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DFB" w:rsidRPr="00A66807" w:rsidRDefault="004B4DFB" w:rsidP="004B4DFB">
      <w:pPr>
        <w:suppressAutoHyphens/>
        <w:spacing w:after="0" w:line="240" w:lineRule="auto"/>
        <w:jc w:val="center"/>
        <w:rPr>
          <w:rFonts w:ascii="Times New Roman" w:eastAsia="Times New Roman" w:hAnsi="Times New Roman" w:cs="Times New Roman"/>
          <w:b/>
          <w:i/>
          <w:sz w:val="26"/>
          <w:szCs w:val="24"/>
          <w:lang w:val="uk-UA" w:eastAsia="zh-CN"/>
        </w:rPr>
      </w:pPr>
      <w:r w:rsidRPr="00A66807">
        <w:rPr>
          <w:rFonts w:ascii="Times New Roman" w:eastAsia="Times New Roman" w:hAnsi="Times New Roman" w:cs="Times New Roman"/>
          <w:b/>
          <w:sz w:val="28"/>
          <w:szCs w:val="28"/>
          <w:lang w:val="uk-UA" w:eastAsia="zh-CN"/>
        </w:rPr>
        <w:t>МІНІСТЕРСТВО ОСВІТИ І НАУКИ УКРАЇНИ</w:t>
      </w: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ЗАПОРІЗЬКИЙ НАЦІОНАЛЬНИЙ УНІВЕРСИТЕТ</w:t>
      </w:r>
    </w:p>
    <w:p w:rsidR="004B4DFB" w:rsidRPr="00A66807" w:rsidRDefault="004B4DFB" w:rsidP="004B4DFB">
      <w:pPr>
        <w:suppressAutoHyphens/>
        <w:spacing w:after="0" w:line="240" w:lineRule="auto"/>
        <w:jc w:val="center"/>
        <w:rPr>
          <w:rFonts w:ascii="Times New Roman" w:eastAsia="Times New Roman" w:hAnsi="Times New Roman" w:cs="Times New Roman"/>
          <w:b/>
          <w:sz w:val="28"/>
          <w:szCs w:val="28"/>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БІОЛОГІЧНИЙ ФАКУЛЬТЕТ</w:t>
      </w:r>
    </w:p>
    <w:p w:rsidR="004B4DFB" w:rsidRPr="00A66807" w:rsidRDefault="004B4DFB" w:rsidP="004B4DFB">
      <w:pPr>
        <w:suppressAutoHyphens/>
        <w:spacing w:after="0" w:line="240" w:lineRule="auto"/>
        <w:jc w:val="center"/>
        <w:rPr>
          <w:rFonts w:ascii="Times New Roman" w:eastAsia="Times New Roman" w:hAnsi="Times New Roman" w:cs="Times New Roman"/>
          <w:b/>
          <w:sz w:val="28"/>
          <w:szCs w:val="28"/>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7F1DF2">
        <w:rPr>
          <w:rFonts w:ascii="Times New Roman" w:eastAsia="Times New Roman" w:hAnsi="Times New Roman" w:cs="Times New Roman"/>
          <w:b/>
          <w:bCs/>
          <w:sz w:val="28"/>
          <w:szCs w:val="28"/>
          <w:lang w:val="uk-UA" w:eastAsia="zh-CN"/>
        </w:rPr>
        <w:t>Кафедра генетики та рослинних ресурсів</w:t>
      </w: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36"/>
          <w:szCs w:val="36"/>
          <w:lang w:val="uk-UA" w:eastAsia="zh-CN"/>
        </w:rPr>
        <w:t xml:space="preserve">Кваліфікаційна робота </w:t>
      </w:r>
    </w:p>
    <w:p w:rsidR="004B4DFB" w:rsidRPr="00A66807" w:rsidRDefault="00B35012" w:rsidP="004B4DFB">
      <w:pPr>
        <w:suppressAutoHyphens/>
        <w:spacing w:after="0" w:line="240" w:lineRule="auto"/>
        <w:jc w:val="center"/>
        <w:rPr>
          <w:rFonts w:ascii="Times New Roman" w:eastAsia="Times New Roman" w:hAnsi="Times New Roman" w:cs="Times New Roman"/>
          <w:sz w:val="24"/>
          <w:szCs w:val="24"/>
          <w:lang w:val="uk-UA" w:eastAsia="zh-CN"/>
        </w:rPr>
      </w:pPr>
      <w:r>
        <w:rPr>
          <w:rFonts w:ascii="Times New Roman" w:eastAsia="Times New Roman" w:hAnsi="Times New Roman" w:cs="Times New Roman"/>
          <w:b/>
          <w:bCs/>
          <w:sz w:val="28"/>
          <w:szCs w:val="24"/>
          <w:lang w:val="uk-UA" w:eastAsia="zh-CN"/>
        </w:rPr>
        <w:t>бакалавра</w:t>
      </w: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lang w:val="uk-UA" w:eastAsia="zh-CN"/>
        </w:rPr>
      </w:pPr>
    </w:p>
    <w:p w:rsidR="004B4DFB" w:rsidRPr="00371146" w:rsidRDefault="004B4DFB" w:rsidP="00B35012">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на тему: </w:t>
      </w:r>
      <w:r w:rsidR="007F1DF2" w:rsidRPr="007F1DF2">
        <w:rPr>
          <w:rFonts w:ascii="Times New Roman" w:eastAsia="Times New Roman" w:hAnsi="Times New Roman" w:cs="Times New Roman"/>
          <w:sz w:val="28"/>
          <w:szCs w:val="28"/>
          <w:lang w:val="uk-UA" w:eastAsia="zh-CN"/>
        </w:rPr>
        <w:t>ІНВАЗІЙНІ ДЕРЕВНІ ВИДИ В УМОВАХ МІСТА ЗАПОРІЖЖЯ</w:t>
      </w:r>
      <w:r w:rsidR="007F1DF2">
        <w:rPr>
          <w:rFonts w:ascii="Times New Roman" w:eastAsia="Times New Roman" w:hAnsi="Times New Roman" w:cs="Times New Roman"/>
          <w:sz w:val="28"/>
          <w:szCs w:val="28"/>
          <w:lang w:val="uk-UA" w:eastAsia="zh-CN"/>
        </w:rPr>
        <w:t xml:space="preserve"> </w:t>
      </w: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highlight w:val="yellow"/>
          <w:lang w:val="uk-UA" w:eastAsia="zh-CN"/>
        </w:rPr>
      </w:pPr>
    </w:p>
    <w:p w:rsidR="004B4DFB" w:rsidRPr="00A66807"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Pr>
          <w:rFonts w:ascii="Times New Roman" w:eastAsia="Times New Roman" w:hAnsi="Times New Roman" w:cs="Times New Roman"/>
          <w:sz w:val="28"/>
          <w:szCs w:val="28"/>
          <w:lang w:val="uk-UA" w:eastAsia="zh-CN"/>
        </w:rPr>
        <w:t>Викона</w:t>
      </w:r>
      <w:r w:rsidR="00371146">
        <w:rPr>
          <w:rFonts w:ascii="Times New Roman" w:eastAsia="Times New Roman" w:hAnsi="Times New Roman" w:cs="Times New Roman"/>
          <w:sz w:val="28"/>
          <w:szCs w:val="28"/>
          <w:lang w:val="uk-UA" w:eastAsia="zh-CN"/>
        </w:rPr>
        <w:t>в</w:t>
      </w:r>
      <w:r>
        <w:rPr>
          <w:rFonts w:ascii="Times New Roman" w:eastAsia="Times New Roman" w:hAnsi="Times New Roman" w:cs="Times New Roman"/>
          <w:sz w:val="28"/>
          <w:szCs w:val="28"/>
          <w:lang w:val="uk-UA" w:eastAsia="zh-CN"/>
        </w:rPr>
        <w:t>: студент</w:t>
      </w:r>
      <w:r w:rsidRPr="00A66807">
        <w:rPr>
          <w:rFonts w:ascii="Times New Roman" w:eastAsia="Times New Roman" w:hAnsi="Times New Roman" w:cs="Times New Roman"/>
          <w:sz w:val="28"/>
          <w:szCs w:val="28"/>
          <w:lang w:val="uk-UA" w:eastAsia="zh-CN"/>
        </w:rPr>
        <w:t xml:space="preserve"> </w:t>
      </w:r>
      <w:r w:rsidR="00B35012">
        <w:rPr>
          <w:rFonts w:ascii="Times New Roman" w:eastAsia="Times New Roman" w:hAnsi="Times New Roman" w:cs="Times New Roman"/>
          <w:sz w:val="28"/>
          <w:szCs w:val="28"/>
          <w:u w:val="single"/>
          <w:lang w:val="uk-UA" w:eastAsia="zh-CN"/>
        </w:rPr>
        <w:t>5</w:t>
      </w:r>
      <w:r w:rsidRPr="00A66807">
        <w:rPr>
          <w:rFonts w:ascii="Times New Roman" w:eastAsia="Times New Roman" w:hAnsi="Times New Roman" w:cs="Times New Roman"/>
          <w:sz w:val="28"/>
          <w:szCs w:val="28"/>
          <w:lang w:val="uk-UA" w:eastAsia="zh-CN"/>
        </w:rPr>
        <w:t xml:space="preserve"> курсу, </w:t>
      </w:r>
      <w:r w:rsidRPr="00F03D90">
        <w:rPr>
          <w:rFonts w:ascii="Times New Roman" w:eastAsia="Times New Roman" w:hAnsi="Times New Roman" w:cs="Times New Roman"/>
          <w:sz w:val="28"/>
          <w:szCs w:val="28"/>
          <w:lang w:val="uk-UA" w:eastAsia="zh-CN"/>
        </w:rPr>
        <w:t xml:space="preserve">групи </w:t>
      </w:r>
      <w:r w:rsidR="00B35012" w:rsidRPr="00F03D90">
        <w:rPr>
          <w:rFonts w:ascii="Times New Roman" w:eastAsia="Times New Roman" w:hAnsi="Times New Roman" w:cs="Times New Roman"/>
          <w:sz w:val="28"/>
          <w:szCs w:val="28"/>
          <w:u w:val="single"/>
          <w:lang w:val="uk-UA" w:eastAsia="zh-CN"/>
        </w:rPr>
        <w:t>6</w:t>
      </w:r>
      <w:r w:rsidR="00F03D90" w:rsidRPr="00F03D90">
        <w:rPr>
          <w:rFonts w:ascii="Times New Roman" w:eastAsia="Times New Roman" w:hAnsi="Times New Roman" w:cs="Times New Roman"/>
          <w:sz w:val="28"/>
          <w:szCs w:val="28"/>
          <w:u w:val="single"/>
          <w:lang w:val="uk-UA" w:eastAsia="zh-CN"/>
        </w:rPr>
        <w:t>.205</w:t>
      </w:r>
      <w:r w:rsidR="00F03D90">
        <w:rPr>
          <w:rFonts w:ascii="Times New Roman" w:eastAsia="Times New Roman" w:hAnsi="Times New Roman" w:cs="Times New Roman"/>
          <w:sz w:val="28"/>
          <w:szCs w:val="28"/>
          <w:u w:val="single"/>
          <w:lang w:val="uk-UA" w:eastAsia="zh-CN"/>
        </w:rPr>
        <w:t>8</w:t>
      </w:r>
      <w:r w:rsidR="00B35012" w:rsidRPr="00F03D90">
        <w:rPr>
          <w:rFonts w:ascii="Times New Roman" w:eastAsia="Times New Roman" w:hAnsi="Times New Roman" w:cs="Times New Roman"/>
          <w:sz w:val="28"/>
          <w:szCs w:val="28"/>
          <w:u w:val="single"/>
          <w:lang w:val="uk-UA" w:eastAsia="zh-CN"/>
        </w:rPr>
        <w:t>-з</w:t>
      </w:r>
    </w:p>
    <w:p w:rsidR="004B4DFB" w:rsidRPr="00A66807" w:rsidRDefault="007F1DF2" w:rsidP="00371146">
      <w:pPr>
        <w:suppressAutoHyphens/>
        <w:spacing w:after="0" w:line="240" w:lineRule="auto"/>
        <w:ind w:left="3119"/>
        <w:rPr>
          <w:rFonts w:ascii="Times New Roman" w:eastAsia="Times New Roman" w:hAnsi="Times New Roman" w:cs="Times New Roman"/>
          <w:sz w:val="24"/>
          <w:szCs w:val="24"/>
          <w:lang w:val="uk-UA" w:eastAsia="zh-CN"/>
        </w:rPr>
      </w:pPr>
      <w:r>
        <w:rPr>
          <w:rFonts w:ascii="Times New Roman" w:eastAsia="Times New Roman" w:hAnsi="Times New Roman" w:cs="Times New Roman"/>
          <w:sz w:val="28"/>
          <w:szCs w:val="28"/>
          <w:lang w:val="uk-UA" w:eastAsia="zh-CN"/>
        </w:rPr>
        <w:t xml:space="preserve">спеціальності  </w:t>
      </w:r>
      <w:r w:rsidR="004B4DFB" w:rsidRPr="00A66807">
        <w:rPr>
          <w:rFonts w:ascii="Times New Roman" w:eastAsia="Times New Roman" w:hAnsi="Times New Roman" w:cs="Times New Roman"/>
          <w:sz w:val="28"/>
          <w:szCs w:val="28"/>
          <w:lang w:val="uk-UA" w:eastAsia="zh-CN"/>
        </w:rPr>
        <w:t>_</w:t>
      </w:r>
      <w:r w:rsidRPr="007F1DF2">
        <w:rPr>
          <w:rFonts w:ascii="Times New Roman" w:eastAsia="Times New Roman" w:hAnsi="Times New Roman" w:cs="Times New Roman"/>
          <w:sz w:val="28"/>
          <w:szCs w:val="28"/>
          <w:u w:val="single"/>
          <w:lang w:val="uk-UA" w:eastAsia="zh-CN"/>
        </w:rPr>
        <w:t xml:space="preserve">205 Лісове господарство </w:t>
      </w:r>
      <w:r w:rsidR="004B4DFB" w:rsidRPr="00A66807">
        <w:rPr>
          <w:rFonts w:ascii="Times New Roman" w:eastAsia="Times New Roman" w:hAnsi="Times New Roman" w:cs="Times New Roman"/>
          <w:sz w:val="28"/>
          <w:szCs w:val="28"/>
          <w:lang w:val="uk-UA" w:eastAsia="zh-CN"/>
        </w:rPr>
        <w:t>________</w:t>
      </w:r>
    </w:p>
    <w:p w:rsidR="004B4DFB" w:rsidRPr="00A66807"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(код і назва спеціальності</w:t>
      </w:r>
      <w:r w:rsidR="00E212F9" w:rsidRPr="00A66807">
        <w:rPr>
          <w:rFonts w:ascii="Times New Roman" w:eastAsia="Times New Roman" w:hAnsi="Times New Roman" w:cs="Times New Roman"/>
          <w:sz w:val="16"/>
          <w:szCs w:val="24"/>
          <w:lang w:val="uk-UA" w:eastAsia="zh-CN"/>
        </w:rPr>
        <w:t>)</w:t>
      </w:r>
    </w:p>
    <w:p w:rsidR="004B4DFB" w:rsidRPr="00A66807"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освітньої програми </w:t>
      </w:r>
      <w:r w:rsidR="007F1DF2" w:rsidRPr="007F1DF2">
        <w:rPr>
          <w:rFonts w:ascii="Times New Roman" w:eastAsia="Times New Roman" w:hAnsi="Times New Roman" w:cs="Times New Roman"/>
          <w:sz w:val="28"/>
          <w:szCs w:val="28"/>
          <w:u w:val="single"/>
          <w:lang w:val="uk-UA" w:eastAsia="zh-CN"/>
        </w:rPr>
        <w:t xml:space="preserve">Мисливське господарство та рослинні ресурси </w:t>
      </w:r>
      <w:r w:rsidR="007F1DF2">
        <w:rPr>
          <w:rFonts w:ascii="Times New Roman" w:eastAsia="Times New Roman" w:hAnsi="Times New Roman" w:cs="Times New Roman"/>
          <w:sz w:val="28"/>
          <w:szCs w:val="28"/>
          <w:lang w:val="uk-UA" w:eastAsia="zh-CN"/>
        </w:rPr>
        <w:t>_____________________</w:t>
      </w:r>
      <w:r w:rsidRPr="00A66807">
        <w:rPr>
          <w:rFonts w:ascii="Times New Roman" w:eastAsia="Times New Roman" w:hAnsi="Times New Roman" w:cs="Times New Roman"/>
          <w:sz w:val="28"/>
          <w:szCs w:val="24"/>
          <w:lang w:val="uk-UA" w:eastAsia="zh-CN"/>
        </w:rPr>
        <w:t>______</w:t>
      </w:r>
    </w:p>
    <w:p w:rsidR="004B4DFB" w:rsidRPr="00A66807"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(назва освітньої програми)</w:t>
      </w:r>
    </w:p>
    <w:p w:rsidR="004B4DFB" w:rsidRPr="00A66807"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w:t>
      </w:r>
      <w:r w:rsidR="00B35012" w:rsidRPr="007F1DF2">
        <w:rPr>
          <w:rFonts w:ascii="Times New Roman" w:eastAsia="Times New Roman" w:hAnsi="Times New Roman" w:cs="Times New Roman"/>
          <w:sz w:val="28"/>
          <w:szCs w:val="28"/>
          <w:u w:val="single"/>
          <w:lang w:val="uk-UA" w:eastAsia="zh-CN"/>
        </w:rPr>
        <w:t xml:space="preserve">Смоленський </w:t>
      </w:r>
      <w:r w:rsidRPr="007F1DF2">
        <w:rPr>
          <w:rFonts w:ascii="Times New Roman" w:eastAsia="Times New Roman" w:hAnsi="Times New Roman" w:cs="Times New Roman"/>
          <w:sz w:val="28"/>
          <w:szCs w:val="28"/>
          <w:lang w:val="uk-UA" w:eastAsia="zh-CN"/>
        </w:rPr>
        <w:t>_</w:t>
      </w:r>
      <w:r w:rsidR="007F1DF2" w:rsidRPr="007F1DF2">
        <w:rPr>
          <w:rFonts w:ascii="Times New Roman" w:eastAsia="Times New Roman" w:hAnsi="Times New Roman" w:cs="Times New Roman"/>
          <w:sz w:val="28"/>
          <w:szCs w:val="28"/>
          <w:u w:val="single"/>
          <w:lang w:val="uk-UA" w:eastAsia="zh-CN"/>
        </w:rPr>
        <w:t>Д.В.</w:t>
      </w:r>
      <w:r w:rsidRPr="00A66807">
        <w:rPr>
          <w:rFonts w:ascii="Times New Roman" w:eastAsia="Times New Roman" w:hAnsi="Times New Roman" w:cs="Times New Roman"/>
          <w:sz w:val="28"/>
          <w:szCs w:val="28"/>
          <w:lang w:val="uk-UA" w:eastAsia="zh-CN"/>
        </w:rPr>
        <w:t>_________</w:t>
      </w:r>
    </w:p>
    <w:p w:rsidR="004B4DFB" w:rsidRPr="00A66807"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Cs/>
          <w:sz w:val="24"/>
          <w:szCs w:val="24"/>
          <w:vertAlign w:val="superscript"/>
          <w:lang w:val="uk-UA" w:eastAsia="zh-CN"/>
        </w:rPr>
        <w:t>(ініціали  та прізвище)</w:t>
      </w:r>
    </w:p>
    <w:p w:rsidR="004B4DFB" w:rsidRPr="00A66807"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 xml:space="preserve">Керівник </w:t>
      </w:r>
      <w:r w:rsidRPr="00A66807">
        <w:rPr>
          <w:rFonts w:ascii="Times New Roman" w:eastAsia="Times New Roman" w:hAnsi="Times New Roman" w:cs="Times New Roman"/>
          <w:sz w:val="28"/>
          <w:szCs w:val="24"/>
          <w:u w:val="single"/>
          <w:lang w:val="uk-UA" w:eastAsia="zh-CN"/>
        </w:rPr>
        <w:t xml:space="preserve">доцент, </w:t>
      </w:r>
      <w:r w:rsidR="00371146">
        <w:rPr>
          <w:rFonts w:ascii="Times New Roman" w:eastAsia="Times New Roman" w:hAnsi="Times New Roman" w:cs="Times New Roman"/>
          <w:sz w:val="28"/>
          <w:szCs w:val="24"/>
          <w:u w:val="single"/>
          <w:lang w:val="uk-UA" w:eastAsia="zh-CN"/>
        </w:rPr>
        <w:t xml:space="preserve">доцент, </w:t>
      </w:r>
      <w:r w:rsidRPr="00A66807">
        <w:rPr>
          <w:rFonts w:ascii="Times New Roman" w:eastAsia="Times New Roman" w:hAnsi="Times New Roman" w:cs="Times New Roman"/>
          <w:sz w:val="28"/>
          <w:szCs w:val="24"/>
          <w:u w:val="single"/>
          <w:lang w:val="uk-UA" w:eastAsia="zh-CN"/>
        </w:rPr>
        <w:t xml:space="preserve">к.б.н. </w:t>
      </w:r>
      <w:r w:rsidR="00B35012">
        <w:rPr>
          <w:rFonts w:ascii="Times New Roman" w:eastAsia="Times New Roman" w:hAnsi="Times New Roman" w:cs="Times New Roman"/>
          <w:sz w:val="28"/>
          <w:szCs w:val="24"/>
          <w:u w:val="single"/>
          <w:lang w:val="uk-UA" w:eastAsia="zh-CN"/>
        </w:rPr>
        <w:t>Приступа</w:t>
      </w:r>
      <w:r w:rsidR="00371146">
        <w:rPr>
          <w:rFonts w:ascii="Times New Roman" w:eastAsia="Times New Roman" w:hAnsi="Times New Roman" w:cs="Times New Roman"/>
          <w:sz w:val="28"/>
          <w:szCs w:val="24"/>
          <w:u w:val="single"/>
          <w:lang w:val="uk-UA" w:eastAsia="zh-CN"/>
        </w:rPr>
        <w:t xml:space="preserve"> </w:t>
      </w:r>
      <w:r w:rsidR="00B35012">
        <w:rPr>
          <w:rFonts w:ascii="Times New Roman" w:eastAsia="Times New Roman" w:hAnsi="Times New Roman" w:cs="Times New Roman"/>
          <w:sz w:val="28"/>
          <w:szCs w:val="24"/>
          <w:u w:val="single"/>
          <w:lang w:val="uk-UA" w:eastAsia="zh-CN"/>
        </w:rPr>
        <w:t>І.В</w:t>
      </w:r>
      <w:r w:rsidR="00371146">
        <w:rPr>
          <w:rFonts w:ascii="Times New Roman" w:eastAsia="Times New Roman" w:hAnsi="Times New Roman" w:cs="Times New Roman"/>
          <w:sz w:val="28"/>
          <w:szCs w:val="24"/>
          <w:u w:val="single"/>
          <w:lang w:val="uk-UA" w:eastAsia="zh-CN"/>
        </w:rPr>
        <w:t>.</w:t>
      </w:r>
    </w:p>
    <w:p w:rsidR="004B4DFB" w:rsidRPr="00A66807"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 xml:space="preserve">                       (посада, вчене звання, науковий ступінь, прізвище та ініціали)   </w:t>
      </w:r>
    </w:p>
    <w:p w:rsidR="004B4DFB" w:rsidRPr="00A66807"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 xml:space="preserve">Рецензент </w:t>
      </w:r>
      <w:r w:rsidR="007F1DF2" w:rsidRPr="007F1DF2">
        <w:rPr>
          <w:rFonts w:ascii="Times New Roman" w:eastAsia="Times New Roman" w:hAnsi="Times New Roman" w:cs="Times New Roman"/>
          <w:sz w:val="28"/>
          <w:szCs w:val="24"/>
          <w:u w:val="single"/>
          <w:lang w:val="uk-UA" w:eastAsia="zh-CN"/>
        </w:rPr>
        <w:t>доцент, доцент, к.б.н. Бойкая</w:t>
      </w:r>
      <w:r w:rsidR="00371146" w:rsidRPr="007F1DF2">
        <w:rPr>
          <w:rFonts w:ascii="Times New Roman" w:eastAsia="Times New Roman" w:hAnsi="Times New Roman" w:cs="Times New Roman"/>
          <w:sz w:val="28"/>
          <w:szCs w:val="24"/>
          <w:u w:val="single"/>
          <w:lang w:val="uk-UA" w:eastAsia="zh-CN"/>
        </w:rPr>
        <w:t xml:space="preserve">  </w:t>
      </w:r>
      <w:r w:rsidR="007F1DF2" w:rsidRPr="007F1DF2">
        <w:rPr>
          <w:rFonts w:ascii="Times New Roman" w:eastAsia="Times New Roman" w:hAnsi="Times New Roman" w:cs="Times New Roman"/>
          <w:sz w:val="28"/>
          <w:szCs w:val="24"/>
          <w:u w:val="single"/>
          <w:lang w:val="uk-UA" w:eastAsia="zh-CN"/>
        </w:rPr>
        <w:t>О.А</w:t>
      </w:r>
      <w:r w:rsidRPr="007F1DF2">
        <w:rPr>
          <w:rFonts w:ascii="Times New Roman" w:eastAsia="Times New Roman" w:hAnsi="Times New Roman" w:cs="Times New Roman"/>
          <w:sz w:val="28"/>
          <w:szCs w:val="24"/>
          <w:u w:val="single"/>
          <w:lang w:val="uk-UA" w:eastAsia="zh-CN"/>
        </w:rPr>
        <w:t>.</w:t>
      </w:r>
    </w:p>
    <w:p w:rsidR="004B4DFB" w:rsidRPr="00A66807"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 xml:space="preserve">                      (посада, вчене звання, науковий ступінь, прізвище та ініціали)   </w:t>
      </w:r>
    </w:p>
    <w:p w:rsidR="004B4DFB" w:rsidRPr="00A66807" w:rsidRDefault="004B4DFB" w:rsidP="004B4DFB">
      <w:pPr>
        <w:suppressAutoHyphens/>
        <w:spacing w:after="0" w:line="240" w:lineRule="auto"/>
        <w:jc w:val="right"/>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right"/>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766784" w:rsidP="00766784">
      <w:pPr>
        <w:tabs>
          <w:tab w:val="center" w:pos="4819"/>
          <w:tab w:val="left" w:pos="8625"/>
        </w:tabs>
        <w:suppressAutoHyphens/>
        <w:spacing w:after="0" w:line="240" w:lineRule="auto"/>
        <w:rPr>
          <w:rFonts w:ascii="Times New Roman" w:eastAsia="Times New Roman" w:hAnsi="Times New Roman" w:cs="Times New Roman"/>
          <w:sz w:val="24"/>
          <w:szCs w:val="24"/>
          <w:lang w:val="uk-UA" w:eastAsia="zh-CN"/>
        </w:rPr>
      </w:pPr>
      <w:r>
        <w:rPr>
          <w:rFonts w:ascii="Times New Roman" w:eastAsia="Times New Roman" w:hAnsi="Times New Roman" w:cs="Times New Roman"/>
          <w:sz w:val="28"/>
          <w:szCs w:val="24"/>
          <w:lang w:val="uk-UA" w:eastAsia="zh-CN"/>
        </w:rPr>
        <w:tab/>
      </w:r>
      <w:r w:rsidR="004B4DFB" w:rsidRPr="00A66807">
        <w:rPr>
          <w:rFonts w:ascii="Times New Roman" w:eastAsia="Times New Roman" w:hAnsi="Times New Roman" w:cs="Times New Roman"/>
          <w:sz w:val="28"/>
          <w:szCs w:val="24"/>
          <w:lang w:val="uk-UA" w:eastAsia="zh-CN"/>
        </w:rPr>
        <w:t>Запоріжжя</w:t>
      </w:r>
      <w:r w:rsidR="00D069C8">
        <w:rPr>
          <w:rFonts w:ascii="Times New Roman" w:eastAsia="Times New Roman" w:hAnsi="Times New Roman" w:cs="Times New Roman"/>
          <w:sz w:val="28"/>
          <w:szCs w:val="24"/>
          <w:lang w:val="uk-UA" w:eastAsia="zh-CN"/>
        </w:rPr>
        <w:t xml:space="preserve"> – </w:t>
      </w:r>
      <w:r w:rsidR="004B4DFB" w:rsidRPr="00A66807">
        <w:rPr>
          <w:rFonts w:ascii="Times New Roman" w:eastAsia="Times New Roman" w:hAnsi="Times New Roman" w:cs="Times New Roman"/>
          <w:sz w:val="28"/>
          <w:szCs w:val="24"/>
          <w:lang w:val="uk-UA" w:eastAsia="zh-CN"/>
        </w:rPr>
        <w:t>202</w:t>
      </w:r>
      <w:r w:rsidR="00011605">
        <w:rPr>
          <w:rFonts w:ascii="Times New Roman" w:eastAsia="Times New Roman" w:hAnsi="Times New Roman" w:cs="Times New Roman"/>
          <w:sz w:val="28"/>
          <w:szCs w:val="24"/>
          <w:lang w:val="uk-UA" w:eastAsia="zh-CN"/>
        </w:rPr>
        <w:t>3</w:t>
      </w:r>
      <w:r w:rsidR="004B4DFB" w:rsidRPr="00A66807">
        <w:rPr>
          <w:rFonts w:ascii="Times New Roman" w:eastAsia="Times New Roman" w:hAnsi="Times New Roman" w:cs="Times New Roman"/>
          <w:sz w:val="28"/>
          <w:szCs w:val="24"/>
          <w:lang w:val="uk-UA" w:eastAsia="zh-CN"/>
        </w:rPr>
        <w:t xml:space="preserve"> </w:t>
      </w:r>
      <w:r>
        <w:rPr>
          <w:rFonts w:ascii="Times New Roman" w:eastAsia="Times New Roman" w:hAnsi="Times New Roman" w:cs="Times New Roman"/>
          <w:sz w:val="28"/>
          <w:szCs w:val="24"/>
          <w:lang w:val="uk-UA" w:eastAsia="zh-CN"/>
        </w:rPr>
        <w:tab/>
      </w:r>
    </w:p>
    <w:p w:rsidR="004B4DFB" w:rsidRPr="00ED372D" w:rsidRDefault="004B4DFB" w:rsidP="004B4DFB">
      <w:pPr>
        <w:pageBreakBefore/>
        <w:suppressAutoHyphens/>
        <w:spacing w:after="0" w:line="240" w:lineRule="auto"/>
        <w:jc w:val="center"/>
        <w:rPr>
          <w:rFonts w:ascii="Times New Roman" w:eastAsia="Times New Roman" w:hAnsi="Times New Roman" w:cs="Times New Roman"/>
          <w:b/>
          <w:i/>
          <w:sz w:val="26"/>
          <w:szCs w:val="24"/>
          <w:lang w:val="uk-UA" w:eastAsia="zh-CN"/>
        </w:rPr>
      </w:pPr>
      <w:r w:rsidRPr="00ED372D">
        <w:rPr>
          <w:rFonts w:ascii="Times New Roman" w:eastAsia="Times New Roman" w:hAnsi="Times New Roman" w:cs="Times New Roman"/>
          <w:b/>
          <w:sz w:val="28"/>
          <w:szCs w:val="28"/>
          <w:lang w:val="uk-UA" w:eastAsia="zh-CN"/>
        </w:rPr>
        <w:lastRenderedPageBreak/>
        <w:t>МІНІСТЕРСТВО ОСВІТИ І НАУКИ УКРАЇНИ</w:t>
      </w:r>
    </w:p>
    <w:p w:rsidR="004B4DFB" w:rsidRPr="00ED372D"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b/>
          <w:sz w:val="28"/>
          <w:szCs w:val="28"/>
          <w:lang w:val="uk-UA" w:eastAsia="zh-CN"/>
        </w:rPr>
        <w:t>ЗАПОРІЗЬКИЙ НАЦІОНАЛЬНИЙ УНІВЕРСИТЕТ</w:t>
      </w:r>
    </w:p>
    <w:p w:rsidR="004B4DFB" w:rsidRPr="00ED372D" w:rsidRDefault="004B4DFB" w:rsidP="004B4DFB">
      <w:pPr>
        <w:suppressAutoHyphens/>
        <w:spacing w:after="0" w:line="240" w:lineRule="auto"/>
        <w:jc w:val="center"/>
        <w:rPr>
          <w:rFonts w:ascii="Times New Roman" w:eastAsia="Times New Roman" w:hAnsi="Times New Roman" w:cs="Times New Roman"/>
          <w:b/>
          <w:bCs/>
          <w:sz w:val="28"/>
          <w:szCs w:val="28"/>
          <w:lang w:val="uk-UA" w:eastAsia="zh-CN"/>
        </w:rPr>
      </w:pPr>
    </w:p>
    <w:p w:rsidR="004B4DFB" w:rsidRPr="00ED372D" w:rsidRDefault="004B4DFB" w:rsidP="004B4DFB">
      <w:pPr>
        <w:suppressAutoHyphens/>
        <w:spacing w:after="0" w:line="240" w:lineRule="auto"/>
        <w:jc w:val="center"/>
        <w:rPr>
          <w:rFonts w:ascii="Times New Roman" w:eastAsia="Times New Roman" w:hAnsi="Times New Roman" w:cs="Times New Roman"/>
          <w:b/>
          <w:bCs/>
          <w:sz w:val="28"/>
          <w:szCs w:val="28"/>
          <w:lang w:val="uk-UA" w:eastAsia="zh-CN"/>
        </w:rPr>
      </w:pPr>
    </w:p>
    <w:p w:rsidR="004B4DFB" w:rsidRPr="00ED372D" w:rsidRDefault="004B4DFB" w:rsidP="00DB5CAB">
      <w:pPr>
        <w:spacing w:after="0" w:line="240" w:lineRule="auto"/>
        <w:rPr>
          <w:rFonts w:ascii="Times New Roman" w:eastAsia="Times New Roman" w:hAnsi="Times New Roman" w:cs="Times New Roman"/>
          <w:sz w:val="28"/>
          <w:szCs w:val="20"/>
          <w:u w:val="single"/>
          <w:lang w:val="uk-UA" w:eastAsia="zh-CN"/>
        </w:rPr>
      </w:pPr>
      <w:r w:rsidRPr="00ED372D">
        <w:rPr>
          <w:rFonts w:ascii="Times New Roman" w:eastAsia="Times New Roman" w:hAnsi="Times New Roman" w:cs="Times New Roman"/>
          <w:sz w:val="28"/>
          <w:lang w:val="uk-UA" w:eastAsia="zh-CN"/>
        </w:rPr>
        <w:t xml:space="preserve">Факультет </w:t>
      </w:r>
      <w:r w:rsidRPr="00ED372D">
        <w:rPr>
          <w:rFonts w:ascii="Times New Roman" w:eastAsia="Times New Roman" w:hAnsi="Times New Roman" w:cs="Times New Roman"/>
          <w:sz w:val="28"/>
          <w:u w:val="single"/>
          <w:lang w:val="uk-UA" w:eastAsia="zh-CN"/>
        </w:rPr>
        <w:t>біологічний</w:t>
      </w:r>
    </w:p>
    <w:p w:rsidR="004B4DFB" w:rsidRPr="00ED372D" w:rsidRDefault="004B4DFB" w:rsidP="00DB5CAB">
      <w:pPr>
        <w:spacing w:after="0" w:line="240" w:lineRule="auto"/>
        <w:rPr>
          <w:rFonts w:ascii="Times New Roman" w:eastAsia="Times New Roman" w:hAnsi="Times New Roman" w:cs="Times New Roman"/>
          <w:sz w:val="28"/>
          <w:szCs w:val="20"/>
          <w:lang w:val="uk-UA" w:eastAsia="zh-CN"/>
        </w:rPr>
      </w:pPr>
      <w:r w:rsidRPr="00ED372D">
        <w:rPr>
          <w:rFonts w:ascii="Times New Roman" w:eastAsia="Times New Roman" w:hAnsi="Times New Roman" w:cs="Times New Roman"/>
          <w:sz w:val="28"/>
          <w:lang w:val="uk-UA" w:eastAsia="zh-CN"/>
        </w:rPr>
        <w:t xml:space="preserve">Кафедра </w:t>
      </w:r>
      <w:r w:rsidRPr="00ED372D">
        <w:rPr>
          <w:rFonts w:ascii="Times New Roman" w:eastAsia="Times New Roman" w:hAnsi="Times New Roman" w:cs="Times New Roman"/>
          <w:sz w:val="28"/>
          <w:u w:val="single"/>
          <w:lang w:val="uk-UA" w:eastAsia="zh-CN"/>
        </w:rPr>
        <w:t>генетики та рослинних ресурсів</w:t>
      </w:r>
    </w:p>
    <w:p w:rsidR="004B4DFB" w:rsidRPr="00ED372D" w:rsidRDefault="004B4DFB" w:rsidP="00DB5CAB">
      <w:pPr>
        <w:spacing w:after="0" w:line="240" w:lineRule="auto"/>
        <w:rPr>
          <w:rFonts w:ascii="Times New Roman" w:eastAsia="Times New Roman" w:hAnsi="Times New Roman" w:cs="Times New Roman"/>
          <w:sz w:val="32"/>
          <w:szCs w:val="24"/>
          <w:lang w:val="uk-UA" w:eastAsia="zh-CN"/>
        </w:rPr>
      </w:pPr>
      <w:r w:rsidRPr="00ED372D">
        <w:rPr>
          <w:rFonts w:ascii="Times New Roman" w:eastAsia="Times New Roman" w:hAnsi="Times New Roman" w:cs="Times New Roman"/>
          <w:sz w:val="28"/>
          <w:lang w:val="uk-UA" w:eastAsia="zh-CN"/>
        </w:rPr>
        <w:t xml:space="preserve">Рівень вищої освіти </w:t>
      </w:r>
      <w:r w:rsidR="007F1DF2" w:rsidRPr="00ED372D">
        <w:rPr>
          <w:rFonts w:ascii="Times New Roman" w:eastAsia="Times New Roman" w:hAnsi="Times New Roman" w:cs="Times New Roman"/>
          <w:sz w:val="28"/>
          <w:u w:val="single"/>
          <w:lang w:val="uk-UA" w:eastAsia="zh-CN"/>
        </w:rPr>
        <w:t xml:space="preserve">бакалавр </w:t>
      </w:r>
      <w:r w:rsidRPr="00ED372D">
        <w:rPr>
          <w:rFonts w:ascii="Times New Roman" w:eastAsia="Times New Roman" w:hAnsi="Times New Roman" w:cs="Times New Roman"/>
          <w:sz w:val="28"/>
          <w:lang w:val="uk-UA" w:eastAsia="zh-CN"/>
        </w:rPr>
        <w:t xml:space="preserve"> </w:t>
      </w:r>
    </w:p>
    <w:p w:rsidR="004B4DFB" w:rsidRPr="00ED372D" w:rsidRDefault="004B4DFB" w:rsidP="00DB5CAB">
      <w:pPr>
        <w:spacing w:after="0" w:line="240" w:lineRule="auto"/>
        <w:rPr>
          <w:rFonts w:ascii="Times New Roman" w:eastAsia="Times New Roman" w:hAnsi="Times New Roman" w:cs="Times New Roman"/>
          <w:sz w:val="28"/>
          <w:szCs w:val="20"/>
          <w:lang w:val="uk-UA" w:eastAsia="zh-CN"/>
        </w:rPr>
      </w:pPr>
      <w:r w:rsidRPr="00ED372D">
        <w:rPr>
          <w:rFonts w:ascii="Times New Roman" w:eastAsia="Times New Roman" w:hAnsi="Times New Roman" w:cs="Times New Roman"/>
          <w:sz w:val="28"/>
          <w:lang w:val="uk-UA" w:eastAsia="zh-CN"/>
        </w:rPr>
        <w:t xml:space="preserve">Спеціальність </w:t>
      </w:r>
      <w:r w:rsidR="00ED372D" w:rsidRPr="00ED372D">
        <w:rPr>
          <w:rFonts w:ascii="Times New Roman" w:eastAsia="Times New Roman" w:hAnsi="Times New Roman" w:cs="Times New Roman"/>
          <w:sz w:val="28"/>
          <w:u w:val="single"/>
          <w:lang w:val="uk-UA" w:eastAsia="zh-CN"/>
        </w:rPr>
        <w:t>205 Лісове господарство</w:t>
      </w:r>
    </w:p>
    <w:p w:rsidR="004B4DFB" w:rsidRPr="00ED372D" w:rsidRDefault="004B4DFB" w:rsidP="00DB5CAB">
      <w:pPr>
        <w:spacing w:after="0" w:line="240" w:lineRule="auto"/>
        <w:rPr>
          <w:rFonts w:ascii="Times New Roman" w:eastAsia="Times New Roman" w:hAnsi="Times New Roman" w:cs="Times New Roman"/>
          <w:sz w:val="32"/>
          <w:szCs w:val="24"/>
          <w:lang w:val="uk-UA" w:eastAsia="zh-CN"/>
        </w:rPr>
      </w:pPr>
      <w:r w:rsidRPr="00ED372D">
        <w:rPr>
          <w:rFonts w:ascii="Times New Roman" w:eastAsia="Times New Roman" w:hAnsi="Times New Roman" w:cs="Times New Roman"/>
          <w:sz w:val="28"/>
          <w:lang w:val="uk-UA" w:eastAsia="zh-CN"/>
        </w:rPr>
        <w:t xml:space="preserve">Освітня програма </w:t>
      </w:r>
      <w:r w:rsidR="00ED372D" w:rsidRPr="00ED372D">
        <w:rPr>
          <w:rFonts w:ascii="Times New Roman" w:eastAsia="Times New Roman" w:hAnsi="Times New Roman" w:cs="Times New Roman"/>
          <w:sz w:val="28"/>
          <w:u w:val="single"/>
          <w:lang w:val="uk-UA" w:eastAsia="zh-CN"/>
        </w:rPr>
        <w:t>Мисливське господарство та рослинні ресурси</w:t>
      </w:r>
    </w:p>
    <w:p w:rsidR="004B4DFB" w:rsidRPr="00B35012" w:rsidRDefault="004B4DFB" w:rsidP="00E35DFE">
      <w:pPr>
        <w:keepNext/>
        <w:numPr>
          <w:ilvl w:val="0"/>
          <w:numId w:val="2"/>
        </w:numPr>
        <w:suppressAutoHyphens/>
        <w:spacing w:after="0" w:line="240" w:lineRule="auto"/>
        <w:ind w:left="5040"/>
        <w:jc w:val="both"/>
        <w:outlineLvl w:val="0"/>
        <w:rPr>
          <w:rFonts w:ascii="Times New Roman" w:eastAsia="Times New Roman" w:hAnsi="Times New Roman" w:cs="Times New Roman"/>
          <w:b/>
          <w:sz w:val="28"/>
          <w:szCs w:val="28"/>
          <w:highlight w:val="yellow"/>
          <w:lang w:val="uk-UA" w:eastAsia="zh-CN"/>
        </w:rPr>
      </w:pPr>
    </w:p>
    <w:p w:rsidR="004B4DFB" w:rsidRPr="00B35012" w:rsidRDefault="004B4DFB" w:rsidP="004B4DFB">
      <w:pPr>
        <w:suppressAutoHyphens/>
        <w:spacing w:after="0" w:line="240" w:lineRule="auto"/>
        <w:ind w:left="5040"/>
        <w:rPr>
          <w:rFonts w:ascii="Times New Roman" w:eastAsia="Times New Roman" w:hAnsi="Times New Roman" w:cs="Times New Roman"/>
          <w:b/>
          <w:sz w:val="28"/>
          <w:szCs w:val="28"/>
          <w:highlight w:val="yellow"/>
          <w:lang w:val="uk-UA" w:eastAsia="zh-CN"/>
        </w:rPr>
      </w:pPr>
    </w:p>
    <w:p w:rsidR="004B4DFB" w:rsidRPr="00ED372D" w:rsidRDefault="004B4DFB" w:rsidP="00DB5CAB">
      <w:pPr>
        <w:ind w:firstLine="5103"/>
        <w:rPr>
          <w:rFonts w:ascii="Times New Roman" w:eastAsia="Times New Roman" w:hAnsi="Times New Roman" w:cs="Times New Roman"/>
          <w:b/>
          <w:sz w:val="28"/>
          <w:szCs w:val="20"/>
          <w:lang w:val="uk-UA" w:eastAsia="zh-CN"/>
        </w:rPr>
      </w:pPr>
      <w:r w:rsidRPr="00ED372D">
        <w:rPr>
          <w:rFonts w:ascii="Times New Roman" w:eastAsia="Times New Roman" w:hAnsi="Times New Roman" w:cs="Times New Roman"/>
          <w:b/>
          <w:sz w:val="28"/>
          <w:lang w:val="uk-UA" w:eastAsia="zh-CN"/>
        </w:rPr>
        <w:t>ЗАТВЕРДЖУЮ</w:t>
      </w:r>
    </w:p>
    <w:p w:rsidR="004B4DFB" w:rsidRPr="00ED372D" w:rsidRDefault="004B4DFB" w:rsidP="004B4DFB">
      <w:pPr>
        <w:suppressAutoHyphens/>
        <w:spacing w:after="0" w:line="240" w:lineRule="auto"/>
        <w:ind w:left="5040"/>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8"/>
          <w:lang w:val="uk-UA" w:eastAsia="zh-CN"/>
        </w:rPr>
        <w:t xml:space="preserve">Завідувач кафедри  </w:t>
      </w:r>
      <w:r w:rsidRPr="00ED372D">
        <w:rPr>
          <w:rFonts w:ascii="Times New Roman" w:eastAsia="Times New Roman" w:hAnsi="Times New Roman" w:cs="Times New Roman"/>
          <w:sz w:val="28"/>
          <w:szCs w:val="28"/>
          <w:u w:val="single"/>
          <w:lang w:val="uk-UA" w:eastAsia="zh-CN"/>
        </w:rPr>
        <w:t xml:space="preserve">  В.О. Лях </w:t>
      </w:r>
      <w:r w:rsidRPr="00ED372D">
        <w:rPr>
          <w:rFonts w:ascii="Times New Roman" w:eastAsia="Times New Roman" w:hAnsi="Times New Roman" w:cs="Times New Roman"/>
          <w:sz w:val="28"/>
          <w:szCs w:val="28"/>
          <w:lang w:val="uk-UA" w:eastAsia="zh-CN"/>
        </w:rPr>
        <w:t>__</w:t>
      </w:r>
    </w:p>
    <w:p w:rsidR="004B4DFB" w:rsidRPr="00ED372D" w:rsidRDefault="004B4DFB" w:rsidP="004B4DFB">
      <w:pPr>
        <w:suppressAutoHyphens/>
        <w:spacing w:after="0" w:line="240" w:lineRule="auto"/>
        <w:ind w:left="5040"/>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8"/>
          <w:lang w:val="uk-UA" w:eastAsia="zh-CN"/>
        </w:rPr>
        <w:t>_____________________________</w:t>
      </w:r>
    </w:p>
    <w:p w:rsidR="004B4DFB" w:rsidRPr="00ED372D" w:rsidRDefault="004B4DFB" w:rsidP="004B4DFB">
      <w:pPr>
        <w:suppressAutoHyphens/>
        <w:spacing w:after="0" w:line="240" w:lineRule="auto"/>
        <w:ind w:left="5040"/>
        <w:jc w:val="both"/>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bCs/>
          <w:sz w:val="28"/>
          <w:szCs w:val="28"/>
          <w:lang w:val="uk-UA" w:eastAsia="zh-CN"/>
        </w:rPr>
        <w:t>«_____»_____________20__року</w:t>
      </w:r>
    </w:p>
    <w:p w:rsidR="004B4DFB" w:rsidRPr="00ED372D" w:rsidRDefault="004B4DFB" w:rsidP="004B4DFB">
      <w:pPr>
        <w:suppressAutoHyphens/>
        <w:spacing w:after="0" w:line="240" w:lineRule="auto"/>
        <w:jc w:val="both"/>
        <w:rPr>
          <w:rFonts w:ascii="Times New Roman" w:eastAsia="Times New Roman" w:hAnsi="Times New Roman" w:cs="Times New Roman"/>
          <w:b/>
          <w:bCs/>
          <w:sz w:val="28"/>
          <w:szCs w:val="28"/>
          <w:lang w:val="uk-UA" w:eastAsia="zh-CN"/>
        </w:rPr>
      </w:pPr>
    </w:p>
    <w:p w:rsidR="004B4DFB" w:rsidRPr="00ED372D" w:rsidRDefault="004B4DFB" w:rsidP="004B4DFB">
      <w:pPr>
        <w:suppressAutoHyphens/>
        <w:spacing w:after="0" w:line="240" w:lineRule="auto"/>
        <w:jc w:val="both"/>
        <w:rPr>
          <w:rFonts w:ascii="Times New Roman" w:eastAsia="Times New Roman" w:hAnsi="Times New Roman" w:cs="Times New Roman"/>
          <w:b/>
          <w:bCs/>
          <w:sz w:val="28"/>
          <w:szCs w:val="28"/>
          <w:lang w:val="uk-UA" w:eastAsia="zh-CN"/>
        </w:rPr>
      </w:pPr>
    </w:p>
    <w:p w:rsidR="004B4DFB" w:rsidRPr="00ED372D" w:rsidRDefault="004B4DFB" w:rsidP="004B4DFB">
      <w:pPr>
        <w:suppressAutoHyphens/>
        <w:spacing w:after="0" w:line="240" w:lineRule="auto"/>
        <w:jc w:val="both"/>
        <w:rPr>
          <w:rFonts w:ascii="Times New Roman" w:eastAsia="Times New Roman" w:hAnsi="Times New Roman" w:cs="Times New Roman"/>
          <w:b/>
          <w:bCs/>
          <w:sz w:val="28"/>
          <w:szCs w:val="28"/>
          <w:lang w:val="uk-UA" w:eastAsia="zh-CN"/>
        </w:rPr>
      </w:pPr>
    </w:p>
    <w:p w:rsidR="004B4DFB" w:rsidRPr="00ED372D" w:rsidRDefault="004B4DFB" w:rsidP="00DB5CAB">
      <w:pPr>
        <w:spacing w:after="0"/>
        <w:jc w:val="center"/>
        <w:rPr>
          <w:rFonts w:ascii="Times New Roman" w:eastAsia="Times New Roman" w:hAnsi="Times New Roman" w:cs="Times New Roman"/>
          <w:b/>
          <w:i/>
          <w:sz w:val="28"/>
          <w:lang w:val="uk-UA" w:eastAsia="zh-CN"/>
        </w:rPr>
      </w:pPr>
      <w:r w:rsidRPr="00ED372D">
        <w:rPr>
          <w:rFonts w:ascii="Times New Roman" w:eastAsia="Times New Roman" w:hAnsi="Times New Roman" w:cs="Times New Roman"/>
          <w:b/>
          <w:sz w:val="28"/>
          <w:lang w:val="uk-UA" w:eastAsia="zh-CN"/>
        </w:rPr>
        <w:t>З  А  В  Д  А  Н  Н  Я</w:t>
      </w:r>
    </w:p>
    <w:p w:rsidR="004B4DFB" w:rsidRPr="00ED372D" w:rsidRDefault="004B4DFB" w:rsidP="00DB5CAB">
      <w:pPr>
        <w:spacing w:after="0"/>
        <w:jc w:val="center"/>
        <w:rPr>
          <w:rFonts w:ascii="Times New Roman" w:eastAsia="Times New Roman" w:hAnsi="Times New Roman" w:cs="Times New Roman"/>
          <w:b/>
          <w:sz w:val="32"/>
          <w:szCs w:val="26"/>
          <w:lang w:val="uk-UA" w:eastAsia="zh-CN"/>
        </w:rPr>
      </w:pPr>
      <w:r w:rsidRPr="00ED372D">
        <w:rPr>
          <w:rFonts w:ascii="Times New Roman" w:eastAsia="Times New Roman" w:hAnsi="Times New Roman" w:cs="Times New Roman"/>
          <w:sz w:val="28"/>
          <w:lang w:val="uk-UA" w:eastAsia="zh-CN"/>
        </w:rPr>
        <w:t>НА КВАЛІФІКАЦІЙНУ РОБОТУ СТУДЕНТ</w:t>
      </w:r>
      <w:r w:rsidR="00770551" w:rsidRPr="00ED372D">
        <w:rPr>
          <w:rFonts w:ascii="Times New Roman" w:eastAsia="Times New Roman" w:hAnsi="Times New Roman" w:cs="Times New Roman"/>
          <w:sz w:val="28"/>
          <w:lang w:val="uk-UA" w:eastAsia="zh-CN"/>
        </w:rPr>
        <w:t>У</w:t>
      </w:r>
    </w:p>
    <w:p w:rsidR="004B4DFB" w:rsidRPr="00ED372D" w:rsidRDefault="004B4DFB" w:rsidP="00DB5CAB">
      <w:pPr>
        <w:suppressAutoHyphens/>
        <w:spacing w:after="0" w:line="240" w:lineRule="auto"/>
        <w:jc w:val="center"/>
        <w:rPr>
          <w:rFonts w:ascii="Times New Roman" w:eastAsia="Times New Roman" w:hAnsi="Times New Roman" w:cs="Times New Roman"/>
          <w:sz w:val="24"/>
          <w:szCs w:val="24"/>
          <w:lang w:val="uk-UA" w:eastAsia="zh-CN"/>
        </w:rPr>
      </w:pPr>
    </w:p>
    <w:p w:rsidR="004B4DFB" w:rsidRPr="00ED372D" w:rsidRDefault="00B35012" w:rsidP="004B4DFB">
      <w:pPr>
        <w:suppressAutoHyphens/>
        <w:spacing w:after="0" w:line="240" w:lineRule="auto"/>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8"/>
          <w:lang w:val="uk-UA" w:eastAsia="zh-CN"/>
        </w:rPr>
        <w:t>_______________</w:t>
      </w:r>
      <w:r w:rsidR="00ED372D" w:rsidRPr="00ED372D">
        <w:rPr>
          <w:rFonts w:ascii="Times New Roman" w:eastAsia="Times New Roman" w:hAnsi="Times New Roman" w:cs="Times New Roman"/>
          <w:sz w:val="28"/>
          <w:szCs w:val="28"/>
          <w:lang w:val="uk-UA" w:eastAsia="zh-CN"/>
        </w:rPr>
        <w:t>_</w:t>
      </w:r>
      <w:r w:rsidR="004B4DFB" w:rsidRPr="00ED372D">
        <w:rPr>
          <w:rFonts w:ascii="Times New Roman" w:eastAsia="Times New Roman" w:hAnsi="Times New Roman" w:cs="Times New Roman"/>
          <w:sz w:val="28"/>
          <w:szCs w:val="28"/>
          <w:lang w:val="uk-UA" w:eastAsia="zh-CN"/>
        </w:rPr>
        <w:t>_</w:t>
      </w:r>
      <w:r w:rsidR="004B4DFB" w:rsidRPr="00ED372D">
        <w:rPr>
          <w:lang w:val="uk-UA"/>
        </w:rPr>
        <w:t xml:space="preserve"> </w:t>
      </w:r>
      <w:r w:rsidRPr="00ED372D">
        <w:rPr>
          <w:rFonts w:ascii="Times New Roman" w:eastAsia="Times New Roman" w:hAnsi="Times New Roman" w:cs="Times New Roman"/>
          <w:sz w:val="28"/>
          <w:szCs w:val="28"/>
          <w:u w:val="single"/>
          <w:lang w:val="uk-UA" w:eastAsia="zh-CN"/>
        </w:rPr>
        <w:t>Смоленському</w:t>
      </w:r>
      <w:r w:rsidR="00770551" w:rsidRPr="00ED372D">
        <w:rPr>
          <w:rFonts w:ascii="Times New Roman" w:eastAsia="Times New Roman" w:hAnsi="Times New Roman" w:cs="Times New Roman"/>
          <w:sz w:val="28"/>
          <w:szCs w:val="28"/>
          <w:u w:val="single"/>
          <w:lang w:val="uk-UA" w:eastAsia="zh-CN"/>
        </w:rPr>
        <w:t xml:space="preserve"> </w:t>
      </w:r>
      <w:r w:rsidR="00ED372D" w:rsidRPr="00ED372D">
        <w:rPr>
          <w:rFonts w:ascii="Times New Roman" w:eastAsia="Times New Roman" w:hAnsi="Times New Roman" w:cs="Times New Roman"/>
          <w:sz w:val="28"/>
          <w:szCs w:val="28"/>
          <w:u w:val="single"/>
          <w:lang w:val="uk-UA" w:eastAsia="zh-CN"/>
        </w:rPr>
        <w:t>Дмитру Володимирову</w:t>
      </w:r>
      <w:r w:rsidR="00ED372D" w:rsidRPr="00ED372D">
        <w:rPr>
          <w:rFonts w:ascii="Times New Roman" w:eastAsia="Times New Roman" w:hAnsi="Times New Roman" w:cs="Times New Roman"/>
          <w:color w:val="FF0000"/>
          <w:sz w:val="28"/>
          <w:szCs w:val="28"/>
          <w:u w:val="single"/>
          <w:lang w:val="uk-UA" w:eastAsia="zh-CN"/>
        </w:rPr>
        <w:t xml:space="preserve"> </w:t>
      </w:r>
      <w:r w:rsidR="004B4DFB" w:rsidRPr="00ED372D">
        <w:rPr>
          <w:rFonts w:ascii="Times New Roman" w:eastAsia="Times New Roman" w:hAnsi="Times New Roman" w:cs="Times New Roman"/>
          <w:sz w:val="28"/>
          <w:szCs w:val="28"/>
          <w:lang w:val="uk-UA" w:eastAsia="zh-CN"/>
        </w:rPr>
        <w:t>________________</w:t>
      </w:r>
    </w:p>
    <w:p w:rsidR="004B4DFB" w:rsidRPr="00ED372D" w:rsidRDefault="004B4DFB" w:rsidP="004B4DFB">
      <w:pPr>
        <w:suppressAutoHyphens/>
        <w:spacing w:after="0" w:line="240" w:lineRule="auto"/>
        <w:jc w:val="both"/>
        <w:rPr>
          <w:rFonts w:ascii="Times New Roman" w:eastAsia="Times New Roman" w:hAnsi="Times New Roman" w:cs="Times New Roman"/>
          <w:sz w:val="28"/>
          <w:szCs w:val="28"/>
          <w:vertAlign w:val="superscript"/>
          <w:lang w:val="uk-UA" w:eastAsia="zh-CN"/>
        </w:rPr>
      </w:pPr>
    </w:p>
    <w:p w:rsidR="0039540C" w:rsidRPr="0039540C" w:rsidRDefault="004B4DFB" w:rsidP="00237C27">
      <w:pPr>
        <w:numPr>
          <w:ilvl w:val="0"/>
          <w:numId w:val="3"/>
        </w:numPr>
        <w:tabs>
          <w:tab w:val="left" w:pos="0"/>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8"/>
          <w:lang w:val="uk-UA" w:eastAsia="zh-CN"/>
        </w:rPr>
        <w:t xml:space="preserve">Тема роботи </w:t>
      </w:r>
      <w:r w:rsidR="00ED372D" w:rsidRPr="00ED372D">
        <w:rPr>
          <w:rFonts w:ascii="Times New Roman" w:eastAsia="Times New Roman" w:hAnsi="Times New Roman" w:cs="Times New Roman"/>
          <w:sz w:val="28"/>
          <w:szCs w:val="28"/>
          <w:u w:val="single"/>
          <w:lang w:val="uk-UA" w:eastAsia="zh-CN"/>
        </w:rPr>
        <w:t>Інвазійні деревні види в умовах міста Запоріжжя</w:t>
      </w:r>
      <w:r w:rsidR="00770551" w:rsidRPr="00ED372D">
        <w:rPr>
          <w:rFonts w:ascii="Times New Roman" w:eastAsia="Times New Roman" w:hAnsi="Times New Roman" w:cs="Times New Roman"/>
          <w:sz w:val="28"/>
          <w:szCs w:val="28"/>
          <w:u w:val="single"/>
          <w:lang w:val="uk-UA" w:eastAsia="zh-CN"/>
        </w:rPr>
        <w:t xml:space="preserve">  </w:t>
      </w:r>
    </w:p>
    <w:p w:rsidR="004B4DFB" w:rsidRPr="00ED372D" w:rsidRDefault="004B4DFB" w:rsidP="00237C27">
      <w:pPr>
        <w:numPr>
          <w:ilvl w:val="0"/>
          <w:numId w:val="3"/>
        </w:numPr>
        <w:tabs>
          <w:tab w:val="left" w:pos="0"/>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8"/>
          <w:lang w:val="uk-UA" w:eastAsia="zh-CN"/>
        </w:rPr>
        <w:t>керівник роботи _____</w:t>
      </w:r>
      <w:r w:rsidR="00B35012" w:rsidRPr="00ED372D">
        <w:rPr>
          <w:rFonts w:ascii="Times New Roman" w:eastAsia="Times New Roman" w:hAnsi="Times New Roman" w:cs="Times New Roman"/>
          <w:sz w:val="28"/>
          <w:szCs w:val="28"/>
          <w:u w:val="single"/>
          <w:lang w:val="uk-UA" w:eastAsia="zh-CN"/>
        </w:rPr>
        <w:t>Приступа Ірина Володимирівна</w:t>
      </w:r>
      <w:r w:rsidR="00137B88" w:rsidRPr="00ED372D">
        <w:rPr>
          <w:rFonts w:ascii="Times New Roman" w:eastAsia="Times New Roman" w:hAnsi="Times New Roman" w:cs="Times New Roman"/>
          <w:sz w:val="28"/>
          <w:szCs w:val="28"/>
          <w:u w:val="single"/>
          <w:lang w:val="uk-UA" w:eastAsia="zh-CN"/>
        </w:rPr>
        <w:t xml:space="preserve">, к.б.н, </w:t>
      </w:r>
      <w:r w:rsidR="00D069C8" w:rsidRPr="00ED372D">
        <w:rPr>
          <w:rFonts w:ascii="Times New Roman" w:eastAsia="Times New Roman" w:hAnsi="Times New Roman" w:cs="Times New Roman"/>
          <w:sz w:val="28"/>
          <w:szCs w:val="28"/>
          <w:u w:val="single"/>
          <w:lang w:val="uk-UA" w:eastAsia="zh-CN"/>
        </w:rPr>
        <w:t>доцент</w:t>
      </w:r>
      <w:r w:rsidRPr="00ED372D">
        <w:rPr>
          <w:rFonts w:ascii="Times New Roman" w:eastAsia="Times New Roman" w:hAnsi="Times New Roman" w:cs="Times New Roman"/>
          <w:sz w:val="28"/>
          <w:szCs w:val="28"/>
          <w:lang w:val="uk-UA" w:eastAsia="zh-CN"/>
        </w:rPr>
        <w:t>______,</w:t>
      </w:r>
    </w:p>
    <w:p w:rsidR="004B4DFB" w:rsidRPr="00ED372D"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16"/>
          <w:szCs w:val="16"/>
          <w:lang w:val="uk-UA" w:eastAsia="zh-CN"/>
        </w:rPr>
        <w:t>(прізвище, ім’я, по батькові, науковий ступінь, вчене звання)</w:t>
      </w:r>
    </w:p>
    <w:p w:rsidR="004B4DFB" w:rsidRPr="00ED372D" w:rsidRDefault="004B4DFB" w:rsidP="004B4DFB">
      <w:pPr>
        <w:suppressAutoHyphens/>
        <w:spacing w:after="0" w:line="240" w:lineRule="auto"/>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8"/>
          <w:lang w:val="uk-UA" w:eastAsia="zh-CN"/>
        </w:rPr>
        <w:t xml:space="preserve">затверджені наказом ЗНУ від </w:t>
      </w:r>
      <w:r w:rsidR="00ED372D" w:rsidRPr="00ED372D">
        <w:rPr>
          <w:rFonts w:ascii="Times New Roman" w:hAnsi="Times New Roman" w:cs="Times New Roman"/>
          <w:sz w:val="28"/>
          <w:u w:val="single"/>
        </w:rPr>
        <w:t>«06</w:t>
      </w:r>
      <w:r w:rsidR="00D069C8" w:rsidRPr="00ED372D">
        <w:rPr>
          <w:rFonts w:ascii="Times New Roman" w:hAnsi="Times New Roman" w:cs="Times New Roman"/>
          <w:sz w:val="28"/>
          <w:u w:val="single"/>
        </w:rPr>
        <w:t xml:space="preserve">» </w:t>
      </w:r>
      <w:r w:rsidR="00ED372D" w:rsidRPr="00ED372D">
        <w:rPr>
          <w:rFonts w:ascii="Times New Roman" w:hAnsi="Times New Roman" w:cs="Times New Roman"/>
          <w:sz w:val="28"/>
          <w:u w:val="single"/>
          <w:lang w:val="uk-UA"/>
        </w:rPr>
        <w:t>лютого</w:t>
      </w:r>
      <w:r w:rsidR="00D069C8" w:rsidRPr="00ED372D">
        <w:rPr>
          <w:rFonts w:ascii="Times New Roman" w:hAnsi="Times New Roman" w:cs="Times New Roman"/>
          <w:sz w:val="28"/>
          <w:u w:val="single"/>
        </w:rPr>
        <w:t xml:space="preserve"> 20</w:t>
      </w:r>
      <w:r w:rsidR="00ED372D" w:rsidRPr="00ED372D">
        <w:rPr>
          <w:rFonts w:ascii="Times New Roman" w:hAnsi="Times New Roman" w:cs="Times New Roman"/>
          <w:sz w:val="28"/>
          <w:u w:val="single"/>
          <w:lang w:val="uk-UA"/>
        </w:rPr>
        <w:t>23</w:t>
      </w:r>
      <w:r w:rsidR="00D069C8" w:rsidRPr="00ED372D">
        <w:rPr>
          <w:rFonts w:ascii="Times New Roman" w:hAnsi="Times New Roman" w:cs="Times New Roman"/>
          <w:sz w:val="28"/>
          <w:u w:val="single"/>
        </w:rPr>
        <w:t xml:space="preserve"> р. № </w:t>
      </w:r>
      <w:r w:rsidR="00ED372D" w:rsidRPr="00ED372D">
        <w:rPr>
          <w:rFonts w:ascii="Times New Roman" w:hAnsi="Times New Roman" w:cs="Times New Roman"/>
          <w:sz w:val="28"/>
          <w:u w:val="single"/>
          <w:lang w:val="uk-UA"/>
        </w:rPr>
        <w:t>222</w:t>
      </w:r>
      <w:r w:rsidR="00D069C8" w:rsidRPr="00ED372D">
        <w:rPr>
          <w:rFonts w:ascii="Times New Roman" w:hAnsi="Times New Roman" w:cs="Times New Roman"/>
          <w:sz w:val="28"/>
          <w:u w:val="single"/>
        </w:rPr>
        <w:t xml:space="preserve">-С </w:t>
      </w:r>
      <w:r w:rsidR="00770551" w:rsidRPr="00ED372D">
        <w:rPr>
          <w:rFonts w:ascii="Times New Roman" w:eastAsia="Times New Roman" w:hAnsi="Times New Roman" w:cs="Times New Roman"/>
          <w:sz w:val="28"/>
          <w:szCs w:val="28"/>
          <w:lang w:val="uk-UA" w:eastAsia="zh-CN"/>
        </w:rPr>
        <w:t>___________</w:t>
      </w:r>
    </w:p>
    <w:p w:rsidR="004B4DFB" w:rsidRPr="00ED372D"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8"/>
          <w:lang w:val="uk-UA" w:eastAsia="zh-CN"/>
        </w:rPr>
        <w:t>С</w:t>
      </w:r>
      <w:r w:rsidR="00011605" w:rsidRPr="00ED372D">
        <w:rPr>
          <w:rFonts w:ascii="Times New Roman" w:eastAsia="Times New Roman" w:hAnsi="Times New Roman" w:cs="Times New Roman"/>
          <w:sz w:val="28"/>
          <w:szCs w:val="28"/>
          <w:lang w:val="uk-UA" w:eastAsia="zh-CN"/>
        </w:rPr>
        <w:t>трок подання студентом роботи травень</w:t>
      </w:r>
      <w:r w:rsidRPr="00ED372D">
        <w:rPr>
          <w:rFonts w:ascii="Times New Roman" w:eastAsia="Times New Roman" w:hAnsi="Times New Roman" w:cs="Times New Roman"/>
          <w:sz w:val="28"/>
          <w:szCs w:val="28"/>
          <w:u w:val="single"/>
          <w:lang w:val="uk-UA" w:eastAsia="zh-CN"/>
        </w:rPr>
        <w:t xml:space="preserve"> 20</w:t>
      </w:r>
      <w:r w:rsidR="00011605" w:rsidRPr="00ED372D">
        <w:rPr>
          <w:rFonts w:ascii="Times New Roman" w:eastAsia="Times New Roman" w:hAnsi="Times New Roman" w:cs="Times New Roman"/>
          <w:sz w:val="28"/>
          <w:szCs w:val="28"/>
          <w:u w:val="single"/>
          <w:lang w:val="uk-UA" w:eastAsia="zh-CN"/>
        </w:rPr>
        <w:t>23</w:t>
      </w:r>
      <w:r w:rsidRPr="00ED372D">
        <w:rPr>
          <w:rFonts w:ascii="Times New Roman" w:eastAsia="Times New Roman" w:hAnsi="Times New Roman" w:cs="Times New Roman"/>
          <w:sz w:val="28"/>
          <w:szCs w:val="28"/>
          <w:u w:val="single"/>
          <w:lang w:val="uk-UA" w:eastAsia="zh-CN"/>
        </w:rPr>
        <w:t xml:space="preserve"> року</w:t>
      </w:r>
      <w:r w:rsidRPr="00ED372D">
        <w:rPr>
          <w:rFonts w:ascii="Times New Roman" w:eastAsia="Times New Roman" w:hAnsi="Times New Roman" w:cs="Times New Roman"/>
          <w:sz w:val="28"/>
          <w:szCs w:val="28"/>
          <w:lang w:val="uk-UA" w:eastAsia="zh-CN"/>
        </w:rPr>
        <w:t>___________________</w:t>
      </w:r>
    </w:p>
    <w:p w:rsidR="004B4DFB" w:rsidRPr="00011605"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011605">
        <w:rPr>
          <w:rFonts w:ascii="Times New Roman" w:eastAsia="Times New Roman" w:hAnsi="Times New Roman" w:cs="Times New Roman"/>
          <w:sz w:val="28"/>
          <w:szCs w:val="28"/>
          <w:lang w:val="uk-UA" w:eastAsia="zh-CN"/>
        </w:rPr>
        <w:t xml:space="preserve">Вихідні дані до роботи </w:t>
      </w:r>
      <w:r w:rsidRPr="00011605">
        <w:rPr>
          <w:rFonts w:ascii="Times New Roman CYR" w:hAnsi="Times New Roman CYR" w:cs="Times New Roman CYR"/>
          <w:sz w:val="28"/>
          <w:szCs w:val="28"/>
          <w:u w:val="single"/>
        </w:rPr>
        <w:t>літературний огляд за темою</w:t>
      </w:r>
      <w:r w:rsidR="00683D0D" w:rsidRPr="00011605">
        <w:rPr>
          <w:rFonts w:ascii="Times New Roman CYR" w:hAnsi="Times New Roman CYR" w:cs="Times New Roman CYR"/>
          <w:sz w:val="28"/>
          <w:szCs w:val="28"/>
          <w:u w:val="single"/>
          <w:lang w:val="uk-UA"/>
        </w:rPr>
        <w:t xml:space="preserve">  </w:t>
      </w:r>
      <w:r w:rsidR="00011605" w:rsidRPr="00011605">
        <w:rPr>
          <w:rFonts w:ascii="Times New Roman CYR" w:hAnsi="Times New Roman CYR" w:cs="Times New Roman CYR"/>
          <w:sz w:val="28"/>
          <w:szCs w:val="28"/>
          <w:u w:val="single"/>
          <w:lang w:val="uk-UA"/>
        </w:rPr>
        <w:t xml:space="preserve">«Інвазійні рослини»       </w:t>
      </w:r>
    </w:p>
    <w:p w:rsidR="004B4DFB" w:rsidRPr="00011605"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011605">
        <w:rPr>
          <w:rFonts w:ascii="Times New Roman" w:eastAsia="Times New Roman" w:hAnsi="Times New Roman" w:cs="Times New Roman"/>
          <w:sz w:val="28"/>
          <w:szCs w:val="28"/>
          <w:lang w:val="uk-UA" w:eastAsia="zh-CN"/>
        </w:rPr>
        <w:t>____________________________________________________________________</w:t>
      </w:r>
    </w:p>
    <w:p w:rsidR="004B4DFB" w:rsidRPr="00011605"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011605">
        <w:rPr>
          <w:rFonts w:ascii="Times New Roman" w:eastAsia="Times New Roman" w:hAnsi="Times New Roman" w:cs="Times New Roman"/>
          <w:sz w:val="28"/>
          <w:szCs w:val="28"/>
          <w:lang w:val="uk-UA" w:eastAsia="zh-CN"/>
        </w:rPr>
        <w:t xml:space="preserve">Зміст розрахунково-пояснювальної записки (перелік питань, які потрібно розробити) </w:t>
      </w:r>
      <w:r w:rsidRPr="00011605">
        <w:rPr>
          <w:rFonts w:ascii="Times New Roman" w:hAnsi="Times New Roman"/>
          <w:sz w:val="28"/>
          <w:szCs w:val="28"/>
          <w:u w:val="single"/>
          <w:lang w:val="uk-UA"/>
        </w:rPr>
        <w:t xml:space="preserve">Провести </w:t>
      </w:r>
      <w:r w:rsidR="00683D0D" w:rsidRPr="00011605">
        <w:rPr>
          <w:rFonts w:ascii="Times New Roman" w:hAnsi="Times New Roman"/>
          <w:sz w:val="28"/>
          <w:szCs w:val="28"/>
          <w:u w:val="single"/>
          <w:lang w:val="uk-UA"/>
        </w:rPr>
        <w:t xml:space="preserve">дослідження </w:t>
      </w:r>
      <w:r w:rsidR="00011605" w:rsidRPr="00011605">
        <w:rPr>
          <w:rFonts w:ascii="Times New Roman" w:hAnsi="Times New Roman"/>
          <w:sz w:val="28"/>
          <w:szCs w:val="28"/>
          <w:u w:val="single"/>
          <w:lang w:val="uk-UA"/>
        </w:rPr>
        <w:t>декоративності та</w:t>
      </w:r>
      <w:r w:rsidR="00761C74">
        <w:rPr>
          <w:rFonts w:ascii="Times New Roman" w:hAnsi="Times New Roman"/>
          <w:sz w:val="28"/>
          <w:szCs w:val="28"/>
          <w:u w:val="single"/>
          <w:lang w:val="uk-UA"/>
        </w:rPr>
        <w:t xml:space="preserve"> морфологічний опис інвіазійних </w:t>
      </w:r>
      <w:r w:rsidR="00011605" w:rsidRPr="00011605">
        <w:rPr>
          <w:rFonts w:ascii="Times New Roman" w:hAnsi="Times New Roman"/>
          <w:sz w:val="28"/>
          <w:szCs w:val="28"/>
          <w:u w:val="single"/>
          <w:lang w:val="uk-UA"/>
        </w:rPr>
        <w:t>видів</w:t>
      </w:r>
      <w:r w:rsidR="00011605" w:rsidRPr="00011605">
        <w:rPr>
          <w:rFonts w:ascii="Times New Roman" w:eastAsia="Times New Roman" w:hAnsi="Times New Roman" w:cs="Times New Roman"/>
          <w:sz w:val="28"/>
          <w:szCs w:val="28"/>
          <w:lang w:val="uk-UA" w:eastAsia="zh-CN"/>
        </w:rPr>
        <w:t>________________________________</w:t>
      </w:r>
      <w:r w:rsidR="00761C74">
        <w:rPr>
          <w:rFonts w:ascii="Times New Roman" w:eastAsia="Times New Roman" w:hAnsi="Times New Roman" w:cs="Times New Roman"/>
          <w:sz w:val="28"/>
          <w:szCs w:val="28"/>
          <w:lang w:val="uk-UA" w:eastAsia="zh-CN"/>
        </w:rPr>
        <w:t>______________________</w:t>
      </w:r>
    </w:p>
    <w:p w:rsidR="004B4DFB" w:rsidRPr="00761C74" w:rsidRDefault="004B4DFB" w:rsidP="00761C74">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bookmarkStart w:id="0" w:name="_GoBack"/>
      <w:bookmarkEnd w:id="0"/>
      <w:r w:rsidRPr="00761C74">
        <w:rPr>
          <w:rFonts w:ascii="Times New Roman" w:eastAsia="Times New Roman" w:hAnsi="Times New Roman" w:cs="Times New Roman"/>
          <w:sz w:val="28"/>
          <w:szCs w:val="28"/>
          <w:lang w:val="uk-UA" w:eastAsia="zh-CN"/>
        </w:rPr>
        <w:t xml:space="preserve">Перелік графічного матеріалу (з точним зазначенням обов’язкових креслень) </w:t>
      </w:r>
      <w:r w:rsidR="00011605" w:rsidRPr="00761C74">
        <w:rPr>
          <w:rFonts w:ascii="Times New Roman" w:hAnsi="Times New Roman"/>
          <w:kern w:val="1"/>
          <w:sz w:val="28"/>
          <w:szCs w:val="28"/>
          <w:u w:val="single"/>
          <w:lang w:val="uk-UA"/>
        </w:rPr>
        <w:t>2</w:t>
      </w:r>
      <w:r w:rsidRPr="00761C74">
        <w:rPr>
          <w:rFonts w:ascii="Times New Roman" w:hAnsi="Times New Roman"/>
          <w:kern w:val="1"/>
          <w:sz w:val="28"/>
          <w:szCs w:val="28"/>
          <w:u w:val="single"/>
        </w:rPr>
        <w:t xml:space="preserve"> таблиц</w:t>
      </w:r>
      <w:r w:rsidR="00666D8A" w:rsidRPr="00761C74">
        <w:rPr>
          <w:rFonts w:ascii="Times New Roman" w:hAnsi="Times New Roman"/>
          <w:kern w:val="1"/>
          <w:sz w:val="28"/>
          <w:szCs w:val="28"/>
          <w:u w:val="single"/>
          <w:lang w:val="uk-UA"/>
        </w:rPr>
        <w:t>і</w:t>
      </w:r>
      <w:r w:rsidRPr="00761C74">
        <w:rPr>
          <w:rFonts w:ascii="Times New Roman" w:hAnsi="Times New Roman"/>
          <w:kern w:val="1"/>
          <w:sz w:val="28"/>
          <w:szCs w:val="28"/>
          <w:u w:val="single"/>
        </w:rPr>
        <w:t xml:space="preserve">, </w:t>
      </w:r>
      <w:r w:rsidR="00011605" w:rsidRPr="00761C74">
        <w:rPr>
          <w:rFonts w:ascii="Times New Roman" w:hAnsi="Times New Roman"/>
          <w:kern w:val="1"/>
          <w:sz w:val="28"/>
          <w:szCs w:val="28"/>
          <w:u w:val="single"/>
          <w:lang w:val="uk-UA"/>
        </w:rPr>
        <w:t>8</w:t>
      </w:r>
      <w:r w:rsidRPr="00761C74">
        <w:rPr>
          <w:rFonts w:ascii="Times New Roman" w:hAnsi="Times New Roman"/>
          <w:kern w:val="1"/>
          <w:sz w:val="28"/>
          <w:szCs w:val="28"/>
          <w:u w:val="single"/>
        </w:rPr>
        <w:t xml:space="preserve"> рисунків</w:t>
      </w:r>
      <w:r w:rsidRPr="00761C74">
        <w:rPr>
          <w:rFonts w:ascii="Times New Roman" w:eastAsia="Times New Roman" w:hAnsi="Times New Roman" w:cs="Times New Roman"/>
          <w:sz w:val="28"/>
          <w:szCs w:val="28"/>
          <w:lang w:val="uk-UA" w:eastAsia="zh-CN"/>
        </w:rPr>
        <w:t>______________________________________________</w:t>
      </w:r>
    </w:p>
    <w:p w:rsidR="004B4DFB" w:rsidRPr="00011605"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011605">
        <w:rPr>
          <w:rFonts w:ascii="Times New Roman" w:eastAsia="Times New Roman" w:hAnsi="Times New Roman" w:cs="Times New Roman"/>
          <w:sz w:val="28"/>
          <w:szCs w:val="28"/>
          <w:lang w:val="uk-UA" w:eastAsia="zh-CN"/>
        </w:rPr>
        <w:t>____________________________________________________________________</w:t>
      </w:r>
    </w:p>
    <w:p w:rsidR="004B4DFB" w:rsidRPr="00011605"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011605">
        <w:rPr>
          <w:rFonts w:ascii="Times New Roman" w:eastAsia="Times New Roman" w:hAnsi="Times New Roman" w:cs="Times New Roman"/>
          <w:sz w:val="28"/>
          <w:szCs w:val="28"/>
          <w:lang w:val="uk-UA" w:eastAsia="zh-CN"/>
        </w:rPr>
        <w:t>____________________________________________________________________</w:t>
      </w:r>
    </w:p>
    <w:p w:rsidR="004B4DFB" w:rsidRPr="00011605" w:rsidRDefault="004B4DFB" w:rsidP="004B4DFB">
      <w:pPr>
        <w:tabs>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011605">
        <w:rPr>
          <w:rFonts w:ascii="Times New Roman" w:eastAsia="Times New Roman" w:hAnsi="Times New Roman" w:cs="Times New Roman"/>
          <w:sz w:val="28"/>
          <w:szCs w:val="28"/>
          <w:lang w:val="uk-UA" w:eastAsia="zh-CN"/>
        </w:rPr>
        <w:t>____________________________________________________________________</w:t>
      </w:r>
    </w:p>
    <w:p w:rsidR="004B4DFB" w:rsidRPr="00011605" w:rsidRDefault="004B4DFB" w:rsidP="004B4DFB">
      <w:pPr>
        <w:tabs>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011605">
        <w:rPr>
          <w:rFonts w:ascii="Times New Roman" w:eastAsia="Times New Roman" w:hAnsi="Times New Roman" w:cs="Times New Roman"/>
          <w:sz w:val="28"/>
          <w:szCs w:val="28"/>
          <w:lang w:val="uk-UA" w:eastAsia="zh-CN"/>
        </w:rPr>
        <w:t>____________________________________________________________________</w:t>
      </w:r>
    </w:p>
    <w:p w:rsidR="004B4DFB" w:rsidRPr="00B35012" w:rsidRDefault="004B4DFB" w:rsidP="004B4DFB">
      <w:pPr>
        <w:tabs>
          <w:tab w:val="left" w:pos="360"/>
        </w:tabs>
        <w:suppressAutoHyphens/>
        <w:spacing w:after="0" w:line="240" w:lineRule="auto"/>
        <w:jc w:val="both"/>
        <w:rPr>
          <w:rFonts w:ascii="Times New Roman" w:eastAsia="Times New Roman" w:hAnsi="Times New Roman" w:cs="Times New Roman"/>
          <w:sz w:val="28"/>
          <w:szCs w:val="28"/>
          <w:highlight w:val="yellow"/>
          <w:lang w:val="uk-UA" w:eastAsia="zh-CN"/>
        </w:rPr>
        <w:sectPr w:rsidR="004B4DFB" w:rsidRPr="00B35012" w:rsidSect="00766784">
          <w:headerReference w:type="default" r:id="rId8"/>
          <w:footerReference w:type="default" r:id="rId9"/>
          <w:pgSz w:w="11906" w:h="16838"/>
          <w:pgMar w:top="1134" w:right="567" w:bottom="1134" w:left="1701" w:header="0" w:footer="0" w:gutter="0"/>
          <w:cols w:space="708"/>
          <w:formProt w:val="0"/>
          <w:docGrid w:linePitch="360" w:charSpace="4096"/>
        </w:sectPr>
      </w:pPr>
    </w:p>
    <w:p w:rsidR="004B4DFB" w:rsidRPr="00ED372D"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8"/>
          <w:lang w:val="uk-UA" w:eastAsia="zh-CN"/>
        </w:rPr>
        <w:lastRenderedPageBreak/>
        <w:t xml:space="preserve">Консультанти розділів роботи </w:t>
      </w:r>
    </w:p>
    <w:tbl>
      <w:tblPr>
        <w:tblW w:w="0" w:type="auto"/>
        <w:tblInd w:w="108" w:type="dxa"/>
        <w:tblLayout w:type="fixed"/>
        <w:tblLook w:val="0000"/>
      </w:tblPr>
      <w:tblGrid>
        <w:gridCol w:w="1071"/>
        <w:gridCol w:w="4715"/>
        <w:gridCol w:w="1928"/>
        <w:gridCol w:w="1826"/>
      </w:tblGrid>
      <w:tr w:rsidR="004B4DFB" w:rsidRPr="00ED372D" w:rsidTr="00137B88">
        <w:trPr>
          <w:cantSplit/>
        </w:trPr>
        <w:tc>
          <w:tcPr>
            <w:tcW w:w="1071" w:type="dxa"/>
            <w:vMerge w:val="restart"/>
            <w:tcBorders>
              <w:top w:val="single" w:sz="4" w:space="0" w:color="000000"/>
              <w:left w:val="single" w:sz="4" w:space="0" w:color="000000"/>
              <w:bottom w:val="single" w:sz="4" w:space="0" w:color="000000"/>
            </w:tcBorders>
            <w:shd w:val="clear" w:color="auto" w:fill="auto"/>
            <w:vAlign w:val="center"/>
          </w:tcPr>
          <w:p w:rsidR="004B4DFB" w:rsidRPr="00ED372D"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4"/>
                <w:szCs w:val="24"/>
                <w:lang w:val="uk-UA" w:eastAsia="zh-CN"/>
              </w:rPr>
              <w:t>Розділ</w:t>
            </w:r>
          </w:p>
        </w:tc>
        <w:tc>
          <w:tcPr>
            <w:tcW w:w="4715" w:type="dxa"/>
            <w:vMerge w:val="restart"/>
            <w:tcBorders>
              <w:top w:val="single" w:sz="4" w:space="0" w:color="000000"/>
              <w:left w:val="single" w:sz="4" w:space="0" w:color="000000"/>
              <w:bottom w:val="single" w:sz="4" w:space="0" w:color="000000"/>
            </w:tcBorders>
            <w:shd w:val="clear" w:color="auto" w:fill="auto"/>
            <w:vAlign w:val="center"/>
          </w:tcPr>
          <w:p w:rsidR="004B4DFB" w:rsidRPr="00ED372D"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4"/>
                <w:szCs w:val="24"/>
                <w:lang w:val="uk-UA" w:eastAsia="zh-CN"/>
              </w:rPr>
              <w:t>Прізвище, ініціали та посада</w:t>
            </w:r>
          </w:p>
          <w:p w:rsidR="004B4DFB" w:rsidRPr="00ED372D"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4"/>
                <w:szCs w:val="24"/>
                <w:lang w:val="uk-UA" w:eastAsia="zh-CN"/>
              </w:rPr>
              <w:t>консультанта</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B4DFB" w:rsidRPr="00ED372D"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4"/>
                <w:szCs w:val="24"/>
                <w:lang w:val="uk-UA" w:eastAsia="zh-CN"/>
              </w:rPr>
              <w:t>Підпис, дата</w:t>
            </w:r>
          </w:p>
        </w:tc>
      </w:tr>
      <w:tr w:rsidR="004B4DFB" w:rsidRPr="00ED372D" w:rsidTr="00137B88">
        <w:trPr>
          <w:cantSplit/>
        </w:trPr>
        <w:tc>
          <w:tcPr>
            <w:tcW w:w="1071" w:type="dxa"/>
            <w:vMerge/>
            <w:tcBorders>
              <w:top w:val="single" w:sz="4" w:space="0" w:color="000000"/>
              <w:left w:val="single" w:sz="4" w:space="0" w:color="000000"/>
              <w:bottom w:val="single" w:sz="4" w:space="0" w:color="000000"/>
            </w:tcBorders>
            <w:shd w:val="clear" w:color="auto" w:fill="auto"/>
            <w:vAlign w:val="center"/>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8"/>
                <w:szCs w:val="24"/>
                <w:lang w:val="uk-UA" w:eastAsia="zh-CN"/>
              </w:rPr>
            </w:pPr>
          </w:p>
        </w:tc>
        <w:tc>
          <w:tcPr>
            <w:tcW w:w="4715" w:type="dxa"/>
            <w:vMerge/>
            <w:tcBorders>
              <w:top w:val="single" w:sz="4" w:space="0" w:color="000000"/>
              <w:left w:val="single" w:sz="4" w:space="0" w:color="000000"/>
              <w:bottom w:val="single" w:sz="4" w:space="0" w:color="000000"/>
            </w:tcBorders>
            <w:shd w:val="clear" w:color="auto" w:fill="auto"/>
            <w:vAlign w:val="center"/>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8"/>
                <w:szCs w:val="24"/>
                <w:lang w:val="uk-UA" w:eastAsia="zh-CN"/>
              </w:rPr>
            </w:pPr>
          </w:p>
        </w:tc>
        <w:tc>
          <w:tcPr>
            <w:tcW w:w="1928" w:type="dxa"/>
            <w:tcBorders>
              <w:top w:val="single" w:sz="4" w:space="0" w:color="000000"/>
              <w:left w:val="single" w:sz="4" w:space="0" w:color="000000"/>
              <w:bottom w:val="single" w:sz="4" w:space="0" w:color="000000"/>
            </w:tcBorders>
            <w:shd w:val="clear" w:color="auto" w:fill="auto"/>
            <w:vAlign w:val="center"/>
          </w:tcPr>
          <w:p w:rsidR="004B4DFB" w:rsidRPr="00ED372D"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4"/>
                <w:szCs w:val="24"/>
                <w:lang w:val="uk-UA" w:eastAsia="zh-CN"/>
              </w:rPr>
              <w:t>завдання</w:t>
            </w:r>
          </w:p>
          <w:p w:rsidR="004B4DFB" w:rsidRPr="00ED372D"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4"/>
                <w:szCs w:val="24"/>
                <w:lang w:val="uk-UA" w:eastAsia="zh-CN"/>
              </w:rPr>
              <w:t>видав</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4DFB" w:rsidRPr="00ED372D"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4"/>
                <w:szCs w:val="24"/>
                <w:lang w:val="uk-UA" w:eastAsia="zh-CN"/>
              </w:rPr>
              <w:t>завдання</w:t>
            </w:r>
          </w:p>
          <w:p w:rsidR="004B4DFB" w:rsidRPr="00ED372D"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4"/>
                <w:szCs w:val="24"/>
                <w:lang w:val="uk-UA" w:eastAsia="zh-CN"/>
              </w:rPr>
              <w:t>прийняв</w:t>
            </w:r>
          </w:p>
        </w:tc>
      </w:tr>
      <w:tr w:rsidR="004B4DFB" w:rsidRPr="00766784" w:rsidTr="00137B88">
        <w:tc>
          <w:tcPr>
            <w:tcW w:w="1071" w:type="dxa"/>
            <w:tcBorders>
              <w:top w:val="single" w:sz="4" w:space="0" w:color="000000"/>
              <w:left w:val="single" w:sz="4" w:space="0" w:color="000000"/>
              <w:bottom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4</w:t>
            </w:r>
          </w:p>
        </w:tc>
        <w:tc>
          <w:tcPr>
            <w:tcW w:w="4715" w:type="dxa"/>
            <w:tcBorders>
              <w:top w:val="single" w:sz="4" w:space="0" w:color="000000"/>
              <w:left w:val="single" w:sz="4" w:space="0" w:color="000000"/>
              <w:bottom w:val="single" w:sz="4" w:space="0" w:color="000000"/>
            </w:tcBorders>
            <w:shd w:val="clear" w:color="auto" w:fill="auto"/>
          </w:tcPr>
          <w:p w:rsidR="004B4DFB" w:rsidRPr="00ED372D" w:rsidRDefault="00ED372D" w:rsidP="00ED372D">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Дударєва</w:t>
            </w:r>
            <w:r w:rsidR="00666D8A" w:rsidRPr="00ED372D">
              <w:rPr>
                <w:rFonts w:ascii="Times New Roman" w:eastAsia="Times New Roman" w:hAnsi="Times New Roman" w:cs="Times New Roman"/>
                <w:sz w:val="28"/>
                <w:szCs w:val="24"/>
                <w:lang w:val="uk-UA" w:eastAsia="zh-CN"/>
              </w:rPr>
              <w:t xml:space="preserve"> </w:t>
            </w:r>
            <w:r w:rsidRPr="00ED372D">
              <w:rPr>
                <w:rFonts w:ascii="Times New Roman" w:eastAsia="Times New Roman" w:hAnsi="Times New Roman" w:cs="Times New Roman"/>
                <w:sz w:val="28"/>
                <w:szCs w:val="24"/>
                <w:lang w:val="uk-UA" w:eastAsia="zh-CN"/>
              </w:rPr>
              <w:t>Г</w:t>
            </w:r>
            <w:r w:rsidR="00666D8A" w:rsidRPr="00ED372D">
              <w:rPr>
                <w:rFonts w:ascii="Times New Roman" w:eastAsia="Times New Roman" w:hAnsi="Times New Roman" w:cs="Times New Roman"/>
                <w:sz w:val="28"/>
                <w:szCs w:val="24"/>
                <w:lang w:val="uk-UA" w:eastAsia="zh-CN"/>
              </w:rPr>
              <w:t>.</w:t>
            </w:r>
            <w:r w:rsidRPr="00ED372D">
              <w:rPr>
                <w:rFonts w:ascii="Times New Roman" w:eastAsia="Times New Roman" w:hAnsi="Times New Roman" w:cs="Times New Roman"/>
                <w:sz w:val="28"/>
                <w:szCs w:val="24"/>
                <w:lang w:val="uk-UA" w:eastAsia="zh-CN"/>
              </w:rPr>
              <w:t>Ф</w:t>
            </w:r>
            <w:r w:rsidR="004B4DFB" w:rsidRPr="00ED372D">
              <w:rPr>
                <w:rFonts w:ascii="Times New Roman" w:eastAsia="Times New Roman" w:hAnsi="Times New Roman" w:cs="Times New Roman"/>
                <w:sz w:val="28"/>
                <w:szCs w:val="24"/>
                <w:lang w:val="uk-UA" w:eastAsia="zh-CN"/>
              </w:rPr>
              <w:t>.,  к.</w:t>
            </w:r>
            <w:r w:rsidRPr="00ED372D">
              <w:rPr>
                <w:rFonts w:ascii="Times New Roman" w:eastAsia="Times New Roman" w:hAnsi="Times New Roman" w:cs="Times New Roman"/>
                <w:sz w:val="28"/>
                <w:szCs w:val="24"/>
                <w:lang w:val="uk-UA" w:eastAsia="zh-CN"/>
              </w:rPr>
              <w:t>с-г</w:t>
            </w:r>
            <w:r w:rsidR="004B4DFB" w:rsidRPr="00ED372D">
              <w:rPr>
                <w:rFonts w:ascii="Times New Roman" w:eastAsia="Times New Roman" w:hAnsi="Times New Roman" w:cs="Times New Roman"/>
                <w:sz w:val="28"/>
                <w:szCs w:val="24"/>
                <w:lang w:val="uk-UA" w:eastAsia="zh-CN"/>
              </w:rPr>
              <w:t xml:space="preserve">.н., </w:t>
            </w:r>
            <w:r w:rsidR="00666D8A" w:rsidRPr="00ED372D">
              <w:rPr>
                <w:rFonts w:ascii="Times New Roman" w:eastAsia="Times New Roman" w:hAnsi="Times New Roman" w:cs="Times New Roman"/>
                <w:sz w:val="28"/>
                <w:szCs w:val="24"/>
                <w:lang w:val="uk-UA" w:eastAsia="zh-CN"/>
              </w:rPr>
              <w:t>доцент</w:t>
            </w:r>
          </w:p>
        </w:tc>
        <w:tc>
          <w:tcPr>
            <w:tcW w:w="1928" w:type="dxa"/>
            <w:tcBorders>
              <w:top w:val="single" w:sz="4" w:space="0" w:color="000000"/>
              <w:left w:val="single" w:sz="4" w:space="0" w:color="000000"/>
              <w:bottom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b/>
                <w:sz w:val="28"/>
                <w:szCs w:val="24"/>
                <w:lang w:val="uk-UA" w:eastAsia="zh-CN"/>
              </w:rPr>
            </w:pP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b/>
                <w:sz w:val="28"/>
                <w:szCs w:val="24"/>
                <w:lang w:val="uk-UA" w:eastAsia="zh-CN"/>
              </w:rPr>
            </w:pPr>
          </w:p>
        </w:tc>
      </w:tr>
    </w:tbl>
    <w:p w:rsidR="004B4DFB" w:rsidRPr="00ED372D" w:rsidRDefault="004B4DFB" w:rsidP="004B4DFB">
      <w:pPr>
        <w:suppressAutoHyphens/>
        <w:spacing w:after="0" w:line="240" w:lineRule="auto"/>
        <w:jc w:val="center"/>
        <w:rPr>
          <w:rFonts w:ascii="Times New Roman" w:eastAsia="Times New Roman" w:hAnsi="Times New Roman" w:cs="Times New Roman"/>
          <w:b/>
          <w:sz w:val="28"/>
          <w:szCs w:val="24"/>
          <w:lang w:val="uk-UA" w:eastAsia="zh-CN"/>
        </w:rPr>
      </w:pPr>
    </w:p>
    <w:p w:rsidR="004B4DFB" w:rsidRPr="00ED372D"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Дата видачі завдання____________________________________________</w:t>
      </w:r>
    </w:p>
    <w:p w:rsidR="004B4DFB" w:rsidRPr="00ED372D" w:rsidRDefault="004B4DFB" w:rsidP="004B4DFB">
      <w:pPr>
        <w:suppressAutoHyphens/>
        <w:spacing w:after="0" w:line="240" w:lineRule="auto"/>
        <w:jc w:val="both"/>
        <w:rPr>
          <w:rFonts w:ascii="Times New Roman" w:eastAsia="Times New Roman" w:hAnsi="Times New Roman" w:cs="Times New Roman"/>
          <w:b/>
          <w:sz w:val="28"/>
          <w:szCs w:val="24"/>
          <w:vertAlign w:val="superscript"/>
          <w:lang w:val="uk-UA" w:eastAsia="zh-CN"/>
        </w:rPr>
      </w:pPr>
    </w:p>
    <w:p w:rsidR="004B4DFB" w:rsidRPr="00ED372D" w:rsidRDefault="004B4DFB" w:rsidP="00E35DFE">
      <w:pPr>
        <w:keepNext/>
        <w:numPr>
          <w:ilvl w:val="3"/>
          <w:numId w:val="2"/>
        </w:numPr>
        <w:suppressAutoHyphens/>
        <w:spacing w:after="0" w:line="240" w:lineRule="auto"/>
        <w:jc w:val="center"/>
        <w:outlineLvl w:val="3"/>
        <w:rPr>
          <w:rFonts w:ascii="Times New Roman" w:eastAsia="Times New Roman" w:hAnsi="Times New Roman" w:cs="Times New Roman"/>
          <w:b/>
          <w:bCs/>
          <w:sz w:val="28"/>
          <w:szCs w:val="28"/>
          <w:vertAlign w:val="superscript"/>
          <w:lang w:val="uk-UA" w:eastAsia="zh-CN"/>
        </w:rPr>
      </w:pPr>
    </w:p>
    <w:p w:rsidR="004B4DFB" w:rsidRPr="00ED372D" w:rsidRDefault="004B4DFB" w:rsidP="00E35DFE">
      <w:pPr>
        <w:keepNext/>
        <w:numPr>
          <w:ilvl w:val="3"/>
          <w:numId w:val="2"/>
        </w:numPr>
        <w:suppressAutoHyphens/>
        <w:spacing w:after="0" w:line="240" w:lineRule="auto"/>
        <w:jc w:val="center"/>
        <w:outlineLvl w:val="3"/>
        <w:rPr>
          <w:rFonts w:ascii="Times New Roman" w:eastAsia="Times New Roman" w:hAnsi="Times New Roman" w:cs="Times New Roman"/>
          <w:b/>
          <w:bCs/>
          <w:sz w:val="28"/>
          <w:szCs w:val="28"/>
          <w:lang w:val="uk-UA" w:eastAsia="zh-CN"/>
        </w:rPr>
      </w:pPr>
      <w:r w:rsidRPr="00ED372D">
        <w:rPr>
          <w:rFonts w:ascii="Times New Roman" w:eastAsia="Times New Roman" w:hAnsi="Times New Roman" w:cs="Times New Roman"/>
          <w:b/>
          <w:bCs/>
          <w:sz w:val="28"/>
          <w:szCs w:val="28"/>
          <w:lang w:val="uk-UA" w:eastAsia="zh-CN"/>
        </w:rPr>
        <w:t>КАЛЕНДАРНИЙ ПЛАН</w:t>
      </w:r>
    </w:p>
    <w:p w:rsidR="004B4DFB" w:rsidRPr="00ED372D" w:rsidRDefault="004B4DFB" w:rsidP="004B4DFB">
      <w:pPr>
        <w:suppressAutoHyphens/>
        <w:spacing w:after="0" w:line="240" w:lineRule="auto"/>
        <w:rPr>
          <w:rFonts w:ascii="Times New Roman" w:eastAsia="Times New Roman" w:hAnsi="Times New Roman" w:cs="Times New Roman"/>
          <w:b/>
          <w:sz w:val="24"/>
          <w:szCs w:val="24"/>
          <w:lang w:val="uk-UA" w:eastAsia="zh-CN"/>
        </w:rPr>
      </w:pPr>
    </w:p>
    <w:tbl>
      <w:tblPr>
        <w:tblW w:w="0" w:type="auto"/>
        <w:tblInd w:w="108" w:type="dxa"/>
        <w:tblLayout w:type="fixed"/>
        <w:tblLook w:val="0000"/>
      </w:tblPr>
      <w:tblGrid>
        <w:gridCol w:w="567"/>
        <w:gridCol w:w="5373"/>
        <w:gridCol w:w="1843"/>
        <w:gridCol w:w="1741"/>
      </w:tblGrid>
      <w:tr w:rsidR="004B4DFB" w:rsidRPr="00ED372D" w:rsidTr="00137B88">
        <w:trPr>
          <w:cantSplit/>
          <w:trHeight w:val="460"/>
        </w:trPr>
        <w:tc>
          <w:tcPr>
            <w:tcW w:w="567" w:type="dxa"/>
            <w:tcBorders>
              <w:top w:val="single" w:sz="4" w:space="0" w:color="000000"/>
              <w:left w:val="single" w:sz="4" w:space="0" w:color="000000"/>
              <w:bottom w:val="single" w:sz="4" w:space="0" w:color="000000"/>
            </w:tcBorders>
            <w:shd w:val="clear" w:color="auto" w:fill="auto"/>
            <w:vAlign w:val="center"/>
          </w:tcPr>
          <w:p w:rsidR="004B4DFB" w:rsidRPr="00ED372D"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4"/>
                <w:szCs w:val="24"/>
                <w:lang w:val="uk-UA" w:eastAsia="zh-CN"/>
              </w:rPr>
              <w:t>№</w:t>
            </w:r>
          </w:p>
          <w:p w:rsidR="004B4DFB" w:rsidRPr="00ED372D"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4"/>
                <w:szCs w:val="24"/>
                <w:lang w:val="uk-UA" w:eastAsia="zh-CN"/>
              </w:rPr>
              <w:t>з/п</w:t>
            </w:r>
          </w:p>
        </w:tc>
        <w:tc>
          <w:tcPr>
            <w:tcW w:w="5373" w:type="dxa"/>
            <w:tcBorders>
              <w:top w:val="single" w:sz="4" w:space="0" w:color="000000"/>
              <w:left w:val="single" w:sz="4" w:space="0" w:color="000000"/>
              <w:bottom w:val="single" w:sz="4" w:space="0" w:color="000000"/>
            </w:tcBorders>
            <w:shd w:val="clear" w:color="auto" w:fill="auto"/>
            <w:vAlign w:val="center"/>
          </w:tcPr>
          <w:p w:rsidR="004B4DFB" w:rsidRPr="00ED372D"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4"/>
                <w:szCs w:val="24"/>
                <w:lang w:val="uk-UA" w:eastAsia="zh-CN"/>
              </w:rPr>
              <w:t>Назва етапів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ED372D"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pacing w:val="-20"/>
                <w:sz w:val="24"/>
                <w:szCs w:val="24"/>
                <w:lang w:val="uk-UA" w:eastAsia="zh-CN"/>
              </w:rPr>
              <w:t>Строк  виконання</w:t>
            </w:r>
            <w:r w:rsidRPr="00ED372D">
              <w:rPr>
                <w:rFonts w:ascii="Times New Roman" w:eastAsia="Times New Roman" w:hAnsi="Times New Roman" w:cs="Times New Roman"/>
                <w:sz w:val="24"/>
                <w:szCs w:val="24"/>
                <w:lang w:val="uk-UA" w:eastAsia="zh-CN"/>
              </w:rPr>
              <w:t xml:space="preserve"> етапів роботи</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4DFB" w:rsidRPr="00ED372D" w:rsidRDefault="004B4DFB" w:rsidP="002E0905">
            <w:pPr>
              <w:spacing w:after="0"/>
              <w:jc w:val="center"/>
              <w:rPr>
                <w:rFonts w:ascii="Times New Roman" w:eastAsia="Times New Roman" w:hAnsi="Times New Roman" w:cs="Times New Roman"/>
                <w:b/>
                <w:sz w:val="26"/>
                <w:szCs w:val="26"/>
                <w:lang w:val="uk-UA" w:eastAsia="zh-CN"/>
              </w:rPr>
            </w:pPr>
            <w:r w:rsidRPr="00ED372D">
              <w:rPr>
                <w:rFonts w:ascii="Times New Roman" w:eastAsia="Times New Roman" w:hAnsi="Times New Roman" w:cs="Times New Roman"/>
                <w:lang w:val="uk-UA" w:eastAsia="zh-CN"/>
              </w:rPr>
              <w:t>Примітка</w:t>
            </w:r>
          </w:p>
        </w:tc>
      </w:tr>
      <w:tr w:rsidR="004B4DFB" w:rsidRPr="00ED372D" w:rsidTr="00137B88">
        <w:tc>
          <w:tcPr>
            <w:tcW w:w="567" w:type="dxa"/>
            <w:tcBorders>
              <w:top w:val="single" w:sz="4" w:space="0" w:color="000000"/>
              <w:left w:val="single" w:sz="4" w:space="0" w:color="000000"/>
              <w:bottom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pacing w:val="-20"/>
                <w:sz w:val="28"/>
                <w:szCs w:val="24"/>
                <w:lang w:val="uk-UA" w:eastAsia="zh-CN"/>
              </w:rPr>
              <w:t>1</w:t>
            </w:r>
          </w:p>
        </w:tc>
        <w:tc>
          <w:tcPr>
            <w:tcW w:w="5373" w:type="dxa"/>
            <w:tcBorders>
              <w:top w:val="single" w:sz="4" w:space="0" w:color="000000"/>
              <w:left w:val="single" w:sz="4" w:space="0" w:color="000000"/>
              <w:bottom w:val="single" w:sz="4" w:space="0" w:color="000000"/>
            </w:tcBorders>
            <w:shd w:val="clear" w:color="auto" w:fill="auto"/>
          </w:tcPr>
          <w:p w:rsidR="004B4DFB" w:rsidRPr="00ED372D" w:rsidRDefault="00780E0F" w:rsidP="00137B88">
            <w:pPr>
              <w:widowControl w:val="0"/>
              <w:suppressAutoHyphens/>
              <w:spacing w:after="0" w:line="240" w:lineRule="auto"/>
              <w:textAlignment w:val="baseline"/>
              <w:rPr>
                <w:lang w:val="uk-UA"/>
              </w:rPr>
            </w:pPr>
            <w:r w:rsidRPr="00ED372D">
              <w:rPr>
                <w:rFonts w:ascii="Times New Roman" w:eastAsia="Droid Sans Fallback" w:hAnsi="Times New Roman" w:cs="FreeSans"/>
                <w:kern w:val="2"/>
                <w:sz w:val="28"/>
                <w:szCs w:val="28"/>
                <w:lang w:val="uk-UA" w:eastAsia="zh-CN" w:bidi="hi-IN"/>
              </w:rPr>
              <w:t>Опрацювання</w:t>
            </w:r>
            <w:r w:rsidR="004B4DFB" w:rsidRPr="00ED372D">
              <w:rPr>
                <w:rFonts w:ascii="Times New Roman" w:eastAsia="Droid Sans Fallback" w:hAnsi="Times New Roman" w:cs="FreeSans"/>
                <w:kern w:val="2"/>
                <w:sz w:val="28"/>
                <w:szCs w:val="28"/>
                <w:lang w:val="uk-UA" w:eastAsia="zh-CN" w:bidi="hi-IN"/>
              </w:rPr>
              <w:t xml:space="preserve"> </w:t>
            </w:r>
            <w:r w:rsidRPr="00ED372D">
              <w:rPr>
                <w:rFonts w:ascii="Times New Roman" w:eastAsia="Droid Sans Fallback" w:hAnsi="Times New Roman" w:cs="FreeSans"/>
                <w:kern w:val="2"/>
                <w:sz w:val="28"/>
                <w:szCs w:val="28"/>
                <w:lang w:val="uk-UA" w:eastAsia="zh-CN" w:bidi="hi-IN"/>
              </w:rPr>
              <w:t xml:space="preserve">літературних та інформаційних </w:t>
            </w:r>
            <w:r w:rsidR="004B4DFB" w:rsidRPr="00ED372D">
              <w:rPr>
                <w:rFonts w:ascii="Times New Roman" w:eastAsia="Droid Sans Fallback" w:hAnsi="Times New Roman" w:cs="FreeSans"/>
                <w:kern w:val="2"/>
                <w:sz w:val="28"/>
                <w:szCs w:val="28"/>
                <w:lang w:val="uk-UA" w:eastAsia="zh-CN" w:bidi="hi-IN"/>
              </w:rPr>
              <w:t>джерел за темою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ED372D" w:rsidRDefault="004B4DFB" w:rsidP="00B35012">
            <w:pPr>
              <w:widowControl w:val="0"/>
              <w:suppressAutoHyphens/>
              <w:spacing w:after="0" w:line="240" w:lineRule="auto"/>
              <w:jc w:val="center"/>
              <w:rPr>
                <w:lang w:val="uk-UA"/>
              </w:rPr>
            </w:pPr>
            <w:r w:rsidRPr="00ED372D">
              <w:rPr>
                <w:rFonts w:ascii="Times New Roman" w:eastAsia="Droid Sans Fallback" w:hAnsi="Times New Roman" w:cs="FreeSans"/>
                <w:kern w:val="2"/>
                <w:sz w:val="28"/>
                <w:szCs w:val="28"/>
                <w:lang w:val="uk-UA" w:eastAsia="zh-CN" w:bidi="hi-IN"/>
              </w:rPr>
              <w:t>Жовтень-листопад 20</w:t>
            </w:r>
            <w:r w:rsidR="00B35012" w:rsidRPr="00ED372D">
              <w:rPr>
                <w:rFonts w:ascii="Times New Roman" w:eastAsia="Droid Sans Fallback" w:hAnsi="Times New Roman" w:cs="FreeSans"/>
                <w:kern w:val="2"/>
                <w:sz w:val="28"/>
                <w:szCs w:val="28"/>
                <w:lang w:val="uk-UA" w:eastAsia="zh-CN" w:bidi="hi-IN"/>
              </w:rPr>
              <w:t>21</w:t>
            </w:r>
            <w:r w:rsidRPr="00ED372D">
              <w:rPr>
                <w:rFonts w:ascii="Times New Roman" w:eastAsia="Droid Sans Fallback" w:hAnsi="Times New Roman" w:cs="FreeSans"/>
                <w:kern w:val="2"/>
                <w:sz w:val="28"/>
                <w:szCs w:val="28"/>
                <w:lang w:val="uk-UA" w:eastAsia="zh-CN" w:bidi="hi-IN"/>
              </w:rPr>
              <w:t xml:space="preserve">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Виконано</w:t>
            </w:r>
          </w:p>
        </w:tc>
      </w:tr>
      <w:tr w:rsidR="004B4DFB" w:rsidRPr="00ED372D" w:rsidTr="00137B88">
        <w:tc>
          <w:tcPr>
            <w:tcW w:w="567" w:type="dxa"/>
            <w:tcBorders>
              <w:top w:val="single" w:sz="4" w:space="0" w:color="000000"/>
              <w:left w:val="single" w:sz="4" w:space="0" w:color="000000"/>
              <w:bottom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2</w:t>
            </w:r>
          </w:p>
        </w:tc>
        <w:tc>
          <w:tcPr>
            <w:tcW w:w="5373" w:type="dxa"/>
            <w:tcBorders>
              <w:top w:val="single" w:sz="4" w:space="0" w:color="000000"/>
              <w:left w:val="single" w:sz="4" w:space="0" w:color="000000"/>
              <w:bottom w:val="single" w:sz="4" w:space="0" w:color="000000"/>
            </w:tcBorders>
            <w:shd w:val="clear" w:color="auto" w:fill="auto"/>
          </w:tcPr>
          <w:p w:rsidR="004B4DFB" w:rsidRPr="00ED372D" w:rsidRDefault="004B4DFB" w:rsidP="00137B88">
            <w:pPr>
              <w:widowControl w:val="0"/>
              <w:suppressAutoHyphens/>
              <w:spacing w:after="0" w:line="240" w:lineRule="auto"/>
              <w:textAlignment w:val="baseline"/>
              <w:rPr>
                <w:lang w:val="uk-UA"/>
              </w:rPr>
            </w:pPr>
            <w:r w:rsidRPr="00ED372D">
              <w:rPr>
                <w:rFonts w:ascii="Times New Roman" w:eastAsia="Droid Sans Fallback" w:hAnsi="Times New Roman" w:cs="FreeSans"/>
                <w:kern w:val="2"/>
                <w:sz w:val="28"/>
                <w:szCs w:val="28"/>
                <w:lang w:val="uk-UA" w:eastAsia="zh-CN" w:bidi="hi-IN"/>
              </w:rPr>
              <w:t xml:space="preserve">Оформлення розділу </w:t>
            </w:r>
            <w:r w:rsidR="00780E0F" w:rsidRPr="00ED372D">
              <w:rPr>
                <w:rFonts w:ascii="Times New Roman" w:eastAsia="Droid Sans Fallback" w:hAnsi="Times New Roman" w:cs="FreeSans"/>
                <w:kern w:val="2"/>
                <w:sz w:val="28"/>
                <w:szCs w:val="28"/>
                <w:lang w:val="uk-UA" w:eastAsia="zh-CN" w:bidi="hi-IN"/>
              </w:rPr>
              <w:t>Огляд наукової літератури</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ED372D" w:rsidRDefault="004B4DFB" w:rsidP="00B35012">
            <w:pPr>
              <w:widowControl w:val="0"/>
              <w:suppressAutoHyphens/>
              <w:spacing w:after="0" w:line="240" w:lineRule="auto"/>
              <w:jc w:val="center"/>
              <w:rPr>
                <w:lang w:val="uk-UA"/>
              </w:rPr>
            </w:pPr>
            <w:r w:rsidRPr="00ED372D">
              <w:rPr>
                <w:rFonts w:ascii="Times New Roman" w:eastAsia="Droid Sans Fallback" w:hAnsi="Times New Roman" w:cs="FreeSans"/>
                <w:kern w:val="2"/>
                <w:sz w:val="28"/>
                <w:szCs w:val="28"/>
                <w:lang w:val="uk-UA" w:eastAsia="zh-CN" w:bidi="hi-IN"/>
              </w:rPr>
              <w:t>Листопад-грудень 20</w:t>
            </w:r>
            <w:r w:rsidR="00B35012" w:rsidRPr="00ED372D">
              <w:rPr>
                <w:rFonts w:ascii="Times New Roman" w:eastAsia="Droid Sans Fallback" w:hAnsi="Times New Roman" w:cs="FreeSans"/>
                <w:kern w:val="2"/>
                <w:sz w:val="28"/>
                <w:szCs w:val="28"/>
                <w:lang w:val="uk-UA" w:eastAsia="zh-CN" w:bidi="hi-IN"/>
              </w:rPr>
              <w:t>21</w:t>
            </w:r>
            <w:r w:rsidRPr="00ED372D">
              <w:rPr>
                <w:rFonts w:ascii="Times New Roman" w:eastAsia="Droid Sans Fallback" w:hAnsi="Times New Roman" w:cs="FreeSans"/>
                <w:kern w:val="2"/>
                <w:sz w:val="28"/>
                <w:szCs w:val="28"/>
                <w:lang w:val="uk-UA" w:eastAsia="zh-CN" w:bidi="hi-IN"/>
              </w:rPr>
              <w:t xml:space="preserve">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Виконано</w:t>
            </w:r>
          </w:p>
        </w:tc>
      </w:tr>
      <w:tr w:rsidR="004B4DFB" w:rsidRPr="00ED372D" w:rsidTr="00137B88">
        <w:tc>
          <w:tcPr>
            <w:tcW w:w="567" w:type="dxa"/>
            <w:tcBorders>
              <w:top w:val="single" w:sz="4" w:space="0" w:color="000000"/>
              <w:left w:val="single" w:sz="4" w:space="0" w:color="000000"/>
              <w:bottom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3</w:t>
            </w:r>
          </w:p>
        </w:tc>
        <w:tc>
          <w:tcPr>
            <w:tcW w:w="5373" w:type="dxa"/>
            <w:tcBorders>
              <w:top w:val="single" w:sz="4" w:space="0" w:color="000000"/>
              <w:left w:val="single" w:sz="4" w:space="0" w:color="000000"/>
              <w:bottom w:val="single" w:sz="4" w:space="0" w:color="000000"/>
            </w:tcBorders>
            <w:shd w:val="clear" w:color="auto" w:fill="auto"/>
          </w:tcPr>
          <w:p w:rsidR="004B4DFB" w:rsidRPr="00ED372D" w:rsidRDefault="00780E0F" w:rsidP="00137B88">
            <w:pPr>
              <w:widowControl w:val="0"/>
              <w:suppressAutoHyphens/>
              <w:spacing w:after="0" w:line="240" w:lineRule="auto"/>
              <w:textAlignment w:val="baseline"/>
              <w:rPr>
                <w:lang w:val="uk-UA"/>
              </w:rPr>
            </w:pPr>
            <w:r w:rsidRPr="00ED372D">
              <w:rPr>
                <w:rFonts w:ascii="Times New Roman" w:eastAsia="Droid Sans Fallback" w:hAnsi="Times New Roman" w:cs="FreeSans"/>
                <w:kern w:val="2"/>
                <w:sz w:val="28"/>
                <w:szCs w:val="28"/>
                <w:lang w:val="uk-UA" w:eastAsia="zh-CN" w:bidi="hi-IN"/>
              </w:rPr>
              <w:t>Оформлення</w:t>
            </w:r>
            <w:r w:rsidR="004B4DFB" w:rsidRPr="00ED372D">
              <w:rPr>
                <w:rFonts w:ascii="Times New Roman" w:eastAsia="Droid Sans Fallback" w:hAnsi="Times New Roman" w:cs="FreeSans"/>
                <w:kern w:val="2"/>
                <w:sz w:val="28"/>
                <w:szCs w:val="28"/>
                <w:lang w:val="uk-UA" w:eastAsia="zh-CN" w:bidi="hi-IN"/>
              </w:rPr>
              <w:t xml:space="preserve"> розділу «Матеріали та методи дослідження»</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ED372D" w:rsidRDefault="004B4DFB" w:rsidP="00B35012">
            <w:pPr>
              <w:widowControl w:val="0"/>
              <w:suppressAutoHyphens/>
              <w:spacing w:after="0" w:line="240" w:lineRule="auto"/>
              <w:jc w:val="center"/>
              <w:rPr>
                <w:lang w:val="uk-UA"/>
              </w:rPr>
            </w:pPr>
            <w:r w:rsidRPr="00ED372D">
              <w:rPr>
                <w:rFonts w:ascii="Times New Roman" w:eastAsia="Droid Sans Fallback" w:hAnsi="Times New Roman" w:cs="FreeSans"/>
                <w:kern w:val="2"/>
                <w:sz w:val="28"/>
                <w:szCs w:val="28"/>
                <w:lang w:val="uk-UA" w:eastAsia="zh-CN" w:bidi="hi-IN"/>
              </w:rPr>
              <w:t>Січень-лютий 202</w:t>
            </w:r>
            <w:r w:rsidR="00B35012" w:rsidRPr="00ED372D">
              <w:rPr>
                <w:rFonts w:ascii="Times New Roman" w:eastAsia="Droid Sans Fallback" w:hAnsi="Times New Roman" w:cs="FreeSans"/>
                <w:kern w:val="2"/>
                <w:sz w:val="28"/>
                <w:szCs w:val="28"/>
                <w:lang w:val="uk-UA" w:eastAsia="zh-CN" w:bidi="hi-IN"/>
              </w:rPr>
              <w:t>2</w:t>
            </w:r>
            <w:r w:rsidRPr="00ED372D">
              <w:rPr>
                <w:rFonts w:ascii="Times New Roman" w:eastAsia="Droid Sans Fallback" w:hAnsi="Times New Roman" w:cs="FreeSans"/>
                <w:kern w:val="2"/>
                <w:sz w:val="28"/>
                <w:szCs w:val="28"/>
                <w:lang w:val="uk-UA" w:eastAsia="zh-CN" w:bidi="hi-IN"/>
              </w:rPr>
              <w:t xml:space="preserve">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Виконано</w:t>
            </w:r>
          </w:p>
        </w:tc>
      </w:tr>
      <w:tr w:rsidR="004B4DFB" w:rsidRPr="00ED372D" w:rsidTr="00137B88">
        <w:tc>
          <w:tcPr>
            <w:tcW w:w="567" w:type="dxa"/>
            <w:tcBorders>
              <w:top w:val="single" w:sz="4" w:space="0" w:color="000000"/>
              <w:left w:val="single" w:sz="4" w:space="0" w:color="000000"/>
              <w:bottom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4</w:t>
            </w:r>
          </w:p>
        </w:tc>
        <w:tc>
          <w:tcPr>
            <w:tcW w:w="5373" w:type="dxa"/>
            <w:tcBorders>
              <w:top w:val="single" w:sz="4" w:space="0" w:color="000000"/>
              <w:left w:val="single" w:sz="4" w:space="0" w:color="000000"/>
              <w:bottom w:val="single" w:sz="4" w:space="0" w:color="000000"/>
            </w:tcBorders>
            <w:shd w:val="clear" w:color="auto" w:fill="auto"/>
          </w:tcPr>
          <w:p w:rsidR="004B4DFB" w:rsidRPr="00ED372D" w:rsidRDefault="00780E0F" w:rsidP="00137B88">
            <w:pPr>
              <w:widowControl w:val="0"/>
              <w:suppressAutoHyphens/>
              <w:spacing w:after="0" w:line="240" w:lineRule="auto"/>
              <w:textAlignment w:val="baseline"/>
              <w:rPr>
                <w:lang w:val="uk-UA"/>
              </w:rPr>
            </w:pPr>
            <w:r w:rsidRPr="00ED372D">
              <w:rPr>
                <w:rFonts w:ascii="Times New Roman" w:eastAsia="Droid Sans Fallback" w:hAnsi="Times New Roman" w:cs="FreeSans"/>
                <w:kern w:val="2"/>
                <w:sz w:val="28"/>
                <w:szCs w:val="28"/>
                <w:lang w:val="uk-UA" w:eastAsia="zh-CN" w:bidi="hi-IN"/>
              </w:rPr>
              <w:t>Проведення дослідів та аналіз отриманих експериментальних даних</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ED372D" w:rsidRDefault="004B4DFB" w:rsidP="00B35012">
            <w:pPr>
              <w:widowControl w:val="0"/>
              <w:suppressAutoHyphens/>
              <w:spacing w:after="0" w:line="240" w:lineRule="auto"/>
              <w:jc w:val="center"/>
              <w:rPr>
                <w:lang w:val="uk-UA"/>
              </w:rPr>
            </w:pPr>
            <w:r w:rsidRPr="00ED372D">
              <w:rPr>
                <w:rFonts w:ascii="Times New Roman" w:eastAsia="Droid Sans Fallback" w:hAnsi="Times New Roman" w:cs="FreeSans"/>
                <w:kern w:val="2"/>
                <w:sz w:val="28"/>
                <w:szCs w:val="28"/>
                <w:lang w:val="uk-UA" w:eastAsia="zh-CN" w:bidi="hi-IN"/>
              </w:rPr>
              <w:t>Березень-</w:t>
            </w:r>
            <w:r w:rsidR="00B35012" w:rsidRPr="00ED372D">
              <w:rPr>
                <w:rFonts w:ascii="Times New Roman" w:eastAsia="Droid Sans Fallback" w:hAnsi="Times New Roman" w:cs="FreeSans"/>
                <w:kern w:val="2"/>
                <w:sz w:val="28"/>
                <w:szCs w:val="28"/>
                <w:lang w:val="uk-UA" w:eastAsia="zh-CN" w:bidi="hi-IN"/>
              </w:rPr>
              <w:t>квітень</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Виконано</w:t>
            </w:r>
          </w:p>
        </w:tc>
      </w:tr>
      <w:tr w:rsidR="004B4DFB" w:rsidRPr="00ED372D" w:rsidTr="00137B88">
        <w:tc>
          <w:tcPr>
            <w:tcW w:w="567" w:type="dxa"/>
            <w:tcBorders>
              <w:top w:val="single" w:sz="4" w:space="0" w:color="000000"/>
              <w:left w:val="single" w:sz="4" w:space="0" w:color="000000"/>
              <w:bottom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5</w:t>
            </w:r>
          </w:p>
        </w:tc>
        <w:tc>
          <w:tcPr>
            <w:tcW w:w="5373" w:type="dxa"/>
            <w:tcBorders>
              <w:top w:val="single" w:sz="4" w:space="0" w:color="000000"/>
              <w:left w:val="single" w:sz="4" w:space="0" w:color="000000"/>
              <w:bottom w:val="single" w:sz="4" w:space="0" w:color="000000"/>
            </w:tcBorders>
            <w:shd w:val="clear" w:color="auto" w:fill="auto"/>
          </w:tcPr>
          <w:p w:rsidR="004B4DFB" w:rsidRPr="00ED372D" w:rsidRDefault="00780E0F" w:rsidP="00137B88">
            <w:pPr>
              <w:widowControl w:val="0"/>
              <w:suppressAutoHyphens/>
              <w:spacing w:after="0" w:line="240" w:lineRule="auto"/>
              <w:textAlignment w:val="baseline"/>
              <w:rPr>
                <w:lang w:val="uk-UA"/>
              </w:rPr>
            </w:pPr>
            <w:r w:rsidRPr="00ED372D">
              <w:rPr>
                <w:rFonts w:ascii="Times New Roman" w:eastAsia="Droid Sans Fallback" w:hAnsi="Times New Roman" w:cs="FreeSans"/>
                <w:kern w:val="2"/>
                <w:sz w:val="28"/>
                <w:szCs w:val="28"/>
                <w:lang w:val="uk-UA" w:eastAsia="zh-CN" w:bidi="hi-IN"/>
              </w:rPr>
              <w:t>Оформлення</w:t>
            </w:r>
            <w:r w:rsidR="004B4DFB" w:rsidRPr="00ED372D">
              <w:rPr>
                <w:rFonts w:ascii="Times New Roman" w:eastAsia="Droid Sans Fallback" w:hAnsi="Times New Roman" w:cs="FreeSans"/>
                <w:kern w:val="2"/>
                <w:sz w:val="28"/>
                <w:szCs w:val="28"/>
                <w:lang w:val="uk-UA" w:eastAsia="zh-CN" w:bidi="hi-IN"/>
              </w:rPr>
              <w:t xml:space="preserve"> експериментальної частини, </w:t>
            </w:r>
            <w:r w:rsidRPr="00ED372D">
              <w:rPr>
                <w:rFonts w:ascii="Times New Roman" w:eastAsia="Droid Sans Fallback" w:hAnsi="Times New Roman" w:cs="FreeSans"/>
                <w:kern w:val="2"/>
                <w:sz w:val="28"/>
                <w:szCs w:val="28"/>
                <w:lang w:val="uk-UA" w:eastAsia="zh-CN" w:bidi="hi-IN"/>
              </w:rPr>
              <w:t xml:space="preserve">формування </w:t>
            </w:r>
            <w:r w:rsidR="004B4DFB" w:rsidRPr="00ED372D">
              <w:rPr>
                <w:rFonts w:ascii="Times New Roman" w:eastAsia="Droid Sans Fallback" w:hAnsi="Times New Roman" w:cs="FreeSans"/>
                <w:kern w:val="2"/>
                <w:sz w:val="28"/>
                <w:szCs w:val="28"/>
                <w:lang w:val="uk-UA" w:eastAsia="zh-CN" w:bidi="hi-IN"/>
              </w:rPr>
              <w:t>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ED372D" w:rsidRDefault="00B35012" w:rsidP="00B35012">
            <w:pPr>
              <w:widowControl w:val="0"/>
              <w:suppressAutoHyphens/>
              <w:spacing w:after="0" w:line="240" w:lineRule="auto"/>
              <w:jc w:val="center"/>
              <w:textAlignment w:val="baseline"/>
              <w:rPr>
                <w:lang w:val="uk-UA"/>
              </w:rPr>
            </w:pPr>
            <w:r w:rsidRPr="00ED372D">
              <w:rPr>
                <w:rFonts w:ascii="Times New Roman" w:eastAsia="Droid Sans Fallback" w:hAnsi="Times New Roman" w:cs="FreeSans"/>
                <w:kern w:val="2"/>
                <w:sz w:val="28"/>
                <w:szCs w:val="28"/>
                <w:lang w:val="uk-UA" w:eastAsia="zh-CN" w:bidi="hi-IN"/>
              </w:rPr>
              <w:t>Квітень</w:t>
            </w:r>
            <w:r w:rsidR="004B4DFB" w:rsidRPr="00ED372D">
              <w:rPr>
                <w:rFonts w:ascii="Times New Roman" w:eastAsia="Droid Sans Fallback" w:hAnsi="Times New Roman" w:cs="FreeSans"/>
                <w:kern w:val="2"/>
                <w:sz w:val="28"/>
                <w:szCs w:val="28"/>
                <w:lang w:val="uk-UA" w:eastAsia="zh-CN" w:bidi="hi-IN"/>
              </w:rPr>
              <w:t xml:space="preserve"> 202</w:t>
            </w:r>
            <w:r w:rsidRPr="00ED372D">
              <w:rPr>
                <w:rFonts w:ascii="Times New Roman" w:eastAsia="Droid Sans Fallback" w:hAnsi="Times New Roman" w:cs="FreeSans"/>
                <w:kern w:val="2"/>
                <w:sz w:val="28"/>
                <w:szCs w:val="28"/>
                <w:lang w:val="uk-UA" w:eastAsia="zh-CN" w:bidi="hi-IN"/>
              </w:rPr>
              <w:t>3</w:t>
            </w:r>
            <w:r w:rsidR="004B4DFB" w:rsidRPr="00ED372D">
              <w:rPr>
                <w:rFonts w:ascii="Times New Roman" w:eastAsia="Droid Sans Fallback" w:hAnsi="Times New Roman" w:cs="FreeSans"/>
                <w:kern w:val="2"/>
                <w:sz w:val="28"/>
                <w:szCs w:val="28"/>
                <w:lang w:val="uk-UA" w:eastAsia="zh-CN" w:bidi="hi-IN"/>
              </w:rPr>
              <w:t xml:space="preserve">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Виконано</w:t>
            </w:r>
          </w:p>
        </w:tc>
      </w:tr>
      <w:tr w:rsidR="004B4DFB" w:rsidRPr="00ED372D" w:rsidTr="00137B88">
        <w:tc>
          <w:tcPr>
            <w:tcW w:w="567" w:type="dxa"/>
            <w:tcBorders>
              <w:top w:val="single" w:sz="4" w:space="0" w:color="000000"/>
              <w:left w:val="single" w:sz="4" w:space="0" w:color="000000"/>
              <w:bottom w:val="single" w:sz="4" w:space="0" w:color="000000"/>
            </w:tcBorders>
            <w:shd w:val="clear" w:color="auto" w:fill="auto"/>
          </w:tcPr>
          <w:p w:rsidR="004B4DFB" w:rsidRPr="00ED372D" w:rsidRDefault="00B35012"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6</w:t>
            </w:r>
          </w:p>
        </w:tc>
        <w:tc>
          <w:tcPr>
            <w:tcW w:w="5373" w:type="dxa"/>
            <w:tcBorders>
              <w:top w:val="single" w:sz="4" w:space="0" w:color="000000"/>
              <w:left w:val="single" w:sz="4" w:space="0" w:color="000000"/>
              <w:bottom w:val="single" w:sz="4" w:space="0" w:color="000000"/>
            </w:tcBorders>
            <w:shd w:val="clear" w:color="auto" w:fill="auto"/>
          </w:tcPr>
          <w:p w:rsidR="004B4DFB" w:rsidRPr="00ED372D" w:rsidRDefault="00780E0F" w:rsidP="00137B88">
            <w:pPr>
              <w:widowControl w:val="0"/>
              <w:suppressAutoHyphens/>
              <w:spacing w:after="0" w:line="240" w:lineRule="auto"/>
              <w:textAlignment w:val="baseline"/>
              <w:rPr>
                <w:lang w:val="uk-UA"/>
              </w:rPr>
            </w:pPr>
            <w:r w:rsidRPr="00ED372D">
              <w:rPr>
                <w:rFonts w:ascii="Times New Roman" w:eastAsia="Droid Sans Fallback" w:hAnsi="Times New Roman" w:cs="FreeSans"/>
                <w:kern w:val="2"/>
                <w:sz w:val="28"/>
                <w:szCs w:val="28"/>
                <w:lang w:val="uk-UA" w:eastAsia="zh-CN" w:bidi="hi-IN"/>
              </w:rPr>
              <w:t>Підготовка</w:t>
            </w:r>
            <w:r w:rsidR="004B4DFB" w:rsidRPr="00ED372D">
              <w:rPr>
                <w:rFonts w:ascii="Times New Roman" w:eastAsia="Droid Sans Fallback" w:hAnsi="Times New Roman" w:cs="FreeSans"/>
                <w:kern w:val="2"/>
                <w:sz w:val="28"/>
                <w:szCs w:val="28"/>
                <w:lang w:val="uk-UA" w:eastAsia="zh-CN" w:bidi="hi-IN"/>
              </w:rPr>
              <w:t xml:space="preserve"> матеріалів до захисту, попередній захист кваліфікаційної роботи</w:t>
            </w:r>
          </w:p>
        </w:tc>
        <w:tc>
          <w:tcPr>
            <w:tcW w:w="1843" w:type="dxa"/>
            <w:tcBorders>
              <w:top w:val="single" w:sz="4" w:space="0" w:color="000000"/>
              <w:left w:val="single" w:sz="4" w:space="0" w:color="000000"/>
              <w:bottom w:val="single" w:sz="4" w:space="0" w:color="000000"/>
            </w:tcBorders>
            <w:shd w:val="clear" w:color="auto" w:fill="auto"/>
          </w:tcPr>
          <w:p w:rsidR="004B4DFB" w:rsidRPr="00ED372D" w:rsidRDefault="00B35012"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Травень</w:t>
            </w:r>
            <w:r w:rsidR="004B4DFB" w:rsidRPr="00ED372D">
              <w:rPr>
                <w:rFonts w:ascii="Times New Roman" w:eastAsia="Times New Roman" w:hAnsi="Times New Roman" w:cs="Times New Roman"/>
                <w:sz w:val="28"/>
                <w:szCs w:val="24"/>
                <w:lang w:val="uk-UA" w:eastAsia="zh-CN"/>
              </w:rPr>
              <w:t xml:space="preserve"> </w:t>
            </w:r>
          </w:p>
          <w:p w:rsidR="004B4DFB" w:rsidRPr="00ED372D" w:rsidRDefault="004B4DFB" w:rsidP="00B35012">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202</w:t>
            </w:r>
            <w:r w:rsidR="00B35012" w:rsidRPr="00ED372D">
              <w:rPr>
                <w:rFonts w:ascii="Times New Roman" w:eastAsia="Times New Roman" w:hAnsi="Times New Roman" w:cs="Times New Roman"/>
                <w:sz w:val="28"/>
                <w:szCs w:val="24"/>
                <w:lang w:val="uk-UA" w:eastAsia="zh-CN"/>
              </w:rPr>
              <w:t>3</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ED372D"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4"/>
                <w:lang w:val="uk-UA" w:eastAsia="zh-CN"/>
              </w:rPr>
              <w:t>Виконано</w:t>
            </w:r>
          </w:p>
        </w:tc>
      </w:tr>
    </w:tbl>
    <w:p w:rsidR="004B4DFB" w:rsidRPr="00ED372D" w:rsidRDefault="004B4DFB" w:rsidP="004B4DFB">
      <w:pPr>
        <w:suppressAutoHyphens/>
        <w:spacing w:after="0" w:line="240" w:lineRule="auto"/>
        <w:rPr>
          <w:rFonts w:ascii="Times New Roman" w:eastAsia="Times New Roman" w:hAnsi="Times New Roman" w:cs="Times New Roman"/>
          <w:b/>
          <w:sz w:val="24"/>
          <w:szCs w:val="24"/>
          <w:lang w:val="uk-UA" w:eastAsia="zh-CN"/>
        </w:rPr>
      </w:pPr>
    </w:p>
    <w:p w:rsidR="004B4DFB" w:rsidRPr="00ED372D" w:rsidRDefault="004B4DFB" w:rsidP="004B4DFB">
      <w:pPr>
        <w:suppressAutoHyphens/>
        <w:spacing w:after="0" w:line="240" w:lineRule="auto"/>
        <w:rPr>
          <w:rFonts w:ascii="Times New Roman" w:eastAsia="Times New Roman" w:hAnsi="Times New Roman" w:cs="Times New Roman"/>
          <w:b/>
          <w:sz w:val="24"/>
          <w:szCs w:val="24"/>
          <w:lang w:val="uk-UA" w:eastAsia="zh-CN"/>
        </w:rPr>
      </w:pPr>
    </w:p>
    <w:p w:rsidR="004B4DFB" w:rsidRPr="00ED372D" w:rsidRDefault="004B4DFB" w:rsidP="004B4DFB">
      <w:pPr>
        <w:suppressAutoHyphens/>
        <w:spacing w:after="0" w:line="240" w:lineRule="auto"/>
        <w:rPr>
          <w:rFonts w:ascii="Times New Roman" w:eastAsia="Times New Roman" w:hAnsi="Times New Roman" w:cs="Times New Roman"/>
          <w:b/>
          <w:sz w:val="24"/>
          <w:szCs w:val="24"/>
          <w:lang w:val="uk-UA" w:eastAsia="zh-CN"/>
        </w:rPr>
      </w:pPr>
    </w:p>
    <w:p w:rsidR="004B4DFB" w:rsidRPr="00ED372D" w:rsidRDefault="004B4DFB" w:rsidP="004B4DFB">
      <w:pPr>
        <w:suppressAutoHyphens/>
        <w:spacing w:after="0" w:line="240" w:lineRule="auto"/>
        <w:jc w:val="center"/>
        <w:rPr>
          <w:rFonts w:ascii="Times New Roman" w:eastAsia="Times New Roman" w:hAnsi="Times New Roman" w:cs="Times New Roman"/>
          <w:b/>
          <w:sz w:val="24"/>
          <w:szCs w:val="24"/>
          <w:lang w:val="uk-UA" w:eastAsia="zh-CN"/>
        </w:rPr>
      </w:pPr>
    </w:p>
    <w:p w:rsidR="004B4DFB" w:rsidRPr="00ED372D"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8"/>
          <w:lang w:val="uk-UA" w:eastAsia="zh-CN"/>
        </w:rPr>
        <w:t xml:space="preserve">Студент                _________________ </w:t>
      </w:r>
      <w:r w:rsidRPr="00ED372D">
        <w:rPr>
          <w:rFonts w:ascii="Times New Roman" w:eastAsia="Times New Roman" w:hAnsi="Times New Roman" w:cs="Times New Roman"/>
          <w:sz w:val="28"/>
          <w:szCs w:val="28"/>
          <w:lang w:val="uk-UA" w:eastAsia="zh-CN"/>
        </w:rPr>
        <w:tab/>
      </w:r>
      <w:r w:rsidRPr="00ED372D">
        <w:rPr>
          <w:rFonts w:ascii="Times New Roman" w:eastAsia="Times New Roman" w:hAnsi="Times New Roman" w:cs="Times New Roman"/>
          <w:sz w:val="28"/>
          <w:szCs w:val="28"/>
          <w:lang w:val="uk-UA" w:eastAsia="zh-CN"/>
        </w:rPr>
        <w:tab/>
        <w:t xml:space="preserve"> ___</w:t>
      </w:r>
      <w:r w:rsidR="00ED372D" w:rsidRPr="00ED372D">
        <w:rPr>
          <w:rFonts w:ascii="Times New Roman CYR" w:hAnsi="Times New Roman CYR" w:cs="Times New Roman CYR"/>
          <w:sz w:val="28"/>
          <w:szCs w:val="28"/>
          <w:u w:val="single"/>
          <w:lang w:val="uk-UA"/>
        </w:rPr>
        <w:t>Д</w:t>
      </w:r>
      <w:r w:rsidRPr="00ED372D">
        <w:rPr>
          <w:rFonts w:ascii="Times New Roman CYR" w:hAnsi="Times New Roman CYR" w:cs="Times New Roman CYR"/>
          <w:sz w:val="28"/>
          <w:szCs w:val="28"/>
          <w:u w:val="single"/>
        </w:rPr>
        <w:t>.</w:t>
      </w:r>
      <w:r w:rsidR="00ED372D" w:rsidRPr="00ED372D">
        <w:rPr>
          <w:rFonts w:ascii="Times New Roman CYR" w:hAnsi="Times New Roman CYR" w:cs="Times New Roman CYR"/>
          <w:sz w:val="28"/>
          <w:szCs w:val="28"/>
          <w:u w:val="single"/>
          <w:lang w:val="uk-UA"/>
        </w:rPr>
        <w:t>В</w:t>
      </w:r>
      <w:r w:rsidRPr="00ED372D">
        <w:rPr>
          <w:rFonts w:ascii="Times New Roman CYR" w:hAnsi="Times New Roman CYR" w:cs="Times New Roman CYR"/>
          <w:sz w:val="28"/>
          <w:szCs w:val="28"/>
          <w:u w:val="single"/>
        </w:rPr>
        <w:t xml:space="preserve">. </w:t>
      </w:r>
      <w:r w:rsidR="00B35012" w:rsidRPr="00ED372D">
        <w:rPr>
          <w:rFonts w:ascii="Times New Roman CYR" w:hAnsi="Times New Roman CYR" w:cs="Times New Roman CYR"/>
          <w:sz w:val="28"/>
          <w:szCs w:val="28"/>
          <w:u w:val="single"/>
          <w:lang w:val="uk-UA"/>
        </w:rPr>
        <w:t>Смоленський</w:t>
      </w:r>
      <w:r w:rsidRPr="00ED372D">
        <w:rPr>
          <w:rFonts w:ascii="Times New Roman" w:eastAsia="Times New Roman" w:hAnsi="Times New Roman" w:cs="Times New Roman"/>
          <w:sz w:val="28"/>
          <w:szCs w:val="28"/>
          <w:lang w:val="uk-UA" w:eastAsia="zh-CN"/>
        </w:rPr>
        <w:t>__</w:t>
      </w:r>
    </w:p>
    <w:p w:rsidR="004B4DFB" w:rsidRPr="00ED372D" w:rsidRDefault="004B4DFB" w:rsidP="004B4DFB">
      <w:pPr>
        <w:suppressAutoHyphens/>
        <w:spacing w:after="0" w:line="240" w:lineRule="auto"/>
        <w:ind w:left="1416" w:firstLine="708"/>
        <w:jc w:val="both"/>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16"/>
          <w:szCs w:val="16"/>
          <w:lang w:val="uk-UA" w:eastAsia="zh-CN"/>
        </w:rPr>
        <w:t xml:space="preserve">                                 (підпис)</w:t>
      </w:r>
      <w:r w:rsidRPr="00ED372D">
        <w:rPr>
          <w:rFonts w:ascii="Times New Roman" w:eastAsia="Times New Roman" w:hAnsi="Times New Roman" w:cs="Times New Roman"/>
          <w:sz w:val="16"/>
          <w:szCs w:val="16"/>
          <w:lang w:val="uk-UA" w:eastAsia="zh-CN"/>
        </w:rPr>
        <w:tab/>
      </w:r>
      <w:r w:rsidRPr="00ED372D">
        <w:rPr>
          <w:rFonts w:ascii="Times New Roman" w:eastAsia="Times New Roman" w:hAnsi="Times New Roman" w:cs="Times New Roman"/>
          <w:sz w:val="16"/>
          <w:szCs w:val="16"/>
          <w:lang w:val="uk-UA" w:eastAsia="zh-CN"/>
        </w:rPr>
        <w:tab/>
      </w:r>
      <w:r w:rsidRPr="00ED372D">
        <w:rPr>
          <w:rFonts w:ascii="Times New Roman" w:eastAsia="Times New Roman" w:hAnsi="Times New Roman" w:cs="Times New Roman"/>
          <w:sz w:val="16"/>
          <w:szCs w:val="16"/>
          <w:lang w:val="uk-UA" w:eastAsia="zh-CN"/>
        </w:rPr>
        <w:tab/>
      </w:r>
      <w:r w:rsidRPr="00ED372D">
        <w:rPr>
          <w:rFonts w:ascii="Times New Roman" w:eastAsia="Times New Roman" w:hAnsi="Times New Roman" w:cs="Times New Roman"/>
          <w:sz w:val="16"/>
          <w:szCs w:val="16"/>
          <w:lang w:val="uk-UA" w:eastAsia="zh-CN"/>
        </w:rPr>
        <w:tab/>
        <w:t>(ініціали та прізвище)</w:t>
      </w:r>
    </w:p>
    <w:p w:rsidR="004B4DFB" w:rsidRPr="00ED372D" w:rsidRDefault="004B4DFB" w:rsidP="004B4DFB">
      <w:pPr>
        <w:suppressAutoHyphens/>
        <w:spacing w:after="0" w:line="240" w:lineRule="auto"/>
        <w:jc w:val="both"/>
        <w:rPr>
          <w:rFonts w:ascii="Times New Roman" w:eastAsia="Times New Roman" w:hAnsi="Times New Roman" w:cs="Times New Roman"/>
          <w:sz w:val="28"/>
          <w:szCs w:val="28"/>
          <w:lang w:val="uk-UA" w:eastAsia="zh-CN"/>
        </w:rPr>
      </w:pPr>
    </w:p>
    <w:p w:rsidR="004B4DFB" w:rsidRPr="00ED372D"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8"/>
          <w:lang w:val="uk-UA" w:eastAsia="zh-CN"/>
        </w:rPr>
        <w:t xml:space="preserve">Керівник роботи _________________  </w:t>
      </w:r>
      <w:r w:rsidRPr="00ED372D">
        <w:rPr>
          <w:rFonts w:ascii="Times New Roman" w:eastAsia="Times New Roman" w:hAnsi="Times New Roman" w:cs="Times New Roman"/>
          <w:sz w:val="28"/>
          <w:szCs w:val="28"/>
          <w:lang w:val="uk-UA" w:eastAsia="zh-CN"/>
        </w:rPr>
        <w:tab/>
      </w:r>
      <w:r w:rsidRPr="00ED372D">
        <w:rPr>
          <w:rFonts w:ascii="Times New Roman" w:eastAsia="Times New Roman" w:hAnsi="Times New Roman" w:cs="Times New Roman"/>
          <w:sz w:val="28"/>
          <w:szCs w:val="28"/>
          <w:lang w:val="uk-UA" w:eastAsia="zh-CN"/>
        </w:rPr>
        <w:tab/>
      </w:r>
      <w:r w:rsidR="00B35012" w:rsidRPr="00ED372D">
        <w:rPr>
          <w:rFonts w:ascii="Times New Roman" w:eastAsia="Times New Roman" w:hAnsi="Times New Roman" w:cs="Times New Roman"/>
          <w:sz w:val="28"/>
          <w:szCs w:val="28"/>
          <w:lang w:val="uk-UA" w:eastAsia="zh-CN"/>
        </w:rPr>
        <w:t xml:space="preserve">       </w:t>
      </w:r>
      <w:r w:rsidRPr="00ED372D">
        <w:rPr>
          <w:rFonts w:ascii="Times New Roman" w:eastAsia="Times New Roman" w:hAnsi="Times New Roman" w:cs="Times New Roman"/>
          <w:sz w:val="28"/>
          <w:szCs w:val="28"/>
          <w:u w:val="single"/>
          <w:lang w:val="uk-UA" w:eastAsia="zh-CN"/>
        </w:rPr>
        <w:t xml:space="preserve"> </w:t>
      </w:r>
      <w:r w:rsidR="00B35012" w:rsidRPr="00ED372D">
        <w:rPr>
          <w:rFonts w:ascii="Times New Roman CYR" w:hAnsi="Times New Roman CYR" w:cs="Times New Roman CYR"/>
          <w:sz w:val="28"/>
          <w:szCs w:val="28"/>
          <w:u w:val="single"/>
          <w:lang w:val="uk-UA"/>
        </w:rPr>
        <w:t>І.В</w:t>
      </w:r>
      <w:r w:rsidR="00666D8A" w:rsidRPr="00ED372D">
        <w:rPr>
          <w:rFonts w:ascii="Times New Roman CYR" w:hAnsi="Times New Roman CYR" w:cs="Times New Roman CYR"/>
          <w:sz w:val="28"/>
          <w:szCs w:val="28"/>
          <w:u w:val="single"/>
          <w:lang w:val="uk-UA"/>
        </w:rPr>
        <w:t xml:space="preserve">. </w:t>
      </w:r>
      <w:r w:rsidR="00B35012" w:rsidRPr="00ED372D">
        <w:rPr>
          <w:rFonts w:ascii="Times New Roman CYR" w:hAnsi="Times New Roman CYR" w:cs="Times New Roman CYR"/>
          <w:sz w:val="28"/>
          <w:szCs w:val="28"/>
          <w:u w:val="single"/>
          <w:lang w:val="uk-UA"/>
        </w:rPr>
        <w:t>Приступа</w:t>
      </w:r>
    </w:p>
    <w:p w:rsidR="004B4DFB" w:rsidRPr="00ED372D" w:rsidRDefault="004B4DFB" w:rsidP="004B4DFB">
      <w:pPr>
        <w:suppressAutoHyphens/>
        <w:spacing w:after="0" w:line="240" w:lineRule="auto"/>
        <w:ind w:left="2832"/>
        <w:jc w:val="both"/>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bCs/>
          <w:sz w:val="16"/>
          <w:szCs w:val="16"/>
          <w:lang w:val="uk-UA" w:eastAsia="zh-CN"/>
        </w:rPr>
        <w:t xml:space="preserve">                (підпис)</w:t>
      </w:r>
      <w:r w:rsidRPr="00ED372D">
        <w:rPr>
          <w:rFonts w:ascii="Times New Roman" w:eastAsia="Times New Roman" w:hAnsi="Times New Roman" w:cs="Times New Roman"/>
          <w:bCs/>
          <w:sz w:val="16"/>
          <w:szCs w:val="16"/>
          <w:lang w:val="uk-UA" w:eastAsia="zh-CN"/>
        </w:rPr>
        <w:tab/>
      </w:r>
      <w:r w:rsidRPr="00ED372D">
        <w:rPr>
          <w:rFonts w:ascii="Times New Roman" w:eastAsia="Times New Roman" w:hAnsi="Times New Roman" w:cs="Times New Roman"/>
          <w:bCs/>
          <w:sz w:val="24"/>
          <w:szCs w:val="24"/>
          <w:vertAlign w:val="superscript"/>
          <w:lang w:val="uk-UA" w:eastAsia="zh-CN"/>
        </w:rPr>
        <w:tab/>
      </w:r>
      <w:r w:rsidRPr="00ED372D">
        <w:rPr>
          <w:rFonts w:ascii="Times New Roman" w:eastAsia="Times New Roman" w:hAnsi="Times New Roman" w:cs="Times New Roman"/>
          <w:bCs/>
          <w:sz w:val="24"/>
          <w:szCs w:val="24"/>
          <w:vertAlign w:val="superscript"/>
          <w:lang w:val="uk-UA" w:eastAsia="zh-CN"/>
        </w:rPr>
        <w:tab/>
      </w:r>
      <w:r w:rsidRPr="00ED372D">
        <w:rPr>
          <w:rFonts w:ascii="Times New Roman" w:eastAsia="Times New Roman" w:hAnsi="Times New Roman" w:cs="Times New Roman"/>
          <w:bCs/>
          <w:sz w:val="24"/>
          <w:szCs w:val="24"/>
          <w:vertAlign w:val="superscript"/>
          <w:lang w:val="uk-UA" w:eastAsia="zh-CN"/>
        </w:rPr>
        <w:tab/>
      </w:r>
      <w:r w:rsidRPr="00ED372D">
        <w:rPr>
          <w:rFonts w:ascii="Times New Roman" w:eastAsia="Times New Roman" w:hAnsi="Times New Roman" w:cs="Times New Roman"/>
          <w:bCs/>
          <w:sz w:val="16"/>
          <w:szCs w:val="16"/>
          <w:lang w:val="uk-UA" w:eastAsia="zh-CN"/>
        </w:rPr>
        <w:t>(ініціали та прізвище)</w:t>
      </w:r>
    </w:p>
    <w:p w:rsidR="004B4DFB" w:rsidRPr="00ED372D" w:rsidRDefault="004B4DFB" w:rsidP="004B4DFB">
      <w:pPr>
        <w:suppressAutoHyphens/>
        <w:spacing w:after="0" w:line="240" w:lineRule="auto"/>
        <w:jc w:val="both"/>
        <w:rPr>
          <w:rFonts w:ascii="Times New Roman" w:eastAsia="Times New Roman" w:hAnsi="Times New Roman" w:cs="Times New Roman"/>
          <w:b/>
          <w:sz w:val="24"/>
          <w:szCs w:val="24"/>
          <w:lang w:val="uk-UA" w:eastAsia="zh-CN"/>
        </w:rPr>
      </w:pPr>
    </w:p>
    <w:p w:rsidR="004B4DFB" w:rsidRPr="00ED372D" w:rsidRDefault="004B4DFB" w:rsidP="004B4DFB">
      <w:pPr>
        <w:suppressAutoHyphens/>
        <w:spacing w:after="0" w:line="240" w:lineRule="auto"/>
        <w:jc w:val="both"/>
        <w:rPr>
          <w:rFonts w:ascii="Times New Roman" w:eastAsia="Times New Roman" w:hAnsi="Times New Roman" w:cs="Times New Roman"/>
          <w:b/>
          <w:sz w:val="18"/>
          <w:szCs w:val="18"/>
          <w:lang w:val="uk-UA" w:eastAsia="zh-CN"/>
        </w:rPr>
      </w:pPr>
    </w:p>
    <w:p w:rsidR="004B4DFB" w:rsidRPr="00ED372D"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b/>
          <w:sz w:val="28"/>
          <w:szCs w:val="28"/>
          <w:lang w:val="uk-UA" w:eastAsia="zh-CN"/>
        </w:rPr>
        <w:t>Нормоконтроль пройдено</w:t>
      </w:r>
    </w:p>
    <w:p w:rsidR="004B4DFB" w:rsidRPr="00ED372D" w:rsidRDefault="004B4DFB" w:rsidP="004B4DFB">
      <w:pPr>
        <w:suppressAutoHyphens/>
        <w:spacing w:after="0" w:line="240" w:lineRule="auto"/>
        <w:ind w:firstLine="720"/>
        <w:jc w:val="both"/>
        <w:rPr>
          <w:rFonts w:ascii="Times New Roman" w:eastAsia="Times New Roman" w:hAnsi="Times New Roman" w:cs="Times New Roman"/>
          <w:b/>
          <w:sz w:val="28"/>
          <w:szCs w:val="28"/>
          <w:lang w:val="uk-UA" w:eastAsia="zh-CN"/>
        </w:rPr>
      </w:pPr>
    </w:p>
    <w:p w:rsidR="004B4DFB" w:rsidRPr="00ED372D"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sz w:val="28"/>
          <w:szCs w:val="28"/>
          <w:lang w:val="uk-UA" w:eastAsia="zh-CN"/>
        </w:rPr>
        <w:t xml:space="preserve">Нормоконтролер _________________ </w:t>
      </w:r>
      <w:r w:rsidRPr="00ED372D">
        <w:rPr>
          <w:rFonts w:ascii="Times New Roman" w:eastAsia="Times New Roman" w:hAnsi="Times New Roman" w:cs="Times New Roman"/>
          <w:sz w:val="28"/>
          <w:szCs w:val="28"/>
          <w:lang w:val="uk-UA" w:eastAsia="zh-CN"/>
        </w:rPr>
        <w:tab/>
      </w:r>
      <w:r w:rsidRPr="00ED372D">
        <w:rPr>
          <w:rFonts w:ascii="Times New Roman" w:eastAsia="Times New Roman" w:hAnsi="Times New Roman" w:cs="Times New Roman"/>
          <w:sz w:val="28"/>
          <w:szCs w:val="28"/>
          <w:lang w:val="uk-UA" w:eastAsia="zh-CN"/>
        </w:rPr>
        <w:tab/>
        <w:t xml:space="preserve"> ____</w:t>
      </w:r>
      <w:r w:rsidR="00ED372D" w:rsidRPr="00ED372D">
        <w:rPr>
          <w:rFonts w:ascii="Times New Roman" w:eastAsia="Times New Roman" w:hAnsi="Times New Roman" w:cs="Times New Roman"/>
          <w:sz w:val="28"/>
          <w:szCs w:val="28"/>
          <w:u w:val="single"/>
          <w:lang w:val="uk-UA" w:eastAsia="zh-CN"/>
        </w:rPr>
        <w:t>Г</w:t>
      </w:r>
      <w:r w:rsidRPr="00ED372D">
        <w:rPr>
          <w:rFonts w:ascii="Times New Roman" w:eastAsia="Times New Roman" w:hAnsi="Times New Roman" w:cs="Times New Roman"/>
          <w:sz w:val="28"/>
          <w:szCs w:val="28"/>
          <w:u w:val="single"/>
          <w:lang w:val="uk-UA" w:eastAsia="zh-CN"/>
        </w:rPr>
        <w:t>.</w:t>
      </w:r>
      <w:r w:rsidR="00ED372D" w:rsidRPr="00ED372D">
        <w:rPr>
          <w:rFonts w:ascii="Times New Roman" w:eastAsia="Times New Roman" w:hAnsi="Times New Roman" w:cs="Times New Roman"/>
          <w:sz w:val="28"/>
          <w:szCs w:val="28"/>
          <w:u w:val="single"/>
          <w:lang w:val="uk-UA" w:eastAsia="zh-CN"/>
        </w:rPr>
        <w:t>Ф</w:t>
      </w:r>
      <w:r w:rsidRPr="00ED372D">
        <w:rPr>
          <w:rFonts w:ascii="Times New Roman" w:eastAsia="Times New Roman" w:hAnsi="Times New Roman" w:cs="Times New Roman"/>
          <w:sz w:val="28"/>
          <w:szCs w:val="28"/>
          <w:u w:val="single"/>
          <w:lang w:val="uk-UA" w:eastAsia="zh-CN"/>
        </w:rPr>
        <w:t xml:space="preserve">. </w:t>
      </w:r>
      <w:r w:rsidR="00ED372D" w:rsidRPr="00ED372D">
        <w:rPr>
          <w:rFonts w:ascii="Times New Roman" w:eastAsia="Times New Roman" w:hAnsi="Times New Roman" w:cs="Times New Roman"/>
          <w:sz w:val="28"/>
          <w:szCs w:val="28"/>
          <w:u w:val="single"/>
          <w:lang w:val="uk-UA" w:eastAsia="zh-CN"/>
        </w:rPr>
        <w:t>Дударєва</w:t>
      </w:r>
      <w:r w:rsidRPr="00ED372D">
        <w:rPr>
          <w:rFonts w:ascii="Times New Roman" w:eastAsia="Times New Roman" w:hAnsi="Times New Roman" w:cs="Times New Roman"/>
          <w:sz w:val="28"/>
          <w:szCs w:val="28"/>
          <w:lang w:val="uk-UA" w:eastAsia="zh-CN"/>
        </w:rPr>
        <w:t>_____</w:t>
      </w:r>
    </w:p>
    <w:p w:rsidR="004B4DFB" w:rsidRPr="00ED372D" w:rsidRDefault="004B4DFB" w:rsidP="004B4DFB">
      <w:pPr>
        <w:suppressAutoHyphens/>
        <w:spacing w:after="0" w:line="240" w:lineRule="auto"/>
        <w:ind w:left="2124" w:firstLine="708"/>
        <w:jc w:val="both"/>
        <w:rPr>
          <w:rFonts w:ascii="Times New Roman" w:eastAsia="Times New Roman" w:hAnsi="Times New Roman" w:cs="Times New Roman"/>
          <w:sz w:val="24"/>
          <w:szCs w:val="24"/>
          <w:lang w:val="uk-UA" w:eastAsia="zh-CN"/>
        </w:rPr>
      </w:pPr>
      <w:r w:rsidRPr="00ED372D">
        <w:rPr>
          <w:rFonts w:ascii="Times New Roman" w:eastAsia="Times New Roman" w:hAnsi="Times New Roman" w:cs="Times New Roman"/>
          <w:bCs/>
          <w:sz w:val="16"/>
          <w:szCs w:val="16"/>
          <w:lang w:val="uk-UA" w:eastAsia="zh-CN"/>
        </w:rPr>
        <w:t xml:space="preserve">           (підпис)</w:t>
      </w:r>
      <w:r w:rsidRPr="00ED372D">
        <w:rPr>
          <w:rFonts w:ascii="Times New Roman" w:eastAsia="Times New Roman" w:hAnsi="Times New Roman" w:cs="Times New Roman"/>
          <w:bCs/>
          <w:sz w:val="16"/>
          <w:szCs w:val="16"/>
          <w:lang w:val="uk-UA" w:eastAsia="zh-CN"/>
        </w:rPr>
        <w:tab/>
      </w:r>
      <w:r w:rsidRPr="00ED372D">
        <w:rPr>
          <w:rFonts w:ascii="Times New Roman" w:eastAsia="Times New Roman" w:hAnsi="Times New Roman" w:cs="Times New Roman"/>
          <w:bCs/>
          <w:sz w:val="24"/>
          <w:szCs w:val="24"/>
          <w:vertAlign w:val="superscript"/>
          <w:lang w:val="uk-UA" w:eastAsia="zh-CN"/>
        </w:rPr>
        <w:tab/>
      </w:r>
      <w:r w:rsidRPr="00ED372D">
        <w:rPr>
          <w:rFonts w:ascii="Times New Roman" w:eastAsia="Times New Roman" w:hAnsi="Times New Roman" w:cs="Times New Roman"/>
          <w:bCs/>
          <w:sz w:val="24"/>
          <w:szCs w:val="24"/>
          <w:vertAlign w:val="superscript"/>
          <w:lang w:val="uk-UA" w:eastAsia="zh-CN"/>
        </w:rPr>
        <w:tab/>
      </w:r>
      <w:r w:rsidRPr="00ED372D">
        <w:rPr>
          <w:rFonts w:ascii="Times New Roman" w:eastAsia="Times New Roman" w:hAnsi="Times New Roman" w:cs="Times New Roman"/>
          <w:bCs/>
          <w:sz w:val="24"/>
          <w:szCs w:val="24"/>
          <w:vertAlign w:val="superscript"/>
          <w:lang w:val="uk-UA" w:eastAsia="zh-CN"/>
        </w:rPr>
        <w:tab/>
      </w:r>
      <w:r w:rsidRPr="00ED372D">
        <w:rPr>
          <w:rFonts w:ascii="Times New Roman" w:eastAsia="Times New Roman" w:hAnsi="Times New Roman" w:cs="Times New Roman"/>
          <w:bCs/>
          <w:sz w:val="16"/>
          <w:szCs w:val="16"/>
          <w:lang w:val="uk-UA" w:eastAsia="zh-CN"/>
        </w:rPr>
        <w:t>(ініціали  та прізвище)</w:t>
      </w:r>
    </w:p>
    <w:p w:rsidR="004B4DFB" w:rsidRPr="00B35012" w:rsidRDefault="004B4DFB" w:rsidP="004B4DFB">
      <w:pPr>
        <w:suppressAutoHyphens/>
        <w:spacing w:after="0" w:line="240" w:lineRule="auto"/>
        <w:ind w:left="2124" w:firstLine="708"/>
        <w:jc w:val="both"/>
        <w:rPr>
          <w:rFonts w:ascii="Times New Roman" w:eastAsia="Times New Roman" w:hAnsi="Times New Roman" w:cs="Times New Roman"/>
          <w:sz w:val="24"/>
          <w:szCs w:val="24"/>
          <w:highlight w:val="yellow"/>
          <w:lang w:val="uk-UA" w:eastAsia="zh-CN"/>
        </w:rPr>
      </w:pPr>
    </w:p>
    <w:p w:rsidR="004B4DFB" w:rsidRPr="00D00C94" w:rsidRDefault="004B4DFB" w:rsidP="004B4DFB">
      <w:pPr>
        <w:suppressAutoHyphens/>
        <w:spacing w:after="0" w:line="240" w:lineRule="auto"/>
        <w:ind w:left="2124"/>
        <w:jc w:val="both"/>
        <w:rPr>
          <w:rFonts w:ascii="Times New Roman" w:eastAsia="Times New Roman" w:hAnsi="Times New Roman" w:cs="Times New Roman"/>
          <w:sz w:val="20"/>
          <w:szCs w:val="20"/>
          <w:highlight w:val="yellow"/>
          <w:lang w:val="uk-UA" w:eastAsia="zh-CN"/>
        </w:rPr>
      </w:pPr>
    </w:p>
    <w:p w:rsidR="0068644B" w:rsidRPr="00D00C94" w:rsidRDefault="0068644B" w:rsidP="0068644B">
      <w:pPr>
        <w:rPr>
          <w:highlight w:val="yellow"/>
          <w:lang w:val="uk-UA"/>
        </w:rPr>
      </w:pPr>
    </w:p>
    <w:p w:rsidR="0068644B" w:rsidRPr="002D125C" w:rsidRDefault="0068644B">
      <w:pPr>
        <w:rPr>
          <w:highlight w:val="yellow"/>
          <w:lang w:val="uk-UA"/>
        </w:rPr>
        <w:sectPr w:rsidR="0068644B" w:rsidRPr="002D125C" w:rsidSect="004B4DFB">
          <w:pgSz w:w="11906" w:h="16838"/>
          <w:pgMar w:top="1134" w:right="1701" w:bottom="1134" w:left="567" w:header="0" w:footer="0" w:gutter="0"/>
          <w:cols w:space="708"/>
          <w:formProt w:val="0"/>
          <w:docGrid w:linePitch="360" w:charSpace="4096"/>
        </w:sectPr>
      </w:pPr>
    </w:p>
    <w:p w:rsidR="0068644B" w:rsidRPr="00B559D9" w:rsidRDefault="0068644B" w:rsidP="0068644B">
      <w:pPr>
        <w:pStyle w:val="12"/>
        <w:widowControl w:val="0"/>
        <w:suppressAutoHyphens/>
        <w:spacing w:after="0" w:line="360" w:lineRule="auto"/>
        <w:ind w:left="0"/>
        <w:jc w:val="center"/>
        <w:rPr>
          <w:lang w:val="uk-UA"/>
        </w:rPr>
      </w:pPr>
      <w:r w:rsidRPr="00B559D9">
        <w:rPr>
          <w:rFonts w:ascii="Times New Roman" w:hAnsi="Times New Roman"/>
          <w:kern w:val="1"/>
          <w:sz w:val="28"/>
          <w:szCs w:val="28"/>
          <w:lang w:val="uk-UA"/>
        </w:rPr>
        <w:lastRenderedPageBreak/>
        <w:t>РЕФЕРАТ</w:t>
      </w:r>
    </w:p>
    <w:p w:rsidR="0068644B" w:rsidRPr="00B559D9"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p>
    <w:p w:rsidR="0068644B" w:rsidRPr="00B559D9"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p>
    <w:p w:rsidR="006A301F" w:rsidRPr="00B559D9" w:rsidRDefault="006A301F" w:rsidP="000E48C9">
      <w:pPr>
        <w:pStyle w:val="25"/>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B559D9">
        <w:rPr>
          <w:rFonts w:ascii="Times New Roman" w:eastAsia="Times New Roman" w:hAnsi="Times New Roman" w:cs="Times New Roman"/>
          <w:sz w:val="28"/>
          <w:szCs w:val="28"/>
        </w:rPr>
        <w:t xml:space="preserve">Дана дипломна робота представлена на </w:t>
      </w:r>
      <w:r w:rsidR="00B559D9" w:rsidRPr="00B559D9">
        <w:rPr>
          <w:rFonts w:ascii="Times New Roman" w:eastAsia="Times New Roman" w:hAnsi="Times New Roman" w:cs="Times New Roman"/>
          <w:sz w:val="28"/>
          <w:szCs w:val="28"/>
        </w:rPr>
        <w:t>56</w:t>
      </w:r>
      <w:r w:rsidRPr="00B559D9">
        <w:rPr>
          <w:rFonts w:ascii="Times New Roman" w:eastAsia="Times New Roman" w:hAnsi="Times New Roman" w:cs="Times New Roman"/>
          <w:sz w:val="28"/>
          <w:szCs w:val="28"/>
        </w:rPr>
        <w:t xml:space="preserve"> сторінках, містить </w:t>
      </w:r>
      <w:r w:rsidR="00B559D9" w:rsidRPr="00B559D9">
        <w:rPr>
          <w:rFonts w:ascii="Times New Roman" w:eastAsia="Times New Roman" w:hAnsi="Times New Roman" w:cs="Times New Roman"/>
          <w:sz w:val="28"/>
          <w:szCs w:val="28"/>
        </w:rPr>
        <w:t>2</w:t>
      </w:r>
      <w:r w:rsidRPr="00B559D9">
        <w:rPr>
          <w:rFonts w:ascii="Times New Roman" w:eastAsia="Times New Roman" w:hAnsi="Times New Roman" w:cs="Times New Roman"/>
          <w:sz w:val="28"/>
          <w:szCs w:val="28"/>
        </w:rPr>
        <w:t xml:space="preserve"> таблиц</w:t>
      </w:r>
      <w:r w:rsidR="00666D8A" w:rsidRPr="00B559D9">
        <w:rPr>
          <w:rFonts w:ascii="Times New Roman" w:eastAsia="Times New Roman" w:hAnsi="Times New Roman" w:cs="Times New Roman"/>
          <w:sz w:val="28"/>
          <w:szCs w:val="28"/>
        </w:rPr>
        <w:t>і</w:t>
      </w:r>
      <w:r w:rsidRPr="00B559D9">
        <w:rPr>
          <w:rFonts w:ascii="Times New Roman" w:eastAsia="Times New Roman" w:hAnsi="Times New Roman" w:cs="Times New Roman"/>
          <w:sz w:val="28"/>
          <w:szCs w:val="28"/>
        </w:rPr>
        <w:t xml:space="preserve">, </w:t>
      </w:r>
      <w:r w:rsidR="00B559D9" w:rsidRPr="00B559D9">
        <w:rPr>
          <w:rFonts w:ascii="Times New Roman" w:eastAsia="Times New Roman" w:hAnsi="Times New Roman" w:cs="Times New Roman"/>
          <w:sz w:val="28"/>
          <w:szCs w:val="28"/>
        </w:rPr>
        <w:t>8</w:t>
      </w:r>
      <w:r w:rsidRPr="00B559D9">
        <w:rPr>
          <w:rFonts w:ascii="Times New Roman" w:eastAsia="Times New Roman" w:hAnsi="Times New Roman" w:cs="Times New Roman"/>
          <w:sz w:val="28"/>
          <w:szCs w:val="28"/>
        </w:rPr>
        <w:t xml:space="preserve"> рисун</w:t>
      </w:r>
      <w:r w:rsidR="00E81EA2" w:rsidRPr="00B559D9">
        <w:rPr>
          <w:rFonts w:ascii="Times New Roman" w:eastAsia="Times New Roman" w:hAnsi="Times New Roman" w:cs="Times New Roman"/>
          <w:sz w:val="28"/>
          <w:szCs w:val="28"/>
        </w:rPr>
        <w:t>к</w:t>
      </w:r>
      <w:r w:rsidR="00C06D26" w:rsidRPr="00B559D9">
        <w:rPr>
          <w:rFonts w:ascii="Times New Roman" w:eastAsia="Times New Roman" w:hAnsi="Times New Roman" w:cs="Times New Roman"/>
          <w:sz w:val="28"/>
          <w:szCs w:val="28"/>
        </w:rPr>
        <w:t>ів</w:t>
      </w:r>
      <w:r w:rsidRPr="00B559D9">
        <w:rPr>
          <w:rFonts w:ascii="Times New Roman" w:eastAsia="Times New Roman" w:hAnsi="Times New Roman" w:cs="Times New Roman"/>
          <w:sz w:val="28"/>
          <w:szCs w:val="28"/>
        </w:rPr>
        <w:t xml:space="preserve">, </w:t>
      </w:r>
      <w:r w:rsidR="00C06D26" w:rsidRPr="00B559D9">
        <w:rPr>
          <w:rFonts w:ascii="Times New Roman" w:eastAsia="Times New Roman" w:hAnsi="Times New Roman" w:cs="Times New Roman"/>
          <w:sz w:val="28"/>
          <w:szCs w:val="28"/>
        </w:rPr>
        <w:t>6</w:t>
      </w:r>
      <w:r w:rsidR="00F41886" w:rsidRPr="00B559D9">
        <w:rPr>
          <w:rFonts w:ascii="Times New Roman" w:eastAsia="Times New Roman" w:hAnsi="Times New Roman" w:cs="Times New Roman"/>
          <w:sz w:val="28"/>
          <w:szCs w:val="28"/>
          <w:lang w:val="ru-RU"/>
        </w:rPr>
        <w:t>4</w:t>
      </w:r>
      <w:r w:rsidRPr="00B559D9">
        <w:rPr>
          <w:rFonts w:ascii="Times New Roman" w:eastAsia="Times New Roman" w:hAnsi="Times New Roman" w:cs="Times New Roman"/>
          <w:sz w:val="28"/>
          <w:szCs w:val="28"/>
        </w:rPr>
        <w:t xml:space="preserve"> літературн</w:t>
      </w:r>
      <w:r w:rsidR="00F41886" w:rsidRPr="00B559D9">
        <w:rPr>
          <w:rFonts w:ascii="Times New Roman" w:eastAsia="Times New Roman" w:hAnsi="Times New Roman" w:cs="Times New Roman"/>
          <w:sz w:val="28"/>
          <w:szCs w:val="28"/>
          <w:lang w:val="ru-RU"/>
        </w:rPr>
        <w:t>их</w:t>
      </w:r>
      <w:r w:rsidRPr="00B559D9">
        <w:rPr>
          <w:rFonts w:ascii="Times New Roman" w:eastAsia="Times New Roman" w:hAnsi="Times New Roman" w:cs="Times New Roman"/>
          <w:sz w:val="28"/>
          <w:szCs w:val="28"/>
        </w:rPr>
        <w:t xml:space="preserve"> джерел</w:t>
      </w:r>
      <w:r w:rsidR="00F41886" w:rsidRPr="00B559D9">
        <w:rPr>
          <w:rFonts w:ascii="Times New Roman" w:eastAsia="Times New Roman" w:hAnsi="Times New Roman" w:cs="Times New Roman"/>
          <w:sz w:val="28"/>
          <w:szCs w:val="28"/>
          <w:lang w:val="ru-RU"/>
        </w:rPr>
        <w:t>а</w:t>
      </w:r>
      <w:r w:rsidRPr="00B559D9">
        <w:rPr>
          <w:rFonts w:ascii="Times New Roman" w:eastAsia="Times New Roman" w:hAnsi="Times New Roman" w:cs="Times New Roman"/>
          <w:sz w:val="28"/>
          <w:szCs w:val="28"/>
        </w:rPr>
        <w:t>.</w:t>
      </w:r>
    </w:p>
    <w:p w:rsidR="00B559D9" w:rsidRPr="00B559D9" w:rsidRDefault="00B559D9" w:rsidP="00B559D9">
      <w:pPr>
        <w:spacing w:after="0" w:line="360" w:lineRule="auto"/>
        <w:ind w:firstLine="708"/>
        <w:jc w:val="both"/>
        <w:rPr>
          <w:rFonts w:ascii="Times New Roman" w:hAnsi="Times New Roman" w:cs="Times New Roman"/>
          <w:kern w:val="1"/>
          <w:sz w:val="28"/>
          <w:szCs w:val="28"/>
          <w:lang w:val="uk-UA"/>
        </w:rPr>
      </w:pPr>
      <w:r w:rsidRPr="00B559D9">
        <w:rPr>
          <w:rFonts w:ascii="Times New Roman" w:hAnsi="Times New Roman" w:cs="Times New Roman"/>
          <w:kern w:val="1"/>
          <w:sz w:val="28"/>
          <w:szCs w:val="28"/>
          <w:lang w:val="uk-UA"/>
        </w:rPr>
        <w:t xml:space="preserve">Інвазійні види рослин змінюють насадження в лісосмугах та в парках, але часто людина може їх використовувати для декоративності у власних цілях. </w:t>
      </w:r>
    </w:p>
    <w:p w:rsidR="00B559D9" w:rsidRPr="00C05E63" w:rsidRDefault="00F41886" w:rsidP="00B559D9">
      <w:pPr>
        <w:spacing w:after="0" w:line="360" w:lineRule="auto"/>
        <w:ind w:firstLine="708"/>
        <w:jc w:val="both"/>
        <w:rPr>
          <w:rFonts w:ascii="Times New Roman" w:hAnsi="Times New Roman"/>
          <w:sz w:val="28"/>
          <w:szCs w:val="28"/>
          <w:lang w:val="uk-UA"/>
        </w:rPr>
      </w:pPr>
      <w:r w:rsidRPr="00B559D9">
        <w:rPr>
          <w:rFonts w:ascii="Times New Roman" w:hAnsi="Times New Roman"/>
          <w:sz w:val="28"/>
          <w:szCs w:val="28"/>
          <w:lang w:val="uk-UA"/>
        </w:rPr>
        <w:t>У зв’язку з широким спектром використання</w:t>
      </w:r>
      <w:r w:rsidR="00B559D9" w:rsidRPr="00B559D9">
        <w:rPr>
          <w:rFonts w:ascii="Times New Roman" w:hAnsi="Times New Roman"/>
          <w:sz w:val="28"/>
          <w:szCs w:val="28"/>
          <w:lang w:val="uk-UA"/>
        </w:rPr>
        <w:t xml:space="preserve"> інвазійних видів рослин в озелененні територій, зокрема м. За</w:t>
      </w:r>
      <w:r w:rsidR="00970602">
        <w:rPr>
          <w:rFonts w:ascii="Times New Roman" w:hAnsi="Times New Roman"/>
          <w:sz w:val="28"/>
          <w:szCs w:val="28"/>
          <w:lang w:val="uk-UA"/>
        </w:rPr>
        <w:t>п</w:t>
      </w:r>
      <w:r w:rsidR="00B559D9" w:rsidRPr="00B559D9">
        <w:rPr>
          <w:rFonts w:ascii="Times New Roman" w:hAnsi="Times New Roman"/>
          <w:sz w:val="28"/>
          <w:szCs w:val="28"/>
          <w:lang w:val="uk-UA"/>
        </w:rPr>
        <w:t>оріжжя, метою</w:t>
      </w:r>
      <w:r w:rsidR="00B559D9" w:rsidRPr="00C05E63">
        <w:rPr>
          <w:rFonts w:ascii="Times New Roman" w:hAnsi="Times New Roman"/>
          <w:sz w:val="28"/>
          <w:szCs w:val="28"/>
          <w:lang w:val="uk-UA"/>
        </w:rPr>
        <w:t xml:space="preserve"> даної роботи було вивчити різноманіття інвазійних видів, що ростуть в умовах</w:t>
      </w:r>
      <w:r w:rsidR="00B559D9" w:rsidRPr="00C05E63">
        <w:rPr>
          <w:rFonts w:ascii="Times New Roman" w:eastAsia="Times New Roman" w:hAnsi="Times New Roman" w:cs="Times New Roman"/>
          <w:sz w:val="28"/>
          <w:szCs w:val="28"/>
          <w:lang w:val="uk-UA"/>
        </w:rPr>
        <w:t xml:space="preserve"> м. Запоріжжя.</w:t>
      </w:r>
    </w:p>
    <w:p w:rsidR="00B559D9" w:rsidRPr="00B559D9" w:rsidRDefault="00B559D9" w:rsidP="00B559D9">
      <w:pPr>
        <w:spacing w:after="0" w:line="360" w:lineRule="auto"/>
        <w:ind w:firstLine="709"/>
        <w:jc w:val="both"/>
        <w:rPr>
          <w:rFonts w:ascii="Times New Roman" w:hAnsi="Times New Roman"/>
          <w:sz w:val="28"/>
          <w:szCs w:val="28"/>
          <w:lang w:val="uk-UA"/>
        </w:rPr>
      </w:pPr>
      <w:r w:rsidRPr="00B559D9">
        <w:rPr>
          <w:rFonts w:ascii="Times New Roman" w:hAnsi="Times New Roman"/>
          <w:sz w:val="28"/>
          <w:szCs w:val="28"/>
          <w:lang w:val="uk-UA"/>
        </w:rPr>
        <w:t xml:space="preserve">Об’єкт досліджень: </w:t>
      </w:r>
      <w:r w:rsidRPr="00B559D9">
        <w:rPr>
          <w:rFonts w:ascii="Times New Roman" w:hAnsi="Times New Roman"/>
          <w:kern w:val="1"/>
          <w:sz w:val="28"/>
          <w:szCs w:val="28"/>
          <w:lang w:val="uk-UA"/>
        </w:rPr>
        <w:t>деревні насадження різних районів м. Запоріжжя</w:t>
      </w:r>
      <w:r w:rsidRPr="00B559D9">
        <w:rPr>
          <w:rFonts w:ascii="Times New Roman" w:hAnsi="Times New Roman"/>
          <w:sz w:val="28"/>
          <w:szCs w:val="28"/>
          <w:lang w:val="uk-UA"/>
        </w:rPr>
        <w:t>.</w:t>
      </w:r>
    </w:p>
    <w:p w:rsidR="00B559D9" w:rsidRPr="00B559D9" w:rsidRDefault="00B559D9" w:rsidP="00B559D9">
      <w:pPr>
        <w:spacing w:after="0" w:line="360" w:lineRule="auto"/>
        <w:ind w:firstLine="709"/>
        <w:jc w:val="both"/>
        <w:rPr>
          <w:rFonts w:ascii="Times New Roman" w:hAnsi="Times New Roman"/>
          <w:sz w:val="28"/>
          <w:szCs w:val="28"/>
          <w:lang w:val="uk-UA"/>
        </w:rPr>
      </w:pPr>
      <w:r w:rsidRPr="00B559D9">
        <w:rPr>
          <w:rFonts w:ascii="Times New Roman" w:hAnsi="Times New Roman"/>
          <w:sz w:val="28"/>
          <w:szCs w:val="28"/>
          <w:lang w:val="uk-UA"/>
        </w:rPr>
        <w:t xml:space="preserve">Предмет досліджень: оцінка декоративності рослин та морфометрисні параметри інвазійних видів рослин м. Запоріжжя. </w:t>
      </w:r>
    </w:p>
    <w:p w:rsidR="00B559D9" w:rsidRPr="00B559D9" w:rsidRDefault="00B559D9" w:rsidP="00B559D9">
      <w:pPr>
        <w:spacing w:after="0" w:line="360" w:lineRule="auto"/>
        <w:ind w:firstLine="709"/>
        <w:jc w:val="both"/>
        <w:rPr>
          <w:rFonts w:ascii="Times New Roman" w:hAnsi="Times New Roman"/>
          <w:sz w:val="28"/>
          <w:szCs w:val="28"/>
          <w:lang w:val="uk-UA"/>
        </w:rPr>
      </w:pPr>
      <w:r w:rsidRPr="00B559D9">
        <w:rPr>
          <w:rFonts w:ascii="Times New Roman" w:hAnsi="Times New Roman"/>
          <w:sz w:val="28"/>
          <w:szCs w:val="28"/>
          <w:lang w:val="uk-UA"/>
        </w:rPr>
        <w:t>Наукова новизна</w:t>
      </w:r>
      <w:r w:rsidRPr="00B559D9">
        <w:rPr>
          <w:rFonts w:ascii="Times New Roman" w:hAnsi="Times New Roman"/>
          <w:i/>
          <w:sz w:val="28"/>
          <w:szCs w:val="28"/>
          <w:lang w:val="uk-UA"/>
        </w:rPr>
        <w:t>.</w:t>
      </w:r>
      <w:r w:rsidRPr="00B559D9">
        <w:rPr>
          <w:rFonts w:ascii="Times New Roman" w:hAnsi="Times New Roman"/>
          <w:sz w:val="28"/>
          <w:szCs w:val="28"/>
          <w:lang w:val="uk-UA"/>
        </w:rPr>
        <w:t xml:space="preserve"> В</w:t>
      </w:r>
      <w:r w:rsidRPr="00B559D9">
        <w:rPr>
          <w:rFonts w:ascii="Times New Roman" w:hAnsi="Times New Roman"/>
          <w:iCs/>
          <w:sz w:val="28"/>
          <w:szCs w:val="28"/>
          <w:lang w:val="uk-UA"/>
        </w:rPr>
        <w:t>перше оцінено за комплексом ознак декоративності інвазійні види рослин, які використовуються в озелененні м. Запоріжжя.</w:t>
      </w:r>
    </w:p>
    <w:p w:rsidR="00B559D9" w:rsidRDefault="00B559D9" w:rsidP="00B559D9">
      <w:pPr>
        <w:spacing w:after="0" w:line="360" w:lineRule="auto"/>
        <w:ind w:firstLine="709"/>
        <w:jc w:val="both"/>
        <w:rPr>
          <w:rFonts w:ascii="Times New Roman" w:hAnsi="Times New Roman"/>
          <w:sz w:val="28"/>
          <w:szCs w:val="28"/>
          <w:lang w:val="uk-UA"/>
        </w:rPr>
      </w:pPr>
      <w:r w:rsidRPr="00B559D9">
        <w:rPr>
          <w:rFonts w:ascii="Times New Roman" w:hAnsi="Times New Roman"/>
          <w:sz w:val="28"/>
          <w:szCs w:val="28"/>
          <w:lang w:val="uk-UA"/>
        </w:rPr>
        <w:t xml:space="preserve">Практичне значення. Визначено найбільш декоративні види рослин серед інвазійних видів у м.Запоріжжі. </w:t>
      </w:r>
    </w:p>
    <w:p w:rsidR="00F41886" w:rsidRPr="00B35012" w:rsidRDefault="00B559D9" w:rsidP="00B559D9">
      <w:pPr>
        <w:tabs>
          <w:tab w:val="left" w:pos="993"/>
        </w:tabs>
        <w:spacing w:after="0" w:line="360" w:lineRule="auto"/>
        <w:ind w:firstLine="709"/>
        <w:jc w:val="both"/>
        <w:rPr>
          <w:kern w:val="1"/>
          <w:sz w:val="28"/>
          <w:szCs w:val="28"/>
          <w:highlight w:val="yellow"/>
          <w:lang w:val="uk-UA"/>
        </w:rPr>
      </w:pPr>
      <w:r>
        <w:rPr>
          <w:rFonts w:ascii="Times New Roman" w:hAnsi="Times New Roman" w:cs="Times New Roman"/>
          <w:kern w:val="1"/>
          <w:sz w:val="28"/>
          <w:szCs w:val="28"/>
          <w:lang w:val="uk-UA"/>
        </w:rPr>
        <w:t>Встановлено, що н</w:t>
      </w:r>
      <w:r w:rsidRPr="009F029B">
        <w:rPr>
          <w:rFonts w:ascii="Times New Roman" w:hAnsi="Times New Roman" w:cs="Times New Roman"/>
          <w:kern w:val="1"/>
          <w:sz w:val="28"/>
          <w:szCs w:val="28"/>
          <w:lang w:val="uk-UA"/>
        </w:rPr>
        <w:t>айбільш рідко зустрічається в досліджених районах м.</w:t>
      </w:r>
      <w:r>
        <w:rPr>
          <w:rFonts w:ascii="Times New Roman" w:hAnsi="Times New Roman" w:cs="Times New Roman"/>
          <w:kern w:val="1"/>
          <w:sz w:val="28"/>
          <w:szCs w:val="28"/>
          <w:lang w:val="uk-UA"/>
        </w:rPr>
        <w:t> </w:t>
      </w:r>
      <w:r w:rsidRPr="009F029B">
        <w:rPr>
          <w:rFonts w:ascii="Times New Roman" w:hAnsi="Times New Roman" w:cs="Times New Roman"/>
          <w:kern w:val="1"/>
          <w:sz w:val="28"/>
          <w:szCs w:val="28"/>
          <w:lang w:val="uk-UA"/>
        </w:rPr>
        <w:t>Запоріжжя дуб червон</w:t>
      </w:r>
      <w:r>
        <w:rPr>
          <w:rFonts w:ascii="Times New Roman" w:hAnsi="Times New Roman" w:cs="Times New Roman"/>
          <w:kern w:val="1"/>
          <w:sz w:val="28"/>
          <w:szCs w:val="28"/>
          <w:lang w:val="uk-UA"/>
        </w:rPr>
        <w:t>ий, а найчастіше к</w:t>
      </w:r>
      <w:r w:rsidRPr="009F029B">
        <w:rPr>
          <w:rFonts w:ascii="Times New Roman" w:hAnsi="Times New Roman" w:cs="Times New Roman"/>
          <w:kern w:val="1"/>
          <w:sz w:val="28"/>
          <w:szCs w:val="28"/>
          <w:lang w:val="uk-UA"/>
        </w:rPr>
        <w:t>лен американський</w:t>
      </w:r>
      <w:r>
        <w:rPr>
          <w:rFonts w:ascii="Times New Roman" w:hAnsi="Times New Roman" w:cs="Times New Roman"/>
          <w:kern w:val="1"/>
          <w:sz w:val="28"/>
          <w:szCs w:val="28"/>
          <w:lang w:val="uk-UA"/>
        </w:rPr>
        <w:t>.</w:t>
      </w:r>
      <w:r w:rsidRPr="009F029B">
        <w:rPr>
          <w:rFonts w:ascii="Times New Roman" w:hAnsi="Times New Roman" w:cs="Times New Roman"/>
          <w:kern w:val="1"/>
          <w:sz w:val="28"/>
          <w:szCs w:val="28"/>
          <w:lang w:val="uk-UA"/>
        </w:rPr>
        <w:t xml:space="preserve">  Всі рослини мають високу привабливість та добре переносять міські умови</w:t>
      </w:r>
      <w:r>
        <w:rPr>
          <w:rFonts w:ascii="Times New Roman" w:hAnsi="Times New Roman" w:cs="Times New Roman"/>
          <w:kern w:val="1"/>
          <w:sz w:val="28"/>
          <w:szCs w:val="28"/>
          <w:lang w:val="uk-UA"/>
        </w:rPr>
        <w:t>.</w:t>
      </w:r>
      <w:r w:rsidRPr="009F029B">
        <w:rPr>
          <w:rFonts w:ascii="Times New Roman" w:hAnsi="Times New Roman" w:cs="Times New Roman"/>
          <w:kern w:val="1"/>
          <w:sz w:val="28"/>
          <w:szCs w:val="28"/>
          <w:lang w:val="uk-UA"/>
        </w:rPr>
        <w:t xml:space="preserve"> </w:t>
      </w:r>
    </w:p>
    <w:p w:rsidR="0068644B" w:rsidRPr="00D00C94" w:rsidRDefault="00F41886" w:rsidP="00F41886">
      <w:pPr>
        <w:spacing w:after="0" w:line="360" w:lineRule="auto"/>
        <w:jc w:val="both"/>
        <w:rPr>
          <w:rFonts w:ascii="Times New Roman" w:hAnsi="Times New Roman" w:cs="Times New Roman"/>
          <w:sz w:val="28"/>
          <w:highlight w:val="yellow"/>
          <w:lang w:val="uk-UA"/>
        </w:rPr>
      </w:pPr>
      <w:r w:rsidRPr="00011605">
        <w:rPr>
          <w:rFonts w:ascii="Times New Roman" w:eastAsia="Times New Roman" w:hAnsi="Times New Roman" w:cs="Times New Roman"/>
          <w:kern w:val="1"/>
          <w:sz w:val="28"/>
          <w:szCs w:val="28"/>
          <w:lang w:val="uk-UA" w:eastAsia="zh-CN"/>
        </w:rPr>
        <w:tab/>
      </w:r>
      <w:r w:rsidR="00011605" w:rsidRPr="00011605">
        <w:rPr>
          <w:rFonts w:ascii="Times New Roman" w:eastAsia="Times New Roman" w:hAnsi="Times New Roman" w:cs="Times New Roman"/>
          <w:kern w:val="1"/>
          <w:sz w:val="28"/>
          <w:szCs w:val="28"/>
          <w:lang w:val="uk-UA" w:eastAsia="zh-CN"/>
        </w:rPr>
        <w:t>ІНВАЗІЙНІ ВИДИ, ДЕКОРАТИВНІСТЬ, ОЗЕЛЕНЕННЯ ТЕРИТОРІЙ</w:t>
      </w:r>
      <w:r w:rsidR="0068644B" w:rsidRPr="00D00C94">
        <w:rPr>
          <w:rFonts w:ascii="Times New Roman" w:hAnsi="Times New Roman" w:cs="Times New Roman"/>
          <w:sz w:val="28"/>
          <w:highlight w:val="yellow"/>
          <w:lang w:val="uk-UA"/>
        </w:rPr>
        <w:br w:type="page"/>
      </w:r>
    </w:p>
    <w:p w:rsidR="0068644B" w:rsidRPr="00011605" w:rsidRDefault="0068644B" w:rsidP="0068644B">
      <w:pPr>
        <w:pStyle w:val="13"/>
        <w:widowControl w:val="0"/>
        <w:suppressAutoHyphens/>
        <w:spacing w:after="0" w:line="360" w:lineRule="auto"/>
        <w:ind w:left="0"/>
        <w:jc w:val="center"/>
        <w:rPr>
          <w:rFonts w:ascii="Times New Roman" w:hAnsi="Times New Roman"/>
          <w:kern w:val="1"/>
          <w:sz w:val="28"/>
          <w:szCs w:val="28"/>
          <w:lang w:val="uk-UA"/>
        </w:rPr>
      </w:pPr>
      <w:r w:rsidRPr="00011605">
        <w:rPr>
          <w:rFonts w:ascii="Times New Roman" w:hAnsi="Times New Roman"/>
          <w:kern w:val="1"/>
          <w:sz w:val="28"/>
          <w:szCs w:val="28"/>
          <w:lang w:val="uk-UA"/>
        </w:rPr>
        <w:lastRenderedPageBreak/>
        <w:t>ABSTRACT</w:t>
      </w:r>
    </w:p>
    <w:p w:rsidR="00FC618A" w:rsidRPr="00011605" w:rsidRDefault="00FC618A" w:rsidP="00FC618A">
      <w:pPr>
        <w:pStyle w:val="25"/>
        <w:pBdr>
          <w:top w:val="nil"/>
          <w:left w:val="nil"/>
          <w:bottom w:val="nil"/>
          <w:right w:val="nil"/>
          <w:between w:val="nil"/>
        </w:pBdr>
        <w:spacing w:line="360" w:lineRule="auto"/>
        <w:ind w:right="-1" w:firstLine="709"/>
        <w:jc w:val="both"/>
        <w:rPr>
          <w:rFonts w:ascii="Times New Roman" w:eastAsia="Times New Roman" w:hAnsi="Times New Roman" w:cs="Times New Roman"/>
          <w:sz w:val="28"/>
          <w:szCs w:val="28"/>
        </w:rPr>
      </w:pPr>
    </w:p>
    <w:p w:rsidR="0068644B" w:rsidRPr="00011605" w:rsidRDefault="0068644B" w:rsidP="000E48C9">
      <w:pPr>
        <w:pStyle w:val="13"/>
        <w:widowControl w:val="0"/>
        <w:suppressAutoHyphens/>
        <w:spacing w:after="0" w:line="360" w:lineRule="auto"/>
        <w:ind w:left="0" w:firstLine="851"/>
        <w:jc w:val="center"/>
        <w:rPr>
          <w:rFonts w:ascii="Times New Roman" w:hAnsi="Times New Roman"/>
          <w:kern w:val="1"/>
          <w:sz w:val="28"/>
          <w:szCs w:val="28"/>
          <w:lang w:val="uk-UA"/>
        </w:rPr>
      </w:pPr>
    </w:p>
    <w:p w:rsidR="000E48C9" w:rsidRPr="00011605" w:rsidRDefault="000E48C9" w:rsidP="00F41886">
      <w:pPr>
        <w:pStyle w:val="13"/>
        <w:widowControl w:val="0"/>
        <w:suppressAutoHyphens/>
        <w:spacing w:after="0" w:line="360" w:lineRule="auto"/>
        <w:ind w:left="0" w:firstLine="709"/>
        <w:jc w:val="both"/>
        <w:rPr>
          <w:rFonts w:ascii="Times New Roman" w:hAnsi="Times New Roman"/>
          <w:kern w:val="1"/>
          <w:sz w:val="28"/>
          <w:szCs w:val="28"/>
          <w:lang w:val="uk-UA"/>
        </w:rPr>
      </w:pPr>
      <w:r w:rsidRPr="00011605">
        <w:rPr>
          <w:rFonts w:ascii="Times New Roman" w:hAnsi="Times New Roman"/>
          <w:kern w:val="1"/>
          <w:sz w:val="28"/>
          <w:szCs w:val="28"/>
          <w:lang w:val="uk-UA"/>
        </w:rPr>
        <w:t xml:space="preserve">This thesis is presented on </w:t>
      </w:r>
      <w:r w:rsidR="00011605" w:rsidRPr="00011605">
        <w:rPr>
          <w:rFonts w:ascii="Times New Roman" w:hAnsi="Times New Roman"/>
          <w:kern w:val="1"/>
          <w:sz w:val="28"/>
          <w:szCs w:val="28"/>
          <w:lang w:val="uk-UA"/>
        </w:rPr>
        <w:t>56</w:t>
      </w:r>
      <w:r w:rsidR="00E81EA2" w:rsidRPr="00011605">
        <w:rPr>
          <w:rFonts w:ascii="Times New Roman" w:hAnsi="Times New Roman"/>
          <w:kern w:val="1"/>
          <w:sz w:val="28"/>
          <w:szCs w:val="28"/>
          <w:lang w:val="uk-UA"/>
        </w:rPr>
        <w:t xml:space="preserve"> pages, contains </w:t>
      </w:r>
      <w:r w:rsidR="00011605" w:rsidRPr="00011605">
        <w:rPr>
          <w:rFonts w:ascii="Times New Roman" w:hAnsi="Times New Roman"/>
          <w:kern w:val="1"/>
          <w:sz w:val="28"/>
          <w:szCs w:val="28"/>
          <w:lang w:val="uk-UA"/>
        </w:rPr>
        <w:t>2</w:t>
      </w:r>
      <w:r w:rsidRPr="00011605">
        <w:rPr>
          <w:rFonts w:ascii="Times New Roman" w:hAnsi="Times New Roman"/>
          <w:kern w:val="1"/>
          <w:sz w:val="28"/>
          <w:szCs w:val="28"/>
          <w:lang w:val="uk-UA"/>
        </w:rPr>
        <w:t xml:space="preserve"> tables, </w:t>
      </w:r>
      <w:r w:rsidR="00011605" w:rsidRPr="00011605">
        <w:rPr>
          <w:rFonts w:ascii="Times New Roman" w:hAnsi="Times New Roman"/>
          <w:kern w:val="1"/>
          <w:sz w:val="28"/>
          <w:szCs w:val="28"/>
          <w:lang w:val="uk-UA"/>
        </w:rPr>
        <w:t>8</w:t>
      </w:r>
      <w:r w:rsidRPr="00011605">
        <w:rPr>
          <w:rFonts w:ascii="Times New Roman" w:hAnsi="Times New Roman"/>
          <w:kern w:val="1"/>
          <w:sz w:val="28"/>
          <w:szCs w:val="28"/>
          <w:lang w:val="uk-UA"/>
        </w:rPr>
        <w:t xml:space="preserve"> figure, </w:t>
      </w:r>
      <w:r w:rsidR="00C06D26" w:rsidRPr="00011605">
        <w:rPr>
          <w:rFonts w:ascii="Times New Roman" w:hAnsi="Times New Roman"/>
          <w:kern w:val="1"/>
          <w:sz w:val="28"/>
          <w:szCs w:val="28"/>
          <w:lang w:val="uk-UA"/>
        </w:rPr>
        <w:t>6</w:t>
      </w:r>
      <w:r w:rsidR="00F41886" w:rsidRPr="00011605">
        <w:rPr>
          <w:rFonts w:ascii="Times New Roman" w:hAnsi="Times New Roman"/>
          <w:kern w:val="1"/>
          <w:sz w:val="28"/>
          <w:szCs w:val="28"/>
          <w:lang w:val="uk-UA"/>
        </w:rPr>
        <w:t>4</w:t>
      </w:r>
      <w:r w:rsidRPr="00011605">
        <w:rPr>
          <w:rFonts w:ascii="Times New Roman" w:hAnsi="Times New Roman"/>
          <w:kern w:val="1"/>
          <w:sz w:val="28"/>
          <w:szCs w:val="28"/>
          <w:lang w:val="uk-UA"/>
        </w:rPr>
        <w:t xml:space="preserve"> literary sources.</w:t>
      </w:r>
    </w:p>
    <w:p w:rsidR="00011605" w:rsidRPr="00011605" w:rsidRDefault="00011605" w:rsidP="00011605">
      <w:pPr>
        <w:pStyle w:val="13"/>
        <w:widowControl w:val="0"/>
        <w:suppressAutoHyphens/>
        <w:spacing w:after="0" w:line="360" w:lineRule="auto"/>
        <w:ind w:left="0" w:firstLine="709"/>
        <w:jc w:val="both"/>
        <w:rPr>
          <w:rFonts w:ascii="Times New Roman" w:hAnsi="Times New Roman"/>
          <w:kern w:val="1"/>
          <w:sz w:val="28"/>
          <w:szCs w:val="28"/>
          <w:lang w:val="uk-UA"/>
        </w:rPr>
      </w:pPr>
      <w:r w:rsidRPr="00011605">
        <w:rPr>
          <w:rFonts w:ascii="Times New Roman" w:hAnsi="Times New Roman"/>
          <w:kern w:val="1"/>
          <w:sz w:val="28"/>
          <w:szCs w:val="28"/>
          <w:lang w:val="uk-UA"/>
        </w:rPr>
        <w:t>Invasive plant species change plantings in forest strips and parks, but often people can use them for decorative purposes for their own purposes.</w:t>
      </w:r>
    </w:p>
    <w:p w:rsidR="00011605" w:rsidRPr="00011605" w:rsidRDefault="00011605" w:rsidP="00011605">
      <w:pPr>
        <w:pStyle w:val="13"/>
        <w:widowControl w:val="0"/>
        <w:suppressAutoHyphens/>
        <w:spacing w:after="0" w:line="360" w:lineRule="auto"/>
        <w:ind w:left="0" w:firstLine="709"/>
        <w:jc w:val="both"/>
        <w:rPr>
          <w:rFonts w:ascii="Times New Roman" w:hAnsi="Times New Roman"/>
          <w:kern w:val="1"/>
          <w:sz w:val="28"/>
          <w:szCs w:val="28"/>
          <w:lang w:val="uk-UA"/>
        </w:rPr>
      </w:pPr>
      <w:r w:rsidRPr="00011605">
        <w:rPr>
          <w:rFonts w:ascii="Times New Roman" w:hAnsi="Times New Roman"/>
          <w:kern w:val="1"/>
          <w:sz w:val="28"/>
          <w:szCs w:val="28"/>
          <w:lang w:val="uk-UA"/>
        </w:rPr>
        <w:t>In connection with the wide range of use of invasive plant species in the greening of territories, in particular, the city of Zaporozhye, the purpose of this work was to study the diversity of invasive species growing in the conditions of the city of Zaporozhye.</w:t>
      </w:r>
    </w:p>
    <w:p w:rsidR="00011605" w:rsidRPr="00011605" w:rsidRDefault="00011605" w:rsidP="00011605">
      <w:pPr>
        <w:pStyle w:val="13"/>
        <w:widowControl w:val="0"/>
        <w:suppressAutoHyphens/>
        <w:spacing w:after="0" w:line="360" w:lineRule="auto"/>
        <w:ind w:left="0" w:firstLine="709"/>
        <w:jc w:val="both"/>
        <w:rPr>
          <w:rFonts w:ascii="Times New Roman" w:hAnsi="Times New Roman"/>
          <w:kern w:val="1"/>
          <w:sz w:val="28"/>
          <w:szCs w:val="28"/>
          <w:lang w:val="uk-UA"/>
        </w:rPr>
      </w:pPr>
      <w:r w:rsidRPr="00011605">
        <w:rPr>
          <w:rFonts w:ascii="Times New Roman" w:hAnsi="Times New Roman"/>
          <w:kern w:val="1"/>
          <w:sz w:val="28"/>
          <w:szCs w:val="28"/>
          <w:lang w:val="uk-UA"/>
        </w:rPr>
        <w:t>Object of research: tree plantations of different districts of the city of Zaporizhzhia.</w:t>
      </w:r>
    </w:p>
    <w:p w:rsidR="00011605" w:rsidRPr="00011605" w:rsidRDefault="00011605" w:rsidP="00011605">
      <w:pPr>
        <w:pStyle w:val="13"/>
        <w:widowControl w:val="0"/>
        <w:suppressAutoHyphens/>
        <w:spacing w:after="0" w:line="360" w:lineRule="auto"/>
        <w:ind w:left="0" w:firstLine="709"/>
        <w:jc w:val="both"/>
        <w:rPr>
          <w:rFonts w:ascii="Times New Roman" w:hAnsi="Times New Roman"/>
          <w:kern w:val="1"/>
          <w:sz w:val="28"/>
          <w:szCs w:val="28"/>
          <w:lang w:val="uk-UA"/>
        </w:rPr>
      </w:pPr>
      <w:r w:rsidRPr="00011605">
        <w:rPr>
          <w:rFonts w:ascii="Times New Roman" w:hAnsi="Times New Roman"/>
          <w:kern w:val="1"/>
          <w:sz w:val="28"/>
          <w:szCs w:val="28"/>
          <w:lang w:val="uk-UA"/>
        </w:rPr>
        <w:t>Subject of research: assessment of decorativeness of plants and morphometric parameters of invasive plant species in Zaporizhzhia.</w:t>
      </w:r>
    </w:p>
    <w:p w:rsidR="00011605" w:rsidRPr="00011605" w:rsidRDefault="00011605" w:rsidP="00011605">
      <w:pPr>
        <w:pStyle w:val="13"/>
        <w:widowControl w:val="0"/>
        <w:suppressAutoHyphens/>
        <w:spacing w:after="0" w:line="360" w:lineRule="auto"/>
        <w:ind w:left="0" w:firstLine="709"/>
        <w:jc w:val="both"/>
        <w:rPr>
          <w:rFonts w:ascii="Times New Roman" w:hAnsi="Times New Roman"/>
          <w:kern w:val="1"/>
          <w:sz w:val="28"/>
          <w:szCs w:val="28"/>
          <w:lang w:val="uk-UA"/>
        </w:rPr>
      </w:pPr>
      <w:r w:rsidRPr="00011605">
        <w:rPr>
          <w:rFonts w:ascii="Times New Roman" w:hAnsi="Times New Roman"/>
          <w:kern w:val="1"/>
          <w:sz w:val="28"/>
          <w:szCs w:val="28"/>
          <w:lang w:val="uk-UA"/>
        </w:rPr>
        <w:t>Scientific novelty. For the first time, invasive species of plants used in the landscaping of the city of Zaporizhzhia were evaluated according to the set of decorative features.</w:t>
      </w:r>
    </w:p>
    <w:p w:rsidR="00011605" w:rsidRPr="00011605" w:rsidRDefault="00011605" w:rsidP="00011605">
      <w:pPr>
        <w:pStyle w:val="13"/>
        <w:widowControl w:val="0"/>
        <w:suppressAutoHyphens/>
        <w:spacing w:after="0" w:line="360" w:lineRule="auto"/>
        <w:ind w:left="0" w:firstLine="709"/>
        <w:jc w:val="both"/>
        <w:rPr>
          <w:rFonts w:ascii="Times New Roman" w:hAnsi="Times New Roman"/>
          <w:kern w:val="1"/>
          <w:sz w:val="28"/>
          <w:szCs w:val="28"/>
          <w:lang w:val="uk-UA"/>
        </w:rPr>
      </w:pPr>
      <w:r w:rsidRPr="00011605">
        <w:rPr>
          <w:rFonts w:ascii="Times New Roman" w:hAnsi="Times New Roman"/>
          <w:kern w:val="1"/>
          <w:sz w:val="28"/>
          <w:szCs w:val="28"/>
          <w:lang w:val="uk-UA"/>
        </w:rPr>
        <w:t>Practical meaning. The most decorative species of plants among the invasive species in the city of Zaporozhye have been determined.</w:t>
      </w:r>
    </w:p>
    <w:p w:rsidR="00011605" w:rsidRPr="00011605" w:rsidRDefault="00011605" w:rsidP="00011605">
      <w:pPr>
        <w:pStyle w:val="13"/>
        <w:widowControl w:val="0"/>
        <w:suppressAutoHyphens/>
        <w:spacing w:after="0" w:line="360" w:lineRule="auto"/>
        <w:ind w:left="0" w:firstLine="709"/>
        <w:jc w:val="both"/>
        <w:rPr>
          <w:rFonts w:ascii="Times New Roman" w:hAnsi="Times New Roman"/>
          <w:kern w:val="1"/>
          <w:sz w:val="28"/>
          <w:szCs w:val="28"/>
          <w:lang w:val="uk-UA"/>
        </w:rPr>
      </w:pPr>
      <w:r w:rsidRPr="00011605">
        <w:rPr>
          <w:rFonts w:ascii="Times New Roman" w:hAnsi="Times New Roman"/>
          <w:kern w:val="1"/>
          <w:sz w:val="28"/>
          <w:szCs w:val="28"/>
          <w:lang w:val="uk-UA"/>
        </w:rPr>
        <w:t>It was established that red oak is rarest in the studied areas of Zaporozhye, and American maple is most common. All plants are highly attractive and tolerate urban conditions well.</w:t>
      </w:r>
    </w:p>
    <w:p w:rsidR="00011605" w:rsidRPr="00B35012" w:rsidRDefault="00011605" w:rsidP="00011605">
      <w:pPr>
        <w:pStyle w:val="13"/>
        <w:widowControl w:val="0"/>
        <w:suppressAutoHyphens/>
        <w:spacing w:after="0" w:line="360" w:lineRule="auto"/>
        <w:ind w:left="0" w:firstLine="709"/>
        <w:jc w:val="both"/>
        <w:rPr>
          <w:rFonts w:ascii="Times New Roman" w:hAnsi="Times New Roman"/>
          <w:kern w:val="1"/>
          <w:sz w:val="28"/>
          <w:szCs w:val="28"/>
          <w:highlight w:val="yellow"/>
          <w:lang w:val="uk-UA"/>
        </w:rPr>
      </w:pPr>
      <w:r w:rsidRPr="00011605">
        <w:rPr>
          <w:rFonts w:ascii="Times New Roman" w:hAnsi="Times New Roman"/>
          <w:kern w:val="1"/>
          <w:sz w:val="28"/>
          <w:szCs w:val="28"/>
          <w:lang w:val="uk-UA"/>
        </w:rPr>
        <w:t>INVASIVE SPECIES, DECORATIVENESS, LANDSCAPING</w:t>
      </w:r>
    </w:p>
    <w:p w:rsidR="0068644B" w:rsidRPr="00D00C94" w:rsidRDefault="0068644B" w:rsidP="00867194">
      <w:pPr>
        <w:pStyle w:val="13"/>
        <w:widowControl w:val="0"/>
        <w:suppressAutoHyphens/>
        <w:spacing w:after="0" w:line="360" w:lineRule="auto"/>
        <w:ind w:left="0" w:firstLine="720"/>
        <w:jc w:val="both"/>
        <w:rPr>
          <w:rFonts w:ascii="Times New Roman" w:hAnsi="Times New Roman"/>
          <w:sz w:val="28"/>
          <w:highlight w:val="yellow"/>
          <w:lang w:val="uk-UA"/>
        </w:rPr>
      </w:pPr>
      <w:r w:rsidRPr="00D00C94">
        <w:rPr>
          <w:rFonts w:ascii="Times New Roman" w:hAnsi="Times New Roman"/>
          <w:sz w:val="28"/>
          <w:highlight w:val="yellow"/>
          <w:lang w:val="uk-UA"/>
        </w:rPr>
        <w:br w:type="page"/>
      </w:r>
    </w:p>
    <w:p w:rsidR="00532A2E" w:rsidRPr="00C71833" w:rsidRDefault="0068644B" w:rsidP="00C71833">
      <w:pPr>
        <w:spacing w:after="0" w:line="360" w:lineRule="auto"/>
        <w:jc w:val="center"/>
        <w:rPr>
          <w:rFonts w:ascii="Times New Roman" w:hAnsi="Times New Roman" w:cs="Times New Roman"/>
          <w:sz w:val="28"/>
          <w:szCs w:val="28"/>
          <w:lang w:val="uk-UA"/>
        </w:rPr>
      </w:pPr>
      <w:r w:rsidRPr="009C0715">
        <w:rPr>
          <w:rFonts w:ascii="Times New Roman" w:hAnsi="Times New Roman" w:cs="Times New Roman"/>
          <w:sz w:val="28"/>
          <w:szCs w:val="28"/>
          <w:lang w:val="uk-UA"/>
        </w:rPr>
        <w:lastRenderedPageBreak/>
        <w:t>ЗМІСТ</w:t>
      </w:r>
    </w:p>
    <w:p w:rsidR="0068644B" w:rsidRDefault="0068644B" w:rsidP="00C71833">
      <w:pPr>
        <w:spacing w:after="0" w:line="360" w:lineRule="auto"/>
        <w:jc w:val="both"/>
        <w:rPr>
          <w:rFonts w:ascii="Times New Roman" w:hAnsi="Times New Roman" w:cs="Times New Roman"/>
          <w:sz w:val="28"/>
          <w:szCs w:val="28"/>
          <w:lang w:val="uk-UA"/>
        </w:rPr>
      </w:pPr>
    </w:p>
    <w:p w:rsidR="00683D0D" w:rsidRPr="00C71833" w:rsidRDefault="00683D0D" w:rsidP="00C71833">
      <w:pPr>
        <w:spacing w:after="0" w:line="360" w:lineRule="auto"/>
        <w:jc w:val="both"/>
        <w:rPr>
          <w:rFonts w:ascii="Times New Roman" w:hAnsi="Times New Roman" w:cs="Times New Roman"/>
          <w:sz w:val="28"/>
          <w:szCs w:val="28"/>
          <w:lang w:val="uk-UA"/>
        </w:rPr>
      </w:pPr>
    </w:p>
    <w:sdt>
      <w:sdtPr>
        <w:rPr>
          <w:rFonts w:ascii="Times New Roman" w:hAnsi="Times New Roman" w:cs="Times New Roman"/>
          <w:b/>
          <w:bCs/>
          <w:sz w:val="28"/>
          <w:szCs w:val="28"/>
          <w:lang w:val="uk-UA"/>
        </w:rPr>
        <w:id w:val="21217860"/>
        <w:docPartObj>
          <w:docPartGallery w:val="Table of Contents"/>
          <w:docPartUnique/>
        </w:docPartObj>
      </w:sdtPr>
      <w:sdtEndPr>
        <w:rPr>
          <w:b w:val="0"/>
          <w:bCs w:val="0"/>
        </w:rPr>
      </w:sdtEndPr>
      <w:sdtContent>
        <w:p w:rsidR="00BD5F80" w:rsidRPr="00BD5F80" w:rsidRDefault="004E3F4A" w:rsidP="00BD5F80">
          <w:pPr>
            <w:pStyle w:val="34"/>
            <w:tabs>
              <w:tab w:val="right" w:leader="dot" w:pos="9628"/>
            </w:tabs>
            <w:ind w:left="0" w:hanging="142"/>
            <w:rPr>
              <w:rFonts w:ascii="Times New Roman" w:hAnsi="Times New Roman" w:cs="Times New Roman"/>
              <w:noProof/>
              <w:sz w:val="28"/>
              <w:szCs w:val="28"/>
              <w:lang w:val="uk-UA" w:eastAsia="uk-UA"/>
            </w:rPr>
          </w:pPr>
          <w:r w:rsidRPr="00BD5F80">
            <w:rPr>
              <w:rFonts w:ascii="Times New Roman" w:hAnsi="Times New Roman" w:cs="Times New Roman"/>
              <w:sz w:val="28"/>
              <w:szCs w:val="28"/>
              <w:lang w:val="uk-UA"/>
            </w:rPr>
            <w:fldChar w:fldCharType="begin"/>
          </w:r>
          <w:r w:rsidR="007D4784" w:rsidRPr="00BD5F80">
            <w:rPr>
              <w:rFonts w:ascii="Times New Roman" w:hAnsi="Times New Roman" w:cs="Times New Roman"/>
              <w:sz w:val="28"/>
              <w:szCs w:val="28"/>
              <w:lang w:val="uk-UA"/>
            </w:rPr>
            <w:instrText xml:space="preserve"> TOC \o "1-3" \h \z \u </w:instrText>
          </w:r>
          <w:r w:rsidRPr="00BD5F80">
            <w:rPr>
              <w:rFonts w:ascii="Times New Roman" w:hAnsi="Times New Roman" w:cs="Times New Roman"/>
              <w:sz w:val="28"/>
              <w:szCs w:val="28"/>
              <w:lang w:val="uk-UA"/>
            </w:rPr>
            <w:fldChar w:fldCharType="separate"/>
          </w:r>
          <w:hyperlink w:anchor="_Toc135594756" w:history="1">
            <w:r w:rsidR="00BD5F80" w:rsidRPr="00B559D9">
              <w:rPr>
                <w:rStyle w:val="af2"/>
                <w:rFonts w:ascii="Times New Roman" w:eastAsia="Times New Roman" w:hAnsi="Times New Roman" w:cs="Times New Roman"/>
                <w:noProof/>
                <w:sz w:val="28"/>
                <w:szCs w:val="28"/>
                <w:lang w:val="uk-UA"/>
              </w:rPr>
              <w:t>ВСТУП</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_Toc135594756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7</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34"/>
            <w:tabs>
              <w:tab w:val="right" w:leader="dot" w:pos="9628"/>
            </w:tabs>
            <w:ind w:left="0" w:hanging="142"/>
            <w:rPr>
              <w:rFonts w:ascii="Times New Roman" w:hAnsi="Times New Roman" w:cs="Times New Roman"/>
              <w:noProof/>
              <w:sz w:val="28"/>
              <w:szCs w:val="28"/>
              <w:lang w:val="uk-UA" w:eastAsia="uk-UA"/>
            </w:rPr>
          </w:pPr>
          <w:hyperlink w:anchor="_Toc135594757" w:history="1">
            <w:r w:rsidR="00BD5F80" w:rsidRPr="00BD5F80">
              <w:rPr>
                <w:rStyle w:val="af2"/>
                <w:rFonts w:ascii="Times New Roman" w:eastAsia="Times New Roman" w:hAnsi="Times New Roman" w:cs="Times New Roman"/>
                <w:noProof/>
                <w:sz w:val="28"/>
                <w:szCs w:val="28"/>
                <w:lang w:val="uk-UA"/>
              </w:rPr>
              <w:t>1 ОГЛЯД НАУКОВОЇ ЛІТЕРАТУРИ</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_Toc135594757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8</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34"/>
            <w:tabs>
              <w:tab w:val="right" w:leader="dot" w:pos="9628"/>
            </w:tabs>
            <w:ind w:left="0" w:hanging="142"/>
            <w:rPr>
              <w:rFonts w:ascii="Times New Roman" w:hAnsi="Times New Roman" w:cs="Times New Roman"/>
              <w:noProof/>
              <w:sz w:val="28"/>
              <w:szCs w:val="28"/>
              <w:lang w:val="uk-UA" w:eastAsia="uk-UA"/>
            </w:rPr>
          </w:pPr>
          <w:hyperlink w:anchor="_Toc135594758" w:history="1">
            <w:r w:rsidR="00BD5F80" w:rsidRPr="00BD5F80">
              <w:rPr>
                <w:rStyle w:val="af2"/>
                <w:rFonts w:ascii="Times New Roman" w:eastAsia="Times New Roman" w:hAnsi="Times New Roman" w:cs="Times New Roman"/>
                <w:noProof/>
                <w:sz w:val="28"/>
                <w:szCs w:val="28"/>
                <w:lang w:val="uk-UA"/>
              </w:rPr>
              <w:t>1.1 Інвазійні види рослин та їх вплив на біорізноманіття</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_Toc135594758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8</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34"/>
            <w:tabs>
              <w:tab w:val="right" w:leader="dot" w:pos="9628"/>
            </w:tabs>
            <w:ind w:left="0" w:hanging="142"/>
            <w:rPr>
              <w:rFonts w:ascii="Times New Roman" w:hAnsi="Times New Roman" w:cs="Times New Roman"/>
              <w:noProof/>
              <w:sz w:val="28"/>
              <w:szCs w:val="28"/>
              <w:lang w:val="uk-UA" w:eastAsia="uk-UA"/>
            </w:rPr>
          </w:pPr>
          <w:hyperlink w:anchor="_Toc135594759" w:history="1">
            <w:r w:rsidR="00BD5F80" w:rsidRPr="00BD5F80">
              <w:rPr>
                <w:rStyle w:val="af2"/>
                <w:rFonts w:ascii="Times New Roman" w:eastAsia="Times New Roman" w:hAnsi="Times New Roman" w:cs="Times New Roman"/>
                <w:bCs/>
                <w:noProof/>
                <w:sz w:val="28"/>
                <w:szCs w:val="28"/>
                <w:lang w:val="uk-UA"/>
              </w:rPr>
              <w:t xml:space="preserve">1.2. </w:t>
            </w:r>
            <w:r w:rsidR="00BD5F80" w:rsidRPr="00BD5F80">
              <w:rPr>
                <w:rStyle w:val="af2"/>
                <w:rFonts w:ascii="Times New Roman" w:eastAsiaTheme="majorEastAsia" w:hAnsi="Times New Roman" w:cs="Times New Roman"/>
                <w:bCs/>
                <w:noProof/>
                <w:sz w:val="28"/>
                <w:szCs w:val="28"/>
              </w:rPr>
              <w:t>Гіпотези інвазійності рослин</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_Toc135594759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12</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34"/>
            <w:tabs>
              <w:tab w:val="right" w:leader="dot" w:pos="9628"/>
            </w:tabs>
            <w:ind w:left="0" w:hanging="142"/>
            <w:rPr>
              <w:rFonts w:ascii="Times New Roman" w:hAnsi="Times New Roman" w:cs="Times New Roman"/>
              <w:noProof/>
              <w:sz w:val="28"/>
              <w:szCs w:val="28"/>
              <w:lang w:val="uk-UA" w:eastAsia="uk-UA"/>
            </w:rPr>
          </w:pPr>
          <w:hyperlink w:anchor="_Toc135594760" w:history="1">
            <w:r w:rsidR="00BD5F80" w:rsidRPr="00BD5F80">
              <w:rPr>
                <w:rStyle w:val="af2"/>
                <w:rFonts w:ascii="Times New Roman" w:eastAsia="Times New Roman" w:hAnsi="Times New Roman" w:cs="Times New Roman"/>
                <w:bCs/>
                <w:noProof/>
                <w:sz w:val="28"/>
                <w:szCs w:val="28"/>
                <w:lang w:val="uk-UA"/>
              </w:rPr>
              <w:t>1.2.1 Група гіпотез «втечі від природних ворогів»</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_Toc135594760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13</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34"/>
            <w:tabs>
              <w:tab w:val="right" w:leader="dot" w:pos="9628"/>
            </w:tabs>
            <w:ind w:left="0" w:hanging="142"/>
            <w:rPr>
              <w:rFonts w:ascii="Times New Roman" w:hAnsi="Times New Roman" w:cs="Times New Roman"/>
              <w:noProof/>
              <w:sz w:val="28"/>
              <w:szCs w:val="28"/>
              <w:lang w:val="uk-UA" w:eastAsia="uk-UA"/>
            </w:rPr>
          </w:pPr>
          <w:hyperlink w:anchor="_Toc135594761" w:history="1">
            <w:r w:rsidR="00BD5F80" w:rsidRPr="00BD5F80">
              <w:rPr>
                <w:rStyle w:val="af2"/>
                <w:rFonts w:ascii="Times New Roman" w:eastAsia="Times New Roman" w:hAnsi="Times New Roman" w:cs="Times New Roman"/>
                <w:bCs/>
                <w:noProof/>
                <w:sz w:val="28"/>
                <w:szCs w:val="28"/>
                <w:lang w:val="uk-UA"/>
              </w:rPr>
              <w:t>1.2.2 Гіпотези еволюції інвазійності та підвищеної конкурентної спроможності</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_Toc135594761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15</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34"/>
            <w:tabs>
              <w:tab w:val="right" w:leader="dot" w:pos="9628"/>
            </w:tabs>
            <w:ind w:left="0" w:hanging="142"/>
            <w:rPr>
              <w:rFonts w:ascii="Times New Roman" w:hAnsi="Times New Roman" w:cs="Times New Roman"/>
              <w:noProof/>
              <w:sz w:val="28"/>
              <w:szCs w:val="28"/>
              <w:lang w:val="uk-UA" w:eastAsia="uk-UA"/>
            </w:rPr>
          </w:pPr>
          <w:hyperlink w:anchor="_Toc135594762" w:history="1">
            <w:r w:rsidR="00BD5F80" w:rsidRPr="00BD5F80">
              <w:rPr>
                <w:rStyle w:val="af2"/>
                <w:rFonts w:ascii="Times New Roman" w:eastAsia="Times New Roman" w:hAnsi="Times New Roman" w:cs="Times New Roman"/>
                <w:bCs/>
                <w:noProof/>
                <w:sz w:val="28"/>
                <w:szCs w:val="28"/>
                <w:lang w:val="uk-UA"/>
              </w:rPr>
              <w:t>1.2.3 Гіпотеза «нової зброї»</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_Toc135594762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18</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34"/>
            <w:tabs>
              <w:tab w:val="right" w:leader="dot" w:pos="9628"/>
            </w:tabs>
            <w:ind w:left="0" w:hanging="142"/>
            <w:rPr>
              <w:rFonts w:ascii="Times New Roman" w:hAnsi="Times New Roman" w:cs="Times New Roman"/>
              <w:noProof/>
              <w:sz w:val="28"/>
              <w:szCs w:val="28"/>
              <w:lang w:val="uk-UA" w:eastAsia="uk-UA"/>
            </w:rPr>
          </w:pPr>
          <w:hyperlink w:anchor="_Toc135594763" w:history="1">
            <w:r w:rsidR="00BD5F80" w:rsidRPr="00BD5F80">
              <w:rPr>
                <w:rStyle w:val="af2"/>
                <w:rFonts w:ascii="Times New Roman" w:eastAsia="Times New Roman" w:hAnsi="Times New Roman" w:cs="Times New Roman"/>
                <w:bCs/>
                <w:noProof/>
                <w:sz w:val="28"/>
                <w:szCs w:val="28"/>
                <w:lang w:val="uk-UA"/>
              </w:rPr>
              <w:t>1.2.4 Гіпотези «порожньої ніші» та видового багатства</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_Toc135594763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19</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27"/>
            <w:tabs>
              <w:tab w:val="right" w:leader="dot" w:pos="9628"/>
            </w:tabs>
            <w:ind w:left="0" w:hanging="142"/>
            <w:rPr>
              <w:rFonts w:ascii="Times New Roman" w:hAnsi="Times New Roman" w:cs="Times New Roman"/>
              <w:noProof/>
              <w:sz w:val="28"/>
              <w:szCs w:val="28"/>
              <w:lang w:val="uk-UA" w:eastAsia="uk-UA"/>
            </w:rPr>
          </w:pPr>
          <w:hyperlink w:anchor="_Toc135594764" w:history="1">
            <w:r w:rsidR="00BD5F80" w:rsidRPr="00BD5F80">
              <w:rPr>
                <w:rStyle w:val="af2"/>
                <w:rFonts w:ascii="Times New Roman" w:eastAsia="Times New Roman" w:hAnsi="Times New Roman" w:cs="Times New Roman"/>
                <w:bCs/>
                <w:noProof/>
                <w:sz w:val="28"/>
                <w:szCs w:val="28"/>
                <w:lang w:val="uk-UA"/>
              </w:rPr>
              <w:t>1.3 Представники інвазійних видів рослин в Україні</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_Toc135594764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21</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15"/>
            <w:tabs>
              <w:tab w:val="right" w:leader="dot" w:pos="9628"/>
            </w:tabs>
            <w:ind w:hanging="142"/>
            <w:rPr>
              <w:rFonts w:ascii="Times New Roman" w:hAnsi="Times New Roman" w:cs="Times New Roman"/>
              <w:noProof/>
              <w:sz w:val="28"/>
              <w:szCs w:val="28"/>
              <w:lang w:val="uk-UA" w:eastAsia="uk-UA"/>
            </w:rPr>
          </w:pPr>
          <w:hyperlink w:anchor="_Toc135594765" w:history="1">
            <w:r w:rsidR="00BD5F80" w:rsidRPr="00BD5F80">
              <w:rPr>
                <w:rStyle w:val="af2"/>
                <w:rFonts w:ascii="Times New Roman" w:eastAsia="Times New Roman" w:hAnsi="Times New Roman" w:cs="Times New Roman"/>
                <w:bCs/>
                <w:noProof/>
                <w:sz w:val="28"/>
                <w:szCs w:val="28"/>
                <w:lang w:val="uk-UA"/>
              </w:rPr>
              <w:t xml:space="preserve">1.3.1 Ботанічна характеристика роду </w:t>
            </w:r>
            <w:r w:rsidR="00BD5F80" w:rsidRPr="00BD5F80">
              <w:rPr>
                <w:rStyle w:val="af2"/>
                <w:rFonts w:ascii="Times New Roman" w:eastAsia="Calibri" w:hAnsi="Times New Roman" w:cs="Times New Roman"/>
                <w:i/>
                <w:noProof/>
                <w:sz w:val="28"/>
                <w:szCs w:val="28"/>
                <w:lang w:val="en-US" w:eastAsia="en-US"/>
              </w:rPr>
              <w:t>Acer</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_Toc135594765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21</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15"/>
            <w:tabs>
              <w:tab w:val="right" w:leader="dot" w:pos="9628"/>
            </w:tabs>
            <w:ind w:hanging="142"/>
            <w:rPr>
              <w:rFonts w:ascii="Times New Roman" w:hAnsi="Times New Roman" w:cs="Times New Roman"/>
              <w:noProof/>
              <w:sz w:val="28"/>
              <w:szCs w:val="28"/>
              <w:lang w:val="uk-UA" w:eastAsia="uk-UA"/>
            </w:rPr>
          </w:pPr>
          <w:hyperlink w:anchor="_Toc135594766" w:history="1">
            <w:r w:rsidR="00BD5F80" w:rsidRPr="00BD5F80">
              <w:rPr>
                <w:rStyle w:val="af2"/>
                <w:rFonts w:ascii="Times New Roman" w:eastAsia="Times New Roman" w:hAnsi="Times New Roman" w:cs="Times New Roman"/>
                <w:bCs/>
                <w:noProof/>
                <w:sz w:val="28"/>
                <w:szCs w:val="28"/>
                <w:lang w:val="uk-UA"/>
              </w:rPr>
              <w:t xml:space="preserve">1.3.2 Ботанічний опис роду </w:t>
            </w:r>
            <w:r w:rsidR="00BD5F80" w:rsidRPr="00BD5F80">
              <w:rPr>
                <w:rStyle w:val="af2"/>
                <w:rFonts w:ascii="Times New Roman" w:hAnsi="Times New Roman" w:cs="Times New Roman"/>
                <w:i/>
                <w:noProof/>
                <w:w w:val="95"/>
                <w:sz w:val="28"/>
                <w:szCs w:val="28"/>
              </w:rPr>
              <w:t>Robinia</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_Toc135594766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24</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15"/>
            <w:tabs>
              <w:tab w:val="right" w:leader="dot" w:pos="9628"/>
            </w:tabs>
            <w:ind w:hanging="142"/>
            <w:rPr>
              <w:rFonts w:ascii="Times New Roman" w:hAnsi="Times New Roman" w:cs="Times New Roman"/>
              <w:noProof/>
              <w:sz w:val="28"/>
              <w:szCs w:val="28"/>
              <w:lang w:val="uk-UA" w:eastAsia="uk-UA"/>
            </w:rPr>
          </w:pPr>
          <w:hyperlink w:anchor="_Toc135594767" w:history="1">
            <w:r w:rsidR="00BD5F80" w:rsidRPr="00BD5F80">
              <w:rPr>
                <w:rStyle w:val="af2"/>
                <w:rFonts w:ascii="Times New Roman" w:eastAsia="Times New Roman" w:hAnsi="Times New Roman" w:cs="Times New Roman"/>
                <w:bCs/>
                <w:noProof/>
                <w:sz w:val="28"/>
                <w:szCs w:val="28"/>
                <w:lang w:val="uk-UA"/>
              </w:rPr>
              <w:t xml:space="preserve">1.3.3 Ботанічний опис роду </w:t>
            </w:r>
            <w:r w:rsidR="00BD5F80" w:rsidRPr="00BD5F80">
              <w:rPr>
                <w:rStyle w:val="af2"/>
                <w:rFonts w:ascii="Times New Roman" w:hAnsi="Times New Roman" w:cs="Times New Roman"/>
                <w:i/>
                <w:iCs/>
                <w:noProof/>
                <w:sz w:val="28"/>
                <w:szCs w:val="28"/>
                <w:lang w:val="uk-UA"/>
              </w:rPr>
              <w:t>Ail</w:t>
            </w:r>
            <w:r w:rsidR="00BD5F80" w:rsidRPr="00BD5F80">
              <w:rPr>
                <w:rStyle w:val="af2"/>
                <w:rFonts w:ascii="Times New Roman" w:hAnsi="Times New Roman" w:cs="Times New Roman"/>
                <w:i/>
                <w:iCs/>
                <w:noProof/>
                <w:sz w:val="28"/>
                <w:szCs w:val="28"/>
              </w:rPr>
              <w:t>a</w:t>
            </w:r>
            <w:r w:rsidR="00BD5F80" w:rsidRPr="00BD5F80">
              <w:rPr>
                <w:rStyle w:val="af2"/>
                <w:rFonts w:ascii="Times New Roman" w:hAnsi="Times New Roman" w:cs="Times New Roman"/>
                <w:i/>
                <w:iCs/>
                <w:noProof/>
                <w:sz w:val="28"/>
                <w:szCs w:val="28"/>
                <w:lang w:val="uk-UA"/>
              </w:rPr>
              <w:t>nthus</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_Toc135594767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28</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15"/>
            <w:tabs>
              <w:tab w:val="right" w:leader="dot" w:pos="9628"/>
            </w:tabs>
            <w:ind w:hanging="142"/>
            <w:rPr>
              <w:rFonts w:ascii="Times New Roman" w:hAnsi="Times New Roman" w:cs="Times New Roman"/>
              <w:noProof/>
              <w:sz w:val="28"/>
              <w:szCs w:val="28"/>
              <w:lang w:val="uk-UA" w:eastAsia="uk-UA"/>
            </w:rPr>
          </w:pPr>
          <w:hyperlink w:anchor="_Toc135594768" w:history="1">
            <w:r w:rsidR="00BD5F80" w:rsidRPr="00BD5F80">
              <w:rPr>
                <w:rStyle w:val="af2"/>
                <w:rFonts w:ascii="Times New Roman" w:eastAsia="Times New Roman" w:hAnsi="Times New Roman" w:cs="Times New Roman"/>
                <w:bCs/>
                <w:noProof/>
                <w:sz w:val="28"/>
                <w:szCs w:val="28"/>
                <w:lang w:val="uk-UA"/>
              </w:rPr>
              <w:t xml:space="preserve">1.3.4 Ботанічний опис роду </w:t>
            </w:r>
            <w:r w:rsidR="00BD5F80" w:rsidRPr="00BD5F80">
              <w:rPr>
                <w:rStyle w:val="af2"/>
                <w:rFonts w:ascii="Times New Roman" w:hAnsi="Times New Roman" w:cs="Times New Roman"/>
                <w:i/>
                <w:iCs/>
                <w:noProof/>
                <w:sz w:val="28"/>
                <w:szCs w:val="28"/>
                <w:lang w:val="uk-UA"/>
              </w:rPr>
              <w:t>Quercus</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_Toc135594768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30</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15"/>
            <w:tabs>
              <w:tab w:val="right" w:leader="dot" w:pos="9628"/>
            </w:tabs>
            <w:ind w:hanging="142"/>
            <w:rPr>
              <w:rFonts w:ascii="Times New Roman" w:hAnsi="Times New Roman" w:cs="Times New Roman"/>
              <w:noProof/>
              <w:sz w:val="28"/>
              <w:szCs w:val="28"/>
              <w:lang w:val="uk-UA" w:eastAsia="uk-UA"/>
            </w:rPr>
          </w:pPr>
          <w:hyperlink w:anchor="_Toc135594769" w:history="1">
            <w:r w:rsidR="00BD5F80" w:rsidRPr="00BD5F80">
              <w:rPr>
                <w:rStyle w:val="af2"/>
                <w:rFonts w:ascii="Times New Roman" w:hAnsi="Times New Roman" w:cs="Times New Roman"/>
                <w:noProof/>
                <w:kern w:val="1"/>
                <w:sz w:val="28"/>
                <w:szCs w:val="28"/>
                <w:lang w:val="uk-UA"/>
              </w:rPr>
              <w:t>2 МАТЕРІАЛИ ТА МЕТОДИ ДОСЛІДЖЕНЬ</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_Toc135594769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36</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15"/>
            <w:tabs>
              <w:tab w:val="right" w:leader="dot" w:pos="9628"/>
            </w:tabs>
            <w:ind w:hanging="142"/>
            <w:rPr>
              <w:rFonts w:ascii="Times New Roman" w:hAnsi="Times New Roman" w:cs="Times New Roman"/>
              <w:noProof/>
              <w:sz w:val="28"/>
              <w:szCs w:val="28"/>
              <w:lang w:val="uk-UA" w:eastAsia="uk-UA"/>
            </w:rPr>
          </w:pPr>
          <w:hyperlink w:anchor="_Toc135594770" w:history="1">
            <w:r w:rsidR="00BD5F80" w:rsidRPr="00BD5F80">
              <w:rPr>
                <w:rStyle w:val="af2"/>
                <w:rFonts w:ascii="Times New Roman" w:hAnsi="Times New Roman" w:cs="Times New Roman"/>
                <w:noProof/>
                <w:sz w:val="28"/>
                <w:szCs w:val="28"/>
                <w:lang w:val="uk-UA"/>
              </w:rPr>
              <w:t>2.1 Характеристика об’єктів дослідження</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_Toc135594770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36</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15"/>
            <w:tabs>
              <w:tab w:val="right" w:leader="dot" w:pos="9628"/>
            </w:tabs>
            <w:ind w:hanging="142"/>
            <w:rPr>
              <w:rFonts w:ascii="Times New Roman" w:hAnsi="Times New Roman" w:cs="Times New Roman"/>
              <w:noProof/>
              <w:sz w:val="28"/>
              <w:szCs w:val="28"/>
              <w:lang w:val="uk-UA" w:eastAsia="uk-UA"/>
            </w:rPr>
          </w:pPr>
          <w:hyperlink w:anchor="_Toc135594771" w:history="1">
            <w:r w:rsidR="00BD5F80" w:rsidRPr="00BD5F80">
              <w:rPr>
                <w:rStyle w:val="af2"/>
                <w:rFonts w:ascii="Times New Roman" w:hAnsi="Times New Roman" w:cs="Times New Roman"/>
                <w:noProof/>
                <w:sz w:val="28"/>
                <w:szCs w:val="28"/>
                <w:lang w:val="uk-UA"/>
              </w:rPr>
              <w:t>2.2 Вивчення  параметрів декоративності рослин</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_Toc135594771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39</w:t>
            </w:r>
            <w:r w:rsidRPr="00BD5F80">
              <w:rPr>
                <w:rFonts w:ascii="Times New Roman" w:hAnsi="Times New Roman" w:cs="Times New Roman"/>
                <w:noProof/>
                <w:webHidden/>
                <w:sz w:val="28"/>
                <w:szCs w:val="28"/>
              </w:rPr>
              <w:fldChar w:fldCharType="end"/>
            </w:r>
          </w:hyperlink>
        </w:p>
        <w:p w:rsidR="00BD5F80" w:rsidRPr="00BD5F80" w:rsidRDefault="004E3F4A" w:rsidP="00BD5F80">
          <w:pPr>
            <w:pStyle w:val="15"/>
            <w:tabs>
              <w:tab w:val="right" w:leader="dot" w:pos="9628"/>
            </w:tabs>
            <w:ind w:hanging="142"/>
            <w:rPr>
              <w:rFonts w:ascii="Times New Roman" w:hAnsi="Times New Roman" w:cs="Times New Roman"/>
              <w:noProof/>
              <w:sz w:val="28"/>
              <w:szCs w:val="28"/>
              <w:lang w:val="uk-UA" w:eastAsia="uk-UA"/>
            </w:rPr>
          </w:pPr>
          <w:hyperlink w:anchor="_Toc135594772" w:history="1">
            <w:r w:rsidR="00BD5F80" w:rsidRPr="00BD5F80">
              <w:rPr>
                <w:rStyle w:val="af2"/>
                <w:rFonts w:ascii="Times New Roman" w:hAnsi="Times New Roman" w:cs="Times New Roman"/>
                <w:iCs/>
                <w:noProof/>
                <w:sz w:val="28"/>
                <w:szCs w:val="28"/>
                <w:lang w:val="uk-UA"/>
              </w:rPr>
              <w:t xml:space="preserve">2.3 </w:t>
            </w:r>
            <w:r w:rsidR="00BD5F80" w:rsidRPr="00BD5F80">
              <w:rPr>
                <w:rStyle w:val="af2"/>
                <w:rFonts w:ascii="Times New Roman" w:hAnsi="Times New Roman" w:cs="Times New Roman"/>
                <w:noProof/>
                <w:sz w:val="28"/>
                <w:szCs w:val="28"/>
                <w:lang w:val="uk-UA"/>
              </w:rPr>
              <w:t>Статистична обробка отриманих результатів</w:t>
            </w:r>
            <w:r w:rsidR="00BD5F80" w:rsidRPr="00BD5F80">
              <w:rPr>
                <w:rFonts w:ascii="Times New Roman" w:hAnsi="Times New Roman" w:cs="Times New Roman"/>
                <w:noProof/>
                <w:webHidden/>
                <w:sz w:val="28"/>
                <w:szCs w:val="28"/>
              </w:rPr>
              <w:tab/>
            </w:r>
            <w:r w:rsidRPr="00BD5F80">
              <w:rPr>
                <w:rFonts w:ascii="Times New Roman" w:hAnsi="Times New Roman" w:cs="Times New Roman"/>
                <w:noProof/>
                <w:webHidden/>
                <w:sz w:val="28"/>
                <w:szCs w:val="28"/>
              </w:rPr>
              <w:fldChar w:fldCharType="begin"/>
            </w:r>
            <w:r w:rsidR="00BD5F80" w:rsidRPr="00BD5F80">
              <w:rPr>
                <w:rFonts w:ascii="Times New Roman" w:hAnsi="Times New Roman" w:cs="Times New Roman"/>
                <w:noProof/>
                <w:webHidden/>
                <w:sz w:val="28"/>
                <w:szCs w:val="28"/>
              </w:rPr>
              <w:instrText xml:space="preserve"> PAGEREF _Toc135594772 \h </w:instrText>
            </w:r>
            <w:r w:rsidRPr="00BD5F80">
              <w:rPr>
                <w:rFonts w:ascii="Times New Roman" w:hAnsi="Times New Roman" w:cs="Times New Roman"/>
                <w:noProof/>
                <w:webHidden/>
                <w:sz w:val="28"/>
                <w:szCs w:val="28"/>
              </w:rPr>
            </w:r>
            <w:r w:rsidRPr="00BD5F80">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40</w:t>
            </w:r>
            <w:r w:rsidRPr="00BD5F80">
              <w:rPr>
                <w:rFonts w:ascii="Times New Roman" w:hAnsi="Times New Roman" w:cs="Times New Roman"/>
                <w:noProof/>
                <w:webHidden/>
                <w:sz w:val="28"/>
                <w:szCs w:val="28"/>
              </w:rPr>
              <w:fldChar w:fldCharType="end"/>
            </w:r>
          </w:hyperlink>
        </w:p>
        <w:p w:rsidR="00BD5F80" w:rsidRPr="00C02E4B" w:rsidRDefault="004E3F4A" w:rsidP="00BD5F80">
          <w:pPr>
            <w:pStyle w:val="15"/>
            <w:tabs>
              <w:tab w:val="right" w:leader="dot" w:pos="9628"/>
            </w:tabs>
            <w:ind w:hanging="142"/>
            <w:rPr>
              <w:rFonts w:ascii="Times New Roman" w:hAnsi="Times New Roman" w:cs="Times New Roman"/>
              <w:noProof/>
              <w:sz w:val="28"/>
              <w:szCs w:val="28"/>
              <w:lang w:val="uk-UA" w:eastAsia="uk-UA"/>
            </w:rPr>
          </w:pPr>
          <w:hyperlink w:anchor="_Toc135594773" w:history="1">
            <w:r w:rsidR="00BD5F80" w:rsidRPr="00C02E4B">
              <w:rPr>
                <w:rStyle w:val="af2"/>
                <w:rFonts w:ascii="Times New Roman" w:hAnsi="Times New Roman" w:cs="Times New Roman"/>
                <w:noProof/>
                <w:kern w:val="1"/>
                <w:sz w:val="28"/>
                <w:szCs w:val="28"/>
                <w:lang w:val="uk-UA"/>
              </w:rPr>
              <w:t>3 ЕКСПЕРИМЕНТАЛЬНА ЧАСТИНА</w:t>
            </w:r>
            <w:r w:rsidR="00BD5F80" w:rsidRPr="00C02E4B">
              <w:rPr>
                <w:rFonts w:ascii="Times New Roman" w:hAnsi="Times New Roman" w:cs="Times New Roman"/>
                <w:noProof/>
                <w:webHidden/>
                <w:sz w:val="28"/>
                <w:szCs w:val="28"/>
              </w:rPr>
              <w:tab/>
            </w:r>
            <w:r w:rsidRPr="00C02E4B">
              <w:rPr>
                <w:rFonts w:ascii="Times New Roman" w:hAnsi="Times New Roman" w:cs="Times New Roman"/>
                <w:noProof/>
                <w:webHidden/>
                <w:sz w:val="28"/>
                <w:szCs w:val="28"/>
              </w:rPr>
              <w:fldChar w:fldCharType="begin"/>
            </w:r>
            <w:r w:rsidR="00BD5F80" w:rsidRPr="00C02E4B">
              <w:rPr>
                <w:rFonts w:ascii="Times New Roman" w:hAnsi="Times New Roman" w:cs="Times New Roman"/>
                <w:noProof/>
                <w:webHidden/>
                <w:sz w:val="28"/>
                <w:szCs w:val="28"/>
              </w:rPr>
              <w:instrText xml:space="preserve"> PAGEREF _Toc135594773 \h </w:instrText>
            </w:r>
            <w:r w:rsidRPr="00C02E4B">
              <w:rPr>
                <w:rFonts w:ascii="Times New Roman" w:hAnsi="Times New Roman" w:cs="Times New Roman"/>
                <w:noProof/>
                <w:webHidden/>
                <w:sz w:val="28"/>
                <w:szCs w:val="28"/>
              </w:rPr>
            </w:r>
            <w:r w:rsidRPr="00C02E4B">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42</w:t>
            </w:r>
            <w:r w:rsidRPr="00C02E4B">
              <w:rPr>
                <w:rFonts w:ascii="Times New Roman" w:hAnsi="Times New Roman" w:cs="Times New Roman"/>
                <w:noProof/>
                <w:webHidden/>
                <w:sz w:val="28"/>
                <w:szCs w:val="28"/>
              </w:rPr>
              <w:fldChar w:fldCharType="end"/>
            </w:r>
          </w:hyperlink>
        </w:p>
        <w:p w:rsidR="00BD5F80" w:rsidRPr="00C02E4B" w:rsidRDefault="004E3F4A" w:rsidP="00BD5F80">
          <w:pPr>
            <w:pStyle w:val="15"/>
            <w:tabs>
              <w:tab w:val="right" w:leader="dot" w:pos="9628"/>
            </w:tabs>
            <w:ind w:hanging="142"/>
            <w:rPr>
              <w:rFonts w:ascii="Times New Roman" w:hAnsi="Times New Roman" w:cs="Times New Roman"/>
              <w:noProof/>
              <w:sz w:val="28"/>
              <w:szCs w:val="28"/>
              <w:lang w:val="uk-UA" w:eastAsia="uk-UA"/>
            </w:rPr>
          </w:pPr>
          <w:hyperlink w:anchor="_Toc135594774" w:history="1">
            <w:r w:rsidR="00BD5F80" w:rsidRPr="00C02E4B">
              <w:rPr>
                <w:rStyle w:val="af2"/>
                <w:rFonts w:ascii="Times New Roman" w:hAnsi="Times New Roman" w:cs="Times New Roman"/>
                <w:noProof/>
                <w:kern w:val="1"/>
                <w:sz w:val="28"/>
                <w:szCs w:val="28"/>
                <w:lang w:val="uk-UA"/>
              </w:rPr>
              <w:t>ВИСНОВКИ</w:t>
            </w:r>
            <w:r w:rsidR="00BD5F80" w:rsidRPr="00C02E4B">
              <w:rPr>
                <w:rFonts w:ascii="Times New Roman" w:hAnsi="Times New Roman" w:cs="Times New Roman"/>
                <w:noProof/>
                <w:webHidden/>
                <w:sz w:val="28"/>
                <w:szCs w:val="28"/>
              </w:rPr>
              <w:tab/>
            </w:r>
            <w:r w:rsidRPr="00C02E4B">
              <w:rPr>
                <w:rFonts w:ascii="Times New Roman" w:hAnsi="Times New Roman" w:cs="Times New Roman"/>
                <w:noProof/>
                <w:webHidden/>
                <w:sz w:val="28"/>
                <w:szCs w:val="28"/>
              </w:rPr>
              <w:fldChar w:fldCharType="begin"/>
            </w:r>
            <w:r w:rsidR="00BD5F80" w:rsidRPr="00C02E4B">
              <w:rPr>
                <w:rFonts w:ascii="Times New Roman" w:hAnsi="Times New Roman" w:cs="Times New Roman"/>
                <w:noProof/>
                <w:webHidden/>
                <w:sz w:val="28"/>
                <w:szCs w:val="28"/>
              </w:rPr>
              <w:instrText xml:space="preserve"> PAGEREF _Toc135594774 \h </w:instrText>
            </w:r>
            <w:r w:rsidRPr="00C02E4B">
              <w:rPr>
                <w:rFonts w:ascii="Times New Roman" w:hAnsi="Times New Roman" w:cs="Times New Roman"/>
                <w:noProof/>
                <w:webHidden/>
                <w:sz w:val="28"/>
                <w:szCs w:val="28"/>
              </w:rPr>
            </w:r>
            <w:r w:rsidRPr="00C02E4B">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51</w:t>
            </w:r>
            <w:r w:rsidRPr="00C02E4B">
              <w:rPr>
                <w:rFonts w:ascii="Times New Roman" w:hAnsi="Times New Roman" w:cs="Times New Roman"/>
                <w:noProof/>
                <w:webHidden/>
                <w:sz w:val="28"/>
                <w:szCs w:val="28"/>
              </w:rPr>
              <w:fldChar w:fldCharType="end"/>
            </w:r>
          </w:hyperlink>
        </w:p>
        <w:p w:rsidR="00BD5F80" w:rsidRPr="00BD5F80" w:rsidRDefault="004E3F4A" w:rsidP="00BD5F80">
          <w:pPr>
            <w:pStyle w:val="15"/>
            <w:tabs>
              <w:tab w:val="right" w:leader="dot" w:pos="9628"/>
            </w:tabs>
            <w:ind w:hanging="142"/>
            <w:rPr>
              <w:rFonts w:ascii="Times New Roman" w:hAnsi="Times New Roman" w:cs="Times New Roman"/>
              <w:noProof/>
              <w:sz w:val="28"/>
              <w:szCs w:val="28"/>
              <w:lang w:val="uk-UA" w:eastAsia="uk-UA"/>
            </w:rPr>
          </w:pPr>
          <w:hyperlink w:anchor="_Toc135594775" w:history="1">
            <w:r w:rsidR="00BD5F80" w:rsidRPr="00C02E4B">
              <w:rPr>
                <w:rStyle w:val="af2"/>
                <w:rFonts w:ascii="Times New Roman" w:hAnsi="Times New Roman" w:cs="Times New Roman"/>
                <w:noProof/>
                <w:sz w:val="28"/>
                <w:szCs w:val="28"/>
                <w:lang w:val="uk-UA"/>
              </w:rPr>
              <w:t>ПЕРЕЛІК ПОСИЛАНЬ</w:t>
            </w:r>
            <w:r w:rsidR="00BD5F80" w:rsidRPr="00C02E4B">
              <w:rPr>
                <w:rFonts w:ascii="Times New Roman" w:hAnsi="Times New Roman" w:cs="Times New Roman"/>
                <w:noProof/>
                <w:webHidden/>
                <w:sz w:val="28"/>
                <w:szCs w:val="28"/>
              </w:rPr>
              <w:tab/>
            </w:r>
            <w:r w:rsidRPr="00C02E4B">
              <w:rPr>
                <w:rFonts w:ascii="Times New Roman" w:hAnsi="Times New Roman" w:cs="Times New Roman"/>
                <w:noProof/>
                <w:webHidden/>
                <w:sz w:val="28"/>
                <w:szCs w:val="28"/>
              </w:rPr>
              <w:fldChar w:fldCharType="begin"/>
            </w:r>
            <w:r w:rsidR="00BD5F80" w:rsidRPr="00C02E4B">
              <w:rPr>
                <w:rFonts w:ascii="Times New Roman" w:hAnsi="Times New Roman" w:cs="Times New Roman"/>
                <w:noProof/>
                <w:webHidden/>
                <w:sz w:val="28"/>
                <w:szCs w:val="28"/>
              </w:rPr>
              <w:instrText xml:space="preserve"> PAGEREF _Toc135594775 \h </w:instrText>
            </w:r>
            <w:r w:rsidRPr="00C02E4B">
              <w:rPr>
                <w:rFonts w:ascii="Times New Roman" w:hAnsi="Times New Roman" w:cs="Times New Roman"/>
                <w:noProof/>
                <w:webHidden/>
                <w:sz w:val="28"/>
                <w:szCs w:val="28"/>
              </w:rPr>
            </w:r>
            <w:r w:rsidRPr="00C02E4B">
              <w:rPr>
                <w:rFonts w:ascii="Times New Roman" w:hAnsi="Times New Roman" w:cs="Times New Roman"/>
                <w:noProof/>
                <w:webHidden/>
                <w:sz w:val="28"/>
                <w:szCs w:val="28"/>
              </w:rPr>
              <w:fldChar w:fldCharType="separate"/>
            </w:r>
            <w:r w:rsidR="00B559D9">
              <w:rPr>
                <w:rFonts w:ascii="Times New Roman" w:hAnsi="Times New Roman" w:cs="Times New Roman"/>
                <w:noProof/>
                <w:webHidden/>
                <w:sz w:val="28"/>
                <w:szCs w:val="28"/>
              </w:rPr>
              <w:t>52</w:t>
            </w:r>
            <w:r w:rsidRPr="00C02E4B">
              <w:rPr>
                <w:rFonts w:ascii="Times New Roman" w:hAnsi="Times New Roman" w:cs="Times New Roman"/>
                <w:noProof/>
                <w:webHidden/>
                <w:sz w:val="28"/>
                <w:szCs w:val="28"/>
              </w:rPr>
              <w:fldChar w:fldCharType="end"/>
            </w:r>
          </w:hyperlink>
        </w:p>
        <w:p w:rsidR="007D4784" w:rsidRPr="00BD5F80" w:rsidRDefault="004E3F4A" w:rsidP="00BD5F80">
          <w:pPr>
            <w:pStyle w:val="15"/>
            <w:tabs>
              <w:tab w:val="right" w:leader="dot" w:pos="9628"/>
            </w:tabs>
            <w:spacing w:after="0" w:line="360" w:lineRule="auto"/>
            <w:ind w:hanging="142"/>
            <w:jc w:val="both"/>
            <w:rPr>
              <w:rFonts w:ascii="Times New Roman" w:hAnsi="Times New Roman" w:cs="Times New Roman"/>
              <w:sz w:val="28"/>
              <w:szCs w:val="28"/>
              <w:lang w:val="uk-UA"/>
            </w:rPr>
          </w:pPr>
          <w:r w:rsidRPr="00BD5F80">
            <w:rPr>
              <w:rFonts w:ascii="Times New Roman" w:hAnsi="Times New Roman" w:cs="Times New Roman"/>
              <w:sz w:val="28"/>
              <w:szCs w:val="28"/>
              <w:lang w:val="uk-UA"/>
            </w:rPr>
            <w:fldChar w:fldCharType="end"/>
          </w:r>
        </w:p>
      </w:sdtContent>
    </w:sdt>
    <w:p w:rsidR="007E7578" w:rsidRDefault="007E7578" w:rsidP="00BD5F80">
      <w:pPr>
        <w:spacing w:after="0" w:line="360" w:lineRule="auto"/>
        <w:ind w:hanging="142"/>
        <w:jc w:val="both"/>
        <w:rPr>
          <w:rFonts w:ascii="Times New Roman" w:hAnsi="Times New Roman" w:cs="Times New Roman"/>
          <w:sz w:val="28"/>
          <w:lang w:val="en-US"/>
        </w:rPr>
      </w:pPr>
    </w:p>
    <w:p w:rsidR="007E7578" w:rsidRDefault="007E7578">
      <w:pPr>
        <w:spacing w:after="0" w:line="360" w:lineRule="auto"/>
        <w:jc w:val="both"/>
        <w:rPr>
          <w:rFonts w:ascii="Times New Roman" w:hAnsi="Times New Roman" w:cs="Times New Roman"/>
          <w:sz w:val="28"/>
          <w:lang w:val="en-US"/>
        </w:rPr>
      </w:pPr>
    </w:p>
    <w:p w:rsidR="0068644B" w:rsidRPr="008B03E1" w:rsidRDefault="0068644B">
      <w:pPr>
        <w:spacing w:after="0" w:line="360" w:lineRule="auto"/>
        <w:jc w:val="both"/>
        <w:rPr>
          <w:rFonts w:ascii="Times New Roman" w:hAnsi="Times New Roman" w:cs="Times New Roman"/>
          <w:sz w:val="28"/>
          <w:lang w:val="uk-UA"/>
        </w:rPr>
      </w:pPr>
      <w:r w:rsidRPr="008B03E1">
        <w:rPr>
          <w:rFonts w:ascii="Times New Roman" w:hAnsi="Times New Roman" w:cs="Times New Roman"/>
          <w:sz w:val="28"/>
          <w:lang w:val="uk-UA"/>
        </w:rPr>
        <w:br w:type="page"/>
      </w:r>
    </w:p>
    <w:p w:rsidR="00F54D19" w:rsidRPr="008B03E1" w:rsidRDefault="00F54D19" w:rsidP="00F5732F">
      <w:pPr>
        <w:pStyle w:val="1"/>
        <w:jc w:val="center"/>
        <w:rPr>
          <w:rFonts w:ascii="Times New Roman" w:hAnsi="Times New Roman" w:cs="Times New Roman"/>
          <w:b w:val="0"/>
          <w:color w:val="auto"/>
          <w:kern w:val="1"/>
          <w:lang w:val="uk-UA"/>
        </w:rPr>
        <w:sectPr w:rsidR="00F54D19" w:rsidRPr="008B03E1" w:rsidSect="004B4DFB">
          <w:pgSz w:w="11906" w:h="16838"/>
          <w:pgMar w:top="1134" w:right="567" w:bottom="1134" w:left="1701" w:header="709" w:footer="709" w:gutter="0"/>
          <w:cols w:space="708"/>
          <w:docGrid w:linePitch="360"/>
        </w:sectPr>
      </w:pPr>
    </w:p>
    <w:p w:rsidR="00D00C94" w:rsidRPr="00B559D9" w:rsidRDefault="00D00C94" w:rsidP="00D01319">
      <w:pPr>
        <w:pStyle w:val="3"/>
        <w:spacing w:before="0" w:line="360" w:lineRule="auto"/>
        <w:jc w:val="center"/>
        <w:rPr>
          <w:rFonts w:ascii="Times New Roman" w:eastAsia="Times New Roman" w:hAnsi="Times New Roman" w:cs="Times New Roman"/>
          <w:b w:val="0"/>
          <w:color w:val="auto"/>
          <w:sz w:val="28"/>
          <w:lang w:val="uk-UA"/>
        </w:rPr>
      </w:pPr>
      <w:bookmarkStart w:id="1" w:name="_Toc514885381"/>
      <w:bookmarkStart w:id="2" w:name="_Toc11153711"/>
      <w:bookmarkStart w:id="3" w:name="_Toc135594756"/>
      <w:r w:rsidRPr="00B559D9">
        <w:rPr>
          <w:rFonts w:ascii="Times New Roman" w:eastAsia="Times New Roman" w:hAnsi="Times New Roman" w:cs="Times New Roman"/>
          <w:b w:val="0"/>
          <w:color w:val="auto"/>
          <w:sz w:val="28"/>
          <w:lang w:val="uk-UA"/>
        </w:rPr>
        <w:lastRenderedPageBreak/>
        <w:t>ВСТУП</w:t>
      </w:r>
      <w:bookmarkEnd w:id="1"/>
      <w:bookmarkEnd w:id="2"/>
      <w:bookmarkEnd w:id="3"/>
    </w:p>
    <w:p w:rsidR="00D00C94" w:rsidRPr="00B35012" w:rsidRDefault="00D00C94" w:rsidP="00D00C94">
      <w:pPr>
        <w:spacing w:after="0" w:line="360" w:lineRule="auto"/>
        <w:ind w:firstLine="709"/>
        <w:jc w:val="both"/>
        <w:rPr>
          <w:rFonts w:ascii="Times New Roman" w:eastAsia="Times New Roman" w:hAnsi="Times New Roman" w:cs="Times New Roman"/>
          <w:b/>
          <w:bCs/>
          <w:iCs/>
          <w:sz w:val="28"/>
          <w:szCs w:val="28"/>
          <w:highlight w:val="yellow"/>
          <w:lang w:val="uk-UA"/>
        </w:rPr>
      </w:pPr>
    </w:p>
    <w:p w:rsidR="00D00C94" w:rsidRPr="00C05E63" w:rsidRDefault="00D00C94" w:rsidP="00D00C94">
      <w:pPr>
        <w:spacing w:after="0" w:line="360" w:lineRule="auto"/>
        <w:ind w:firstLine="709"/>
        <w:jc w:val="both"/>
        <w:rPr>
          <w:rFonts w:ascii="Times New Roman" w:eastAsia="Times New Roman" w:hAnsi="Times New Roman" w:cs="Times New Roman"/>
          <w:b/>
          <w:bCs/>
          <w:iCs/>
          <w:sz w:val="28"/>
          <w:szCs w:val="28"/>
          <w:lang w:val="uk-UA"/>
        </w:rPr>
      </w:pPr>
    </w:p>
    <w:p w:rsidR="00D00C94" w:rsidRPr="00C05E63" w:rsidRDefault="00D00C94" w:rsidP="00D00C94">
      <w:pPr>
        <w:spacing w:after="0" w:line="360" w:lineRule="auto"/>
        <w:ind w:firstLine="708"/>
        <w:jc w:val="both"/>
        <w:rPr>
          <w:rFonts w:ascii="Times New Roman" w:eastAsia="Times New Roman" w:hAnsi="Times New Roman" w:cs="Times New Roman"/>
          <w:sz w:val="28"/>
          <w:szCs w:val="28"/>
          <w:lang w:val="uk-UA"/>
        </w:rPr>
      </w:pPr>
      <w:r w:rsidRPr="00C05E63">
        <w:rPr>
          <w:rFonts w:ascii="Times New Roman" w:eastAsia="Times New Roman" w:hAnsi="Times New Roman" w:cs="Times New Roman"/>
          <w:sz w:val="28"/>
          <w:szCs w:val="28"/>
          <w:lang w:val="uk-UA"/>
        </w:rPr>
        <w:t>Людина здавна прикрашала свій дім</w:t>
      </w:r>
      <w:r w:rsidR="00C05E63" w:rsidRPr="00C05E63">
        <w:rPr>
          <w:rFonts w:ascii="Times New Roman" w:eastAsia="Times New Roman" w:hAnsi="Times New Roman" w:cs="Times New Roman"/>
          <w:sz w:val="28"/>
          <w:szCs w:val="28"/>
          <w:lang w:val="uk-UA"/>
        </w:rPr>
        <w:t>, сад квітами та деревами</w:t>
      </w:r>
      <w:r w:rsidRPr="00C05E63">
        <w:rPr>
          <w:rFonts w:ascii="Times New Roman" w:eastAsia="Times New Roman" w:hAnsi="Times New Roman" w:cs="Times New Roman"/>
          <w:sz w:val="28"/>
          <w:szCs w:val="28"/>
          <w:lang w:val="uk-UA"/>
        </w:rPr>
        <w:t xml:space="preserve">: спочатку, це були кімнатні овочі у горщиках, а потім, рослини навіть відігравали значну роль у політиці держав. </w:t>
      </w:r>
      <w:r w:rsidR="00C05E63" w:rsidRPr="00C05E63">
        <w:rPr>
          <w:rFonts w:ascii="Times New Roman" w:eastAsia="Times New Roman" w:hAnsi="Times New Roman" w:cs="Times New Roman"/>
          <w:sz w:val="28"/>
          <w:szCs w:val="28"/>
          <w:lang w:val="uk-UA"/>
        </w:rPr>
        <w:t>Джерева та кущі</w:t>
      </w:r>
      <w:r w:rsidRPr="00C05E63">
        <w:rPr>
          <w:rFonts w:ascii="Times New Roman" w:eastAsia="Times New Roman" w:hAnsi="Times New Roman" w:cs="Times New Roman"/>
          <w:sz w:val="28"/>
          <w:szCs w:val="28"/>
          <w:lang w:val="uk-UA"/>
        </w:rPr>
        <w:t xml:space="preserve"> – це не тільки </w:t>
      </w:r>
      <w:r w:rsidR="00C05E63" w:rsidRPr="00C05E63">
        <w:rPr>
          <w:rFonts w:ascii="Times New Roman" w:eastAsia="Times New Roman" w:hAnsi="Times New Roman" w:cs="Times New Roman"/>
          <w:sz w:val="28"/>
          <w:szCs w:val="28"/>
          <w:lang w:val="uk-UA"/>
        </w:rPr>
        <w:t>історична спадщина, а й спосіб озеленення території, добування деревини тощо.</w:t>
      </w:r>
    </w:p>
    <w:p w:rsidR="00D00C94" w:rsidRPr="00C05E63" w:rsidRDefault="00C05E63" w:rsidP="00D00C94">
      <w:pPr>
        <w:spacing w:after="0" w:line="360" w:lineRule="auto"/>
        <w:ind w:firstLine="708"/>
        <w:jc w:val="both"/>
        <w:rPr>
          <w:rFonts w:ascii="Times New Roman" w:eastAsiaTheme="minorHAnsi" w:hAnsi="Times New Roman"/>
          <w:sz w:val="28"/>
          <w:szCs w:val="28"/>
          <w:lang w:val="uk-UA" w:eastAsia="en-US"/>
        </w:rPr>
      </w:pPr>
      <w:r w:rsidRPr="00C05E63">
        <w:rPr>
          <w:rFonts w:ascii="Times New Roman" w:eastAsiaTheme="minorHAnsi" w:hAnsi="Times New Roman"/>
          <w:sz w:val="28"/>
          <w:szCs w:val="28"/>
          <w:lang w:val="uk-UA" w:eastAsia="en-US"/>
        </w:rPr>
        <w:t>Навколо нас</w:t>
      </w:r>
      <w:r w:rsidR="00237C27">
        <w:rPr>
          <w:rFonts w:ascii="Times New Roman" w:eastAsiaTheme="minorHAnsi" w:hAnsi="Times New Roman"/>
          <w:sz w:val="28"/>
          <w:szCs w:val="28"/>
          <w:lang w:val="uk-UA" w:eastAsia="en-US"/>
        </w:rPr>
        <w:t xml:space="preserve"> з</w:t>
      </w:r>
      <w:r w:rsidR="00237C27" w:rsidRPr="00B559D9">
        <w:rPr>
          <w:rFonts w:ascii="Times New Roman" w:hAnsi="Times New Roman"/>
          <w:sz w:val="28"/>
          <w:szCs w:val="28"/>
          <w:lang w:val="uk-UA"/>
        </w:rPr>
        <w:t>’</w:t>
      </w:r>
      <w:r w:rsidR="00D00C94" w:rsidRPr="00C05E63">
        <w:rPr>
          <w:rFonts w:ascii="Times New Roman" w:eastAsiaTheme="minorHAnsi" w:hAnsi="Times New Roman"/>
          <w:sz w:val="28"/>
          <w:szCs w:val="28"/>
          <w:lang w:val="uk-UA" w:eastAsia="en-US"/>
        </w:rPr>
        <w:t>явилося багато нових різноманітних сортів рослин, які можна використовувати як в озелененні інтер’єрів, так і дл</w:t>
      </w:r>
      <w:r w:rsidRPr="00C05E63">
        <w:rPr>
          <w:rFonts w:ascii="Times New Roman" w:eastAsiaTheme="minorHAnsi" w:hAnsi="Times New Roman"/>
          <w:sz w:val="28"/>
          <w:szCs w:val="28"/>
          <w:lang w:val="uk-UA" w:eastAsia="en-US"/>
        </w:rPr>
        <w:t>я створення клубових композицій, лісостепових насаджень, садів.</w:t>
      </w:r>
      <w:r w:rsidR="00D00C94" w:rsidRPr="00C05E63">
        <w:rPr>
          <w:rFonts w:ascii="Times New Roman" w:eastAsiaTheme="minorHAnsi" w:hAnsi="Times New Roman"/>
          <w:sz w:val="28"/>
          <w:szCs w:val="28"/>
          <w:lang w:val="uk-UA" w:eastAsia="en-US"/>
        </w:rPr>
        <w:t xml:space="preserve"> Щорічно </w:t>
      </w:r>
      <w:r w:rsidRPr="00C05E63">
        <w:rPr>
          <w:rFonts w:ascii="Times New Roman" w:eastAsiaTheme="minorHAnsi" w:hAnsi="Times New Roman"/>
          <w:sz w:val="28"/>
          <w:szCs w:val="28"/>
          <w:lang w:val="uk-UA" w:eastAsia="en-US"/>
        </w:rPr>
        <w:t>на територію нашої країни</w:t>
      </w:r>
      <w:r w:rsidR="00D00C94" w:rsidRPr="00C05E63">
        <w:rPr>
          <w:rFonts w:ascii="Times New Roman" w:eastAsiaTheme="minorHAnsi" w:hAnsi="Times New Roman"/>
          <w:sz w:val="28"/>
          <w:szCs w:val="28"/>
          <w:lang w:val="uk-UA" w:eastAsia="en-US"/>
        </w:rPr>
        <w:t xml:space="preserve"> вводять рослини з новим забарвленням</w:t>
      </w:r>
      <w:r w:rsidRPr="00C05E63">
        <w:rPr>
          <w:rFonts w:ascii="Times New Roman" w:eastAsiaTheme="minorHAnsi" w:hAnsi="Times New Roman"/>
          <w:sz w:val="28"/>
          <w:szCs w:val="28"/>
          <w:lang w:val="uk-UA" w:eastAsia="en-US"/>
        </w:rPr>
        <w:t>, розміром та незвичайної форми, нових сортів, які заполоняють лісосмуги.</w:t>
      </w:r>
      <w:r w:rsidR="00D00C94" w:rsidRPr="00C05E63">
        <w:rPr>
          <w:rFonts w:ascii="Times New Roman" w:eastAsiaTheme="minorHAnsi" w:hAnsi="Times New Roman"/>
          <w:sz w:val="28"/>
          <w:szCs w:val="28"/>
          <w:lang w:val="uk-UA" w:eastAsia="en-US"/>
        </w:rPr>
        <w:t xml:space="preserve"> </w:t>
      </w:r>
    </w:p>
    <w:p w:rsidR="00D00C94" w:rsidRPr="00C05E63" w:rsidRDefault="00D00C94" w:rsidP="00D00C94">
      <w:pPr>
        <w:spacing w:after="0" w:line="360" w:lineRule="auto"/>
        <w:ind w:firstLine="708"/>
        <w:jc w:val="both"/>
        <w:rPr>
          <w:rFonts w:ascii="Times New Roman" w:hAnsi="Times New Roman"/>
          <w:sz w:val="28"/>
          <w:szCs w:val="28"/>
          <w:lang w:val="uk-UA"/>
        </w:rPr>
      </w:pPr>
      <w:r w:rsidRPr="00C05E63">
        <w:rPr>
          <w:rFonts w:ascii="Times New Roman" w:hAnsi="Times New Roman"/>
          <w:sz w:val="28"/>
          <w:szCs w:val="28"/>
          <w:lang w:val="uk-UA"/>
        </w:rPr>
        <w:t xml:space="preserve">У зв’язку з широким спектром використання метою даної роботи було вивчити різноманіття </w:t>
      </w:r>
      <w:r w:rsidR="00C05E63" w:rsidRPr="00C05E63">
        <w:rPr>
          <w:rFonts w:ascii="Times New Roman" w:hAnsi="Times New Roman"/>
          <w:sz w:val="28"/>
          <w:szCs w:val="28"/>
          <w:lang w:val="uk-UA"/>
        </w:rPr>
        <w:t>інвазійних видів</w:t>
      </w:r>
      <w:r w:rsidRPr="00C05E63">
        <w:rPr>
          <w:rFonts w:ascii="Times New Roman" w:hAnsi="Times New Roman"/>
          <w:sz w:val="28"/>
          <w:szCs w:val="28"/>
          <w:lang w:val="uk-UA"/>
        </w:rPr>
        <w:t xml:space="preserve">, що </w:t>
      </w:r>
      <w:r w:rsidR="00C05E63" w:rsidRPr="00C05E63">
        <w:rPr>
          <w:rFonts w:ascii="Times New Roman" w:hAnsi="Times New Roman"/>
          <w:sz w:val="28"/>
          <w:szCs w:val="28"/>
          <w:lang w:val="uk-UA"/>
        </w:rPr>
        <w:t>ростуть</w:t>
      </w:r>
      <w:r w:rsidRPr="00C05E63">
        <w:rPr>
          <w:rFonts w:ascii="Times New Roman" w:hAnsi="Times New Roman"/>
          <w:sz w:val="28"/>
          <w:szCs w:val="28"/>
          <w:lang w:val="uk-UA"/>
        </w:rPr>
        <w:t xml:space="preserve"> </w:t>
      </w:r>
      <w:r w:rsidR="00C05E63" w:rsidRPr="00C05E63">
        <w:rPr>
          <w:rFonts w:ascii="Times New Roman" w:hAnsi="Times New Roman"/>
          <w:sz w:val="28"/>
          <w:szCs w:val="28"/>
          <w:lang w:val="uk-UA"/>
        </w:rPr>
        <w:t>в умовах</w:t>
      </w:r>
      <w:r w:rsidRPr="00C05E63">
        <w:rPr>
          <w:rFonts w:ascii="Times New Roman" w:eastAsia="Times New Roman" w:hAnsi="Times New Roman" w:cs="Times New Roman"/>
          <w:sz w:val="28"/>
          <w:szCs w:val="28"/>
          <w:lang w:val="uk-UA"/>
        </w:rPr>
        <w:t xml:space="preserve"> </w:t>
      </w:r>
      <w:r w:rsidR="00C05E63" w:rsidRPr="00C05E63">
        <w:rPr>
          <w:rFonts w:ascii="Times New Roman" w:eastAsia="Times New Roman" w:hAnsi="Times New Roman" w:cs="Times New Roman"/>
          <w:sz w:val="28"/>
          <w:szCs w:val="28"/>
          <w:lang w:val="uk-UA"/>
        </w:rPr>
        <w:t>м. Запоріжжя.</w:t>
      </w:r>
    </w:p>
    <w:p w:rsidR="00D00C94" w:rsidRPr="00C05E63" w:rsidRDefault="00D00C94" w:rsidP="00D00C94">
      <w:pPr>
        <w:spacing w:after="0" w:line="360" w:lineRule="auto"/>
        <w:ind w:firstLine="708"/>
        <w:jc w:val="both"/>
        <w:rPr>
          <w:rFonts w:ascii="Times New Roman" w:hAnsi="Times New Roman"/>
          <w:sz w:val="28"/>
          <w:szCs w:val="28"/>
          <w:lang w:val="uk-UA"/>
        </w:rPr>
      </w:pPr>
      <w:r w:rsidRPr="00C05E63">
        <w:rPr>
          <w:rFonts w:ascii="Times New Roman" w:hAnsi="Times New Roman"/>
          <w:sz w:val="28"/>
          <w:szCs w:val="28"/>
          <w:lang w:val="uk-UA"/>
        </w:rPr>
        <w:t>Для досягнення мети вирішувались такі завдання:</w:t>
      </w:r>
    </w:p>
    <w:p w:rsidR="009F029B" w:rsidRPr="00315065" w:rsidRDefault="009F029B" w:rsidP="009F029B">
      <w:pPr>
        <w:pStyle w:val="ac"/>
        <w:spacing w:line="360" w:lineRule="auto"/>
        <w:ind w:left="0" w:firstLine="720"/>
        <w:jc w:val="both"/>
        <w:rPr>
          <w:color w:val="231F20"/>
          <w:sz w:val="28"/>
          <w:szCs w:val="28"/>
          <w:lang w:val="uk-UA"/>
        </w:rPr>
      </w:pPr>
      <w:r w:rsidRPr="00315065">
        <w:rPr>
          <w:sz w:val="28"/>
          <w:szCs w:val="28"/>
          <w:lang w:val="uk-UA"/>
        </w:rPr>
        <w:t xml:space="preserve">1) вивчити використання інвазійних видів, таких як клен ясенелистий, дуб червоний, робінія псевдоакація та айлант найвищий в умовах міста Запоріжжя на прикладі Комунарського, Дніпровського районів та району </w:t>
      </w:r>
      <w:r w:rsidRPr="00315065">
        <w:rPr>
          <w:color w:val="231F20"/>
          <w:sz w:val="28"/>
          <w:szCs w:val="28"/>
          <w:lang w:val="uk-UA"/>
        </w:rPr>
        <w:t>Павло-Кічкас,</w:t>
      </w:r>
    </w:p>
    <w:p w:rsidR="009F029B" w:rsidRPr="00315065" w:rsidRDefault="009F029B" w:rsidP="009F029B">
      <w:pPr>
        <w:pStyle w:val="ac"/>
        <w:spacing w:line="360" w:lineRule="auto"/>
        <w:ind w:left="0" w:firstLine="720"/>
        <w:jc w:val="both"/>
        <w:rPr>
          <w:sz w:val="28"/>
          <w:szCs w:val="28"/>
          <w:lang w:val="uk-UA"/>
        </w:rPr>
      </w:pPr>
      <w:r w:rsidRPr="00315065">
        <w:rPr>
          <w:sz w:val="28"/>
          <w:szCs w:val="28"/>
          <w:lang w:val="uk-UA"/>
        </w:rPr>
        <w:t>2) оцінити зустрічаємість даних видів в деяких районах промислового міста Запоріжжя,</w:t>
      </w:r>
    </w:p>
    <w:p w:rsidR="009F029B" w:rsidRPr="00B559D9" w:rsidRDefault="009F029B" w:rsidP="009F029B">
      <w:pPr>
        <w:pStyle w:val="ac"/>
        <w:spacing w:line="360" w:lineRule="auto"/>
        <w:ind w:left="0" w:firstLine="720"/>
        <w:jc w:val="both"/>
        <w:rPr>
          <w:sz w:val="28"/>
          <w:szCs w:val="28"/>
          <w:lang w:val="uk-UA"/>
        </w:rPr>
      </w:pPr>
      <w:r w:rsidRPr="00B559D9">
        <w:rPr>
          <w:sz w:val="28"/>
          <w:szCs w:val="28"/>
          <w:lang w:val="uk-UA"/>
        </w:rPr>
        <w:t>3) вивчити морфометричні параметри (річний приріст, висоту) та провести оцінку декоративності цих видів.</w:t>
      </w:r>
    </w:p>
    <w:p w:rsidR="00D00C94" w:rsidRPr="00B559D9" w:rsidRDefault="00D00C94" w:rsidP="00D00C94">
      <w:pPr>
        <w:spacing w:after="0" w:line="360" w:lineRule="auto"/>
        <w:ind w:firstLine="709"/>
        <w:jc w:val="both"/>
        <w:rPr>
          <w:rFonts w:ascii="Times New Roman" w:hAnsi="Times New Roman"/>
          <w:sz w:val="28"/>
          <w:szCs w:val="28"/>
          <w:lang w:val="uk-UA"/>
        </w:rPr>
      </w:pPr>
      <w:r w:rsidRPr="00B559D9">
        <w:rPr>
          <w:rFonts w:ascii="Times New Roman" w:hAnsi="Times New Roman"/>
          <w:sz w:val="28"/>
          <w:szCs w:val="28"/>
          <w:lang w:val="uk-UA"/>
        </w:rPr>
        <w:t xml:space="preserve">Об’єкт досліджень: </w:t>
      </w:r>
      <w:r w:rsidR="00C05E63" w:rsidRPr="00B559D9">
        <w:rPr>
          <w:rFonts w:ascii="Times New Roman" w:hAnsi="Times New Roman"/>
          <w:kern w:val="1"/>
          <w:sz w:val="28"/>
          <w:szCs w:val="28"/>
          <w:lang w:val="uk-UA"/>
        </w:rPr>
        <w:t>деревні насадження різних</w:t>
      </w:r>
      <w:r w:rsidRPr="00B559D9">
        <w:rPr>
          <w:rFonts w:ascii="Times New Roman" w:hAnsi="Times New Roman"/>
          <w:kern w:val="1"/>
          <w:sz w:val="28"/>
          <w:szCs w:val="28"/>
          <w:lang w:val="uk-UA"/>
        </w:rPr>
        <w:t xml:space="preserve"> район</w:t>
      </w:r>
      <w:r w:rsidR="00C05E63" w:rsidRPr="00B559D9">
        <w:rPr>
          <w:rFonts w:ascii="Times New Roman" w:hAnsi="Times New Roman"/>
          <w:kern w:val="1"/>
          <w:sz w:val="28"/>
          <w:szCs w:val="28"/>
          <w:lang w:val="uk-UA"/>
        </w:rPr>
        <w:t>ів</w:t>
      </w:r>
      <w:r w:rsidRPr="00B559D9">
        <w:rPr>
          <w:rFonts w:ascii="Times New Roman" w:hAnsi="Times New Roman"/>
          <w:kern w:val="1"/>
          <w:sz w:val="28"/>
          <w:szCs w:val="28"/>
          <w:lang w:val="uk-UA"/>
        </w:rPr>
        <w:t xml:space="preserve"> м.</w:t>
      </w:r>
      <w:r w:rsidR="00D52EBE" w:rsidRPr="00B559D9">
        <w:rPr>
          <w:rFonts w:ascii="Times New Roman" w:hAnsi="Times New Roman"/>
          <w:kern w:val="1"/>
          <w:sz w:val="28"/>
          <w:szCs w:val="28"/>
          <w:lang w:val="uk-UA"/>
        </w:rPr>
        <w:t> </w:t>
      </w:r>
      <w:r w:rsidRPr="00B559D9">
        <w:rPr>
          <w:rFonts w:ascii="Times New Roman" w:hAnsi="Times New Roman"/>
          <w:kern w:val="1"/>
          <w:sz w:val="28"/>
          <w:szCs w:val="28"/>
          <w:lang w:val="uk-UA"/>
        </w:rPr>
        <w:t>Запоріжжя</w:t>
      </w:r>
      <w:r w:rsidRPr="00B559D9">
        <w:rPr>
          <w:rFonts w:ascii="Times New Roman" w:hAnsi="Times New Roman"/>
          <w:sz w:val="28"/>
          <w:szCs w:val="28"/>
          <w:lang w:val="uk-UA"/>
        </w:rPr>
        <w:t>.</w:t>
      </w:r>
    </w:p>
    <w:p w:rsidR="00B559D9" w:rsidRPr="00B559D9" w:rsidRDefault="00D00C94" w:rsidP="00D00C94">
      <w:pPr>
        <w:spacing w:after="0" w:line="360" w:lineRule="auto"/>
        <w:ind w:firstLine="709"/>
        <w:jc w:val="both"/>
        <w:rPr>
          <w:rFonts w:ascii="Times New Roman" w:hAnsi="Times New Roman"/>
          <w:sz w:val="28"/>
          <w:szCs w:val="28"/>
          <w:lang w:val="uk-UA"/>
        </w:rPr>
      </w:pPr>
      <w:r w:rsidRPr="00B559D9">
        <w:rPr>
          <w:rFonts w:ascii="Times New Roman" w:hAnsi="Times New Roman"/>
          <w:sz w:val="28"/>
          <w:szCs w:val="28"/>
          <w:lang w:val="uk-UA"/>
        </w:rPr>
        <w:t>Предмет досліджень: оцінка декоративнос</w:t>
      </w:r>
      <w:r w:rsidR="00B559D9" w:rsidRPr="00B559D9">
        <w:rPr>
          <w:rFonts w:ascii="Times New Roman" w:hAnsi="Times New Roman"/>
          <w:sz w:val="28"/>
          <w:szCs w:val="28"/>
          <w:lang w:val="uk-UA"/>
        </w:rPr>
        <w:t xml:space="preserve">ті рослин та морфометрисні параметри інвазійних видів рослин м. Запоріжжя. </w:t>
      </w:r>
    </w:p>
    <w:p w:rsidR="00D00C94" w:rsidRPr="00B559D9" w:rsidRDefault="00D00C94" w:rsidP="00D00C94">
      <w:pPr>
        <w:spacing w:after="0" w:line="360" w:lineRule="auto"/>
        <w:ind w:firstLine="709"/>
        <w:jc w:val="both"/>
        <w:rPr>
          <w:rFonts w:ascii="Times New Roman" w:hAnsi="Times New Roman"/>
          <w:sz w:val="28"/>
          <w:szCs w:val="28"/>
          <w:lang w:val="uk-UA"/>
        </w:rPr>
      </w:pPr>
      <w:r w:rsidRPr="00B559D9">
        <w:rPr>
          <w:rFonts w:ascii="Times New Roman" w:hAnsi="Times New Roman"/>
          <w:sz w:val="28"/>
          <w:szCs w:val="28"/>
          <w:lang w:val="uk-UA"/>
        </w:rPr>
        <w:t>Наукова новизна</w:t>
      </w:r>
      <w:r w:rsidRPr="00B559D9">
        <w:rPr>
          <w:rFonts w:ascii="Times New Roman" w:hAnsi="Times New Roman"/>
          <w:i/>
          <w:sz w:val="28"/>
          <w:szCs w:val="28"/>
          <w:lang w:val="uk-UA"/>
        </w:rPr>
        <w:t>.</w:t>
      </w:r>
      <w:r w:rsidRPr="00B559D9">
        <w:rPr>
          <w:rFonts w:ascii="Times New Roman" w:hAnsi="Times New Roman"/>
          <w:sz w:val="28"/>
          <w:szCs w:val="28"/>
          <w:lang w:val="uk-UA"/>
        </w:rPr>
        <w:t xml:space="preserve"> В</w:t>
      </w:r>
      <w:r w:rsidRPr="00B559D9">
        <w:rPr>
          <w:rFonts w:ascii="Times New Roman" w:hAnsi="Times New Roman"/>
          <w:iCs/>
          <w:sz w:val="28"/>
          <w:szCs w:val="28"/>
          <w:lang w:val="uk-UA"/>
        </w:rPr>
        <w:t xml:space="preserve">перше оцінено за комплексом ознак декоративності </w:t>
      </w:r>
      <w:r w:rsidR="00B559D9" w:rsidRPr="00B559D9">
        <w:rPr>
          <w:rFonts w:ascii="Times New Roman" w:hAnsi="Times New Roman"/>
          <w:iCs/>
          <w:sz w:val="28"/>
          <w:szCs w:val="28"/>
          <w:lang w:val="uk-UA"/>
        </w:rPr>
        <w:t>інвазійні види</w:t>
      </w:r>
      <w:r w:rsidRPr="00B559D9">
        <w:rPr>
          <w:rFonts w:ascii="Times New Roman" w:hAnsi="Times New Roman"/>
          <w:iCs/>
          <w:sz w:val="28"/>
          <w:szCs w:val="28"/>
          <w:lang w:val="uk-UA"/>
        </w:rPr>
        <w:t xml:space="preserve"> рослин, як</w:t>
      </w:r>
      <w:r w:rsidR="00B559D9" w:rsidRPr="00B559D9">
        <w:rPr>
          <w:rFonts w:ascii="Times New Roman" w:hAnsi="Times New Roman"/>
          <w:iCs/>
          <w:sz w:val="28"/>
          <w:szCs w:val="28"/>
          <w:lang w:val="uk-UA"/>
        </w:rPr>
        <w:t>і використовуються в озелененні м. Запоріжжя.</w:t>
      </w:r>
    </w:p>
    <w:p w:rsidR="00D00C94" w:rsidRDefault="00D00C94" w:rsidP="00D00C94">
      <w:pPr>
        <w:spacing w:after="0" w:line="360" w:lineRule="auto"/>
        <w:ind w:firstLine="709"/>
        <w:jc w:val="both"/>
        <w:rPr>
          <w:rFonts w:ascii="Times New Roman" w:hAnsi="Times New Roman"/>
          <w:sz w:val="28"/>
          <w:szCs w:val="28"/>
          <w:lang w:val="uk-UA"/>
        </w:rPr>
      </w:pPr>
      <w:r w:rsidRPr="00B559D9">
        <w:rPr>
          <w:rFonts w:ascii="Times New Roman" w:hAnsi="Times New Roman"/>
          <w:sz w:val="28"/>
          <w:szCs w:val="28"/>
          <w:lang w:val="uk-UA"/>
        </w:rPr>
        <w:t xml:space="preserve">Практичне значення. Визначено найбільш декоративні </w:t>
      </w:r>
      <w:r w:rsidR="00B559D9" w:rsidRPr="00B559D9">
        <w:rPr>
          <w:rFonts w:ascii="Times New Roman" w:hAnsi="Times New Roman"/>
          <w:sz w:val="28"/>
          <w:szCs w:val="28"/>
          <w:lang w:val="uk-UA"/>
        </w:rPr>
        <w:t>види рослин серед інвазійних видів у м.Запоріжжі.</w:t>
      </w:r>
      <w:r w:rsidRPr="00B559D9">
        <w:rPr>
          <w:rFonts w:ascii="Times New Roman" w:hAnsi="Times New Roman"/>
          <w:sz w:val="28"/>
          <w:szCs w:val="28"/>
          <w:lang w:val="uk-UA"/>
        </w:rPr>
        <w:t xml:space="preserve"> </w:t>
      </w:r>
    </w:p>
    <w:p w:rsidR="00D00C94" w:rsidRPr="00D01319" w:rsidRDefault="00D00C94" w:rsidP="00D01319">
      <w:pPr>
        <w:pStyle w:val="3"/>
        <w:spacing w:before="0" w:line="360" w:lineRule="auto"/>
        <w:jc w:val="center"/>
        <w:rPr>
          <w:rFonts w:ascii="Times New Roman" w:eastAsia="Times New Roman" w:hAnsi="Times New Roman" w:cs="Times New Roman"/>
          <w:b w:val="0"/>
          <w:color w:val="auto"/>
          <w:sz w:val="28"/>
          <w:lang w:val="uk-UA"/>
        </w:rPr>
      </w:pPr>
      <w:r w:rsidRPr="00D96C37">
        <w:rPr>
          <w:rFonts w:ascii="Cambria" w:eastAsia="Times New Roman" w:hAnsi="Cambria" w:cs="Times New Roman"/>
          <w:b w:val="0"/>
          <w:bCs w:val="0"/>
          <w:caps/>
          <w:sz w:val="26"/>
          <w:szCs w:val="26"/>
          <w:lang w:val="uk-UA"/>
        </w:rPr>
        <w:br w:type="page"/>
      </w:r>
      <w:bookmarkStart w:id="4" w:name="_Toc514885382"/>
      <w:bookmarkStart w:id="5" w:name="_Toc135594757"/>
      <w:r w:rsidRPr="00D01319">
        <w:rPr>
          <w:rFonts w:ascii="Times New Roman" w:eastAsia="Times New Roman" w:hAnsi="Times New Roman" w:cs="Times New Roman"/>
          <w:b w:val="0"/>
          <w:color w:val="auto"/>
          <w:sz w:val="28"/>
          <w:lang w:val="uk-UA"/>
        </w:rPr>
        <w:lastRenderedPageBreak/>
        <w:t>1 ОГЛЯД НАУКОВОЇ ЛІТЕРАТУРИ</w:t>
      </w:r>
      <w:bookmarkEnd w:id="4"/>
      <w:bookmarkEnd w:id="5"/>
    </w:p>
    <w:p w:rsidR="00D00C94" w:rsidRPr="00DD0968" w:rsidRDefault="00D00C94" w:rsidP="00D01319">
      <w:pPr>
        <w:pStyle w:val="3"/>
        <w:spacing w:before="0" w:line="360" w:lineRule="auto"/>
        <w:ind w:firstLine="709"/>
        <w:jc w:val="both"/>
        <w:rPr>
          <w:rFonts w:ascii="Times New Roman" w:eastAsia="Times New Roman" w:hAnsi="Times New Roman" w:cs="Times New Roman"/>
          <w:b w:val="0"/>
          <w:color w:val="auto"/>
          <w:sz w:val="28"/>
        </w:rPr>
      </w:pPr>
      <w:bookmarkStart w:id="6" w:name="_Toc514885383"/>
      <w:bookmarkStart w:id="7" w:name="_Toc11153712"/>
      <w:bookmarkStart w:id="8" w:name="_Toc135594758"/>
      <w:r w:rsidRPr="00D01319">
        <w:rPr>
          <w:rFonts w:ascii="Times New Roman" w:eastAsia="Times New Roman" w:hAnsi="Times New Roman" w:cs="Times New Roman"/>
          <w:b w:val="0"/>
          <w:color w:val="auto"/>
          <w:sz w:val="28"/>
          <w:lang w:val="uk-UA"/>
        </w:rPr>
        <w:t xml:space="preserve">1.1 </w:t>
      </w:r>
      <w:bookmarkEnd w:id="6"/>
      <w:bookmarkEnd w:id="7"/>
      <w:r w:rsidR="00DD0968">
        <w:rPr>
          <w:rFonts w:ascii="Times New Roman" w:eastAsia="Times New Roman" w:hAnsi="Times New Roman" w:cs="Times New Roman"/>
          <w:b w:val="0"/>
          <w:color w:val="auto"/>
          <w:sz w:val="28"/>
          <w:lang w:val="uk-UA"/>
        </w:rPr>
        <w:t>І</w:t>
      </w:r>
      <w:r w:rsidR="00DD0968" w:rsidRPr="00DD0968">
        <w:rPr>
          <w:rFonts w:ascii="Times New Roman" w:eastAsia="Times New Roman" w:hAnsi="Times New Roman" w:cs="Times New Roman"/>
          <w:b w:val="0"/>
          <w:color w:val="auto"/>
          <w:sz w:val="28"/>
          <w:lang w:val="uk-UA"/>
        </w:rPr>
        <w:t xml:space="preserve">нвазійні види </w:t>
      </w:r>
      <w:r w:rsidR="00DD0968">
        <w:rPr>
          <w:rFonts w:ascii="Times New Roman" w:eastAsia="Times New Roman" w:hAnsi="Times New Roman" w:cs="Times New Roman"/>
          <w:b w:val="0"/>
          <w:color w:val="auto"/>
          <w:sz w:val="28"/>
          <w:lang w:val="uk-UA"/>
        </w:rPr>
        <w:t>рослин</w:t>
      </w:r>
      <w:r w:rsidR="00DD0968" w:rsidRPr="00DD0968">
        <w:rPr>
          <w:rFonts w:ascii="Times New Roman" w:eastAsia="Times New Roman" w:hAnsi="Times New Roman" w:cs="Times New Roman"/>
          <w:b w:val="0"/>
          <w:color w:val="auto"/>
          <w:sz w:val="28"/>
          <w:lang w:val="uk-UA"/>
        </w:rPr>
        <w:t xml:space="preserve"> </w:t>
      </w:r>
      <w:r w:rsidR="00DD0968">
        <w:rPr>
          <w:rFonts w:ascii="Times New Roman" w:eastAsia="Times New Roman" w:hAnsi="Times New Roman" w:cs="Times New Roman"/>
          <w:b w:val="0"/>
          <w:color w:val="auto"/>
          <w:sz w:val="28"/>
          <w:lang w:val="uk-UA"/>
        </w:rPr>
        <w:t>та їх</w:t>
      </w:r>
      <w:r w:rsidR="00DD0968" w:rsidRPr="00DD0968">
        <w:rPr>
          <w:rFonts w:ascii="Times New Roman" w:eastAsia="Times New Roman" w:hAnsi="Times New Roman" w:cs="Times New Roman"/>
          <w:b w:val="0"/>
          <w:color w:val="auto"/>
          <w:sz w:val="28"/>
          <w:lang w:val="uk-UA"/>
        </w:rPr>
        <w:t xml:space="preserve"> вплив на біорізноманіття</w:t>
      </w:r>
      <w:bookmarkEnd w:id="8"/>
    </w:p>
    <w:p w:rsidR="00D00C94"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1319" w:rsidRPr="00762F2D" w:rsidRDefault="00D01319" w:rsidP="00D00C94">
      <w:pPr>
        <w:spacing w:after="0" w:line="360" w:lineRule="auto"/>
        <w:ind w:firstLine="709"/>
        <w:jc w:val="both"/>
        <w:rPr>
          <w:rFonts w:ascii="Times New Roman" w:eastAsia="Times New Roman" w:hAnsi="Times New Roman" w:cs="Times New Roman"/>
          <w:sz w:val="28"/>
          <w:szCs w:val="28"/>
          <w:lang w:val="uk-UA"/>
        </w:rPr>
      </w:pPr>
    </w:p>
    <w:p w:rsidR="00DD0968" w:rsidRPr="00DD0968" w:rsidRDefault="00DD0968" w:rsidP="00DD0968">
      <w:pPr>
        <w:spacing w:after="0" w:line="360" w:lineRule="auto"/>
        <w:ind w:firstLine="709"/>
        <w:jc w:val="both"/>
        <w:rPr>
          <w:rFonts w:ascii="Times New Roman" w:eastAsia="Times New Roman" w:hAnsi="Times New Roman" w:cs="Times New Roman"/>
          <w:sz w:val="28"/>
          <w:szCs w:val="28"/>
          <w:lang w:val="uk-UA"/>
        </w:rPr>
      </w:pPr>
      <w:r w:rsidRPr="00DD0968">
        <w:rPr>
          <w:rFonts w:ascii="Times New Roman" w:eastAsia="Times New Roman" w:hAnsi="Times New Roman" w:cs="Times New Roman"/>
          <w:sz w:val="28"/>
          <w:szCs w:val="28"/>
          <w:lang w:val="uk-UA"/>
        </w:rPr>
        <w:t xml:space="preserve">На початку 21 століття було опубліковано глобальний звіт із оцінки екосистем світу – оцінка екосистем на порозі тисячоліття </w:t>
      </w:r>
      <w:r w:rsidRPr="00237C27">
        <w:rPr>
          <w:rFonts w:ascii="Times New Roman" w:eastAsia="Times New Roman" w:hAnsi="Times New Roman" w:cs="Times New Roman"/>
          <w:i/>
          <w:sz w:val="28"/>
          <w:szCs w:val="28"/>
          <w:lang w:val="uk-UA"/>
        </w:rPr>
        <w:t>(Millennium ecosystem assessment</w:t>
      </w:r>
      <w:r w:rsidRPr="00DD0968">
        <w:rPr>
          <w:rFonts w:ascii="Times New Roman" w:eastAsia="Times New Roman" w:hAnsi="Times New Roman" w:cs="Times New Roman"/>
          <w:sz w:val="28"/>
          <w:szCs w:val="28"/>
          <w:lang w:val="uk-UA"/>
        </w:rPr>
        <w:t>). Над звітом працювало більше 1000 вчених з усього світу. У документі наведено сумну цифру 60 % – стільки природних екосистем нашої планети вже є деградованими. Це вражаюча статистика, яка свідчить про те, що природа зникає з невблаганною швидкістю, і вже більшої частини її просто немає. Звіт також вказує на основні причини деградації екосистем та зниження рівня біорізноманіття, а саме:</w:t>
      </w:r>
    </w:p>
    <w:p w:rsidR="00DD0968" w:rsidRPr="00DD0968" w:rsidRDefault="00DD0968" w:rsidP="00DD0968">
      <w:pPr>
        <w:pStyle w:val="ac"/>
        <w:numPr>
          <w:ilvl w:val="0"/>
          <w:numId w:val="12"/>
        </w:numPr>
        <w:spacing w:line="360" w:lineRule="auto"/>
        <w:ind w:left="0" w:firstLine="709"/>
        <w:jc w:val="both"/>
        <w:rPr>
          <w:sz w:val="28"/>
          <w:szCs w:val="28"/>
          <w:lang w:val="uk-UA"/>
        </w:rPr>
      </w:pPr>
      <w:r w:rsidRPr="00DD0968">
        <w:rPr>
          <w:sz w:val="28"/>
          <w:szCs w:val="28"/>
          <w:lang w:val="uk-UA"/>
        </w:rPr>
        <w:t>зміна природних місць існування;</w:t>
      </w:r>
    </w:p>
    <w:p w:rsidR="00DD0968" w:rsidRPr="00DD0968" w:rsidRDefault="00DD0968" w:rsidP="00DD0968">
      <w:pPr>
        <w:pStyle w:val="ac"/>
        <w:numPr>
          <w:ilvl w:val="0"/>
          <w:numId w:val="12"/>
        </w:numPr>
        <w:spacing w:line="360" w:lineRule="auto"/>
        <w:ind w:left="0" w:firstLine="709"/>
        <w:jc w:val="both"/>
        <w:rPr>
          <w:sz w:val="28"/>
          <w:szCs w:val="28"/>
          <w:lang w:val="uk-UA"/>
        </w:rPr>
      </w:pPr>
      <w:r w:rsidRPr="00DD0968">
        <w:rPr>
          <w:sz w:val="28"/>
          <w:szCs w:val="28"/>
          <w:lang w:val="uk-UA"/>
        </w:rPr>
        <w:t>зміна клімату;</w:t>
      </w:r>
    </w:p>
    <w:p w:rsidR="00DD0968" w:rsidRPr="00DD0968" w:rsidRDefault="00DD0968" w:rsidP="00DD0968">
      <w:pPr>
        <w:pStyle w:val="ac"/>
        <w:numPr>
          <w:ilvl w:val="0"/>
          <w:numId w:val="12"/>
        </w:numPr>
        <w:spacing w:line="360" w:lineRule="auto"/>
        <w:ind w:left="0" w:firstLine="709"/>
        <w:jc w:val="both"/>
        <w:rPr>
          <w:sz w:val="28"/>
          <w:szCs w:val="28"/>
          <w:lang w:val="uk-UA"/>
        </w:rPr>
      </w:pPr>
      <w:r w:rsidRPr="00DD0968">
        <w:rPr>
          <w:sz w:val="28"/>
          <w:szCs w:val="28"/>
          <w:lang w:val="uk-UA"/>
        </w:rPr>
        <w:t>інвазійні види;</w:t>
      </w:r>
    </w:p>
    <w:p w:rsidR="00DD0968" w:rsidRPr="00DD0968" w:rsidRDefault="00DD0968" w:rsidP="00DD0968">
      <w:pPr>
        <w:pStyle w:val="ac"/>
        <w:numPr>
          <w:ilvl w:val="0"/>
          <w:numId w:val="12"/>
        </w:numPr>
        <w:spacing w:line="360" w:lineRule="auto"/>
        <w:ind w:left="0" w:firstLine="709"/>
        <w:jc w:val="both"/>
        <w:rPr>
          <w:sz w:val="28"/>
          <w:szCs w:val="28"/>
          <w:lang w:val="uk-UA"/>
        </w:rPr>
      </w:pPr>
      <w:r w:rsidRPr="00DD0968">
        <w:rPr>
          <w:sz w:val="28"/>
          <w:szCs w:val="28"/>
          <w:lang w:val="uk-UA"/>
        </w:rPr>
        <w:t>переексплуатація;</w:t>
      </w:r>
    </w:p>
    <w:p w:rsidR="00DD0968" w:rsidRPr="00DD0968" w:rsidRDefault="00DD0968" w:rsidP="00DD0968">
      <w:pPr>
        <w:pStyle w:val="ac"/>
        <w:numPr>
          <w:ilvl w:val="0"/>
          <w:numId w:val="12"/>
        </w:numPr>
        <w:spacing w:line="360" w:lineRule="auto"/>
        <w:ind w:left="0" w:firstLine="709"/>
        <w:jc w:val="both"/>
        <w:rPr>
          <w:sz w:val="28"/>
          <w:szCs w:val="28"/>
          <w:lang w:val="uk-UA"/>
        </w:rPr>
      </w:pPr>
      <w:r w:rsidRPr="00DD0968">
        <w:rPr>
          <w:sz w:val="28"/>
          <w:szCs w:val="28"/>
          <w:lang w:val="uk-UA"/>
        </w:rPr>
        <w:t>забруднення (азотом, фосфором).</w:t>
      </w:r>
    </w:p>
    <w:p w:rsidR="00D00C94" w:rsidRPr="00DD0968" w:rsidRDefault="00DD0968" w:rsidP="00DD0968">
      <w:pPr>
        <w:spacing w:after="0" w:line="360" w:lineRule="auto"/>
        <w:ind w:firstLine="709"/>
        <w:jc w:val="both"/>
        <w:rPr>
          <w:rFonts w:ascii="Times New Roman" w:eastAsia="Times New Roman" w:hAnsi="Times New Roman" w:cs="Times New Roman"/>
          <w:sz w:val="28"/>
          <w:szCs w:val="28"/>
        </w:rPr>
      </w:pPr>
      <w:r w:rsidRPr="00DD0968">
        <w:rPr>
          <w:rFonts w:ascii="Times New Roman" w:eastAsia="Times New Roman" w:hAnsi="Times New Roman" w:cs="Times New Roman"/>
          <w:sz w:val="28"/>
          <w:szCs w:val="28"/>
          <w:lang w:val="uk-UA"/>
        </w:rPr>
        <w:t>Тобто, інвазійні види визнані одним із п’яти ключових чинників того, що в нас збереглося лише 40 % природних екосистем планети.</w:t>
      </w:r>
    </w:p>
    <w:p w:rsidR="00DD0968" w:rsidRDefault="00DD0968" w:rsidP="00D00C94">
      <w:pPr>
        <w:spacing w:after="0" w:line="360" w:lineRule="auto"/>
        <w:ind w:firstLine="709"/>
        <w:jc w:val="both"/>
        <w:rPr>
          <w:rFonts w:ascii="Times New Roman" w:eastAsia="Times New Roman" w:hAnsi="Times New Roman" w:cs="Times New Roman"/>
          <w:sz w:val="28"/>
          <w:szCs w:val="28"/>
          <w:lang w:val="uk-UA"/>
        </w:rPr>
      </w:pPr>
      <w:r w:rsidRPr="00DD0968">
        <w:rPr>
          <w:rFonts w:ascii="Times New Roman" w:eastAsia="Times New Roman" w:hAnsi="Times New Roman" w:cs="Times New Roman"/>
          <w:sz w:val="28"/>
          <w:szCs w:val="28"/>
          <w:lang w:val="uk-UA"/>
        </w:rPr>
        <w:t xml:space="preserve">Види, які є природніми для певної місцевості, росли чи жили там історично і еволюційно сформували свої угруповання чи харчові ланцюги, називаються аборигенними (автохтонними). Далеко не всі види в Україні є саме такими. У певні історичні часи інші види рослин і тварин були завезені цілоспрямовано чи випадково на територію України. Там вони пристосовувалися до нових умов. Такі види називають чужорідними (аллохтонними, інтродукованими). Деякі з них на стільки добре почувають себе, що активно розмножуються, захоплюють нові території та витісняють аборигенні види. Їх і називають інвазійними. На територіях, де панують інтродуценти, спостерігається значно менше видове різноманіття, ніж у </w:t>
      </w:r>
      <w:r w:rsidRPr="00DD0968">
        <w:rPr>
          <w:rFonts w:ascii="Times New Roman" w:eastAsia="Times New Roman" w:hAnsi="Times New Roman" w:cs="Times New Roman"/>
          <w:sz w:val="28"/>
          <w:szCs w:val="28"/>
          <w:lang w:val="uk-UA"/>
        </w:rPr>
        <w:lastRenderedPageBreak/>
        <w:t>природних екосистемах. Існує дуже багато гіпотез того, чому види проявляють свій інвазійний потенціал в тих чи інших умовах.</w:t>
      </w:r>
    </w:p>
    <w:p w:rsidR="00DD0968" w:rsidRPr="00DD0968" w:rsidRDefault="00DD0968" w:rsidP="00DD0968">
      <w:pPr>
        <w:spacing w:after="0" w:line="360" w:lineRule="auto"/>
        <w:ind w:firstLine="709"/>
        <w:jc w:val="both"/>
        <w:rPr>
          <w:rFonts w:ascii="Times New Roman" w:eastAsia="Times New Roman" w:hAnsi="Times New Roman" w:cs="Times New Roman"/>
          <w:sz w:val="28"/>
          <w:szCs w:val="28"/>
          <w:lang w:val="uk-UA"/>
        </w:rPr>
      </w:pPr>
      <w:r w:rsidRPr="00DD0968">
        <w:rPr>
          <w:rFonts w:ascii="Times New Roman" w:eastAsia="Times New Roman" w:hAnsi="Times New Roman" w:cs="Times New Roman"/>
          <w:sz w:val="28"/>
          <w:szCs w:val="28"/>
          <w:lang w:val="uk-UA"/>
        </w:rPr>
        <w:t>Серед рослин в Україні за різними оцінками налічують від 600 до 800 чужорідних видів, що скаладає до 14 % рослинного світу; із них близько 50 видів є небезпечними інвазійними.</w:t>
      </w:r>
    </w:p>
    <w:p w:rsidR="00DD0968" w:rsidRPr="00DD0968" w:rsidRDefault="00DD0968" w:rsidP="00DD0968">
      <w:pPr>
        <w:spacing w:after="0" w:line="360" w:lineRule="auto"/>
        <w:ind w:firstLine="709"/>
        <w:jc w:val="both"/>
        <w:rPr>
          <w:rFonts w:ascii="Times New Roman" w:eastAsia="Times New Roman" w:hAnsi="Times New Roman" w:cs="Times New Roman"/>
          <w:sz w:val="28"/>
          <w:szCs w:val="28"/>
          <w:lang w:val="uk-UA"/>
        </w:rPr>
      </w:pPr>
      <w:r w:rsidRPr="00DD0968">
        <w:rPr>
          <w:rFonts w:ascii="Times New Roman" w:eastAsia="Times New Roman" w:hAnsi="Times New Roman" w:cs="Times New Roman"/>
          <w:sz w:val="28"/>
          <w:szCs w:val="28"/>
          <w:lang w:val="uk-UA"/>
        </w:rPr>
        <w:t>Як вони впливають?</w:t>
      </w:r>
    </w:p>
    <w:p w:rsidR="00DD0968" w:rsidRPr="00DD0968" w:rsidRDefault="00DD0968" w:rsidP="00DD0968">
      <w:pPr>
        <w:spacing w:after="0" w:line="360" w:lineRule="auto"/>
        <w:ind w:firstLine="709"/>
        <w:jc w:val="both"/>
        <w:rPr>
          <w:rFonts w:ascii="Times New Roman" w:eastAsia="Times New Roman" w:hAnsi="Times New Roman" w:cs="Times New Roman"/>
          <w:sz w:val="28"/>
          <w:szCs w:val="28"/>
        </w:rPr>
      </w:pPr>
      <w:r w:rsidRPr="00DD0968">
        <w:rPr>
          <w:rFonts w:ascii="Times New Roman" w:eastAsia="Times New Roman" w:hAnsi="Times New Roman" w:cs="Times New Roman"/>
          <w:sz w:val="28"/>
          <w:szCs w:val="28"/>
          <w:lang w:val="uk-UA"/>
        </w:rPr>
        <w:t xml:space="preserve">Інвазійні види трансформують цілі екосистеми та роблять їх бідними на біорізноманіття, витісняючи природні види. Частина їх є видами-трансформерами, які не просто витісняють один чи два природні конкуренти, а й своєю життєдіяльністю змінюють умови довкілля (наприклад, деякі рослини мають здатність змінювати хімічний склад ґрунту). </w:t>
      </w:r>
      <w:proofErr w:type="gramStart"/>
      <w:r w:rsidRPr="00DD0968">
        <w:rPr>
          <w:rFonts w:ascii="Times New Roman" w:eastAsia="Times New Roman" w:hAnsi="Times New Roman" w:cs="Times New Roman"/>
          <w:sz w:val="28"/>
          <w:szCs w:val="28"/>
        </w:rPr>
        <w:t>Нові умови приваблюють інші нехарактерні види, і в результаті змінюється вся екосистема.</w:t>
      </w:r>
      <w:proofErr w:type="gramEnd"/>
    </w:p>
    <w:p w:rsidR="00DD0968" w:rsidRPr="00DD0968" w:rsidRDefault="00DD0968" w:rsidP="00DD0968">
      <w:pPr>
        <w:spacing w:after="0" w:line="360" w:lineRule="auto"/>
        <w:ind w:firstLine="709"/>
        <w:jc w:val="both"/>
        <w:rPr>
          <w:rFonts w:ascii="Times New Roman" w:eastAsia="Times New Roman" w:hAnsi="Times New Roman" w:cs="Times New Roman"/>
          <w:sz w:val="28"/>
          <w:szCs w:val="28"/>
        </w:rPr>
      </w:pPr>
      <w:r w:rsidRPr="00DD0968">
        <w:rPr>
          <w:rFonts w:ascii="Times New Roman" w:eastAsia="Times New Roman" w:hAnsi="Times New Roman" w:cs="Times New Roman"/>
          <w:sz w:val="28"/>
          <w:szCs w:val="28"/>
        </w:rPr>
        <w:t>Відомими прикладами інвазійних рослин в Україні</w:t>
      </w:r>
      <w:proofErr w:type="gramStart"/>
      <w:r w:rsidRPr="00DD0968">
        <w:rPr>
          <w:rFonts w:ascii="Times New Roman" w:eastAsia="Times New Roman" w:hAnsi="Times New Roman" w:cs="Times New Roman"/>
          <w:sz w:val="28"/>
          <w:szCs w:val="28"/>
        </w:rPr>
        <w:t xml:space="preserve"> є:</w:t>
      </w:r>
      <w:proofErr w:type="gramEnd"/>
      <w:r w:rsidRPr="00DD0968">
        <w:rPr>
          <w:rFonts w:ascii="Times New Roman" w:eastAsia="Times New Roman" w:hAnsi="Times New Roman" w:cs="Times New Roman"/>
          <w:sz w:val="28"/>
          <w:szCs w:val="28"/>
        </w:rPr>
        <w:t xml:space="preserve"> борщівник, золотарник канадський, клен американський, дуб червоний, амброзія, ваточник сирійський, маслинка вузьколиста.</w:t>
      </w:r>
    </w:p>
    <w:p w:rsidR="00DD0968" w:rsidRPr="00DD0968" w:rsidRDefault="00DD0968" w:rsidP="00DD0968">
      <w:pPr>
        <w:spacing w:after="0" w:line="360" w:lineRule="auto"/>
        <w:ind w:firstLine="709"/>
        <w:jc w:val="both"/>
        <w:rPr>
          <w:rFonts w:ascii="Times New Roman" w:eastAsia="Times New Roman" w:hAnsi="Times New Roman" w:cs="Times New Roman"/>
          <w:sz w:val="28"/>
          <w:szCs w:val="28"/>
        </w:rPr>
      </w:pPr>
      <w:r w:rsidRPr="00DD0968">
        <w:rPr>
          <w:rFonts w:ascii="Times New Roman" w:eastAsia="Times New Roman" w:hAnsi="Times New Roman" w:cs="Times New Roman"/>
          <w:sz w:val="28"/>
          <w:szCs w:val="28"/>
        </w:rPr>
        <w:t xml:space="preserve">Найбільш яскраві представники чужорідих порід у </w:t>
      </w:r>
      <w:proofErr w:type="gramStart"/>
      <w:r w:rsidRPr="00DD0968">
        <w:rPr>
          <w:rFonts w:ascii="Times New Roman" w:eastAsia="Times New Roman" w:hAnsi="Times New Roman" w:cs="Times New Roman"/>
          <w:sz w:val="28"/>
          <w:szCs w:val="28"/>
        </w:rPr>
        <w:t>л</w:t>
      </w:r>
      <w:proofErr w:type="gramEnd"/>
      <w:r w:rsidRPr="00DD0968">
        <w:rPr>
          <w:rFonts w:ascii="Times New Roman" w:eastAsia="Times New Roman" w:hAnsi="Times New Roman" w:cs="Times New Roman"/>
          <w:sz w:val="28"/>
          <w:szCs w:val="28"/>
        </w:rPr>
        <w:t xml:space="preserve">ісах – це червоний дуб </w:t>
      </w:r>
      <w:r w:rsidRPr="00237C27">
        <w:rPr>
          <w:rFonts w:ascii="Times New Roman" w:eastAsia="Times New Roman" w:hAnsi="Times New Roman" w:cs="Times New Roman"/>
          <w:i/>
          <w:sz w:val="28"/>
          <w:szCs w:val="28"/>
        </w:rPr>
        <w:t>(Quercus rubra),</w:t>
      </w:r>
      <w:r w:rsidRPr="00DD0968">
        <w:rPr>
          <w:rFonts w:ascii="Times New Roman" w:eastAsia="Times New Roman" w:hAnsi="Times New Roman" w:cs="Times New Roman"/>
          <w:sz w:val="28"/>
          <w:szCs w:val="28"/>
        </w:rPr>
        <w:t xml:space="preserve"> акація біла </w:t>
      </w:r>
      <w:r w:rsidRPr="00237C27">
        <w:rPr>
          <w:rFonts w:ascii="Times New Roman" w:eastAsia="Times New Roman" w:hAnsi="Times New Roman" w:cs="Times New Roman"/>
          <w:i/>
          <w:sz w:val="28"/>
          <w:szCs w:val="28"/>
        </w:rPr>
        <w:t>(Robinia pseudoacacia</w:t>
      </w:r>
      <w:r w:rsidRPr="00DD0968">
        <w:rPr>
          <w:rFonts w:ascii="Times New Roman" w:eastAsia="Times New Roman" w:hAnsi="Times New Roman" w:cs="Times New Roman"/>
          <w:sz w:val="28"/>
          <w:szCs w:val="28"/>
        </w:rPr>
        <w:t xml:space="preserve">). </w:t>
      </w:r>
      <w:proofErr w:type="gramStart"/>
      <w:r w:rsidRPr="00DD0968">
        <w:rPr>
          <w:rFonts w:ascii="Times New Roman" w:eastAsia="Times New Roman" w:hAnsi="Times New Roman" w:cs="Times New Roman"/>
          <w:sz w:val="28"/>
          <w:szCs w:val="28"/>
        </w:rPr>
        <w:t>Для</w:t>
      </w:r>
      <w:proofErr w:type="gramEnd"/>
      <w:r w:rsidRPr="00DD0968">
        <w:rPr>
          <w:rFonts w:ascii="Times New Roman" w:eastAsia="Times New Roman" w:hAnsi="Times New Roman" w:cs="Times New Roman"/>
          <w:sz w:val="28"/>
          <w:szCs w:val="28"/>
        </w:rPr>
        <w:t xml:space="preserve"> прикладу, в сусідній Польщі обидві ці дервні породи визнані інвазійними, і там проводять заходи з їхнього знищення та недопущення поширення. А в нас </w:t>
      </w:r>
      <w:proofErr w:type="gramStart"/>
      <w:r w:rsidRPr="00DD0968">
        <w:rPr>
          <w:rFonts w:ascii="Times New Roman" w:eastAsia="Times New Roman" w:hAnsi="Times New Roman" w:cs="Times New Roman"/>
          <w:sz w:val="28"/>
          <w:szCs w:val="28"/>
        </w:rPr>
        <w:t>л</w:t>
      </w:r>
      <w:proofErr w:type="gramEnd"/>
      <w:r w:rsidRPr="00DD0968">
        <w:rPr>
          <w:rFonts w:ascii="Times New Roman" w:eastAsia="Times New Roman" w:hAnsi="Times New Roman" w:cs="Times New Roman"/>
          <w:sz w:val="28"/>
          <w:szCs w:val="28"/>
        </w:rPr>
        <w:t xml:space="preserve">ісгоспи цілеспрямовано насаджують ці дерева. Посаджений молодняк стає деревостаном і активно розмножується, формуючи другий ярус на сусідніх ділянках, які були природніми та де не було посадки. </w:t>
      </w:r>
      <w:proofErr w:type="gramStart"/>
      <w:r w:rsidRPr="00DD0968">
        <w:rPr>
          <w:rFonts w:ascii="Times New Roman" w:eastAsia="Times New Roman" w:hAnsi="Times New Roman" w:cs="Times New Roman"/>
          <w:sz w:val="28"/>
          <w:szCs w:val="28"/>
        </w:rPr>
        <w:t>З</w:t>
      </w:r>
      <w:proofErr w:type="gramEnd"/>
      <w:r w:rsidRPr="00DD0968">
        <w:rPr>
          <w:rFonts w:ascii="Times New Roman" w:eastAsia="Times New Roman" w:hAnsi="Times New Roman" w:cs="Times New Roman"/>
          <w:sz w:val="28"/>
          <w:szCs w:val="28"/>
        </w:rPr>
        <w:t xml:space="preserve"> часом і на цих ділянках формуються монокультурні ліси із інтродуцентів, а колишніх природних лісів більше не буде. Наприклад, у </w:t>
      </w:r>
      <w:r w:rsidR="00237C27">
        <w:rPr>
          <w:rFonts w:ascii="Times New Roman" w:eastAsia="Times New Roman" w:hAnsi="Times New Roman" w:cs="Times New Roman"/>
          <w:sz w:val="28"/>
          <w:szCs w:val="28"/>
        </w:rPr>
        <w:t>національному природному парку «Північне</w:t>
      </w:r>
      <w:proofErr w:type="gramStart"/>
      <w:r w:rsidR="00237C27">
        <w:rPr>
          <w:rFonts w:ascii="Times New Roman" w:eastAsia="Times New Roman" w:hAnsi="Times New Roman" w:cs="Times New Roman"/>
          <w:sz w:val="28"/>
          <w:szCs w:val="28"/>
        </w:rPr>
        <w:t xml:space="preserve"> П</w:t>
      </w:r>
      <w:proofErr w:type="gramEnd"/>
      <w:r w:rsidR="00237C27">
        <w:rPr>
          <w:rFonts w:ascii="Times New Roman" w:eastAsia="Times New Roman" w:hAnsi="Times New Roman" w:cs="Times New Roman"/>
          <w:sz w:val="28"/>
          <w:szCs w:val="28"/>
        </w:rPr>
        <w:t>оділля»</w:t>
      </w:r>
      <w:r w:rsidRPr="00DD0968">
        <w:rPr>
          <w:rFonts w:ascii="Times New Roman" w:eastAsia="Times New Roman" w:hAnsi="Times New Roman" w:cs="Times New Roman"/>
          <w:sz w:val="28"/>
          <w:szCs w:val="28"/>
        </w:rPr>
        <w:t xml:space="preserve"> на Львівщині десятки гектарів за</w:t>
      </w:r>
      <w:r w:rsidR="00237C27">
        <w:rPr>
          <w:rFonts w:ascii="Times New Roman" w:eastAsia="Times New Roman" w:hAnsi="Times New Roman" w:cs="Times New Roman"/>
          <w:sz w:val="28"/>
          <w:szCs w:val="28"/>
        </w:rPr>
        <w:t>повнені червоним дубом віком 20</w:t>
      </w:r>
      <w:r w:rsidR="00237C27" w:rsidRPr="00237C27">
        <w:rPr>
          <w:rFonts w:ascii="Times New Roman" w:eastAsia="Times New Roman" w:hAnsi="Times New Roman" w:cs="Times New Roman"/>
          <w:sz w:val="28"/>
          <w:szCs w:val="28"/>
        </w:rPr>
        <w:t>–</w:t>
      </w:r>
      <w:r w:rsidRPr="00DD0968">
        <w:rPr>
          <w:rFonts w:ascii="Times New Roman" w:eastAsia="Times New Roman" w:hAnsi="Times New Roman" w:cs="Times New Roman"/>
          <w:sz w:val="28"/>
          <w:szCs w:val="28"/>
        </w:rPr>
        <w:t xml:space="preserve">60 років. Окрім чистих червоно-дубових ділянок він формує повністю другий ярус у соснових та букових лісах. </w:t>
      </w:r>
      <w:proofErr w:type="gramStart"/>
      <w:r w:rsidRPr="00DD0968">
        <w:rPr>
          <w:rFonts w:ascii="Times New Roman" w:eastAsia="Times New Roman" w:hAnsi="Times New Roman" w:cs="Times New Roman"/>
          <w:sz w:val="28"/>
          <w:szCs w:val="28"/>
        </w:rPr>
        <w:t>За</w:t>
      </w:r>
      <w:proofErr w:type="gramEnd"/>
      <w:r w:rsidRPr="00DD0968">
        <w:rPr>
          <w:rFonts w:ascii="Times New Roman" w:eastAsia="Times New Roman" w:hAnsi="Times New Roman" w:cs="Times New Roman"/>
          <w:sz w:val="28"/>
          <w:szCs w:val="28"/>
        </w:rPr>
        <w:t xml:space="preserve"> відсутності </w:t>
      </w:r>
      <w:proofErr w:type="gramStart"/>
      <w:r w:rsidRPr="00DD0968">
        <w:rPr>
          <w:rFonts w:ascii="Times New Roman" w:eastAsia="Times New Roman" w:hAnsi="Times New Roman" w:cs="Times New Roman"/>
          <w:sz w:val="28"/>
          <w:szCs w:val="28"/>
        </w:rPr>
        <w:t>спец</w:t>
      </w:r>
      <w:proofErr w:type="gramEnd"/>
      <w:r w:rsidRPr="00DD0968">
        <w:rPr>
          <w:rFonts w:ascii="Times New Roman" w:eastAsia="Times New Roman" w:hAnsi="Times New Roman" w:cs="Times New Roman"/>
          <w:sz w:val="28"/>
          <w:szCs w:val="28"/>
        </w:rPr>
        <w:t>іальних заходів для стримання поширення давного виду національний парк втратить ті природні комплекси, з метою збереження яких його було створено, буде втрачена цінність цього об’єкту.</w:t>
      </w:r>
    </w:p>
    <w:p w:rsidR="00DD0968" w:rsidRDefault="00DD0968" w:rsidP="00D00C94">
      <w:pPr>
        <w:spacing w:after="0" w:line="360" w:lineRule="auto"/>
        <w:ind w:firstLine="709"/>
        <w:jc w:val="both"/>
        <w:rPr>
          <w:rFonts w:ascii="Times New Roman" w:eastAsia="Times New Roman" w:hAnsi="Times New Roman" w:cs="Times New Roman"/>
          <w:sz w:val="28"/>
          <w:szCs w:val="28"/>
          <w:lang w:val="uk-UA"/>
        </w:rPr>
      </w:pPr>
    </w:p>
    <w:p w:rsidR="00DD0968" w:rsidRDefault="00DD0968" w:rsidP="00DD0968">
      <w:pPr>
        <w:spacing w:after="0" w:line="360" w:lineRule="auto"/>
        <w:jc w:val="center"/>
        <w:rPr>
          <w:rFonts w:ascii="Times New Roman" w:eastAsia="Times New Roman" w:hAnsi="Times New Roman" w:cs="Times New Roman"/>
          <w:sz w:val="28"/>
          <w:szCs w:val="28"/>
          <w:lang w:val="uk-UA"/>
        </w:rPr>
      </w:pPr>
      <w:r>
        <w:rPr>
          <w:noProof/>
        </w:rPr>
        <w:drawing>
          <wp:inline distT="0" distB="0" distL="0" distR="0">
            <wp:extent cx="4331369" cy="3248527"/>
            <wp:effectExtent l="0" t="0" r="0" b="0"/>
            <wp:docPr id="11" name="Рисунок 11" descr="imag261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2612_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8710" cy="3254033"/>
                    </a:xfrm>
                    <a:prstGeom prst="rect">
                      <a:avLst/>
                    </a:prstGeom>
                    <a:noFill/>
                    <a:ln>
                      <a:noFill/>
                    </a:ln>
                  </pic:spPr>
                </pic:pic>
              </a:graphicData>
            </a:graphic>
          </wp:inline>
        </w:drawing>
      </w:r>
    </w:p>
    <w:p w:rsidR="00DD0968" w:rsidRDefault="00DD0968" w:rsidP="00DD0968">
      <w:pPr>
        <w:spacing w:after="0" w:line="360" w:lineRule="auto"/>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Рисунок 1.</w:t>
      </w:r>
      <w:r w:rsidR="00DD0968" w:rsidRPr="0069698E">
        <w:rPr>
          <w:rFonts w:ascii="Times New Roman" w:eastAsia="Times New Roman" w:hAnsi="Times New Roman" w:cs="Times New Roman"/>
          <w:sz w:val="28"/>
          <w:szCs w:val="28"/>
          <w:lang w:val="uk-UA"/>
        </w:rPr>
        <w:t>1</w:t>
      </w:r>
      <w:r w:rsidRPr="0069698E">
        <w:rPr>
          <w:rFonts w:ascii="Times New Roman" w:eastAsia="Times New Roman" w:hAnsi="Times New Roman" w:cs="Times New Roman"/>
          <w:sz w:val="28"/>
          <w:szCs w:val="28"/>
          <w:lang w:val="uk-UA"/>
        </w:rPr>
        <w:t xml:space="preserve"> – </w:t>
      </w:r>
      <w:r w:rsidR="00DD0968" w:rsidRPr="00DD0968">
        <w:rPr>
          <w:rFonts w:ascii="Times New Roman" w:eastAsia="Times New Roman" w:hAnsi="Times New Roman" w:cs="Times New Roman"/>
          <w:sz w:val="28"/>
          <w:szCs w:val="28"/>
          <w:lang w:val="uk-UA"/>
        </w:rPr>
        <w:t>Суцільний ліс із дуба червоного в НПП “Північне Поділля”</w:t>
      </w:r>
    </w:p>
    <w:p w:rsidR="00D00C94"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D0968" w:rsidRPr="00DD0968" w:rsidRDefault="00DD0968" w:rsidP="00DD0968">
      <w:pPr>
        <w:spacing w:after="0" w:line="360" w:lineRule="auto"/>
        <w:ind w:firstLine="709"/>
        <w:jc w:val="both"/>
        <w:rPr>
          <w:rFonts w:ascii="Times New Roman" w:eastAsia="Times New Roman" w:hAnsi="Times New Roman" w:cs="Times New Roman"/>
          <w:sz w:val="28"/>
          <w:szCs w:val="28"/>
        </w:rPr>
      </w:pPr>
      <w:r w:rsidRPr="00DD0968">
        <w:rPr>
          <w:rFonts w:ascii="Times New Roman" w:eastAsia="Times New Roman" w:hAnsi="Times New Roman" w:cs="Times New Roman"/>
          <w:sz w:val="28"/>
          <w:szCs w:val="28"/>
        </w:rPr>
        <w:t>Чи є позитивний вплив?</w:t>
      </w:r>
    </w:p>
    <w:p w:rsidR="00DD0968" w:rsidRPr="00DD0968" w:rsidRDefault="00DD0968" w:rsidP="00DD0968">
      <w:pPr>
        <w:spacing w:after="0" w:line="360" w:lineRule="auto"/>
        <w:ind w:firstLine="709"/>
        <w:jc w:val="both"/>
        <w:rPr>
          <w:rFonts w:ascii="Times New Roman" w:eastAsia="Times New Roman" w:hAnsi="Times New Roman" w:cs="Times New Roman"/>
          <w:sz w:val="28"/>
          <w:szCs w:val="28"/>
        </w:rPr>
      </w:pPr>
      <w:r w:rsidRPr="00DD0968">
        <w:rPr>
          <w:rFonts w:ascii="Times New Roman" w:eastAsia="Times New Roman" w:hAnsi="Times New Roman" w:cs="Times New Roman"/>
          <w:sz w:val="28"/>
          <w:szCs w:val="28"/>
        </w:rPr>
        <w:t xml:space="preserve">Звісно, не завжди все буває на 100 % </w:t>
      </w:r>
      <w:proofErr w:type="gramStart"/>
      <w:r w:rsidRPr="00DD0968">
        <w:rPr>
          <w:rFonts w:ascii="Times New Roman" w:eastAsia="Times New Roman" w:hAnsi="Times New Roman" w:cs="Times New Roman"/>
          <w:sz w:val="28"/>
          <w:szCs w:val="28"/>
        </w:rPr>
        <w:t>поганим</w:t>
      </w:r>
      <w:proofErr w:type="gramEnd"/>
      <w:r w:rsidRPr="00DD0968">
        <w:rPr>
          <w:rFonts w:ascii="Times New Roman" w:eastAsia="Times New Roman" w:hAnsi="Times New Roman" w:cs="Times New Roman"/>
          <w:sz w:val="28"/>
          <w:szCs w:val="28"/>
        </w:rPr>
        <w:t xml:space="preserve">. В умовах повністю зміненого людиною </w:t>
      </w:r>
      <w:proofErr w:type="gramStart"/>
      <w:r w:rsidRPr="00DD0968">
        <w:rPr>
          <w:rFonts w:ascii="Times New Roman" w:eastAsia="Times New Roman" w:hAnsi="Times New Roman" w:cs="Times New Roman"/>
          <w:sz w:val="28"/>
          <w:szCs w:val="28"/>
        </w:rPr>
        <w:t>св</w:t>
      </w:r>
      <w:proofErr w:type="gramEnd"/>
      <w:r w:rsidRPr="00DD0968">
        <w:rPr>
          <w:rFonts w:ascii="Times New Roman" w:eastAsia="Times New Roman" w:hAnsi="Times New Roman" w:cs="Times New Roman"/>
          <w:sz w:val="28"/>
          <w:szCs w:val="28"/>
        </w:rPr>
        <w:t>іту, інші зміни деколи можуть бути і корисними.</w:t>
      </w:r>
    </w:p>
    <w:p w:rsidR="00DD0968" w:rsidRPr="00DD0968" w:rsidRDefault="00DD0968" w:rsidP="00DD0968">
      <w:pPr>
        <w:spacing w:after="0" w:line="360" w:lineRule="auto"/>
        <w:ind w:firstLine="709"/>
        <w:jc w:val="both"/>
        <w:rPr>
          <w:rFonts w:ascii="Times New Roman" w:eastAsia="Times New Roman" w:hAnsi="Times New Roman" w:cs="Times New Roman"/>
          <w:sz w:val="28"/>
          <w:szCs w:val="28"/>
        </w:rPr>
      </w:pPr>
      <w:r w:rsidRPr="00DD0968">
        <w:rPr>
          <w:rFonts w:ascii="Times New Roman" w:eastAsia="Times New Roman" w:hAnsi="Times New Roman" w:cs="Times New Roman"/>
          <w:sz w:val="28"/>
          <w:szCs w:val="28"/>
        </w:rPr>
        <w:t>Лісостепова і степова зона дуже постраждали від аграрної діяльності, мають великі території деградованих земель, які зазнають ерозії, особливо на схилах. Для українських дерев і чагарників закріпитися на еродованих схилах майже нереально, але інвазійна маслинка вузьколиста добре себе там почува</w:t>
      </w:r>
      <w:proofErr w:type="gramStart"/>
      <w:r w:rsidRPr="00DD0968">
        <w:rPr>
          <w:rFonts w:ascii="Times New Roman" w:eastAsia="Times New Roman" w:hAnsi="Times New Roman" w:cs="Times New Roman"/>
          <w:sz w:val="28"/>
          <w:szCs w:val="28"/>
        </w:rPr>
        <w:t>є.</w:t>
      </w:r>
      <w:proofErr w:type="gramEnd"/>
      <w:r w:rsidRPr="00DD0968">
        <w:rPr>
          <w:rFonts w:ascii="Times New Roman" w:eastAsia="Times New Roman" w:hAnsi="Times New Roman" w:cs="Times New Roman"/>
          <w:sz w:val="28"/>
          <w:szCs w:val="28"/>
        </w:rPr>
        <w:t xml:space="preserve"> Вона розвиває потужну кореневу систему, закріплює ґрунт, тим самим перешкоджаючи поширенню ерозійних процесів.</w:t>
      </w:r>
    </w:p>
    <w:p w:rsidR="00DD0968" w:rsidRPr="0069698E" w:rsidRDefault="00DD0968" w:rsidP="00DD0968">
      <w:pPr>
        <w:spacing w:after="0" w:line="360" w:lineRule="auto"/>
        <w:ind w:firstLine="709"/>
        <w:jc w:val="both"/>
        <w:rPr>
          <w:rFonts w:ascii="Times New Roman" w:eastAsia="Times New Roman" w:hAnsi="Times New Roman" w:cs="Times New Roman"/>
          <w:sz w:val="28"/>
          <w:szCs w:val="28"/>
        </w:rPr>
      </w:pPr>
      <w:r w:rsidRPr="00DD0968">
        <w:rPr>
          <w:rFonts w:ascii="Times New Roman" w:eastAsia="Times New Roman" w:hAnsi="Times New Roman" w:cs="Times New Roman"/>
          <w:sz w:val="28"/>
          <w:szCs w:val="28"/>
        </w:rPr>
        <w:t>Окрім цього, маслинка є дуже привабливим чагарником для птахі</w:t>
      </w:r>
      <w:proofErr w:type="gramStart"/>
      <w:r w:rsidRPr="00DD0968">
        <w:rPr>
          <w:rFonts w:ascii="Times New Roman" w:eastAsia="Times New Roman" w:hAnsi="Times New Roman" w:cs="Times New Roman"/>
          <w:sz w:val="28"/>
          <w:szCs w:val="28"/>
        </w:rPr>
        <w:t>в</w:t>
      </w:r>
      <w:proofErr w:type="gramEnd"/>
      <w:r w:rsidRPr="00DD0968">
        <w:rPr>
          <w:rFonts w:ascii="Times New Roman" w:eastAsia="Times New Roman" w:hAnsi="Times New Roman" w:cs="Times New Roman"/>
          <w:sz w:val="28"/>
          <w:szCs w:val="28"/>
        </w:rPr>
        <w:t xml:space="preserve">. Там люблять гніздитися сорокопуд чорнолобий та сорока. Але сорока кожен </w:t>
      </w:r>
      <w:proofErr w:type="gramStart"/>
      <w:r w:rsidRPr="00DD0968">
        <w:rPr>
          <w:rFonts w:ascii="Times New Roman" w:eastAsia="Times New Roman" w:hAnsi="Times New Roman" w:cs="Times New Roman"/>
          <w:sz w:val="28"/>
          <w:szCs w:val="28"/>
        </w:rPr>
        <w:t>р</w:t>
      </w:r>
      <w:proofErr w:type="gramEnd"/>
      <w:r w:rsidRPr="00DD0968">
        <w:rPr>
          <w:rFonts w:ascii="Times New Roman" w:eastAsia="Times New Roman" w:hAnsi="Times New Roman" w:cs="Times New Roman"/>
          <w:sz w:val="28"/>
          <w:szCs w:val="28"/>
        </w:rPr>
        <w:t>ік будує собі нове гніздо, а старі перебудовують та заселяють вухата сова, боривітер, кібчик, зрідка сич хатній, дрозди1. В умовах невеликої кількості природних територій додаткові місця для гнізді</w:t>
      </w:r>
      <w:proofErr w:type="gramStart"/>
      <w:r w:rsidRPr="00DD0968">
        <w:rPr>
          <w:rFonts w:ascii="Times New Roman" w:eastAsia="Times New Roman" w:hAnsi="Times New Roman" w:cs="Times New Roman"/>
          <w:sz w:val="28"/>
          <w:szCs w:val="28"/>
        </w:rPr>
        <w:t>вл</w:t>
      </w:r>
      <w:proofErr w:type="gramEnd"/>
      <w:r w:rsidRPr="00DD0968">
        <w:rPr>
          <w:rFonts w:ascii="Times New Roman" w:eastAsia="Times New Roman" w:hAnsi="Times New Roman" w:cs="Times New Roman"/>
          <w:sz w:val="28"/>
          <w:szCs w:val="28"/>
        </w:rPr>
        <w:t>і мають дуже ва</w:t>
      </w:r>
      <w:r w:rsidRPr="0069698E">
        <w:rPr>
          <w:rFonts w:ascii="Times New Roman" w:eastAsia="Times New Roman" w:hAnsi="Times New Roman" w:cs="Times New Roman"/>
          <w:sz w:val="28"/>
          <w:szCs w:val="28"/>
        </w:rPr>
        <w:t>жливе значення.</w:t>
      </w:r>
    </w:p>
    <w:p w:rsidR="00DD0968" w:rsidRPr="0069698E" w:rsidRDefault="00DD0968" w:rsidP="00DD0968">
      <w:pPr>
        <w:spacing w:after="0" w:line="360" w:lineRule="auto"/>
        <w:ind w:firstLine="709"/>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rPr>
        <w:lastRenderedPageBreak/>
        <w:t xml:space="preserve">Це </w:t>
      </w:r>
      <w:proofErr w:type="gramStart"/>
      <w:r w:rsidRPr="0069698E">
        <w:rPr>
          <w:rFonts w:ascii="Times New Roman" w:eastAsia="Times New Roman" w:hAnsi="Times New Roman" w:cs="Times New Roman"/>
          <w:sz w:val="28"/>
          <w:szCs w:val="28"/>
        </w:rPr>
        <w:t>св</w:t>
      </w:r>
      <w:proofErr w:type="gramEnd"/>
      <w:r w:rsidRPr="0069698E">
        <w:rPr>
          <w:rFonts w:ascii="Times New Roman" w:eastAsia="Times New Roman" w:hAnsi="Times New Roman" w:cs="Times New Roman"/>
          <w:sz w:val="28"/>
          <w:szCs w:val="28"/>
        </w:rPr>
        <w:t>ідчить про те, що кожен вид треба ретельно вивчати, до регулювання кожного підходити індивідуально.</w:t>
      </w:r>
    </w:p>
    <w:p w:rsidR="00DD0968" w:rsidRPr="0069698E" w:rsidRDefault="00DD0968" w:rsidP="00675238">
      <w:pPr>
        <w:spacing w:after="0" w:line="360" w:lineRule="auto"/>
        <w:ind w:firstLine="709"/>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rPr>
        <w:t>Законодавство</w:t>
      </w:r>
      <w:r w:rsidR="00675238">
        <w:rPr>
          <w:rFonts w:ascii="Times New Roman" w:eastAsia="Times New Roman" w:hAnsi="Times New Roman" w:cs="Times New Roman"/>
          <w:sz w:val="28"/>
          <w:szCs w:val="28"/>
        </w:rPr>
        <w:t xml:space="preserve">. </w:t>
      </w:r>
      <w:r w:rsidR="00237C27">
        <w:rPr>
          <w:rFonts w:ascii="Times New Roman" w:eastAsia="Times New Roman" w:hAnsi="Times New Roman" w:cs="Times New Roman"/>
          <w:sz w:val="28"/>
          <w:szCs w:val="28"/>
        </w:rPr>
        <w:t>В Україні поняття «інвазійний вид»</w:t>
      </w:r>
      <w:r w:rsidRPr="0069698E">
        <w:rPr>
          <w:rFonts w:ascii="Times New Roman" w:eastAsia="Times New Roman" w:hAnsi="Times New Roman" w:cs="Times New Roman"/>
          <w:sz w:val="28"/>
          <w:szCs w:val="28"/>
        </w:rPr>
        <w:t xml:space="preserve"> не закріплено на законодавчому </w:t>
      </w:r>
      <w:proofErr w:type="gramStart"/>
      <w:r w:rsidRPr="0069698E">
        <w:rPr>
          <w:rFonts w:ascii="Times New Roman" w:eastAsia="Times New Roman" w:hAnsi="Times New Roman" w:cs="Times New Roman"/>
          <w:sz w:val="28"/>
          <w:szCs w:val="28"/>
        </w:rPr>
        <w:t>р</w:t>
      </w:r>
      <w:proofErr w:type="gramEnd"/>
      <w:r w:rsidRPr="0069698E">
        <w:rPr>
          <w:rFonts w:ascii="Times New Roman" w:eastAsia="Times New Roman" w:hAnsi="Times New Roman" w:cs="Times New Roman"/>
          <w:sz w:val="28"/>
          <w:szCs w:val="28"/>
        </w:rPr>
        <w:t xml:space="preserve">івні, відсутня політика поводження із ними. І якщо за кордоном існують окремі програми боротьби з такими видами, то у нас навіть є практика цілеспрямованого насадження чужовірдних рослин чи розведення тварин за старими радянськими традиціями через те, що інтродуценти можуть мати вищу продуктивність та більшу </w:t>
      </w:r>
      <w:proofErr w:type="gramStart"/>
      <w:r w:rsidRPr="0069698E">
        <w:rPr>
          <w:rFonts w:ascii="Times New Roman" w:eastAsia="Times New Roman" w:hAnsi="Times New Roman" w:cs="Times New Roman"/>
          <w:sz w:val="28"/>
          <w:szCs w:val="28"/>
        </w:rPr>
        <w:t>ст</w:t>
      </w:r>
      <w:proofErr w:type="gramEnd"/>
      <w:r w:rsidRPr="0069698E">
        <w:rPr>
          <w:rFonts w:ascii="Times New Roman" w:eastAsia="Times New Roman" w:hAnsi="Times New Roman" w:cs="Times New Roman"/>
          <w:sz w:val="28"/>
          <w:szCs w:val="28"/>
        </w:rPr>
        <w:t>ійкість до несприятливих умов.</w:t>
      </w:r>
    </w:p>
    <w:p w:rsidR="00DD0968" w:rsidRPr="0069698E" w:rsidRDefault="00DD0968" w:rsidP="00DD0968">
      <w:pPr>
        <w:spacing w:after="0" w:line="360" w:lineRule="auto"/>
        <w:ind w:firstLine="709"/>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rPr>
        <w:t xml:space="preserve">Щодо міжнародного законодавства, то необхідність і терміновість прийняття заходів з усунення загроз, прихованих </w:t>
      </w:r>
      <w:proofErr w:type="gramStart"/>
      <w:r w:rsidRPr="0069698E">
        <w:rPr>
          <w:rFonts w:ascii="Times New Roman" w:eastAsia="Times New Roman" w:hAnsi="Times New Roman" w:cs="Times New Roman"/>
          <w:sz w:val="28"/>
          <w:szCs w:val="28"/>
        </w:rPr>
        <w:t>у</w:t>
      </w:r>
      <w:proofErr w:type="gramEnd"/>
      <w:r w:rsidRPr="0069698E">
        <w:rPr>
          <w:rFonts w:ascii="Times New Roman" w:eastAsia="Times New Roman" w:hAnsi="Times New Roman" w:cs="Times New Roman"/>
          <w:sz w:val="28"/>
          <w:szCs w:val="28"/>
        </w:rPr>
        <w:t xml:space="preserve"> біологічних інвазіях, зазначена у:</w:t>
      </w:r>
    </w:p>
    <w:p w:rsidR="00DD0968" w:rsidRPr="0069698E" w:rsidRDefault="00DD0968" w:rsidP="00DD0968">
      <w:pPr>
        <w:pStyle w:val="ac"/>
        <w:numPr>
          <w:ilvl w:val="0"/>
          <w:numId w:val="12"/>
        </w:numPr>
        <w:tabs>
          <w:tab w:val="left" w:pos="993"/>
        </w:tabs>
        <w:spacing w:line="360" w:lineRule="auto"/>
        <w:ind w:left="0" w:firstLine="709"/>
        <w:jc w:val="both"/>
        <w:rPr>
          <w:sz w:val="28"/>
          <w:szCs w:val="28"/>
        </w:rPr>
      </w:pPr>
      <w:r w:rsidRPr="0069698E">
        <w:rPr>
          <w:sz w:val="28"/>
          <w:szCs w:val="28"/>
        </w:rPr>
        <w:t>ст. 8 конвенції ООН Про біорізноманіття (</w:t>
      </w:r>
      <w:proofErr w:type="gramStart"/>
      <w:r w:rsidRPr="0069698E">
        <w:rPr>
          <w:sz w:val="28"/>
          <w:szCs w:val="28"/>
        </w:rPr>
        <w:t>Р</w:t>
      </w:r>
      <w:proofErr w:type="gramEnd"/>
      <w:r w:rsidRPr="0069698E">
        <w:rPr>
          <w:sz w:val="28"/>
          <w:szCs w:val="28"/>
        </w:rPr>
        <w:t>іо-де-Жанейро, 1992);</w:t>
      </w:r>
    </w:p>
    <w:p w:rsidR="00DD0968" w:rsidRPr="0069698E" w:rsidRDefault="00DD0968" w:rsidP="00DD0968">
      <w:pPr>
        <w:pStyle w:val="ac"/>
        <w:numPr>
          <w:ilvl w:val="0"/>
          <w:numId w:val="12"/>
        </w:numPr>
        <w:tabs>
          <w:tab w:val="left" w:pos="993"/>
        </w:tabs>
        <w:spacing w:line="360" w:lineRule="auto"/>
        <w:ind w:left="0" w:firstLine="709"/>
        <w:jc w:val="both"/>
        <w:rPr>
          <w:sz w:val="28"/>
          <w:szCs w:val="28"/>
        </w:rPr>
      </w:pPr>
      <w:r w:rsidRPr="0069698E">
        <w:rPr>
          <w:sz w:val="28"/>
          <w:szCs w:val="28"/>
        </w:rPr>
        <w:t>ст. 2 Бернської конвенції про збереження європейської дикої природи і природних місцезростань (Берн, 1979);</w:t>
      </w:r>
    </w:p>
    <w:p w:rsidR="00DD0968" w:rsidRPr="0069698E" w:rsidRDefault="00DD0968" w:rsidP="00DD0968">
      <w:pPr>
        <w:pStyle w:val="ac"/>
        <w:numPr>
          <w:ilvl w:val="0"/>
          <w:numId w:val="12"/>
        </w:numPr>
        <w:tabs>
          <w:tab w:val="left" w:pos="993"/>
        </w:tabs>
        <w:spacing w:line="360" w:lineRule="auto"/>
        <w:ind w:left="0" w:firstLine="709"/>
        <w:jc w:val="both"/>
        <w:rPr>
          <w:sz w:val="28"/>
          <w:szCs w:val="28"/>
        </w:rPr>
      </w:pPr>
      <w:r w:rsidRPr="0069698E">
        <w:rPr>
          <w:sz w:val="28"/>
          <w:szCs w:val="28"/>
        </w:rPr>
        <w:t>резолюції 7 і 8 Конвенції про водно-болотні угіддя (Рамсар 1971, Париж 1982);</w:t>
      </w:r>
    </w:p>
    <w:p w:rsidR="00DD0968" w:rsidRPr="0069698E" w:rsidRDefault="00DD0968" w:rsidP="00DD0968">
      <w:pPr>
        <w:pStyle w:val="ac"/>
        <w:numPr>
          <w:ilvl w:val="0"/>
          <w:numId w:val="12"/>
        </w:numPr>
        <w:tabs>
          <w:tab w:val="left" w:pos="993"/>
        </w:tabs>
        <w:spacing w:line="360" w:lineRule="auto"/>
        <w:ind w:left="0" w:firstLine="709"/>
        <w:jc w:val="both"/>
        <w:rPr>
          <w:sz w:val="28"/>
          <w:szCs w:val="28"/>
        </w:rPr>
      </w:pPr>
      <w:r w:rsidRPr="0069698E">
        <w:rPr>
          <w:sz w:val="28"/>
          <w:szCs w:val="28"/>
        </w:rPr>
        <w:t xml:space="preserve">деяких рекомендаціях в рамках конвенції про міжнародну торгівлю дикими видами флори і фауни, що знаходяться </w:t>
      </w:r>
      <w:proofErr w:type="gramStart"/>
      <w:r w:rsidRPr="0069698E">
        <w:rPr>
          <w:sz w:val="28"/>
          <w:szCs w:val="28"/>
        </w:rPr>
        <w:t>п</w:t>
      </w:r>
      <w:proofErr w:type="gramEnd"/>
      <w:r w:rsidRPr="0069698E">
        <w:rPr>
          <w:sz w:val="28"/>
          <w:szCs w:val="28"/>
        </w:rPr>
        <w:t>ід загрозою зникнення (CITES, Вашингтон, 1973).</w:t>
      </w:r>
    </w:p>
    <w:p w:rsidR="00DD0968" w:rsidRPr="0069698E" w:rsidRDefault="00DD0968" w:rsidP="00DD0968">
      <w:pPr>
        <w:spacing w:after="0" w:line="360" w:lineRule="auto"/>
        <w:ind w:firstLine="709"/>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rPr>
        <w:t>Також на рівні Європейського союзу діє Regulation on invasive alien species, який з 2015 року є основним законодавчим актом у цій сфері. Звісно, кожна країна</w:t>
      </w:r>
      <w:proofErr w:type="gramStart"/>
      <w:r w:rsidRPr="0069698E">
        <w:rPr>
          <w:rFonts w:ascii="Times New Roman" w:eastAsia="Times New Roman" w:hAnsi="Times New Roman" w:cs="Times New Roman"/>
          <w:sz w:val="28"/>
          <w:szCs w:val="28"/>
        </w:rPr>
        <w:t xml:space="preserve"> ЄС</w:t>
      </w:r>
      <w:proofErr w:type="gramEnd"/>
      <w:r w:rsidRPr="0069698E">
        <w:rPr>
          <w:rFonts w:ascii="Times New Roman" w:eastAsia="Times New Roman" w:hAnsi="Times New Roman" w:cs="Times New Roman"/>
          <w:sz w:val="28"/>
          <w:szCs w:val="28"/>
        </w:rPr>
        <w:t xml:space="preserve"> має свої переліки інвазійних видів, але є спільний перелік європейського масштабу, який також розміщений на офіційному веб-сайті Європейської комісії.</w:t>
      </w:r>
    </w:p>
    <w:p w:rsidR="00DD0968" w:rsidRPr="0069698E" w:rsidRDefault="00DD0968" w:rsidP="00DD0968">
      <w:pPr>
        <w:spacing w:after="0" w:line="360" w:lineRule="auto"/>
        <w:ind w:firstLine="709"/>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rPr>
        <w:t>Починаючи із вересня 2018 року на базі Міністерства екології та природних ресурсів України працює робоча група із залученням науковців Національної академії наук України, яка має розробити перші переліки інвазійних видів та проекти законодавчих акті</w:t>
      </w:r>
      <w:proofErr w:type="gramStart"/>
      <w:r w:rsidRPr="0069698E">
        <w:rPr>
          <w:rFonts w:ascii="Times New Roman" w:eastAsia="Times New Roman" w:hAnsi="Times New Roman" w:cs="Times New Roman"/>
          <w:sz w:val="28"/>
          <w:szCs w:val="28"/>
        </w:rPr>
        <w:t>в</w:t>
      </w:r>
      <w:proofErr w:type="gramEnd"/>
      <w:r w:rsidRPr="0069698E">
        <w:rPr>
          <w:rFonts w:ascii="Times New Roman" w:eastAsia="Times New Roman" w:hAnsi="Times New Roman" w:cs="Times New Roman"/>
          <w:sz w:val="28"/>
          <w:szCs w:val="28"/>
        </w:rPr>
        <w:t xml:space="preserve"> для поводження з ними.</w:t>
      </w:r>
    </w:p>
    <w:p w:rsidR="00D00C94" w:rsidRPr="0069698E" w:rsidRDefault="00D00C94" w:rsidP="00DD0968">
      <w:pPr>
        <w:keepNext/>
        <w:spacing w:after="0" w:line="360" w:lineRule="auto"/>
        <w:ind w:firstLine="709"/>
        <w:jc w:val="both"/>
        <w:outlineLvl w:val="2"/>
        <w:rPr>
          <w:rFonts w:ascii="Times New Roman" w:eastAsia="Times New Roman" w:hAnsi="Times New Roman" w:cs="Times New Roman"/>
          <w:bCs/>
          <w:sz w:val="28"/>
          <w:szCs w:val="26"/>
          <w:lang w:val="uk-UA"/>
        </w:rPr>
      </w:pPr>
      <w:r w:rsidRPr="0069698E">
        <w:rPr>
          <w:rFonts w:ascii="Cambria" w:eastAsia="Times New Roman" w:hAnsi="Cambria" w:cs="Times New Roman"/>
          <w:b/>
          <w:bCs/>
          <w:sz w:val="26"/>
          <w:szCs w:val="26"/>
          <w:lang w:val="uk-UA"/>
        </w:rPr>
        <w:br w:type="page"/>
      </w:r>
      <w:bookmarkStart w:id="9" w:name="_Toc514885384"/>
      <w:bookmarkStart w:id="10" w:name="_Toc11153713"/>
      <w:bookmarkStart w:id="11" w:name="_Toc135594759"/>
      <w:r w:rsidRPr="0069698E">
        <w:rPr>
          <w:rFonts w:ascii="Times New Roman" w:eastAsia="Times New Roman" w:hAnsi="Times New Roman" w:cs="Times New Roman"/>
          <w:bCs/>
          <w:sz w:val="28"/>
          <w:lang w:val="uk-UA"/>
        </w:rPr>
        <w:lastRenderedPageBreak/>
        <w:t xml:space="preserve">1.2. </w:t>
      </w:r>
      <w:bookmarkEnd w:id="9"/>
      <w:bookmarkEnd w:id="10"/>
      <w:r w:rsidR="00DD0968" w:rsidRPr="0069698E">
        <w:rPr>
          <w:rStyle w:val="30"/>
          <w:rFonts w:ascii="Times New Roman" w:hAnsi="Times New Roman" w:cs="Times New Roman"/>
          <w:b w:val="0"/>
          <w:color w:val="auto"/>
          <w:sz w:val="28"/>
        </w:rPr>
        <w:t>Гіпотези інвазійності рослин</w:t>
      </w:r>
      <w:bookmarkEnd w:id="11"/>
    </w:p>
    <w:p w:rsidR="00D00C94" w:rsidRPr="0069698E" w:rsidRDefault="00D00C94" w:rsidP="00D00C94">
      <w:pPr>
        <w:spacing w:after="0" w:line="360" w:lineRule="auto"/>
        <w:rPr>
          <w:rFonts w:ascii="Times New Roman" w:eastAsia="Times New Roman" w:hAnsi="Times New Roman" w:cs="Times New Roman"/>
          <w:sz w:val="20"/>
          <w:szCs w:val="28"/>
          <w:lang w:val="uk-UA"/>
        </w:rPr>
      </w:pPr>
    </w:p>
    <w:p w:rsidR="00D00C94" w:rsidRPr="0069698E" w:rsidRDefault="00D00C94" w:rsidP="00D00C94">
      <w:pPr>
        <w:spacing w:after="0" w:line="360" w:lineRule="auto"/>
        <w:rPr>
          <w:rFonts w:ascii="Times New Roman" w:eastAsia="Times New Roman" w:hAnsi="Times New Roman" w:cs="Times New Roman"/>
          <w:sz w:val="20"/>
          <w:szCs w:val="28"/>
          <w:lang w:val="uk-UA"/>
        </w:rPr>
      </w:pPr>
    </w:p>
    <w:p w:rsidR="003C6BE5" w:rsidRPr="0069698E" w:rsidRDefault="003C6BE5" w:rsidP="003C6BE5">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Стосовно факторів інвазійної спроможності рослин у сучасних публікаціях виокремлюють певні загальні особливості інвазійних видів. Зокрема, вказуються здатність особин і популяцій пристосовуватися до різних умов середовища, особливості рознесення діаспор (наприклад, здатність до ефективної антропота зоохорії), наявність активного вегетативного росту та розмноження, незалежність від специфічних мутуалістів (симбіонти, спеціалізовані запилювачі та агенти рознесення діаспор тощо), постійність насіннєвого банку, роль життєвих стратегій рослин тощо [11, 20, 23, 42, 43]. Також відзначається пряма кореляція між малим розміром геному та інвазійною спроможністю рослин, хоча ця закономірність виявляється далеко не завжди [21, 43]. Ці особливості в певних комбінаціях можуть бути притаманні різним видам інвазійних рослин, проте жодна з них окремо не пояснює всього комплексу факторів, що спричиняють великомасштабні фітоінвазії.</w:t>
      </w:r>
    </w:p>
    <w:p w:rsidR="003C6BE5" w:rsidRPr="0069698E" w:rsidRDefault="003C6BE5" w:rsidP="003C6BE5">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Для відповіді на найважливіше питання «якими ж є механізми виникнення інвазій?» розробляються гіпотези інвазійності. Запропоновано багато різноманітних гіпотез, кожна з яких стосується певного аспекту даної проблеми, проте жодна не є універсальною.</w:t>
      </w:r>
    </w:p>
    <w:p w:rsidR="00D00C94" w:rsidRPr="0069698E" w:rsidRDefault="003C6BE5" w:rsidP="003C6BE5">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Для зручнішого орієнтування в цьому розмаїтті гіпотез їх варто поділити на групи залежно від комплексу біотичних та абіотичних факторів, які автори вважають основними причинами інвазійної успішності видів. За кількістю факторів гіпотези інвазійності поділяють на одно-, дво- та багатофакторні. До факторів, які традиційно беруться до уваги, передусім належать біотичні – вплив природних ворогів, мутуалістів, патогенів та конкурентів. Окремим комплексом розглядають абіотичні фактори [23, 26, 31, 32, 45]. Варто зазначити, що серед усіх гіпотез найбільш відомими та вживаними на практиці є саме однофакторні. Це можна пояснити тим, що, розглядаючи кілька факторів, у гіпотезі важко виокремити ефект кожного з них, а отже, вони </w:t>
      </w:r>
      <w:r w:rsidRPr="0069698E">
        <w:rPr>
          <w:rFonts w:ascii="Times New Roman" w:eastAsia="Times New Roman" w:hAnsi="Times New Roman" w:cs="Times New Roman"/>
          <w:sz w:val="28"/>
          <w:szCs w:val="28"/>
          <w:lang w:val="uk-UA"/>
        </w:rPr>
        <w:lastRenderedPageBreak/>
        <w:t>аналізуються лише у взаємодії [26, 31, 45]. Таким чином, однофакторні гіпотези є аналітичними концепціями, корисними для пояснення багатьох випадків інвазій, а загальноприйнята уніфікована синтетична гіпотеза поки що не розроблена.</w:t>
      </w:r>
    </w:p>
    <w:p w:rsidR="00D00C94" w:rsidRPr="0069698E" w:rsidRDefault="00D00C94" w:rsidP="00D00C94">
      <w:pPr>
        <w:spacing w:after="0" w:line="360" w:lineRule="auto"/>
        <w:ind w:firstLine="709"/>
        <w:jc w:val="both"/>
        <w:rPr>
          <w:rFonts w:ascii="Times New Roman" w:eastAsia="Times New Roman" w:hAnsi="Times New Roman" w:cs="Times New Roman"/>
          <w:sz w:val="28"/>
          <w:szCs w:val="28"/>
          <w:lang w:val="uk-UA"/>
        </w:rPr>
      </w:pPr>
    </w:p>
    <w:p w:rsidR="003C6BE5" w:rsidRPr="0069698E" w:rsidRDefault="003C6BE5" w:rsidP="00D00C94">
      <w:pPr>
        <w:spacing w:after="0" w:line="360" w:lineRule="auto"/>
        <w:ind w:firstLine="709"/>
        <w:jc w:val="both"/>
        <w:rPr>
          <w:rFonts w:ascii="Times New Roman" w:eastAsia="Times New Roman" w:hAnsi="Times New Roman" w:cs="Times New Roman"/>
          <w:sz w:val="28"/>
          <w:szCs w:val="28"/>
          <w:lang w:val="uk-UA"/>
        </w:rPr>
      </w:pPr>
    </w:p>
    <w:p w:rsidR="00D00C94" w:rsidRPr="0069698E" w:rsidRDefault="00D00C94" w:rsidP="00D00C94">
      <w:pPr>
        <w:keepNext/>
        <w:spacing w:after="0" w:line="360" w:lineRule="auto"/>
        <w:ind w:firstLine="709"/>
        <w:jc w:val="both"/>
        <w:outlineLvl w:val="2"/>
        <w:rPr>
          <w:rFonts w:ascii="Times New Roman" w:eastAsia="Times New Roman" w:hAnsi="Times New Roman" w:cs="Times New Roman"/>
          <w:bCs/>
          <w:sz w:val="28"/>
          <w:szCs w:val="26"/>
          <w:lang w:val="uk-UA"/>
        </w:rPr>
      </w:pPr>
      <w:bookmarkStart w:id="12" w:name="_Toc514885385"/>
      <w:bookmarkStart w:id="13" w:name="_Toc11153714"/>
      <w:bookmarkStart w:id="14" w:name="_Toc135594760"/>
      <w:r w:rsidRPr="0069698E">
        <w:rPr>
          <w:rFonts w:ascii="Times New Roman" w:eastAsia="Times New Roman" w:hAnsi="Times New Roman" w:cs="Times New Roman"/>
          <w:bCs/>
          <w:sz w:val="28"/>
          <w:szCs w:val="26"/>
          <w:lang w:val="uk-UA"/>
        </w:rPr>
        <w:t xml:space="preserve">1.2.1 </w:t>
      </w:r>
      <w:bookmarkEnd w:id="12"/>
      <w:bookmarkEnd w:id="13"/>
      <w:r w:rsidR="003C6BE5" w:rsidRPr="0069698E">
        <w:rPr>
          <w:rFonts w:ascii="Times New Roman" w:eastAsia="Times New Roman" w:hAnsi="Times New Roman" w:cs="Times New Roman"/>
          <w:bCs/>
          <w:sz w:val="28"/>
          <w:szCs w:val="26"/>
          <w:lang w:val="uk-UA"/>
        </w:rPr>
        <w:t>Група гіпотез «втечі від природних ворогів»</w:t>
      </w:r>
      <w:bookmarkEnd w:id="14"/>
    </w:p>
    <w:p w:rsidR="00D00C94" w:rsidRPr="0069698E" w:rsidRDefault="00D00C94" w:rsidP="00D00C94">
      <w:pPr>
        <w:spacing w:after="0" w:line="360" w:lineRule="auto"/>
        <w:ind w:firstLine="709"/>
        <w:jc w:val="both"/>
        <w:rPr>
          <w:rFonts w:ascii="Times New Roman" w:eastAsia="Times New Roman" w:hAnsi="Times New Roman" w:cs="Times New Roman"/>
          <w:bCs/>
          <w:sz w:val="28"/>
          <w:szCs w:val="28"/>
          <w:lang w:val="uk-UA"/>
        </w:rPr>
      </w:pPr>
    </w:p>
    <w:p w:rsidR="00D00C94" w:rsidRPr="0069698E" w:rsidRDefault="00D00C94" w:rsidP="00D00C94">
      <w:pPr>
        <w:spacing w:after="0" w:line="360" w:lineRule="auto"/>
        <w:ind w:firstLine="709"/>
        <w:jc w:val="both"/>
        <w:rPr>
          <w:rFonts w:ascii="Times New Roman" w:eastAsia="Times New Roman" w:hAnsi="Times New Roman" w:cs="Times New Roman"/>
          <w:bCs/>
          <w:sz w:val="28"/>
          <w:szCs w:val="28"/>
          <w:lang w:val="uk-UA"/>
        </w:rPr>
      </w:pPr>
    </w:p>
    <w:p w:rsidR="00D00C94" w:rsidRPr="0069698E" w:rsidRDefault="00232EBD" w:rsidP="00232EBD">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Однією з найстаріших та найбільш цитованих є так звана гіпотеза «втечі від природних ворогів» (</w:t>
      </w:r>
      <w:r w:rsidRPr="00237C27">
        <w:rPr>
          <w:rFonts w:ascii="Times New Roman" w:eastAsia="Times New Roman" w:hAnsi="Times New Roman" w:cs="Times New Roman"/>
          <w:i/>
          <w:sz w:val="28"/>
          <w:szCs w:val="28"/>
          <w:lang w:val="uk-UA"/>
        </w:rPr>
        <w:t>Enemy Release Hypothesis, Escape from Enemies</w:t>
      </w:r>
      <w:r w:rsidRPr="0069698E">
        <w:rPr>
          <w:rFonts w:ascii="Times New Roman" w:eastAsia="Times New Roman" w:hAnsi="Times New Roman" w:cs="Times New Roman"/>
          <w:sz w:val="28"/>
          <w:szCs w:val="28"/>
          <w:lang w:val="uk-UA"/>
        </w:rPr>
        <w:t xml:space="preserve"> тощо), запропонована у кількох варіантах. Загальна суть цієї гіпотези (або групи гіпотез) полягає в тому, що багато видів адвентивних рослин після занесення або натуралізації на новій території звільняються від пресу спеціалізованих природних ворогів (зокрема, фітофагів та патогенів), які зазвичай контролюють чисельність виду або його популяцій у межах первинного ареалу [3, 6, 26, 28, 32</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35]. Цю гіпотезу в загальних рисах висловив ще Ч. Дарвін, а згодом підтримали Дж. Елтон та інші дослідники [10, 16, 42, 43]. Отже, популяції занесених рослин набувають селективної переваги порівняно з видами природної флори регіону занесення (а також з популяціями того ж виду в межах первинного ареалу), внаслідок чого адвентивні види мають набагато більшу щільність популяцій, ефективно та швидко поширюються на нових територіях [9, 28, 32, 35].</w:t>
      </w:r>
    </w:p>
    <w:p w:rsidR="00232EBD" w:rsidRPr="0069698E" w:rsidRDefault="00232EBD" w:rsidP="00232EBD">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Попри загальновідомість цієї гіпотези, наразі залишається недослідженим, до якої міри фітофаги та патогени можуть контролювати види рослин на популяційному рівні, навіть у межах первинних ареалів [2, 3, 43, 45]. Насправді ж численні праці екологів засвідчують, що вплив фітофагів та патогенів на популяції рослин у межах первинного ареалу є мінімальним або принаймні не основним лімітаційним чинником [9]. Незважаючи на те, що практика класичного біологічного контролю, яка ґрунтується на цій гіпотезі, </w:t>
      </w:r>
      <w:r w:rsidRPr="0069698E">
        <w:rPr>
          <w:rFonts w:ascii="Times New Roman" w:eastAsia="Times New Roman" w:hAnsi="Times New Roman" w:cs="Times New Roman"/>
          <w:sz w:val="28"/>
          <w:szCs w:val="28"/>
          <w:lang w:val="uk-UA"/>
        </w:rPr>
        <w:lastRenderedPageBreak/>
        <w:t>доводить пригнічення інвазійних видів на популяційному рівні в разі інтродукції агентів біоконтролю, ці свідчення дуже різняться залежно від конкретного виду і спираються скоріш на якісні, а не кількісні дані [7, 24, 27, 33]. Отже, для чіткого підтвердження й узагальнення цієї гіпотези потрібно детально порівняти механізми та наслідки дії природних ворогів у межах первинних і вторинних ареалів різних видів рослин [2, 26, 40].</w:t>
      </w:r>
    </w:p>
    <w:p w:rsidR="00232EBD" w:rsidRPr="0069698E" w:rsidRDefault="00232EBD" w:rsidP="00232EBD">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Недавні дослідження, що проводилися для порівняння ефективності розвитку та поширення інвазійних рослин у вторинному та первинному ареалах, давали досить суперечливі результати. К. Рейнхарт зі співавторами [44] показали, що інвазії північноамериканського виду </w:t>
      </w:r>
      <w:r w:rsidRPr="00237C27">
        <w:rPr>
          <w:rFonts w:ascii="Times New Roman" w:eastAsia="Times New Roman" w:hAnsi="Times New Roman" w:cs="Times New Roman"/>
          <w:i/>
          <w:sz w:val="28"/>
          <w:szCs w:val="28"/>
          <w:lang w:val="uk-UA"/>
        </w:rPr>
        <w:t>Prunus serotina Ehrh.</w:t>
      </w:r>
      <w:r w:rsidRPr="0069698E">
        <w:rPr>
          <w:rFonts w:ascii="Times New Roman" w:eastAsia="Times New Roman" w:hAnsi="Times New Roman" w:cs="Times New Roman"/>
          <w:sz w:val="28"/>
          <w:szCs w:val="28"/>
          <w:lang w:val="uk-UA"/>
        </w:rPr>
        <w:t xml:space="preserve"> (= </w:t>
      </w:r>
      <w:r w:rsidRPr="00237C27">
        <w:rPr>
          <w:rFonts w:ascii="Times New Roman" w:eastAsia="Times New Roman" w:hAnsi="Times New Roman" w:cs="Times New Roman"/>
          <w:i/>
          <w:sz w:val="28"/>
          <w:szCs w:val="28"/>
          <w:lang w:val="uk-UA"/>
        </w:rPr>
        <w:t>Padus serotina (Ehrh.)</w:t>
      </w:r>
      <w:r w:rsidRPr="0069698E">
        <w:rPr>
          <w:rFonts w:ascii="Times New Roman" w:eastAsia="Times New Roman" w:hAnsi="Times New Roman" w:cs="Times New Roman"/>
          <w:sz w:val="28"/>
          <w:szCs w:val="28"/>
          <w:lang w:val="uk-UA"/>
        </w:rPr>
        <w:t xml:space="preserve"> Ag., родина </w:t>
      </w:r>
      <w:r w:rsidRPr="00237C27">
        <w:rPr>
          <w:rFonts w:ascii="Times New Roman" w:eastAsia="Times New Roman" w:hAnsi="Times New Roman" w:cs="Times New Roman"/>
          <w:i/>
          <w:sz w:val="28"/>
          <w:szCs w:val="28"/>
          <w:lang w:val="uk-UA"/>
        </w:rPr>
        <w:t>Rosaceae</w:t>
      </w:r>
      <w:r w:rsidRPr="0069698E">
        <w:rPr>
          <w:rFonts w:ascii="Times New Roman" w:eastAsia="Times New Roman" w:hAnsi="Times New Roman" w:cs="Times New Roman"/>
          <w:sz w:val="28"/>
          <w:szCs w:val="28"/>
          <w:lang w:val="uk-UA"/>
        </w:rPr>
        <w:t xml:space="preserve">) в Європі спричинені сприятливою ґрунтовою бактеріальною флорою та мікобіотою цього вторинного ареалу, тоді як у межах первинного ареалу поширення та розвиток </w:t>
      </w:r>
      <w:r w:rsidRPr="00237C27">
        <w:rPr>
          <w:rFonts w:ascii="Times New Roman" w:eastAsia="Times New Roman" w:hAnsi="Times New Roman" w:cs="Times New Roman"/>
          <w:i/>
          <w:sz w:val="28"/>
          <w:szCs w:val="28"/>
          <w:lang w:val="uk-UA"/>
        </w:rPr>
        <w:t>P. serotina</w:t>
      </w:r>
      <w:r w:rsidRPr="0069698E">
        <w:rPr>
          <w:rFonts w:ascii="Times New Roman" w:eastAsia="Times New Roman" w:hAnsi="Times New Roman" w:cs="Times New Roman"/>
          <w:sz w:val="28"/>
          <w:szCs w:val="28"/>
          <w:lang w:val="uk-UA"/>
        </w:rPr>
        <w:t xml:space="preserve"> пригнічується патогенними мікроорганізмами ґрунту. Р. Колловей зі співавторами [6, 7] порівнювали зразки ґрунтових мікроорганізмів чотирьох популяцій </w:t>
      </w:r>
      <w:r w:rsidRPr="00237C27">
        <w:rPr>
          <w:rFonts w:ascii="Times New Roman" w:eastAsia="Times New Roman" w:hAnsi="Times New Roman" w:cs="Times New Roman"/>
          <w:i/>
          <w:sz w:val="28"/>
          <w:szCs w:val="28"/>
          <w:lang w:val="uk-UA"/>
        </w:rPr>
        <w:t xml:space="preserve">Centaurea stoebe L. sensu lato (C. maculosa auct., </w:t>
      </w:r>
      <w:r w:rsidRPr="0069698E">
        <w:rPr>
          <w:rFonts w:ascii="Times New Roman" w:eastAsia="Times New Roman" w:hAnsi="Times New Roman" w:cs="Times New Roman"/>
          <w:sz w:val="28"/>
          <w:szCs w:val="28"/>
          <w:lang w:val="uk-UA"/>
        </w:rPr>
        <w:t xml:space="preserve">родина </w:t>
      </w:r>
      <w:r w:rsidRPr="00237C27">
        <w:rPr>
          <w:rFonts w:ascii="Times New Roman" w:eastAsia="Times New Roman" w:hAnsi="Times New Roman" w:cs="Times New Roman"/>
          <w:i/>
          <w:sz w:val="28"/>
          <w:szCs w:val="28"/>
          <w:lang w:val="uk-UA"/>
        </w:rPr>
        <w:t>Asteraceae</w:t>
      </w:r>
      <w:r w:rsidRPr="0069698E">
        <w:rPr>
          <w:rFonts w:ascii="Times New Roman" w:eastAsia="Times New Roman" w:hAnsi="Times New Roman" w:cs="Times New Roman"/>
          <w:sz w:val="28"/>
          <w:szCs w:val="28"/>
          <w:lang w:val="uk-UA"/>
        </w:rPr>
        <w:t xml:space="preserve">) у межах первинного ареалу (Європа) та шести популяцій з Північного Заходу США (вторинний, синантропний ареал). Лабораторні досліди показали, що внаслідок стерилізації європейських ґрунтів загальна біомаса C. stoebe збільшувалася в середньому на 166 %, тоді як стерилізація американських ґрунтів давала лише невелике зростання біомаси (24 %) [6]. Ці досліди наочно демонструють пригнічення C. Stoebe мікробіотою європейських ґрунтів (фітопатогенні бактерії, віруси, гриби) значно більшою мірою, ніж це відбувається в межах вторинного ареалу в Північній Америці [6, 49]. Проте деякі дослідники у подібних експериментах на інших видах рослин, зокрема </w:t>
      </w:r>
      <w:r w:rsidRPr="00237C27">
        <w:rPr>
          <w:rFonts w:ascii="Times New Roman" w:eastAsia="Times New Roman" w:hAnsi="Times New Roman" w:cs="Times New Roman"/>
          <w:i/>
          <w:sz w:val="28"/>
          <w:szCs w:val="28"/>
          <w:lang w:val="uk-UA"/>
        </w:rPr>
        <w:t>Ammophila arenaria (L.) Link (Poaceae</w:t>
      </w:r>
      <w:r w:rsidRPr="0069698E">
        <w:rPr>
          <w:rFonts w:ascii="Times New Roman" w:eastAsia="Times New Roman" w:hAnsi="Times New Roman" w:cs="Times New Roman"/>
          <w:sz w:val="28"/>
          <w:szCs w:val="28"/>
          <w:lang w:val="uk-UA"/>
        </w:rPr>
        <w:t>), отримували однакові рівні пригнічення з боку ґрунтових мікроорганізмів у первинному і вторинному ареалах [1].</w:t>
      </w:r>
    </w:p>
    <w:p w:rsidR="00232EBD" w:rsidRPr="0069698E" w:rsidRDefault="00232EBD" w:rsidP="00232EBD">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Без детальної інформації про вплив патогенів та фітофагів на той чи інший вид рослин у межах первинного ареалу важко оцінювати наслідки його «втечі від природних ворогів» та потенційну інвазійну спроможність. </w:t>
      </w:r>
      <w:r w:rsidRPr="0069698E">
        <w:rPr>
          <w:rFonts w:ascii="Times New Roman" w:eastAsia="Times New Roman" w:hAnsi="Times New Roman" w:cs="Times New Roman"/>
          <w:sz w:val="28"/>
          <w:szCs w:val="28"/>
          <w:lang w:val="uk-UA"/>
        </w:rPr>
        <w:lastRenderedPageBreak/>
        <w:t>Необхідно вивчати кількісні показники впливу спеціалізованих ворогів на популяційному рівні в межах первинного і вторинного фрагментів ареалу, а також зміни відносин конкуренції між природними та інвазійними видами рослин залежно від зміни тиску організмів-антагоністів. На сьогодні слушність гіпотези «втечі від природних ворогів» переконливо доведена лише для деяких видів [1, 7, 18, 24, 49]. Наприклад, кількісно та якісно доведено, що фітофаги та патогенні мікро</w:t>
      </w:r>
      <w:bookmarkStart w:id="15" w:name="_Toc514885386"/>
      <w:bookmarkStart w:id="16" w:name="_Toc11153715"/>
      <w:r w:rsidRPr="0069698E">
        <w:rPr>
          <w:rFonts w:ascii="Times New Roman" w:eastAsia="Times New Roman" w:hAnsi="Times New Roman" w:cs="Times New Roman"/>
          <w:sz w:val="28"/>
          <w:szCs w:val="28"/>
          <w:lang w:val="uk-UA"/>
        </w:rPr>
        <w:t xml:space="preserve">організми пригнічують розвиток </w:t>
      </w:r>
      <w:r w:rsidRPr="00237C27">
        <w:rPr>
          <w:rFonts w:ascii="Times New Roman" w:eastAsia="Times New Roman" w:hAnsi="Times New Roman" w:cs="Times New Roman"/>
          <w:i/>
          <w:sz w:val="28"/>
          <w:szCs w:val="28"/>
          <w:lang w:val="uk-UA"/>
        </w:rPr>
        <w:t xml:space="preserve">Clidemia hirta (L.) D. Don (Melastomataceae) </w:t>
      </w:r>
      <w:r w:rsidRPr="0069698E">
        <w:rPr>
          <w:rFonts w:ascii="Times New Roman" w:eastAsia="Times New Roman" w:hAnsi="Times New Roman" w:cs="Times New Roman"/>
          <w:sz w:val="28"/>
          <w:szCs w:val="28"/>
          <w:lang w:val="uk-UA"/>
        </w:rPr>
        <w:t>і таким чином обмежують поширення цієї рослини на території Коста-Ріки (первинний ареал), проте відсутність природних ворогів призводить до інвазій у лісах на островах Гавайського архіпелагу [15].</w:t>
      </w:r>
    </w:p>
    <w:p w:rsidR="00125B99" w:rsidRPr="0069698E" w:rsidRDefault="00125B99" w:rsidP="00232EBD">
      <w:pPr>
        <w:spacing w:after="0" w:line="360" w:lineRule="auto"/>
        <w:ind w:firstLine="709"/>
        <w:jc w:val="both"/>
        <w:rPr>
          <w:rFonts w:ascii="Times New Roman" w:eastAsia="Times New Roman" w:hAnsi="Times New Roman" w:cs="Times New Roman"/>
          <w:bCs/>
          <w:sz w:val="28"/>
          <w:szCs w:val="26"/>
          <w:lang w:val="uk-UA"/>
        </w:rPr>
      </w:pPr>
    </w:p>
    <w:p w:rsidR="00232EBD" w:rsidRPr="0069698E" w:rsidRDefault="00232EBD" w:rsidP="00232EBD">
      <w:pPr>
        <w:spacing w:after="0" w:line="360" w:lineRule="auto"/>
        <w:ind w:firstLine="709"/>
        <w:jc w:val="both"/>
        <w:rPr>
          <w:rFonts w:ascii="Times New Roman" w:eastAsia="Times New Roman" w:hAnsi="Times New Roman" w:cs="Times New Roman"/>
          <w:bCs/>
          <w:sz w:val="28"/>
          <w:szCs w:val="26"/>
          <w:lang w:val="uk-UA"/>
        </w:rPr>
      </w:pPr>
    </w:p>
    <w:p w:rsidR="00D00C94" w:rsidRPr="0069698E" w:rsidRDefault="00D00C94" w:rsidP="00D00C94">
      <w:pPr>
        <w:keepNext/>
        <w:spacing w:after="0" w:line="360" w:lineRule="auto"/>
        <w:ind w:firstLine="709"/>
        <w:jc w:val="both"/>
        <w:outlineLvl w:val="2"/>
        <w:rPr>
          <w:rFonts w:ascii="Times New Roman" w:eastAsia="Times New Roman" w:hAnsi="Times New Roman" w:cs="Times New Roman"/>
          <w:bCs/>
          <w:sz w:val="28"/>
          <w:szCs w:val="26"/>
          <w:lang w:val="uk-UA"/>
        </w:rPr>
      </w:pPr>
      <w:bookmarkStart w:id="17" w:name="_Toc135594761"/>
      <w:r w:rsidRPr="0069698E">
        <w:rPr>
          <w:rFonts w:ascii="Times New Roman" w:eastAsia="Times New Roman" w:hAnsi="Times New Roman" w:cs="Times New Roman"/>
          <w:bCs/>
          <w:sz w:val="28"/>
          <w:szCs w:val="26"/>
          <w:lang w:val="uk-UA"/>
        </w:rPr>
        <w:t xml:space="preserve">1.2.2 </w:t>
      </w:r>
      <w:bookmarkEnd w:id="15"/>
      <w:bookmarkEnd w:id="16"/>
      <w:r w:rsidR="00232EBD" w:rsidRPr="0069698E">
        <w:rPr>
          <w:rFonts w:ascii="Times New Roman" w:eastAsia="Times New Roman" w:hAnsi="Times New Roman" w:cs="Times New Roman"/>
          <w:bCs/>
          <w:sz w:val="28"/>
          <w:szCs w:val="26"/>
          <w:lang w:val="uk-UA"/>
        </w:rPr>
        <w:t>Гіпотези еволюції інвазійності та підвищеної конкурентної спроможності</w:t>
      </w:r>
      <w:bookmarkEnd w:id="17"/>
    </w:p>
    <w:p w:rsidR="00D00C94" w:rsidRPr="0069698E" w:rsidRDefault="00D00C94" w:rsidP="00D00C94">
      <w:pPr>
        <w:spacing w:after="0" w:line="360" w:lineRule="auto"/>
        <w:ind w:firstLine="709"/>
        <w:jc w:val="both"/>
        <w:rPr>
          <w:rFonts w:ascii="Times New Roman" w:eastAsia="Times New Roman" w:hAnsi="Times New Roman" w:cs="Times New Roman"/>
          <w:bCs/>
          <w:sz w:val="28"/>
          <w:szCs w:val="28"/>
          <w:lang w:val="uk-UA"/>
        </w:rPr>
      </w:pPr>
    </w:p>
    <w:p w:rsidR="00232EBD" w:rsidRPr="0069698E" w:rsidRDefault="00232EBD" w:rsidP="00D00C94">
      <w:pPr>
        <w:spacing w:after="0" w:line="360" w:lineRule="auto"/>
        <w:ind w:firstLine="709"/>
        <w:jc w:val="both"/>
        <w:rPr>
          <w:rFonts w:ascii="Times New Roman" w:eastAsia="Times New Roman" w:hAnsi="Times New Roman" w:cs="Times New Roman"/>
          <w:bCs/>
          <w:sz w:val="28"/>
          <w:szCs w:val="28"/>
          <w:lang w:val="uk-UA"/>
        </w:rPr>
      </w:pPr>
    </w:p>
    <w:p w:rsidR="00232EBD" w:rsidRPr="0069698E" w:rsidRDefault="00232EBD" w:rsidP="00232EBD">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Група гіпотез еволюції інвазійності ґрунтується на тому, що розселення деяких видів на синантропних фрагментах ареалу та розвиток їх інвазій відбувається внаслідок швидких генетичних змін і набуття нових селективних переваг над місцевими видами в новому середовищі. Ця гіпотеза активно розвивається протягом останнього десятиліття </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 значною мірою завдяки застосуванню потужних новітніх методів популяційної генетики та молекулярної біології [4, 8, 27, 37</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39].</w:t>
      </w:r>
    </w:p>
    <w:p w:rsidR="00232EBD" w:rsidRPr="0069698E" w:rsidRDefault="00232EBD" w:rsidP="00232EBD">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Зазвичай у випадках інтенсивних інвазій занесення того чи того виду на нові території відбувалося неодноразово. Зважаючи на багаторазове занесення, великою є ймовірність потрапляння різноманітних генотипів виду, які в природі географічно розмежовані, а їхні ареали майже не перекриваються або перекриваються частково. Саме тому гібридизація, генетичні рекомбінації та хромосомні перебудови і можуть бути тими факторами, які спричиняють інвазійну активність таких видів, що слід враховувати, плануючи заходи </w:t>
      </w:r>
      <w:r w:rsidRPr="0069698E">
        <w:rPr>
          <w:rFonts w:ascii="Times New Roman" w:eastAsia="Times New Roman" w:hAnsi="Times New Roman" w:cs="Times New Roman"/>
          <w:sz w:val="28"/>
          <w:szCs w:val="28"/>
          <w:lang w:val="uk-UA"/>
        </w:rPr>
        <w:lastRenderedPageBreak/>
        <w:t>біоконтролю та збереження природної біорізноманітності [18, 22, 46]. Наразі існує багато наукових підтверджень того, що саме новітні генетичні зміни часто провокують розгортання інвазійного потенціалу рослини. Розглянемо лише деякі яскраві приклади.</w:t>
      </w:r>
    </w:p>
    <w:p w:rsidR="00232EBD" w:rsidRPr="0069698E" w:rsidRDefault="00232EBD" w:rsidP="00232EBD">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Загальновизнаними причинами інвазійного успіху виду </w:t>
      </w:r>
      <w:r w:rsidRPr="00D00723">
        <w:rPr>
          <w:rFonts w:ascii="Times New Roman" w:eastAsia="Times New Roman" w:hAnsi="Times New Roman" w:cs="Times New Roman"/>
          <w:i/>
          <w:sz w:val="28"/>
          <w:szCs w:val="28"/>
          <w:lang w:val="uk-UA"/>
        </w:rPr>
        <w:t>Phragmites australis (Cav.) Trin. ex Steud. (Poaceae)</w:t>
      </w:r>
      <w:r w:rsidRPr="0069698E">
        <w:rPr>
          <w:rFonts w:ascii="Times New Roman" w:eastAsia="Times New Roman" w:hAnsi="Times New Roman" w:cs="Times New Roman"/>
          <w:sz w:val="28"/>
          <w:szCs w:val="28"/>
          <w:lang w:val="uk-UA"/>
        </w:rPr>
        <w:t xml:space="preserve"> є його здатність ефективно рости в антропогенно порушених екосистемах, у тому числі в умовах сильного промислового забруднення. Однією з причин цього є те, що </w:t>
      </w:r>
      <w:r w:rsidRPr="00675238">
        <w:rPr>
          <w:rFonts w:ascii="Times New Roman" w:eastAsia="Times New Roman" w:hAnsi="Times New Roman" w:cs="Times New Roman"/>
          <w:i/>
          <w:sz w:val="28"/>
          <w:szCs w:val="28"/>
          <w:lang w:val="uk-UA"/>
        </w:rPr>
        <w:t xml:space="preserve">P. australis </w:t>
      </w:r>
      <w:r w:rsidRPr="0069698E">
        <w:rPr>
          <w:rFonts w:ascii="Times New Roman" w:eastAsia="Times New Roman" w:hAnsi="Times New Roman" w:cs="Times New Roman"/>
          <w:sz w:val="28"/>
          <w:szCs w:val="28"/>
          <w:lang w:val="uk-UA"/>
        </w:rPr>
        <w:t xml:space="preserve">має надзвичайно широку екологічну амплітуду і є видом-убіквістом. Проте нова альтернативна гіпотеза виводить на перший план саме генетичну компоненту. Згідно з нею інвазійних якостей у Північній Америці набув адвентивний генотип P. australis, який раніше не відрізняли від аборигенних популяцій цього виду [46, 47]. Для перевірки такої ідеї проаналізували обрані некодуючі ділянки пластому 345 рослин </w:t>
      </w:r>
      <w:r w:rsidRPr="00D00723">
        <w:rPr>
          <w:rFonts w:ascii="Times New Roman" w:eastAsia="Times New Roman" w:hAnsi="Times New Roman" w:cs="Times New Roman"/>
          <w:i/>
          <w:sz w:val="28"/>
          <w:szCs w:val="28"/>
          <w:lang w:val="uk-UA"/>
        </w:rPr>
        <w:t>P. australis</w:t>
      </w:r>
      <w:r w:rsidRPr="0069698E">
        <w:rPr>
          <w:rFonts w:ascii="Times New Roman" w:eastAsia="Times New Roman" w:hAnsi="Times New Roman" w:cs="Times New Roman"/>
          <w:sz w:val="28"/>
          <w:szCs w:val="28"/>
          <w:lang w:val="uk-UA"/>
        </w:rPr>
        <w:t xml:space="preserve"> з різних частин світу, включаючи гербарні зразки, зібрані до 1910 р.</w:t>
      </w:r>
    </w:p>
    <w:p w:rsidR="00CE7B4B" w:rsidRPr="0069698E" w:rsidRDefault="00232EBD" w:rsidP="00CE7B4B">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Загалом було виділено 27 гаплотипів. З’ясувалося, що північноамериканські</w:t>
      </w:r>
      <w:r w:rsidR="00CE7B4B" w:rsidRPr="0069698E">
        <w:rPr>
          <w:rFonts w:ascii="Times New Roman" w:eastAsia="Times New Roman" w:hAnsi="Times New Roman" w:cs="Times New Roman"/>
          <w:sz w:val="28"/>
          <w:szCs w:val="28"/>
          <w:lang w:val="uk-UA"/>
        </w:rPr>
        <w:t xml:space="preserve"> </w:t>
      </w:r>
      <w:r w:rsidRPr="0069698E">
        <w:rPr>
          <w:rFonts w:ascii="Times New Roman" w:eastAsia="Times New Roman" w:hAnsi="Times New Roman" w:cs="Times New Roman"/>
          <w:sz w:val="28"/>
          <w:szCs w:val="28"/>
          <w:lang w:val="uk-UA"/>
        </w:rPr>
        <w:t>гаплотипи дуже відрізнялися від усіх інших гаплотипів. Значно поширений</w:t>
      </w:r>
      <w:r w:rsidR="00CE7B4B" w:rsidRPr="0069698E">
        <w:rPr>
          <w:rFonts w:ascii="Times New Roman" w:eastAsia="Times New Roman" w:hAnsi="Times New Roman" w:cs="Times New Roman"/>
          <w:sz w:val="28"/>
          <w:szCs w:val="28"/>
          <w:lang w:val="uk-UA"/>
        </w:rPr>
        <w:t xml:space="preserve"> </w:t>
      </w:r>
      <w:r w:rsidRPr="0069698E">
        <w:rPr>
          <w:rFonts w:ascii="Times New Roman" w:eastAsia="Times New Roman" w:hAnsi="Times New Roman" w:cs="Times New Roman"/>
          <w:sz w:val="28"/>
          <w:szCs w:val="28"/>
          <w:lang w:val="uk-UA"/>
        </w:rPr>
        <w:t>предковий гаплотип домінував у Європі та континентальній Азії. Серед зібраних до 1910 р. його виявляли на території Північної Америки лише 4 рази</w:t>
      </w:r>
      <w:r w:rsidR="00CE7B4B" w:rsidRPr="0069698E">
        <w:rPr>
          <w:rFonts w:ascii="Times New Roman" w:eastAsia="Times New Roman" w:hAnsi="Times New Roman" w:cs="Times New Roman"/>
          <w:sz w:val="28"/>
          <w:szCs w:val="28"/>
          <w:lang w:val="uk-UA"/>
        </w:rPr>
        <w:t xml:space="preserve"> </w:t>
      </w:r>
      <w:r w:rsidRPr="0069698E">
        <w:rPr>
          <w:rFonts w:ascii="Times New Roman" w:eastAsia="Times New Roman" w:hAnsi="Times New Roman" w:cs="Times New Roman"/>
          <w:sz w:val="28"/>
          <w:szCs w:val="28"/>
          <w:lang w:val="uk-UA"/>
        </w:rPr>
        <w:t>(6,4 %), винятково на узбережжі Нової Англії. Проте після 1960 р. цей гаплотип</w:t>
      </w:r>
      <w:r w:rsidR="00CE7B4B" w:rsidRPr="0069698E">
        <w:rPr>
          <w:rFonts w:ascii="Times New Roman" w:eastAsia="Times New Roman" w:hAnsi="Times New Roman" w:cs="Times New Roman"/>
          <w:sz w:val="28"/>
          <w:szCs w:val="28"/>
          <w:lang w:val="uk-UA"/>
        </w:rPr>
        <w:t xml:space="preserve"> </w:t>
      </w:r>
      <w:r w:rsidRPr="0069698E">
        <w:rPr>
          <w:rFonts w:ascii="Times New Roman" w:eastAsia="Times New Roman" w:hAnsi="Times New Roman" w:cs="Times New Roman"/>
          <w:sz w:val="28"/>
          <w:szCs w:val="28"/>
          <w:lang w:val="uk-UA"/>
        </w:rPr>
        <w:t>захопив майже всю територію Північної Америки і сьогодні є високоінвазійним. Частка цього гаплотипу в США становить понад 60 відсотків. У дослідженнях було показано, як саме він поступово поширювався з припортових</w:t>
      </w:r>
      <w:r w:rsidR="00CE7B4B" w:rsidRPr="0069698E">
        <w:rPr>
          <w:rFonts w:ascii="Times New Roman" w:eastAsia="Times New Roman" w:hAnsi="Times New Roman" w:cs="Times New Roman"/>
          <w:sz w:val="28"/>
          <w:szCs w:val="28"/>
          <w:lang w:val="uk-UA"/>
        </w:rPr>
        <w:t xml:space="preserve"> </w:t>
      </w:r>
      <w:r w:rsidRPr="0069698E">
        <w:rPr>
          <w:rFonts w:ascii="Times New Roman" w:eastAsia="Times New Roman" w:hAnsi="Times New Roman" w:cs="Times New Roman"/>
          <w:sz w:val="28"/>
          <w:szCs w:val="28"/>
          <w:lang w:val="uk-UA"/>
        </w:rPr>
        <w:t>територій великих міст США, захоплюючи майже всі місцезнаходження й ак</w:t>
      </w:r>
      <w:bookmarkStart w:id="18" w:name="_Toc514885387"/>
      <w:bookmarkStart w:id="19" w:name="_Toc11153716"/>
      <w:r w:rsidR="00CE7B4B" w:rsidRPr="0069698E">
        <w:rPr>
          <w:lang w:val="uk-UA"/>
        </w:rPr>
        <w:t xml:space="preserve"> </w:t>
      </w:r>
      <w:r w:rsidR="00CE7B4B" w:rsidRPr="0069698E">
        <w:rPr>
          <w:rFonts w:ascii="Times New Roman" w:eastAsia="Times New Roman" w:hAnsi="Times New Roman" w:cs="Times New Roman"/>
          <w:sz w:val="28"/>
          <w:szCs w:val="28"/>
          <w:lang w:val="uk-UA"/>
        </w:rPr>
        <w:t xml:space="preserve">тивно витісняючи місцеві гаплотипи [46, 47]. Наведений приклад щодо </w:t>
      </w:r>
      <w:r w:rsidR="00CE7B4B" w:rsidRPr="00D00723">
        <w:rPr>
          <w:rFonts w:ascii="Times New Roman" w:eastAsia="Times New Roman" w:hAnsi="Times New Roman" w:cs="Times New Roman"/>
          <w:i/>
          <w:sz w:val="28"/>
          <w:szCs w:val="28"/>
          <w:lang w:val="uk-UA"/>
        </w:rPr>
        <w:t>P. aus tralis</w:t>
      </w:r>
      <w:r w:rsidR="00CE7B4B" w:rsidRPr="0069698E">
        <w:rPr>
          <w:rFonts w:ascii="Times New Roman" w:eastAsia="Times New Roman" w:hAnsi="Times New Roman" w:cs="Times New Roman"/>
          <w:sz w:val="28"/>
          <w:szCs w:val="28"/>
          <w:lang w:val="uk-UA"/>
        </w:rPr>
        <w:t xml:space="preserve"> доводить, що раптовий інвазійний спалах деяких доволі поширених видів може спричинюватися розповсюдженням окремого нового генотипу або гаплотипу і, як наслідок, </w:t>
      </w:r>
      <w:r w:rsidR="007A205D" w:rsidRPr="0069698E">
        <w:rPr>
          <w:rFonts w:ascii="Times New Roman" w:eastAsia="Times New Roman" w:hAnsi="Times New Roman" w:cs="Times New Roman"/>
          <w:sz w:val="28"/>
          <w:szCs w:val="28"/>
          <w:lang w:val="uk-UA"/>
        </w:rPr>
        <w:t>–</w:t>
      </w:r>
      <w:r w:rsidR="00CE7B4B" w:rsidRPr="0069698E">
        <w:rPr>
          <w:rFonts w:ascii="Times New Roman" w:eastAsia="Times New Roman" w:hAnsi="Times New Roman" w:cs="Times New Roman"/>
          <w:sz w:val="28"/>
          <w:szCs w:val="28"/>
          <w:lang w:val="uk-UA"/>
        </w:rPr>
        <w:t xml:space="preserve"> виникнення прихованої (криптичної) інвазії.</w:t>
      </w:r>
    </w:p>
    <w:p w:rsidR="00CE7B4B" w:rsidRPr="0069698E" w:rsidRDefault="00CE7B4B" w:rsidP="00CE7B4B">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lastRenderedPageBreak/>
        <w:t xml:space="preserve">Аналогічний приклад можна навести з видами роду </w:t>
      </w:r>
      <w:r w:rsidRPr="00D00723">
        <w:rPr>
          <w:rFonts w:ascii="Times New Roman" w:eastAsia="Times New Roman" w:hAnsi="Times New Roman" w:cs="Times New Roman"/>
          <w:i/>
          <w:sz w:val="28"/>
          <w:szCs w:val="28"/>
          <w:lang w:val="uk-UA"/>
        </w:rPr>
        <w:t>Tamarix L. (Tama ricaceae</w:t>
      </w:r>
      <w:r w:rsidRPr="0069698E">
        <w:rPr>
          <w:rFonts w:ascii="Times New Roman" w:eastAsia="Times New Roman" w:hAnsi="Times New Roman" w:cs="Times New Roman"/>
          <w:sz w:val="28"/>
          <w:szCs w:val="28"/>
          <w:lang w:val="uk-UA"/>
        </w:rPr>
        <w:t xml:space="preserve">), які, за деякими оцінками, у Північній Америці вважаються другими за ступенем інвазійності після </w:t>
      </w:r>
      <w:r w:rsidRPr="00D00723">
        <w:rPr>
          <w:rFonts w:ascii="Times New Roman" w:eastAsia="Times New Roman" w:hAnsi="Times New Roman" w:cs="Times New Roman"/>
          <w:i/>
          <w:sz w:val="28"/>
          <w:szCs w:val="28"/>
          <w:lang w:val="uk-UA"/>
        </w:rPr>
        <w:t>Lythrum salicaria L. (Lythraceae)</w:t>
      </w:r>
      <w:r w:rsidRPr="0069698E">
        <w:rPr>
          <w:rFonts w:ascii="Times New Roman" w:eastAsia="Times New Roman" w:hAnsi="Times New Roman" w:cs="Times New Roman"/>
          <w:sz w:val="28"/>
          <w:szCs w:val="28"/>
          <w:lang w:val="uk-UA"/>
        </w:rPr>
        <w:t xml:space="preserve"> [17, 18]. На початку XIX ст. з південної Європи та Азії до США було завезено близько 12 видів </w:t>
      </w:r>
      <w:r w:rsidRPr="00D00723">
        <w:rPr>
          <w:rFonts w:ascii="Times New Roman" w:eastAsia="Times New Roman" w:hAnsi="Times New Roman" w:cs="Times New Roman"/>
          <w:i/>
          <w:sz w:val="28"/>
          <w:szCs w:val="28"/>
          <w:lang w:val="uk-UA"/>
        </w:rPr>
        <w:t>Tamarix</w:t>
      </w:r>
      <w:r w:rsidRPr="0069698E">
        <w:rPr>
          <w:rFonts w:ascii="Times New Roman" w:eastAsia="Times New Roman" w:hAnsi="Times New Roman" w:cs="Times New Roman"/>
          <w:sz w:val="28"/>
          <w:szCs w:val="28"/>
          <w:lang w:val="uk-UA"/>
        </w:rPr>
        <w:t xml:space="preserve">, використовуваних для захисту ґрунтів від ерозії та декоративного озеленення. У другій половині ХХ ст. види </w:t>
      </w:r>
      <w:r w:rsidRPr="00D00723">
        <w:rPr>
          <w:rFonts w:ascii="Times New Roman" w:eastAsia="Times New Roman" w:hAnsi="Times New Roman" w:cs="Times New Roman"/>
          <w:i/>
          <w:sz w:val="28"/>
          <w:szCs w:val="28"/>
          <w:lang w:val="uk-UA"/>
        </w:rPr>
        <w:t>Tamarix</w:t>
      </w:r>
      <w:r w:rsidRPr="0069698E">
        <w:rPr>
          <w:rFonts w:ascii="Times New Roman" w:eastAsia="Times New Roman" w:hAnsi="Times New Roman" w:cs="Times New Roman"/>
          <w:sz w:val="28"/>
          <w:szCs w:val="28"/>
          <w:lang w:val="uk-UA"/>
        </w:rPr>
        <w:t xml:space="preserve"> зайняли близько 600 тис. га прибережних територій та інших вологих екотопів. Інвазія наразі прогресує швидкими темпами (до 18 тис. га щорічно). Усі спроби контролю за допомогою механічних і хімічних засобів були нев</w:t>
      </w:r>
      <w:r w:rsidR="00D00723">
        <w:rPr>
          <w:rFonts w:ascii="Times New Roman" w:eastAsia="Times New Roman" w:hAnsi="Times New Roman" w:cs="Times New Roman"/>
          <w:sz w:val="28"/>
          <w:szCs w:val="28"/>
          <w:lang w:val="uk-UA"/>
        </w:rPr>
        <w:t xml:space="preserve">далими. Нещодавно Дж. Гаскін та </w:t>
      </w:r>
      <w:r w:rsidRPr="0069698E">
        <w:rPr>
          <w:rFonts w:ascii="Times New Roman" w:eastAsia="Times New Roman" w:hAnsi="Times New Roman" w:cs="Times New Roman"/>
          <w:sz w:val="28"/>
          <w:szCs w:val="28"/>
          <w:lang w:val="uk-UA"/>
        </w:rPr>
        <w:t xml:space="preserve">Б. Шааль провели молекулярно-генетичні дослідження інвазійних видів </w:t>
      </w:r>
      <w:r w:rsidRPr="00D00723">
        <w:rPr>
          <w:rFonts w:ascii="Times New Roman" w:eastAsia="Times New Roman" w:hAnsi="Times New Roman" w:cs="Times New Roman"/>
          <w:i/>
          <w:sz w:val="28"/>
          <w:szCs w:val="28"/>
          <w:lang w:val="uk-UA"/>
        </w:rPr>
        <w:t>Tamarix</w:t>
      </w:r>
      <w:r w:rsidRPr="0069698E">
        <w:rPr>
          <w:rFonts w:ascii="Times New Roman" w:eastAsia="Times New Roman" w:hAnsi="Times New Roman" w:cs="Times New Roman"/>
          <w:sz w:val="28"/>
          <w:szCs w:val="28"/>
          <w:lang w:val="uk-UA"/>
        </w:rPr>
        <w:t xml:space="preserve"> у Північній Америці [17, 18]. Було відібрано зразки ДНК </w:t>
      </w:r>
      <w:r w:rsidRPr="00D00723">
        <w:rPr>
          <w:rFonts w:ascii="Times New Roman" w:eastAsia="Times New Roman" w:hAnsi="Times New Roman" w:cs="Times New Roman"/>
          <w:i/>
          <w:sz w:val="28"/>
          <w:szCs w:val="28"/>
          <w:lang w:val="uk-UA"/>
        </w:rPr>
        <w:t>T. chinensis та T. ramosissima</w:t>
      </w:r>
      <w:r w:rsidRPr="0069698E">
        <w:rPr>
          <w:rFonts w:ascii="Times New Roman" w:eastAsia="Times New Roman" w:hAnsi="Times New Roman" w:cs="Times New Roman"/>
          <w:sz w:val="28"/>
          <w:szCs w:val="28"/>
          <w:lang w:val="uk-UA"/>
        </w:rPr>
        <w:t xml:space="preserve"> зі США та Євразії, причому кожна популяція в дослідженні репрезентувалася 1</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8 особинами. Для молекулярно-генетичних досліджень обрано некодуючий інтрон гена фосфоенолпіруват-карбоксилази. За результатами дослідження ідентифіковано 58 гаплотипів. В Євразії найпоширенішими були гаплотипи 1/1 та 2/2 видів</w:t>
      </w:r>
      <w:r w:rsidR="00D00723">
        <w:rPr>
          <w:rFonts w:ascii="Times New Roman" w:eastAsia="Times New Roman" w:hAnsi="Times New Roman" w:cs="Times New Roman"/>
          <w:sz w:val="28"/>
          <w:szCs w:val="28"/>
          <w:lang w:val="uk-UA"/>
        </w:rPr>
        <w:t xml:space="preserve">      </w:t>
      </w:r>
      <w:r w:rsidRPr="0069698E">
        <w:rPr>
          <w:rFonts w:ascii="Times New Roman" w:eastAsia="Times New Roman" w:hAnsi="Times New Roman" w:cs="Times New Roman"/>
          <w:sz w:val="28"/>
          <w:szCs w:val="28"/>
          <w:lang w:val="uk-UA"/>
        </w:rPr>
        <w:t xml:space="preserve"> </w:t>
      </w:r>
      <w:r w:rsidRPr="00D00723">
        <w:rPr>
          <w:rFonts w:ascii="Times New Roman" w:eastAsia="Times New Roman" w:hAnsi="Times New Roman" w:cs="Times New Roman"/>
          <w:i/>
          <w:sz w:val="28"/>
          <w:szCs w:val="28"/>
          <w:lang w:val="uk-UA"/>
        </w:rPr>
        <w:t>T. ramosissima і T. chinensis</w:t>
      </w:r>
      <w:r w:rsidRPr="0069698E">
        <w:rPr>
          <w:rFonts w:ascii="Times New Roman" w:eastAsia="Times New Roman" w:hAnsi="Times New Roman" w:cs="Times New Roman"/>
          <w:sz w:val="28"/>
          <w:szCs w:val="28"/>
          <w:lang w:val="uk-UA"/>
        </w:rPr>
        <w:t xml:space="preserve">, відповідно. У Північній Америці найпоширенішим інвазійним гаплотипом виявився гаплотип 1/2 </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 гібрид двох зазначених видів. Цей криптичний гібрид майже неможливо визначити морфологічно, проте він має підвищену інвазійну спроможність і домінує в усіх інвазійних популяціях на території США [17, 18].</w:t>
      </w:r>
    </w:p>
    <w:p w:rsidR="00CE7B4B" w:rsidRPr="0069698E" w:rsidRDefault="00CE7B4B" w:rsidP="00CE7B4B">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Однією з модифікацій загальної гіпотези еволюції інвазійності є гіпотеза еволюції підвищеної конкурентоспроможності </w:t>
      </w:r>
      <w:r w:rsidRPr="00D00723">
        <w:rPr>
          <w:rFonts w:ascii="Times New Roman" w:eastAsia="Times New Roman" w:hAnsi="Times New Roman" w:cs="Times New Roman"/>
          <w:i/>
          <w:sz w:val="28"/>
          <w:szCs w:val="28"/>
          <w:lang w:val="uk-UA"/>
        </w:rPr>
        <w:t xml:space="preserve">(Evolution of Increased Compe titive Ability </w:t>
      </w:r>
      <w:r w:rsidR="007A205D" w:rsidRPr="00D00723">
        <w:rPr>
          <w:rFonts w:ascii="Times New Roman" w:eastAsia="Times New Roman" w:hAnsi="Times New Roman" w:cs="Times New Roman"/>
          <w:i/>
          <w:sz w:val="28"/>
          <w:szCs w:val="28"/>
          <w:lang w:val="uk-UA"/>
        </w:rPr>
        <w:t>–</w:t>
      </w:r>
      <w:r w:rsidRPr="00D00723">
        <w:rPr>
          <w:rFonts w:ascii="Times New Roman" w:eastAsia="Times New Roman" w:hAnsi="Times New Roman" w:cs="Times New Roman"/>
          <w:i/>
          <w:sz w:val="28"/>
          <w:szCs w:val="28"/>
          <w:lang w:val="uk-UA"/>
        </w:rPr>
        <w:t xml:space="preserve"> EICA) </w:t>
      </w:r>
      <w:r w:rsidRPr="0069698E">
        <w:rPr>
          <w:rFonts w:ascii="Times New Roman" w:eastAsia="Times New Roman" w:hAnsi="Times New Roman" w:cs="Times New Roman"/>
          <w:sz w:val="28"/>
          <w:szCs w:val="28"/>
          <w:lang w:val="uk-UA"/>
        </w:rPr>
        <w:t xml:space="preserve">[4]. Вона ставить під сумнів те, що інвазійні види, які тривалий час розвивалися і поширювалися в ізоляції від спеціалізованих природних ворогів, втрачають засоби захисту від них на генетичному та біохімічному рівнях. Натомість інвазійні рослини скоріше перерозподіляють звільнені ресурси організму з підтримання резистентності до ворогів на інші шляхи: наприклад, збільшення репродуктивних витрат або на інший напрям, який зазнає значного селективного тиску в новому середовищі [4, 8, 28, 39]. </w:t>
      </w:r>
      <w:r w:rsidRPr="0069698E">
        <w:rPr>
          <w:rFonts w:ascii="Times New Roman" w:eastAsia="Times New Roman" w:hAnsi="Times New Roman" w:cs="Times New Roman"/>
          <w:sz w:val="28"/>
          <w:szCs w:val="28"/>
          <w:lang w:val="uk-UA"/>
        </w:rPr>
        <w:lastRenderedPageBreak/>
        <w:t xml:space="preserve">Таким чином, гіпотеза еволюції підвищеної конкурентоспроможності акцентує увагу на тому, що звільнення від природних ворогів певною мірою «підштовхує» адвентивні рослини до генетичних змін, спрямованих на збільшення ефективності організмів та їх популяцій в умовах нового адвентивного ареалу. Зокрема, було показано, що адвентивні генотипи </w:t>
      </w:r>
      <w:r w:rsidRPr="00675238">
        <w:rPr>
          <w:rFonts w:ascii="Times New Roman" w:eastAsia="Times New Roman" w:hAnsi="Times New Roman" w:cs="Times New Roman"/>
          <w:i/>
          <w:sz w:val="28"/>
          <w:szCs w:val="28"/>
          <w:lang w:val="uk-UA"/>
        </w:rPr>
        <w:t>Hypericum perforatum L. (Hypericaceae)</w:t>
      </w:r>
      <w:r w:rsidRPr="0069698E">
        <w:rPr>
          <w:rFonts w:ascii="Times New Roman" w:eastAsia="Times New Roman" w:hAnsi="Times New Roman" w:cs="Times New Roman"/>
          <w:sz w:val="28"/>
          <w:szCs w:val="28"/>
          <w:lang w:val="uk-UA"/>
        </w:rPr>
        <w:t xml:space="preserve"> зі вторинних ареалів мали значно нижчу резистентність до патогенів та містили меншу кількість біохімічних сполук, які відповідають за захист від фітофагів, порівняно з генотипами з первинних ареалів [33]. Проте, попри знижену резистентність, рослини у вторинному ареалі (Північна Америка) успішно й активно розвиваються, відповідно, вони набувають нових пристосувань до умов цього ареалу.</w:t>
      </w:r>
    </w:p>
    <w:p w:rsidR="00CE7B4B" w:rsidRPr="0069698E" w:rsidRDefault="00CE7B4B" w:rsidP="00CE7B4B">
      <w:pPr>
        <w:spacing w:after="0" w:line="360" w:lineRule="auto"/>
        <w:ind w:firstLine="709"/>
        <w:jc w:val="both"/>
        <w:rPr>
          <w:rFonts w:ascii="Times New Roman" w:eastAsia="Times New Roman" w:hAnsi="Times New Roman" w:cs="Times New Roman"/>
          <w:sz w:val="28"/>
          <w:szCs w:val="28"/>
          <w:lang w:val="uk-UA"/>
        </w:rPr>
      </w:pPr>
    </w:p>
    <w:p w:rsidR="00221CCB" w:rsidRPr="0069698E" w:rsidRDefault="00221CCB" w:rsidP="00CE7B4B">
      <w:pPr>
        <w:spacing w:after="0" w:line="360" w:lineRule="auto"/>
        <w:ind w:firstLine="709"/>
        <w:jc w:val="both"/>
        <w:rPr>
          <w:rFonts w:ascii="Times New Roman" w:eastAsia="Times New Roman" w:hAnsi="Times New Roman" w:cs="Times New Roman"/>
          <w:bCs/>
          <w:sz w:val="28"/>
          <w:szCs w:val="26"/>
          <w:lang w:val="uk-UA"/>
        </w:rPr>
      </w:pPr>
    </w:p>
    <w:p w:rsidR="00D00C94" w:rsidRPr="0069698E" w:rsidRDefault="00D00C94" w:rsidP="00D00C94">
      <w:pPr>
        <w:keepNext/>
        <w:spacing w:after="0" w:line="360" w:lineRule="auto"/>
        <w:ind w:firstLine="709"/>
        <w:outlineLvl w:val="2"/>
        <w:rPr>
          <w:rFonts w:ascii="Times New Roman" w:eastAsia="Times New Roman" w:hAnsi="Times New Roman" w:cs="Times New Roman"/>
          <w:bCs/>
          <w:sz w:val="28"/>
          <w:szCs w:val="26"/>
          <w:lang w:val="uk-UA"/>
        </w:rPr>
      </w:pPr>
      <w:bookmarkStart w:id="20" w:name="_Toc135594762"/>
      <w:r w:rsidRPr="0069698E">
        <w:rPr>
          <w:rFonts w:ascii="Times New Roman" w:eastAsia="Times New Roman" w:hAnsi="Times New Roman" w:cs="Times New Roman"/>
          <w:bCs/>
          <w:sz w:val="28"/>
          <w:szCs w:val="26"/>
          <w:lang w:val="uk-UA"/>
        </w:rPr>
        <w:t xml:space="preserve">1.2.3 </w:t>
      </w:r>
      <w:bookmarkEnd w:id="18"/>
      <w:bookmarkEnd w:id="19"/>
      <w:r w:rsidR="00CE7B4B" w:rsidRPr="0069698E">
        <w:rPr>
          <w:rFonts w:ascii="Times New Roman" w:eastAsia="Times New Roman" w:hAnsi="Times New Roman" w:cs="Times New Roman"/>
          <w:bCs/>
          <w:sz w:val="28"/>
          <w:szCs w:val="26"/>
          <w:lang w:val="uk-UA"/>
        </w:rPr>
        <w:t>Гіпотеза «нової зброї»</w:t>
      </w:r>
      <w:bookmarkEnd w:id="20"/>
    </w:p>
    <w:p w:rsidR="00D00C94" w:rsidRPr="0069698E" w:rsidRDefault="00D00C94" w:rsidP="00D00C94">
      <w:pPr>
        <w:spacing w:after="0" w:line="360" w:lineRule="auto"/>
        <w:ind w:firstLine="709"/>
        <w:jc w:val="both"/>
        <w:rPr>
          <w:rFonts w:ascii="Times New Roman" w:eastAsia="Times New Roman" w:hAnsi="Times New Roman" w:cs="Times New Roman"/>
          <w:bCs/>
          <w:sz w:val="28"/>
          <w:szCs w:val="28"/>
          <w:lang w:val="uk-UA"/>
        </w:rPr>
      </w:pPr>
    </w:p>
    <w:p w:rsidR="00D00C94" w:rsidRPr="0069698E" w:rsidRDefault="00D00C94" w:rsidP="00D00C94">
      <w:pPr>
        <w:spacing w:after="0" w:line="360" w:lineRule="auto"/>
        <w:ind w:firstLine="709"/>
        <w:jc w:val="both"/>
        <w:rPr>
          <w:rFonts w:ascii="Times New Roman" w:eastAsia="Times New Roman" w:hAnsi="Times New Roman" w:cs="Times New Roman"/>
          <w:sz w:val="28"/>
          <w:szCs w:val="28"/>
          <w:lang w:val="uk-UA"/>
        </w:rPr>
      </w:pPr>
    </w:p>
    <w:p w:rsidR="00CE7B4B" w:rsidRPr="0069698E" w:rsidRDefault="00CE7B4B" w:rsidP="00CE7B4B">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Ще одна фундаментальна гіпотеза </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 гіпотеза «нової зброї» </w:t>
      </w:r>
      <w:r w:rsidRPr="00D00723">
        <w:rPr>
          <w:rFonts w:ascii="Times New Roman" w:eastAsia="Times New Roman" w:hAnsi="Times New Roman" w:cs="Times New Roman"/>
          <w:i/>
          <w:sz w:val="28"/>
          <w:szCs w:val="28"/>
          <w:lang w:val="uk-UA"/>
        </w:rPr>
        <w:t xml:space="preserve">(Novel Weapon Hypothesis) </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 передусім ґрунтується на алелопатичних та інших хімічних взаємодіях рослин. Іншими словами: успішність певного інвазійного процесу зумовлена новими типами біохімічної взаємодії між видами у природних рослинних угрупованнях [8, 25].</w:t>
      </w:r>
    </w:p>
    <w:p w:rsidR="00CE7B4B" w:rsidRPr="0069698E" w:rsidRDefault="00CE7B4B" w:rsidP="00CE7B4B">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Згідно з цією гіпотезою алелопатичні речовини інвазійних рослин зазвичай не справляють сильного інгібуючого впливу в межах їх природного ареалу, адже ці рослини зростають поряд з видами, які пройшли певний шлях біохімічної коеволюції та взаємної адаптації в екосистемах. Проте в межах вторинного ареалу інвазійні рослини пригнічують ріст і розвиток тих видів, що не мають відповідних захисних пристосувань проти нових привнесених алелопатичних агентів [8, 25]. Для розвитку гіпотези «нової зброї» необхідна інтеграція різних методів і підходів, зокрема біо- та філогеографії, фізіології, біохімії рослин, популяційної екології тощо. Алелопатичні взаємодії інвазійних </w:t>
      </w:r>
      <w:r w:rsidRPr="0069698E">
        <w:rPr>
          <w:rFonts w:ascii="Times New Roman" w:eastAsia="Times New Roman" w:hAnsi="Times New Roman" w:cs="Times New Roman"/>
          <w:sz w:val="28"/>
          <w:szCs w:val="28"/>
          <w:lang w:val="uk-UA"/>
        </w:rPr>
        <w:lastRenderedPageBreak/>
        <w:t>рослин з середовищем досить детально вивчені на деяких видах роду</w:t>
      </w:r>
      <w:r w:rsidRPr="00D00723">
        <w:rPr>
          <w:rFonts w:ascii="Times New Roman" w:eastAsia="Times New Roman" w:hAnsi="Times New Roman" w:cs="Times New Roman"/>
          <w:i/>
          <w:sz w:val="28"/>
          <w:szCs w:val="28"/>
          <w:lang w:val="uk-UA"/>
        </w:rPr>
        <w:t xml:space="preserve"> Centaurea (C. diffusa Lam., C. stoebe s. l. тощо), Alliaria petiolata (M. Bieb.) Cavara et Grande (Brassicaceae)</w:t>
      </w:r>
      <w:r w:rsidRPr="0069698E">
        <w:rPr>
          <w:rFonts w:ascii="Times New Roman" w:eastAsia="Times New Roman" w:hAnsi="Times New Roman" w:cs="Times New Roman"/>
          <w:sz w:val="28"/>
          <w:szCs w:val="28"/>
          <w:lang w:val="uk-UA"/>
        </w:rPr>
        <w:t xml:space="preserve"> та інших [8, 25, 49]. Зокрема, продемонстровано, що коренева система інвазійного на території Північної Америки виду C. stoebe s. l. виділяє в ґрунт речовини з групи катехінів, які справляють фітотоксичний ефект щодо багатьох видів північноамериканських злаків [25, 26, 49]. Було відзначено, що ґрунтова концентрація катехінів у межах вторинного ареалу </w:t>
      </w:r>
      <w:r w:rsidR="00675238">
        <w:rPr>
          <w:rFonts w:ascii="Times New Roman" w:eastAsia="Times New Roman" w:hAnsi="Times New Roman" w:cs="Times New Roman"/>
          <w:sz w:val="28"/>
          <w:szCs w:val="28"/>
          <w:lang w:val="uk-UA"/>
        </w:rPr>
        <w:t xml:space="preserve">     </w:t>
      </w:r>
      <w:r w:rsidRPr="00675238">
        <w:rPr>
          <w:rFonts w:ascii="Times New Roman" w:eastAsia="Times New Roman" w:hAnsi="Times New Roman" w:cs="Times New Roman"/>
          <w:i/>
          <w:sz w:val="28"/>
          <w:szCs w:val="28"/>
          <w:lang w:val="uk-UA"/>
        </w:rPr>
        <w:t>C. stoebe</w:t>
      </w:r>
      <w:r w:rsidRPr="0069698E">
        <w:rPr>
          <w:rFonts w:ascii="Times New Roman" w:eastAsia="Times New Roman" w:hAnsi="Times New Roman" w:cs="Times New Roman"/>
          <w:sz w:val="28"/>
          <w:szCs w:val="28"/>
          <w:lang w:val="uk-UA"/>
        </w:rPr>
        <w:t xml:space="preserve"> майже вдвічі перевищує концентрацію цих сполук в європейських ґрунтах. Окрім того, дослідження </w:t>
      </w:r>
      <w:r w:rsidRPr="00D00723">
        <w:rPr>
          <w:rFonts w:ascii="Times New Roman" w:eastAsia="Times New Roman" w:hAnsi="Times New Roman" w:cs="Times New Roman"/>
          <w:i/>
          <w:sz w:val="28"/>
          <w:szCs w:val="28"/>
          <w:lang w:val="uk-UA"/>
        </w:rPr>
        <w:t>C. stoebe</w:t>
      </w:r>
      <w:r w:rsidRPr="0069698E">
        <w:rPr>
          <w:rFonts w:ascii="Times New Roman" w:eastAsia="Times New Roman" w:hAnsi="Times New Roman" w:cs="Times New Roman"/>
          <w:sz w:val="28"/>
          <w:szCs w:val="28"/>
          <w:lang w:val="uk-UA"/>
        </w:rPr>
        <w:t xml:space="preserve"> в Європі підтвердили, що європейські види злаків, на відміну від північноамериканських, є резистентними до фітотоксичної дії катехінів і в них лише зрідка спостерігаються характерні порушення росту та розмноження [25, 49].</w:t>
      </w:r>
    </w:p>
    <w:p w:rsidR="00675238" w:rsidRPr="0069698E" w:rsidRDefault="00675238" w:rsidP="00675238">
      <w:pPr>
        <w:spacing w:after="0" w:line="360" w:lineRule="auto"/>
        <w:jc w:val="both"/>
        <w:rPr>
          <w:rFonts w:ascii="Times New Roman" w:eastAsia="Times New Roman" w:hAnsi="Times New Roman" w:cs="Times New Roman"/>
          <w:bCs/>
          <w:sz w:val="28"/>
          <w:szCs w:val="26"/>
          <w:lang w:val="uk-UA"/>
        </w:rPr>
      </w:pPr>
    </w:p>
    <w:p w:rsidR="00CE7B4B" w:rsidRPr="0069698E" w:rsidRDefault="00CE7B4B" w:rsidP="00CE7B4B">
      <w:pPr>
        <w:spacing w:after="0" w:line="360" w:lineRule="auto"/>
        <w:ind w:firstLine="709"/>
        <w:jc w:val="both"/>
        <w:rPr>
          <w:rFonts w:ascii="Times New Roman" w:eastAsia="Times New Roman" w:hAnsi="Times New Roman" w:cs="Times New Roman"/>
          <w:sz w:val="28"/>
          <w:szCs w:val="28"/>
          <w:lang w:val="uk-UA"/>
        </w:rPr>
      </w:pPr>
    </w:p>
    <w:p w:rsidR="00D00C94" w:rsidRPr="0069698E" w:rsidRDefault="00D00C94" w:rsidP="00CE7B4B">
      <w:pPr>
        <w:keepNext/>
        <w:spacing w:after="0" w:line="360" w:lineRule="auto"/>
        <w:ind w:firstLine="709"/>
        <w:outlineLvl w:val="2"/>
        <w:rPr>
          <w:rFonts w:ascii="Times New Roman" w:eastAsia="Times New Roman" w:hAnsi="Times New Roman" w:cs="Times New Roman"/>
          <w:bCs/>
          <w:sz w:val="28"/>
          <w:szCs w:val="28"/>
          <w:lang w:val="uk-UA"/>
        </w:rPr>
      </w:pPr>
      <w:bookmarkStart w:id="21" w:name="_Toc514885388"/>
      <w:bookmarkStart w:id="22" w:name="_Toc11153717"/>
      <w:bookmarkStart w:id="23" w:name="_Toc135594763"/>
      <w:r w:rsidRPr="0069698E">
        <w:rPr>
          <w:rFonts w:ascii="Times New Roman" w:eastAsia="Times New Roman" w:hAnsi="Times New Roman" w:cs="Times New Roman"/>
          <w:bCs/>
          <w:sz w:val="28"/>
          <w:szCs w:val="26"/>
          <w:lang w:val="uk-UA"/>
        </w:rPr>
        <w:t xml:space="preserve">1.2.4 </w:t>
      </w:r>
      <w:bookmarkEnd w:id="21"/>
      <w:bookmarkEnd w:id="22"/>
      <w:r w:rsidR="00CE7B4B" w:rsidRPr="0069698E">
        <w:rPr>
          <w:rFonts w:ascii="Times New Roman" w:eastAsia="Times New Roman" w:hAnsi="Times New Roman" w:cs="Times New Roman"/>
          <w:bCs/>
          <w:sz w:val="28"/>
          <w:szCs w:val="26"/>
          <w:lang w:val="uk-UA"/>
        </w:rPr>
        <w:t>Гіпотези «порожньої ніші» та видового багатства</w:t>
      </w:r>
      <w:bookmarkEnd w:id="23"/>
    </w:p>
    <w:p w:rsidR="00D00C94" w:rsidRPr="0069698E" w:rsidRDefault="00D00C94" w:rsidP="00D00C94">
      <w:pPr>
        <w:spacing w:after="0" w:line="360" w:lineRule="auto"/>
        <w:ind w:firstLine="709"/>
        <w:jc w:val="both"/>
        <w:rPr>
          <w:rFonts w:ascii="Times New Roman" w:eastAsia="Times New Roman" w:hAnsi="Times New Roman" w:cs="Times New Roman"/>
          <w:sz w:val="28"/>
          <w:szCs w:val="28"/>
          <w:lang w:val="uk-UA"/>
        </w:rPr>
      </w:pPr>
    </w:p>
    <w:p w:rsidR="00CE7B4B" w:rsidRPr="0069698E" w:rsidRDefault="00CE7B4B" w:rsidP="00D00C94">
      <w:pPr>
        <w:spacing w:after="0" w:line="360" w:lineRule="auto"/>
        <w:ind w:firstLine="709"/>
        <w:jc w:val="both"/>
        <w:rPr>
          <w:rFonts w:ascii="Times New Roman" w:eastAsia="Times New Roman" w:hAnsi="Times New Roman" w:cs="Times New Roman"/>
          <w:sz w:val="28"/>
          <w:szCs w:val="28"/>
          <w:lang w:val="uk-UA"/>
        </w:rPr>
      </w:pPr>
    </w:p>
    <w:p w:rsidR="00CE7B4B" w:rsidRPr="0069698E" w:rsidRDefault="00CE7B4B" w:rsidP="00CE7B4B">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Гіпотеза «порожньої ніші» </w:t>
      </w:r>
      <w:r w:rsidRPr="00D00723">
        <w:rPr>
          <w:rFonts w:ascii="Times New Roman" w:eastAsia="Times New Roman" w:hAnsi="Times New Roman" w:cs="Times New Roman"/>
          <w:i/>
          <w:sz w:val="28"/>
          <w:szCs w:val="28"/>
          <w:lang w:val="uk-UA"/>
        </w:rPr>
        <w:t xml:space="preserve">(Empty Niche Hypothesis) </w:t>
      </w:r>
      <w:r w:rsidRPr="0069698E">
        <w:rPr>
          <w:rFonts w:ascii="Times New Roman" w:eastAsia="Times New Roman" w:hAnsi="Times New Roman" w:cs="Times New Roman"/>
          <w:sz w:val="28"/>
          <w:szCs w:val="28"/>
          <w:lang w:val="uk-UA"/>
        </w:rPr>
        <w:t>передбачає здатність окремих адвентивних видів використовувати ресурси нового середовища, недоступні для місцевих видів [5, 13, 14, 26, 41]. Наразі в екології рослин домінує думка про те, що у багатих за видовим складом рослинних угрупованнях ресурси середовища використовуються досить повно та ефективно, отже, ці угруповання є більш резистентними до інвазій адвентивних видів, ніж збіднені та антропогенно трансформовані угруповання. Цю концепцію одним з перших обґрунтував Дж. Елтон у 1958 р. [16], хоча подібні думки висловлювали й раніше, зокрема Ч. Дарвін.</w:t>
      </w:r>
    </w:p>
    <w:p w:rsidR="00CE7B4B" w:rsidRPr="0069698E" w:rsidRDefault="00CE7B4B" w:rsidP="00CE7B4B">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Відповідно, гіпотеза «порожньої ніші» «споріднена» з іншими гіпотезами інвазійності, а саме з гіпотезою видового багатства</w:t>
      </w:r>
      <w:r w:rsidRPr="00D00723">
        <w:rPr>
          <w:rFonts w:ascii="Times New Roman" w:eastAsia="Times New Roman" w:hAnsi="Times New Roman" w:cs="Times New Roman"/>
          <w:i/>
          <w:sz w:val="28"/>
          <w:szCs w:val="28"/>
          <w:lang w:val="uk-UA"/>
        </w:rPr>
        <w:t xml:space="preserve"> (Species Richness Hypothesis)</w:t>
      </w:r>
      <w:r w:rsidRPr="0069698E">
        <w:rPr>
          <w:rFonts w:ascii="Times New Roman" w:eastAsia="Times New Roman" w:hAnsi="Times New Roman" w:cs="Times New Roman"/>
          <w:sz w:val="28"/>
          <w:szCs w:val="28"/>
          <w:lang w:val="uk-UA"/>
        </w:rPr>
        <w:t xml:space="preserve"> [14, 20, 29, 45, 48]. Гіпотезу порожньої ніші добре ілюструють численні випадки інвазій птахів, риб, інших представників морської біоти. Її можуть </w:t>
      </w:r>
      <w:r w:rsidRPr="0069698E">
        <w:rPr>
          <w:rFonts w:ascii="Times New Roman" w:eastAsia="Times New Roman" w:hAnsi="Times New Roman" w:cs="Times New Roman"/>
          <w:sz w:val="28"/>
          <w:szCs w:val="28"/>
          <w:lang w:val="uk-UA"/>
        </w:rPr>
        <w:lastRenderedPageBreak/>
        <w:t xml:space="preserve">також проілюструвати деякі приклади рослин. Так, інвазійна успішність </w:t>
      </w:r>
      <w:r w:rsidRPr="00D00723">
        <w:rPr>
          <w:rFonts w:ascii="Times New Roman" w:eastAsia="Times New Roman" w:hAnsi="Times New Roman" w:cs="Times New Roman"/>
          <w:i/>
          <w:sz w:val="28"/>
          <w:szCs w:val="28"/>
          <w:lang w:val="uk-UA"/>
        </w:rPr>
        <w:t>Centaurea solstitialis L. sensu lato (Asteraceae)</w:t>
      </w:r>
      <w:r w:rsidRPr="0069698E">
        <w:rPr>
          <w:rFonts w:ascii="Times New Roman" w:eastAsia="Times New Roman" w:hAnsi="Times New Roman" w:cs="Times New Roman"/>
          <w:sz w:val="28"/>
          <w:szCs w:val="28"/>
          <w:lang w:val="uk-UA"/>
        </w:rPr>
        <w:t xml:space="preserve"> у трав’яних угрупованнях Каліфорнії (США) пов’язана з тим, що ця рослина має добре розвинену кореневу систему для використання ресурсів води, які знаходяться у ґрунті нижче рівня 60 см. Для переважної більшості місцевих рослин цей ресурс є недоступним [45]. Дос ліджували резистентність угруповань до C. solstitialis залежно від присутності місцевих однорічників з глибокою кореневою системою. Результати показали, що за наявності </w:t>
      </w:r>
      <w:r w:rsidRPr="00D00723">
        <w:rPr>
          <w:rFonts w:ascii="Times New Roman" w:eastAsia="Times New Roman" w:hAnsi="Times New Roman" w:cs="Times New Roman"/>
          <w:i/>
          <w:sz w:val="28"/>
          <w:szCs w:val="28"/>
          <w:lang w:val="uk-UA"/>
        </w:rPr>
        <w:t>Hemizonia congesta DC</w:t>
      </w:r>
      <w:r w:rsidRPr="0069698E">
        <w:rPr>
          <w:rFonts w:ascii="Times New Roman" w:eastAsia="Times New Roman" w:hAnsi="Times New Roman" w:cs="Times New Roman"/>
          <w:sz w:val="28"/>
          <w:szCs w:val="28"/>
          <w:lang w:val="uk-UA"/>
        </w:rPr>
        <w:t xml:space="preserve">. </w:t>
      </w:r>
      <w:r w:rsidRPr="00D00723">
        <w:rPr>
          <w:rFonts w:ascii="Times New Roman" w:eastAsia="Times New Roman" w:hAnsi="Times New Roman" w:cs="Times New Roman"/>
          <w:i/>
          <w:sz w:val="28"/>
          <w:szCs w:val="28"/>
          <w:lang w:val="uk-UA"/>
        </w:rPr>
        <w:t xml:space="preserve">(Asteraceae) </w:t>
      </w:r>
      <w:r w:rsidRPr="0069698E">
        <w:rPr>
          <w:rFonts w:ascii="Times New Roman" w:eastAsia="Times New Roman" w:hAnsi="Times New Roman" w:cs="Times New Roman"/>
          <w:sz w:val="28"/>
          <w:szCs w:val="28"/>
          <w:lang w:val="uk-UA"/>
        </w:rPr>
        <w:t xml:space="preserve">[49] </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 саме такої місцевої однорічної рослини, угруповання мали значно більшу резистентність до інвазій C. solstitialis. Таким чином, заповнення екологічної ніші зменшує ймовірність порушення цілісності угруповання інвазійними видами.</w:t>
      </w:r>
    </w:p>
    <w:p w:rsidR="00CE7B4B" w:rsidRPr="0069698E" w:rsidRDefault="00CE7B4B" w:rsidP="00CE7B4B">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Останнім часом гіпотеза видового багатства, згідно з якою фітоценози з багатим аборигенним видовим складом є стійкішими до інвазій, зазнає досить гострої критики, зокрема від екологів США. Так, дані масштабних спостережень і досліджень рослинних угруповань вказують на кореляцію між високою видовою різноманітністю та вразливістю до виникнення інвазій. Але водночас експериментальні дослідження, що проводяться на дослідних ділянках, показують протилежні закономірності. Нещодавно на основі всебічного вивчення фітоінвазій у Північній Америці Т. Стольгрен з колегами [48] дійшли висновку, що найсприятливішими для інвазій є переважно найбагатші за видовим складом екосистеми. Це наштовхує на думку, що світові центри унікальної біорізноманітності, особливо острівні або географічно ізольовані, вразливі до нових інвазій, що ми й бачимо на прикладах Австралії, Південної Африки, Гавайських островів, Каліфорнії, Середземномор’я та деяких інших світових центрів фіторізноманітності.</w:t>
      </w:r>
    </w:p>
    <w:p w:rsidR="00CE7B4B" w:rsidRPr="0069698E" w:rsidRDefault="00CE7B4B" w:rsidP="00CE7B4B">
      <w:pPr>
        <w:spacing w:after="0" w:line="360" w:lineRule="auto"/>
        <w:ind w:firstLine="709"/>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Слід брати до уваги, що гіпотеза видового багатства не є однозначною. Особливості видової різноманітності рослинних угруповань не завжди прямо корелюють з вразливістю угруповань до інвазій, адже, наприклад, субклімаксні стадії сукцесій можуть мати відносно невелику кількість видів, але бути </w:t>
      </w:r>
      <w:r w:rsidRPr="0069698E">
        <w:rPr>
          <w:rFonts w:ascii="Times New Roman" w:eastAsia="Times New Roman" w:hAnsi="Times New Roman" w:cs="Times New Roman"/>
          <w:sz w:val="28"/>
          <w:szCs w:val="28"/>
          <w:lang w:val="uk-UA"/>
        </w:rPr>
        <w:lastRenderedPageBreak/>
        <w:t>стійкими, тимчасом як угруповання на перехідних стадіях сукцесії можуть об’єднувати велику кількість видів і бути вразливими до інвазій. Таким чином, видове багатство флор тих чи інших територій не може бути єдиним критерієм, навіть у межах даної гіпотези, оскільки велике значення має також і видове багатство окремих рослинних угруповань на різних стадіях їх розвитку.</w:t>
      </w:r>
    </w:p>
    <w:p w:rsidR="00CE7B4B" w:rsidRPr="0069698E" w:rsidRDefault="00CE7B4B">
      <w:pPr>
        <w:spacing w:after="0" w:line="360" w:lineRule="auto"/>
        <w:jc w:val="both"/>
        <w:rPr>
          <w:rFonts w:ascii="Times New Roman" w:eastAsia="Times New Roman" w:hAnsi="Times New Roman" w:cs="Times New Roman"/>
          <w:sz w:val="28"/>
          <w:szCs w:val="28"/>
          <w:lang w:val="uk-UA"/>
        </w:rPr>
      </w:pPr>
    </w:p>
    <w:p w:rsidR="00CE7B4B" w:rsidRPr="0069698E" w:rsidRDefault="00CE7B4B">
      <w:pPr>
        <w:spacing w:after="0" w:line="360" w:lineRule="auto"/>
        <w:jc w:val="both"/>
        <w:rPr>
          <w:rFonts w:ascii="Times New Roman" w:eastAsia="Times New Roman" w:hAnsi="Times New Roman" w:cs="Times New Roman"/>
          <w:sz w:val="28"/>
          <w:szCs w:val="28"/>
          <w:lang w:val="uk-UA"/>
        </w:rPr>
      </w:pPr>
    </w:p>
    <w:p w:rsidR="001B2CB1" w:rsidRPr="0069698E" w:rsidRDefault="00D00C94" w:rsidP="001B2CB1">
      <w:pPr>
        <w:keepNext/>
        <w:keepLines/>
        <w:spacing w:after="0" w:line="360" w:lineRule="auto"/>
        <w:ind w:firstLine="708"/>
        <w:jc w:val="both"/>
        <w:outlineLvl w:val="1"/>
        <w:rPr>
          <w:rFonts w:ascii="Times New Roman" w:eastAsia="Calibri" w:hAnsi="Times New Roman" w:cs="Times New Roman"/>
          <w:sz w:val="28"/>
          <w:szCs w:val="28"/>
          <w:lang w:val="uk-UA" w:eastAsia="en-US"/>
        </w:rPr>
      </w:pPr>
      <w:bookmarkStart w:id="24" w:name="_Toc7172606"/>
      <w:bookmarkStart w:id="25" w:name="_Toc11153721"/>
      <w:bookmarkStart w:id="26" w:name="_Toc135594764"/>
      <w:r w:rsidRPr="0069698E">
        <w:rPr>
          <w:rFonts w:ascii="Times New Roman" w:eastAsia="Times New Roman" w:hAnsi="Times New Roman" w:cs="Times New Roman"/>
          <w:bCs/>
          <w:sz w:val="28"/>
          <w:szCs w:val="26"/>
          <w:lang w:val="uk-UA"/>
        </w:rPr>
        <w:t xml:space="preserve">1.3 </w:t>
      </w:r>
      <w:r w:rsidR="00CE7B4B" w:rsidRPr="0069698E">
        <w:rPr>
          <w:rFonts w:ascii="Times New Roman" w:eastAsia="Times New Roman" w:hAnsi="Times New Roman" w:cs="Times New Roman"/>
          <w:bCs/>
          <w:sz w:val="28"/>
          <w:szCs w:val="26"/>
          <w:lang w:val="uk-UA"/>
        </w:rPr>
        <w:t>Представники інвазійних видів рослин</w:t>
      </w:r>
      <w:r w:rsidR="001B2CB1" w:rsidRPr="0069698E">
        <w:rPr>
          <w:rFonts w:ascii="Times New Roman" w:eastAsia="Times New Roman" w:hAnsi="Times New Roman" w:cs="Times New Roman"/>
          <w:bCs/>
          <w:sz w:val="28"/>
          <w:szCs w:val="26"/>
          <w:lang w:val="uk-UA"/>
        </w:rPr>
        <w:t xml:space="preserve"> </w:t>
      </w:r>
      <w:bookmarkEnd w:id="24"/>
      <w:bookmarkEnd w:id="25"/>
      <w:r w:rsidR="00AB4DB5" w:rsidRPr="0069698E">
        <w:rPr>
          <w:rFonts w:ascii="Times New Roman" w:eastAsia="Times New Roman" w:hAnsi="Times New Roman" w:cs="Times New Roman"/>
          <w:bCs/>
          <w:sz w:val="28"/>
          <w:szCs w:val="26"/>
          <w:lang w:val="uk-UA"/>
        </w:rPr>
        <w:t>в Україні</w:t>
      </w:r>
      <w:bookmarkEnd w:id="26"/>
    </w:p>
    <w:p w:rsidR="001B2CB1" w:rsidRPr="0069698E"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p>
    <w:p w:rsidR="001B2CB1" w:rsidRPr="0069698E"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p>
    <w:p w:rsidR="00AB4DB5" w:rsidRPr="0069698E" w:rsidRDefault="00AB4DB5" w:rsidP="001B2CB1">
      <w:pPr>
        <w:spacing w:after="0" w:line="360" w:lineRule="auto"/>
        <w:ind w:firstLine="709"/>
        <w:mirrorIndents/>
        <w:jc w:val="both"/>
        <w:rPr>
          <w:rFonts w:ascii="Times New Roman" w:eastAsia="Calibri" w:hAnsi="Times New Roman" w:cs="Times New Roman"/>
          <w:sz w:val="28"/>
          <w:szCs w:val="28"/>
          <w:lang w:val="uk-UA" w:eastAsia="en-US"/>
        </w:rPr>
      </w:pPr>
      <w:r w:rsidRPr="0069698E">
        <w:rPr>
          <w:rFonts w:ascii="Times New Roman" w:eastAsia="Calibri" w:hAnsi="Times New Roman" w:cs="Times New Roman"/>
          <w:sz w:val="28"/>
          <w:szCs w:val="28"/>
          <w:lang w:val="uk-UA" w:eastAsia="en-US"/>
        </w:rPr>
        <w:t xml:space="preserve">Інвазійні види рослин, що часто зустрічаються на території України: </w:t>
      </w:r>
    </w:p>
    <w:p w:rsidR="00AB4DB5" w:rsidRPr="0069698E" w:rsidRDefault="00AB4DB5" w:rsidP="001B2CB1">
      <w:pPr>
        <w:spacing w:after="0" w:line="360" w:lineRule="auto"/>
        <w:ind w:firstLine="709"/>
        <w:mirrorIndents/>
        <w:jc w:val="both"/>
        <w:rPr>
          <w:rFonts w:ascii="Times New Roman" w:eastAsia="Calibri" w:hAnsi="Times New Roman" w:cs="Times New Roman"/>
          <w:sz w:val="28"/>
          <w:szCs w:val="28"/>
          <w:lang w:val="en-US" w:eastAsia="en-US"/>
        </w:rPr>
      </w:pPr>
      <w:r w:rsidRPr="0069698E">
        <w:rPr>
          <w:rFonts w:ascii="Times New Roman" w:eastAsia="Calibri" w:hAnsi="Times New Roman" w:cs="Times New Roman"/>
          <w:i/>
          <w:sz w:val="28"/>
          <w:szCs w:val="28"/>
          <w:lang w:val="en-US" w:eastAsia="en-US"/>
        </w:rPr>
        <w:t>Acer</w:t>
      </w:r>
      <w:r w:rsidRPr="0069698E">
        <w:rPr>
          <w:rFonts w:ascii="Times New Roman" w:eastAsia="Calibri" w:hAnsi="Times New Roman" w:cs="Times New Roman"/>
          <w:i/>
          <w:sz w:val="28"/>
          <w:szCs w:val="28"/>
          <w:lang w:val="uk-UA" w:eastAsia="en-US"/>
        </w:rPr>
        <w:t xml:space="preserve"> </w:t>
      </w:r>
      <w:r w:rsidRPr="0069698E">
        <w:rPr>
          <w:rFonts w:ascii="Times New Roman" w:eastAsia="Calibri" w:hAnsi="Times New Roman" w:cs="Times New Roman"/>
          <w:i/>
          <w:sz w:val="28"/>
          <w:szCs w:val="28"/>
          <w:lang w:val="en-US" w:eastAsia="en-US"/>
        </w:rPr>
        <w:t>campestre</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sz w:val="28"/>
          <w:szCs w:val="28"/>
          <w:lang w:val="en-US" w:eastAsia="en-US"/>
        </w:rPr>
        <w:t>L</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i/>
          <w:sz w:val="28"/>
          <w:szCs w:val="28"/>
          <w:lang w:val="en-US" w:eastAsia="en-US"/>
        </w:rPr>
        <w:t>Acer</w:t>
      </w:r>
      <w:r w:rsidRPr="0069698E">
        <w:rPr>
          <w:rFonts w:ascii="Times New Roman" w:eastAsia="Calibri" w:hAnsi="Times New Roman" w:cs="Times New Roman"/>
          <w:i/>
          <w:sz w:val="28"/>
          <w:szCs w:val="28"/>
          <w:lang w:val="uk-UA" w:eastAsia="en-US"/>
        </w:rPr>
        <w:t xml:space="preserve"> </w:t>
      </w:r>
      <w:r w:rsidRPr="0069698E">
        <w:rPr>
          <w:rFonts w:ascii="Times New Roman" w:eastAsia="Calibri" w:hAnsi="Times New Roman" w:cs="Times New Roman"/>
          <w:i/>
          <w:sz w:val="28"/>
          <w:szCs w:val="28"/>
          <w:lang w:val="en-US" w:eastAsia="en-US"/>
        </w:rPr>
        <w:t>negundo</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sz w:val="28"/>
          <w:szCs w:val="28"/>
          <w:lang w:val="en-US" w:eastAsia="en-US"/>
        </w:rPr>
        <w:t>L</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i/>
          <w:sz w:val="28"/>
          <w:szCs w:val="28"/>
          <w:lang w:val="en-US" w:eastAsia="en-US"/>
        </w:rPr>
        <w:t>Acer</w:t>
      </w:r>
      <w:r w:rsidRPr="0069698E">
        <w:rPr>
          <w:rFonts w:ascii="Times New Roman" w:eastAsia="Calibri" w:hAnsi="Times New Roman" w:cs="Times New Roman"/>
          <w:i/>
          <w:sz w:val="28"/>
          <w:szCs w:val="28"/>
          <w:lang w:val="uk-UA" w:eastAsia="en-US"/>
        </w:rPr>
        <w:t xml:space="preserve"> </w:t>
      </w:r>
      <w:r w:rsidRPr="0069698E">
        <w:rPr>
          <w:rFonts w:ascii="Times New Roman" w:eastAsia="Calibri" w:hAnsi="Times New Roman" w:cs="Times New Roman"/>
          <w:i/>
          <w:sz w:val="28"/>
          <w:szCs w:val="28"/>
          <w:lang w:val="en-US" w:eastAsia="en-US"/>
        </w:rPr>
        <w:t>platanoides</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sz w:val="28"/>
          <w:szCs w:val="28"/>
          <w:lang w:val="en-US" w:eastAsia="en-US"/>
        </w:rPr>
        <w:t>L</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i/>
          <w:sz w:val="28"/>
          <w:szCs w:val="28"/>
          <w:lang w:val="en-US" w:eastAsia="en-US"/>
        </w:rPr>
        <w:t>Betula</w:t>
      </w:r>
      <w:r w:rsidRPr="0069698E">
        <w:rPr>
          <w:rFonts w:ascii="Times New Roman" w:eastAsia="Calibri" w:hAnsi="Times New Roman" w:cs="Times New Roman"/>
          <w:i/>
          <w:sz w:val="28"/>
          <w:szCs w:val="28"/>
          <w:lang w:val="uk-UA" w:eastAsia="en-US"/>
        </w:rPr>
        <w:t xml:space="preserve"> </w:t>
      </w:r>
      <w:r w:rsidRPr="0069698E">
        <w:rPr>
          <w:rFonts w:ascii="Times New Roman" w:eastAsia="Calibri" w:hAnsi="Times New Roman" w:cs="Times New Roman"/>
          <w:i/>
          <w:sz w:val="28"/>
          <w:szCs w:val="28"/>
          <w:lang w:val="en-US" w:eastAsia="en-US"/>
        </w:rPr>
        <w:t>pendula</w:t>
      </w:r>
      <w:r w:rsidRPr="0069698E">
        <w:rPr>
          <w:rFonts w:ascii="Times New Roman" w:eastAsia="Calibri" w:hAnsi="Times New Roman" w:cs="Times New Roman"/>
          <w:i/>
          <w:sz w:val="28"/>
          <w:szCs w:val="28"/>
          <w:lang w:val="uk-UA" w:eastAsia="en-US"/>
        </w:rPr>
        <w:t xml:space="preserve"> </w:t>
      </w:r>
      <w:r w:rsidRPr="0069698E">
        <w:rPr>
          <w:rFonts w:ascii="Times New Roman" w:eastAsia="Calibri" w:hAnsi="Times New Roman" w:cs="Times New Roman"/>
          <w:sz w:val="28"/>
          <w:szCs w:val="28"/>
          <w:lang w:val="en-US" w:eastAsia="en-US"/>
        </w:rPr>
        <w:t>Roth</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sz w:val="28"/>
          <w:szCs w:val="28"/>
          <w:lang w:val="en-US" w:eastAsia="en-US"/>
        </w:rPr>
        <w:t>Cera</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sz w:val="28"/>
          <w:szCs w:val="28"/>
          <w:lang w:val="en-US" w:eastAsia="en-US"/>
        </w:rPr>
        <w:t>sus</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sz w:val="28"/>
          <w:szCs w:val="28"/>
          <w:lang w:val="en-US" w:eastAsia="en-US"/>
        </w:rPr>
        <w:t>sp</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i/>
          <w:sz w:val="28"/>
          <w:szCs w:val="28"/>
          <w:lang w:val="en-US" w:eastAsia="en-US"/>
        </w:rPr>
        <w:t>Fraxinus</w:t>
      </w:r>
      <w:r w:rsidRPr="0069698E">
        <w:rPr>
          <w:rFonts w:ascii="Times New Roman" w:eastAsia="Calibri" w:hAnsi="Times New Roman" w:cs="Times New Roman"/>
          <w:i/>
          <w:sz w:val="28"/>
          <w:szCs w:val="28"/>
          <w:lang w:val="uk-UA" w:eastAsia="en-US"/>
        </w:rPr>
        <w:t xml:space="preserve"> </w:t>
      </w:r>
      <w:r w:rsidRPr="0069698E">
        <w:rPr>
          <w:rFonts w:ascii="Times New Roman" w:eastAsia="Calibri" w:hAnsi="Times New Roman" w:cs="Times New Roman"/>
          <w:i/>
          <w:sz w:val="28"/>
          <w:szCs w:val="28"/>
          <w:lang w:val="en-US" w:eastAsia="en-US"/>
        </w:rPr>
        <w:t>americana</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sz w:val="28"/>
          <w:szCs w:val="28"/>
          <w:lang w:val="en-US" w:eastAsia="en-US"/>
        </w:rPr>
        <w:t>L</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i/>
          <w:sz w:val="28"/>
          <w:szCs w:val="28"/>
          <w:lang w:val="en-US" w:eastAsia="en-US"/>
        </w:rPr>
        <w:t>Fraxinus</w:t>
      </w:r>
      <w:r w:rsidRPr="0069698E">
        <w:rPr>
          <w:rFonts w:ascii="Times New Roman" w:eastAsia="Calibri" w:hAnsi="Times New Roman" w:cs="Times New Roman"/>
          <w:i/>
          <w:sz w:val="28"/>
          <w:szCs w:val="28"/>
          <w:lang w:val="uk-UA" w:eastAsia="en-US"/>
        </w:rPr>
        <w:t xml:space="preserve"> </w:t>
      </w:r>
      <w:r w:rsidRPr="0069698E">
        <w:rPr>
          <w:rFonts w:ascii="Times New Roman" w:eastAsia="Calibri" w:hAnsi="Times New Roman" w:cs="Times New Roman"/>
          <w:i/>
          <w:sz w:val="28"/>
          <w:szCs w:val="28"/>
          <w:lang w:val="en-US" w:eastAsia="en-US"/>
        </w:rPr>
        <w:t>excelsior</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sz w:val="28"/>
          <w:szCs w:val="28"/>
          <w:lang w:val="en-US" w:eastAsia="en-US"/>
        </w:rPr>
        <w:t>L</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i/>
          <w:sz w:val="28"/>
          <w:szCs w:val="28"/>
          <w:lang w:val="en-US" w:eastAsia="en-US"/>
        </w:rPr>
        <w:t>Juglans</w:t>
      </w:r>
      <w:r w:rsidRPr="0069698E">
        <w:rPr>
          <w:rFonts w:ascii="Times New Roman" w:eastAsia="Calibri" w:hAnsi="Times New Roman" w:cs="Times New Roman"/>
          <w:i/>
          <w:sz w:val="28"/>
          <w:szCs w:val="28"/>
          <w:lang w:val="uk-UA" w:eastAsia="en-US"/>
        </w:rPr>
        <w:t xml:space="preserve"> </w:t>
      </w:r>
      <w:r w:rsidRPr="0069698E">
        <w:rPr>
          <w:rFonts w:ascii="Times New Roman" w:eastAsia="Calibri" w:hAnsi="Times New Roman" w:cs="Times New Roman"/>
          <w:i/>
          <w:sz w:val="28"/>
          <w:szCs w:val="28"/>
          <w:lang w:val="en-US" w:eastAsia="en-US"/>
        </w:rPr>
        <w:t>regia</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sz w:val="28"/>
          <w:szCs w:val="28"/>
          <w:lang w:val="en-US" w:eastAsia="en-US"/>
        </w:rPr>
        <w:t>L</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i/>
          <w:sz w:val="28"/>
          <w:szCs w:val="28"/>
          <w:lang w:val="en-US" w:eastAsia="en-US"/>
        </w:rPr>
        <w:t>Malus</w:t>
      </w:r>
      <w:r w:rsidRPr="0069698E">
        <w:rPr>
          <w:rFonts w:ascii="Times New Roman" w:eastAsia="Calibri" w:hAnsi="Times New Roman" w:cs="Times New Roman"/>
          <w:i/>
          <w:sz w:val="28"/>
          <w:szCs w:val="28"/>
          <w:lang w:val="uk-UA" w:eastAsia="en-US"/>
        </w:rPr>
        <w:t xml:space="preserve"> </w:t>
      </w:r>
      <w:r w:rsidRPr="0069698E">
        <w:rPr>
          <w:rFonts w:ascii="Times New Roman" w:eastAsia="Calibri" w:hAnsi="Times New Roman" w:cs="Times New Roman"/>
          <w:i/>
          <w:sz w:val="28"/>
          <w:szCs w:val="28"/>
          <w:lang w:val="en-US" w:eastAsia="en-US"/>
        </w:rPr>
        <w:t>domestica</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sz w:val="28"/>
          <w:szCs w:val="28"/>
          <w:lang w:val="en-US" w:eastAsia="en-US"/>
        </w:rPr>
        <w:t>Borkh</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i/>
          <w:sz w:val="28"/>
          <w:szCs w:val="28"/>
          <w:lang w:val="en-US" w:eastAsia="en-US"/>
        </w:rPr>
        <w:t>Padus</w:t>
      </w:r>
      <w:r w:rsidRPr="0069698E">
        <w:rPr>
          <w:rFonts w:ascii="Times New Roman" w:eastAsia="Calibri" w:hAnsi="Times New Roman" w:cs="Times New Roman"/>
          <w:i/>
          <w:sz w:val="28"/>
          <w:szCs w:val="28"/>
          <w:lang w:val="uk-UA" w:eastAsia="en-US"/>
        </w:rPr>
        <w:t xml:space="preserve"> </w:t>
      </w:r>
      <w:r w:rsidRPr="0069698E">
        <w:rPr>
          <w:rFonts w:ascii="Times New Roman" w:eastAsia="Calibri" w:hAnsi="Times New Roman" w:cs="Times New Roman"/>
          <w:i/>
          <w:sz w:val="28"/>
          <w:szCs w:val="28"/>
          <w:lang w:val="en-US" w:eastAsia="en-US"/>
        </w:rPr>
        <w:t>avium</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sz w:val="28"/>
          <w:szCs w:val="28"/>
          <w:lang w:val="en-US" w:eastAsia="en-US"/>
        </w:rPr>
        <w:t>Mill</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i/>
          <w:sz w:val="28"/>
          <w:szCs w:val="28"/>
          <w:lang w:val="en-US" w:eastAsia="en-US"/>
        </w:rPr>
        <w:t>Parthenocissus</w:t>
      </w:r>
      <w:r w:rsidRPr="0069698E">
        <w:rPr>
          <w:rFonts w:ascii="Times New Roman" w:eastAsia="Calibri" w:hAnsi="Times New Roman" w:cs="Times New Roman"/>
          <w:i/>
          <w:sz w:val="28"/>
          <w:szCs w:val="28"/>
          <w:lang w:val="uk-UA" w:eastAsia="en-US"/>
        </w:rPr>
        <w:t xml:space="preserve"> </w:t>
      </w:r>
      <w:r w:rsidRPr="0069698E">
        <w:rPr>
          <w:rFonts w:ascii="Times New Roman" w:eastAsia="Calibri" w:hAnsi="Times New Roman" w:cs="Times New Roman"/>
          <w:i/>
          <w:sz w:val="28"/>
          <w:szCs w:val="28"/>
          <w:lang w:val="en-US" w:eastAsia="en-US"/>
        </w:rPr>
        <w:t>quinquefolia</w:t>
      </w:r>
      <w:r w:rsidRPr="0069698E">
        <w:rPr>
          <w:rFonts w:ascii="Times New Roman" w:eastAsia="Calibri" w:hAnsi="Times New Roman" w:cs="Times New Roman"/>
          <w:sz w:val="28"/>
          <w:szCs w:val="28"/>
          <w:lang w:val="uk-UA" w:eastAsia="en-US"/>
        </w:rPr>
        <w:t xml:space="preserve"> (</w:t>
      </w:r>
      <w:r w:rsidRPr="0069698E">
        <w:rPr>
          <w:rFonts w:ascii="Times New Roman" w:eastAsia="Calibri" w:hAnsi="Times New Roman" w:cs="Times New Roman"/>
          <w:sz w:val="28"/>
          <w:szCs w:val="28"/>
          <w:lang w:val="en-US" w:eastAsia="en-US"/>
        </w:rPr>
        <w:t>L</w:t>
      </w:r>
      <w:r w:rsidRPr="0069698E">
        <w:rPr>
          <w:rFonts w:ascii="Times New Roman" w:eastAsia="Calibri" w:hAnsi="Times New Roman" w:cs="Times New Roman"/>
          <w:sz w:val="28"/>
          <w:szCs w:val="28"/>
          <w:lang w:val="uk-UA" w:eastAsia="en-US"/>
        </w:rPr>
        <w:t xml:space="preserve">.) </w:t>
      </w:r>
      <w:proofErr w:type="gramStart"/>
      <w:r w:rsidR="00D00723">
        <w:rPr>
          <w:rFonts w:ascii="Times New Roman" w:eastAsia="Calibri" w:hAnsi="Times New Roman" w:cs="Times New Roman"/>
          <w:sz w:val="28"/>
          <w:szCs w:val="28"/>
          <w:lang w:val="en-US" w:eastAsia="en-US"/>
        </w:rPr>
        <w:t>Planch.</w:t>
      </w:r>
      <w:proofErr w:type="gramEnd"/>
      <w:r w:rsidRPr="0069698E">
        <w:rPr>
          <w:rFonts w:ascii="Times New Roman" w:eastAsia="Calibri" w:hAnsi="Times New Roman" w:cs="Times New Roman"/>
          <w:sz w:val="28"/>
          <w:szCs w:val="28"/>
          <w:lang w:val="en-US" w:eastAsia="en-US"/>
        </w:rPr>
        <w:t xml:space="preserve"> </w:t>
      </w:r>
      <w:proofErr w:type="gramStart"/>
      <w:r w:rsidRPr="0069698E">
        <w:rPr>
          <w:rFonts w:ascii="Times New Roman" w:eastAsia="Calibri" w:hAnsi="Times New Roman" w:cs="Times New Roman"/>
          <w:i/>
          <w:sz w:val="28"/>
          <w:szCs w:val="28"/>
          <w:lang w:val="en-US" w:eastAsia="en-US"/>
        </w:rPr>
        <w:t>Picea abies</w:t>
      </w:r>
      <w:r w:rsidRPr="0069698E">
        <w:rPr>
          <w:rFonts w:ascii="Times New Roman" w:eastAsia="Calibri" w:hAnsi="Times New Roman" w:cs="Times New Roman"/>
          <w:sz w:val="28"/>
          <w:szCs w:val="28"/>
          <w:lang w:val="en-US" w:eastAsia="en-US"/>
        </w:rPr>
        <w:t xml:space="preserve"> (L.)</w:t>
      </w:r>
      <w:proofErr w:type="gramEnd"/>
      <w:r w:rsidRPr="0069698E">
        <w:rPr>
          <w:rFonts w:ascii="Times New Roman" w:eastAsia="Calibri" w:hAnsi="Times New Roman" w:cs="Times New Roman"/>
          <w:sz w:val="28"/>
          <w:szCs w:val="28"/>
          <w:lang w:val="en-US" w:eastAsia="en-US"/>
        </w:rPr>
        <w:t xml:space="preserve"> H. Karst., </w:t>
      </w:r>
      <w:r w:rsidRPr="0069698E">
        <w:rPr>
          <w:rFonts w:ascii="Times New Roman" w:eastAsia="Calibri" w:hAnsi="Times New Roman" w:cs="Times New Roman"/>
          <w:i/>
          <w:sz w:val="28"/>
          <w:szCs w:val="28"/>
          <w:lang w:val="en-US" w:eastAsia="en-US"/>
        </w:rPr>
        <w:t>Pinus sylvestris</w:t>
      </w:r>
      <w:r w:rsidRPr="0069698E">
        <w:rPr>
          <w:rFonts w:ascii="Times New Roman" w:eastAsia="Calibri" w:hAnsi="Times New Roman" w:cs="Times New Roman"/>
          <w:sz w:val="28"/>
          <w:szCs w:val="28"/>
          <w:lang w:val="en-US" w:eastAsia="en-US"/>
        </w:rPr>
        <w:t xml:space="preserve"> L., </w:t>
      </w:r>
      <w:r w:rsidRPr="0069698E">
        <w:rPr>
          <w:rFonts w:ascii="Times New Roman" w:eastAsia="Calibri" w:hAnsi="Times New Roman" w:cs="Times New Roman"/>
          <w:i/>
          <w:sz w:val="28"/>
          <w:szCs w:val="28"/>
          <w:lang w:val="en-US" w:eastAsia="en-US"/>
        </w:rPr>
        <w:t>Platycladus orienta</w:t>
      </w:r>
      <w:r w:rsidRPr="0069698E">
        <w:rPr>
          <w:rFonts w:ascii="Times New Roman" w:eastAsia="Calibri" w:hAnsi="Times New Roman" w:cs="Times New Roman"/>
          <w:sz w:val="28"/>
          <w:szCs w:val="28"/>
          <w:lang w:val="en-US" w:eastAsia="en-US"/>
        </w:rPr>
        <w:t xml:space="preserve">- lis (L.) Franco, </w:t>
      </w:r>
      <w:r w:rsidRPr="0069698E">
        <w:rPr>
          <w:rFonts w:ascii="Times New Roman" w:eastAsia="Calibri" w:hAnsi="Times New Roman" w:cs="Times New Roman"/>
          <w:i/>
          <w:sz w:val="28"/>
          <w:szCs w:val="28"/>
          <w:lang w:val="en-US" w:eastAsia="en-US"/>
        </w:rPr>
        <w:t>Prunus cerasifera</w:t>
      </w:r>
      <w:r w:rsidRPr="0069698E">
        <w:rPr>
          <w:rFonts w:ascii="Times New Roman" w:eastAsia="Calibri" w:hAnsi="Times New Roman" w:cs="Times New Roman"/>
          <w:sz w:val="28"/>
          <w:szCs w:val="28"/>
          <w:lang w:val="en-US" w:eastAsia="en-US"/>
        </w:rPr>
        <w:t xml:space="preserve"> Ehrh., </w:t>
      </w:r>
      <w:r w:rsidRPr="0069698E">
        <w:rPr>
          <w:rFonts w:ascii="Times New Roman" w:eastAsia="Calibri" w:hAnsi="Times New Roman" w:cs="Times New Roman"/>
          <w:i/>
          <w:sz w:val="28"/>
          <w:szCs w:val="28"/>
          <w:lang w:val="en-US" w:eastAsia="en-US"/>
        </w:rPr>
        <w:t>Pyrus communis</w:t>
      </w:r>
      <w:r w:rsidRPr="0069698E">
        <w:rPr>
          <w:rFonts w:ascii="Times New Roman" w:eastAsia="Calibri" w:hAnsi="Times New Roman" w:cs="Times New Roman"/>
          <w:sz w:val="28"/>
          <w:szCs w:val="28"/>
          <w:lang w:val="en-US" w:eastAsia="en-US"/>
        </w:rPr>
        <w:t xml:space="preserve"> L., </w:t>
      </w:r>
      <w:r w:rsidRPr="0069698E">
        <w:rPr>
          <w:rFonts w:ascii="Times New Roman" w:eastAsia="Calibri" w:hAnsi="Times New Roman" w:cs="Times New Roman"/>
          <w:i/>
          <w:sz w:val="28"/>
          <w:szCs w:val="28"/>
          <w:lang w:val="en-US" w:eastAsia="en-US"/>
        </w:rPr>
        <w:t>Pyrus</w:t>
      </w:r>
      <w:r w:rsidRPr="0069698E">
        <w:rPr>
          <w:rFonts w:ascii="Times New Roman" w:eastAsia="Calibri" w:hAnsi="Times New Roman" w:cs="Times New Roman"/>
          <w:sz w:val="28"/>
          <w:szCs w:val="28"/>
          <w:lang w:val="en-US" w:eastAsia="en-US"/>
        </w:rPr>
        <w:t xml:space="preserve"> sp., </w:t>
      </w:r>
      <w:r w:rsidRPr="0069698E">
        <w:rPr>
          <w:rFonts w:ascii="Times New Roman" w:eastAsia="Calibri" w:hAnsi="Times New Roman" w:cs="Times New Roman"/>
          <w:i/>
          <w:sz w:val="28"/>
          <w:szCs w:val="28"/>
          <w:lang w:val="en-US" w:eastAsia="en-US"/>
        </w:rPr>
        <w:t>Rhus coriaria</w:t>
      </w:r>
      <w:r w:rsidRPr="0069698E">
        <w:rPr>
          <w:rFonts w:ascii="Times New Roman" w:eastAsia="Calibri" w:hAnsi="Times New Roman" w:cs="Times New Roman"/>
          <w:sz w:val="28"/>
          <w:szCs w:val="28"/>
          <w:lang w:val="en-US" w:eastAsia="en-US"/>
        </w:rPr>
        <w:t xml:space="preserve"> L., </w:t>
      </w:r>
      <w:r w:rsidRPr="0069698E">
        <w:rPr>
          <w:rFonts w:ascii="Times New Roman" w:eastAsia="Calibri" w:hAnsi="Times New Roman" w:cs="Times New Roman"/>
          <w:i/>
          <w:sz w:val="28"/>
          <w:szCs w:val="28"/>
          <w:lang w:val="en-US" w:eastAsia="en-US"/>
        </w:rPr>
        <w:t>Ribes nigrum</w:t>
      </w:r>
      <w:r w:rsidRPr="0069698E">
        <w:rPr>
          <w:rFonts w:ascii="Times New Roman" w:eastAsia="Calibri" w:hAnsi="Times New Roman" w:cs="Times New Roman"/>
          <w:sz w:val="28"/>
          <w:szCs w:val="28"/>
          <w:lang w:val="en-US" w:eastAsia="en-US"/>
        </w:rPr>
        <w:t xml:space="preserve"> L., </w:t>
      </w:r>
      <w:r w:rsidRPr="0069698E">
        <w:rPr>
          <w:rFonts w:ascii="Times New Roman" w:eastAsia="Calibri" w:hAnsi="Times New Roman" w:cs="Times New Roman"/>
          <w:i/>
          <w:sz w:val="28"/>
          <w:szCs w:val="28"/>
          <w:lang w:val="en-US" w:eastAsia="en-US"/>
        </w:rPr>
        <w:t>Robinia pseudoacacia</w:t>
      </w:r>
      <w:r w:rsidRPr="0069698E">
        <w:rPr>
          <w:rFonts w:ascii="Times New Roman" w:eastAsia="Calibri" w:hAnsi="Times New Roman" w:cs="Times New Roman"/>
          <w:sz w:val="28"/>
          <w:szCs w:val="28"/>
          <w:lang w:val="en-US" w:eastAsia="en-US"/>
        </w:rPr>
        <w:t xml:space="preserve"> L., </w:t>
      </w:r>
      <w:r w:rsidRPr="0069698E">
        <w:rPr>
          <w:rFonts w:ascii="Times New Roman" w:eastAsia="Calibri" w:hAnsi="Times New Roman" w:cs="Times New Roman"/>
          <w:i/>
          <w:sz w:val="28"/>
          <w:szCs w:val="28"/>
          <w:lang w:val="en-US" w:eastAsia="en-US"/>
        </w:rPr>
        <w:t>Rosa canina</w:t>
      </w:r>
      <w:r w:rsidRPr="0069698E">
        <w:rPr>
          <w:rFonts w:ascii="Times New Roman" w:eastAsia="Calibri" w:hAnsi="Times New Roman" w:cs="Times New Roman"/>
          <w:sz w:val="28"/>
          <w:szCs w:val="28"/>
          <w:lang w:val="en-US" w:eastAsia="en-US"/>
        </w:rPr>
        <w:t xml:space="preserve"> L., </w:t>
      </w:r>
      <w:r w:rsidRPr="0069698E">
        <w:rPr>
          <w:rFonts w:ascii="Times New Roman" w:eastAsia="Calibri" w:hAnsi="Times New Roman" w:cs="Times New Roman"/>
          <w:i/>
          <w:sz w:val="28"/>
          <w:szCs w:val="28"/>
          <w:lang w:val="en-US" w:eastAsia="en-US"/>
        </w:rPr>
        <w:t>Sambucus nigra</w:t>
      </w:r>
      <w:r w:rsidRPr="0069698E">
        <w:rPr>
          <w:rFonts w:ascii="Times New Roman" w:eastAsia="Calibri" w:hAnsi="Times New Roman" w:cs="Times New Roman"/>
          <w:sz w:val="28"/>
          <w:szCs w:val="28"/>
          <w:lang w:val="en-US" w:eastAsia="en-US"/>
        </w:rPr>
        <w:t xml:space="preserve"> L., </w:t>
      </w:r>
      <w:r w:rsidRPr="0069698E">
        <w:rPr>
          <w:rFonts w:ascii="Times New Roman" w:eastAsia="Calibri" w:hAnsi="Times New Roman" w:cs="Times New Roman"/>
          <w:i/>
          <w:sz w:val="28"/>
          <w:szCs w:val="28"/>
          <w:lang w:val="en-US" w:eastAsia="en-US"/>
        </w:rPr>
        <w:t>Swida sanguinea</w:t>
      </w:r>
      <w:r w:rsidRPr="0069698E">
        <w:rPr>
          <w:rFonts w:ascii="Times New Roman" w:eastAsia="Calibri" w:hAnsi="Times New Roman" w:cs="Times New Roman"/>
          <w:sz w:val="28"/>
          <w:szCs w:val="28"/>
          <w:lang w:val="en-US" w:eastAsia="en-US"/>
        </w:rPr>
        <w:t xml:space="preserve"> (L.) Opiz, </w:t>
      </w:r>
      <w:r w:rsidRPr="0069698E">
        <w:rPr>
          <w:rFonts w:ascii="Times New Roman" w:eastAsia="Calibri" w:hAnsi="Times New Roman" w:cs="Times New Roman"/>
          <w:i/>
          <w:sz w:val="28"/>
          <w:szCs w:val="28"/>
          <w:lang w:val="en-US" w:eastAsia="en-US"/>
        </w:rPr>
        <w:t>Tilia cordata</w:t>
      </w:r>
      <w:r w:rsidRPr="0069698E">
        <w:rPr>
          <w:rFonts w:ascii="Times New Roman" w:eastAsia="Calibri" w:hAnsi="Times New Roman" w:cs="Times New Roman"/>
          <w:sz w:val="28"/>
          <w:szCs w:val="28"/>
          <w:lang w:val="en-US" w:eastAsia="en-US"/>
        </w:rPr>
        <w:t xml:space="preserve"> </w:t>
      </w:r>
      <w:proofErr w:type="gramStart"/>
      <w:r w:rsidRPr="0069698E">
        <w:rPr>
          <w:rFonts w:ascii="Times New Roman" w:eastAsia="Calibri" w:hAnsi="Times New Roman" w:cs="Times New Roman"/>
          <w:sz w:val="28"/>
          <w:szCs w:val="28"/>
          <w:lang w:val="en-US" w:eastAsia="en-US"/>
        </w:rPr>
        <w:t>Mill.,</w:t>
      </w:r>
      <w:proofErr w:type="gramEnd"/>
      <w:r w:rsidRPr="0069698E">
        <w:rPr>
          <w:rFonts w:ascii="Times New Roman" w:eastAsia="Calibri" w:hAnsi="Times New Roman" w:cs="Times New Roman"/>
          <w:sz w:val="28"/>
          <w:szCs w:val="28"/>
          <w:lang w:val="en-US" w:eastAsia="en-US"/>
        </w:rPr>
        <w:t xml:space="preserve"> </w:t>
      </w:r>
      <w:r w:rsidRPr="0069698E">
        <w:rPr>
          <w:rFonts w:ascii="Times New Roman" w:eastAsia="Calibri" w:hAnsi="Times New Roman" w:cs="Times New Roman"/>
          <w:i/>
          <w:sz w:val="28"/>
          <w:szCs w:val="28"/>
          <w:lang w:val="en-US" w:eastAsia="en-US"/>
        </w:rPr>
        <w:t>Ulmus glabra</w:t>
      </w:r>
      <w:r w:rsidRPr="0069698E">
        <w:rPr>
          <w:rFonts w:ascii="Times New Roman" w:eastAsia="Calibri" w:hAnsi="Times New Roman" w:cs="Times New Roman"/>
          <w:sz w:val="28"/>
          <w:szCs w:val="28"/>
          <w:lang w:val="en-US" w:eastAsia="en-US"/>
        </w:rPr>
        <w:t xml:space="preserve"> Mill., </w:t>
      </w:r>
      <w:r w:rsidRPr="0069698E">
        <w:rPr>
          <w:rFonts w:ascii="Times New Roman" w:eastAsia="Calibri" w:hAnsi="Times New Roman" w:cs="Times New Roman"/>
          <w:i/>
          <w:sz w:val="28"/>
          <w:szCs w:val="28"/>
          <w:lang w:val="en-US" w:eastAsia="en-US"/>
        </w:rPr>
        <w:t>Ulmus laevis</w:t>
      </w:r>
      <w:r w:rsidRPr="0069698E">
        <w:rPr>
          <w:rFonts w:ascii="Times New Roman" w:eastAsia="Calibri" w:hAnsi="Times New Roman" w:cs="Times New Roman"/>
          <w:sz w:val="28"/>
          <w:szCs w:val="28"/>
          <w:lang w:val="en-US" w:eastAsia="en-US"/>
        </w:rPr>
        <w:t xml:space="preserve"> Pall., </w:t>
      </w:r>
      <w:r w:rsidRPr="0069698E">
        <w:rPr>
          <w:rFonts w:ascii="Times New Roman" w:eastAsia="Calibri" w:hAnsi="Times New Roman" w:cs="Times New Roman"/>
          <w:i/>
          <w:sz w:val="28"/>
          <w:szCs w:val="28"/>
          <w:lang w:val="en-US" w:eastAsia="en-US"/>
        </w:rPr>
        <w:t>Ulmus pumila</w:t>
      </w:r>
      <w:r w:rsidRPr="0069698E">
        <w:rPr>
          <w:rFonts w:ascii="Times New Roman" w:eastAsia="Calibri" w:hAnsi="Times New Roman" w:cs="Times New Roman"/>
          <w:sz w:val="28"/>
          <w:szCs w:val="28"/>
          <w:lang w:val="en-US" w:eastAsia="en-US"/>
        </w:rPr>
        <w:t xml:space="preserve"> L., Vitis sp. </w:t>
      </w:r>
    </w:p>
    <w:p w:rsidR="00D00C94" w:rsidRPr="0069698E"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69698E"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69698E" w:rsidRDefault="00D00C94" w:rsidP="00D00C94">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27" w:name="_Toc514883444"/>
      <w:bookmarkStart w:id="28" w:name="_Toc11153723"/>
      <w:bookmarkStart w:id="29" w:name="_Toc135594765"/>
      <w:r w:rsidRPr="0069698E">
        <w:rPr>
          <w:rFonts w:ascii="Times New Roman" w:eastAsia="Times New Roman" w:hAnsi="Times New Roman" w:cs="Times New Roman"/>
          <w:bCs/>
          <w:sz w:val="28"/>
          <w:szCs w:val="28"/>
          <w:lang w:val="uk-UA"/>
        </w:rPr>
        <w:t>1.</w:t>
      </w:r>
      <w:r w:rsidR="00ED6994" w:rsidRPr="0069698E">
        <w:rPr>
          <w:rFonts w:ascii="Times New Roman" w:eastAsia="Times New Roman" w:hAnsi="Times New Roman" w:cs="Times New Roman"/>
          <w:bCs/>
          <w:sz w:val="28"/>
          <w:szCs w:val="28"/>
          <w:lang w:val="uk-UA"/>
        </w:rPr>
        <w:t>3</w:t>
      </w:r>
      <w:r w:rsidRPr="0069698E">
        <w:rPr>
          <w:rFonts w:ascii="Times New Roman" w:eastAsia="Times New Roman" w:hAnsi="Times New Roman" w:cs="Times New Roman"/>
          <w:bCs/>
          <w:sz w:val="28"/>
          <w:szCs w:val="28"/>
          <w:lang w:val="uk-UA"/>
        </w:rPr>
        <w:t xml:space="preserve">.1 </w:t>
      </w:r>
      <w:bookmarkEnd w:id="27"/>
      <w:bookmarkEnd w:id="28"/>
      <w:r w:rsidR="00AB4DB5" w:rsidRPr="0069698E">
        <w:rPr>
          <w:rFonts w:ascii="Times New Roman" w:eastAsia="Times New Roman" w:hAnsi="Times New Roman" w:cs="Times New Roman"/>
          <w:bCs/>
          <w:sz w:val="28"/>
          <w:szCs w:val="28"/>
          <w:lang w:val="uk-UA"/>
        </w:rPr>
        <w:t xml:space="preserve">Ботанічна характеристика роду </w:t>
      </w:r>
      <w:r w:rsidR="00AB4DB5" w:rsidRPr="0069698E">
        <w:rPr>
          <w:rFonts w:ascii="Times New Roman" w:eastAsia="Calibri" w:hAnsi="Times New Roman" w:cs="Times New Roman"/>
          <w:i/>
          <w:sz w:val="28"/>
          <w:szCs w:val="28"/>
          <w:lang w:val="en-US" w:eastAsia="en-US"/>
        </w:rPr>
        <w:t>Acer</w:t>
      </w:r>
      <w:bookmarkEnd w:id="29"/>
    </w:p>
    <w:p w:rsidR="00D00C94" w:rsidRPr="0069698E" w:rsidRDefault="00D00C94" w:rsidP="00D00C94">
      <w:pPr>
        <w:spacing w:after="0" w:line="360" w:lineRule="auto"/>
        <w:ind w:left="1080"/>
        <w:contextualSpacing/>
        <w:jc w:val="both"/>
        <w:rPr>
          <w:rFonts w:ascii="Times New Roman" w:eastAsia="Times New Roman" w:hAnsi="Times New Roman" w:cs="Times New Roman"/>
          <w:sz w:val="28"/>
          <w:szCs w:val="28"/>
          <w:lang w:val="uk-UA"/>
        </w:rPr>
      </w:pPr>
    </w:p>
    <w:p w:rsidR="00D00C94" w:rsidRPr="0069698E" w:rsidRDefault="00D00C94" w:rsidP="00D00C94">
      <w:pPr>
        <w:spacing w:after="0" w:line="360" w:lineRule="auto"/>
        <w:ind w:left="1080"/>
        <w:contextualSpacing/>
        <w:jc w:val="both"/>
        <w:rPr>
          <w:rFonts w:ascii="Times New Roman" w:eastAsia="Times New Roman" w:hAnsi="Times New Roman" w:cs="Times New Roman"/>
          <w:sz w:val="28"/>
          <w:szCs w:val="28"/>
          <w:lang w:val="uk-UA"/>
        </w:rPr>
      </w:pPr>
    </w:p>
    <w:p w:rsidR="005E3A84" w:rsidRPr="0069698E" w:rsidRDefault="005E3A84" w:rsidP="005E3A84">
      <w:pPr>
        <w:spacing w:after="0" w:line="360" w:lineRule="auto"/>
        <w:ind w:firstLine="567"/>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Я́вір </w:t>
      </w:r>
      <w:r w:rsidRPr="00D00723">
        <w:rPr>
          <w:rFonts w:ascii="Times New Roman" w:eastAsia="Times New Roman" w:hAnsi="Times New Roman" w:cs="Times New Roman"/>
          <w:i/>
          <w:sz w:val="28"/>
          <w:szCs w:val="28"/>
          <w:lang w:val="uk-UA"/>
        </w:rPr>
        <w:t>(</w:t>
      </w:r>
      <w:r w:rsidRPr="00D00723">
        <w:rPr>
          <w:rFonts w:ascii="Times New Roman" w:eastAsia="Times New Roman" w:hAnsi="Times New Roman" w:cs="Times New Roman"/>
          <w:i/>
          <w:sz w:val="28"/>
          <w:szCs w:val="28"/>
        </w:rPr>
        <w:t>Acer</w:t>
      </w:r>
      <w:r w:rsidRPr="00D00723">
        <w:rPr>
          <w:rFonts w:ascii="Times New Roman" w:eastAsia="Times New Roman" w:hAnsi="Times New Roman" w:cs="Times New Roman"/>
          <w:i/>
          <w:sz w:val="28"/>
          <w:szCs w:val="28"/>
          <w:lang w:val="uk-UA"/>
        </w:rPr>
        <w:t xml:space="preserve"> </w:t>
      </w:r>
      <w:r w:rsidRPr="00D00723">
        <w:rPr>
          <w:rFonts w:ascii="Times New Roman" w:eastAsia="Times New Roman" w:hAnsi="Times New Roman" w:cs="Times New Roman"/>
          <w:i/>
          <w:sz w:val="28"/>
          <w:szCs w:val="28"/>
        </w:rPr>
        <w:t>pseudoplatanus</w:t>
      </w:r>
      <w:r w:rsidRPr="00D00723">
        <w:rPr>
          <w:rFonts w:ascii="Times New Roman" w:eastAsia="Times New Roman" w:hAnsi="Times New Roman" w:cs="Times New Roman"/>
          <w:i/>
          <w:sz w:val="28"/>
          <w:szCs w:val="28"/>
          <w:lang w:val="uk-UA"/>
        </w:rPr>
        <w:t xml:space="preserve">) </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 дер</w:t>
      </w:r>
      <w:r w:rsidR="00675238">
        <w:rPr>
          <w:rFonts w:ascii="Times New Roman" w:eastAsia="Times New Roman" w:hAnsi="Times New Roman" w:cs="Times New Roman"/>
          <w:sz w:val="28"/>
          <w:szCs w:val="28"/>
          <w:lang w:val="uk-UA"/>
        </w:rPr>
        <w:t>ево родини кленових з великим п</w:t>
      </w:r>
      <w:r w:rsidR="00675238" w:rsidRPr="00675238">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ятилопатевим листям; до інших назв належать також білий клен, клен-явір, клен несправжньоплатановий, клен туполистий, клен гірський.</w:t>
      </w:r>
    </w:p>
    <w:p w:rsidR="005E3A84" w:rsidRPr="0069698E" w:rsidRDefault="005E3A84" w:rsidP="005E3A84">
      <w:pPr>
        <w:spacing w:after="0" w:line="360" w:lineRule="auto"/>
        <w:ind w:firstLine="567"/>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rPr>
        <w:t xml:space="preserve">Поширений по </w:t>
      </w:r>
      <w:proofErr w:type="gramStart"/>
      <w:r w:rsidRPr="0069698E">
        <w:rPr>
          <w:rFonts w:ascii="Times New Roman" w:eastAsia="Times New Roman" w:hAnsi="Times New Roman" w:cs="Times New Roman"/>
          <w:sz w:val="28"/>
          <w:szCs w:val="28"/>
        </w:rPr>
        <w:t>вс</w:t>
      </w:r>
      <w:proofErr w:type="gramEnd"/>
      <w:r w:rsidRPr="0069698E">
        <w:rPr>
          <w:rFonts w:ascii="Times New Roman" w:eastAsia="Times New Roman" w:hAnsi="Times New Roman" w:cs="Times New Roman"/>
          <w:sz w:val="28"/>
          <w:szCs w:val="28"/>
        </w:rPr>
        <w:t xml:space="preserve">ій Європі, Малій Азії. В Україні найчастіше трапляється у Галичині та Закарпатті, на схід від Збруча </w:t>
      </w:r>
      <w:r w:rsidR="007A205D" w:rsidRPr="0069698E">
        <w:rPr>
          <w:rFonts w:ascii="Times New Roman" w:eastAsia="Times New Roman" w:hAnsi="Times New Roman" w:cs="Times New Roman"/>
          <w:sz w:val="28"/>
          <w:szCs w:val="28"/>
        </w:rPr>
        <w:t>–</w:t>
      </w:r>
      <w:r w:rsidRPr="0069698E">
        <w:rPr>
          <w:rFonts w:ascii="Times New Roman" w:eastAsia="Times New Roman" w:hAnsi="Times New Roman" w:cs="Times New Roman"/>
          <w:sz w:val="28"/>
          <w:szCs w:val="28"/>
        </w:rPr>
        <w:t xml:space="preserve"> рідше.</w:t>
      </w:r>
    </w:p>
    <w:p w:rsidR="005E3A84" w:rsidRPr="0069698E" w:rsidRDefault="005E3A84" w:rsidP="005E3A84">
      <w:pPr>
        <w:spacing w:after="0" w:line="360" w:lineRule="auto"/>
        <w:ind w:firstLine="567"/>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rPr>
        <w:lastRenderedPageBreak/>
        <w:t>Із-поміж листяних видів дерев яві</w:t>
      </w:r>
      <w:proofErr w:type="gramStart"/>
      <w:r w:rsidRPr="0069698E">
        <w:rPr>
          <w:rFonts w:ascii="Times New Roman" w:eastAsia="Times New Roman" w:hAnsi="Times New Roman" w:cs="Times New Roman"/>
          <w:sz w:val="28"/>
          <w:szCs w:val="28"/>
        </w:rPr>
        <w:t>р</w:t>
      </w:r>
      <w:proofErr w:type="gramEnd"/>
      <w:r w:rsidRPr="0069698E">
        <w:rPr>
          <w:rFonts w:ascii="Times New Roman" w:eastAsia="Times New Roman" w:hAnsi="Times New Roman" w:cs="Times New Roman"/>
          <w:sz w:val="28"/>
          <w:szCs w:val="28"/>
        </w:rPr>
        <w:t xml:space="preserve"> є фактично деревом-піонером на гірськолісових та субальпійських висотах. Яві</w:t>
      </w:r>
      <w:proofErr w:type="gramStart"/>
      <w:r w:rsidRPr="0069698E">
        <w:rPr>
          <w:rFonts w:ascii="Times New Roman" w:eastAsia="Times New Roman" w:hAnsi="Times New Roman" w:cs="Times New Roman"/>
          <w:sz w:val="28"/>
          <w:szCs w:val="28"/>
        </w:rPr>
        <w:t>р</w:t>
      </w:r>
      <w:proofErr w:type="gramEnd"/>
      <w:r w:rsidRPr="0069698E">
        <w:rPr>
          <w:rFonts w:ascii="Times New Roman" w:eastAsia="Times New Roman" w:hAnsi="Times New Roman" w:cs="Times New Roman"/>
          <w:sz w:val="28"/>
          <w:szCs w:val="28"/>
        </w:rPr>
        <w:t xml:space="preserve"> належить до видів дерев із широкою екологічною амплітудою та як домішка зустрічається практично на всіх висотних рівнях лісу. Але в деяких масивах Карпат яві</w:t>
      </w:r>
      <w:proofErr w:type="gramStart"/>
      <w:r w:rsidRPr="0069698E">
        <w:rPr>
          <w:rFonts w:ascii="Times New Roman" w:eastAsia="Times New Roman" w:hAnsi="Times New Roman" w:cs="Times New Roman"/>
          <w:sz w:val="28"/>
          <w:szCs w:val="28"/>
        </w:rPr>
        <w:t>р</w:t>
      </w:r>
      <w:proofErr w:type="gramEnd"/>
      <w:r w:rsidRPr="0069698E">
        <w:rPr>
          <w:rFonts w:ascii="Times New Roman" w:eastAsia="Times New Roman" w:hAnsi="Times New Roman" w:cs="Times New Roman"/>
          <w:sz w:val="28"/>
          <w:szCs w:val="28"/>
        </w:rPr>
        <w:t xml:space="preserve"> утворює чисті насадження. У горах він часто </w:t>
      </w:r>
      <w:proofErr w:type="gramStart"/>
      <w:r w:rsidRPr="0069698E">
        <w:rPr>
          <w:rFonts w:ascii="Times New Roman" w:eastAsia="Times New Roman" w:hAnsi="Times New Roman" w:cs="Times New Roman"/>
          <w:sz w:val="28"/>
          <w:szCs w:val="28"/>
        </w:rPr>
        <w:t>п</w:t>
      </w:r>
      <w:proofErr w:type="gramEnd"/>
      <w:r w:rsidRPr="0069698E">
        <w:rPr>
          <w:rFonts w:ascii="Times New Roman" w:eastAsia="Times New Roman" w:hAnsi="Times New Roman" w:cs="Times New Roman"/>
          <w:sz w:val="28"/>
          <w:szCs w:val="28"/>
        </w:rPr>
        <w:t>іднімається вище за бука і досягає висоти смереки. Переважно росте у мішаних яворово-букових, яворово-буково-ялицевих тощо лісах на схилах гі</w:t>
      </w:r>
      <w:proofErr w:type="gramStart"/>
      <w:r w:rsidRPr="0069698E">
        <w:rPr>
          <w:rFonts w:ascii="Times New Roman" w:eastAsia="Times New Roman" w:hAnsi="Times New Roman" w:cs="Times New Roman"/>
          <w:sz w:val="28"/>
          <w:szCs w:val="28"/>
        </w:rPr>
        <w:t>р</w:t>
      </w:r>
      <w:proofErr w:type="gramEnd"/>
      <w:r w:rsidRPr="0069698E">
        <w:rPr>
          <w:rFonts w:ascii="Times New Roman" w:eastAsia="Times New Roman" w:hAnsi="Times New Roman" w:cs="Times New Roman"/>
          <w:sz w:val="28"/>
          <w:szCs w:val="28"/>
        </w:rPr>
        <w:t xml:space="preserve"> (Карпати, Медобори, Гологори, Опілля, Розточчя тощо).</w:t>
      </w:r>
    </w:p>
    <w:p w:rsidR="00221CCB" w:rsidRPr="0069698E" w:rsidRDefault="005E3A84" w:rsidP="005E3A84">
      <w:pPr>
        <w:spacing w:after="0" w:line="360" w:lineRule="auto"/>
        <w:ind w:firstLine="567"/>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rPr>
        <w:t>Від назви ць</w:t>
      </w:r>
      <w:r w:rsidR="00675238">
        <w:rPr>
          <w:rFonts w:ascii="Times New Roman" w:eastAsia="Times New Roman" w:hAnsi="Times New Roman" w:cs="Times New Roman"/>
          <w:sz w:val="28"/>
          <w:szCs w:val="28"/>
        </w:rPr>
        <w:t>ого дерева утворено чоловіче ім</w:t>
      </w:r>
      <w:r w:rsidR="00675238" w:rsidRPr="00675238">
        <w:rPr>
          <w:rFonts w:ascii="Times New Roman" w:eastAsia="Times New Roman" w:hAnsi="Times New Roman" w:cs="Times New Roman"/>
          <w:sz w:val="28"/>
          <w:szCs w:val="28"/>
        </w:rPr>
        <w:t>’</w:t>
      </w:r>
      <w:r w:rsidRPr="0069698E">
        <w:rPr>
          <w:rFonts w:ascii="Times New Roman" w:eastAsia="Times New Roman" w:hAnsi="Times New Roman" w:cs="Times New Roman"/>
          <w:sz w:val="28"/>
          <w:szCs w:val="28"/>
        </w:rPr>
        <w:t>я Яві</w:t>
      </w:r>
      <w:proofErr w:type="gramStart"/>
      <w:r w:rsidRPr="0069698E">
        <w:rPr>
          <w:rFonts w:ascii="Times New Roman" w:eastAsia="Times New Roman" w:hAnsi="Times New Roman" w:cs="Times New Roman"/>
          <w:sz w:val="28"/>
          <w:szCs w:val="28"/>
        </w:rPr>
        <w:t>р</w:t>
      </w:r>
      <w:proofErr w:type="gramEnd"/>
      <w:r w:rsidRPr="0069698E">
        <w:rPr>
          <w:rFonts w:ascii="Times New Roman" w:eastAsia="Times New Roman" w:hAnsi="Times New Roman" w:cs="Times New Roman"/>
          <w:sz w:val="28"/>
          <w:szCs w:val="28"/>
        </w:rPr>
        <w:t xml:space="preserve"> (наразі поширене</w:t>
      </w:r>
      <w:r w:rsidR="00675238">
        <w:rPr>
          <w:rFonts w:ascii="Times New Roman" w:eastAsia="Times New Roman" w:hAnsi="Times New Roman" w:cs="Times New Roman"/>
          <w:sz w:val="28"/>
          <w:szCs w:val="28"/>
        </w:rPr>
        <w:t xml:space="preserve"> переважно серед південних слов</w:t>
      </w:r>
      <w:r w:rsidR="00675238" w:rsidRPr="00675238">
        <w:rPr>
          <w:rFonts w:ascii="Times New Roman" w:eastAsia="Times New Roman" w:hAnsi="Times New Roman" w:cs="Times New Roman"/>
          <w:sz w:val="28"/>
          <w:szCs w:val="28"/>
        </w:rPr>
        <w:t>’</w:t>
      </w:r>
      <w:r w:rsidRPr="0069698E">
        <w:rPr>
          <w:rFonts w:ascii="Times New Roman" w:eastAsia="Times New Roman" w:hAnsi="Times New Roman" w:cs="Times New Roman"/>
          <w:sz w:val="28"/>
          <w:szCs w:val="28"/>
        </w:rPr>
        <w:t>ян), різноманітні прізвища, назви населених пунктів (найчастіше на території розселення західних та південних слов</w:t>
      </w:r>
      <w:r w:rsidR="00675238" w:rsidRPr="00675238">
        <w:rPr>
          <w:rFonts w:ascii="Times New Roman" w:eastAsia="Times New Roman" w:hAnsi="Times New Roman" w:cs="Times New Roman"/>
          <w:sz w:val="28"/>
          <w:szCs w:val="28"/>
        </w:rPr>
        <w:t>’</w:t>
      </w:r>
      <w:r w:rsidRPr="0069698E">
        <w:rPr>
          <w:rFonts w:ascii="Times New Roman" w:eastAsia="Times New Roman" w:hAnsi="Times New Roman" w:cs="Times New Roman"/>
          <w:sz w:val="28"/>
          <w:szCs w:val="28"/>
        </w:rPr>
        <w:t>ян, а також в Галичині та Закарпатті).</w:t>
      </w:r>
    </w:p>
    <w:p w:rsidR="00D00C94" w:rsidRPr="0069698E" w:rsidRDefault="00D00C94" w:rsidP="00D00C94">
      <w:pPr>
        <w:spacing w:after="0"/>
        <w:ind w:firstLine="567"/>
        <w:jc w:val="both"/>
        <w:rPr>
          <w:rFonts w:ascii="Times New Roman" w:eastAsia="Times New Roman" w:hAnsi="Times New Roman" w:cs="Times New Roman"/>
          <w:sz w:val="28"/>
          <w:szCs w:val="28"/>
          <w:lang w:val="uk-UA"/>
        </w:rPr>
      </w:pPr>
    </w:p>
    <w:p w:rsidR="00D00C94" w:rsidRPr="0069698E" w:rsidRDefault="005E3A84" w:rsidP="00D00C94">
      <w:pPr>
        <w:spacing w:after="0"/>
        <w:jc w:val="center"/>
        <w:rPr>
          <w:rFonts w:ascii="Times New Roman" w:eastAsia="Times New Roman" w:hAnsi="Times New Roman" w:cs="Times New Roman"/>
          <w:sz w:val="28"/>
          <w:szCs w:val="28"/>
          <w:lang w:val="uk-UA"/>
        </w:rPr>
      </w:pPr>
      <w:r w:rsidRPr="0069698E">
        <w:rPr>
          <w:rFonts w:ascii="Times New Roman" w:eastAsia="Times New Roman" w:hAnsi="Times New Roman" w:cs="Times New Roman"/>
          <w:noProof/>
          <w:sz w:val="28"/>
          <w:szCs w:val="28"/>
        </w:rPr>
        <w:drawing>
          <wp:inline distT="0" distB="0" distL="0" distR="0">
            <wp:extent cx="3730646" cy="43938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er_pseudoplatanusA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54065" cy="4421453"/>
                    </a:xfrm>
                    <a:prstGeom prst="rect">
                      <a:avLst/>
                    </a:prstGeom>
                  </pic:spPr>
                </pic:pic>
              </a:graphicData>
            </a:graphic>
          </wp:inline>
        </w:drawing>
      </w:r>
    </w:p>
    <w:p w:rsidR="00D00C94" w:rsidRPr="0069698E" w:rsidRDefault="00D00C94" w:rsidP="00D00C94">
      <w:pPr>
        <w:spacing w:after="0"/>
        <w:ind w:firstLine="567"/>
        <w:jc w:val="center"/>
        <w:rPr>
          <w:rFonts w:ascii="Times New Roman" w:eastAsia="Times New Roman" w:hAnsi="Times New Roman" w:cs="Times New Roman"/>
          <w:sz w:val="28"/>
          <w:szCs w:val="28"/>
          <w:lang w:val="uk-UA"/>
        </w:rPr>
      </w:pPr>
    </w:p>
    <w:p w:rsidR="005E3A84" w:rsidRPr="0069698E" w:rsidRDefault="00D00C94" w:rsidP="005E3A84">
      <w:pPr>
        <w:spacing w:after="0" w:line="360" w:lineRule="auto"/>
        <w:ind w:firstLine="567"/>
        <w:jc w:val="both"/>
        <w:rPr>
          <w:rFonts w:ascii="Times New Roman" w:eastAsiaTheme="minorHAnsi" w:hAnsi="Times New Roman"/>
          <w:sz w:val="28"/>
          <w:lang w:val="uk-UA" w:eastAsia="en-US"/>
        </w:rPr>
      </w:pPr>
      <w:r w:rsidRPr="0069698E">
        <w:rPr>
          <w:rFonts w:ascii="Times New Roman" w:eastAsiaTheme="minorHAnsi" w:hAnsi="Times New Roman"/>
          <w:sz w:val="28"/>
          <w:lang w:val="uk-UA" w:eastAsia="en-US"/>
        </w:rPr>
        <w:t>Рисунок 1.</w:t>
      </w:r>
      <w:r w:rsidR="0069698E" w:rsidRPr="0069698E">
        <w:rPr>
          <w:rFonts w:ascii="Times New Roman" w:eastAsiaTheme="minorHAnsi" w:hAnsi="Times New Roman"/>
          <w:sz w:val="28"/>
          <w:lang w:val="uk-UA" w:eastAsia="en-US"/>
        </w:rPr>
        <w:t>2</w:t>
      </w:r>
      <w:r w:rsidRPr="0069698E">
        <w:rPr>
          <w:rFonts w:ascii="Times New Roman" w:eastAsiaTheme="minorHAnsi" w:hAnsi="Times New Roman"/>
          <w:sz w:val="28"/>
          <w:lang w:val="uk-UA" w:eastAsia="en-US"/>
        </w:rPr>
        <w:t xml:space="preserve"> – </w:t>
      </w:r>
      <w:r w:rsidR="005E3A84" w:rsidRPr="00770594">
        <w:rPr>
          <w:rFonts w:ascii="Times New Roman" w:eastAsiaTheme="minorHAnsi" w:hAnsi="Times New Roman"/>
          <w:i/>
          <w:sz w:val="28"/>
          <w:lang w:val="uk-UA" w:eastAsia="en-US"/>
        </w:rPr>
        <w:t>Acer pseudoplatanus</w:t>
      </w:r>
      <w:r w:rsidR="005E3A84" w:rsidRPr="0069698E">
        <w:rPr>
          <w:rFonts w:ascii="Times New Roman" w:eastAsiaTheme="minorHAnsi" w:hAnsi="Times New Roman"/>
          <w:sz w:val="28"/>
          <w:lang w:val="uk-UA" w:eastAsia="en-US"/>
        </w:rPr>
        <w:t xml:space="preserve"> Ботанічна ілюстрація із книги Йогана Карла Краусса </w:t>
      </w:r>
      <w:r w:rsidR="005E3A84" w:rsidRPr="00770594">
        <w:rPr>
          <w:rFonts w:ascii="Times New Roman" w:eastAsiaTheme="minorHAnsi" w:hAnsi="Times New Roman"/>
          <w:i/>
          <w:sz w:val="28"/>
          <w:lang w:val="uk-UA" w:eastAsia="en-US"/>
        </w:rPr>
        <w:t xml:space="preserve">Afbeeldingen der fraaiste, meest uitheemsche boomen en heesters   </w:t>
      </w:r>
      <w:r w:rsidR="005E3A84" w:rsidRPr="0069698E">
        <w:rPr>
          <w:rFonts w:ascii="Times New Roman" w:eastAsiaTheme="minorHAnsi" w:hAnsi="Times New Roman"/>
          <w:sz w:val="28"/>
          <w:lang w:val="uk-UA" w:eastAsia="en-US"/>
        </w:rPr>
        <w:br w:type="page"/>
      </w:r>
    </w:p>
    <w:p w:rsidR="00D00723" w:rsidRDefault="00770594" w:rsidP="005E3A84">
      <w:pPr>
        <w:spacing w:after="0" w:line="360" w:lineRule="auto"/>
        <w:ind w:firstLine="567"/>
        <w:jc w:val="both"/>
        <w:rPr>
          <w:rFonts w:ascii="Times New Roman" w:eastAsia="Times New Roman" w:hAnsi="Times New Roman" w:cs="Times New Roman"/>
          <w:sz w:val="28"/>
        </w:rPr>
      </w:pPr>
      <w:bookmarkStart w:id="30" w:name="_Toc514883445"/>
      <w:bookmarkStart w:id="31" w:name="_Toc11153724"/>
      <w:r w:rsidRPr="00770594">
        <w:rPr>
          <w:rFonts w:ascii="Times New Roman" w:eastAsia="Times New Roman" w:hAnsi="Times New Roman" w:cs="Times New Roman"/>
          <w:sz w:val="28"/>
        </w:rPr>
        <w:lastRenderedPageBreak/>
        <w:t>’</w:t>
      </w:r>
    </w:p>
    <w:p w:rsidR="005E3A84" w:rsidRPr="0069698E" w:rsidRDefault="005E3A84" w:rsidP="005E3A84">
      <w:pPr>
        <w:spacing w:after="0" w:line="360" w:lineRule="auto"/>
        <w:ind w:firstLine="567"/>
        <w:jc w:val="both"/>
        <w:rPr>
          <w:rFonts w:ascii="Times New Roman" w:eastAsia="Times New Roman" w:hAnsi="Times New Roman" w:cs="Times New Roman"/>
          <w:sz w:val="28"/>
        </w:rPr>
      </w:pPr>
      <w:r w:rsidRPr="0069698E">
        <w:rPr>
          <w:rFonts w:ascii="Times New Roman" w:eastAsia="Times New Roman" w:hAnsi="Times New Roman" w:cs="Times New Roman"/>
          <w:sz w:val="28"/>
        </w:rPr>
        <w:t>Яві</w:t>
      </w:r>
      <w:proofErr w:type="gramStart"/>
      <w:r w:rsidRPr="0069698E">
        <w:rPr>
          <w:rFonts w:ascii="Times New Roman" w:eastAsia="Times New Roman" w:hAnsi="Times New Roman" w:cs="Times New Roman"/>
          <w:sz w:val="28"/>
        </w:rPr>
        <w:t>р</w:t>
      </w:r>
      <w:proofErr w:type="gramEnd"/>
      <w:r w:rsidRPr="0069698E">
        <w:rPr>
          <w:rFonts w:ascii="Times New Roman" w:eastAsia="Times New Roman" w:hAnsi="Times New Roman" w:cs="Times New Roman"/>
          <w:sz w:val="28"/>
        </w:rPr>
        <w:t xml:space="preserve"> </w:t>
      </w:r>
      <w:r w:rsidR="007A205D" w:rsidRPr="0069698E">
        <w:rPr>
          <w:rFonts w:ascii="Times New Roman" w:eastAsia="Times New Roman" w:hAnsi="Times New Roman" w:cs="Times New Roman"/>
          <w:sz w:val="28"/>
        </w:rPr>
        <w:t>–</w:t>
      </w:r>
      <w:r w:rsidRPr="0069698E">
        <w:rPr>
          <w:rFonts w:ascii="Times New Roman" w:eastAsia="Times New Roman" w:hAnsi="Times New Roman" w:cs="Times New Roman"/>
          <w:sz w:val="28"/>
        </w:rPr>
        <w:t xml:space="preserve"> велик</w:t>
      </w:r>
      <w:r w:rsidR="00D00723">
        <w:rPr>
          <w:rFonts w:ascii="Times New Roman" w:eastAsia="Times New Roman" w:hAnsi="Times New Roman" w:cs="Times New Roman"/>
          <w:sz w:val="28"/>
        </w:rPr>
        <w:t>е листяне дерево, що досягає 20</w:t>
      </w:r>
      <w:r w:rsidR="00D00723" w:rsidRPr="00D00723">
        <w:rPr>
          <w:rFonts w:ascii="Times New Roman" w:eastAsia="Times New Roman" w:hAnsi="Times New Roman" w:cs="Times New Roman"/>
          <w:sz w:val="28"/>
        </w:rPr>
        <w:t>–</w:t>
      </w:r>
      <w:r w:rsidRPr="0069698E">
        <w:rPr>
          <w:rFonts w:ascii="Times New Roman" w:eastAsia="Times New Roman" w:hAnsi="Times New Roman" w:cs="Times New Roman"/>
          <w:sz w:val="28"/>
        </w:rPr>
        <w:t xml:space="preserve">35 метрів у висоту, з широкою куполоподібною кроною. Стовбур товщиною 90-110 см. </w:t>
      </w:r>
      <w:proofErr w:type="gramStart"/>
      <w:r w:rsidRPr="0069698E">
        <w:rPr>
          <w:rFonts w:ascii="Times New Roman" w:eastAsia="Times New Roman" w:hAnsi="Times New Roman" w:cs="Times New Roman"/>
          <w:sz w:val="28"/>
        </w:rPr>
        <w:t>Досягає в</w:t>
      </w:r>
      <w:proofErr w:type="gramEnd"/>
      <w:r w:rsidRPr="0069698E">
        <w:rPr>
          <w:rFonts w:ascii="Times New Roman" w:eastAsia="Times New Roman" w:hAnsi="Times New Roman" w:cs="Times New Roman"/>
          <w:sz w:val="28"/>
        </w:rPr>
        <w:t>іку 500 років.</w:t>
      </w:r>
    </w:p>
    <w:p w:rsidR="005E3A84" w:rsidRPr="0069698E" w:rsidRDefault="005E3A84" w:rsidP="005E3A84">
      <w:pPr>
        <w:spacing w:after="0" w:line="360" w:lineRule="auto"/>
        <w:ind w:firstLine="567"/>
        <w:jc w:val="both"/>
        <w:rPr>
          <w:rFonts w:ascii="Times New Roman" w:eastAsia="Times New Roman" w:hAnsi="Times New Roman" w:cs="Times New Roman"/>
          <w:sz w:val="28"/>
          <w:lang w:val="uk-UA"/>
        </w:rPr>
      </w:pPr>
      <w:r w:rsidRPr="0069698E">
        <w:rPr>
          <w:rFonts w:ascii="Times New Roman" w:eastAsia="Times New Roman" w:hAnsi="Times New Roman" w:cs="Times New Roman"/>
          <w:sz w:val="28"/>
        </w:rPr>
        <w:t>Кора</w:t>
      </w:r>
      <w:r w:rsidRPr="0069698E">
        <w:rPr>
          <w:rFonts w:ascii="Times New Roman" w:eastAsia="Times New Roman" w:hAnsi="Times New Roman" w:cs="Times New Roman"/>
          <w:sz w:val="28"/>
          <w:lang w:val="uk-UA"/>
        </w:rPr>
        <w:t xml:space="preserve">. </w:t>
      </w:r>
      <w:r w:rsidRPr="0069698E">
        <w:rPr>
          <w:rFonts w:ascii="Times New Roman" w:eastAsia="Times New Roman" w:hAnsi="Times New Roman" w:cs="Times New Roman"/>
          <w:sz w:val="28"/>
        </w:rPr>
        <w:t>На молодих деревах кора гладенька і сіра, але з віком стає грубшою і відшаровуються лусочки, показуючи внутрішні шари кори від блі</w:t>
      </w:r>
      <w:proofErr w:type="gramStart"/>
      <w:r w:rsidRPr="0069698E">
        <w:rPr>
          <w:rFonts w:ascii="Times New Roman" w:eastAsia="Times New Roman" w:hAnsi="Times New Roman" w:cs="Times New Roman"/>
          <w:sz w:val="28"/>
        </w:rPr>
        <w:t>до-коричневого</w:t>
      </w:r>
      <w:proofErr w:type="gramEnd"/>
      <w:r w:rsidRPr="0069698E">
        <w:rPr>
          <w:rFonts w:ascii="Times New Roman" w:eastAsia="Times New Roman" w:hAnsi="Times New Roman" w:cs="Times New Roman"/>
          <w:sz w:val="28"/>
        </w:rPr>
        <w:t xml:space="preserve"> до рожевуватого кольору.</w:t>
      </w:r>
      <w:r w:rsidRPr="0069698E">
        <w:rPr>
          <w:rFonts w:ascii="Times New Roman" w:eastAsia="Times New Roman" w:hAnsi="Times New Roman" w:cs="Times New Roman"/>
          <w:sz w:val="28"/>
          <w:lang w:val="uk-UA"/>
        </w:rPr>
        <w:t xml:space="preserve"> Деревина біла, важка.</w:t>
      </w:r>
    </w:p>
    <w:p w:rsidR="005E3A84" w:rsidRPr="0069698E" w:rsidRDefault="00D00723" w:rsidP="005E3A84">
      <w:pPr>
        <w:spacing w:after="0" w:line="360" w:lineRule="auto"/>
        <w:ind w:firstLine="567"/>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Листя. Листя супротивне, 10</w:t>
      </w:r>
      <w:r w:rsidRPr="00D00723">
        <w:rPr>
          <w:rFonts w:ascii="Times New Roman" w:eastAsia="Times New Roman" w:hAnsi="Times New Roman" w:cs="Times New Roman"/>
          <w:sz w:val="28"/>
          <w:lang w:val="uk-UA"/>
        </w:rPr>
        <w:t>–</w:t>
      </w:r>
      <w:r w:rsidR="005E3A84" w:rsidRPr="0069698E">
        <w:rPr>
          <w:rFonts w:ascii="Times New Roman" w:eastAsia="Times New Roman" w:hAnsi="Times New Roman" w:cs="Times New Roman"/>
          <w:sz w:val="28"/>
          <w:lang w:val="uk-UA"/>
        </w:rPr>
        <w:t>25-сант</w:t>
      </w:r>
      <w:r>
        <w:rPr>
          <w:rFonts w:ascii="Times New Roman" w:eastAsia="Times New Roman" w:hAnsi="Times New Roman" w:cs="Times New Roman"/>
          <w:sz w:val="28"/>
          <w:lang w:val="uk-UA"/>
        </w:rPr>
        <w:t>иметрової довжини й ширини, з 5</w:t>
      </w:r>
      <w:r w:rsidRPr="00D00723">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15 </w:t>
      </w:r>
      <w:r w:rsidR="005E3A84" w:rsidRPr="0069698E">
        <w:rPr>
          <w:rFonts w:ascii="Times New Roman" w:eastAsia="Times New Roman" w:hAnsi="Times New Roman" w:cs="Times New Roman"/>
          <w:sz w:val="28"/>
          <w:lang w:val="uk-UA"/>
        </w:rPr>
        <w:t>сантиметровими черешками, з 5 прожилками, пальчато-лопатеве, з зубчастими краями, темно-зелене; деякі види мають листя пурпурового, багряного або жовтуватого відтінку.</w:t>
      </w:r>
    </w:p>
    <w:p w:rsidR="005E3A84" w:rsidRPr="0069698E" w:rsidRDefault="005E3A84" w:rsidP="005E3A84">
      <w:pPr>
        <w:spacing w:after="0" w:line="360" w:lineRule="auto"/>
        <w:ind w:firstLine="567"/>
        <w:jc w:val="both"/>
        <w:rPr>
          <w:rFonts w:ascii="Times New Roman" w:eastAsia="Times New Roman" w:hAnsi="Times New Roman" w:cs="Times New Roman"/>
          <w:sz w:val="28"/>
        </w:rPr>
      </w:pPr>
      <w:r w:rsidRPr="0069698E">
        <w:rPr>
          <w:rFonts w:ascii="Times New Roman" w:eastAsia="Times New Roman" w:hAnsi="Times New Roman" w:cs="Times New Roman"/>
          <w:sz w:val="28"/>
        </w:rPr>
        <w:t>Квіти</w:t>
      </w:r>
      <w:r w:rsidRPr="0069698E">
        <w:rPr>
          <w:rFonts w:ascii="Times New Roman" w:eastAsia="Times New Roman" w:hAnsi="Times New Roman" w:cs="Times New Roman"/>
          <w:sz w:val="28"/>
          <w:lang w:val="uk-UA"/>
        </w:rPr>
        <w:t xml:space="preserve">. </w:t>
      </w:r>
      <w:r w:rsidRPr="0069698E">
        <w:rPr>
          <w:rFonts w:ascii="Times New Roman" w:eastAsia="Times New Roman" w:hAnsi="Times New Roman" w:cs="Times New Roman"/>
          <w:sz w:val="28"/>
        </w:rPr>
        <w:t xml:space="preserve">Однодомні жовто-зелені </w:t>
      </w:r>
      <w:r w:rsidR="00D00723">
        <w:rPr>
          <w:rFonts w:ascii="Times New Roman" w:eastAsia="Times New Roman" w:hAnsi="Times New Roman" w:cs="Times New Roman"/>
          <w:sz w:val="28"/>
        </w:rPr>
        <w:t>квіти з'являються навесні на 10</w:t>
      </w:r>
      <w:r w:rsidR="00D00723" w:rsidRPr="0069698E">
        <w:rPr>
          <w:rFonts w:ascii="Times New Roman" w:eastAsia="Times New Roman" w:hAnsi="Times New Roman" w:cs="Times New Roman"/>
          <w:sz w:val="28"/>
        </w:rPr>
        <w:t>–</w:t>
      </w:r>
      <w:r w:rsidR="00D00723">
        <w:rPr>
          <w:rFonts w:ascii="Times New Roman" w:eastAsia="Times New Roman" w:hAnsi="Times New Roman" w:cs="Times New Roman"/>
          <w:sz w:val="28"/>
        </w:rPr>
        <w:t xml:space="preserve">20 </w:t>
      </w:r>
      <w:r w:rsidRPr="0069698E">
        <w:rPr>
          <w:rFonts w:ascii="Times New Roman" w:eastAsia="Times New Roman" w:hAnsi="Times New Roman" w:cs="Times New Roman"/>
          <w:sz w:val="28"/>
        </w:rPr>
        <w:t>санти</w:t>
      </w:r>
      <w:r w:rsidR="00D00723">
        <w:rPr>
          <w:rFonts w:ascii="Times New Roman" w:eastAsia="Times New Roman" w:hAnsi="Times New Roman" w:cs="Times New Roman"/>
          <w:sz w:val="28"/>
        </w:rPr>
        <w:t>метровий висячих китицях, по 20</w:t>
      </w:r>
      <w:r w:rsidR="00D00723" w:rsidRPr="00D00723">
        <w:rPr>
          <w:rFonts w:ascii="Times New Roman" w:eastAsia="Times New Roman" w:hAnsi="Times New Roman" w:cs="Times New Roman"/>
          <w:sz w:val="28"/>
        </w:rPr>
        <w:t>–</w:t>
      </w:r>
      <w:r w:rsidRPr="0069698E">
        <w:rPr>
          <w:rFonts w:ascii="Times New Roman" w:eastAsia="Times New Roman" w:hAnsi="Times New Roman" w:cs="Times New Roman"/>
          <w:sz w:val="28"/>
        </w:rPr>
        <w:t xml:space="preserve">50 квіток у кожному суцвітті. Цвітіння в травні, </w:t>
      </w:r>
      <w:proofErr w:type="gramStart"/>
      <w:r w:rsidRPr="0069698E">
        <w:rPr>
          <w:rFonts w:ascii="Times New Roman" w:eastAsia="Times New Roman" w:hAnsi="Times New Roman" w:cs="Times New Roman"/>
          <w:sz w:val="28"/>
        </w:rPr>
        <w:t>п</w:t>
      </w:r>
      <w:proofErr w:type="gramEnd"/>
      <w:r w:rsidRPr="0069698E">
        <w:rPr>
          <w:rFonts w:ascii="Times New Roman" w:eastAsia="Times New Roman" w:hAnsi="Times New Roman" w:cs="Times New Roman"/>
          <w:sz w:val="28"/>
        </w:rPr>
        <w:t>ісля того, як розвиваються листки, приблизно через 2 тижні, після цвітіння клену. Бджоли збирають із квітів нектар і пилок, хоча яві</w:t>
      </w:r>
      <w:proofErr w:type="gramStart"/>
      <w:r w:rsidRPr="0069698E">
        <w:rPr>
          <w:rFonts w:ascii="Times New Roman" w:eastAsia="Times New Roman" w:hAnsi="Times New Roman" w:cs="Times New Roman"/>
          <w:sz w:val="28"/>
        </w:rPr>
        <w:t>р</w:t>
      </w:r>
      <w:proofErr w:type="gramEnd"/>
      <w:r w:rsidRPr="0069698E">
        <w:rPr>
          <w:rFonts w:ascii="Times New Roman" w:eastAsia="Times New Roman" w:hAnsi="Times New Roman" w:cs="Times New Roman"/>
          <w:sz w:val="28"/>
        </w:rPr>
        <w:t xml:space="preserve"> і поступається перед кленом гостролистим за кількістю нектару, але виділяє його за будь-якої погоди і бджоли збираються із нього чималий взяток.</w:t>
      </w:r>
    </w:p>
    <w:p w:rsidR="005E3A84" w:rsidRPr="0069698E" w:rsidRDefault="005E3A84" w:rsidP="005E3A84">
      <w:pPr>
        <w:spacing w:after="0" w:line="360" w:lineRule="auto"/>
        <w:ind w:firstLine="567"/>
        <w:jc w:val="both"/>
        <w:rPr>
          <w:rFonts w:ascii="Times New Roman" w:eastAsia="Times New Roman" w:hAnsi="Times New Roman" w:cs="Times New Roman"/>
          <w:sz w:val="28"/>
        </w:rPr>
      </w:pPr>
      <w:r w:rsidRPr="0069698E">
        <w:rPr>
          <w:rFonts w:ascii="Times New Roman" w:eastAsia="Times New Roman" w:hAnsi="Times New Roman" w:cs="Times New Roman"/>
          <w:sz w:val="28"/>
        </w:rPr>
        <w:t>Насіння</w:t>
      </w:r>
      <w:r w:rsidRPr="0069698E">
        <w:rPr>
          <w:rFonts w:ascii="Times New Roman" w:eastAsia="Times New Roman" w:hAnsi="Times New Roman" w:cs="Times New Roman"/>
          <w:sz w:val="28"/>
          <w:lang w:val="uk-UA"/>
        </w:rPr>
        <w:t xml:space="preserve">. </w:t>
      </w:r>
      <w:r w:rsidR="00D00723">
        <w:rPr>
          <w:rFonts w:ascii="Times New Roman" w:eastAsia="Times New Roman" w:hAnsi="Times New Roman" w:cs="Times New Roman"/>
          <w:sz w:val="28"/>
        </w:rPr>
        <w:t>5</w:t>
      </w:r>
      <w:r w:rsidR="00D00723" w:rsidRPr="0069698E">
        <w:rPr>
          <w:rFonts w:ascii="Times New Roman" w:eastAsia="Times New Roman" w:hAnsi="Times New Roman" w:cs="Times New Roman"/>
          <w:sz w:val="28"/>
        </w:rPr>
        <w:t>–</w:t>
      </w:r>
      <w:r w:rsidRPr="0069698E">
        <w:rPr>
          <w:rFonts w:ascii="Times New Roman" w:eastAsia="Times New Roman" w:hAnsi="Times New Roman" w:cs="Times New Roman"/>
          <w:sz w:val="28"/>
        </w:rPr>
        <w:t>10-міліметрові в діаметрі насінини розташовані попарно в крилатках.</w:t>
      </w:r>
      <w:r w:rsidR="00D00723">
        <w:rPr>
          <w:rFonts w:ascii="Times New Roman" w:eastAsia="Times New Roman" w:hAnsi="Times New Roman" w:cs="Times New Roman"/>
          <w:sz w:val="28"/>
        </w:rPr>
        <w:t xml:space="preserve"> Крила розходяться </w:t>
      </w:r>
      <w:proofErr w:type="gramStart"/>
      <w:r w:rsidR="00D00723">
        <w:rPr>
          <w:rFonts w:ascii="Times New Roman" w:eastAsia="Times New Roman" w:hAnsi="Times New Roman" w:cs="Times New Roman"/>
          <w:sz w:val="28"/>
        </w:rPr>
        <w:t>п</w:t>
      </w:r>
      <w:proofErr w:type="gramEnd"/>
      <w:r w:rsidR="00D00723">
        <w:rPr>
          <w:rFonts w:ascii="Times New Roman" w:eastAsia="Times New Roman" w:hAnsi="Times New Roman" w:cs="Times New Roman"/>
          <w:sz w:val="28"/>
        </w:rPr>
        <w:t>ід кутом 45</w:t>
      </w:r>
      <w:r w:rsidR="00D00723" w:rsidRPr="00D00723">
        <w:rPr>
          <w:rFonts w:ascii="Times New Roman" w:eastAsia="Times New Roman" w:hAnsi="Times New Roman" w:cs="Times New Roman"/>
          <w:sz w:val="28"/>
        </w:rPr>
        <w:t>–</w:t>
      </w:r>
      <w:r w:rsidRPr="0069698E">
        <w:rPr>
          <w:rFonts w:ascii="Times New Roman" w:eastAsia="Times New Roman" w:hAnsi="Times New Roman" w:cs="Times New Roman"/>
          <w:sz w:val="28"/>
        </w:rPr>
        <w:t xml:space="preserve">40 градусів і мають довжину до </w:t>
      </w:r>
      <w:r w:rsidR="00D00723">
        <w:rPr>
          <w:rFonts w:ascii="Times New Roman" w:eastAsia="Times New Roman" w:hAnsi="Times New Roman" w:cs="Times New Roman"/>
          <w:sz w:val="28"/>
        </w:rPr>
        <w:t xml:space="preserve">      </w:t>
      </w:r>
      <w:r w:rsidRPr="0069698E">
        <w:rPr>
          <w:rFonts w:ascii="Times New Roman" w:eastAsia="Times New Roman" w:hAnsi="Times New Roman" w:cs="Times New Roman"/>
          <w:sz w:val="28"/>
        </w:rPr>
        <w:t xml:space="preserve">5 см. Крильця дозволяють насінню при падінні летіти, обертаючись за вітром, це допомагає йому поширюватися на велику відстань від батьківського дерева. Насіння дозріває восени, приблизно через 6 місяців </w:t>
      </w:r>
      <w:proofErr w:type="gramStart"/>
      <w:r w:rsidRPr="0069698E">
        <w:rPr>
          <w:rFonts w:ascii="Times New Roman" w:eastAsia="Times New Roman" w:hAnsi="Times New Roman" w:cs="Times New Roman"/>
          <w:sz w:val="28"/>
        </w:rPr>
        <w:t>п</w:t>
      </w:r>
      <w:proofErr w:type="gramEnd"/>
      <w:r w:rsidRPr="0069698E">
        <w:rPr>
          <w:rFonts w:ascii="Times New Roman" w:eastAsia="Times New Roman" w:hAnsi="Times New Roman" w:cs="Times New Roman"/>
          <w:sz w:val="28"/>
        </w:rPr>
        <w:t>ісля запилення.</w:t>
      </w:r>
    </w:p>
    <w:p w:rsidR="005E3A84" w:rsidRPr="0069698E" w:rsidRDefault="005E3A84" w:rsidP="005E3A84">
      <w:pPr>
        <w:spacing w:after="0" w:line="360" w:lineRule="auto"/>
        <w:ind w:firstLine="567"/>
        <w:jc w:val="both"/>
        <w:rPr>
          <w:rFonts w:ascii="Times New Roman" w:eastAsia="Times New Roman" w:hAnsi="Times New Roman" w:cs="Times New Roman"/>
          <w:sz w:val="28"/>
        </w:rPr>
      </w:pPr>
      <w:r w:rsidRPr="0069698E">
        <w:rPr>
          <w:rFonts w:ascii="Times New Roman" w:eastAsia="Times New Roman" w:hAnsi="Times New Roman" w:cs="Times New Roman"/>
          <w:sz w:val="28"/>
        </w:rPr>
        <w:t>Плодоносить яві</w:t>
      </w:r>
      <w:proofErr w:type="gramStart"/>
      <w:r w:rsidRPr="0069698E">
        <w:rPr>
          <w:rFonts w:ascii="Times New Roman" w:eastAsia="Times New Roman" w:hAnsi="Times New Roman" w:cs="Times New Roman"/>
          <w:sz w:val="28"/>
        </w:rPr>
        <w:t>р</w:t>
      </w:r>
      <w:proofErr w:type="gramEnd"/>
      <w:r w:rsidRPr="0069698E">
        <w:rPr>
          <w:rFonts w:ascii="Times New Roman" w:eastAsia="Times New Roman" w:hAnsi="Times New Roman" w:cs="Times New Roman"/>
          <w:sz w:val="28"/>
        </w:rPr>
        <w:t xml:space="preserve"> майже щорічно, однак багатий урожай можна спостерігати лише раз на 2 </w:t>
      </w:r>
      <w:r w:rsidR="007A205D" w:rsidRPr="0069698E">
        <w:rPr>
          <w:rFonts w:ascii="Times New Roman" w:eastAsia="Times New Roman" w:hAnsi="Times New Roman" w:cs="Times New Roman"/>
          <w:sz w:val="28"/>
        </w:rPr>
        <w:t>–</w:t>
      </w:r>
      <w:r w:rsidRPr="0069698E">
        <w:rPr>
          <w:rFonts w:ascii="Times New Roman" w:eastAsia="Times New Roman" w:hAnsi="Times New Roman" w:cs="Times New Roman"/>
          <w:sz w:val="28"/>
        </w:rPr>
        <w:t xml:space="preserve"> 3 роки.</w:t>
      </w:r>
    </w:p>
    <w:p w:rsidR="005E3A84" w:rsidRPr="0069698E" w:rsidRDefault="005E3A84" w:rsidP="005E3A84">
      <w:pPr>
        <w:spacing w:after="0" w:line="360" w:lineRule="auto"/>
        <w:ind w:firstLine="567"/>
        <w:jc w:val="both"/>
        <w:rPr>
          <w:rFonts w:ascii="Times New Roman" w:eastAsia="Times New Roman" w:hAnsi="Times New Roman" w:cs="Times New Roman"/>
          <w:sz w:val="28"/>
        </w:rPr>
      </w:pPr>
      <w:r w:rsidRPr="0069698E">
        <w:rPr>
          <w:rFonts w:ascii="Times New Roman" w:eastAsia="Times New Roman" w:hAnsi="Times New Roman" w:cs="Times New Roman"/>
          <w:sz w:val="28"/>
        </w:rPr>
        <w:t xml:space="preserve">Коренева система неглибока (до 1,5 м.), </w:t>
      </w:r>
      <w:proofErr w:type="gramStart"/>
      <w:r w:rsidRPr="0069698E">
        <w:rPr>
          <w:rFonts w:ascii="Times New Roman" w:eastAsia="Times New Roman" w:hAnsi="Times New Roman" w:cs="Times New Roman"/>
          <w:sz w:val="28"/>
        </w:rPr>
        <w:t>без</w:t>
      </w:r>
      <w:proofErr w:type="gramEnd"/>
      <w:r w:rsidRPr="0069698E">
        <w:rPr>
          <w:rFonts w:ascii="Times New Roman" w:eastAsia="Times New Roman" w:hAnsi="Times New Roman" w:cs="Times New Roman"/>
          <w:sz w:val="28"/>
        </w:rPr>
        <w:t xml:space="preserve"> стержневого кореня, компактна, розгалужена у верхньому шарі ґрунту.</w:t>
      </w:r>
    </w:p>
    <w:p w:rsidR="007208ED" w:rsidRPr="0069698E" w:rsidRDefault="007208ED" w:rsidP="00D00723">
      <w:pPr>
        <w:spacing w:after="0" w:line="360" w:lineRule="auto"/>
        <w:ind w:firstLine="567"/>
        <w:jc w:val="both"/>
        <w:rPr>
          <w:rFonts w:ascii="Times New Roman" w:eastAsia="Times New Roman" w:hAnsi="Times New Roman" w:cs="Times New Roman"/>
          <w:sz w:val="28"/>
          <w:lang w:val="uk-UA"/>
        </w:rPr>
      </w:pPr>
      <w:r w:rsidRPr="0069698E">
        <w:rPr>
          <w:rFonts w:ascii="Times New Roman" w:eastAsia="Times New Roman" w:hAnsi="Times New Roman" w:cs="Times New Roman"/>
          <w:sz w:val="28"/>
        </w:rPr>
        <w:t>Значення у вжитку</w:t>
      </w:r>
      <w:r w:rsidR="00D00723">
        <w:rPr>
          <w:rFonts w:ascii="Times New Roman" w:eastAsia="Times New Roman" w:hAnsi="Times New Roman" w:cs="Times New Roman"/>
          <w:sz w:val="28"/>
          <w:lang w:val="uk-UA"/>
        </w:rPr>
        <w:t xml:space="preserve">. </w:t>
      </w:r>
      <w:r w:rsidRPr="0069698E">
        <w:rPr>
          <w:rFonts w:ascii="Times New Roman" w:eastAsia="Times New Roman" w:hAnsi="Times New Roman" w:cs="Times New Roman"/>
          <w:sz w:val="28"/>
        </w:rPr>
        <w:t>У промисловості</w:t>
      </w:r>
      <w:r w:rsidRPr="0069698E">
        <w:rPr>
          <w:rFonts w:ascii="Times New Roman" w:eastAsia="Times New Roman" w:hAnsi="Times New Roman" w:cs="Times New Roman"/>
          <w:sz w:val="28"/>
          <w:lang w:val="uk-UA"/>
        </w:rPr>
        <w:t>.</w:t>
      </w:r>
    </w:p>
    <w:p w:rsidR="007208ED" w:rsidRPr="0069698E" w:rsidRDefault="007208ED" w:rsidP="007208ED">
      <w:pPr>
        <w:spacing w:after="0" w:line="360" w:lineRule="auto"/>
        <w:ind w:firstLine="567"/>
        <w:jc w:val="both"/>
        <w:rPr>
          <w:rFonts w:ascii="Times New Roman" w:eastAsia="Times New Roman" w:hAnsi="Times New Roman" w:cs="Times New Roman"/>
          <w:sz w:val="28"/>
          <w:lang w:val="uk-UA"/>
        </w:rPr>
      </w:pPr>
      <w:r w:rsidRPr="0069698E">
        <w:rPr>
          <w:rFonts w:ascii="Times New Roman" w:eastAsia="Times New Roman" w:hAnsi="Times New Roman" w:cs="Times New Roman"/>
          <w:sz w:val="28"/>
          <w:lang w:val="uk-UA"/>
        </w:rPr>
        <w:t xml:space="preserve">Явір використовують як джерело білої з шовковистим блиском деревини, стійкої до несприятливих умов, яка використовується для виготовлення музичних інструментів (завдяки однорідності деревини, звук у ній </w:t>
      </w:r>
      <w:r w:rsidRPr="0069698E">
        <w:rPr>
          <w:rFonts w:ascii="Times New Roman" w:eastAsia="Times New Roman" w:hAnsi="Times New Roman" w:cs="Times New Roman"/>
          <w:sz w:val="28"/>
          <w:lang w:val="uk-UA"/>
        </w:rPr>
        <w:lastRenderedPageBreak/>
        <w:t>поширюється з однаковою швидкістю як впоперек, так і вздовж волокон), меблів та фурнітури, підлоги, у тому числі паркету.</w:t>
      </w:r>
    </w:p>
    <w:p w:rsidR="007208ED" w:rsidRPr="0069698E" w:rsidRDefault="007208ED" w:rsidP="007208ED">
      <w:pPr>
        <w:spacing w:after="0" w:line="360" w:lineRule="auto"/>
        <w:ind w:firstLine="567"/>
        <w:jc w:val="both"/>
        <w:rPr>
          <w:rFonts w:ascii="Times New Roman" w:eastAsia="Times New Roman" w:hAnsi="Times New Roman" w:cs="Times New Roman"/>
          <w:sz w:val="28"/>
        </w:rPr>
      </w:pPr>
      <w:r w:rsidRPr="0069698E">
        <w:rPr>
          <w:rFonts w:ascii="Times New Roman" w:eastAsia="Times New Roman" w:hAnsi="Times New Roman" w:cs="Times New Roman"/>
          <w:sz w:val="28"/>
        </w:rPr>
        <w:t xml:space="preserve">Це традиційний </w:t>
      </w:r>
      <w:proofErr w:type="gramStart"/>
      <w:r w:rsidRPr="0069698E">
        <w:rPr>
          <w:rFonts w:ascii="Times New Roman" w:eastAsia="Times New Roman" w:hAnsi="Times New Roman" w:cs="Times New Roman"/>
          <w:sz w:val="28"/>
        </w:rPr>
        <w:t>матер</w:t>
      </w:r>
      <w:proofErr w:type="gramEnd"/>
      <w:r w:rsidRPr="0069698E">
        <w:rPr>
          <w:rFonts w:ascii="Times New Roman" w:eastAsia="Times New Roman" w:hAnsi="Times New Roman" w:cs="Times New Roman"/>
          <w:sz w:val="28"/>
        </w:rPr>
        <w:t>іал для виготовлення нижньої деки, шийки і завитки грифа скрипки.</w:t>
      </w:r>
    </w:p>
    <w:p w:rsidR="007208ED" w:rsidRPr="0069698E" w:rsidRDefault="007208ED" w:rsidP="007208ED">
      <w:pPr>
        <w:spacing w:after="0" w:line="360" w:lineRule="auto"/>
        <w:ind w:firstLine="567"/>
        <w:jc w:val="both"/>
        <w:rPr>
          <w:rFonts w:ascii="Times New Roman" w:eastAsia="Times New Roman" w:hAnsi="Times New Roman" w:cs="Times New Roman"/>
          <w:sz w:val="28"/>
        </w:rPr>
      </w:pPr>
      <w:r w:rsidRPr="0069698E">
        <w:rPr>
          <w:rFonts w:ascii="Times New Roman" w:eastAsia="Times New Roman" w:hAnsi="Times New Roman" w:cs="Times New Roman"/>
          <w:sz w:val="28"/>
        </w:rPr>
        <w:t>Можна зустріти поодинокі явори із деревиною шовкоподібного блиску та хвилястою структурою. Вона має особливу цінність для декоративного облицювання і позначається у мові торгі</w:t>
      </w:r>
      <w:proofErr w:type="gramStart"/>
      <w:r w:rsidRPr="0069698E">
        <w:rPr>
          <w:rFonts w:ascii="Times New Roman" w:eastAsia="Times New Roman" w:hAnsi="Times New Roman" w:cs="Times New Roman"/>
          <w:sz w:val="28"/>
        </w:rPr>
        <w:t>вл</w:t>
      </w:r>
      <w:proofErr w:type="gramEnd"/>
      <w:r w:rsidRPr="0069698E">
        <w:rPr>
          <w:rFonts w:ascii="Times New Roman" w:eastAsia="Times New Roman" w:hAnsi="Times New Roman" w:cs="Times New Roman"/>
          <w:sz w:val="28"/>
        </w:rPr>
        <w:t xml:space="preserve">і під назвою «клен пташине око». Насіння таких кленів використовують для подальшого вирощування цієї </w:t>
      </w:r>
      <w:proofErr w:type="gramStart"/>
      <w:r w:rsidRPr="0069698E">
        <w:rPr>
          <w:rFonts w:ascii="Times New Roman" w:eastAsia="Times New Roman" w:hAnsi="Times New Roman" w:cs="Times New Roman"/>
          <w:sz w:val="28"/>
        </w:rPr>
        <w:t>р</w:t>
      </w:r>
      <w:proofErr w:type="gramEnd"/>
      <w:r w:rsidRPr="0069698E">
        <w:rPr>
          <w:rFonts w:ascii="Times New Roman" w:eastAsia="Times New Roman" w:hAnsi="Times New Roman" w:cs="Times New Roman"/>
          <w:sz w:val="28"/>
        </w:rPr>
        <w:t>ідкісної форми.</w:t>
      </w:r>
    </w:p>
    <w:p w:rsidR="007208ED" w:rsidRPr="0069698E" w:rsidRDefault="007208ED" w:rsidP="007208ED">
      <w:pPr>
        <w:spacing w:after="0" w:line="360" w:lineRule="auto"/>
        <w:ind w:firstLine="567"/>
        <w:jc w:val="both"/>
        <w:rPr>
          <w:rFonts w:ascii="Times New Roman" w:eastAsia="Times New Roman" w:hAnsi="Times New Roman" w:cs="Times New Roman"/>
          <w:sz w:val="28"/>
          <w:lang w:val="uk-UA"/>
        </w:rPr>
      </w:pPr>
      <w:r w:rsidRPr="0069698E">
        <w:rPr>
          <w:rFonts w:ascii="Times New Roman" w:eastAsia="Times New Roman" w:hAnsi="Times New Roman" w:cs="Times New Roman"/>
          <w:sz w:val="28"/>
        </w:rPr>
        <w:t>У господарстві</w:t>
      </w:r>
      <w:r w:rsidRPr="0069698E">
        <w:rPr>
          <w:rFonts w:ascii="Times New Roman" w:eastAsia="Times New Roman" w:hAnsi="Times New Roman" w:cs="Times New Roman"/>
          <w:sz w:val="28"/>
          <w:lang w:val="uk-UA"/>
        </w:rPr>
        <w:t>.</w:t>
      </w:r>
    </w:p>
    <w:p w:rsidR="007208ED" w:rsidRPr="0069698E" w:rsidRDefault="007208ED" w:rsidP="007208ED">
      <w:pPr>
        <w:spacing w:after="0" w:line="360" w:lineRule="auto"/>
        <w:ind w:firstLine="567"/>
        <w:jc w:val="both"/>
        <w:rPr>
          <w:rFonts w:ascii="Times New Roman" w:eastAsia="Times New Roman" w:hAnsi="Times New Roman" w:cs="Times New Roman"/>
          <w:sz w:val="28"/>
        </w:rPr>
      </w:pPr>
      <w:r w:rsidRPr="0069698E">
        <w:rPr>
          <w:rFonts w:ascii="Times New Roman" w:eastAsia="Times New Roman" w:hAnsi="Times New Roman" w:cs="Times New Roman"/>
          <w:sz w:val="28"/>
        </w:rPr>
        <w:t>Яві</w:t>
      </w:r>
      <w:proofErr w:type="gramStart"/>
      <w:r w:rsidRPr="0069698E">
        <w:rPr>
          <w:rFonts w:ascii="Times New Roman" w:eastAsia="Times New Roman" w:hAnsi="Times New Roman" w:cs="Times New Roman"/>
          <w:sz w:val="28"/>
        </w:rPr>
        <w:t>р</w:t>
      </w:r>
      <w:proofErr w:type="gramEnd"/>
      <w:r w:rsidRPr="0069698E">
        <w:rPr>
          <w:rFonts w:ascii="Times New Roman" w:eastAsia="Times New Roman" w:hAnsi="Times New Roman" w:cs="Times New Roman"/>
          <w:sz w:val="28"/>
        </w:rPr>
        <w:t xml:space="preserve"> </w:t>
      </w:r>
      <w:r w:rsidR="007A205D" w:rsidRPr="0069698E">
        <w:rPr>
          <w:rFonts w:ascii="Times New Roman" w:eastAsia="Times New Roman" w:hAnsi="Times New Roman" w:cs="Times New Roman"/>
          <w:sz w:val="28"/>
        </w:rPr>
        <w:t>–</w:t>
      </w:r>
      <w:r w:rsidRPr="0069698E">
        <w:rPr>
          <w:rFonts w:ascii="Times New Roman" w:eastAsia="Times New Roman" w:hAnsi="Times New Roman" w:cs="Times New Roman"/>
          <w:sz w:val="28"/>
        </w:rPr>
        <w:t xml:space="preserve"> хороший медонос. Квіти виробляють </w:t>
      </w:r>
      <w:proofErr w:type="gramStart"/>
      <w:r w:rsidRPr="0069698E">
        <w:rPr>
          <w:rFonts w:ascii="Times New Roman" w:eastAsia="Times New Roman" w:hAnsi="Times New Roman" w:cs="Times New Roman"/>
          <w:sz w:val="28"/>
        </w:rPr>
        <w:t>вдосталь</w:t>
      </w:r>
      <w:proofErr w:type="gramEnd"/>
      <w:r w:rsidRPr="0069698E">
        <w:rPr>
          <w:rFonts w:ascii="Times New Roman" w:eastAsia="Times New Roman" w:hAnsi="Times New Roman" w:cs="Times New Roman"/>
          <w:sz w:val="28"/>
        </w:rPr>
        <w:t xml:space="preserve"> нектару, з якого бджоли роблять ароматний, з м'яким смаком, блідого кольору мед.</w:t>
      </w:r>
    </w:p>
    <w:p w:rsidR="007208ED" w:rsidRPr="0069698E" w:rsidRDefault="007208ED" w:rsidP="007208ED">
      <w:pPr>
        <w:spacing w:after="0" w:line="360" w:lineRule="auto"/>
        <w:ind w:firstLine="567"/>
        <w:jc w:val="both"/>
        <w:rPr>
          <w:rFonts w:ascii="Times New Roman" w:eastAsia="Times New Roman" w:hAnsi="Times New Roman" w:cs="Times New Roman"/>
          <w:sz w:val="28"/>
          <w:lang w:val="uk-UA"/>
        </w:rPr>
      </w:pPr>
      <w:r w:rsidRPr="0069698E">
        <w:rPr>
          <w:rFonts w:ascii="Times New Roman" w:eastAsia="Times New Roman" w:hAnsi="Times New Roman" w:cs="Times New Roman"/>
          <w:sz w:val="28"/>
        </w:rPr>
        <w:t>У медицині</w:t>
      </w:r>
      <w:r w:rsidRPr="0069698E">
        <w:rPr>
          <w:rFonts w:ascii="Times New Roman" w:eastAsia="Times New Roman" w:hAnsi="Times New Roman" w:cs="Times New Roman"/>
          <w:sz w:val="28"/>
          <w:lang w:val="uk-UA"/>
        </w:rPr>
        <w:t>.</w:t>
      </w:r>
    </w:p>
    <w:p w:rsidR="007208ED" w:rsidRPr="0069698E" w:rsidRDefault="007208ED" w:rsidP="007208ED">
      <w:pPr>
        <w:spacing w:after="0" w:line="360" w:lineRule="auto"/>
        <w:ind w:firstLine="567"/>
        <w:jc w:val="both"/>
        <w:rPr>
          <w:rFonts w:ascii="Times New Roman" w:eastAsia="Times New Roman" w:hAnsi="Times New Roman" w:cs="Times New Roman"/>
          <w:sz w:val="28"/>
        </w:rPr>
      </w:pPr>
      <w:r w:rsidRPr="0069698E">
        <w:rPr>
          <w:rFonts w:ascii="Times New Roman" w:eastAsia="Times New Roman" w:hAnsi="Times New Roman" w:cs="Times New Roman"/>
          <w:sz w:val="28"/>
        </w:rPr>
        <w:t>Яві</w:t>
      </w:r>
      <w:proofErr w:type="gramStart"/>
      <w:r w:rsidRPr="0069698E">
        <w:rPr>
          <w:rFonts w:ascii="Times New Roman" w:eastAsia="Times New Roman" w:hAnsi="Times New Roman" w:cs="Times New Roman"/>
          <w:sz w:val="28"/>
        </w:rPr>
        <w:t>р</w:t>
      </w:r>
      <w:proofErr w:type="gramEnd"/>
      <w:r w:rsidRPr="0069698E">
        <w:rPr>
          <w:rFonts w:ascii="Times New Roman" w:eastAsia="Times New Roman" w:hAnsi="Times New Roman" w:cs="Times New Roman"/>
          <w:sz w:val="28"/>
        </w:rPr>
        <w:t xml:space="preserve"> має цілющий сік, який містить цукор. </w:t>
      </w:r>
      <w:proofErr w:type="gramStart"/>
      <w:r w:rsidRPr="0069698E">
        <w:rPr>
          <w:rFonts w:ascii="Times New Roman" w:eastAsia="Times New Roman" w:hAnsi="Times New Roman" w:cs="Times New Roman"/>
          <w:sz w:val="28"/>
        </w:rPr>
        <w:t>Св</w:t>
      </w:r>
      <w:proofErr w:type="gramEnd"/>
      <w:r w:rsidRPr="0069698E">
        <w:rPr>
          <w:rFonts w:ascii="Times New Roman" w:eastAsia="Times New Roman" w:hAnsi="Times New Roman" w:cs="Times New Roman"/>
          <w:sz w:val="28"/>
        </w:rPr>
        <w:t>іжий сік прозорий, а з часом набуває коричневого кольору.</w:t>
      </w:r>
    </w:p>
    <w:p w:rsidR="005E3A84" w:rsidRPr="0069698E" w:rsidRDefault="007208ED" w:rsidP="007208ED">
      <w:pPr>
        <w:spacing w:after="0" w:line="360" w:lineRule="auto"/>
        <w:ind w:firstLine="567"/>
        <w:jc w:val="both"/>
        <w:rPr>
          <w:rFonts w:ascii="Times New Roman" w:eastAsia="Times New Roman" w:hAnsi="Times New Roman" w:cs="Times New Roman"/>
          <w:sz w:val="28"/>
        </w:rPr>
      </w:pPr>
      <w:r w:rsidRPr="0069698E">
        <w:rPr>
          <w:rFonts w:ascii="Times New Roman" w:eastAsia="Times New Roman" w:hAnsi="Times New Roman" w:cs="Times New Roman"/>
          <w:sz w:val="28"/>
        </w:rPr>
        <w:t>У медицині використовують молоде листя явора і гілки як жовчогінний, антисептичний, болезаспокійливи</w:t>
      </w:r>
      <w:r w:rsidR="00770594">
        <w:rPr>
          <w:rFonts w:ascii="Times New Roman" w:eastAsia="Times New Roman" w:hAnsi="Times New Roman" w:cs="Times New Roman"/>
          <w:sz w:val="28"/>
        </w:rPr>
        <w:t xml:space="preserve">й і протизапальний засіб. </w:t>
      </w:r>
      <w:proofErr w:type="gramStart"/>
      <w:r w:rsidR="00770594">
        <w:rPr>
          <w:rFonts w:ascii="Times New Roman" w:eastAsia="Times New Roman" w:hAnsi="Times New Roman" w:cs="Times New Roman"/>
          <w:sz w:val="28"/>
        </w:rPr>
        <w:t>С</w:t>
      </w:r>
      <w:proofErr w:type="gramEnd"/>
      <w:r w:rsidR="00770594">
        <w:rPr>
          <w:rFonts w:ascii="Times New Roman" w:eastAsia="Times New Roman" w:hAnsi="Times New Roman" w:cs="Times New Roman"/>
          <w:sz w:val="28"/>
        </w:rPr>
        <w:t>ік п</w:t>
      </w:r>
      <w:r w:rsidR="00770594" w:rsidRPr="00770594">
        <w:rPr>
          <w:rFonts w:ascii="Times New Roman" w:eastAsia="Times New Roman" w:hAnsi="Times New Roman" w:cs="Times New Roman"/>
          <w:sz w:val="28"/>
        </w:rPr>
        <w:t>’</w:t>
      </w:r>
      <w:r w:rsidRPr="0069698E">
        <w:rPr>
          <w:rFonts w:ascii="Times New Roman" w:eastAsia="Times New Roman" w:hAnsi="Times New Roman" w:cs="Times New Roman"/>
          <w:sz w:val="28"/>
        </w:rPr>
        <w:t xml:space="preserve">ють </w:t>
      </w:r>
      <w:proofErr w:type="gramStart"/>
      <w:r w:rsidRPr="0069698E">
        <w:rPr>
          <w:rFonts w:ascii="Times New Roman" w:eastAsia="Times New Roman" w:hAnsi="Times New Roman" w:cs="Times New Roman"/>
          <w:sz w:val="28"/>
        </w:rPr>
        <w:t>при</w:t>
      </w:r>
      <w:proofErr w:type="gramEnd"/>
      <w:r w:rsidRPr="0069698E">
        <w:rPr>
          <w:rFonts w:ascii="Times New Roman" w:eastAsia="Times New Roman" w:hAnsi="Times New Roman" w:cs="Times New Roman"/>
          <w:sz w:val="28"/>
        </w:rPr>
        <w:t xml:space="preserve"> болях у попереку, подрібнене молоде листя добре гоїть гнійні рани.</w:t>
      </w:r>
    </w:p>
    <w:p w:rsidR="007208ED" w:rsidRPr="0069698E" w:rsidRDefault="007208ED" w:rsidP="007208ED">
      <w:pPr>
        <w:spacing w:after="0" w:line="360" w:lineRule="auto"/>
        <w:ind w:firstLine="567"/>
        <w:jc w:val="both"/>
        <w:rPr>
          <w:rFonts w:ascii="Times New Roman" w:eastAsia="Times New Roman" w:hAnsi="Times New Roman" w:cs="Times New Roman"/>
          <w:sz w:val="28"/>
        </w:rPr>
      </w:pPr>
    </w:p>
    <w:p w:rsidR="005E3A84" w:rsidRPr="0069698E" w:rsidRDefault="005E3A84" w:rsidP="005E3A84">
      <w:pPr>
        <w:rPr>
          <w:rFonts w:ascii="Times New Roman" w:eastAsia="Times New Roman" w:hAnsi="Times New Roman" w:cs="Times New Roman"/>
          <w:sz w:val="28"/>
          <w:lang w:val="uk-UA"/>
        </w:rPr>
      </w:pPr>
    </w:p>
    <w:p w:rsidR="00D00C94" w:rsidRPr="0069698E" w:rsidRDefault="00D00C94" w:rsidP="00D00C94">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32" w:name="_Toc135594766"/>
      <w:r w:rsidRPr="0069698E">
        <w:rPr>
          <w:rFonts w:ascii="Times New Roman" w:eastAsia="Times New Roman" w:hAnsi="Times New Roman" w:cs="Times New Roman"/>
          <w:bCs/>
          <w:sz w:val="28"/>
          <w:szCs w:val="28"/>
          <w:lang w:val="uk-UA"/>
        </w:rPr>
        <w:t>1.</w:t>
      </w:r>
      <w:r w:rsidR="00ED6994" w:rsidRPr="0069698E">
        <w:rPr>
          <w:rFonts w:ascii="Times New Roman" w:eastAsia="Times New Roman" w:hAnsi="Times New Roman" w:cs="Times New Roman"/>
          <w:bCs/>
          <w:sz w:val="28"/>
          <w:szCs w:val="28"/>
          <w:lang w:val="uk-UA"/>
        </w:rPr>
        <w:t>3</w:t>
      </w:r>
      <w:r w:rsidRPr="0069698E">
        <w:rPr>
          <w:rFonts w:ascii="Times New Roman" w:eastAsia="Times New Roman" w:hAnsi="Times New Roman" w:cs="Times New Roman"/>
          <w:bCs/>
          <w:sz w:val="28"/>
          <w:szCs w:val="28"/>
          <w:lang w:val="uk-UA"/>
        </w:rPr>
        <w:t xml:space="preserve">.2 </w:t>
      </w:r>
      <w:bookmarkEnd w:id="30"/>
      <w:bookmarkEnd w:id="31"/>
      <w:r w:rsidR="007208ED" w:rsidRPr="0069698E">
        <w:rPr>
          <w:rFonts w:ascii="Times New Roman" w:eastAsia="Times New Roman" w:hAnsi="Times New Roman" w:cs="Times New Roman"/>
          <w:bCs/>
          <w:sz w:val="28"/>
          <w:szCs w:val="28"/>
          <w:lang w:val="uk-UA"/>
        </w:rPr>
        <w:t xml:space="preserve">Ботанічний опис роду </w:t>
      </w:r>
      <w:r w:rsidR="00911297" w:rsidRPr="0069698E">
        <w:rPr>
          <w:rFonts w:ascii="Times New Roman" w:hAnsi="Times New Roman" w:cs="Times New Roman"/>
          <w:i/>
          <w:color w:val="231F20"/>
          <w:w w:val="95"/>
          <w:sz w:val="28"/>
          <w:szCs w:val="28"/>
        </w:rPr>
        <w:t>Robinia</w:t>
      </w:r>
      <w:bookmarkEnd w:id="32"/>
    </w:p>
    <w:p w:rsidR="00D00C94" w:rsidRPr="0069698E"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69698E" w:rsidRDefault="00D00C94" w:rsidP="00D00C94">
      <w:pPr>
        <w:spacing w:after="0" w:line="360" w:lineRule="auto"/>
        <w:ind w:firstLine="567"/>
        <w:jc w:val="both"/>
        <w:rPr>
          <w:rFonts w:ascii="Times New Roman" w:eastAsia="Times New Roman" w:hAnsi="Times New Roman" w:cs="Times New Roman"/>
          <w:sz w:val="28"/>
          <w:szCs w:val="28"/>
          <w:lang w:val="uk-UA"/>
        </w:rPr>
      </w:pPr>
    </w:p>
    <w:p w:rsidR="00911297" w:rsidRPr="0069698E" w:rsidRDefault="00911297" w:rsidP="00911297">
      <w:pPr>
        <w:spacing w:after="0" w:line="360" w:lineRule="auto"/>
        <w:ind w:firstLine="567"/>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lang w:val="uk-UA"/>
        </w:rPr>
        <w:t xml:space="preserve">Робі́нія </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 отруйна багаторічна рослина родини бобових, також відома під назвами робі́нія псевдоака́ція, колю́ча ака́ція та бі́ла ака́ція, причому остання назва за популярністю перевершує наукову. Інші місцеві назви: акація фальшивка, вакація, горохівник, горохівник звичайний, горохівник кулястий, окація, робінія, ровинія [2]. Цінна і дуже поширена на всій території України медоносна, лікарська, фарбувальна, ефіроолійна, танідоносна, деревинна, </w:t>
      </w:r>
      <w:r w:rsidRPr="0069698E">
        <w:rPr>
          <w:rFonts w:ascii="Times New Roman" w:eastAsia="Times New Roman" w:hAnsi="Times New Roman" w:cs="Times New Roman"/>
          <w:sz w:val="28"/>
          <w:szCs w:val="28"/>
          <w:lang w:val="uk-UA"/>
        </w:rPr>
        <w:lastRenderedPageBreak/>
        <w:t xml:space="preserve">декоративна й фітомеліоративна культура. </w:t>
      </w:r>
      <w:r w:rsidRPr="0069698E">
        <w:rPr>
          <w:rFonts w:ascii="Times New Roman" w:eastAsia="Times New Roman" w:hAnsi="Times New Roman" w:cs="Times New Roman"/>
          <w:sz w:val="28"/>
          <w:szCs w:val="28"/>
        </w:rPr>
        <w:t>Вперше була посаджена в Україні наприкінці XVIII ст. у парку графа Розумовського</w:t>
      </w:r>
      <w:r w:rsidRPr="0069698E">
        <w:rPr>
          <w:rFonts w:ascii="Times New Roman" w:eastAsia="Times New Roman" w:hAnsi="Times New Roman" w:cs="Times New Roman"/>
          <w:sz w:val="28"/>
          <w:szCs w:val="28"/>
          <w:lang w:val="uk-UA"/>
        </w:rPr>
        <w:t xml:space="preserve"> </w:t>
      </w:r>
      <w:r w:rsidRPr="0069698E">
        <w:rPr>
          <w:rFonts w:ascii="Times New Roman" w:eastAsia="Times New Roman" w:hAnsi="Times New Roman" w:cs="Times New Roman"/>
          <w:sz w:val="28"/>
          <w:szCs w:val="28"/>
        </w:rPr>
        <w:t>[2].</w:t>
      </w:r>
    </w:p>
    <w:p w:rsidR="00D00C94" w:rsidRPr="0069698E" w:rsidRDefault="00911297" w:rsidP="00911297">
      <w:pPr>
        <w:spacing w:after="0" w:line="360" w:lineRule="auto"/>
        <w:ind w:firstLine="567"/>
        <w:jc w:val="both"/>
        <w:rPr>
          <w:rFonts w:ascii="Times New Roman" w:eastAsia="Times New Roman" w:hAnsi="Times New Roman" w:cs="Times New Roman"/>
          <w:sz w:val="28"/>
          <w:szCs w:val="28"/>
        </w:rPr>
      </w:pPr>
      <w:proofErr w:type="gramStart"/>
      <w:r w:rsidRPr="0069698E">
        <w:rPr>
          <w:rFonts w:ascii="Times New Roman" w:eastAsia="Times New Roman" w:hAnsi="Times New Roman" w:cs="Times New Roman"/>
          <w:sz w:val="28"/>
          <w:szCs w:val="28"/>
        </w:rPr>
        <w:t>В 2023 році, згідно наказу Міністра захисту довкілля та природних ресурсів України № 695/39751 в</w:t>
      </w:r>
      <w:r w:rsidR="00770594">
        <w:rPr>
          <w:rFonts w:ascii="Times New Roman" w:eastAsia="Times New Roman" w:hAnsi="Times New Roman" w:cs="Times New Roman"/>
          <w:sz w:val="28"/>
          <w:szCs w:val="28"/>
        </w:rPr>
        <w:t>ід 05.05.2023 року включена до «</w:t>
      </w:r>
      <w:r w:rsidRPr="0069698E">
        <w:rPr>
          <w:rFonts w:ascii="Times New Roman" w:eastAsia="Times New Roman" w:hAnsi="Times New Roman" w:cs="Times New Roman"/>
          <w:sz w:val="28"/>
          <w:szCs w:val="28"/>
        </w:rPr>
        <w:t>Переліку чужорідних видів дерев, заборонени</w:t>
      </w:r>
      <w:r w:rsidR="00770594">
        <w:rPr>
          <w:rFonts w:ascii="Times New Roman" w:eastAsia="Times New Roman" w:hAnsi="Times New Roman" w:cs="Times New Roman"/>
          <w:sz w:val="28"/>
          <w:szCs w:val="28"/>
        </w:rPr>
        <w:t xml:space="preserve">х у відтворенні лісів» </w:t>
      </w:r>
      <w:r w:rsidRPr="0069698E">
        <w:rPr>
          <w:rFonts w:ascii="Times New Roman" w:eastAsia="Times New Roman" w:hAnsi="Times New Roman" w:cs="Times New Roman"/>
          <w:sz w:val="28"/>
          <w:szCs w:val="28"/>
        </w:rPr>
        <w:t>[3], з відповідною забороною використовувати її для створення та відновлення лісів та полезахисних смуг в Укра</w:t>
      </w:r>
      <w:proofErr w:type="gramEnd"/>
      <w:r w:rsidRPr="0069698E">
        <w:rPr>
          <w:rFonts w:ascii="Times New Roman" w:eastAsia="Times New Roman" w:hAnsi="Times New Roman" w:cs="Times New Roman"/>
          <w:sz w:val="28"/>
          <w:szCs w:val="28"/>
        </w:rPr>
        <w:t>їні</w:t>
      </w:r>
      <w:r w:rsidRPr="0069698E">
        <w:rPr>
          <w:rFonts w:ascii="Times New Roman" w:eastAsia="Times New Roman" w:hAnsi="Times New Roman" w:cs="Times New Roman"/>
          <w:sz w:val="28"/>
          <w:szCs w:val="28"/>
          <w:lang w:val="uk-UA"/>
        </w:rPr>
        <w:t xml:space="preserve"> </w:t>
      </w:r>
      <w:r w:rsidRPr="0069698E">
        <w:rPr>
          <w:rFonts w:ascii="Times New Roman" w:eastAsia="Times New Roman" w:hAnsi="Times New Roman" w:cs="Times New Roman"/>
          <w:sz w:val="28"/>
          <w:szCs w:val="28"/>
        </w:rPr>
        <w:t>[4].</w:t>
      </w:r>
    </w:p>
    <w:p w:rsidR="00831C21" w:rsidRPr="0069698E" w:rsidRDefault="00831C21" w:rsidP="00911297">
      <w:pPr>
        <w:spacing w:after="0" w:line="360" w:lineRule="auto"/>
        <w:ind w:firstLine="567"/>
        <w:jc w:val="both"/>
        <w:rPr>
          <w:rFonts w:ascii="Times New Roman" w:eastAsia="Times New Roman" w:hAnsi="Times New Roman" w:cs="Times New Roman"/>
          <w:sz w:val="28"/>
          <w:szCs w:val="28"/>
        </w:rPr>
      </w:pPr>
    </w:p>
    <w:p w:rsidR="00831C21" w:rsidRPr="0069698E" w:rsidRDefault="00831C21" w:rsidP="00831C21">
      <w:pPr>
        <w:spacing w:after="0" w:line="360" w:lineRule="auto"/>
        <w:ind w:firstLine="567"/>
        <w:jc w:val="center"/>
        <w:rPr>
          <w:rFonts w:ascii="Times New Roman" w:eastAsia="Times New Roman" w:hAnsi="Times New Roman" w:cs="Times New Roman"/>
          <w:sz w:val="28"/>
          <w:szCs w:val="28"/>
        </w:rPr>
      </w:pPr>
      <w:r w:rsidRPr="0069698E">
        <w:rPr>
          <w:rFonts w:ascii="Times New Roman" w:eastAsia="Times New Roman" w:hAnsi="Times New Roman" w:cs="Times New Roman"/>
          <w:noProof/>
          <w:sz w:val="28"/>
          <w:szCs w:val="28"/>
        </w:rPr>
        <w:drawing>
          <wp:inline distT="0" distB="0" distL="0" distR="0">
            <wp:extent cx="3429000" cy="4749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0px-T2_19_Robinia_caragana_par_Pierre-Joseph_Redouté.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29000" cy="4749800"/>
                    </a:xfrm>
                    <a:prstGeom prst="rect">
                      <a:avLst/>
                    </a:prstGeom>
                  </pic:spPr>
                </pic:pic>
              </a:graphicData>
            </a:graphic>
          </wp:inline>
        </w:drawing>
      </w:r>
    </w:p>
    <w:p w:rsidR="00831C21" w:rsidRPr="0069698E" w:rsidRDefault="00831C21" w:rsidP="00911297">
      <w:pPr>
        <w:spacing w:after="0" w:line="360" w:lineRule="auto"/>
        <w:ind w:firstLine="567"/>
        <w:jc w:val="both"/>
        <w:rPr>
          <w:rFonts w:ascii="Times New Roman" w:eastAsia="Times New Roman" w:hAnsi="Times New Roman" w:cs="Times New Roman"/>
          <w:sz w:val="28"/>
          <w:szCs w:val="28"/>
        </w:rPr>
      </w:pPr>
    </w:p>
    <w:p w:rsidR="00831C21" w:rsidRPr="0069698E" w:rsidRDefault="00831C21" w:rsidP="00831C21">
      <w:pPr>
        <w:spacing w:after="0" w:line="360" w:lineRule="auto"/>
        <w:ind w:firstLine="567"/>
        <w:jc w:val="both"/>
        <w:rPr>
          <w:rFonts w:ascii="Times New Roman" w:eastAsiaTheme="minorHAnsi" w:hAnsi="Times New Roman"/>
          <w:sz w:val="28"/>
          <w:lang w:val="uk-UA" w:eastAsia="en-US"/>
        </w:rPr>
      </w:pPr>
      <w:r w:rsidRPr="0069698E">
        <w:rPr>
          <w:rFonts w:ascii="Times New Roman" w:eastAsiaTheme="minorHAnsi" w:hAnsi="Times New Roman"/>
          <w:sz w:val="28"/>
          <w:lang w:val="uk-UA" w:eastAsia="en-US"/>
        </w:rPr>
        <w:t>Рисунок 1.</w:t>
      </w:r>
      <w:r w:rsidR="0069698E" w:rsidRPr="0069698E">
        <w:rPr>
          <w:rFonts w:ascii="Times New Roman" w:eastAsiaTheme="minorHAnsi" w:hAnsi="Times New Roman"/>
          <w:sz w:val="28"/>
          <w:lang w:val="uk-UA" w:eastAsia="en-US"/>
        </w:rPr>
        <w:t>3</w:t>
      </w:r>
      <w:r w:rsidRPr="0069698E">
        <w:rPr>
          <w:rFonts w:ascii="Times New Roman" w:eastAsiaTheme="minorHAnsi" w:hAnsi="Times New Roman"/>
          <w:sz w:val="28"/>
          <w:lang w:val="uk-UA" w:eastAsia="en-US"/>
        </w:rPr>
        <w:t xml:space="preserve"> – Ботанічна ілюстрація </w:t>
      </w:r>
      <w:r w:rsidRPr="0069698E">
        <w:rPr>
          <w:rFonts w:ascii="Times New Roman" w:hAnsi="Times New Roman" w:cs="Times New Roman"/>
          <w:i/>
          <w:color w:val="231F20"/>
          <w:w w:val="95"/>
          <w:sz w:val="28"/>
          <w:szCs w:val="28"/>
        </w:rPr>
        <w:t>Robinia</w:t>
      </w:r>
    </w:p>
    <w:p w:rsidR="00831C21" w:rsidRPr="0069698E" w:rsidRDefault="00831C21">
      <w:pPr>
        <w:spacing w:after="0" w:line="360" w:lineRule="auto"/>
        <w:jc w:val="both"/>
        <w:rPr>
          <w:rFonts w:ascii="Times New Roman" w:eastAsiaTheme="minorHAnsi" w:hAnsi="Times New Roman"/>
          <w:sz w:val="28"/>
          <w:lang w:val="uk-UA" w:eastAsia="en-US"/>
        </w:rPr>
      </w:pPr>
    </w:p>
    <w:p w:rsidR="00831C21" w:rsidRPr="0069698E" w:rsidRDefault="00831C21" w:rsidP="009D4582">
      <w:pPr>
        <w:spacing w:after="0" w:line="360" w:lineRule="auto"/>
        <w:ind w:firstLine="709"/>
        <w:jc w:val="both"/>
        <w:rPr>
          <w:rFonts w:ascii="Times New Roman" w:eastAsiaTheme="minorHAnsi" w:hAnsi="Times New Roman"/>
          <w:sz w:val="28"/>
          <w:lang w:val="uk-UA" w:eastAsia="en-US"/>
        </w:rPr>
      </w:pPr>
      <w:r w:rsidRPr="0069698E">
        <w:rPr>
          <w:rFonts w:ascii="Times New Roman" w:eastAsiaTheme="minorHAnsi" w:hAnsi="Times New Roman"/>
          <w:sz w:val="28"/>
          <w:lang w:val="uk-UA" w:eastAsia="en-US"/>
        </w:rPr>
        <w:t>Велике листопадне дерево з розлогою, негустою кроною, в сприятливих</w:t>
      </w:r>
      <w:r w:rsidR="00216D28">
        <w:rPr>
          <w:rFonts w:ascii="Times New Roman" w:eastAsiaTheme="minorHAnsi" w:hAnsi="Times New Roman"/>
          <w:sz w:val="28"/>
          <w:lang w:val="uk-UA" w:eastAsia="en-US"/>
        </w:rPr>
        <w:t xml:space="preserve"> умовах досягає висоти 30</w:t>
      </w:r>
      <w:r w:rsidR="00216D28" w:rsidRPr="00216D28">
        <w:rPr>
          <w:rFonts w:ascii="Times New Roman" w:eastAsiaTheme="minorHAnsi" w:hAnsi="Times New Roman"/>
          <w:sz w:val="28"/>
          <w:lang w:val="uk-UA" w:eastAsia="en-US"/>
        </w:rPr>
        <w:t>–</w:t>
      </w:r>
      <w:r w:rsidRPr="0069698E">
        <w:rPr>
          <w:rFonts w:ascii="Times New Roman" w:eastAsiaTheme="minorHAnsi" w:hAnsi="Times New Roman"/>
          <w:sz w:val="28"/>
          <w:lang w:val="uk-UA" w:eastAsia="en-US"/>
        </w:rPr>
        <w:t>35 м і живе до 100</w:t>
      </w:r>
      <w:r w:rsidR="007A205D" w:rsidRPr="0069698E">
        <w:rPr>
          <w:rFonts w:ascii="Times New Roman" w:eastAsiaTheme="minorHAnsi" w:hAnsi="Times New Roman"/>
          <w:sz w:val="28"/>
          <w:lang w:val="uk-UA" w:eastAsia="en-US"/>
        </w:rPr>
        <w:t>–</w:t>
      </w:r>
      <w:r w:rsidRPr="0069698E">
        <w:rPr>
          <w:rFonts w:ascii="Times New Roman" w:eastAsiaTheme="minorHAnsi" w:hAnsi="Times New Roman"/>
          <w:sz w:val="28"/>
          <w:lang w:val="uk-UA" w:eastAsia="en-US"/>
        </w:rPr>
        <w:t xml:space="preserve">150 років.[2] Кора сіра, темно-сіра або ж коричнювата, вподовж стовбурів і старих гілок потріскана; молоді </w:t>
      </w:r>
      <w:r w:rsidRPr="0069698E">
        <w:rPr>
          <w:rFonts w:ascii="Times New Roman" w:eastAsiaTheme="minorHAnsi" w:hAnsi="Times New Roman"/>
          <w:sz w:val="28"/>
          <w:lang w:val="uk-UA" w:eastAsia="en-US"/>
        </w:rPr>
        <w:lastRenderedPageBreak/>
        <w:t>гілки зелену</w:t>
      </w:r>
      <w:r w:rsidR="00216D28">
        <w:rPr>
          <w:rFonts w:ascii="Times New Roman" w:eastAsiaTheme="minorHAnsi" w:hAnsi="Times New Roman"/>
          <w:sz w:val="28"/>
          <w:lang w:val="uk-UA" w:eastAsia="en-US"/>
        </w:rPr>
        <w:t>ваті або червонуваті. Листки 18</w:t>
      </w:r>
      <w:r w:rsidR="00216D28" w:rsidRPr="00216D28">
        <w:rPr>
          <w:rFonts w:ascii="Times New Roman" w:eastAsiaTheme="minorHAnsi" w:hAnsi="Times New Roman"/>
          <w:sz w:val="28"/>
          <w:lang w:val="uk-UA" w:eastAsia="en-US"/>
        </w:rPr>
        <w:t>–</w:t>
      </w:r>
      <w:r w:rsidRPr="0069698E">
        <w:rPr>
          <w:rFonts w:ascii="Times New Roman" w:eastAsiaTheme="minorHAnsi" w:hAnsi="Times New Roman"/>
          <w:sz w:val="28"/>
          <w:lang w:val="uk-UA" w:eastAsia="en-US"/>
        </w:rPr>
        <w:t>20 см завдовжк</w:t>
      </w:r>
      <w:r w:rsidR="00216D28">
        <w:rPr>
          <w:rFonts w:ascii="Times New Roman" w:eastAsiaTheme="minorHAnsi" w:hAnsi="Times New Roman"/>
          <w:sz w:val="28"/>
          <w:lang w:val="uk-UA" w:eastAsia="en-US"/>
        </w:rPr>
        <w:t>и, чергові, непарнопірчасті з 4</w:t>
      </w:r>
      <w:r w:rsidR="00216D28" w:rsidRPr="00216D28">
        <w:rPr>
          <w:rFonts w:ascii="Times New Roman" w:eastAsiaTheme="minorHAnsi" w:hAnsi="Times New Roman"/>
          <w:sz w:val="28"/>
          <w:lang w:val="uk-UA" w:eastAsia="en-US"/>
        </w:rPr>
        <w:t>–</w:t>
      </w:r>
      <w:r w:rsidRPr="0069698E">
        <w:rPr>
          <w:rFonts w:ascii="Times New Roman" w:eastAsiaTheme="minorHAnsi" w:hAnsi="Times New Roman"/>
          <w:sz w:val="28"/>
          <w:lang w:val="uk-UA" w:eastAsia="en-US"/>
        </w:rPr>
        <w:t>10 парами довгастих, довгасто-еліптичних або еліптичних листочків від 2 до 4 (6) см завдовжки. Листочки цілокраї з округлою або трохи звуженою основою і тупою верхівкою, яка закінчується вістрям. Зверху листочки зелені, зісподу блідо-зелені або сірувато-зелені, по жилках трохи опушені. Прилистки (до 3 см завдовжки) мають вигляд прямих або трохи зігнутих колючок.</w:t>
      </w:r>
    </w:p>
    <w:p w:rsidR="00831C21" w:rsidRPr="0069698E" w:rsidRDefault="00831C21" w:rsidP="009D4582">
      <w:pPr>
        <w:spacing w:after="0" w:line="360" w:lineRule="auto"/>
        <w:ind w:firstLine="709"/>
        <w:jc w:val="both"/>
        <w:rPr>
          <w:rFonts w:ascii="Times New Roman" w:eastAsiaTheme="minorHAnsi" w:hAnsi="Times New Roman"/>
          <w:sz w:val="28"/>
          <w:lang w:val="uk-UA" w:eastAsia="en-US"/>
        </w:rPr>
      </w:pPr>
      <w:r w:rsidRPr="0069698E">
        <w:rPr>
          <w:rFonts w:ascii="Times New Roman" w:eastAsiaTheme="minorHAnsi" w:hAnsi="Times New Roman"/>
          <w:sz w:val="28"/>
          <w:lang w:val="uk-UA" w:eastAsia="en-US"/>
        </w:rPr>
        <w:t xml:space="preserve">Суцвіття </w:t>
      </w:r>
      <w:r w:rsidR="007A205D" w:rsidRPr="0069698E">
        <w:rPr>
          <w:rFonts w:ascii="Times New Roman" w:eastAsiaTheme="minorHAnsi" w:hAnsi="Times New Roman"/>
          <w:sz w:val="28"/>
          <w:lang w:val="uk-UA" w:eastAsia="en-US"/>
        </w:rPr>
        <w:t>–</w:t>
      </w:r>
      <w:r w:rsidRPr="0069698E">
        <w:rPr>
          <w:rFonts w:ascii="Times New Roman" w:eastAsiaTheme="minorHAnsi" w:hAnsi="Times New Roman"/>
          <w:sz w:val="28"/>
          <w:lang w:val="uk-UA" w:eastAsia="en-US"/>
        </w:rPr>
        <w:t xml:space="preserve"> негус</w:t>
      </w:r>
      <w:r w:rsidR="00216D28">
        <w:rPr>
          <w:rFonts w:ascii="Times New Roman" w:eastAsiaTheme="minorHAnsi" w:hAnsi="Times New Roman"/>
          <w:sz w:val="28"/>
          <w:lang w:val="uk-UA" w:eastAsia="en-US"/>
        </w:rPr>
        <w:t>ті пониклі китиці, завдовжки 10</w:t>
      </w:r>
      <w:r w:rsidR="00216D28" w:rsidRPr="00216D28">
        <w:rPr>
          <w:rFonts w:ascii="Times New Roman" w:eastAsiaTheme="minorHAnsi" w:hAnsi="Times New Roman"/>
          <w:sz w:val="28"/>
          <w:lang w:val="uk-UA" w:eastAsia="en-US"/>
        </w:rPr>
        <w:t>–</w:t>
      </w:r>
      <w:r w:rsidRPr="0069698E">
        <w:rPr>
          <w:rFonts w:ascii="Times New Roman" w:eastAsiaTheme="minorHAnsi" w:hAnsi="Times New Roman"/>
          <w:sz w:val="28"/>
          <w:lang w:val="uk-UA" w:eastAsia="en-US"/>
        </w:rPr>
        <w:t>20 см, розташовані в пазухах листків. Квітки до 2 см завдовжки, двостатеві, зигоморфні, дуже запашні. Оцвітина по</w:t>
      </w:r>
      <w:r w:rsidR="00216D28">
        <w:rPr>
          <w:rFonts w:ascii="Times New Roman" w:eastAsiaTheme="minorHAnsi" w:hAnsi="Times New Roman"/>
          <w:sz w:val="28"/>
          <w:lang w:val="uk-UA" w:eastAsia="en-US"/>
        </w:rPr>
        <w:t>двійна. Чашечка 6</w:t>
      </w:r>
      <w:r w:rsidR="00216D28" w:rsidRPr="00770594">
        <w:rPr>
          <w:rFonts w:ascii="Times New Roman" w:eastAsia="Times New Roman" w:hAnsi="Times New Roman" w:cs="Times New Roman"/>
          <w:sz w:val="28"/>
          <w:lang w:val="uk-UA"/>
        </w:rPr>
        <w:t>–</w:t>
      </w:r>
      <w:r w:rsidRPr="0069698E">
        <w:rPr>
          <w:rFonts w:ascii="Times New Roman" w:eastAsiaTheme="minorHAnsi" w:hAnsi="Times New Roman"/>
          <w:sz w:val="28"/>
          <w:lang w:val="uk-UA" w:eastAsia="en-US"/>
        </w:rPr>
        <w:t xml:space="preserve">8 мм завдовжки, </w:t>
      </w:r>
      <w:r w:rsidR="00770594">
        <w:rPr>
          <w:rFonts w:ascii="Times New Roman" w:eastAsiaTheme="minorHAnsi" w:hAnsi="Times New Roman"/>
          <w:sz w:val="28"/>
          <w:lang w:val="uk-UA" w:eastAsia="en-US"/>
        </w:rPr>
        <w:t>45 см завширшки, зрослолиста, п</w:t>
      </w:r>
      <w:r w:rsidR="00770594" w:rsidRPr="00770594">
        <w:rPr>
          <w:rFonts w:ascii="Times New Roman" w:eastAsiaTheme="minorHAnsi" w:hAnsi="Times New Roman"/>
          <w:sz w:val="28"/>
          <w:lang w:val="uk-UA" w:eastAsia="en-US"/>
        </w:rPr>
        <w:t>’</w:t>
      </w:r>
      <w:r w:rsidRPr="0069698E">
        <w:rPr>
          <w:rFonts w:ascii="Times New Roman" w:eastAsiaTheme="minorHAnsi" w:hAnsi="Times New Roman"/>
          <w:sz w:val="28"/>
          <w:lang w:val="uk-UA" w:eastAsia="en-US"/>
        </w:rPr>
        <w:t>ятизубчаста, короткоопушена</w:t>
      </w:r>
      <w:r w:rsidR="00770594">
        <w:rPr>
          <w:rFonts w:ascii="Times New Roman" w:eastAsiaTheme="minorHAnsi" w:hAnsi="Times New Roman"/>
          <w:sz w:val="28"/>
          <w:lang w:val="uk-UA" w:eastAsia="en-US"/>
        </w:rPr>
        <w:t>. Віночок метеликового типу з п</w:t>
      </w:r>
      <w:r w:rsidR="00770594" w:rsidRPr="00770594">
        <w:rPr>
          <w:rFonts w:ascii="Times New Roman" w:eastAsiaTheme="minorHAnsi" w:hAnsi="Times New Roman"/>
          <w:sz w:val="28"/>
          <w:lang w:val="uk-UA" w:eastAsia="en-US"/>
        </w:rPr>
        <w:t>’</w:t>
      </w:r>
      <w:r w:rsidRPr="0069698E">
        <w:rPr>
          <w:rFonts w:ascii="Times New Roman" w:eastAsiaTheme="minorHAnsi" w:hAnsi="Times New Roman"/>
          <w:sz w:val="28"/>
          <w:lang w:val="uk-UA" w:eastAsia="en-US"/>
        </w:rPr>
        <w:t>яти вільних пелюсток, білий або блідорож</w:t>
      </w:r>
      <w:r w:rsidR="00770594">
        <w:rPr>
          <w:rFonts w:ascii="Times New Roman" w:eastAsiaTheme="minorHAnsi" w:hAnsi="Times New Roman"/>
          <w:sz w:val="28"/>
          <w:lang w:val="uk-UA" w:eastAsia="en-US"/>
        </w:rPr>
        <w:t>евий. Тичинок десять, з них дев</w:t>
      </w:r>
      <w:r w:rsidR="00770594" w:rsidRPr="00770594">
        <w:rPr>
          <w:rFonts w:ascii="Times New Roman" w:eastAsiaTheme="minorHAnsi" w:hAnsi="Times New Roman"/>
          <w:sz w:val="28"/>
          <w:lang w:val="uk-UA" w:eastAsia="en-US"/>
        </w:rPr>
        <w:t>’</w:t>
      </w:r>
      <w:r w:rsidRPr="0069698E">
        <w:rPr>
          <w:rFonts w:ascii="Times New Roman" w:eastAsiaTheme="minorHAnsi" w:hAnsi="Times New Roman"/>
          <w:sz w:val="28"/>
          <w:lang w:val="uk-UA" w:eastAsia="en-US"/>
        </w:rPr>
        <w:t>ять зрослися ниткам</w:t>
      </w:r>
      <w:r w:rsidR="00770594">
        <w:rPr>
          <w:rFonts w:ascii="Times New Roman" w:eastAsiaTheme="minorHAnsi" w:hAnsi="Times New Roman"/>
          <w:sz w:val="28"/>
          <w:lang w:val="uk-UA" w:eastAsia="en-US"/>
        </w:rPr>
        <w:t>и в трубочку. Маточка одна, зав</w:t>
      </w:r>
      <w:r w:rsidR="00770594" w:rsidRPr="00770594">
        <w:rPr>
          <w:rFonts w:ascii="Times New Roman" w:eastAsiaTheme="minorHAnsi" w:hAnsi="Times New Roman"/>
          <w:sz w:val="28"/>
          <w:lang w:val="uk-UA" w:eastAsia="en-US"/>
        </w:rPr>
        <w:t>’</w:t>
      </w:r>
      <w:r w:rsidRPr="0069698E">
        <w:rPr>
          <w:rFonts w:ascii="Times New Roman" w:eastAsiaTheme="minorHAnsi" w:hAnsi="Times New Roman"/>
          <w:sz w:val="28"/>
          <w:lang w:val="uk-UA" w:eastAsia="en-US"/>
        </w:rPr>
        <w:t xml:space="preserve">язь верхня, стовпчик зігнутий, з головчастою приймочкою. Плід </w:t>
      </w:r>
      <w:r w:rsidR="007A205D" w:rsidRPr="0069698E">
        <w:rPr>
          <w:rFonts w:ascii="Times New Roman" w:eastAsiaTheme="minorHAnsi" w:hAnsi="Times New Roman"/>
          <w:sz w:val="28"/>
          <w:lang w:val="uk-UA" w:eastAsia="en-US"/>
        </w:rPr>
        <w:t>–</w:t>
      </w:r>
      <w:r w:rsidR="00216D28">
        <w:rPr>
          <w:rFonts w:ascii="Times New Roman" w:eastAsiaTheme="minorHAnsi" w:hAnsi="Times New Roman"/>
          <w:sz w:val="28"/>
          <w:lang w:val="uk-UA" w:eastAsia="en-US"/>
        </w:rPr>
        <w:t xml:space="preserve"> довгасто-лінійний біб 4</w:t>
      </w:r>
      <w:r w:rsidR="00216D28" w:rsidRPr="00216D28">
        <w:rPr>
          <w:rFonts w:ascii="Times New Roman" w:eastAsiaTheme="minorHAnsi" w:hAnsi="Times New Roman"/>
          <w:sz w:val="28"/>
          <w:lang w:val="uk-UA" w:eastAsia="en-US"/>
        </w:rPr>
        <w:t>–</w:t>
      </w:r>
      <w:r w:rsidRPr="0069698E">
        <w:rPr>
          <w:rFonts w:ascii="Times New Roman" w:eastAsiaTheme="minorHAnsi" w:hAnsi="Times New Roman"/>
          <w:sz w:val="28"/>
          <w:lang w:val="uk-UA" w:eastAsia="en-US"/>
        </w:rPr>
        <w:t>8 см завдовжки. Насінини вузько-ниркоподібні, коричневі або темно-бурі, матові.</w:t>
      </w:r>
    </w:p>
    <w:p w:rsidR="00831C21" w:rsidRPr="0069698E" w:rsidRDefault="00831C21" w:rsidP="009D4582">
      <w:pPr>
        <w:spacing w:after="0" w:line="360" w:lineRule="auto"/>
        <w:ind w:firstLine="709"/>
        <w:jc w:val="both"/>
        <w:rPr>
          <w:rFonts w:ascii="Times New Roman" w:eastAsiaTheme="minorHAnsi" w:hAnsi="Times New Roman"/>
          <w:sz w:val="28"/>
          <w:lang w:val="uk-UA" w:eastAsia="en-US"/>
        </w:rPr>
      </w:pPr>
      <w:r w:rsidRPr="0069698E">
        <w:rPr>
          <w:rFonts w:ascii="Times New Roman" w:eastAsiaTheme="minorHAnsi" w:hAnsi="Times New Roman"/>
          <w:sz w:val="28"/>
          <w:lang w:val="uk-UA" w:eastAsia="en-US"/>
        </w:rPr>
        <w:t>Усі частини робінії звичайної, окрім квіток, отруйні, найвища концентрація токсинів спостерігається в корі та насінні.</w:t>
      </w:r>
    </w:p>
    <w:p w:rsidR="00831C21" w:rsidRPr="0069698E" w:rsidRDefault="00831C21" w:rsidP="009D4582">
      <w:pPr>
        <w:spacing w:after="0" w:line="360" w:lineRule="auto"/>
        <w:ind w:firstLine="709"/>
        <w:jc w:val="both"/>
        <w:rPr>
          <w:rFonts w:ascii="Times New Roman" w:eastAsiaTheme="minorHAnsi" w:hAnsi="Times New Roman"/>
          <w:sz w:val="28"/>
          <w:lang w:val="uk-UA" w:eastAsia="en-US"/>
        </w:rPr>
      </w:pPr>
      <w:r w:rsidRPr="0069698E">
        <w:rPr>
          <w:rFonts w:ascii="Times New Roman" w:eastAsiaTheme="minorHAnsi" w:hAnsi="Times New Roman"/>
          <w:sz w:val="28"/>
          <w:lang w:val="uk-UA" w:eastAsia="en-US"/>
        </w:rPr>
        <w:t>Деревина робінії звичайної темного кольору, поцяткована жовтуватими крапками, міцна, добре полірується. З неї виробляють меблі, дрібні столярні вироби або використовують на паливо. Дрова з білої акації горять добре і довго утримують тепло.</w:t>
      </w:r>
    </w:p>
    <w:p w:rsidR="00831C21" w:rsidRPr="0069698E" w:rsidRDefault="00831C21" w:rsidP="009D4582">
      <w:pPr>
        <w:spacing w:after="0" w:line="360" w:lineRule="auto"/>
        <w:ind w:firstLine="709"/>
        <w:jc w:val="both"/>
        <w:rPr>
          <w:rFonts w:ascii="Times New Roman" w:eastAsiaTheme="minorHAnsi" w:hAnsi="Times New Roman"/>
          <w:sz w:val="28"/>
          <w:lang w:val="uk-UA" w:eastAsia="en-US"/>
        </w:rPr>
      </w:pPr>
      <w:r w:rsidRPr="0069698E">
        <w:rPr>
          <w:rFonts w:ascii="Times New Roman" w:eastAsiaTheme="minorHAnsi" w:hAnsi="Times New Roman"/>
          <w:sz w:val="28"/>
          <w:lang w:val="uk-UA" w:eastAsia="en-US"/>
        </w:rPr>
        <w:t>У корі і в деревині м</w:t>
      </w:r>
      <w:r w:rsidR="00216D28">
        <w:rPr>
          <w:rFonts w:ascii="Times New Roman" w:eastAsiaTheme="minorHAnsi" w:hAnsi="Times New Roman"/>
          <w:sz w:val="28"/>
          <w:lang w:val="uk-UA" w:eastAsia="en-US"/>
        </w:rPr>
        <w:t>істяться таніди: відповідно 2,2</w:t>
      </w:r>
      <w:r w:rsidR="00216D28" w:rsidRPr="0069698E">
        <w:rPr>
          <w:rFonts w:ascii="Times New Roman" w:eastAsia="Times New Roman" w:hAnsi="Times New Roman" w:cs="Times New Roman"/>
          <w:sz w:val="28"/>
        </w:rPr>
        <w:t>–</w:t>
      </w:r>
      <w:r w:rsidR="00216D28">
        <w:rPr>
          <w:rFonts w:ascii="Times New Roman" w:eastAsiaTheme="minorHAnsi" w:hAnsi="Times New Roman"/>
          <w:sz w:val="28"/>
          <w:lang w:val="uk-UA" w:eastAsia="en-US"/>
        </w:rPr>
        <w:t>7,2 і 3,4</w:t>
      </w:r>
      <w:r w:rsidR="00216D28" w:rsidRPr="0069698E">
        <w:rPr>
          <w:rFonts w:ascii="Times New Roman" w:eastAsia="Times New Roman" w:hAnsi="Times New Roman" w:cs="Times New Roman"/>
          <w:sz w:val="28"/>
        </w:rPr>
        <w:t>–</w:t>
      </w:r>
      <w:r w:rsidRPr="0069698E">
        <w:rPr>
          <w:rFonts w:ascii="Times New Roman" w:eastAsiaTheme="minorHAnsi" w:hAnsi="Times New Roman"/>
          <w:sz w:val="28"/>
          <w:lang w:val="uk-UA" w:eastAsia="en-US"/>
        </w:rPr>
        <w:t>4 %. З листя і кори отримують жовту фарбу. З квіток робінії шляхом екстрагування петролейним ефіром виділяють ефірну олію (від 0,08 до 0,12 %), яка являє собою напіврідку речовину світло-жовтого кольору з приємним сильним запахом квіток акації. Використовують її у парфумерії.</w:t>
      </w:r>
    </w:p>
    <w:p w:rsidR="00831C21" w:rsidRPr="0069698E" w:rsidRDefault="00831C21" w:rsidP="00831C21">
      <w:pPr>
        <w:spacing w:after="0" w:line="360" w:lineRule="auto"/>
        <w:ind w:firstLine="567"/>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Робінія звичайна є одним з найкращих, високопродуктивних, але примхливих ранньолітніх медоносів, що дає продуктивний взяток. Є дані, що одне дерево у віці 10</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30 років дає до 8 кг меду. Проте такий великий взяток буває не щороку: в посуху нектаропродуктивність робінії різко зменшується і </w:t>
      </w:r>
      <w:r w:rsidRPr="0069698E">
        <w:rPr>
          <w:rFonts w:ascii="Times New Roman" w:eastAsia="Times New Roman" w:hAnsi="Times New Roman" w:cs="Times New Roman"/>
          <w:sz w:val="28"/>
          <w:szCs w:val="28"/>
          <w:lang w:val="uk-UA"/>
        </w:rPr>
        <w:lastRenderedPageBreak/>
        <w:t>бджоли відвідують її мляво. Пилок з неї бджоли майже не збирають. Медопродуктивність у північних районах України залежно від густоти насаджень становить 100</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300 кг з 1 га, а на півдні України </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 до 1000 кг з 1 га.</w:t>
      </w:r>
    </w:p>
    <w:p w:rsidR="00831C21" w:rsidRPr="0069698E" w:rsidRDefault="00831C21" w:rsidP="00831C21">
      <w:pPr>
        <w:spacing w:after="0" w:line="360" w:lineRule="auto"/>
        <w:ind w:firstLine="567"/>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Мед із білої акації високої якості й має велике експортне значення. Він білий, у невеликій кількості майже прозорий[5], має ніжний аромат, містить багато фруктози, тому кристалізується повільно, а закристалізований осідає в білу дрібну крупку і має вигляд смальцю.</w:t>
      </w:r>
    </w:p>
    <w:p w:rsidR="00831C21" w:rsidRPr="0069698E" w:rsidRDefault="00831C21" w:rsidP="00831C21">
      <w:pPr>
        <w:spacing w:after="0" w:line="360" w:lineRule="auto"/>
        <w:ind w:firstLine="567"/>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Для одержання товарного меду з білої акації необхідно мати сильні бджолині сім'ї. Під час цвітіння контрольний вулик дає прибавку 5</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6, а то й </w:t>
      </w:r>
      <w:r w:rsidR="00216D28">
        <w:rPr>
          <w:rFonts w:ascii="Times New Roman" w:eastAsia="Times New Roman" w:hAnsi="Times New Roman" w:cs="Times New Roman"/>
          <w:sz w:val="28"/>
          <w:szCs w:val="28"/>
          <w:lang w:val="uk-UA"/>
        </w:rPr>
        <w:t xml:space="preserve">      </w:t>
      </w:r>
      <w:r w:rsidRPr="0069698E">
        <w:rPr>
          <w:rFonts w:ascii="Times New Roman" w:eastAsia="Times New Roman" w:hAnsi="Times New Roman" w:cs="Times New Roman"/>
          <w:sz w:val="28"/>
          <w:szCs w:val="28"/>
          <w:lang w:val="uk-UA"/>
        </w:rPr>
        <w:t xml:space="preserve">8 кг меду в день, а за період цвітіння </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 80 кг. В умовах міст на півдні України головний взяток становить по 50</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55 кг меду на сім'ю, а в несприятливу для медозбору погоду </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 по 40 кг. Є вказівки на те, що бджоли збирають лише третину виділеного робінією нектару, тому для повного використання взятку на 1 га насаджень рекомендується підвозити по 15 бджолиних сімей.[6]</w:t>
      </w:r>
    </w:p>
    <w:p w:rsidR="00831C21" w:rsidRPr="0069698E" w:rsidRDefault="00831C21" w:rsidP="00831C21">
      <w:pPr>
        <w:spacing w:after="0" w:line="360" w:lineRule="auto"/>
        <w:ind w:firstLine="567"/>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У науковій медицині використовують квітки робінії при лікуванні захворювань нирок, сечового міхура, зокрема, сечокам'яної хвороби. У квітках робінії містяться глікозид</w:t>
      </w:r>
      <w:r w:rsidR="009D4582" w:rsidRPr="0069698E">
        <w:rPr>
          <w:rFonts w:ascii="Times New Roman" w:eastAsia="Times New Roman" w:hAnsi="Times New Roman" w:cs="Times New Roman"/>
          <w:sz w:val="28"/>
          <w:szCs w:val="28"/>
          <w:lang w:val="uk-UA"/>
        </w:rPr>
        <w:t>ів</w:t>
      </w:r>
      <w:r w:rsidRPr="0069698E">
        <w:rPr>
          <w:rFonts w:ascii="Times New Roman" w:eastAsia="Times New Roman" w:hAnsi="Times New Roman" w:cs="Times New Roman"/>
          <w:sz w:val="28"/>
          <w:szCs w:val="28"/>
          <w:lang w:val="uk-UA"/>
        </w:rPr>
        <w:t>, ефірн</w:t>
      </w:r>
      <w:r w:rsidR="009D4582" w:rsidRPr="0069698E">
        <w:rPr>
          <w:rFonts w:ascii="Times New Roman" w:eastAsia="Times New Roman" w:hAnsi="Times New Roman" w:cs="Times New Roman"/>
          <w:sz w:val="28"/>
          <w:szCs w:val="28"/>
          <w:lang w:val="uk-UA"/>
        </w:rPr>
        <w:t>их</w:t>
      </w:r>
      <w:r w:rsidRPr="0069698E">
        <w:rPr>
          <w:rFonts w:ascii="Times New Roman" w:eastAsia="Times New Roman" w:hAnsi="Times New Roman" w:cs="Times New Roman"/>
          <w:sz w:val="28"/>
          <w:szCs w:val="28"/>
          <w:lang w:val="uk-UA"/>
        </w:rPr>
        <w:t xml:space="preserve"> олі</w:t>
      </w:r>
      <w:r w:rsidR="009D4582" w:rsidRPr="0069698E">
        <w:rPr>
          <w:rFonts w:ascii="Times New Roman" w:eastAsia="Times New Roman" w:hAnsi="Times New Roman" w:cs="Times New Roman"/>
          <w:sz w:val="28"/>
          <w:szCs w:val="28"/>
          <w:lang w:val="uk-UA"/>
        </w:rPr>
        <w:t xml:space="preserve">й </w:t>
      </w:r>
      <w:r w:rsidRPr="0069698E">
        <w:rPr>
          <w:rFonts w:ascii="Times New Roman" w:eastAsia="Times New Roman" w:hAnsi="Times New Roman" w:cs="Times New Roman"/>
          <w:sz w:val="28"/>
          <w:szCs w:val="28"/>
          <w:lang w:val="uk-UA"/>
        </w:rPr>
        <w:t>[7][8]</w:t>
      </w:r>
      <w:r w:rsidR="009D4582" w:rsidRPr="0069698E">
        <w:rPr>
          <w:rFonts w:ascii="Times New Roman" w:eastAsia="Times New Roman" w:hAnsi="Times New Roman" w:cs="Times New Roman"/>
          <w:sz w:val="28"/>
          <w:szCs w:val="28"/>
          <w:lang w:val="uk-UA"/>
        </w:rPr>
        <w:t>.</w:t>
      </w:r>
    </w:p>
    <w:p w:rsidR="00831C21" w:rsidRPr="0069698E" w:rsidRDefault="00831C21" w:rsidP="00831C21">
      <w:pPr>
        <w:spacing w:after="0" w:line="360" w:lineRule="auto"/>
        <w:ind w:firstLine="567"/>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lang w:val="uk-UA"/>
        </w:rPr>
        <w:t>Квітки робінії звичайної заготовляють на початку цвітіння. Суцвіття зривають руками або зрізують секаторами чи ножицями, потім із суцвіть обрива</w:t>
      </w:r>
      <w:r w:rsidR="00216D28">
        <w:rPr>
          <w:rFonts w:ascii="Times New Roman" w:eastAsia="Times New Roman" w:hAnsi="Times New Roman" w:cs="Times New Roman"/>
          <w:sz w:val="28"/>
          <w:szCs w:val="28"/>
          <w:lang w:val="uk-UA"/>
        </w:rPr>
        <w:t>ють квітки, розкладають шаром 2</w:t>
      </w:r>
      <w:r w:rsidR="00216D28" w:rsidRPr="00216D28">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3 см завтовшки на папір або тканину і висушують на горищах або під навісом з гарною вентиляцією. </w:t>
      </w:r>
      <w:r w:rsidRPr="0069698E">
        <w:rPr>
          <w:rFonts w:ascii="Times New Roman" w:eastAsia="Times New Roman" w:hAnsi="Times New Roman" w:cs="Times New Roman"/>
          <w:sz w:val="28"/>
          <w:szCs w:val="28"/>
        </w:rPr>
        <w:t xml:space="preserve">Висушену сировину пакують у фанерні ящики, вистелені цупким папером. Зберігають на </w:t>
      </w:r>
      <w:proofErr w:type="gramStart"/>
      <w:r w:rsidRPr="0069698E">
        <w:rPr>
          <w:rFonts w:ascii="Times New Roman" w:eastAsia="Times New Roman" w:hAnsi="Times New Roman" w:cs="Times New Roman"/>
          <w:sz w:val="28"/>
          <w:szCs w:val="28"/>
        </w:rPr>
        <w:t>п</w:t>
      </w:r>
      <w:proofErr w:type="gramEnd"/>
      <w:r w:rsidRPr="0069698E">
        <w:rPr>
          <w:rFonts w:ascii="Times New Roman" w:eastAsia="Times New Roman" w:hAnsi="Times New Roman" w:cs="Times New Roman"/>
          <w:sz w:val="28"/>
          <w:szCs w:val="28"/>
        </w:rPr>
        <w:t>ідтоварниках у сухих, прохолодних приміщеннях з достатньою вентиляцією.</w:t>
      </w:r>
    </w:p>
    <w:p w:rsidR="00831C21" w:rsidRPr="0069698E" w:rsidRDefault="00831C21" w:rsidP="00831C21">
      <w:pPr>
        <w:spacing w:after="0" w:line="360" w:lineRule="auto"/>
        <w:ind w:firstLine="567"/>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rPr>
        <w:t xml:space="preserve">Білу акацію широко культивують по </w:t>
      </w:r>
      <w:proofErr w:type="gramStart"/>
      <w:r w:rsidRPr="0069698E">
        <w:rPr>
          <w:rFonts w:ascii="Times New Roman" w:eastAsia="Times New Roman" w:hAnsi="Times New Roman" w:cs="Times New Roman"/>
          <w:sz w:val="28"/>
          <w:szCs w:val="28"/>
        </w:rPr>
        <w:t>вс</w:t>
      </w:r>
      <w:proofErr w:type="gramEnd"/>
      <w:r w:rsidRPr="0069698E">
        <w:rPr>
          <w:rFonts w:ascii="Times New Roman" w:eastAsia="Times New Roman" w:hAnsi="Times New Roman" w:cs="Times New Roman"/>
          <w:sz w:val="28"/>
          <w:szCs w:val="28"/>
        </w:rPr>
        <w:t xml:space="preserve">ій Україні, найбільші площі її насаджень зосереджені в лісостепу і степу. Трапляється в парках, садах, полезахисних і протиерозійних смугах, у захисних насадженнях уздовж доріг, поблизу пасік тощо. Заготовляють сировину в районах її вирощування. </w:t>
      </w:r>
      <w:proofErr w:type="gramStart"/>
      <w:r w:rsidRPr="0069698E">
        <w:rPr>
          <w:rFonts w:ascii="Times New Roman" w:eastAsia="Times New Roman" w:hAnsi="Times New Roman" w:cs="Times New Roman"/>
          <w:sz w:val="28"/>
          <w:szCs w:val="28"/>
        </w:rPr>
        <w:t>Запаси сировини велик</w:t>
      </w:r>
      <w:proofErr w:type="gramEnd"/>
      <w:r w:rsidRPr="0069698E">
        <w:rPr>
          <w:rFonts w:ascii="Times New Roman" w:eastAsia="Times New Roman" w:hAnsi="Times New Roman" w:cs="Times New Roman"/>
          <w:sz w:val="28"/>
          <w:szCs w:val="28"/>
        </w:rPr>
        <w:t>і.</w:t>
      </w:r>
    </w:p>
    <w:p w:rsidR="00831C21" w:rsidRPr="0069698E" w:rsidRDefault="00831C21" w:rsidP="00831C21">
      <w:pPr>
        <w:spacing w:after="0" w:line="360" w:lineRule="auto"/>
        <w:ind w:firstLine="567"/>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rPr>
        <w:t xml:space="preserve">Робінія </w:t>
      </w:r>
      <w:r w:rsidR="007A205D" w:rsidRPr="0069698E">
        <w:rPr>
          <w:rFonts w:ascii="Times New Roman" w:eastAsia="Times New Roman" w:hAnsi="Times New Roman" w:cs="Times New Roman"/>
          <w:sz w:val="28"/>
          <w:szCs w:val="28"/>
        </w:rPr>
        <w:t>–</w:t>
      </w:r>
      <w:r w:rsidRPr="0069698E">
        <w:rPr>
          <w:rFonts w:ascii="Times New Roman" w:eastAsia="Times New Roman" w:hAnsi="Times New Roman" w:cs="Times New Roman"/>
          <w:sz w:val="28"/>
          <w:szCs w:val="28"/>
        </w:rPr>
        <w:t xml:space="preserve"> добра фітомеліоративна рослина. Вона утворює багато кореневих паросткі</w:t>
      </w:r>
      <w:proofErr w:type="gramStart"/>
      <w:r w:rsidRPr="0069698E">
        <w:rPr>
          <w:rFonts w:ascii="Times New Roman" w:eastAsia="Times New Roman" w:hAnsi="Times New Roman" w:cs="Times New Roman"/>
          <w:sz w:val="28"/>
          <w:szCs w:val="28"/>
        </w:rPr>
        <w:t>в</w:t>
      </w:r>
      <w:proofErr w:type="gramEnd"/>
      <w:r w:rsidRPr="0069698E">
        <w:rPr>
          <w:rFonts w:ascii="Times New Roman" w:eastAsia="Times New Roman" w:hAnsi="Times New Roman" w:cs="Times New Roman"/>
          <w:sz w:val="28"/>
          <w:szCs w:val="28"/>
        </w:rPr>
        <w:t xml:space="preserve">, </w:t>
      </w:r>
      <w:proofErr w:type="gramStart"/>
      <w:r w:rsidRPr="0069698E">
        <w:rPr>
          <w:rFonts w:ascii="Times New Roman" w:eastAsia="Times New Roman" w:hAnsi="Times New Roman" w:cs="Times New Roman"/>
          <w:sz w:val="28"/>
          <w:szCs w:val="28"/>
        </w:rPr>
        <w:t>тому</w:t>
      </w:r>
      <w:proofErr w:type="gramEnd"/>
      <w:r w:rsidRPr="0069698E">
        <w:rPr>
          <w:rFonts w:ascii="Times New Roman" w:eastAsia="Times New Roman" w:hAnsi="Times New Roman" w:cs="Times New Roman"/>
          <w:sz w:val="28"/>
          <w:szCs w:val="28"/>
        </w:rPr>
        <w:t xml:space="preserve"> нею закріплюють крутосхили і висаджують у крайніх рядах </w:t>
      </w:r>
      <w:r w:rsidRPr="0069698E">
        <w:rPr>
          <w:rFonts w:ascii="Times New Roman" w:eastAsia="Times New Roman" w:hAnsi="Times New Roman" w:cs="Times New Roman"/>
          <w:sz w:val="28"/>
          <w:szCs w:val="28"/>
        </w:rPr>
        <w:lastRenderedPageBreak/>
        <w:t xml:space="preserve">(біля бровки) прияружних лісосмуг. Вона цінна для розведення на наносних </w:t>
      </w:r>
      <w:proofErr w:type="gramStart"/>
      <w:r w:rsidRPr="0069698E">
        <w:rPr>
          <w:rFonts w:ascii="Times New Roman" w:eastAsia="Times New Roman" w:hAnsi="Times New Roman" w:cs="Times New Roman"/>
          <w:sz w:val="28"/>
          <w:szCs w:val="28"/>
        </w:rPr>
        <w:t>п</w:t>
      </w:r>
      <w:proofErr w:type="gramEnd"/>
      <w:r w:rsidRPr="0069698E">
        <w:rPr>
          <w:rFonts w:ascii="Times New Roman" w:eastAsia="Times New Roman" w:hAnsi="Times New Roman" w:cs="Times New Roman"/>
          <w:sz w:val="28"/>
          <w:szCs w:val="28"/>
        </w:rPr>
        <w:t>ісках з родючим підстилаючим горизонтом.</w:t>
      </w:r>
    </w:p>
    <w:p w:rsidR="00831C21" w:rsidRPr="0069698E" w:rsidRDefault="00831C21" w:rsidP="00831C21">
      <w:pPr>
        <w:spacing w:after="0" w:line="360" w:lineRule="auto"/>
        <w:ind w:firstLine="567"/>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rPr>
        <w:t xml:space="preserve">Як декоративну рослину її висаджують уздовж доріг, на вулицях, </w:t>
      </w:r>
      <w:proofErr w:type="gramStart"/>
      <w:r w:rsidRPr="0069698E">
        <w:rPr>
          <w:rFonts w:ascii="Times New Roman" w:eastAsia="Times New Roman" w:hAnsi="Times New Roman" w:cs="Times New Roman"/>
          <w:sz w:val="28"/>
          <w:szCs w:val="28"/>
        </w:rPr>
        <w:t>у</w:t>
      </w:r>
      <w:proofErr w:type="gramEnd"/>
      <w:r w:rsidRPr="0069698E">
        <w:rPr>
          <w:rFonts w:ascii="Times New Roman" w:eastAsia="Times New Roman" w:hAnsi="Times New Roman" w:cs="Times New Roman"/>
          <w:sz w:val="28"/>
          <w:szCs w:val="28"/>
        </w:rPr>
        <w:t xml:space="preserve"> парках і скверах. Відомі такі декоративні форми: з колоноподібною (шипів майже нема</w:t>
      </w:r>
      <w:proofErr w:type="gramStart"/>
      <w:r w:rsidRPr="0069698E">
        <w:rPr>
          <w:rFonts w:ascii="Times New Roman" w:eastAsia="Times New Roman" w:hAnsi="Times New Roman" w:cs="Times New Roman"/>
          <w:sz w:val="28"/>
          <w:szCs w:val="28"/>
        </w:rPr>
        <w:t>є)</w:t>
      </w:r>
      <w:proofErr w:type="gramEnd"/>
      <w:r w:rsidRPr="0069698E">
        <w:rPr>
          <w:rFonts w:ascii="Times New Roman" w:eastAsia="Times New Roman" w:hAnsi="Times New Roman" w:cs="Times New Roman"/>
          <w:sz w:val="28"/>
          <w:szCs w:val="28"/>
        </w:rPr>
        <w:t>, кулястою (пагони без шипів), плакучою кронами.</w:t>
      </w:r>
    </w:p>
    <w:p w:rsidR="00831C21" w:rsidRPr="0069698E" w:rsidRDefault="00831C21" w:rsidP="00831C21">
      <w:pPr>
        <w:spacing w:after="0" w:line="360" w:lineRule="auto"/>
        <w:ind w:firstLine="567"/>
        <w:jc w:val="both"/>
        <w:rPr>
          <w:rFonts w:ascii="Times New Roman" w:eastAsia="Times New Roman" w:hAnsi="Times New Roman" w:cs="Times New Roman"/>
          <w:sz w:val="28"/>
          <w:szCs w:val="28"/>
          <w:lang w:val="uk-UA"/>
        </w:rPr>
      </w:pPr>
    </w:p>
    <w:p w:rsidR="00831C21" w:rsidRPr="0069698E" w:rsidRDefault="00831C21" w:rsidP="00831C21">
      <w:pPr>
        <w:spacing w:after="0" w:line="360" w:lineRule="auto"/>
        <w:ind w:firstLine="567"/>
        <w:jc w:val="both"/>
        <w:rPr>
          <w:rFonts w:ascii="Times New Roman" w:eastAsia="Times New Roman" w:hAnsi="Times New Roman" w:cs="Times New Roman"/>
          <w:sz w:val="28"/>
          <w:szCs w:val="28"/>
          <w:lang w:val="uk-UA"/>
        </w:rPr>
      </w:pPr>
    </w:p>
    <w:p w:rsidR="00D00C94" w:rsidRPr="0069698E" w:rsidRDefault="00D00C94" w:rsidP="009D4582">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33" w:name="_Toc514883446"/>
      <w:bookmarkStart w:id="34" w:name="_Toc11153725"/>
      <w:bookmarkStart w:id="35" w:name="_Toc135594767"/>
      <w:r w:rsidRPr="0069698E">
        <w:rPr>
          <w:rFonts w:ascii="Times New Roman" w:eastAsia="Times New Roman" w:hAnsi="Times New Roman" w:cs="Times New Roman"/>
          <w:bCs/>
          <w:sz w:val="28"/>
          <w:szCs w:val="28"/>
          <w:lang w:val="uk-UA"/>
        </w:rPr>
        <w:t>1.</w:t>
      </w:r>
      <w:r w:rsidR="00ED6994" w:rsidRPr="0069698E">
        <w:rPr>
          <w:rFonts w:ascii="Times New Roman" w:eastAsia="Times New Roman" w:hAnsi="Times New Roman" w:cs="Times New Roman"/>
          <w:bCs/>
          <w:sz w:val="28"/>
          <w:szCs w:val="28"/>
          <w:lang w:val="uk-UA"/>
        </w:rPr>
        <w:t>3</w:t>
      </w:r>
      <w:r w:rsidRPr="0069698E">
        <w:rPr>
          <w:rFonts w:ascii="Times New Roman" w:eastAsia="Times New Roman" w:hAnsi="Times New Roman" w:cs="Times New Roman"/>
          <w:bCs/>
          <w:sz w:val="28"/>
          <w:szCs w:val="28"/>
          <w:lang w:val="uk-UA"/>
        </w:rPr>
        <w:t xml:space="preserve">.3 </w:t>
      </w:r>
      <w:bookmarkEnd w:id="33"/>
      <w:bookmarkEnd w:id="34"/>
      <w:r w:rsidR="009D4582" w:rsidRPr="0069698E">
        <w:rPr>
          <w:rFonts w:ascii="Times New Roman" w:eastAsia="Times New Roman" w:hAnsi="Times New Roman" w:cs="Times New Roman"/>
          <w:bCs/>
          <w:sz w:val="28"/>
          <w:szCs w:val="28"/>
          <w:lang w:val="uk-UA"/>
        </w:rPr>
        <w:t xml:space="preserve">Ботанічний опис роду </w:t>
      </w:r>
      <w:r w:rsidR="009D4582" w:rsidRPr="0069698E">
        <w:rPr>
          <w:i/>
          <w:iCs/>
          <w:sz w:val="28"/>
          <w:szCs w:val="28"/>
          <w:lang w:val="uk-UA"/>
        </w:rPr>
        <w:t>Ail</w:t>
      </w:r>
      <w:r w:rsidR="009D4582" w:rsidRPr="0069698E">
        <w:rPr>
          <w:i/>
          <w:iCs/>
          <w:sz w:val="28"/>
          <w:szCs w:val="28"/>
        </w:rPr>
        <w:t>a</w:t>
      </w:r>
      <w:r w:rsidR="009D4582" w:rsidRPr="0069698E">
        <w:rPr>
          <w:i/>
          <w:iCs/>
          <w:sz w:val="28"/>
          <w:szCs w:val="28"/>
          <w:lang w:val="uk-UA"/>
        </w:rPr>
        <w:t>nthus</w:t>
      </w:r>
      <w:bookmarkEnd w:id="35"/>
    </w:p>
    <w:p w:rsidR="00D00C94" w:rsidRPr="0069698E"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69698E" w:rsidRDefault="00D00C94" w:rsidP="00D00C94">
      <w:pPr>
        <w:spacing w:after="0" w:line="360" w:lineRule="auto"/>
        <w:ind w:firstLine="567"/>
        <w:jc w:val="both"/>
        <w:rPr>
          <w:rFonts w:ascii="Times New Roman" w:eastAsia="Times New Roman" w:hAnsi="Times New Roman" w:cs="Times New Roman"/>
          <w:sz w:val="28"/>
          <w:szCs w:val="28"/>
          <w:lang w:val="uk-UA"/>
        </w:rPr>
      </w:pPr>
    </w:p>
    <w:p w:rsidR="009D4582" w:rsidRPr="0069698E" w:rsidRDefault="009D4582" w:rsidP="009D4582">
      <w:pPr>
        <w:spacing w:after="0" w:line="360" w:lineRule="auto"/>
        <w:ind w:firstLine="567"/>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 xml:space="preserve">Айла́нт </w:t>
      </w:r>
      <w:r w:rsidR="007A205D" w:rsidRPr="0069698E">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 xml:space="preserve"> вид дерев з роду айлант родини симарубових. Виявляє схильність до алелопатії.</w:t>
      </w:r>
    </w:p>
    <w:p w:rsidR="00125B99" w:rsidRPr="0069698E" w:rsidRDefault="009D4582" w:rsidP="009D4582">
      <w:pPr>
        <w:spacing w:after="0" w:line="360" w:lineRule="auto"/>
        <w:ind w:firstLine="567"/>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В 2023 році, згідно наказу Міністра захисту довкілля та природних ресурсів України № 695/39751 ві</w:t>
      </w:r>
      <w:r w:rsidR="00216D28">
        <w:rPr>
          <w:rFonts w:ascii="Times New Roman" w:eastAsia="Times New Roman" w:hAnsi="Times New Roman" w:cs="Times New Roman"/>
          <w:sz w:val="28"/>
          <w:szCs w:val="28"/>
          <w:lang w:val="uk-UA"/>
        </w:rPr>
        <w:t>д 05.05.2023 року включений до «</w:t>
      </w:r>
      <w:r w:rsidRPr="0069698E">
        <w:rPr>
          <w:rFonts w:ascii="Times New Roman" w:eastAsia="Times New Roman" w:hAnsi="Times New Roman" w:cs="Times New Roman"/>
          <w:sz w:val="28"/>
          <w:szCs w:val="28"/>
          <w:lang w:val="uk-UA"/>
        </w:rPr>
        <w:t xml:space="preserve">Переліку чужорідних видів дерев, </w:t>
      </w:r>
      <w:r w:rsidR="00216D28">
        <w:rPr>
          <w:rFonts w:ascii="Times New Roman" w:eastAsia="Times New Roman" w:hAnsi="Times New Roman" w:cs="Times New Roman"/>
          <w:sz w:val="28"/>
          <w:szCs w:val="28"/>
          <w:lang w:val="uk-UA"/>
        </w:rPr>
        <w:t xml:space="preserve">заборонених у відтворенні лісів» </w:t>
      </w:r>
      <w:r w:rsidRPr="0069698E">
        <w:rPr>
          <w:rFonts w:ascii="Times New Roman" w:eastAsia="Times New Roman" w:hAnsi="Times New Roman" w:cs="Times New Roman"/>
          <w:sz w:val="28"/>
          <w:szCs w:val="28"/>
          <w:lang w:val="uk-UA"/>
        </w:rPr>
        <w:t>[2], з відповідною забороною використовувати його для створення та відновлення лісів та полезахисних смуг в Україні [3].</w:t>
      </w:r>
    </w:p>
    <w:p w:rsidR="009D4582" w:rsidRPr="0069698E" w:rsidRDefault="009D4582" w:rsidP="009D4582">
      <w:pPr>
        <w:spacing w:after="0" w:line="360" w:lineRule="auto"/>
        <w:ind w:firstLine="567"/>
        <w:jc w:val="both"/>
        <w:rPr>
          <w:rFonts w:ascii="Times New Roman" w:eastAsiaTheme="minorHAnsi" w:hAnsi="Times New Roman"/>
          <w:sz w:val="28"/>
          <w:lang w:eastAsia="en-US"/>
        </w:rPr>
      </w:pPr>
      <w:r w:rsidRPr="0069698E">
        <w:rPr>
          <w:rFonts w:ascii="Times New Roman" w:eastAsiaTheme="minorHAnsi" w:hAnsi="Times New Roman"/>
          <w:sz w:val="28"/>
          <w:lang w:eastAsia="en-US"/>
        </w:rPr>
        <w:t>Батьківщиною айланта найвищого є Китай</w:t>
      </w:r>
      <w:r w:rsidRPr="0069698E">
        <w:rPr>
          <w:rFonts w:ascii="Times New Roman" w:eastAsiaTheme="minorHAnsi" w:hAnsi="Times New Roman"/>
          <w:sz w:val="28"/>
          <w:lang w:val="uk-UA" w:eastAsia="en-US"/>
        </w:rPr>
        <w:t xml:space="preserve"> </w:t>
      </w:r>
      <w:r w:rsidRPr="0069698E">
        <w:rPr>
          <w:rFonts w:ascii="Times New Roman" w:eastAsiaTheme="minorHAnsi" w:hAnsi="Times New Roman"/>
          <w:sz w:val="28"/>
          <w:lang w:eastAsia="en-US"/>
        </w:rPr>
        <w:t>[6], де дерево здавна культивується для розведення айлантового шовкопряда.</w:t>
      </w:r>
    </w:p>
    <w:p w:rsidR="009D4582" w:rsidRPr="0069698E" w:rsidRDefault="009D4582" w:rsidP="009D4582">
      <w:pPr>
        <w:spacing w:after="0" w:line="360" w:lineRule="auto"/>
        <w:ind w:firstLine="567"/>
        <w:jc w:val="both"/>
        <w:rPr>
          <w:rFonts w:ascii="Times New Roman" w:eastAsiaTheme="minorHAnsi" w:hAnsi="Times New Roman"/>
          <w:sz w:val="28"/>
          <w:lang w:eastAsia="en-US"/>
        </w:rPr>
      </w:pPr>
      <w:r w:rsidRPr="0069698E">
        <w:rPr>
          <w:rFonts w:ascii="Times New Roman" w:eastAsiaTheme="minorHAnsi" w:hAnsi="Times New Roman"/>
          <w:sz w:val="28"/>
          <w:lang w:eastAsia="en-US"/>
        </w:rPr>
        <w:t xml:space="preserve">Культивується в Європі і </w:t>
      </w:r>
      <w:proofErr w:type="gramStart"/>
      <w:r w:rsidRPr="0069698E">
        <w:rPr>
          <w:rFonts w:ascii="Times New Roman" w:eastAsiaTheme="minorHAnsi" w:hAnsi="Times New Roman"/>
          <w:sz w:val="28"/>
          <w:lang w:eastAsia="en-US"/>
        </w:rPr>
        <w:t>П</w:t>
      </w:r>
      <w:proofErr w:type="gramEnd"/>
      <w:r w:rsidRPr="0069698E">
        <w:rPr>
          <w:rFonts w:ascii="Times New Roman" w:eastAsiaTheme="minorHAnsi" w:hAnsi="Times New Roman"/>
          <w:sz w:val="28"/>
          <w:lang w:eastAsia="en-US"/>
        </w:rPr>
        <w:t xml:space="preserve">івнічній Америці як озеленювальна і декоративна рослина. В 1751 році завезений на </w:t>
      </w:r>
      <w:proofErr w:type="gramStart"/>
      <w:r w:rsidRPr="0069698E">
        <w:rPr>
          <w:rFonts w:ascii="Times New Roman" w:eastAsiaTheme="minorHAnsi" w:hAnsi="Times New Roman"/>
          <w:sz w:val="28"/>
          <w:lang w:eastAsia="en-US"/>
        </w:rPr>
        <w:t>П</w:t>
      </w:r>
      <w:proofErr w:type="gramEnd"/>
      <w:r w:rsidRPr="0069698E">
        <w:rPr>
          <w:rFonts w:ascii="Times New Roman" w:eastAsiaTheme="minorHAnsi" w:hAnsi="Times New Roman"/>
          <w:sz w:val="28"/>
          <w:lang w:eastAsia="en-US"/>
        </w:rPr>
        <w:t xml:space="preserve">івнічний Кавказ, в Астрахань і Крим. Звичайний у містах </w:t>
      </w:r>
      <w:proofErr w:type="gramStart"/>
      <w:r w:rsidRPr="0069698E">
        <w:rPr>
          <w:rFonts w:ascii="Times New Roman" w:eastAsiaTheme="minorHAnsi" w:hAnsi="Times New Roman"/>
          <w:sz w:val="28"/>
          <w:lang w:eastAsia="en-US"/>
        </w:rPr>
        <w:t>п</w:t>
      </w:r>
      <w:proofErr w:type="gramEnd"/>
      <w:r w:rsidRPr="0069698E">
        <w:rPr>
          <w:rFonts w:ascii="Times New Roman" w:eastAsiaTheme="minorHAnsi" w:hAnsi="Times New Roman"/>
          <w:sz w:val="28"/>
          <w:lang w:eastAsia="en-US"/>
        </w:rPr>
        <w:t>івденних областей України, використовується для озеленення Олешківських пісків.</w:t>
      </w:r>
    </w:p>
    <w:p w:rsidR="009D4582" w:rsidRPr="0069698E" w:rsidRDefault="009D4582" w:rsidP="009D4582">
      <w:pPr>
        <w:spacing w:after="0" w:line="360" w:lineRule="auto"/>
        <w:ind w:firstLine="567"/>
        <w:jc w:val="both"/>
        <w:rPr>
          <w:rFonts w:ascii="Times New Roman" w:eastAsiaTheme="minorHAnsi" w:hAnsi="Times New Roman"/>
          <w:sz w:val="28"/>
          <w:lang w:eastAsia="en-US"/>
        </w:rPr>
      </w:pPr>
      <w:r w:rsidRPr="0069698E">
        <w:rPr>
          <w:rFonts w:ascii="Times New Roman" w:eastAsiaTheme="minorHAnsi" w:hAnsi="Times New Roman"/>
          <w:sz w:val="28"/>
          <w:lang w:eastAsia="en-US"/>
        </w:rPr>
        <w:t xml:space="preserve">Дерево невимогливе до ґрунту і посухи. Утворює рясні хащі. У багатьох місцях здичавіло, утворює зарості вздовж доріг, по </w:t>
      </w:r>
      <w:proofErr w:type="gramStart"/>
      <w:r w:rsidRPr="0069698E">
        <w:rPr>
          <w:rFonts w:ascii="Times New Roman" w:eastAsiaTheme="minorHAnsi" w:hAnsi="Times New Roman"/>
          <w:sz w:val="28"/>
          <w:lang w:eastAsia="en-US"/>
        </w:rPr>
        <w:t>ярах</w:t>
      </w:r>
      <w:proofErr w:type="gramEnd"/>
      <w:r w:rsidRPr="0069698E">
        <w:rPr>
          <w:rFonts w:ascii="Times New Roman" w:eastAsiaTheme="minorHAnsi" w:hAnsi="Times New Roman"/>
          <w:sz w:val="28"/>
          <w:lang w:eastAsia="en-US"/>
        </w:rPr>
        <w:t>, біля занедбаних будівель.</w:t>
      </w:r>
    </w:p>
    <w:p w:rsidR="00D00C94" w:rsidRPr="0069698E" w:rsidRDefault="009D4582" w:rsidP="009D4582">
      <w:pPr>
        <w:spacing w:after="0" w:line="360" w:lineRule="auto"/>
        <w:ind w:firstLine="567"/>
        <w:jc w:val="both"/>
        <w:rPr>
          <w:rFonts w:ascii="Times New Roman" w:eastAsiaTheme="minorHAnsi" w:hAnsi="Times New Roman"/>
          <w:sz w:val="28"/>
          <w:lang w:eastAsia="en-US"/>
        </w:rPr>
      </w:pPr>
      <w:r w:rsidRPr="0069698E">
        <w:rPr>
          <w:rFonts w:ascii="Times New Roman" w:eastAsiaTheme="minorHAnsi" w:hAnsi="Times New Roman"/>
          <w:sz w:val="28"/>
          <w:lang w:eastAsia="en-US"/>
        </w:rPr>
        <w:t xml:space="preserve">У Криму, особливо на </w:t>
      </w:r>
      <w:proofErr w:type="gramStart"/>
      <w:r w:rsidRPr="0069698E">
        <w:rPr>
          <w:rFonts w:ascii="Times New Roman" w:eastAsiaTheme="minorHAnsi" w:hAnsi="Times New Roman"/>
          <w:sz w:val="28"/>
          <w:lang w:eastAsia="en-US"/>
        </w:rPr>
        <w:t>П</w:t>
      </w:r>
      <w:proofErr w:type="gramEnd"/>
      <w:r w:rsidRPr="0069698E">
        <w:rPr>
          <w:rFonts w:ascii="Times New Roman" w:eastAsiaTheme="minorHAnsi" w:hAnsi="Times New Roman"/>
          <w:sz w:val="28"/>
          <w:lang w:eastAsia="en-US"/>
        </w:rPr>
        <w:t>івденному березі Криму, завдяки своєму специфічному запаху не має природних ворогів і витісняє місцеві види.</w:t>
      </w:r>
    </w:p>
    <w:p w:rsidR="00D00C94" w:rsidRPr="0069698E" w:rsidRDefault="009D4582" w:rsidP="00E948F5">
      <w:pPr>
        <w:spacing w:after="0" w:line="360" w:lineRule="auto"/>
        <w:jc w:val="center"/>
        <w:rPr>
          <w:rFonts w:ascii="Times New Roman" w:eastAsiaTheme="minorHAnsi" w:hAnsi="Times New Roman"/>
          <w:sz w:val="28"/>
          <w:lang w:val="uk-UA" w:eastAsia="en-US"/>
        </w:rPr>
      </w:pPr>
      <w:r w:rsidRPr="0069698E">
        <w:rPr>
          <w:rFonts w:ascii="Times New Roman" w:eastAsiaTheme="minorHAnsi" w:hAnsi="Times New Roman"/>
          <w:noProof/>
          <w:sz w:val="28"/>
        </w:rPr>
        <w:lastRenderedPageBreak/>
        <w:drawing>
          <wp:inline distT="0" distB="0" distL="0" distR="0">
            <wp:extent cx="4121624" cy="5695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erican_medicinal_plants;_-_an_illustrated_and_descriptive_guide_to_the_American_plants_used_as_homopathic_remedies_-_their_history,_preparation,_chemistry,_and_physiological_effects._(1887)_(18.jpg"/>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4">
                              <a14:imgEffect>
                                <a14:sharpenSoften amount="30000"/>
                              </a14:imgEffect>
                              <a14:imgEffect>
                                <a14:colorTemperature colorTemp="4997"/>
                              </a14:imgEffect>
                              <a14:imgEffect>
                                <a14:saturation sat="252000"/>
                              </a14:imgEffect>
                              <a14:imgEffect>
                                <a14:brightnessContrast bright="-6000" contrast="-2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39788" cy="5720434"/>
                    </a:xfrm>
                    <a:prstGeom prst="rect">
                      <a:avLst/>
                    </a:prstGeom>
                  </pic:spPr>
                </pic:pic>
              </a:graphicData>
            </a:graphic>
          </wp:inline>
        </w:drawing>
      </w:r>
    </w:p>
    <w:p w:rsidR="00E948F5" w:rsidRPr="0069698E" w:rsidRDefault="00E948F5" w:rsidP="00D00C94">
      <w:pPr>
        <w:spacing w:after="0" w:line="360" w:lineRule="auto"/>
        <w:ind w:firstLine="567"/>
        <w:jc w:val="center"/>
        <w:rPr>
          <w:rFonts w:ascii="Times New Roman" w:eastAsiaTheme="minorHAnsi" w:hAnsi="Times New Roman"/>
          <w:sz w:val="28"/>
          <w:lang w:val="uk-UA" w:eastAsia="en-US"/>
        </w:rPr>
      </w:pPr>
    </w:p>
    <w:p w:rsidR="009D4582" w:rsidRPr="0069698E" w:rsidRDefault="00D00C94" w:rsidP="00BD5F80">
      <w:pPr>
        <w:pStyle w:val="Standard"/>
        <w:ind w:firstLine="567"/>
        <w:rPr>
          <w:rFonts w:ascii="Times New Roman" w:eastAsia="Times New Roman" w:hAnsi="Times New Roman" w:cs="Times New Roman"/>
          <w:bCs/>
          <w:sz w:val="28"/>
          <w:szCs w:val="28"/>
        </w:rPr>
      </w:pPr>
      <w:r w:rsidRPr="0069698E">
        <w:rPr>
          <w:rFonts w:ascii="Times New Roman" w:hAnsi="Times New Roman" w:cs="Times New Roman"/>
          <w:sz w:val="28"/>
        </w:rPr>
        <w:t>Рисунок 1.</w:t>
      </w:r>
      <w:r w:rsidR="0069698E" w:rsidRPr="0069698E">
        <w:rPr>
          <w:rFonts w:ascii="Times New Roman" w:hAnsi="Times New Roman" w:cs="Times New Roman"/>
          <w:sz w:val="28"/>
        </w:rPr>
        <w:t>4</w:t>
      </w:r>
      <w:r w:rsidRPr="0069698E">
        <w:rPr>
          <w:rFonts w:ascii="Times New Roman" w:hAnsi="Times New Roman" w:cs="Times New Roman"/>
          <w:sz w:val="28"/>
        </w:rPr>
        <w:t xml:space="preserve"> – </w:t>
      </w:r>
      <w:r w:rsidR="009D4582" w:rsidRPr="0069698E">
        <w:rPr>
          <w:rFonts w:ascii="Times New Roman" w:hAnsi="Times New Roman" w:cs="Times New Roman"/>
          <w:sz w:val="28"/>
        </w:rPr>
        <w:t xml:space="preserve">Ботанічна ілюстрація </w:t>
      </w:r>
      <w:r w:rsidR="009D4582" w:rsidRPr="0069698E">
        <w:rPr>
          <w:rFonts w:ascii="Times New Roman" w:hAnsi="Times New Roman" w:cs="Times New Roman"/>
          <w:i/>
          <w:iCs/>
          <w:sz w:val="28"/>
          <w:szCs w:val="28"/>
        </w:rPr>
        <w:t>Ailanthus</w:t>
      </w:r>
    </w:p>
    <w:p w:rsidR="00221CCB" w:rsidRPr="0069698E" w:rsidRDefault="00221CCB" w:rsidP="009D4582">
      <w:pPr>
        <w:spacing w:after="0" w:line="360" w:lineRule="auto"/>
        <w:ind w:firstLine="567"/>
        <w:jc w:val="both"/>
        <w:rPr>
          <w:rFonts w:ascii="Times New Roman" w:eastAsia="Times New Roman" w:hAnsi="Times New Roman" w:cs="Times New Roman"/>
          <w:sz w:val="28"/>
          <w:szCs w:val="28"/>
          <w:lang w:val="uk-UA"/>
        </w:rPr>
      </w:pPr>
    </w:p>
    <w:p w:rsidR="00E948F5" w:rsidRPr="0069698E" w:rsidRDefault="00E948F5" w:rsidP="00E948F5">
      <w:pPr>
        <w:spacing w:after="0" w:line="360" w:lineRule="auto"/>
        <w:ind w:firstLine="567"/>
        <w:jc w:val="both"/>
        <w:rPr>
          <w:rFonts w:ascii="Times New Roman" w:eastAsia="Times New Roman" w:hAnsi="Times New Roman" w:cs="Times New Roman"/>
          <w:sz w:val="28"/>
          <w:szCs w:val="28"/>
          <w:lang w:val="uk-UA"/>
        </w:rPr>
      </w:pPr>
      <w:r w:rsidRPr="0069698E">
        <w:rPr>
          <w:rFonts w:ascii="Times New Roman" w:eastAsia="Times New Roman" w:hAnsi="Times New Roman" w:cs="Times New Roman"/>
          <w:sz w:val="28"/>
          <w:szCs w:val="28"/>
          <w:lang w:val="uk-UA"/>
        </w:rPr>
        <w:t>Дерево шв</w:t>
      </w:r>
      <w:r w:rsidR="00216D28">
        <w:rPr>
          <w:rFonts w:ascii="Times New Roman" w:eastAsia="Times New Roman" w:hAnsi="Times New Roman" w:cs="Times New Roman"/>
          <w:sz w:val="28"/>
          <w:szCs w:val="28"/>
          <w:lang w:val="uk-UA"/>
        </w:rPr>
        <w:t>идко росте, досягаючи висоти 20</w:t>
      </w:r>
      <w:r w:rsidR="00216D28" w:rsidRPr="00216D28">
        <w:rPr>
          <w:rFonts w:ascii="Times New Roman" w:eastAsia="Times New Roman" w:hAnsi="Times New Roman" w:cs="Times New Roman"/>
          <w:sz w:val="28"/>
          <w:szCs w:val="28"/>
          <w:lang w:val="uk-UA"/>
        </w:rPr>
        <w:t>–</w:t>
      </w:r>
      <w:r w:rsidRPr="0069698E">
        <w:rPr>
          <w:rFonts w:ascii="Times New Roman" w:eastAsia="Times New Roman" w:hAnsi="Times New Roman" w:cs="Times New Roman"/>
          <w:sz w:val="28"/>
          <w:szCs w:val="28"/>
          <w:lang w:val="uk-UA"/>
        </w:rPr>
        <w:t>30 м, однорічна поросль може досягати висоти 3 м.</w:t>
      </w:r>
    </w:p>
    <w:p w:rsidR="00E948F5" w:rsidRPr="0069698E" w:rsidRDefault="00E948F5" w:rsidP="00E948F5">
      <w:pPr>
        <w:spacing w:after="0" w:line="360" w:lineRule="auto"/>
        <w:ind w:firstLine="567"/>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rPr>
        <w:t>Листки складні, непарн</w:t>
      </w:r>
      <w:proofErr w:type="gramStart"/>
      <w:r w:rsidRPr="0069698E">
        <w:rPr>
          <w:rFonts w:ascii="Times New Roman" w:eastAsia="Times New Roman" w:hAnsi="Times New Roman" w:cs="Times New Roman"/>
          <w:sz w:val="28"/>
          <w:szCs w:val="28"/>
        </w:rPr>
        <w:t>о-</w:t>
      </w:r>
      <w:proofErr w:type="gramEnd"/>
      <w:r w:rsidRPr="0069698E">
        <w:rPr>
          <w:rFonts w:ascii="Times New Roman" w:eastAsia="Times New Roman" w:hAnsi="Times New Roman" w:cs="Times New Roman"/>
          <w:sz w:val="28"/>
          <w:szCs w:val="28"/>
        </w:rPr>
        <w:t xml:space="preserve"> або парноперисті, завдовжки до 60 см. (у молодих дерев </w:t>
      </w:r>
      <w:r w:rsidR="007A205D" w:rsidRPr="0069698E">
        <w:rPr>
          <w:rFonts w:ascii="Times New Roman" w:eastAsia="Times New Roman" w:hAnsi="Times New Roman" w:cs="Times New Roman"/>
          <w:sz w:val="28"/>
          <w:szCs w:val="28"/>
        </w:rPr>
        <w:t>–</w:t>
      </w:r>
      <w:r w:rsidRPr="0069698E">
        <w:rPr>
          <w:rFonts w:ascii="Times New Roman" w:eastAsia="Times New Roman" w:hAnsi="Times New Roman" w:cs="Times New Roman"/>
          <w:sz w:val="28"/>
          <w:szCs w:val="28"/>
        </w:rPr>
        <w:t xml:space="preserve"> до 1 м). При деформації видають специфічний неприємний запах. Серцевина стовбура </w:t>
      </w:r>
      <w:proofErr w:type="gramStart"/>
      <w:r w:rsidRPr="0069698E">
        <w:rPr>
          <w:rFonts w:ascii="Times New Roman" w:eastAsia="Times New Roman" w:hAnsi="Times New Roman" w:cs="Times New Roman"/>
          <w:sz w:val="28"/>
          <w:szCs w:val="28"/>
        </w:rPr>
        <w:t>пориста</w:t>
      </w:r>
      <w:proofErr w:type="gramEnd"/>
      <w:r w:rsidRPr="0069698E">
        <w:rPr>
          <w:rFonts w:ascii="Times New Roman" w:eastAsia="Times New Roman" w:hAnsi="Times New Roman" w:cs="Times New Roman"/>
          <w:sz w:val="28"/>
          <w:szCs w:val="28"/>
        </w:rPr>
        <w:t xml:space="preserve"> і м'яка.</w:t>
      </w:r>
    </w:p>
    <w:p w:rsidR="00125B99" w:rsidRDefault="00E948F5" w:rsidP="00E948F5">
      <w:pPr>
        <w:spacing w:after="0" w:line="360" w:lineRule="auto"/>
        <w:ind w:firstLine="567"/>
        <w:jc w:val="both"/>
        <w:rPr>
          <w:rFonts w:ascii="Times New Roman" w:eastAsia="Times New Roman" w:hAnsi="Times New Roman" w:cs="Times New Roman"/>
          <w:sz w:val="28"/>
          <w:szCs w:val="28"/>
        </w:rPr>
      </w:pPr>
      <w:r w:rsidRPr="0069698E">
        <w:rPr>
          <w:rFonts w:ascii="Times New Roman" w:eastAsia="Times New Roman" w:hAnsi="Times New Roman" w:cs="Times New Roman"/>
          <w:sz w:val="28"/>
          <w:szCs w:val="28"/>
        </w:rPr>
        <w:t xml:space="preserve">Квітки одностатеві, у волотистих суцвіттях завдовжки до 20 см. </w:t>
      </w:r>
      <w:proofErr w:type="gramStart"/>
      <w:r w:rsidRPr="0069698E">
        <w:rPr>
          <w:rFonts w:ascii="Times New Roman" w:eastAsia="Times New Roman" w:hAnsi="Times New Roman" w:cs="Times New Roman"/>
          <w:sz w:val="28"/>
          <w:szCs w:val="28"/>
        </w:rPr>
        <w:t>Пл</w:t>
      </w:r>
      <w:proofErr w:type="gramEnd"/>
      <w:r w:rsidRPr="0069698E">
        <w:rPr>
          <w:rFonts w:ascii="Times New Roman" w:eastAsia="Times New Roman" w:hAnsi="Times New Roman" w:cs="Times New Roman"/>
          <w:sz w:val="28"/>
          <w:szCs w:val="28"/>
        </w:rPr>
        <w:t xml:space="preserve">ід </w:t>
      </w:r>
      <w:r w:rsidR="007A205D" w:rsidRPr="0069698E">
        <w:rPr>
          <w:rFonts w:ascii="Times New Roman" w:eastAsia="Times New Roman" w:hAnsi="Times New Roman" w:cs="Times New Roman"/>
          <w:sz w:val="28"/>
          <w:szCs w:val="28"/>
        </w:rPr>
        <w:t>–</w:t>
      </w:r>
      <w:r w:rsidRPr="0069698E">
        <w:rPr>
          <w:rFonts w:ascii="Times New Roman" w:eastAsia="Times New Roman" w:hAnsi="Times New Roman" w:cs="Times New Roman"/>
          <w:sz w:val="28"/>
          <w:szCs w:val="28"/>
        </w:rPr>
        <w:t xml:space="preserve"> крилатка. Насіння отруйне.</w:t>
      </w:r>
    </w:p>
    <w:p w:rsidR="00E948F5" w:rsidRDefault="00E948F5">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D00C94" w:rsidRPr="00762F2D" w:rsidRDefault="00D00C94" w:rsidP="009D4582">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36" w:name="_Toc514883447"/>
      <w:bookmarkStart w:id="37" w:name="_Toc11153726"/>
      <w:bookmarkStart w:id="38" w:name="_Toc135594768"/>
      <w:r w:rsidRPr="00762F2D">
        <w:rPr>
          <w:rFonts w:ascii="Times New Roman" w:eastAsia="Times New Roman" w:hAnsi="Times New Roman" w:cs="Times New Roman"/>
          <w:bCs/>
          <w:sz w:val="28"/>
          <w:szCs w:val="28"/>
          <w:lang w:val="uk-UA"/>
        </w:rPr>
        <w:lastRenderedPageBreak/>
        <w:t>1.</w:t>
      </w:r>
      <w:r w:rsidR="00ED6994">
        <w:rPr>
          <w:rFonts w:ascii="Times New Roman" w:eastAsia="Times New Roman" w:hAnsi="Times New Roman" w:cs="Times New Roman"/>
          <w:bCs/>
          <w:sz w:val="28"/>
          <w:szCs w:val="28"/>
          <w:lang w:val="uk-UA"/>
        </w:rPr>
        <w:t>3</w:t>
      </w:r>
      <w:r w:rsidRPr="00762F2D">
        <w:rPr>
          <w:rFonts w:ascii="Times New Roman" w:eastAsia="Times New Roman" w:hAnsi="Times New Roman" w:cs="Times New Roman"/>
          <w:bCs/>
          <w:sz w:val="28"/>
          <w:szCs w:val="28"/>
          <w:lang w:val="uk-UA"/>
        </w:rPr>
        <w:t xml:space="preserve">.4 </w:t>
      </w:r>
      <w:bookmarkEnd w:id="36"/>
      <w:bookmarkEnd w:id="37"/>
      <w:r w:rsidR="009D4582">
        <w:rPr>
          <w:rFonts w:ascii="Times New Roman" w:eastAsia="Times New Roman" w:hAnsi="Times New Roman" w:cs="Times New Roman"/>
          <w:bCs/>
          <w:sz w:val="28"/>
          <w:szCs w:val="28"/>
          <w:lang w:val="uk-UA"/>
        </w:rPr>
        <w:t>Ботанічний опис роду</w:t>
      </w:r>
      <w:r w:rsidR="00E948F5">
        <w:rPr>
          <w:rFonts w:ascii="Times New Roman" w:eastAsia="Times New Roman" w:hAnsi="Times New Roman" w:cs="Times New Roman"/>
          <w:bCs/>
          <w:sz w:val="28"/>
          <w:szCs w:val="28"/>
          <w:lang w:val="uk-UA"/>
        </w:rPr>
        <w:t xml:space="preserve"> </w:t>
      </w:r>
      <w:r w:rsidR="00E948F5" w:rsidRPr="00D51648">
        <w:rPr>
          <w:rFonts w:ascii="Times New Roman" w:hAnsi="Times New Roman" w:cs="Times New Roman"/>
          <w:i/>
          <w:iCs/>
          <w:sz w:val="28"/>
          <w:szCs w:val="28"/>
          <w:lang w:val="uk-UA"/>
        </w:rPr>
        <w:t>Quercus</w:t>
      </w:r>
      <w:bookmarkEnd w:id="38"/>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Default="00E948F5" w:rsidP="00D00C94">
      <w:pPr>
        <w:spacing w:after="0" w:line="360" w:lineRule="auto"/>
        <w:ind w:firstLine="567"/>
        <w:jc w:val="both"/>
        <w:rPr>
          <w:rFonts w:ascii="Times New Roman" w:eastAsia="Times New Roman" w:hAnsi="Times New Roman" w:cs="Times New Roman"/>
          <w:sz w:val="28"/>
          <w:szCs w:val="28"/>
          <w:lang w:val="uk-UA"/>
        </w:rPr>
      </w:pPr>
      <w:r w:rsidRPr="00E948F5">
        <w:rPr>
          <w:rFonts w:ascii="Times New Roman" w:eastAsia="Times New Roman" w:hAnsi="Times New Roman" w:cs="Times New Roman"/>
          <w:sz w:val="28"/>
          <w:szCs w:val="28"/>
          <w:lang w:val="uk-UA"/>
        </w:rPr>
        <w:t>Дуб</w:t>
      </w:r>
      <w:r>
        <w:rPr>
          <w:rFonts w:ascii="Times New Roman" w:eastAsia="Times New Roman" w:hAnsi="Times New Roman" w:cs="Times New Roman"/>
          <w:sz w:val="28"/>
          <w:szCs w:val="28"/>
          <w:lang w:val="uk-UA"/>
        </w:rPr>
        <w:t xml:space="preserve"> </w:t>
      </w:r>
      <w:r w:rsidR="007A205D">
        <w:rPr>
          <w:rFonts w:ascii="Times New Roman" w:eastAsia="Times New Roman" w:hAnsi="Times New Roman" w:cs="Times New Roman"/>
          <w:sz w:val="28"/>
          <w:szCs w:val="28"/>
          <w:lang w:val="uk-UA"/>
        </w:rPr>
        <w:t>–</w:t>
      </w:r>
      <w:r w:rsidRPr="00E948F5">
        <w:rPr>
          <w:rFonts w:ascii="Times New Roman" w:eastAsia="Times New Roman" w:hAnsi="Times New Roman" w:cs="Times New Roman"/>
          <w:sz w:val="28"/>
          <w:szCs w:val="28"/>
          <w:lang w:val="uk-UA"/>
        </w:rPr>
        <w:t xml:space="preserve"> вид дерев родини букових роду дуб. Одна з найпоширеніших деревних порід помірної смуги Європи та найдовговічніший вид дерев в Україні. Цінна деревинна, танідоносна, харчова, медоносна, фарбувальна, кормова, лікарська та декоративна культура.</w:t>
      </w:r>
    </w:p>
    <w:p w:rsidR="00E948F5" w:rsidRPr="00762F2D" w:rsidRDefault="00E948F5" w:rsidP="00D00C94">
      <w:pPr>
        <w:spacing w:after="0" w:line="360" w:lineRule="auto"/>
        <w:ind w:firstLine="567"/>
        <w:jc w:val="both"/>
        <w:rPr>
          <w:rFonts w:ascii="Times New Roman" w:eastAsia="Times New Roman" w:hAnsi="Times New Roman" w:cs="Times New Roman"/>
          <w:sz w:val="28"/>
          <w:szCs w:val="28"/>
          <w:lang w:val="uk-UA"/>
        </w:rPr>
      </w:pPr>
    </w:p>
    <w:p w:rsidR="00E948F5" w:rsidRDefault="00E948F5" w:rsidP="00E948F5">
      <w:pPr>
        <w:spacing w:after="0" w:line="360" w:lineRule="auto"/>
        <w:ind w:firstLine="567"/>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3831141" cy="61687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52052" cy="6202458"/>
                    </a:xfrm>
                    <a:prstGeom prst="rect">
                      <a:avLst/>
                    </a:prstGeom>
                  </pic:spPr>
                </pic:pic>
              </a:graphicData>
            </a:graphic>
          </wp:inline>
        </w:drawing>
      </w:r>
    </w:p>
    <w:p w:rsidR="00BD5F80" w:rsidRDefault="00BD5F80" w:rsidP="00E948F5">
      <w:pPr>
        <w:spacing w:after="0" w:line="360" w:lineRule="auto"/>
        <w:ind w:firstLine="567"/>
        <w:jc w:val="center"/>
        <w:rPr>
          <w:rFonts w:ascii="Times New Roman" w:eastAsia="Times New Roman" w:hAnsi="Times New Roman" w:cs="Times New Roman"/>
          <w:sz w:val="28"/>
          <w:szCs w:val="28"/>
          <w:lang w:val="uk-UA"/>
        </w:rPr>
      </w:pPr>
    </w:p>
    <w:p w:rsidR="00E948F5" w:rsidRPr="00BD5F80" w:rsidRDefault="00E948F5" w:rsidP="00BD5F80">
      <w:pPr>
        <w:pStyle w:val="Standard"/>
        <w:ind w:firstLine="567"/>
        <w:rPr>
          <w:rFonts w:ascii="Times New Roman" w:hAnsi="Times New Roman" w:cs="Times New Roman"/>
          <w:i/>
          <w:iCs/>
          <w:szCs w:val="28"/>
        </w:rPr>
      </w:pPr>
      <w:r w:rsidRPr="0069698E">
        <w:rPr>
          <w:rFonts w:ascii="Times New Roman" w:hAnsi="Times New Roman" w:cs="Times New Roman"/>
          <w:sz w:val="28"/>
        </w:rPr>
        <w:t>Рисунок 1.</w:t>
      </w:r>
      <w:r w:rsidR="0069698E" w:rsidRPr="0069698E">
        <w:rPr>
          <w:rFonts w:ascii="Times New Roman" w:hAnsi="Times New Roman" w:cs="Times New Roman"/>
          <w:sz w:val="28"/>
        </w:rPr>
        <w:t>5</w:t>
      </w:r>
      <w:r w:rsidRPr="00BD5F80">
        <w:rPr>
          <w:rFonts w:ascii="Times New Roman" w:hAnsi="Times New Roman" w:cs="Times New Roman"/>
          <w:sz w:val="28"/>
        </w:rPr>
        <w:t xml:space="preserve"> – Ботанічна ілюстрація </w:t>
      </w:r>
      <w:r w:rsidRPr="00BD5F80">
        <w:rPr>
          <w:rFonts w:ascii="Times New Roman" w:hAnsi="Times New Roman" w:cs="Times New Roman"/>
          <w:i/>
          <w:sz w:val="28"/>
        </w:rPr>
        <w:t>Quercus</w:t>
      </w:r>
      <w:r w:rsidRPr="00BD5F80">
        <w:rPr>
          <w:rFonts w:ascii="Times New Roman" w:hAnsi="Times New Roman" w:cs="Times New Roman"/>
          <w:i/>
          <w:iCs/>
          <w:sz w:val="28"/>
          <w:szCs w:val="28"/>
        </w:rPr>
        <w:t xml:space="preserve">    </w:t>
      </w:r>
      <w:r w:rsidRPr="00BD5F80">
        <w:rPr>
          <w:rFonts w:ascii="Times New Roman" w:hAnsi="Times New Roman" w:cs="Times New Roman"/>
          <w:i/>
          <w:iCs/>
          <w:szCs w:val="28"/>
        </w:rPr>
        <w:br w:type="page"/>
      </w:r>
    </w:p>
    <w:p w:rsidR="00216D28" w:rsidRDefault="00216D28" w:rsidP="00BD5F80">
      <w:pPr>
        <w:pStyle w:val="Standard"/>
        <w:spacing w:line="360" w:lineRule="auto"/>
        <w:ind w:firstLine="709"/>
        <w:jc w:val="both"/>
        <w:rPr>
          <w:rFonts w:ascii="Times New Roman" w:hAnsi="Times New Roman" w:cs="Times New Roman"/>
          <w:sz w:val="28"/>
        </w:rPr>
      </w:pPr>
    </w:p>
    <w:p w:rsidR="00E948F5" w:rsidRPr="00BD5F80" w:rsidRDefault="00216D28" w:rsidP="00BD5F80">
      <w:pPr>
        <w:pStyle w:val="Standard"/>
        <w:spacing w:line="360" w:lineRule="auto"/>
        <w:ind w:firstLine="709"/>
        <w:jc w:val="both"/>
        <w:rPr>
          <w:rFonts w:ascii="Times New Roman" w:hAnsi="Times New Roman" w:cs="Times New Roman"/>
          <w:sz w:val="28"/>
        </w:rPr>
      </w:pPr>
      <w:r>
        <w:rPr>
          <w:rFonts w:ascii="Times New Roman" w:hAnsi="Times New Roman" w:cs="Times New Roman"/>
          <w:sz w:val="28"/>
        </w:rPr>
        <w:t>Могутнє дерево 20</w:t>
      </w:r>
      <w:r w:rsidRPr="0069698E">
        <w:rPr>
          <w:rFonts w:ascii="Times New Roman" w:eastAsia="Times New Roman" w:hAnsi="Times New Roman" w:cs="Times New Roman"/>
          <w:sz w:val="28"/>
        </w:rPr>
        <w:t>–</w:t>
      </w:r>
      <w:r w:rsidR="00E948F5" w:rsidRPr="00BD5F80">
        <w:rPr>
          <w:rFonts w:ascii="Times New Roman" w:hAnsi="Times New Roman" w:cs="Times New Roman"/>
          <w:sz w:val="28"/>
        </w:rPr>
        <w:t>50 м заввишки з шатроподібною або широкопірамідальною кроною й міц</w:t>
      </w:r>
      <w:r>
        <w:rPr>
          <w:rFonts w:ascii="Times New Roman" w:hAnsi="Times New Roman" w:cs="Times New Roman"/>
          <w:sz w:val="28"/>
        </w:rPr>
        <w:t>ним гіллям. Стовбур завтовшки 1</w:t>
      </w:r>
      <w:r w:rsidRPr="00216D28">
        <w:rPr>
          <w:rFonts w:ascii="Times New Roman" w:hAnsi="Times New Roman" w:cs="Times New Roman"/>
          <w:sz w:val="28"/>
        </w:rPr>
        <w:t>–</w:t>
      </w:r>
      <w:r w:rsidR="00E948F5" w:rsidRPr="00BD5F80">
        <w:rPr>
          <w:rFonts w:ascii="Times New Roman" w:hAnsi="Times New Roman" w:cs="Times New Roman"/>
          <w:sz w:val="28"/>
        </w:rPr>
        <w:t xml:space="preserve">1,5 м. Кора у молодих дерев сіра, гладка, у старих </w:t>
      </w:r>
      <w:r w:rsidR="007A205D">
        <w:rPr>
          <w:rFonts w:ascii="Times New Roman" w:hAnsi="Times New Roman" w:cs="Times New Roman"/>
          <w:sz w:val="28"/>
        </w:rPr>
        <w:t>–</w:t>
      </w:r>
      <w:r w:rsidR="00E948F5" w:rsidRPr="00BD5F80">
        <w:rPr>
          <w:rFonts w:ascii="Times New Roman" w:hAnsi="Times New Roman" w:cs="Times New Roman"/>
          <w:sz w:val="28"/>
        </w:rPr>
        <w:t xml:space="preserve"> темно-сіра, товста, з поздовжніми тріщинами. Молоді пагони голі або ледь спушені, оливково-бурі або червонуваті, ребристі, з овальними бруньками. Коренева система розвинена, коріння спрямовує ріст у глибину. Довжина кореня дорівнює висоті надземної частини дерева.</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Листки чергові, короткочерешкові, видовжено-оберненояйцеподібні, дон</w:t>
      </w:r>
      <w:r w:rsidR="00216D28">
        <w:rPr>
          <w:rFonts w:ascii="Times New Roman" w:hAnsi="Times New Roman" w:cs="Times New Roman"/>
          <w:sz w:val="28"/>
        </w:rPr>
        <w:t>изу звужені, перистолопатеві (7</w:t>
      </w:r>
      <w:r w:rsidR="00216D28" w:rsidRPr="00216D28">
        <w:rPr>
          <w:rFonts w:ascii="Times New Roman" w:hAnsi="Times New Roman" w:cs="Times New Roman"/>
          <w:sz w:val="28"/>
        </w:rPr>
        <w:t>–</w:t>
      </w:r>
      <w:r w:rsidRPr="00BD5F80">
        <w:rPr>
          <w:rFonts w:ascii="Times New Roman" w:hAnsi="Times New Roman" w:cs="Times New Roman"/>
          <w:sz w:val="28"/>
        </w:rPr>
        <w:t>40 см завдовжки). Лопаті тупі, округлі, вирізи між ними неглибокі. Молоді листки опушені, у старих листків опушення зберігається тільки на жилках.</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Квітки одностатеві. Рослина однодомна. Тичинкові квітки зібрані в пони</w:t>
      </w:r>
      <w:r w:rsidR="00216D28">
        <w:rPr>
          <w:rFonts w:ascii="Times New Roman" w:hAnsi="Times New Roman" w:cs="Times New Roman"/>
          <w:sz w:val="28"/>
        </w:rPr>
        <w:t>клі сережки, кожна квітка має 6</w:t>
      </w:r>
      <w:r w:rsidR="00216D28" w:rsidRPr="00216D28">
        <w:rPr>
          <w:rFonts w:ascii="Times New Roman" w:hAnsi="Times New Roman" w:cs="Times New Roman"/>
          <w:sz w:val="28"/>
        </w:rPr>
        <w:t>–</w:t>
      </w:r>
      <w:r w:rsidRPr="00BD5F80">
        <w:rPr>
          <w:rFonts w:ascii="Times New Roman" w:hAnsi="Times New Roman" w:cs="Times New Roman"/>
          <w:sz w:val="28"/>
        </w:rPr>
        <w:t>8-ро</w:t>
      </w:r>
      <w:r w:rsidR="00216D28">
        <w:rPr>
          <w:rFonts w:ascii="Times New Roman" w:hAnsi="Times New Roman" w:cs="Times New Roman"/>
          <w:sz w:val="28"/>
        </w:rPr>
        <w:t>здільну зеленувату оцвітину і 6</w:t>
      </w:r>
      <w:r w:rsidR="00216D28" w:rsidRPr="00216D28">
        <w:rPr>
          <w:rFonts w:ascii="Times New Roman" w:hAnsi="Times New Roman" w:cs="Times New Roman"/>
          <w:sz w:val="28"/>
        </w:rPr>
        <w:t>–</w:t>
      </w:r>
      <w:r w:rsidRPr="00BD5F80">
        <w:rPr>
          <w:rFonts w:ascii="Times New Roman" w:hAnsi="Times New Roman" w:cs="Times New Roman"/>
          <w:sz w:val="28"/>
        </w:rPr>
        <w:t>10 тичинок</w:t>
      </w:r>
      <w:r w:rsidR="00770594">
        <w:rPr>
          <w:rFonts w:ascii="Times New Roman" w:hAnsi="Times New Roman" w:cs="Times New Roman"/>
          <w:sz w:val="28"/>
        </w:rPr>
        <w:t>. Маточкові квітки зібрані по 2</w:t>
      </w:r>
      <w:r w:rsidR="00770594" w:rsidRPr="00770594">
        <w:rPr>
          <w:rFonts w:ascii="Times New Roman" w:hAnsi="Times New Roman" w:cs="Times New Roman"/>
          <w:sz w:val="28"/>
        </w:rPr>
        <w:t>–</w:t>
      </w:r>
      <w:r w:rsidRPr="00BD5F80">
        <w:rPr>
          <w:rFonts w:ascii="Times New Roman" w:hAnsi="Times New Roman" w:cs="Times New Roman"/>
          <w:sz w:val="28"/>
        </w:rPr>
        <w:t>5 у пазухах верхніх листків на довгих квітконосах, дрібні (до 2 мм у діаметрі) з редукованою оцвітиною. Маточка одна з червонуватою трилопатевою приймочкою і нижньою зав'яззю.</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 xml:space="preserve">Плід </w:t>
      </w:r>
      <w:r w:rsidR="007A205D">
        <w:rPr>
          <w:rFonts w:ascii="Times New Roman" w:hAnsi="Times New Roman" w:cs="Times New Roman"/>
          <w:sz w:val="28"/>
        </w:rPr>
        <w:t>–</w:t>
      </w:r>
      <w:r w:rsidRPr="00BD5F80">
        <w:rPr>
          <w:rFonts w:ascii="Times New Roman" w:hAnsi="Times New Roman" w:cs="Times New Roman"/>
          <w:sz w:val="28"/>
        </w:rPr>
        <w:t xml:space="preserve"> горіх </w:t>
      </w:r>
      <w:r w:rsidR="00216D28">
        <w:rPr>
          <w:rFonts w:ascii="Times New Roman" w:hAnsi="Times New Roman" w:cs="Times New Roman"/>
          <w:sz w:val="28"/>
        </w:rPr>
        <w:t>(жолудь) голий, коричневий, 1,5</w:t>
      </w:r>
      <w:r w:rsidR="00216D28" w:rsidRPr="00216D28">
        <w:rPr>
          <w:rFonts w:ascii="Times New Roman" w:hAnsi="Times New Roman" w:cs="Times New Roman"/>
          <w:sz w:val="28"/>
        </w:rPr>
        <w:t>–</w:t>
      </w:r>
      <w:r w:rsidRPr="00BD5F80">
        <w:rPr>
          <w:rFonts w:ascii="Times New Roman" w:hAnsi="Times New Roman" w:cs="Times New Roman"/>
          <w:sz w:val="28"/>
        </w:rPr>
        <w:t>3,5 см завдовжки, розташо</w:t>
      </w:r>
      <w:r w:rsidR="00216D28">
        <w:rPr>
          <w:rFonts w:ascii="Times New Roman" w:hAnsi="Times New Roman" w:cs="Times New Roman"/>
          <w:sz w:val="28"/>
        </w:rPr>
        <w:t>ваний на плодоніжці завдовжки 3</w:t>
      </w:r>
      <w:r w:rsidR="00216D28" w:rsidRPr="0069698E">
        <w:rPr>
          <w:rFonts w:ascii="Times New Roman" w:eastAsia="Times New Roman" w:hAnsi="Times New Roman" w:cs="Times New Roman"/>
          <w:sz w:val="28"/>
        </w:rPr>
        <w:t>–</w:t>
      </w:r>
      <w:r w:rsidRPr="00BD5F80">
        <w:rPr>
          <w:rFonts w:ascii="Times New Roman" w:hAnsi="Times New Roman" w:cs="Times New Roman"/>
          <w:sz w:val="28"/>
        </w:rPr>
        <w:t>8 см. Жолудь розміщений у блюдце- або чашепо</w:t>
      </w:r>
      <w:r w:rsidR="00216D28">
        <w:rPr>
          <w:rFonts w:ascii="Times New Roman" w:hAnsi="Times New Roman" w:cs="Times New Roman"/>
          <w:sz w:val="28"/>
        </w:rPr>
        <w:t>дібній мисочці (0,5</w:t>
      </w:r>
      <w:r w:rsidR="00216D28" w:rsidRPr="0069698E">
        <w:rPr>
          <w:rFonts w:ascii="Times New Roman" w:eastAsia="Times New Roman" w:hAnsi="Times New Roman" w:cs="Times New Roman"/>
          <w:sz w:val="28"/>
        </w:rPr>
        <w:t>–</w:t>
      </w:r>
      <w:r w:rsidRPr="00BD5F80">
        <w:rPr>
          <w:rFonts w:ascii="Times New Roman" w:hAnsi="Times New Roman" w:cs="Times New Roman"/>
          <w:sz w:val="28"/>
        </w:rPr>
        <w:t>1 см завдовжки).</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 xml:space="preserve">Відомі дві сезонні форми дуба звичайного </w:t>
      </w:r>
      <w:r w:rsidR="007A205D">
        <w:rPr>
          <w:rFonts w:ascii="Times New Roman" w:hAnsi="Times New Roman" w:cs="Times New Roman"/>
          <w:sz w:val="28"/>
        </w:rPr>
        <w:t>–</w:t>
      </w:r>
      <w:r w:rsidRPr="00BD5F80">
        <w:rPr>
          <w:rFonts w:ascii="Times New Roman" w:hAnsi="Times New Roman" w:cs="Times New Roman"/>
          <w:sz w:val="28"/>
        </w:rPr>
        <w:t xml:space="preserve"> рання та пізня. У раннього дуба листки розпускаються у квітні і на зиму опадають, а у пізнього листки розпускаються на два-три тижні пізніше і на молодих рослинах залишаються на зиму.</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Світлолюбна рослина, вимоглива до якості ґрунтів. Пошкоджується сірим кленовим вусачем, дубовим деревинником, візерунковим довгоносиком, іржавою ейлією, дубовою бронзовою златкою, багатоїдним та західним непарними короїдами, ліщиновою кривовусою листокруткою, ясеневим пістрявим лубоїдом, плямистою мезозою, пірамідальною совкою.</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 xml:space="preserve">Дуб звичайний </w:t>
      </w:r>
      <w:r w:rsidR="007A205D">
        <w:rPr>
          <w:rFonts w:ascii="Times New Roman" w:hAnsi="Times New Roman" w:cs="Times New Roman"/>
          <w:sz w:val="28"/>
        </w:rPr>
        <w:t>–</w:t>
      </w:r>
      <w:r w:rsidRPr="00BD5F80">
        <w:rPr>
          <w:rFonts w:ascii="Times New Roman" w:hAnsi="Times New Roman" w:cs="Times New Roman"/>
          <w:sz w:val="28"/>
        </w:rPr>
        <w:t xml:space="preserve"> основна лісоутворююча порода Лісостепу, росте в </w:t>
      </w:r>
      <w:r w:rsidRPr="00BD5F80">
        <w:rPr>
          <w:rFonts w:ascii="Times New Roman" w:hAnsi="Times New Roman" w:cs="Times New Roman"/>
          <w:sz w:val="28"/>
        </w:rPr>
        <w:lastRenderedPageBreak/>
        <w:t xml:space="preserve">суміші з сосною, грабом, ясеном, ялиною, буком. Квітне у травні. Плоди достигають у вересні </w:t>
      </w:r>
      <w:r w:rsidR="007A205D">
        <w:rPr>
          <w:rFonts w:ascii="Times New Roman" w:hAnsi="Times New Roman" w:cs="Times New Roman"/>
          <w:sz w:val="28"/>
        </w:rPr>
        <w:t>–</w:t>
      </w:r>
      <w:r w:rsidRPr="00BD5F80">
        <w:rPr>
          <w:rFonts w:ascii="Times New Roman" w:hAnsi="Times New Roman" w:cs="Times New Roman"/>
          <w:sz w:val="28"/>
        </w:rPr>
        <w:t xml:space="preserve"> жовтні.</w:t>
      </w:r>
    </w:p>
    <w:p w:rsidR="00E948F5" w:rsidRPr="007A205D"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Росте на більшій частині України, в степу рідше, головним чином по долинах річок. Його насадження займають 26,3% площі державного лісового фонду України. Основні заготівлі роблять під час рубок, догляду і головних рубок у Рівненській, Тернопільській (зокрема у нац</w:t>
      </w:r>
      <w:r w:rsidR="00216D28">
        <w:rPr>
          <w:rFonts w:ascii="Times New Roman" w:hAnsi="Times New Roman" w:cs="Times New Roman"/>
          <w:sz w:val="28"/>
        </w:rPr>
        <w:t>іональному природному парку «Кременецькі гори»</w:t>
      </w:r>
      <w:r w:rsidR="00216D28" w:rsidRPr="00216D28">
        <w:rPr>
          <w:rFonts w:ascii="Times New Roman" w:hAnsi="Times New Roman" w:cs="Times New Roman"/>
          <w:sz w:val="28"/>
        </w:rPr>
        <w:t xml:space="preserve"> </w:t>
      </w:r>
      <w:r w:rsidRPr="00BD5F80">
        <w:rPr>
          <w:rFonts w:ascii="Times New Roman" w:hAnsi="Times New Roman" w:cs="Times New Roman"/>
          <w:sz w:val="28"/>
        </w:rPr>
        <w:t>[3]), Хмельницькій, Вінницькій, Черкаській, Київській, Чернігівській, Полтавській, Сумській, Харківській, Донецькій, Івано-Франківській, Львівській і Чернівецькій областях.</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Кора і деревина дуба є джерелом для одержання одного з найкращих світових дубит</w:t>
      </w:r>
      <w:r w:rsidR="00216D28">
        <w:rPr>
          <w:rFonts w:ascii="Times New Roman" w:hAnsi="Times New Roman" w:cs="Times New Roman"/>
          <w:sz w:val="28"/>
        </w:rPr>
        <w:t>елів. У корі дуба міститься 5,4</w:t>
      </w:r>
      <w:r w:rsidR="00216D28" w:rsidRPr="00216D28">
        <w:rPr>
          <w:rFonts w:ascii="Times New Roman" w:hAnsi="Times New Roman" w:cs="Times New Roman"/>
          <w:sz w:val="28"/>
        </w:rPr>
        <w:t>–</w:t>
      </w:r>
      <w:r w:rsidRPr="00BD5F80">
        <w:rPr>
          <w:rFonts w:ascii="Times New Roman" w:hAnsi="Times New Roman" w:cs="Times New Roman"/>
          <w:sz w:val="28"/>
        </w:rPr>
        <w:t xml:space="preserve">14 % катехінових танідів, у деревині </w:t>
      </w:r>
      <w:r w:rsidR="007A205D">
        <w:rPr>
          <w:rFonts w:ascii="Times New Roman" w:hAnsi="Times New Roman" w:cs="Times New Roman"/>
          <w:sz w:val="28"/>
        </w:rPr>
        <w:t>–</w:t>
      </w:r>
      <w:r w:rsidR="00216D28">
        <w:rPr>
          <w:rFonts w:ascii="Times New Roman" w:hAnsi="Times New Roman" w:cs="Times New Roman"/>
          <w:sz w:val="28"/>
        </w:rPr>
        <w:t xml:space="preserve"> і,4</w:t>
      </w:r>
      <w:r w:rsidR="00216D28" w:rsidRPr="0069698E">
        <w:rPr>
          <w:rFonts w:ascii="Times New Roman" w:eastAsia="Times New Roman" w:hAnsi="Times New Roman" w:cs="Times New Roman"/>
          <w:sz w:val="28"/>
        </w:rPr>
        <w:t>–</w:t>
      </w:r>
      <w:r w:rsidRPr="00BD5F80">
        <w:rPr>
          <w:rFonts w:ascii="Times New Roman" w:hAnsi="Times New Roman" w:cs="Times New Roman"/>
          <w:sz w:val="28"/>
        </w:rPr>
        <w:t xml:space="preserve">7,7, у листках </w:t>
      </w:r>
      <w:r w:rsidR="007A205D">
        <w:rPr>
          <w:rFonts w:ascii="Times New Roman" w:hAnsi="Times New Roman" w:cs="Times New Roman"/>
          <w:sz w:val="28"/>
        </w:rPr>
        <w:t>–</w:t>
      </w:r>
      <w:r w:rsidRPr="00BD5F80">
        <w:rPr>
          <w:rFonts w:ascii="Times New Roman" w:hAnsi="Times New Roman" w:cs="Times New Roman"/>
          <w:sz w:val="28"/>
        </w:rPr>
        <w:t xml:space="preserve"> 5</w:t>
      </w:r>
      <w:r w:rsidR="00216D28" w:rsidRPr="0069698E">
        <w:rPr>
          <w:rFonts w:ascii="Times New Roman" w:eastAsia="Times New Roman" w:hAnsi="Times New Roman" w:cs="Times New Roman"/>
          <w:sz w:val="28"/>
        </w:rPr>
        <w:t>–</w:t>
      </w:r>
      <w:r w:rsidRPr="00BD5F80">
        <w:rPr>
          <w:rFonts w:ascii="Times New Roman" w:hAnsi="Times New Roman" w:cs="Times New Roman"/>
          <w:sz w:val="28"/>
        </w:rPr>
        <w:t xml:space="preserve">9,5, у галах </w:t>
      </w:r>
      <w:r w:rsidR="007A205D">
        <w:rPr>
          <w:rFonts w:ascii="Times New Roman" w:hAnsi="Times New Roman" w:cs="Times New Roman"/>
          <w:sz w:val="28"/>
        </w:rPr>
        <w:t>–</w:t>
      </w:r>
      <w:r w:rsidRPr="00BD5F80">
        <w:rPr>
          <w:rFonts w:ascii="Times New Roman" w:hAnsi="Times New Roman" w:cs="Times New Roman"/>
          <w:sz w:val="28"/>
        </w:rPr>
        <w:t xml:space="preserve"> до 27,2 %.</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Для дубильно-екстрактової промислов</w:t>
      </w:r>
      <w:r w:rsidR="00216D28">
        <w:rPr>
          <w:rFonts w:ascii="Times New Roman" w:hAnsi="Times New Roman" w:cs="Times New Roman"/>
          <w:sz w:val="28"/>
        </w:rPr>
        <w:t>ості найкращою вважають кору 15</w:t>
      </w:r>
      <w:r w:rsidR="00216D28" w:rsidRPr="00216D28">
        <w:rPr>
          <w:rFonts w:ascii="Times New Roman" w:hAnsi="Times New Roman" w:cs="Times New Roman"/>
          <w:sz w:val="28"/>
        </w:rPr>
        <w:t>–</w:t>
      </w:r>
      <w:r w:rsidRPr="00BD5F80">
        <w:rPr>
          <w:rFonts w:ascii="Times New Roman" w:hAnsi="Times New Roman" w:cs="Times New Roman"/>
          <w:sz w:val="28"/>
        </w:rPr>
        <w:t>20-річних дубів. Оскільки кора його є хорошим дубителем, її використовують безпосередньо як дубильний матеріал, а з деревини виробляють дубильні екстракти. Маючи велику масу, дубова деревина є одним з основних джерел для виробництва танідів.</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 xml:space="preserve">У науковій медицині використовують кору дуба </w:t>
      </w:r>
      <w:r w:rsidR="007A205D">
        <w:rPr>
          <w:rFonts w:ascii="Times New Roman" w:hAnsi="Times New Roman" w:cs="Times New Roman"/>
          <w:sz w:val="28"/>
        </w:rPr>
        <w:t>–</w:t>
      </w:r>
      <w:r w:rsidRPr="00BD5F80">
        <w:rPr>
          <w:rFonts w:ascii="Times New Roman" w:hAnsi="Times New Roman" w:cs="Times New Roman"/>
          <w:sz w:val="28"/>
        </w:rPr>
        <w:t xml:space="preserve"> </w:t>
      </w:r>
      <w:r w:rsidRPr="00216D28">
        <w:rPr>
          <w:rFonts w:ascii="Times New Roman" w:hAnsi="Times New Roman" w:cs="Times New Roman"/>
          <w:i/>
          <w:sz w:val="28"/>
        </w:rPr>
        <w:t>Cortex Quercus,</w:t>
      </w:r>
      <w:r w:rsidRPr="00BD5F80">
        <w:rPr>
          <w:rFonts w:ascii="Times New Roman" w:hAnsi="Times New Roman" w:cs="Times New Roman"/>
          <w:sz w:val="28"/>
        </w:rPr>
        <w:t xml:space="preserve"> в якій, крім дубильних речовин, містяться еллагова й галусова кислоти, вуглевод левулін, слиз, цукор, крохмаль, білки, </w:t>
      </w:r>
      <w:r w:rsidR="00770594">
        <w:rPr>
          <w:rFonts w:ascii="Times New Roman" w:hAnsi="Times New Roman" w:cs="Times New Roman"/>
          <w:sz w:val="28"/>
        </w:rPr>
        <w:t>мінеральні речовини. Вона має в</w:t>
      </w:r>
      <w:r w:rsidR="00770594" w:rsidRPr="00770594">
        <w:rPr>
          <w:rFonts w:ascii="Times New Roman" w:hAnsi="Times New Roman" w:cs="Times New Roman"/>
          <w:sz w:val="28"/>
        </w:rPr>
        <w:t>’</w:t>
      </w:r>
      <w:r w:rsidRPr="00BD5F80">
        <w:rPr>
          <w:rFonts w:ascii="Times New Roman" w:hAnsi="Times New Roman" w:cs="Times New Roman"/>
          <w:sz w:val="28"/>
        </w:rPr>
        <w:t>яжучі і протизапальні властивості. Відвар кори використовують для полоскань при гінгівітах, стоматитах, ангінах та при запаленні слизової оболонки глотки й гортані, а також для лікування опіків і при отруєннях алкалоїдами і солями важких металів.</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У народній медицині кору дуба використовують для лікування фурункулів на шиї, для припинення кровотечі з рани; внутрішньо відвар дубової кори використовують при виразці шлунка, при кровотечах із шлунка, надмірних менструальних кровотечах, проносах і частих позивах на сечовипускання.</w:t>
      </w:r>
      <w:r w:rsidR="00216D28">
        <w:rPr>
          <w:rFonts w:ascii="Times New Roman" w:hAnsi="Times New Roman" w:cs="Times New Roman"/>
          <w:sz w:val="28"/>
          <w:lang w:val="ru-RU"/>
        </w:rPr>
        <w:t xml:space="preserve">         </w:t>
      </w:r>
      <w:r w:rsidRPr="00BD5F80">
        <w:rPr>
          <w:rFonts w:ascii="Times New Roman" w:hAnsi="Times New Roman" w:cs="Times New Roman"/>
          <w:sz w:val="28"/>
        </w:rPr>
        <w:t xml:space="preserve"> У вигляді ванн дубову кору застосовують від надмірного пітніння ніг. Використовують її також для лікування рахіту, золотухи тощо. Висушене </w:t>
      </w:r>
      <w:r w:rsidRPr="00BD5F80">
        <w:rPr>
          <w:rFonts w:ascii="Times New Roman" w:hAnsi="Times New Roman" w:cs="Times New Roman"/>
          <w:sz w:val="28"/>
        </w:rPr>
        <w:lastRenderedPageBreak/>
        <w:t>насіння дуба, потовчене на порошок, застосовують при захворюванні сечового міхура, при проносах.</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Жолуді багаті на крохмаль (40 %), дубильні речовини (5-8 %); жирну олію (до 5 %), цукри, ефірну олію, білки тощо.</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Із підсмажених жолудів готують сурогат кави, яким нібито можна лікувати рахіт, анемію і золотуху у дітей. Він корисний також нервовохворим і при надмірних менструальних кровотечах. Із жолудів і коренів цикорію дикого (петрів батіг) виготовляють «кавовий напій», який є не тільки поживним, а й лікувальним засобом при шлунково-кишкових захворюваннях. Спожиті в сирому вигляді жолуді можуть спричинити отруєння.</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У ветеринарії кор</w:t>
      </w:r>
      <w:r w:rsidR="00770594">
        <w:rPr>
          <w:rFonts w:ascii="Times New Roman" w:hAnsi="Times New Roman" w:cs="Times New Roman"/>
          <w:sz w:val="28"/>
        </w:rPr>
        <w:t>у дуба широко застосовують як в</w:t>
      </w:r>
      <w:r w:rsidR="00770594" w:rsidRPr="00770594">
        <w:rPr>
          <w:rFonts w:ascii="Times New Roman" w:hAnsi="Times New Roman" w:cs="Times New Roman"/>
          <w:sz w:val="28"/>
        </w:rPr>
        <w:t>’</w:t>
      </w:r>
      <w:r w:rsidRPr="00BD5F80">
        <w:rPr>
          <w:rFonts w:ascii="Times New Roman" w:hAnsi="Times New Roman" w:cs="Times New Roman"/>
          <w:sz w:val="28"/>
        </w:rPr>
        <w:t>яжучий протипроносний засіб.</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Деревина дуба</w:t>
      </w:r>
      <w:r w:rsidR="00BD5F80">
        <w:rPr>
          <w:rFonts w:ascii="Times New Roman" w:hAnsi="Times New Roman" w:cs="Times New Roman"/>
          <w:sz w:val="28"/>
        </w:rPr>
        <w:t>.</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Дуб має високоякісну деревину красивого забарвлення і текстури. Вона щільна, важка, міцна, пружна, надзвичайно міцна на повітрі, у землі і під водою, помірно розтріскується і жолобиться, легко колеться, стійка проти загнивання і домового гриба.</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Бочки, зроблені з деревини дуба</w:t>
      </w:r>
      <w:r w:rsidR="00BD5F80">
        <w:rPr>
          <w:rFonts w:ascii="Times New Roman" w:hAnsi="Times New Roman" w:cs="Times New Roman"/>
          <w:sz w:val="28"/>
        </w:rPr>
        <w:t>.</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Деревину дуба використовують у суднобудуванні, меблевій промисловості, для виробництва клепки, паркету, шахтних і гідротехнічних споруд, для виготовлення ободів, шпиць, полозків, фанери, токарних і різьбярських виробів. Деревина дуба не має особливого запаху, з неї виготовляють бочки під коньяк, вино, пиво, спирт, оцет, олію. Дуб є добрим паливом.</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 xml:space="preserve">Дуб звичайний і скельний </w:t>
      </w:r>
      <w:r w:rsidR="007A205D">
        <w:rPr>
          <w:rFonts w:ascii="Times New Roman" w:hAnsi="Times New Roman" w:cs="Times New Roman"/>
          <w:sz w:val="28"/>
        </w:rPr>
        <w:t>–</w:t>
      </w:r>
      <w:r w:rsidRPr="00BD5F80">
        <w:rPr>
          <w:rFonts w:ascii="Times New Roman" w:hAnsi="Times New Roman" w:cs="Times New Roman"/>
          <w:sz w:val="28"/>
        </w:rPr>
        <w:t xml:space="preserve"> весняні пилконоси. Бджоли збирають з них багато високопоживного пилку, в окремі роки з жіночих квіток збирають нектар. Але на дубі часто з'являються медв'яна роса і падь. У місцях, де дуб займає великі масиви, бджоли збирають багато медвяної роси і паді, з яких виробляють непридатний для зимового поїдання мед. Щоб уникнути масової загибелі бджіл під час зимівлі, падевий мед відкачують.</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lastRenderedPageBreak/>
        <w:t>Листки дуба містять пігмент кверцитин, яким залежно від протрави фарбують вовну і валяні вироби в жовтий, зелений, зеленувато-жовтий, коричневий і чорний кольори.</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Жолуді обох видів дуба є високопоживним кормом для диких тварин і свійських свиней. Проте спостерігаються отруєння жолудями (особливо зеленими) інших свійських тварин. Найчутливіші до отруєння корови (особливо дійні) і коні, менш чутливі вівці. У давнину в Європі практикували випасання свиней у стиглих дубових лісах для прокорму.</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В Україні в дібровах часто випасають худобу, що завдає великої шкоди нормальному росту й розвитку молодих рослин.</w:t>
      </w:r>
    </w:p>
    <w:p w:rsidR="00E948F5" w:rsidRPr="00BD5F80" w:rsidRDefault="00E948F5" w:rsidP="00BD5F80">
      <w:pPr>
        <w:pStyle w:val="Standard"/>
        <w:spacing w:line="360" w:lineRule="auto"/>
        <w:ind w:firstLine="709"/>
        <w:jc w:val="both"/>
        <w:rPr>
          <w:rFonts w:ascii="Times New Roman" w:hAnsi="Times New Roman" w:cs="Times New Roman"/>
          <w:sz w:val="28"/>
          <w:lang w:val="ru-RU"/>
        </w:rPr>
      </w:pPr>
      <w:r w:rsidRPr="00BD5F80">
        <w:rPr>
          <w:rFonts w:ascii="Times New Roman" w:hAnsi="Times New Roman" w:cs="Times New Roman"/>
          <w:sz w:val="28"/>
        </w:rPr>
        <w:t>Дуб звичайний використовують у зеленому будівництві як декоративну й фітонцидну рослину при створенні приміських гаїв, алей, куртин, поодиноких насаджень у парках і лісопарках. Відомі декоративні форми дуба звичайного пірамідальна, колоноподібна, пурпуроволиста, жовтолиста тощо. Дуб звичайний рекомендують як головну породу в лісомеліоративних насадженнях, у полезахисних лісових смугах, у протиерозійних насадженнях по балках і ярах, на змитих ґрунтах. Його можна висаджувати вздовж зрошувальних каналів, оскільки його коренева система не дренує стінок каналів та не руйнує їх покриття.</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 xml:space="preserve">Кору з дуба звичайного для лікарських цілей заготовляють переважно під час сокоруху (квітень </w:t>
      </w:r>
      <w:r w:rsidR="007A205D">
        <w:rPr>
          <w:rFonts w:ascii="Times New Roman" w:hAnsi="Times New Roman" w:cs="Times New Roman"/>
          <w:sz w:val="28"/>
        </w:rPr>
        <w:t>–</w:t>
      </w:r>
      <w:r w:rsidRPr="00BD5F80">
        <w:rPr>
          <w:rFonts w:ascii="Times New Roman" w:hAnsi="Times New Roman" w:cs="Times New Roman"/>
          <w:sz w:val="28"/>
        </w:rPr>
        <w:t xml:space="preserve"> травень) з молодого гілля і тонких стовбурів (до 10 см у діаметрі) на лісосіках або рубках догляду. Щоб зняти кору, через кожні 30 см робля</w:t>
      </w:r>
      <w:r w:rsidR="00770594">
        <w:rPr>
          <w:rFonts w:ascii="Times New Roman" w:hAnsi="Times New Roman" w:cs="Times New Roman"/>
          <w:sz w:val="28"/>
        </w:rPr>
        <w:t>ть кільцеподібні надрізи, які з</w:t>
      </w:r>
      <w:r w:rsidR="00770594" w:rsidRPr="00770594">
        <w:rPr>
          <w:rFonts w:ascii="Times New Roman" w:hAnsi="Times New Roman" w:cs="Times New Roman"/>
          <w:sz w:val="28"/>
        </w:rPr>
        <w:t>’</w:t>
      </w:r>
      <w:r w:rsidRPr="00BD5F80">
        <w:rPr>
          <w:rFonts w:ascii="Times New Roman" w:hAnsi="Times New Roman" w:cs="Times New Roman"/>
          <w:sz w:val="28"/>
        </w:rPr>
        <w:t xml:space="preserve">єднують поздовжніми розрізами, після цього кора легко знімається. Сушать під наметом з хорошою вентиляцією. Вихід сухої сировини 40-50%. Суху кору пакують у тюки вагою по 100 кг. Зберігають у сухому, добре провітрюваному приміщенні. Строк зберігання </w:t>
      </w:r>
      <w:r w:rsidR="007A205D">
        <w:rPr>
          <w:rFonts w:ascii="Times New Roman" w:hAnsi="Times New Roman" w:cs="Times New Roman"/>
          <w:sz w:val="28"/>
        </w:rPr>
        <w:t>–</w:t>
      </w:r>
      <w:r w:rsidR="00770594">
        <w:rPr>
          <w:rFonts w:ascii="Times New Roman" w:hAnsi="Times New Roman" w:cs="Times New Roman"/>
          <w:sz w:val="28"/>
        </w:rPr>
        <w:t xml:space="preserve"> п</w:t>
      </w:r>
      <w:r w:rsidR="00770594" w:rsidRPr="00770594">
        <w:rPr>
          <w:rFonts w:ascii="Times New Roman" w:hAnsi="Times New Roman" w:cs="Times New Roman"/>
          <w:sz w:val="28"/>
        </w:rPr>
        <w:t>’</w:t>
      </w:r>
      <w:r w:rsidRPr="00BD5F80">
        <w:rPr>
          <w:rFonts w:ascii="Times New Roman" w:hAnsi="Times New Roman" w:cs="Times New Roman"/>
          <w:sz w:val="28"/>
        </w:rPr>
        <w:t>ять років.</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 xml:space="preserve">Жолуді збирають восени під деревами після опадання. Сушать на горищах під залізним дахом або під наметами з хорошою вентиляцією, розстилаючи в один шар на папері або тканині і систематично перемішуючи. Досушують у печах, на печах або в сушарках. Жолуді очищають від шкірястого опліддя і </w:t>
      </w:r>
      <w:r w:rsidRPr="00BD5F80">
        <w:rPr>
          <w:rFonts w:ascii="Times New Roman" w:hAnsi="Times New Roman" w:cs="Times New Roman"/>
          <w:sz w:val="28"/>
        </w:rPr>
        <w:lastRenderedPageBreak/>
        <w:t>насіннєвої шкірки. Сир</w:t>
      </w:r>
      <w:r w:rsidR="00770594">
        <w:rPr>
          <w:rFonts w:ascii="Times New Roman" w:hAnsi="Times New Roman" w:cs="Times New Roman"/>
          <w:sz w:val="28"/>
        </w:rPr>
        <w:t>овина складається з окремих сім</w:t>
      </w:r>
      <w:r w:rsidR="00770594" w:rsidRPr="00770594">
        <w:rPr>
          <w:rFonts w:ascii="Times New Roman" w:hAnsi="Times New Roman" w:cs="Times New Roman"/>
          <w:sz w:val="28"/>
        </w:rPr>
        <w:t>’</w:t>
      </w:r>
      <w:r w:rsidRPr="00BD5F80">
        <w:rPr>
          <w:rFonts w:ascii="Times New Roman" w:hAnsi="Times New Roman" w:cs="Times New Roman"/>
          <w:sz w:val="28"/>
        </w:rPr>
        <w:t>ядолей. Її пакують у мішки по 60 кг. Зберігають у сухих, добре провітрюваних приміщеннях. Строк зберігання не встановлено.</w:t>
      </w:r>
    </w:p>
    <w:p w:rsidR="00E948F5" w:rsidRPr="00BD5F80" w:rsidRDefault="00E948F5" w:rsidP="00BD5F80">
      <w:pPr>
        <w:pStyle w:val="Standard"/>
        <w:spacing w:line="360" w:lineRule="auto"/>
        <w:ind w:firstLine="709"/>
        <w:jc w:val="both"/>
        <w:rPr>
          <w:rFonts w:ascii="Times New Roman" w:hAnsi="Times New Roman" w:cs="Times New Roman"/>
          <w:sz w:val="28"/>
        </w:rPr>
      </w:pPr>
      <w:r w:rsidRPr="00BD5F80">
        <w:rPr>
          <w:rFonts w:ascii="Times New Roman" w:hAnsi="Times New Roman" w:cs="Times New Roman"/>
          <w:sz w:val="28"/>
        </w:rPr>
        <w:t>Сировиною для одержання дубильних екстрактів з деревини дуба є пеньки, коріння, а також відходи лісозаготівель і деревообробної промисловості у вигляді полін у корі або без кори. Для дублення шкір кору дуба заготовляють</w:t>
      </w:r>
      <w:r w:rsidR="00770594">
        <w:rPr>
          <w:rFonts w:ascii="Times New Roman" w:hAnsi="Times New Roman" w:cs="Times New Roman"/>
          <w:sz w:val="28"/>
          <w:lang w:val="ru-RU"/>
        </w:rPr>
        <w:t xml:space="preserve"> </w:t>
      </w:r>
      <w:r w:rsidRPr="00BD5F80">
        <w:rPr>
          <w:rFonts w:ascii="Times New Roman" w:hAnsi="Times New Roman" w:cs="Times New Roman"/>
          <w:sz w:val="28"/>
        </w:rPr>
        <w:t xml:space="preserve"> </w:t>
      </w:r>
      <w:r w:rsidR="00770594">
        <w:rPr>
          <w:rFonts w:ascii="Times New Roman" w:hAnsi="Times New Roman" w:cs="Times New Roman"/>
          <w:sz w:val="28"/>
          <w:lang w:val="ru-RU"/>
        </w:rPr>
        <w:t xml:space="preserve"> </w:t>
      </w:r>
      <w:r w:rsidRPr="00BD5F80">
        <w:rPr>
          <w:rFonts w:ascii="Times New Roman" w:hAnsi="Times New Roman" w:cs="Times New Roman"/>
          <w:sz w:val="28"/>
        </w:rPr>
        <w:t xml:space="preserve">з молодих дерев (до 20-річного віку). На старших деревах утворюється кірка, яка зовсім непридатна і навіть шкідлива при використанні її для дублення. Заготовляти кору можна будь-якої пори року, але краще в період сокоруху (квітень </w:t>
      </w:r>
      <w:r w:rsidR="007A205D">
        <w:rPr>
          <w:rFonts w:ascii="Times New Roman" w:hAnsi="Times New Roman" w:cs="Times New Roman"/>
          <w:sz w:val="28"/>
        </w:rPr>
        <w:t>–</w:t>
      </w:r>
      <w:r w:rsidRPr="00BD5F80">
        <w:rPr>
          <w:rFonts w:ascii="Times New Roman" w:hAnsi="Times New Roman" w:cs="Times New Roman"/>
          <w:sz w:val="28"/>
        </w:rPr>
        <w:t xml:space="preserve"> травень) під час основних рубок і рубок догляду. Зняту зі стовбурів і гілля кору сушать під навісом з хорошою вентиляцією. Відносна вологість сухої кори не повинна перевищувати 16%.</w:t>
      </w:r>
    </w:p>
    <w:p w:rsidR="00E948F5" w:rsidRPr="00762F2D" w:rsidRDefault="00E948F5" w:rsidP="00D00C94">
      <w:pPr>
        <w:spacing w:after="0" w:line="360" w:lineRule="auto"/>
        <w:ind w:firstLine="567"/>
        <w:jc w:val="both"/>
        <w:rPr>
          <w:rFonts w:ascii="Times New Roman" w:eastAsia="Times New Roman" w:hAnsi="Times New Roman" w:cs="Times New Roman"/>
          <w:sz w:val="28"/>
          <w:szCs w:val="28"/>
          <w:lang w:val="uk-UA"/>
        </w:rPr>
      </w:pPr>
    </w:p>
    <w:p w:rsidR="00D00C94" w:rsidRPr="00D96C37" w:rsidRDefault="00D00C94" w:rsidP="00D00C94">
      <w:pPr>
        <w:spacing w:after="0" w:line="360" w:lineRule="auto"/>
        <w:jc w:val="both"/>
        <w:rPr>
          <w:rFonts w:ascii="Times New Roman" w:eastAsiaTheme="minorHAnsi" w:hAnsi="Times New Roman"/>
          <w:sz w:val="28"/>
          <w:lang w:val="uk-UA" w:eastAsia="en-US"/>
        </w:rPr>
      </w:pPr>
      <w:r w:rsidRPr="00D96C37">
        <w:rPr>
          <w:rFonts w:ascii="Times New Roman" w:eastAsiaTheme="minorHAnsi" w:hAnsi="Times New Roman"/>
          <w:sz w:val="28"/>
          <w:lang w:val="uk-UA" w:eastAsia="en-US"/>
        </w:rPr>
        <w:br w:type="page"/>
      </w:r>
    </w:p>
    <w:p w:rsidR="00D00C94" w:rsidRPr="00D96C37" w:rsidRDefault="00D00C94" w:rsidP="00D00C94">
      <w:pPr>
        <w:pStyle w:val="1"/>
        <w:spacing w:before="0" w:line="360" w:lineRule="auto"/>
        <w:ind w:firstLine="709"/>
        <w:jc w:val="center"/>
        <w:rPr>
          <w:rFonts w:ascii="Times New Roman" w:hAnsi="Times New Roman" w:cs="Times New Roman"/>
          <w:b w:val="0"/>
          <w:color w:val="auto"/>
          <w:kern w:val="1"/>
          <w:lang w:val="uk-UA"/>
        </w:rPr>
      </w:pPr>
      <w:bookmarkStart w:id="39" w:name="_Toc535573222"/>
      <w:bookmarkStart w:id="40" w:name="_Toc11153733"/>
      <w:bookmarkStart w:id="41" w:name="_Toc135594769"/>
      <w:r w:rsidRPr="00911297">
        <w:rPr>
          <w:rFonts w:ascii="Times New Roman" w:hAnsi="Times New Roman" w:cs="Times New Roman"/>
          <w:b w:val="0"/>
          <w:color w:val="auto"/>
          <w:kern w:val="1"/>
          <w:lang w:val="uk-UA"/>
        </w:rPr>
        <w:lastRenderedPageBreak/>
        <w:t>2 МАТЕРІАЛИ ТА МЕТОДИ ДОСЛІДЖЕНЬ</w:t>
      </w:r>
      <w:bookmarkEnd w:id="39"/>
      <w:bookmarkEnd w:id="40"/>
      <w:bookmarkEnd w:id="41"/>
    </w:p>
    <w:p w:rsidR="00D00C94" w:rsidRPr="00F05C4F" w:rsidRDefault="00D00C94" w:rsidP="00D00C94">
      <w:pPr>
        <w:pStyle w:val="1"/>
        <w:spacing w:before="0" w:line="360" w:lineRule="auto"/>
        <w:ind w:firstLine="709"/>
        <w:rPr>
          <w:rFonts w:ascii="Times New Roman" w:hAnsi="Times New Roman" w:cs="Times New Roman"/>
          <w:b w:val="0"/>
          <w:color w:val="auto"/>
          <w:lang w:val="uk-UA"/>
        </w:rPr>
      </w:pPr>
      <w:bookmarkStart w:id="42" w:name="_Toc535573223"/>
      <w:bookmarkStart w:id="43" w:name="_Toc8120541"/>
      <w:bookmarkStart w:id="44" w:name="_Toc11153734"/>
      <w:bookmarkStart w:id="45" w:name="_Toc135594770"/>
      <w:r w:rsidRPr="00F05C4F">
        <w:rPr>
          <w:rFonts w:ascii="Times New Roman" w:hAnsi="Times New Roman" w:cs="Times New Roman"/>
          <w:b w:val="0"/>
          <w:color w:val="auto"/>
          <w:lang w:val="uk-UA"/>
        </w:rPr>
        <w:t>2.1 Характеристика об’єкт</w:t>
      </w:r>
      <w:r w:rsidR="00911297">
        <w:rPr>
          <w:rFonts w:ascii="Times New Roman" w:hAnsi="Times New Roman" w:cs="Times New Roman"/>
          <w:b w:val="0"/>
          <w:color w:val="auto"/>
          <w:lang w:val="uk-UA"/>
        </w:rPr>
        <w:t>ів</w:t>
      </w:r>
      <w:r w:rsidRPr="00F05C4F">
        <w:rPr>
          <w:rFonts w:ascii="Times New Roman" w:hAnsi="Times New Roman" w:cs="Times New Roman"/>
          <w:b w:val="0"/>
          <w:color w:val="auto"/>
          <w:lang w:val="uk-UA"/>
        </w:rPr>
        <w:t xml:space="preserve"> дослідження</w:t>
      </w:r>
      <w:bookmarkEnd w:id="42"/>
      <w:bookmarkEnd w:id="43"/>
      <w:bookmarkEnd w:id="44"/>
      <w:bookmarkEnd w:id="45"/>
    </w:p>
    <w:p w:rsidR="00D00C94" w:rsidRPr="00FC5F0E" w:rsidRDefault="00D00C94" w:rsidP="00D00C94">
      <w:pPr>
        <w:spacing w:after="0" w:line="360" w:lineRule="auto"/>
        <w:ind w:firstLine="709"/>
        <w:jc w:val="both"/>
        <w:rPr>
          <w:rFonts w:ascii="Times New Roman" w:hAnsi="Times New Roman"/>
          <w:kern w:val="1"/>
          <w:sz w:val="28"/>
          <w:szCs w:val="28"/>
          <w:highlight w:val="red"/>
          <w:lang w:val="uk-UA"/>
        </w:rPr>
      </w:pPr>
    </w:p>
    <w:p w:rsidR="00D00C94" w:rsidRPr="00364167" w:rsidRDefault="00D00C94" w:rsidP="00D00C94">
      <w:pPr>
        <w:spacing w:after="0" w:line="360" w:lineRule="auto"/>
        <w:ind w:firstLine="709"/>
        <w:jc w:val="both"/>
        <w:rPr>
          <w:rFonts w:ascii="Times New Roman" w:hAnsi="Times New Roman"/>
          <w:kern w:val="1"/>
          <w:sz w:val="28"/>
          <w:szCs w:val="28"/>
          <w:lang w:val="uk-UA"/>
        </w:rPr>
      </w:pPr>
    </w:p>
    <w:p w:rsidR="00911297" w:rsidRPr="009D4582" w:rsidRDefault="00911297" w:rsidP="00911297">
      <w:pPr>
        <w:spacing w:after="0" w:line="360" w:lineRule="auto"/>
        <w:ind w:firstLine="720"/>
        <w:jc w:val="both"/>
        <w:rPr>
          <w:rFonts w:ascii="Times New Roman" w:hAnsi="Times New Roman" w:cs="Times New Roman"/>
          <w:sz w:val="28"/>
          <w:szCs w:val="28"/>
          <w:lang w:val="uk-UA"/>
        </w:rPr>
      </w:pPr>
      <w:bookmarkStart w:id="46" w:name="_Toc535573224"/>
      <w:r w:rsidRPr="009D4582">
        <w:rPr>
          <w:rFonts w:ascii="Times New Roman" w:hAnsi="Times New Roman" w:cs="Times New Roman"/>
          <w:sz w:val="28"/>
          <w:szCs w:val="28"/>
          <w:lang w:val="uk-UA"/>
        </w:rPr>
        <w:t>Клен ясенелистий (</w:t>
      </w:r>
      <w:r w:rsidRPr="009D4582">
        <w:rPr>
          <w:rFonts w:ascii="Times New Roman" w:hAnsi="Times New Roman" w:cs="Times New Roman"/>
          <w:i/>
          <w:color w:val="231F20"/>
          <w:w w:val="95"/>
          <w:sz w:val="28"/>
          <w:szCs w:val="28"/>
        </w:rPr>
        <w:t>Acer</w:t>
      </w:r>
      <w:r w:rsidRPr="009D4582">
        <w:rPr>
          <w:rFonts w:ascii="Times New Roman" w:hAnsi="Times New Roman" w:cs="Times New Roman"/>
          <w:i/>
          <w:color w:val="231F20"/>
          <w:spacing w:val="-3"/>
          <w:w w:val="95"/>
          <w:sz w:val="28"/>
          <w:szCs w:val="28"/>
          <w:lang w:val="uk-UA"/>
        </w:rPr>
        <w:t xml:space="preserve"> </w:t>
      </w:r>
      <w:r w:rsidRPr="009D4582">
        <w:rPr>
          <w:rFonts w:ascii="Times New Roman" w:hAnsi="Times New Roman" w:cs="Times New Roman"/>
          <w:i/>
          <w:color w:val="231F20"/>
          <w:w w:val="95"/>
          <w:sz w:val="28"/>
          <w:szCs w:val="28"/>
        </w:rPr>
        <w:t>negundo</w:t>
      </w:r>
      <w:r w:rsidRPr="009D4582">
        <w:rPr>
          <w:rFonts w:ascii="Times New Roman" w:hAnsi="Times New Roman" w:cs="Times New Roman"/>
          <w:i/>
          <w:color w:val="231F20"/>
          <w:spacing w:val="-2"/>
          <w:w w:val="95"/>
          <w:sz w:val="28"/>
          <w:szCs w:val="28"/>
          <w:lang w:val="uk-UA"/>
        </w:rPr>
        <w:t xml:space="preserve"> </w:t>
      </w:r>
      <w:r w:rsidRPr="009D4582">
        <w:rPr>
          <w:rFonts w:ascii="Times New Roman" w:hAnsi="Times New Roman" w:cs="Times New Roman"/>
          <w:color w:val="231F20"/>
          <w:w w:val="95"/>
          <w:sz w:val="28"/>
          <w:szCs w:val="28"/>
        </w:rPr>
        <w:t>L</w:t>
      </w:r>
      <w:r w:rsidRPr="009D4582">
        <w:rPr>
          <w:rFonts w:ascii="Times New Roman" w:hAnsi="Times New Roman" w:cs="Times New Roman"/>
          <w:color w:val="231F20"/>
          <w:w w:val="95"/>
          <w:sz w:val="28"/>
          <w:szCs w:val="28"/>
          <w:lang w:val="uk-UA"/>
        </w:rPr>
        <w:t>.</w:t>
      </w:r>
      <w:r w:rsidRPr="009D4582">
        <w:rPr>
          <w:rFonts w:ascii="Times New Roman" w:hAnsi="Times New Roman" w:cs="Times New Roman"/>
          <w:sz w:val="28"/>
          <w:szCs w:val="28"/>
          <w:lang w:val="uk-UA"/>
        </w:rPr>
        <w:t>). Характеристика виду: дерево до 25 м заввишки і діаметром до 50 см, з широкою розлогою кроною, з сірою або темно-сірою корою. Деревина жовтувато-зелена; серцевина білувата, пухка. Лис</w:t>
      </w:r>
      <w:r w:rsidR="00216D28">
        <w:rPr>
          <w:rFonts w:ascii="Times New Roman" w:hAnsi="Times New Roman" w:cs="Times New Roman"/>
          <w:sz w:val="28"/>
          <w:szCs w:val="28"/>
          <w:lang w:val="uk-UA"/>
        </w:rPr>
        <w:t>тя складне, непарноперисті, з 3</w:t>
      </w:r>
      <w:r w:rsidR="00216D28" w:rsidRPr="00216D28">
        <w:rPr>
          <w:rFonts w:ascii="Times New Roman" w:hAnsi="Times New Roman" w:cs="Times New Roman"/>
          <w:sz w:val="28"/>
          <w:szCs w:val="28"/>
          <w:lang w:val="uk-UA"/>
        </w:rPr>
        <w:t>–</w:t>
      </w:r>
      <w:r w:rsidRPr="009D4582">
        <w:rPr>
          <w:rFonts w:ascii="Times New Roman" w:hAnsi="Times New Roman" w:cs="Times New Roman"/>
          <w:sz w:val="28"/>
          <w:szCs w:val="28"/>
          <w:lang w:val="uk-UA"/>
        </w:rPr>
        <w:t>7 зубчастими або лопатевими листочками. Цвіте у квітні-травні, до появи листя. Плоди – крилатки з майже паралельним розташуванням крил. Плодоносить у серпні.</w:t>
      </w:r>
    </w:p>
    <w:p w:rsidR="00911297" w:rsidRPr="009D4582" w:rsidRDefault="00770594" w:rsidP="0091129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зв</w:t>
      </w:r>
      <w:r w:rsidRPr="00770594">
        <w:rPr>
          <w:rFonts w:ascii="Times New Roman" w:hAnsi="Times New Roman" w:cs="Times New Roman"/>
          <w:sz w:val="28"/>
          <w:szCs w:val="28"/>
          <w:lang w:val="uk-UA"/>
        </w:rPr>
        <w:t>’</w:t>
      </w:r>
      <w:r w:rsidR="00911297" w:rsidRPr="009D4582">
        <w:rPr>
          <w:rFonts w:ascii="Times New Roman" w:hAnsi="Times New Roman" w:cs="Times New Roman"/>
          <w:sz w:val="28"/>
          <w:szCs w:val="28"/>
          <w:lang w:val="uk-UA"/>
        </w:rPr>
        <w:t>язку з тим, що клен ясенелистий є деревною рослиною стратегія боротьби з ним має свої особливості та спрямована, в першу чергу, на обмеження поширення проростків.</w:t>
      </w:r>
    </w:p>
    <w:p w:rsidR="00911297" w:rsidRPr="009D4582" w:rsidRDefault="00911297" w:rsidP="00911297">
      <w:pPr>
        <w:spacing w:after="0" w:line="360" w:lineRule="auto"/>
        <w:ind w:firstLine="720"/>
        <w:jc w:val="both"/>
        <w:rPr>
          <w:rFonts w:ascii="Times New Roman" w:hAnsi="Times New Roman" w:cs="Times New Roman"/>
          <w:sz w:val="28"/>
          <w:szCs w:val="28"/>
          <w:lang w:val="uk-UA"/>
        </w:rPr>
      </w:pPr>
      <w:r w:rsidRPr="009D4582">
        <w:rPr>
          <w:rFonts w:ascii="Times New Roman" w:hAnsi="Times New Roman" w:cs="Times New Roman"/>
          <w:sz w:val="28"/>
          <w:szCs w:val="28"/>
          <w:lang w:val="uk-UA"/>
        </w:rPr>
        <w:t>Заходи боротьби:</w:t>
      </w:r>
    </w:p>
    <w:p w:rsidR="00911297" w:rsidRPr="009D4582" w:rsidRDefault="00216D28" w:rsidP="00216D28">
      <w:pPr>
        <w:spacing w:after="0" w:line="360" w:lineRule="auto"/>
        <w:ind w:firstLine="708"/>
        <w:jc w:val="both"/>
        <w:rPr>
          <w:rFonts w:ascii="Times New Roman" w:hAnsi="Times New Roman" w:cs="Times New Roman"/>
          <w:sz w:val="28"/>
          <w:szCs w:val="28"/>
          <w:lang w:val="uk-UA"/>
        </w:rPr>
      </w:pPr>
      <w:r w:rsidRPr="00216D28">
        <w:rPr>
          <w:rFonts w:ascii="Times New Roman" w:hAnsi="Times New Roman" w:cs="Times New Roman"/>
          <w:sz w:val="28"/>
          <w:szCs w:val="28"/>
          <w:lang w:val="uk-UA"/>
        </w:rPr>
        <w:t>–</w:t>
      </w:r>
      <w:r w:rsidR="00911297" w:rsidRPr="009D4582">
        <w:rPr>
          <w:rFonts w:ascii="Times New Roman" w:hAnsi="Times New Roman" w:cs="Times New Roman"/>
          <w:sz w:val="28"/>
          <w:szCs w:val="28"/>
          <w:lang w:val="uk-UA"/>
        </w:rPr>
        <w:t xml:space="preserve"> заборона використання даного рослини в озелененні;</w:t>
      </w:r>
    </w:p>
    <w:p w:rsidR="00911297" w:rsidRPr="009D4582" w:rsidRDefault="00216D28" w:rsidP="00216D28">
      <w:pPr>
        <w:spacing w:after="0" w:line="360" w:lineRule="auto"/>
        <w:ind w:firstLine="708"/>
        <w:jc w:val="both"/>
        <w:rPr>
          <w:rFonts w:ascii="Times New Roman" w:hAnsi="Times New Roman" w:cs="Times New Roman"/>
          <w:sz w:val="28"/>
          <w:szCs w:val="28"/>
          <w:lang w:val="uk-UA"/>
        </w:rPr>
      </w:pPr>
      <w:r w:rsidRPr="00216D28">
        <w:rPr>
          <w:rFonts w:ascii="Times New Roman" w:hAnsi="Times New Roman" w:cs="Times New Roman"/>
          <w:sz w:val="28"/>
          <w:szCs w:val="28"/>
          <w:lang w:val="uk-UA"/>
        </w:rPr>
        <w:t>–</w:t>
      </w:r>
      <w:r w:rsidR="00911297" w:rsidRPr="009D4582">
        <w:rPr>
          <w:rFonts w:ascii="Times New Roman" w:hAnsi="Times New Roman" w:cs="Times New Roman"/>
          <w:sz w:val="28"/>
          <w:szCs w:val="28"/>
          <w:lang w:val="uk-UA"/>
        </w:rPr>
        <w:t xml:space="preserve"> видалення дерев, що знаходяться в неналежному (аварійному) стані.</w:t>
      </w:r>
    </w:p>
    <w:p w:rsidR="00911297" w:rsidRPr="0099410C" w:rsidRDefault="00911297" w:rsidP="00911297">
      <w:pPr>
        <w:spacing w:after="0" w:line="360" w:lineRule="auto"/>
        <w:ind w:firstLine="720"/>
        <w:jc w:val="both"/>
        <w:rPr>
          <w:rFonts w:ascii="Times New Roman" w:hAnsi="Times New Roman" w:cs="Times New Roman"/>
          <w:sz w:val="28"/>
          <w:szCs w:val="28"/>
          <w:lang w:val="uk-UA"/>
        </w:rPr>
      </w:pPr>
      <w:r w:rsidRPr="009D4582">
        <w:rPr>
          <w:rFonts w:ascii="Times New Roman" w:hAnsi="Times New Roman" w:cs="Times New Roman"/>
          <w:sz w:val="28"/>
          <w:szCs w:val="28"/>
          <w:lang w:val="uk-UA"/>
        </w:rPr>
        <w:t>Робінія псевдоакація</w:t>
      </w:r>
      <w:r w:rsidRPr="0099410C">
        <w:rPr>
          <w:rFonts w:ascii="Times New Roman" w:hAnsi="Times New Roman" w:cs="Times New Roman"/>
          <w:sz w:val="28"/>
          <w:szCs w:val="28"/>
          <w:lang w:val="uk-UA"/>
        </w:rPr>
        <w:t xml:space="preserve"> (</w:t>
      </w:r>
      <w:r w:rsidRPr="0099410C">
        <w:rPr>
          <w:rFonts w:ascii="Times New Roman" w:hAnsi="Times New Roman" w:cs="Times New Roman"/>
          <w:i/>
          <w:color w:val="231F20"/>
          <w:w w:val="95"/>
          <w:sz w:val="28"/>
          <w:szCs w:val="28"/>
        </w:rPr>
        <w:t>Robinia</w:t>
      </w:r>
      <w:r w:rsidRPr="0099410C">
        <w:rPr>
          <w:rFonts w:ascii="Times New Roman" w:hAnsi="Times New Roman" w:cs="Times New Roman"/>
          <w:i/>
          <w:color w:val="231F20"/>
          <w:spacing w:val="-6"/>
          <w:w w:val="95"/>
          <w:sz w:val="28"/>
          <w:szCs w:val="28"/>
          <w:lang w:val="uk-UA"/>
        </w:rPr>
        <w:t xml:space="preserve"> </w:t>
      </w:r>
      <w:r w:rsidRPr="0099410C">
        <w:rPr>
          <w:rFonts w:ascii="Times New Roman" w:hAnsi="Times New Roman" w:cs="Times New Roman"/>
          <w:i/>
          <w:color w:val="231F20"/>
          <w:w w:val="95"/>
          <w:sz w:val="28"/>
          <w:szCs w:val="28"/>
        </w:rPr>
        <w:t>pseudoacacia</w:t>
      </w:r>
      <w:r w:rsidRPr="0099410C">
        <w:rPr>
          <w:rFonts w:ascii="Times New Roman" w:hAnsi="Times New Roman" w:cs="Times New Roman"/>
          <w:i/>
          <w:color w:val="231F20"/>
          <w:spacing w:val="-6"/>
          <w:w w:val="95"/>
          <w:sz w:val="28"/>
          <w:szCs w:val="28"/>
          <w:lang w:val="uk-UA"/>
        </w:rPr>
        <w:t xml:space="preserve"> </w:t>
      </w:r>
      <w:r w:rsidRPr="0099410C">
        <w:rPr>
          <w:rFonts w:ascii="Times New Roman" w:hAnsi="Times New Roman" w:cs="Times New Roman"/>
          <w:color w:val="231F20"/>
          <w:w w:val="95"/>
          <w:sz w:val="28"/>
          <w:szCs w:val="28"/>
        </w:rPr>
        <w:t>L</w:t>
      </w:r>
      <w:r w:rsidRPr="0099410C">
        <w:rPr>
          <w:rFonts w:ascii="Times New Roman" w:hAnsi="Times New Roman" w:cs="Times New Roman"/>
          <w:color w:val="231F20"/>
          <w:w w:val="95"/>
          <w:sz w:val="28"/>
          <w:szCs w:val="28"/>
          <w:lang w:val="uk-UA"/>
        </w:rPr>
        <w:t>.</w:t>
      </w:r>
      <w:r w:rsidRPr="0099410C">
        <w:rPr>
          <w:rFonts w:ascii="Times New Roman" w:hAnsi="Times New Roman" w:cs="Times New Roman"/>
          <w:sz w:val="28"/>
          <w:szCs w:val="28"/>
          <w:lang w:val="uk-UA"/>
        </w:rPr>
        <w:t>)</w:t>
      </w:r>
      <w:r w:rsidR="00216D28">
        <w:rPr>
          <w:rFonts w:ascii="Times New Roman" w:hAnsi="Times New Roman" w:cs="Times New Roman"/>
          <w:sz w:val="28"/>
          <w:szCs w:val="28"/>
          <w:lang w:val="uk-UA"/>
        </w:rPr>
        <w:t xml:space="preserve"> </w:t>
      </w:r>
      <w:r w:rsidR="00216D28" w:rsidRPr="00216D28">
        <w:rPr>
          <w:rFonts w:ascii="Times New Roman" w:hAnsi="Times New Roman" w:cs="Times New Roman"/>
          <w:sz w:val="28"/>
          <w:szCs w:val="28"/>
          <w:lang w:val="uk-UA"/>
        </w:rPr>
        <w:t>–</w:t>
      </w:r>
      <w:r w:rsidRPr="0099410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99410C">
        <w:rPr>
          <w:rFonts w:ascii="Times New Roman" w:hAnsi="Times New Roman" w:cs="Times New Roman"/>
          <w:sz w:val="28"/>
          <w:szCs w:val="28"/>
          <w:lang w:val="uk-UA"/>
        </w:rPr>
        <w:t>еликі дерева ви</w:t>
      </w:r>
      <w:r w:rsidR="00770594">
        <w:rPr>
          <w:rFonts w:ascii="Times New Roman" w:hAnsi="Times New Roman" w:cs="Times New Roman"/>
          <w:sz w:val="28"/>
          <w:szCs w:val="28"/>
          <w:lang w:val="uk-UA"/>
        </w:rPr>
        <w:t>сотою 20</w:t>
      </w:r>
      <w:r w:rsidR="00770594" w:rsidRPr="00770594">
        <w:rPr>
          <w:rFonts w:ascii="Times New Roman" w:hAnsi="Times New Roman" w:cs="Times New Roman"/>
          <w:sz w:val="28"/>
          <w:szCs w:val="28"/>
          <w:lang w:val="uk-UA"/>
        </w:rPr>
        <w:t>–</w:t>
      </w:r>
      <w:r w:rsidR="00216D28">
        <w:rPr>
          <w:rFonts w:ascii="Times New Roman" w:hAnsi="Times New Roman" w:cs="Times New Roman"/>
          <w:sz w:val="28"/>
          <w:szCs w:val="28"/>
          <w:lang w:val="uk-UA"/>
        </w:rPr>
        <w:t>25 м (може досягати 30</w:t>
      </w:r>
      <w:r w:rsidR="00216D28" w:rsidRPr="00216D28">
        <w:rPr>
          <w:rFonts w:ascii="Times New Roman" w:hAnsi="Times New Roman" w:cs="Times New Roman"/>
          <w:sz w:val="28"/>
          <w:szCs w:val="28"/>
          <w:lang w:val="uk-UA"/>
        </w:rPr>
        <w:t>–</w:t>
      </w:r>
      <w:r w:rsidRPr="0099410C">
        <w:rPr>
          <w:rFonts w:ascii="Times New Roman" w:hAnsi="Times New Roman" w:cs="Times New Roman"/>
          <w:sz w:val="28"/>
          <w:szCs w:val="28"/>
          <w:lang w:val="uk-UA"/>
        </w:rPr>
        <w:t xml:space="preserve">35 м) та діаметром ствола до 1 м. Пагони голі або спочатку злегка опушені, незграбні, оливково-зелені до блискуче-червоно-коричневих. Крона ажурна, розлога, широкоциліндрична, на вершині закруглена, просвічує, з декількома відокремленими ярусами облистнених гілок. Коренева система глибока, </w:t>
      </w:r>
      <w:r w:rsidR="00216D28">
        <w:rPr>
          <w:rFonts w:ascii="Times New Roman" w:hAnsi="Times New Roman" w:cs="Times New Roman"/>
          <w:sz w:val="28"/>
          <w:szCs w:val="28"/>
          <w:lang w:val="uk-UA"/>
        </w:rPr>
        <w:t>що розгалужується, діаметром 12</w:t>
      </w:r>
      <w:r w:rsidR="00216D28" w:rsidRPr="00216D28">
        <w:rPr>
          <w:rFonts w:ascii="Times New Roman" w:hAnsi="Times New Roman" w:cs="Times New Roman"/>
          <w:sz w:val="28"/>
          <w:szCs w:val="28"/>
          <w:lang w:val="uk-UA"/>
        </w:rPr>
        <w:t>–</w:t>
      </w:r>
      <w:r w:rsidRPr="0099410C">
        <w:rPr>
          <w:rFonts w:ascii="Times New Roman" w:hAnsi="Times New Roman" w:cs="Times New Roman"/>
          <w:sz w:val="28"/>
          <w:szCs w:val="28"/>
          <w:lang w:val="uk-UA"/>
        </w:rPr>
        <w:t>15 м, на коренях знаходяться бульби з азотофіксуючих бактерій. Кора на стволі товста, розтріскується, сіро-бурого кольору, з глибокими поздовжніми тріщинами. Цвіте у травні-червні.</w:t>
      </w:r>
    </w:p>
    <w:p w:rsidR="00911297" w:rsidRPr="0099410C" w:rsidRDefault="00911297" w:rsidP="00911297">
      <w:pPr>
        <w:spacing w:after="0" w:line="360" w:lineRule="auto"/>
        <w:ind w:firstLine="720"/>
        <w:jc w:val="both"/>
        <w:rPr>
          <w:rFonts w:ascii="Times New Roman" w:hAnsi="Times New Roman" w:cs="Times New Roman"/>
          <w:sz w:val="28"/>
          <w:szCs w:val="28"/>
          <w:lang w:val="uk-UA"/>
        </w:rPr>
      </w:pPr>
      <w:r w:rsidRPr="0099410C">
        <w:rPr>
          <w:rFonts w:ascii="Times New Roman" w:hAnsi="Times New Roman" w:cs="Times New Roman"/>
          <w:sz w:val="28"/>
          <w:szCs w:val="28"/>
          <w:lang w:val="uk-UA"/>
        </w:rPr>
        <w:t>Заходи боротьби з робінією лжеакацією спрямовані, насамперед чергу, обмеження поширення проростків. У зв</w:t>
      </w:r>
      <w:r w:rsidR="00770594" w:rsidRPr="00770594">
        <w:rPr>
          <w:rFonts w:ascii="Times New Roman" w:hAnsi="Times New Roman" w:cs="Times New Roman"/>
          <w:sz w:val="28"/>
          <w:szCs w:val="28"/>
          <w:lang w:val="uk-UA"/>
        </w:rPr>
        <w:t>’</w:t>
      </w:r>
      <w:r w:rsidRPr="0099410C">
        <w:rPr>
          <w:rFonts w:ascii="Times New Roman" w:hAnsi="Times New Roman" w:cs="Times New Roman"/>
          <w:sz w:val="28"/>
          <w:szCs w:val="28"/>
          <w:lang w:val="uk-UA"/>
        </w:rPr>
        <w:t>язку з тим, що раніше робінія широко використовувалася в Україні для створення придорожніх насаджень експансія даного виду спостерігається у південних, південно-західних та центральні райони. Проте робінія активно розширює свій ареал.</w:t>
      </w:r>
    </w:p>
    <w:p w:rsidR="00911297" w:rsidRPr="0099410C" w:rsidRDefault="00911297" w:rsidP="00911297">
      <w:pPr>
        <w:spacing w:after="0" w:line="360" w:lineRule="auto"/>
        <w:ind w:firstLine="720"/>
        <w:jc w:val="both"/>
        <w:rPr>
          <w:rFonts w:ascii="Times New Roman" w:hAnsi="Times New Roman" w:cs="Times New Roman"/>
          <w:sz w:val="28"/>
          <w:szCs w:val="28"/>
          <w:lang w:val="uk-UA"/>
        </w:rPr>
      </w:pPr>
      <w:r w:rsidRPr="0099410C">
        <w:rPr>
          <w:rFonts w:ascii="Times New Roman" w:hAnsi="Times New Roman" w:cs="Times New Roman"/>
          <w:sz w:val="28"/>
          <w:szCs w:val="28"/>
          <w:lang w:val="uk-UA"/>
        </w:rPr>
        <w:lastRenderedPageBreak/>
        <w:t>Заходи боротьби:</w:t>
      </w:r>
    </w:p>
    <w:p w:rsidR="00911297" w:rsidRPr="0099410C" w:rsidRDefault="00216D28" w:rsidP="00216D28">
      <w:pPr>
        <w:spacing w:after="0" w:line="360" w:lineRule="auto"/>
        <w:ind w:firstLine="708"/>
        <w:jc w:val="both"/>
        <w:rPr>
          <w:rFonts w:ascii="Times New Roman" w:hAnsi="Times New Roman" w:cs="Times New Roman"/>
          <w:sz w:val="28"/>
          <w:szCs w:val="28"/>
          <w:lang w:val="uk-UA"/>
        </w:rPr>
      </w:pPr>
      <w:r w:rsidRPr="00216D28">
        <w:rPr>
          <w:rFonts w:ascii="Times New Roman" w:hAnsi="Times New Roman" w:cs="Times New Roman"/>
          <w:sz w:val="28"/>
          <w:szCs w:val="28"/>
          <w:lang w:val="uk-UA"/>
        </w:rPr>
        <w:t>–</w:t>
      </w:r>
      <w:r w:rsidR="00911297" w:rsidRPr="0099410C">
        <w:rPr>
          <w:rFonts w:ascii="Times New Roman" w:hAnsi="Times New Roman" w:cs="Times New Roman"/>
          <w:sz w:val="28"/>
          <w:szCs w:val="28"/>
          <w:lang w:val="uk-UA"/>
        </w:rPr>
        <w:t xml:space="preserve"> заборона на використання даної рослини в озелененні;</w:t>
      </w:r>
    </w:p>
    <w:p w:rsidR="00911297" w:rsidRPr="0099410C" w:rsidRDefault="00216D28" w:rsidP="00216D28">
      <w:pPr>
        <w:spacing w:after="0" w:line="360" w:lineRule="auto"/>
        <w:ind w:firstLine="708"/>
        <w:jc w:val="both"/>
        <w:rPr>
          <w:rFonts w:ascii="Times New Roman" w:hAnsi="Times New Roman" w:cs="Times New Roman"/>
          <w:sz w:val="28"/>
          <w:szCs w:val="28"/>
          <w:lang w:val="uk-UA"/>
        </w:rPr>
      </w:pPr>
      <w:r w:rsidRPr="00216D28">
        <w:rPr>
          <w:rFonts w:ascii="Times New Roman" w:hAnsi="Times New Roman" w:cs="Times New Roman"/>
          <w:sz w:val="28"/>
          <w:szCs w:val="28"/>
          <w:lang w:val="uk-UA"/>
        </w:rPr>
        <w:t>–</w:t>
      </w:r>
      <w:r>
        <w:rPr>
          <w:rFonts w:ascii="Times New Roman" w:hAnsi="Times New Roman" w:cs="Times New Roman"/>
          <w:sz w:val="28"/>
          <w:szCs w:val="28"/>
          <w:lang w:val="uk-UA"/>
        </w:rPr>
        <w:t xml:space="preserve"> в</w:t>
      </w:r>
      <w:r w:rsidR="00911297" w:rsidRPr="0099410C">
        <w:rPr>
          <w:rFonts w:ascii="Times New Roman" w:hAnsi="Times New Roman" w:cs="Times New Roman"/>
          <w:sz w:val="28"/>
          <w:szCs w:val="28"/>
          <w:lang w:val="uk-UA"/>
        </w:rPr>
        <w:t>идалення дерев, що знаходяться у неналежному (аварійному) стані.</w:t>
      </w:r>
    </w:p>
    <w:p w:rsidR="00911297" w:rsidRPr="007A205D" w:rsidRDefault="00911297" w:rsidP="00911297">
      <w:pPr>
        <w:pStyle w:val="af1"/>
        <w:shd w:val="clear" w:color="auto" w:fill="FFFFFF"/>
        <w:spacing w:before="0" w:beforeAutospacing="0" w:after="0" w:afterAutospacing="0" w:line="360" w:lineRule="auto"/>
        <w:ind w:firstLine="720"/>
        <w:jc w:val="both"/>
        <w:rPr>
          <w:sz w:val="28"/>
          <w:szCs w:val="28"/>
          <w:lang w:val="uk-UA"/>
        </w:rPr>
      </w:pPr>
      <w:r w:rsidRPr="00E948F5">
        <w:rPr>
          <w:sz w:val="28"/>
          <w:szCs w:val="28"/>
          <w:lang w:val="uk-UA"/>
        </w:rPr>
        <w:t>Айлант найвищий</w:t>
      </w:r>
      <w:r w:rsidRPr="008B1221">
        <w:rPr>
          <w:sz w:val="28"/>
          <w:szCs w:val="28"/>
          <w:lang w:val="uk-UA"/>
        </w:rPr>
        <w:t xml:space="preserve"> (</w:t>
      </w:r>
      <w:r w:rsidRPr="008B1221">
        <w:rPr>
          <w:i/>
          <w:iCs/>
          <w:sz w:val="28"/>
          <w:szCs w:val="28"/>
          <w:lang w:val="uk-UA"/>
        </w:rPr>
        <w:t>Ail</w:t>
      </w:r>
      <w:r w:rsidRPr="008B1221">
        <w:rPr>
          <w:i/>
          <w:iCs/>
          <w:sz w:val="28"/>
          <w:szCs w:val="28"/>
        </w:rPr>
        <w:t>a</w:t>
      </w:r>
      <w:r w:rsidRPr="008B1221">
        <w:rPr>
          <w:i/>
          <w:iCs/>
          <w:sz w:val="28"/>
          <w:szCs w:val="28"/>
          <w:lang w:val="uk-UA"/>
        </w:rPr>
        <w:t>nthus alt</w:t>
      </w:r>
      <w:r w:rsidRPr="008B1221">
        <w:rPr>
          <w:i/>
          <w:iCs/>
          <w:sz w:val="28"/>
          <w:szCs w:val="28"/>
        </w:rPr>
        <w:t>i</w:t>
      </w:r>
      <w:r w:rsidRPr="008B1221">
        <w:rPr>
          <w:i/>
          <w:iCs/>
          <w:sz w:val="28"/>
          <w:szCs w:val="28"/>
          <w:lang w:val="uk-UA"/>
        </w:rPr>
        <w:t>ssima</w:t>
      </w:r>
      <w:r w:rsidRPr="008B1221">
        <w:rPr>
          <w:color w:val="231F20"/>
          <w:w w:val="95"/>
          <w:sz w:val="28"/>
          <w:szCs w:val="28"/>
          <w:lang w:val="uk-UA"/>
        </w:rPr>
        <w:t xml:space="preserve"> </w:t>
      </w:r>
      <w:r w:rsidRPr="008B1221">
        <w:rPr>
          <w:color w:val="231F20"/>
          <w:w w:val="95"/>
          <w:sz w:val="28"/>
          <w:szCs w:val="28"/>
        </w:rPr>
        <w:t>L</w:t>
      </w:r>
      <w:r w:rsidRPr="008B1221">
        <w:rPr>
          <w:color w:val="231F20"/>
          <w:w w:val="95"/>
          <w:sz w:val="28"/>
          <w:szCs w:val="28"/>
          <w:lang w:val="uk-UA"/>
        </w:rPr>
        <w:t>.</w:t>
      </w:r>
      <w:r w:rsidRPr="008B1221">
        <w:rPr>
          <w:sz w:val="28"/>
          <w:szCs w:val="28"/>
          <w:lang w:val="uk-UA"/>
        </w:rPr>
        <w:t xml:space="preserve">) або китайський ясен – дерево із </w:t>
      </w:r>
      <w:r w:rsidR="00216D28">
        <w:rPr>
          <w:sz w:val="28"/>
          <w:szCs w:val="28"/>
          <w:lang w:val="uk-UA"/>
        </w:rPr>
        <w:t xml:space="preserve">родини Симарубові. Батьківщина </w:t>
      </w:r>
      <w:r w:rsidR="00216D28" w:rsidRPr="00216D28">
        <w:rPr>
          <w:sz w:val="28"/>
          <w:szCs w:val="28"/>
          <w:lang w:val="uk-UA"/>
        </w:rPr>
        <w:t>–</w:t>
      </w:r>
      <w:r w:rsidRPr="008B1221">
        <w:rPr>
          <w:sz w:val="28"/>
          <w:szCs w:val="28"/>
          <w:lang w:val="uk-UA"/>
        </w:rPr>
        <w:t xml:space="preserve"> Китай, де дерево здавна культивується для розведення айлантового шовкопряда. Використовується також як лікарська рослина. Культивується в Європі та Північній Америці як озеленювальна та декоративна рослина.</w:t>
      </w:r>
      <w:r w:rsidRPr="008B1221">
        <w:rPr>
          <w:color w:val="202122"/>
          <w:sz w:val="28"/>
          <w:szCs w:val="28"/>
          <w:shd w:val="clear" w:color="auto" w:fill="FFFFFF"/>
        </w:rPr>
        <w:t xml:space="preserve"> Дерево невимогливе до ґрунту і посухи. Утворює рясні хащі. У багатьох місцях здичавіло, утворює зарості вздовж доріг, по ярах, біля занедбаних будівель.</w:t>
      </w:r>
      <w:r w:rsidRPr="008B1221">
        <w:rPr>
          <w:color w:val="202122"/>
          <w:sz w:val="28"/>
          <w:szCs w:val="28"/>
        </w:rPr>
        <w:t xml:space="preserve"> складні, непарн</w:t>
      </w:r>
      <w:proofErr w:type="gramStart"/>
      <w:r w:rsidRPr="008B1221">
        <w:rPr>
          <w:color w:val="202122"/>
          <w:sz w:val="28"/>
          <w:szCs w:val="28"/>
        </w:rPr>
        <w:t>о-</w:t>
      </w:r>
      <w:proofErr w:type="gramEnd"/>
      <w:r w:rsidRPr="008B1221">
        <w:rPr>
          <w:color w:val="202122"/>
          <w:sz w:val="28"/>
          <w:szCs w:val="28"/>
        </w:rPr>
        <w:t xml:space="preserve"> або парноперисті, завдовжки до 60</w:t>
      </w:r>
      <w:r>
        <w:rPr>
          <w:color w:val="202122"/>
          <w:sz w:val="28"/>
          <w:szCs w:val="28"/>
          <w:lang w:val="uk-UA"/>
        </w:rPr>
        <w:t xml:space="preserve"> </w:t>
      </w:r>
      <w:r w:rsidRPr="008B1221">
        <w:rPr>
          <w:color w:val="202122"/>
          <w:sz w:val="28"/>
          <w:szCs w:val="28"/>
        </w:rPr>
        <w:t>см. (у молодих дерев</w:t>
      </w:r>
      <w:r>
        <w:rPr>
          <w:color w:val="202122"/>
          <w:sz w:val="28"/>
          <w:szCs w:val="28"/>
          <w:lang w:val="uk-UA"/>
        </w:rPr>
        <w:t xml:space="preserve"> </w:t>
      </w:r>
      <w:r w:rsidR="007A205D">
        <w:rPr>
          <w:color w:val="202122"/>
          <w:sz w:val="28"/>
          <w:szCs w:val="28"/>
        </w:rPr>
        <w:t>–</w:t>
      </w:r>
      <w:r w:rsidRPr="008B1221">
        <w:rPr>
          <w:color w:val="202122"/>
          <w:sz w:val="28"/>
          <w:szCs w:val="28"/>
        </w:rPr>
        <w:t xml:space="preserve"> до 1</w:t>
      </w:r>
      <w:r>
        <w:rPr>
          <w:color w:val="202122"/>
          <w:sz w:val="28"/>
          <w:szCs w:val="28"/>
          <w:lang w:val="uk-UA"/>
        </w:rPr>
        <w:t xml:space="preserve"> </w:t>
      </w:r>
      <w:r w:rsidRPr="008B1221">
        <w:rPr>
          <w:color w:val="202122"/>
          <w:sz w:val="28"/>
          <w:szCs w:val="28"/>
        </w:rPr>
        <w:t>м). При деформації видають специфічний неприємний запах.</w:t>
      </w:r>
      <w:r w:rsidR="00770594">
        <w:rPr>
          <w:color w:val="202122"/>
          <w:sz w:val="28"/>
          <w:szCs w:val="28"/>
        </w:rPr>
        <w:t xml:space="preserve"> Серцевина стовбура </w:t>
      </w:r>
      <w:proofErr w:type="gramStart"/>
      <w:r w:rsidR="00770594">
        <w:rPr>
          <w:color w:val="202122"/>
          <w:sz w:val="28"/>
          <w:szCs w:val="28"/>
        </w:rPr>
        <w:t>пориста</w:t>
      </w:r>
      <w:proofErr w:type="gramEnd"/>
      <w:r w:rsidR="00770594">
        <w:rPr>
          <w:color w:val="202122"/>
          <w:sz w:val="28"/>
          <w:szCs w:val="28"/>
        </w:rPr>
        <w:t xml:space="preserve"> і м</w:t>
      </w:r>
      <w:r w:rsidR="00770594" w:rsidRPr="00770594">
        <w:rPr>
          <w:color w:val="202122"/>
          <w:sz w:val="28"/>
          <w:szCs w:val="28"/>
        </w:rPr>
        <w:t>’</w:t>
      </w:r>
      <w:r w:rsidRPr="008B1221">
        <w:rPr>
          <w:color w:val="202122"/>
          <w:sz w:val="28"/>
          <w:szCs w:val="28"/>
        </w:rPr>
        <w:t>яка.</w:t>
      </w:r>
      <w:r>
        <w:rPr>
          <w:color w:val="202122"/>
          <w:sz w:val="28"/>
          <w:szCs w:val="28"/>
        </w:rPr>
        <w:t xml:space="preserve"> </w:t>
      </w:r>
      <w:r w:rsidRPr="00911297">
        <w:rPr>
          <w:sz w:val="28"/>
          <w:szCs w:val="28"/>
        </w:rPr>
        <w:t>Квітки</w:t>
      </w:r>
      <w:r w:rsidRPr="00911297">
        <w:rPr>
          <w:sz w:val="28"/>
          <w:szCs w:val="28"/>
          <w:lang w:val="uk-UA"/>
        </w:rPr>
        <w:t xml:space="preserve"> </w:t>
      </w:r>
      <w:r w:rsidRPr="00911297">
        <w:rPr>
          <w:sz w:val="28"/>
          <w:szCs w:val="28"/>
        </w:rPr>
        <w:t>одностатеві, у волотистих</w:t>
      </w:r>
      <w:r w:rsidRPr="00911297">
        <w:rPr>
          <w:sz w:val="28"/>
          <w:szCs w:val="28"/>
          <w:lang w:val="uk-UA"/>
        </w:rPr>
        <w:t xml:space="preserve"> </w:t>
      </w:r>
      <w:r w:rsidRPr="00911297">
        <w:rPr>
          <w:sz w:val="28"/>
          <w:szCs w:val="28"/>
        </w:rPr>
        <w:t>суцвіттях</w:t>
      </w:r>
      <w:r w:rsidRPr="00911297">
        <w:rPr>
          <w:sz w:val="28"/>
          <w:szCs w:val="28"/>
          <w:lang w:val="uk-UA"/>
        </w:rPr>
        <w:t xml:space="preserve"> </w:t>
      </w:r>
      <w:r w:rsidRPr="00911297">
        <w:rPr>
          <w:sz w:val="28"/>
          <w:szCs w:val="28"/>
        </w:rPr>
        <w:t>завдовжки до 20 см.</w:t>
      </w:r>
      <w:r w:rsidRPr="00911297">
        <w:rPr>
          <w:sz w:val="28"/>
          <w:szCs w:val="28"/>
          <w:lang w:val="uk-UA"/>
        </w:rPr>
        <w:t xml:space="preserve"> </w:t>
      </w:r>
      <w:proofErr w:type="gramStart"/>
      <w:r w:rsidRPr="007A205D">
        <w:rPr>
          <w:sz w:val="28"/>
          <w:szCs w:val="28"/>
          <w:lang w:val="uk-UA"/>
        </w:rPr>
        <w:t>Пл</w:t>
      </w:r>
      <w:proofErr w:type="gramEnd"/>
      <w:r w:rsidRPr="007A205D">
        <w:rPr>
          <w:sz w:val="28"/>
          <w:szCs w:val="28"/>
          <w:lang w:val="uk-UA"/>
        </w:rPr>
        <w:t>ід</w:t>
      </w:r>
      <w:r w:rsidRPr="00911297">
        <w:rPr>
          <w:sz w:val="28"/>
          <w:szCs w:val="28"/>
          <w:lang w:val="uk-UA"/>
        </w:rPr>
        <w:t xml:space="preserve"> </w:t>
      </w:r>
      <w:r w:rsidR="007A205D" w:rsidRPr="007A205D">
        <w:rPr>
          <w:sz w:val="28"/>
          <w:szCs w:val="28"/>
          <w:lang w:val="uk-UA"/>
        </w:rPr>
        <w:t>–</w:t>
      </w:r>
      <w:r w:rsidRPr="00911297">
        <w:rPr>
          <w:sz w:val="28"/>
          <w:szCs w:val="28"/>
          <w:lang w:val="uk-UA"/>
        </w:rPr>
        <w:t xml:space="preserve"> </w:t>
      </w:r>
      <w:r w:rsidRPr="007A205D">
        <w:rPr>
          <w:sz w:val="28"/>
          <w:szCs w:val="28"/>
          <w:lang w:val="uk-UA"/>
        </w:rPr>
        <w:t>крилатка.</w:t>
      </w:r>
      <w:r w:rsidRPr="00911297">
        <w:rPr>
          <w:sz w:val="28"/>
          <w:szCs w:val="28"/>
          <w:lang w:val="uk-UA"/>
        </w:rPr>
        <w:t xml:space="preserve"> </w:t>
      </w:r>
      <w:r w:rsidRPr="007A205D">
        <w:rPr>
          <w:sz w:val="28"/>
          <w:szCs w:val="28"/>
          <w:lang w:val="uk-UA"/>
        </w:rPr>
        <w:t>Насіння</w:t>
      </w:r>
      <w:r>
        <w:rPr>
          <w:sz w:val="28"/>
          <w:szCs w:val="28"/>
          <w:lang w:val="uk-UA"/>
        </w:rPr>
        <w:t xml:space="preserve"> </w:t>
      </w:r>
      <w:r w:rsidRPr="007A205D">
        <w:rPr>
          <w:sz w:val="28"/>
          <w:szCs w:val="28"/>
          <w:lang w:val="uk-UA"/>
        </w:rPr>
        <w:t>отруйне.</w:t>
      </w:r>
    </w:p>
    <w:p w:rsidR="00911297" w:rsidRPr="0099410C" w:rsidRDefault="00911297" w:rsidP="00911297">
      <w:pPr>
        <w:spacing w:after="0" w:line="360" w:lineRule="auto"/>
        <w:ind w:firstLine="720"/>
        <w:jc w:val="both"/>
        <w:rPr>
          <w:rFonts w:ascii="Times New Roman" w:hAnsi="Times New Roman" w:cs="Times New Roman"/>
          <w:sz w:val="28"/>
          <w:szCs w:val="28"/>
          <w:lang w:val="uk-UA"/>
        </w:rPr>
      </w:pPr>
      <w:r w:rsidRPr="00E948F5">
        <w:rPr>
          <w:rFonts w:ascii="Times New Roman" w:hAnsi="Times New Roman" w:cs="Times New Roman"/>
          <w:sz w:val="28"/>
          <w:szCs w:val="28"/>
          <w:lang w:val="uk-UA"/>
        </w:rPr>
        <w:t>Дуб червоний</w:t>
      </w:r>
      <w:r w:rsidRPr="0099410C">
        <w:rPr>
          <w:rFonts w:ascii="Times New Roman" w:hAnsi="Times New Roman" w:cs="Times New Roman"/>
          <w:sz w:val="28"/>
          <w:szCs w:val="28"/>
          <w:lang w:val="uk-UA"/>
        </w:rPr>
        <w:t xml:space="preserve"> (</w:t>
      </w:r>
      <w:r w:rsidRPr="00D51648">
        <w:rPr>
          <w:rFonts w:ascii="Times New Roman" w:hAnsi="Times New Roman" w:cs="Times New Roman"/>
          <w:i/>
          <w:iCs/>
          <w:sz w:val="28"/>
          <w:szCs w:val="28"/>
          <w:lang w:val="uk-UA"/>
        </w:rPr>
        <w:t>Quercus rubra</w:t>
      </w:r>
      <w:r w:rsidRPr="0099410C">
        <w:rPr>
          <w:rFonts w:ascii="Times New Roman" w:hAnsi="Times New Roman" w:cs="Times New Roman"/>
          <w:color w:val="231F20"/>
          <w:w w:val="95"/>
          <w:sz w:val="28"/>
          <w:szCs w:val="28"/>
          <w:lang w:val="uk-UA"/>
        </w:rPr>
        <w:t xml:space="preserve"> </w:t>
      </w:r>
      <w:r w:rsidRPr="0099410C">
        <w:rPr>
          <w:rFonts w:ascii="Times New Roman" w:hAnsi="Times New Roman" w:cs="Times New Roman"/>
          <w:color w:val="231F20"/>
          <w:w w:val="95"/>
          <w:sz w:val="28"/>
          <w:szCs w:val="28"/>
        </w:rPr>
        <w:t>L</w:t>
      </w:r>
      <w:r w:rsidRPr="0099410C">
        <w:rPr>
          <w:rFonts w:ascii="Times New Roman" w:hAnsi="Times New Roman" w:cs="Times New Roman"/>
          <w:color w:val="231F20"/>
          <w:w w:val="95"/>
          <w:sz w:val="28"/>
          <w:szCs w:val="28"/>
          <w:lang w:val="uk-UA"/>
        </w:rPr>
        <w:t>.</w:t>
      </w:r>
      <w:r w:rsidRPr="0099410C">
        <w:rPr>
          <w:rFonts w:ascii="Times New Roman" w:hAnsi="Times New Roman" w:cs="Times New Roman"/>
          <w:sz w:val="28"/>
          <w:szCs w:val="28"/>
          <w:lang w:val="uk-UA"/>
        </w:rPr>
        <w:t xml:space="preserve">) – дерево із </w:t>
      </w:r>
      <w:r>
        <w:rPr>
          <w:rFonts w:ascii="Times New Roman" w:hAnsi="Times New Roman" w:cs="Times New Roman"/>
          <w:sz w:val="28"/>
          <w:szCs w:val="28"/>
          <w:lang w:val="uk-UA"/>
        </w:rPr>
        <w:t>родини</w:t>
      </w:r>
      <w:r w:rsidRPr="0099410C">
        <w:rPr>
          <w:rFonts w:ascii="Times New Roman" w:hAnsi="Times New Roman" w:cs="Times New Roman"/>
          <w:sz w:val="28"/>
          <w:szCs w:val="28"/>
          <w:lang w:val="uk-UA"/>
        </w:rPr>
        <w:t xml:space="preserve"> Букові (</w:t>
      </w:r>
      <w:r w:rsidRPr="00BD728F">
        <w:rPr>
          <w:rFonts w:ascii="Times New Roman" w:hAnsi="Times New Roman" w:cs="Times New Roman"/>
          <w:i/>
          <w:iCs/>
          <w:sz w:val="28"/>
          <w:szCs w:val="28"/>
          <w:lang w:val="uk-UA"/>
        </w:rPr>
        <w:t>Fagaceae</w:t>
      </w:r>
      <w:r w:rsidRPr="0099410C">
        <w:rPr>
          <w:rFonts w:ascii="Times New Roman" w:hAnsi="Times New Roman" w:cs="Times New Roman"/>
          <w:sz w:val="28"/>
          <w:szCs w:val="28"/>
          <w:lang w:val="uk-UA"/>
        </w:rPr>
        <w:t>), входить до секції червоних дубів. Зустрічаються й інші назви: дуб гостролистий, дуб канадський, або дуб північний.</w:t>
      </w:r>
    </w:p>
    <w:p w:rsidR="00911297" w:rsidRPr="0099410C" w:rsidRDefault="00911297" w:rsidP="00911297">
      <w:pPr>
        <w:spacing w:after="0" w:line="360" w:lineRule="auto"/>
        <w:ind w:firstLine="720"/>
        <w:jc w:val="both"/>
        <w:rPr>
          <w:rFonts w:ascii="Times New Roman" w:hAnsi="Times New Roman" w:cs="Times New Roman"/>
          <w:sz w:val="28"/>
          <w:szCs w:val="28"/>
          <w:lang w:val="uk-UA"/>
        </w:rPr>
      </w:pPr>
      <w:r w:rsidRPr="0099410C">
        <w:rPr>
          <w:rFonts w:ascii="Times New Roman" w:hAnsi="Times New Roman" w:cs="Times New Roman"/>
          <w:sz w:val="28"/>
          <w:szCs w:val="28"/>
          <w:lang w:val="uk-UA"/>
        </w:rPr>
        <w:t>Величне літньо-зелене дерево до 35 м заввишки. Крона у молодих екземплярів конусоподібна, надалі ширша і в зрілому віці дуже розлога і куполоподібна. Стовбур досить масивний, але при цьому дуже короткий і вже на невеликій висоті над ґрунтом розділений на купні сильні гілки. Стовбур покритий тонкою, гладкою, сірою корою, у старих дерев кора розтріскується.</w:t>
      </w:r>
    </w:p>
    <w:p w:rsidR="00911297" w:rsidRPr="0099410C" w:rsidRDefault="00911297" w:rsidP="00911297">
      <w:pPr>
        <w:spacing w:after="0" w:line="360" w:lineRule="auto"/>
        <w:ind w:firstLine="720"/>
        <w:jc w:val="both"/>
        <w:rPr>
          <w:rFonts w:ascii="Times New Roman" w:hAnsi="Times New Roman" w:cs="Times New Roman"/>
          <w:sz w:val="28"/>
          <w:szCs w:val="28"/>
          <w:lang w:val="uk-UA"/>
        </w:rPr>
      </w:pPr>
      <w:r w:rsidRPr="0099410C">
        <w:rPr>
          <w:rFonts w:ascii="Times New Roman" w:hAnsi="Times New Roman" w:cs="Times New Roman"/>
          <w:sz w:val="28"/>
          <w:szCs w:val="28"/>
          <w:lang w:val="uk-UA"/>
        </w:rPr>
        <w:t>Має добре розвинену кореневу систему, що росте вглиб. Молоді пагон</w:t>
      </w:r>
      <w:r w:rsidR="00216D28">
        <w:rPr>
          <w:rFonts w:ascii="Times New Roman" w:hAnsi="Times New Roman" w:cs="Times New Roman"/>
          <w:sz w:val="28"/>
          <w:szCs w:val="28"/>
          <w:lang w:val="uk-UA"/>
        </w:rPr>
        <w:t xml:space="preserve">и рудувато-повстяні, однорічні </w:t>
      </w:r>
      <w:r w:rsidR="00216D28" w:rsidRPr="00216D28">
        <w:rPr>
          <w:rFonts w:ascii="Times New Roman" w:hAnsi="Times New Roman" w:cs="Times New Roman"/>
          <w:sz w:val="28"/>
          <w:szCs w:val="28"/>
          <w:lang w:val="uk-UA"/>
        </w:rPr>
        <w:t>–</w:t>
      </w:r>
      <w:r w:rsidRPr="0099410C">
        <w:rPr>
          <w:rFonts w:ascii="Times New Roman" w:hAnsi="Times New Roman" w:cs="Times New Roman"/>
          <w:sz w:val="28"/>
          <w:szCs w:val="28"/>
          <w:lang w:val="uk-UA"/>
        </w:rPr>
        <w:t xml:space="preserve"> червоно-бурі, гладкі.</w:t>
      </w:r>
    </w:p>
    <w:p w:rsidR="00911297" w:rsidRPr="0099410C" w:rsidRDefault="00911297" w:rsidP="00911297">
      <w:pPr>
        <w:spacing w:after="0" w:line="360" w:lineRule="auto"/>
        <w:ind w:firstLine="720"/>
        <w:jc w:val="both"/>
        <w:rPr>
          <w:rFonts w:ascii="Times New Roman" w:hAnsi="Times New Roman" w:cs="Times New Roman"/>
          <w:sz w:val="28"/>
          <w:szCs w:val="28"/>
          <w:lang w:val="uk-UA"/>
        </w:rPr>
      </w:pPr>
      <w:r w:rsidRPr="0099410C">
        <w:rPr>
          <w:rFonts w:ascii="Times New Roman" w:hAnsi="Times New Roman" w:cs="Times New Roman"/>
          <w:sz w:val="28"/>
          <w:szCs w:val="28"/>
          <w:lang w:val="uk-UA"/>
        </w:rPr>
        <w:t>Листя глибокови</w:t>
      </w:r>
      <w:r w:rsidR="00216D28">
        <w:rPr>
          <w:rFonts w:ascii="Times New Roman" w:hAnsi="Times New Roman" w:cs="Times New Roman"/>
          <w:sz w:val="28"/>
          <w:szCs w:val="28"/>
          <w:lang w:val="uk-UA"/>
        </w:rPr>
        <w:t>їмчасте, тонке, блискуче, до 15</w:t>
      </w:r>
      <w:r w:rsidR="00216D28" w:rsidRPr="0069698E">
        <w:rPr>
          <w:rFonts w:ascii="Times New Roman" w:eastAsia="Times New Roman" w:hAnsi="Times New Roman" w:cs="Times New Roman"/>
          <w:sz w:val="28"/>
        </w:rPr>
        <w:t>–</w:t>
      </w:r>
      <w:r w:rsidRPr="0099410C">
        <w:rPr>
          <w:rFonts w:ascii="Times New Roman" w:hAnsi="Times New Roman" w:cs="Times New Roman"/>
          <w:sz w:val="28"/>
          <w:szCs w:val="28"/>
          <w:lang w:val="uk-UA"/>
        </w:rPr>
        <w:t>25 см з</w:t>
      </w:r>
      <w:r w:rsidR="00216D28">
        <w:rPr>
          <w:rFonts w:ascii="Times New Roman" w:hAnsi="Times New Roman" w:cs="Times New Roman"/>
          <w:sz w:val="28"/>
          <w:szCs w:val="28"/>
          <w:lang w:val="uk-UA"/>
        </w:rPr>
        <w:t>авдовжки і 10 см завширшки, з 3</w:t>
      </w:r>
      <w:r w:rsidR="00216D28" w:rsidRPr="00216D28">
        <w:rPr>
          <w:rFonts w:ascii="Times New Roman" w:hAnsi="Times New Roman" w:cs="Times New Roman"/>
          <w:sz w:val="28"/>
          <w:szCs w:val="28"/>
          <w:lang w:val="uk-UA"/>
        </w:rPr>
        <w:t>–</w:t>
      </w:r>
      <w:r w:rsidRPr="0099410C">
        <w:rPr>
          <w:rFonts w:ascii="Times New Roman" w:hAnsi="Times New Roman" w:cs="Times New Roman"/>
          <w:sz w:val="28"/>
          <w:szCs w:val="28"/>
          <w:lang w:val="uk-UA"/>
        </w:rPr>
        <w:t>4 (іноді 5) загостреними лопатями з кожного боку ли</w:t>
      </w:r>
      <w:r w:rsidR="00216D28">
        <w:rPr>
          <w:rFonts w:ascii="Times New Roman" w:hAnsi="Times New Roman" w:cs="Times New Roman"/>
          <w:sz w:val="28"/>
          <w:szCs w:val="28"/>
          <w:lang w:val="uk-UA"/>
        </w:rPr>
        <w:t>ста. Виїмки між ними глибиною 4</w:t>
      </w:r>
      <w:r w:rsidR="00216D28" w:rsidRPr="00216D28">
        <w:rPr>
          <w:rFonts w:ascii="Times New Roman" w:hAnsi="Times New Roman" w:cs="Times New Roman"/>
          <w:sz w:val="28"/>
          <w:szCs w:val="28"/>
          <w:lang w:val="uk-UA"/>
        </w:rPr>
        <w:t>–</w:t>
      </w:r>
      <w:r w:rsidRPr="0099410C">
        <w:rPr>
          <w:rFonts w:ascii="Times New Roman" w:hAnsi="Times New Roman" w:cs="Times New Roman"/>
          <w:sz w:val="28"/>
          <w:szCs w:val="28"/>
          <w:lang w:val="uk-UA"/>
        </w:rPr>
        <w:t>5 см, тому виглядає так, що листова пластинка розсічена майже до середини. Кожна лопат</w:t>
      </w:r>
      <w:r>
        <w:rPr>
          <w:rFonts w:ascii="Times New Roman" w:hAnsi="Times New Roman" w:cs="Times New Roman"/>
          <w:sz w:val="28"/>
          <w:szCs w:val="28"/>
          <w:lang w:val="uk-UA"/>
        </w:rPr>
        <w:t>ь</w:t>
      </w:r>
      <w:r w:rsidRPr="0099410C">
        <w:rPr>
          <w:rFonts w:ascii="Times New Roman" w:hAnsi="Times New Roman" w:cs="Times New Roman"/>
          <w:sz w:val="28"/>
          <w:szCs w:val="28"/>
          <w:lang w:val="uk-UA"/>
        </w:rPr>
        <w:t xml:space="preserve"> завершується трьома досить стрункими верхівками, що закінчуються дрібними щетинками. Верхня сторона листа неблискуча, темно-зелена. Нижня сторона теж матова, але трохи </w:t>
      </w:r>
      <w:r w:rsidRPr="0099410C">
        <w:rPr>
          <w:rFonts w:ascii="Times New Roman" w:hAnsi="Times New Roman" w:cs="Times New Roman"/>
          <w:sz w:val="28"/>
          <w:szCs w:val="28"/>
          <w:lang w:val="uk-UA"/>
        </w:rPr>
        <w:lastRenderedPageBreak/>
        <w:t>світліша, зі слабо розвиненими борозенками в па</w:t>
      </w:r>
      <w:r w:rsidR="00216D28">
        <w:rPr>
          <w:rFonts w:ascii="Times New Roman" w:hAnsi="Times New Roman" w:cs="Times New Roman"/>
          <w:sz w:val="28"/>
          <w:szCs w:val="28"/>
          <w:lang w:val="uk-UA"/>
        </w:rPr>
        <w:t>зухах. Черешки листя довжиною 2</w:t>
      </w:r>
      <w:r w:rsidR="00216D28" w:rsidRPr="00216D28">
        <w:rPr>
          <w:rFonts w:ascii="Times New Roman" w:hAnsi="Times New Roman" w:cs="Times New Roman"/>
          <w:sz w:val="28"/>
          <w:szCs w:val="28"/>
          <w:lang w:val="uk-UA"/>
        </w:rPr>
        <w:t>–</w:t>
      </w:r>
      <w:r w:rsidRPr="0099410C">
        <w:rPr>
          <w:rFonts w:ascii="Times New Roman" w:hAnsi="Times New Roman" w:cs="Times New Roman"/>
          <w:sz w:val="28"/>
          <w:szCs w:val="28"/>
          <w:lang w:val="uk-UA"/>
        </w:rPr>
        <w:t>3 см, біля основи помітно потовщені і червонуваті.</w:t>
      </w:r>
    </w:p>
    <w:p w:rsidR="00911297" w:rsidRPr="0099410C" w:rsidRDefault="00911297" w:rsidP="00911297">
      <w:pPr>
        <w:spacing w:after="0" w:line="360" w:lineRule="auto"/>
        <w:ind w:firstLine="720"/>
        <w:jc w:val="both"/>
        <w:rPr>
          <w:rFonts w:ascii="Times New Roman" w:hAnsi="Times New Roman" w:cs="Times New Roman"/>
          <w:sz w:val="28"/>
          <w:szCs w:val="28"/>
          <w:lang w:val="uk-UA"/>
        </w:rPr>
      </w:pPr>
      <w:r w:rsidRPr="0099410C">
        <w:rPr>
          <w:rFonts w:ascii="Times New Roman" w:hAnsi="Times New Roman" w:cs="Times New Roman"/>
          <w:sz w:val="28"/>
          <w:szCs w:val="28"/>
          <w:lang w:val="uk-UA"/>
        </w:rPr>
        <w:t xml:space="preserve">При розпусканні листя червонувате, влітку темно-зелене, світліше знизу, восени, перед опаданням, у молодих дерев </w:t>
      </w:r>
      <w:r w:rsidR="007A205D">
        <w:rPr>
          <w:rFonts w:ascii="Times New Roman" w:hAnsi="Times New Roman" w:cs="Times New Roman"/>
          <w:sz w:val="28"/>
          <w:szCs w:val="28"/>
          <w:lang w:val="uk-UA"/>
        </w:rPr>
        <w:t>–</w:t>
      </w:r>
      <w:r w:rsidRPr="0099410C">
        <w:rPr>
          <w:rFonts w:ascii="Times New Roman" w:hAnsi="Times New Roman" w:cs="Times New Roman"/>
          <w:sz w:val="28"/>
          <w:szCs w:val="28"/>
          <w:lang w:val="uk-UA"/>
        </w:rPr>
        <w:t xml:space="preserve"> шарлахово-червоні, у старих </w:t>
      </w:r>
      <w:r w:rsidR="007A205D">
        <w:rPr>
          <w:rFonts w:ascii="Times New Roman" w:hAnsi="Times New Roman" w:cs="Times New Roman"/>
          <w:sz w:val="28"/>
          <w:szCs w:val="28"/>
          <w:lang w:val="uk-UA"/>
        </w:rPr>
        <w:t>–</w:t>
      </w:r>
      <w:r w:rsidRPr="0099410C">
        <w:rPr>
          <w:rFonts w:ascii="Times New Roman" w:hAnsi="Times New Roman" w:cs="Times New Roman"/>
          <w:sz w:val="28"/>
          <w:szCs w:val="28"/>
          <w:lang w:val="uk-UA"/>
        </w:rPr>
        <w:t xml:space="preserve"> буро-коричневі. </w:t>
      </w:r>
      <w:r w:rsidR="007A205D">
        <w:rPr>
          <w:rFonts w:ascii="Times New Roman" w:hAnsi="Times New Roman" w:cs="Times New Roman"/>
          <w:sz w:val="28"/>
          <w:szCs w:val="28"/>
          <w:lang w:val="uk-UA"/>
        </w:rPr>
        <w:t>–</w:t>
      </w:r>
      <w:r w:rsidRPr="0099410C">
        <w:rPr>
          <w:rFonts w:ascii="Times New Roman" w:hAnsi="Times New Roman" w:cs="Times New Roman"/>
          <w:sz w:val="28"/>
          <w:szCs w:val="28"/>
          <w:lang w:val="uk-UA"/>
        </w:rPr>
        <w:t xml:space="preserve"> Саме через це його й називають «червоним»</w:t>
      </w:r>
      <w:r>
        <w:rPr>
          <w:rFonts w:ascii="Times New Roman" w:hAnsi="Times New Roman" w:cs="Times New Roman"/>
          <w:sz w:val="28"/>
          <w:szCs w:val="28"/>
          <w:lang w:val="uk-UA"/>
        </w:rPr>
        <w:t>.</w:t>
      </w:r>
    </w:p>
    <w:p w:rsidR="00911297" w:rsidRPr="0099410C" w:rsidRDefault="00911297" w:rsidP="00911297">
      <w:pPr>
        <w:spacing w:after="0" w:line="360" w:lineRule="auto"/>
        <w:ind w:firstLine="720"/>
        <w:jc w:val="both"/>
        <w:rPr>
          <w:rFonts w:ascii="Times New Roman" w:hAnsi="Times New Roman" w:cs="Times New Roman"/>
          <w:sz w:val="28"/>
          <w:szCs w:val="28"/>
          <w:lang w:val="uk-UA"/>
        </w:rPr>
      </w:pPr>
      <w:r w:rsidRPr="0099410C">
        <w:rPr>
          <w:rFonts w:ascii="Times New Roman" w:hAnsi="Times New Roman" w:cs="Times New Roman"/>
          <w:sz w:val="28"/>
          <w:szCs w:val="28"/>
          <w:lang w:val="uk-UA"/>
        </w:rPr>
        <w:t>Цвіте у травні одночасно з розпусканням листя.</w:t>
      </w:r>
    </w:p>
    <w:p w:rsidR="00911297" w:rsidRPr="0099410C" w:rsidRDefault="00911297" w:rsidP="00911297">
      <w:pPr>
        <w:spacing w:after="0" w:line="360" w:lineRule="auto"/>
        <w:ind w:firstLine="720"/>
        <w:jc w:val="both"/>
        <w:rPr>
          <w:rFonts w:ascii="Times New Roman" w:hAnsi="Times New Roman" w:cs="Times New Roman"/>
          <w:sz w:val="28"/>
          <w:szCs w:val="28"/>
          <w:lang w:val="uk-UA"/>
        </w:rPr>
      </w:pPr>
      <w:r w:rsidRPr="0099410C">
        <w:rPr>
          <w:rFonts w:ascii="Times New Roman" w:hAnsi="Times New Roman" w:cs="Times New Roman"/>
          <w:sz w:val="28"/>
          <w:szCs w:val="28"/>
          <w:lang w:val="uk-UA"/>
        </w:rPr>
        <w:t>Плоди широкі яйцеподібні, до 2 см, на черешках. Поміщені в дуже плаский «бокальчик». Червоно-коричневі, знизу ніби обрубані, дозрівають восени другого року. П</w:t>
      </w:r>
      <w:r w:rsidR="00216D28">
        <w:rPr>
          <w:rFonts w:ascii="Times New Roman" w:hAnsi="Times New Roman" w:cs="Times New Roman"/>
          <w:sz w:val="28"/>
          <w:szCs w:val="28"/>
          <w:lang w:val="uk-UA"/>
        </w:rPr>
        <w:t>лодоносить стійко та рясно з 15</w:t>
      </w:r>
      <w:r w:rsidR="00216D28" w:rsidRPr="00216D28">
        <w:rPr>
          <w:rFonts w:ascii="Times New Roman" w:hAnsi="Times New Roman" w:cs="Times New Roman"/>
          <w:sz w:val="28"/>
          <w:szCs w:val="28"/>
          <w:lang w:val="uk-UA"/>
        </w:rPr>
        <w:t>–</w:t>
      </w:r>
      <w:r w:rsidRPr="0099410C">
        <w:rPr>
          <w:rFonts w:ascii="Times New Roman" w:hAnsi="Times New Roman" w:cs="Times New Roman"/>
          <w:sz w:val="28"/>
          <w:szCs w:val="28"/>
          <w:lang w:val="uk-UA"/>
        </w:rPr>
        <w:t>20 років. Жолуди не проростають до весни, тому білки нерідко ховають їх на зиму (що є додатковим способом їхнього поширення).</w:t>
      </w:r>
    </w:p>
    <w:p w:rsidR="00911297" w:rsidRPr="0099410C" w:rsidRDefault="00911297" w:rsidP="00911297">
      <w:pPr>
        <w:spacing w:after="0" w:line="360" w:lineRule="auto"/>
        <w:ind w:firstLine="720"/>
        <w:jc w:val="both"/>
        <w:rPr>
          <w:rFonts w:ascii="Times New Roman" w:hAnsi="Times New Roman" w:cs="Times New Roman"/>
          <w:sz w:val="28"/>
          <w:szCs w:val="28"/>
          <w:lang w:val="uk-UA"/>
        </w:rPr>
      </w:pPr>
      <w:r w:rsidRPr="0099410C">
        <w:rPr>
          <w:rFonts w:ascii="Times New Roman" w:hAnsi="Times New Roman" w:cs="Times New Roman"/>
          <w:sz w:val="28"/>
          <w:szCs w:val="28"/>
          <w:lang w:val="uk-UA"/>
        </w:rPr>
        <w:t>Морозостійкий. Середньосвітлолюбний, легко переносить бічне затінення, але віддає перевагу повному освітленню верхівки крони. Вітростійкий, не дуже вимогливий до родючості ґрунту, витримує навіть кислу реакцію, проте не виносить вапняних та вологих ґрунтів. Стійкий до шкідників та хвороб, у тому числі і до борошнистої роси. Схильний до мініюючої мухи. Має високі фітонцидні властивості.</w:t>
      </w:r>
    </w:p>
    <w:p w:rsidR="00911297" w:rsidRPr="0099410C" w:rsidRDefault="00216D28" w:rsidP="0091129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Природний ареал </w:t>
      </w:r>
      <w:r w:rsidRPr="00216D28">
        <w:rPr>
          <w:rFonts w:ascii="Times New Roman" w:hAnsi="Times New Roman" w:cs="Times New Roman"/>
          <w:sz w:val="28"/>
          <w:szCs w:val="28"/>
          <w:lang w:val="uk-UA"/>
        </w:rPr>
        <w:t>–</w:t>
      </w:r>
      <w:r w:rsidR="00911297" w:rsidRPr="0099410C">
        <w:rPr>
          <w:rFonts w:ascii="Times New Roman" w:hAnsi="Times New Roman" w:cs="Times New Roman"/>
          <w:sz w:val="28"/>
          <w:szCs w:val="28"/>
          <w:lang w:val="uk-UA"/>
        </w:rPr>
        <w:t xml:space="preserve"> схід Північної Америки, найбільше рясно зустр</w:t>
      </w:r>
      <w:r w:rsidR="00911297">
        <w:rPr>
          <w:rFonts w:ascii="Times New Roman" w:hAnsi="Times New Roman" w:cs="Times New Roman"/>
          <w:sz w:val="28"/>
          <w:szCs w:val="28"/>
          <w:lang w:val="uk-UA"/>
        </w:rPr>
        <w:t>ічається в лісах Канади</w:t>
      </w:r>
      <w:r w:rsidR="00911297" w:rsidRPr="0099410C">
        <w:rPr>
          <w:rFonts w:ascii="Times New Roman" w:hAnsi="Times New Roman" w:cs="Times New Roman"/>
          <w:sz w:val="28"/>
          <w:szCs w:val="28"/>
          <w:lang w:val="uk-UA"/>
        </w:rPr>
        <w:t>. Росте в лісах, досягаючи найбільших розмірів на льодовикових моренах і на берегах річок, де немає застою води в грунті.</w:t>
      </w:r>
    </w:p>
    <w:p w:rsidR="00911297" w:rsidRPr="0099410C" w:rsidRDefault="00911297" w:rsidP="00911297">
      <w:pPr>
        <w:spacing w:after="0" w:line="360" w:lineRule="auto"/>
        <w:ind w:firstLine="720"/>
        <w:jc w:val="both"/>
        <w:rPr>
          <w:rFonts w:ascii="Times New Roman" w:hAnsi="Times New Roman" w:cs="Times New Roman"/>
          <w:sz w:val="28"/>
          <w:szCs w:val="28"/>
          <w:lang w:val="uk-UA"/>
        </w:rPr>
      </w:pPr>
      <w:r w:rsidRPr="0099410C">
        <w:rPr>
          <w:rFonts w:ascii="Times New Roman" w:hAnsi="Times New Roman" w:cs="Times New Roman"/>
          <w:sz w:val="28"/>
          <w:szCs w:val="28"/>
          <w:lang w:val="uk-UA"/>
        </w:rPr>
        <w:t>Вторинний ареал. Скрізь у Європі. Часто розлучається у США, згадується у культурі з XVII століття в Англії, Франції та Німеччині.</w:t>
      </w:r>
    </w:p>
    <w:p w:rsidR="00DA676F" w:rsidRDefault="00DA676F">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br w:type="page"/>
      </w:r>
    </w:p>
    <w:p w:rsidR="00D00C94" w:rsidRPr="00F05C4F" w:rsidRDefault="00D00C94" w:rsidP="00D00C94">
      <w:pPr>
        <w:pStyle w:val="1"/>
        <w:spacing w:before="0" w:line="360" w:lineRule="auto"/>
        <w:ind w:firstLine="709"/>
        <w:rPr>
          <w:rFonts w:ascii="Times New Roman" w:hAnsi="Times New Roman" w:cs="Times New Roman"/>
          <w:b w:val="0"/>
          <w:color w:val="auto"/>
          <w:kern w:val="1"/>
          <w:lang w:val="uk-UA"/>
        </w:rPr>
      </w:pPr>
      <w:bookmarkStart w:id="47" w:name="_Toc8120542"/>
      <w:bookmarkStart w:id="48" w:name="_Toc11153735"/>
      <w:bookmarkStart w:id="49" w:name="_Toc135594771"/>
      <w:r w:rsidRPr="00F05C4F">
        <w:rPr>
          <w:rFonts w:ascii="Times New Roman" w:hAnsi="Times New Roman" w:cs="Times New Roman"/>
          <w:b w:val="0"/>
          <w:color w:val="auto"/>
          <w:lang w:val="uk-UA"/>
        </w:rPr>
        <w:lastRenderedPageBreak/>
        <w:t xml:space="preserve">2.2 </w:t>
      </w:r>
      <w:bookmarkEnd w:id="46"/>
      <w:r w:rsidRPr="00F05C4F">
        <w:rPr>
          <w:rFonts w:ascii="Times New Roman" w:hAnsi="Times New Roman" w:cs="Times New Roman"/>
          <w:b w:val="0"/>
          <w:color w:val="auto"/>
          <w:lang w:val="uk-UA"/>
        </w:rPr>
        <w:t>Вивчення  параметрів декоративності рослин</w:t>
      </w:r>
      <w:bookmarkEnd w:id="47"/>
      <w:bookmarkEnd w:id="48"/>
      <w:bookmarkEnd w:id="49"/>
    </w:p>
    <w:p w:rsidR="00D00C94" w:rsidRPr="00FC5F0E" w:rsidRDefault="00D00C94" w:rsidP="00D00C94">
      <w:pPr>
        <w:spacing w:after="0" w:line="360" w:lineRule="auto"/>
        <w:ind w:firstLine="709"/>
        <w:jc w:val="both"/>
        <w:rPr>
          <w:rFonts w:ascii="Times New Roman" w:hAnsi="Times New Roman"/>
          <w:kern w:val="1"/>
          <w:sz w:val="28"/>
          <w:szCs w:val="28"/>
          <w:highlight w:val="red"/>
          <w:lang w:val="uk-UA"/>
        </w:rPr>
      </w:pPr>
    </w:p>
    <w:p w:rsidR="00D00C94" w:rsidRPr="00FC5F0E" w:rsidRDefault="00D00C94" w:rsidP="00D00C94">
      <w:pPr>
        <w:spacing w:after="0" w:line="360" w:lineRule="auto"/>
        <w:ind w:firstLine="709"/>
        <w:jc w:val="both"/>
        <w:rPr>
          <w:rFonts w:ascii="Times New Roman" w:hAnsi="Times New Roman"/>
          <w:kern w:val="1"/>
          <w:sz w:val="28"/>
          <w:szCs w:val="28"/>
          <w:highlight w:val="red"/>
          <w:lang w:val="uk-UA"/>
        </w:rPr>
      </w:pPr>
    </w:p>
    <w:p w:rsidR="0069698E" w:rsidRDefault="00911297" w:rsidP="00911297">
      <w:pPr>
        <w:spacing w:after="0" w:line="360" w:lineRule="auto"/>
        <w:ind w:firstLine="720"/>
        <w:jc w:val="both"/>
        <w:rPr>
          <w:rFonts w:ascii="Times New Roman" w:hAnsi="Times New Roman" w:cs="Times New Roman"/>
          <w:color w:val="000000"/>
          <w:sz w:val="28"/>
          <w:szCs w:val="28"/>
        </w:rPr>
      </w:pPr>
      <w:r w:rsidRPr="009373AF">
        <w:rPr>
          <w:rFonts w:ascii="Times New Roman" w:hAnsi="Times New Roman" w:cs="Times New Roman"/>
          <w:color w:val="000000"/>
          <w:sz w:val="28"/>
          <w:szCs w:val="28"/>
        </w:rPr>
        <w:t xml:space="preserve">Нами була використана шкала </w:t>
      </w:r>
      <w:proofErr w:type="gramStart"/>
      <w:r w:rsidRPr="009373AF">
        <w:rPr>
          <w:rFonts w:ascii="Times New Roman" w:hAnsi="Times New Roman" w:cs="Times New Roman"/>
          <w:color w:val="000000"/>
          <w:sz w:val="28"/>
          <w:szCs w:val="28"/>
        </w:rPr>
        <w:t>Друде</w:t>
      </w:r>
      <w:proofErr w:type="gramEnd"/>
      <w:r w:rsidRPr="009373AF">
        <w:rPr>
          <w:rFonts w:ascii="Times New Roman" w:hAnsi="Times New Roman" w:cs="Times New Roman"/>
          <w:color w:val="000000"/>
          <w:sz w:val="28"/>
          <w:szCs w:val="28"/>
        </w:rPr>
        <w:t>. Шкали порядку</w:t>
      </w:r>
      <w:r w:rsidRPr="0099410C">
        <w:rPr>
          <w:rFonts w:ascii="Times New Roman" w:hAnsi="Times New Roman" w:cs="Times New Roman"/>
          <w:i/>
          <w:iCs/>
          <w:color w:val="000000"/>
          <w:sz w:val="28"/>
          <w:szCs w:val="28"/>
          <w:lang w:val="uk-UA"/>
        </w:rPr>
        <w:t xml:space="preserve"> </w:t>
      </w:r>
      <w:r w:rsidRPr="0099410C">
        <w:rPr>
          <w:rFonts w:ascii="Times New Roman" w:hAnsi="Times New Roman" w:cs="Times New Roman"/>
          <w:color w:val="000000"/>
          <w:sz w:val="28"/>
          <w:szCs w:val="28"/>
        </w:rPr>
        <w:t xml:space="preserve">застосовуються до таких об'єктів або явищ, елементи яких можна пронумерувати у порядку їх наростання, а саме це наростання є </w:t>
      </w:r>
      <w:proofErr w:type="gramStart"/>
      <w:r w:rsidRPr="0099410C">
        <w:rPr>
          <w:rFonts w:ascii="Times New Roman" w:hAnsi="Times New Roman" w:cs="Times New Roman"/>
          <w:color w:val="000000"/>
          <w:sz w:val="28"/>
          <w:szCs w:val="28"/>
        </w:rPr>
        <w:t>нерівном</w:t>
      </w:r>
      <w:proofErr w:type="gramEnd"/>
      <w:r w:rsidRPr="0099410C">
        <w:rPr>
          <w:rFonts w:ascii="Times New Roman" w:hAnsi="Times New Roman" w:cs="Times New Roman"/>
          <w:color w:val="000000"/>
          <w:sz w:val="28"/>
          <w:szCs w:val="28"/>
        </w:rPr>
        <w:t>ірним (нелінійним). Одиницями виміру в них, як правило, є бал, іноді вживаються буквені символи. Такою шкалою</w:t>
      </w:r>
      <w:proofErr w:type="gramStart"/>
      <w:r w:rsidRPr="0099410C">
        <w:rPr>
          <w:rFonts w:ascii="Times New Roman" w:hAnsi="Times New Roman" w:cs="Times New Roman"/>
          <w:color w:val="000000"/>
          <w:sz w:val="28"/>
          <w:szCs w:val="28"/>
        </w:rPr>
        <w:t xml:space="preserve"> є,</w:t>
      </w:r>
      <w:proofErr w:type="gramEnd"/>
      <w:r w:rsidRPr="0099410C">
        <w:rPr>
          <w:rFonts w:ascii="Times New Roman" w:hAnsi="Times New Roman" w:cs="Times New Roman"/>
          <w:color w:val="000000"/>
          <w:sz w:val="28"/>
          <w:szCs w:val="28"/>
        </w:rPr>
        <w:t xml:space="preserve"> наприклад, шкала рясності Друде, в якій рослини характеризуються таким чином: </w:t>
      </w:r>
    </w:p>
    <w:p w:rsidR="0069698E" w:rsidRDefault="00911297" w:rsidP="00911297">
      <w:pPr>
        <w:spacing w:after="0" w:line="360" w:lineRule="auto"/>
        <w:ind w:firstLine="720"/>
        <w:jc w:val="both"/>
        <w:rPr>
          <w:rFonts w:ascii="Times New Roman" w:hAnsi="Times New Roman" w:cs="Times New Roman"/>
          <w:color w:val="000000"/>
          <w:sz w:val="28"/>
          <w:szCs w:val="28"/>
        </w:rPr>
      </w:pPr>
      <w:proofErr w:type="gramStart"/>
      <w:r w:rsidRPr="0099410C">
        <w:rPr>
          <w:rFonts w:ascii="Times New Roman" w:hAnsi="Times New Roman" w:cs="Times New Roman"/>
          <w:color w:val="000000"/>
          <w:sz w:val="28"/>
          <w:szCs w:val="28"/>
        </w:rPr>
        <w:t>s</w:t>
      </w:r>
      <w:proofErr w:type="gramEnd"/>
      <w:r w:rsidRPr="0099410C">
        <w:rPr>
          <w:rFonts w:ascii="Times New Roman" w:hAnsi="Times New Roman" w:cs="Times New Roman"/>
          <w:color w:val="000000"/>
          <w:sz w:val="28"/>
          <w:szCs w:val="28"/>
        </w:rPr>
        <w:t xml:space="preserve">ос </w:t>
      </w:r>
      <w:r w:rsidR="007A205D">
        <w:rPr>
          <w:rFonts w:ascii="Times New Roman" w:hAnsi="Times New Roman" w:cs="Times New Roman"/>
          <w:color w:val="000000"/>
          <w:sz w:val="28"/>
          <w:szCs w:val="28"/>
        </w:rPr>
        <w:t>–</w:t>
      </w:r>
      <w:r w:rsidRPr="0099410C">
        <w:rPr>
          <w:rFonts w:ascii="Times New Roman" w:hAnsi="Times New Roman" w:cs="Times New Roman"/>
          <w:color w:val="000000"/>
          <w:sz w:val="28"/>
          <w:szCs w:val="28"/>
        </w:rPr>
        <w:t xml:space="preserve"> змикаються надземними частинами; </w:t>
      </w:r>
    </w:p>
    <w:p w:rsidR="0069698E" w:rsidRDefault="00911297" w:rsidP="00911297">
      <w:pPr>
        <w:spacing w:after="0" w:line="360" w:lineRule="auto"/>
        <w:ind w:firstLine="720"/>
        <w:jc w:val="both"/>
        <w:rPr>
          <w:rFonts w:ascii="Times New Roman" w:hAnsi="Times New Roman" w:cs="Times New Roman"/>
          <w:color w:val="000000"/>
          <w:sz w:val="28"/>
          <w:szCs w:val="28"/>
        </w:rPr>
      </w:pPr>
      <w:r w:rsidRPr="0099410C">
        <w:rPr>
          <w:rFonts w:ascii="Times New Roman" w:hAnsi="Times New Roman" w:cs="Times New Roman"/>
          <w:color w:val="000000"/>
          <w:sz w:val="28"/>
          <w:szCs w:val="28"/>
        </w:rPr>
        <w:t>cор</w:t>
      </w:r>
      <w:r w:rsidRPr="0099410C">
        <w:rPr>
          <w:rFonts w:ascii="Times New Roman" w:hAnsi="Times New Roman" w:cs="Times New Roman"/>
          <w:color w:val="000000"/>
          <w:sz w:val="28"/>
          <w:szCs w:val="28"/>
          <w:vertAlign w:val="subscript"/>
        </w:rPr>
        <w:t>3</w:t>
      </w:r>
      <w:r w:rsidRPr="0099410C">
        <w:rPr>
          <w:rFonts w:ascii="Times New Roman" w:hAnsi="Times New Roman" w:cs="Times New Roman"/>
          <w:color w:val="000000"/>
          <w:sz w:val="28"/>
          <w:szCs w:val="28"/>
          <w:lang w:val="uk-UA"/>
        </w:rPr>
        <w:t xml:space="preserve"> </w:t>
      </w:r>
      <w:r w:rsidRPr="0099410C">
        <w:rPr>
          <w:rFonts w:ascii="Times New Roman" w:hAnsi="Times New Roman" w:cs="Times New Roman"/>
          <w:color w:val="000000"/>
          <w:sz w:val="28"/>
          <w:szCs w:val="28"/>
        </w:rPr>
        <w:t>– дуже</w:t>
      </w:r>
      <w:r w:rsidRPr="0099410C">
        <w:rPr>
          <w:rFonts w:ascii="Times New Roman" w:hAnsi="Times New Roman" w:cs="Times New Roman"/>
          <w:color w:val="000000"/>
          <w:sz w:val="28"/>
          <w:szCs w:val="28"/>
          <w:vertAlign w:val="superscript"/>
          <w:lang w:val="uk-UA"/>
        </w:rPr>
        <w:t xml:space="preserve"> </w:t>
      </w:r>
      <w:r w:rsidRPr="0099410C">
        <w:rPr>
          <w:rFonts w:ascii="Times New Roman" w:hAnsi="Times New Roman" w:cs="Times New Roman"/>
          <w:color w:val="000000"/>
          <w:sz w:val="28"/>
          <w:szCs w:val="28"/>
        </w:rPr>
        <w:t>рясні; сор</w:t>
      </w:r>
      <w:proofErr w:type="gramStart"/>
      <w:r w:rsidRPr="0099410C">
        <w:rPr>
          <w:rFonts w:ascii="Times New Roman" w:hAnsi="Times New Roman" w:cs="Times New Roman"/>
          <w:color w:val="000000"/>
          <w:sz w:val="28"/>
          <w:szCs w:val="28"/>
          <w:vertAlign w:val="subscript"/>
        </w:rPr>
        <w:t>2</w:t>
      </w:r>
      <w:proofErr w:type="gramEnd"/>
      <w:r w:rsidRPr="0099410C">
        <w:rPr>
          <w:rFonts w:ascii="Times New Roman" w:hAnsi="Times New Roman" w:cs="Times New Roman"/>
          <w:color w:val="000000"/>
          <w:sz w:val="28"/>
          <w:szCs w:val="28"/>
          <w:lang w:val="uk-UA"/>
        </w:rPr>
        <w:t xml:space="preserve"> </w:t>
      </w:r>
      <w:r w:rsidR="007A205D">
        <w:rPr>
          <w:rFonts w:ascii="Times New Roman" w:hAnsi="Times New Roman" w:cs="Times New Roman"/>
          <w:color w:val="000000"/>
          <w:sz w:val="28"/>
          <w:szCs w:val="28"/>
        </w:rPr>
        <w:t>–</w:t>
      </w:r>
      <w:r w:rsidRPr="0099410C">
        <w:rPr>
          <w:rFonts w:ascii="Times New Roman" w:hAnsi="Times New Roman" w:cs="Times New Roman"/>
          <w:color w:val="000000"/>
          <w:sz w:val="28"/>
          <w:szCs w:val="28"/>
        </w:rPr>
        <w:t xml:space="preserve"> рясні; </w:t>
      </w:r>
    </w:p>
    <w:p w:rsidR="0069698E" w:rsidRDefault="00911297" w:rsidP="00911297">
      <w:pPr>
        <w:spacing w:after="0" w:line="360" w:lineRule="auto"/>
        <w:ind w:firstLine="720"/>
        <w:jc w:val="both"/>
        <w:rPr>
          <w:rFonts w:ascii="Times New Roman" w:hAnsi="Times New Roman" w:cs="Times New Roman"/>
          <w:color w:val="000000"/>
          <w:sz w:val="28"/>
          <w:szCs w:val="28"/>
        </w:rPr>
      </w:pPr>
      <w:r w:rsidRPr="0099410C">
        <w:rPr>
          <w:rFonts w:ascii="Times New Roman" w:hAnsi="Times New Roman" w:cs="Times New Roman"/>
          <w:color w:val="000000"/>
          <w:sz w:val="28"/>
          <w:szCs w:val="28"/>
        </w:rPr>
        <w:t>сор</w:t>
      </w:r>
      <w:proofErr w:type="gramStart"/>
      <w:r w:rsidRPr="0099410C">
        <w:rPr>
          <w:rFonts w:ascii="Times New Roman" w:hAnsi="Times New Roman" w:cs="Times New Roman"/>
          <w:color w:val="000000"/>
          <w:sz w:val="28"/>
          <w:szCs w:val="28"/>
          <w:vertAlign w:val="subscript"/>
        </w:rPr>
        <w:t>1</w:t>
      </w:r>
      <w:proofErr w:type="gramEnd"/>
      <w:r w:rsidRPr="0099410C">
        <w:rPr>
          <w:rFonts w:ascii="Times New Roman" w:hAnsi="Times New Roman" w:cs="Times New Roman"/>
          <w:color w:val="000000"/>
          <w:sz w:val="28"/>
          <w:szCs w:val="28"/>
          <w:lang w:val="uk-UA"/>
        </w:rPr>
        <w:t xml:space="preserve"> </w:t>
      </w:r>
      <w:r w:rsidR="007A205D">
        <w:rPr>
          <w:rFonts w:ascii="Times New Roman" w:hAnsi="Times New Roman" w:cs="Times New Roman"/>
          <w:color w:val="000000"/>
          <w:sz w:val="28"/>
          <w:szCs w:val="28"/>
        </w:rPr>
        <w:t>–</w:t>
      </w:r>
      <w:r w:rsidRPr="0099410C">
        <w:rPr>
          <w:rFonts w:ascii="Times New Roman" w:hAnsi="Times New Roman" w:cs="Times New Roman"/>
          <w:color w:val="000000"/>
          <w:sz w:val="28"/>
          <w:szCs w:val="28"/>
        </w:rPr>
        <w:t xml:space="preserve"> досить рясні; </w:t>
      </w:r>
    </w:p>
    <w:p w:rsidR="0069698E" w:rsidRDefault="00911297" w:rsidP="00911297">
      <w:pPr>
        <w:spacing w:after="0" w:line="360" w:lineRule="auto"/>
        <w:ind w:firstLine="720"/>
        <w:jc w:val="both"/>
        <w:rPr>
          <w:rFonts w:ascii="Times New Roman" w:hAnsi="Times New Roman" w:cs="Times New Roman"/>
          <w:color w:val="000000"/>
          <w:sz w:val="28"/>
          <w:szCs w:val="28"/>
        </w:rPr>
      </w:pPr>
      <w:proofErr w:type="gramStart"/>
      <w:r w:rsidRPr="0099410C">
        <w:rPr>
          <w:rFonts w:ascii="Times New Roman" w:hAnsi="Times New Roman" w:cs="Times New Roman"/>
          <w:color w:val="000000"/>
          <w:sz w:val="28"/>
          <w:szCs w:val="28"/>
        </w:rPr>
        <w:t>s</w:t>
      </w:r>
      <w:proofErr w:type="gramEnd"/>
      <w:r w:rsidRPr="0099410C">
        <w:rPr>
          <w:rFonts w:ascii="Times New Roman" w:hAnsi="Times New Roman" w:cs="Times New Roman"/>
          <w:color w:val="000000"/>
          <w:sz w:val="28"/>
          <w:szCs w:val="28"/>
        </w:rPr>
        <w:t xml:space="preserve">р </w:t>
      </w:r>
      <w:r w:rsidR="007A205D">
        <w:rPr>
          <w:rFonts w:ascii="Times New Roman" w:hAnsi="Times New Roman" w:cs="Times New Roman"/>
          <w:color w:val="000000"/>
          <w:sz w:val="28"/>
          <w:szCs w:val="28"/>
        </w:rPr>
        <w:t>–</w:t>
      </w:r>
      <w:r w:rsidRPr="0099410C">
        <w:rPr>
          <w:rFonts w:ascii="Times New Roman" w:hAnsi="Times New Roman" w:cs="Times New Roman"/>
          <w:color w:val="000000"/>
          <w:sz w:val="28"/>
          <w:szCs w:val="28"/>
        </w:rPr>
        <w:t xml:space="preserve"> рослини розріджені; </w:t>
      </w:r>
    </w:p>
    <w:p w:rsidR="0069698E" w:rsidRDefault="00911297" w:rsidP="00911297">
      <w:pPr>
        <w:spacing w:after="0" w:line="360" w:lineRule="auto"/>
        <w:ind w:firstLine="720"/>
        <w:jc w:val="both"/>
        <w:rPr>
          <w:rFonts w:ascii="Times New Roman" w:hAnsi="Times New Roman" w:cs="Times New Roman"/>
          <w:color w:val="000000"/>
          <w:sz w:val="28"/>
          <w:szCs w:val="28"/>
        </w:rPr>
      </w:pPr>
      <w:r w:rsidRPr="0099410C">
        <w:rPr>
          <w:rFonts w:ascii="Times New Roman" w:hAnsi="Times New Roman" w:cs="Times New Roman"/>
          <w:color w:val="000000"/>
          <w:sz w:val="28"/>
          <w:szCs w:val="28"/>
        </w:rPr>
        <w:t xml:space="preserve">sol </w:t>
      </w:r>
      <w:r w:rsidR="007A205D">
        <w:rPr>
          <w:rFonts w:ascii="Times New Roman" w:hAnsi="Times New Roman" w:cs="Times New Roman"/>
          <w:color w:val="000000"/>
          <w:sz w:val="28"/>
          <w:szCs w:val="28"/>
        </w:rPr>
        <w:t>–</w:t>
      </w:r>
      <w:r w:rsidRPr="0099410C">
        <w:rPr>
          <w:rFonts w:ascii="Times New Roman" w:hAnsi="Times New Roman" w:cs="Times New Roman"/>
          <w:color w:val="000000"/>
          <w:sz w:val="28"/>
          <w:szCs w:val="28"/>
        </w:rPr>
        <w:t xml:space="preserve"> одиничні.</w:t>
      </w:r>
      <w:r>
        <w:rPr>
          <w:rFonts w:ascii="Times New Roman" w:hAnsi="Times New Roman" w:cs="Times New Roman"/>
          <w:color w:val="000000"/>
          <w:sz w:val="28"/>
          <w:szCs w:val="28"/>
        </w:rPr>
        <w:t xml:space="preserve"> </w:t>
      </w:r>
    </w:p>
    <w:p w:rsidR="00911297" w:rsidRDefault="00911297" w:rsidP="00911297">
      <w:pPr>
        <w:spacing w:after="0" w:line="360" w:lineRule="auto"/>
        <w:ind w:firstLine="720"/>
        <w:jc w:val="both"/>
        <w:rPr>
          <w:rFonts w:ascii="Times New Roman" w:hAnsi="Times New Roman" w:cs="Times New Roman"/>
          <w:color w:val="000000"/>
          <w:sz w:val="28"/>
          <w:szCs w:val="28"/>
        </w:rPr>
      </w:pPr>
      <w:proofErr w:type="gramStart"/>
      <w:r w:rsidRPr="0099410C">
        <w:rPr>
          <w:rFonts w:ascii="Times New Roman" w:hAnsi="Times New Roman" w:cs="Times New Roman"/>
          <w:color w:val="000000"/>
          <w:sz w:val="28"/>
          <w:szCs w:val="28"/>
        </w:rPr>
        <w:t>Р</w:t>
      </w:r>
      <w:proofErr w:type="gramEnd"/>
      <w:r w:rsidRPr="0099410C">
        <w:rPr>
          <w:rFonts w:ascii="Times New Roman" w:hAnsi="Times New Roman" w:cs="Times New Roman"/>
          <w:color w:val="000000"/>
          <w:sz w:val="28"/>
          <w:szCs w:val="28"/>
        </w:rPr>
        <w:t>ічний приріст вимірювали за допомогою лінійки.</w:t>
      </w:r>
    </w:p>
    <w:p w:rsidR="00911297" w:rsidRPr="0039415B" w:rsidRDefault="00911297" w:rsidP="00911297">
      <w:pPr>
        <w:pStyle w:val="ad"/>
        <w:ind w:left="57" w:right="57" w:firstLine="652"/>
      </w:pPr>
      <w:r>
        <w:t xml:space="preserve">Декоративність оцінювали за 5-бальною шкалою. </w:t>
      </w:r>
      <w:r w:rsidRPr="00091D58">
        <w:t>Унів</w:t>
      </w:r>
      <w:r w:rsidRPr="00523109">
        <w:t>е</w:t>
      </w:r>
      <w:r>
        <w:t>рса</w:t>
      </w:r>
      <w:r w:rsidRPr="00091D58">
        <w:t>льн</w:t>
      </w:r>
      <w:r w:rsidRPr="00523109">
        <w:t>о</w:t>
      </w:r>
      <w:r w:rsidRPr="00091D58">
        <w:t>ї шк</w:t>
      </w:r>
      <w:r>
        <w:t>а</w:t>
      </w:r>
      <w:r w:rsidRPr="00091D58">
        <w:t xml:space="preserve">ли </w:t>
      </w:r>
      <w:r>
        <w:t>декоратив</w:t>
      </w:r>
      <w:r w:rsidRPr="00091D58">
        <w:t>н</w:t>
      </w:r>
      <w:r w:rsidRPr="00523109">
        <w:t>о</w:t>
      </w:r>
      <w:r w:rsidRPr="00091D58">
        <w:t xml:space="preserve">ї </w:t>
      </w:r>
      <w:r w:rsidRPr="00523109">
        <w:t>о</w:t>
      </w:r>
      <w:r w:rsidRPr="00091D58">
        <w:t>цінки н</w:t>
      </w:r>
      <w:r w:rsidRPr="00523109">
        <w:t>е</w:t>
      </w:r>
      <w:r w:rsidRPr="00091D58">
        <w:t xml:space="preserve"> </w:t>
      </w:r>
      <w:r>
        <w:t>с</w:t>
      </w:r>
      <w:r w:rsidRPr="00091D58">
        <w:t>тв</w:t>
      </w:r>
      <w:r w:rsidRPr="00523109">
        <w:t>о</w:t>
      </w:r>
      <w:r>
        <w:t>р</w:t>
      </w:r>
      <w:r w:rsidRPr="00523109">
        <w:t>е</w:t>
      </w:r>
      <w:r w:rsidRPr="00091D58">
        <w:t>н</w:t>
      </w:r>
      <w:r w:rsidRPr="00523109">
        <w:t>о</w:t>
      </w:r>
      <w:r w:rsidRPr="00091D58">
        <w:t>, визн</w:t>
      </w:r>
      <w:r>
        <w:t>а</w:t>
      </w:r>
      <w:r w:rsidRPr="00091D58">
        <w:t>ч</w:t>
      </w:r>
      <w:r>
        <w:t>а</w:t>
      </w:r>
      <w:r w:rsidRPr="00091D58">
        <w:t>ли м</w:t>
      </w:r>
      <w:r>
        <w:t>а</w:t>
      </w:r>
      <w:r w:rsidRPr="00091D58">
        <w:t>к</w:t>
      </w:r>
      <w:r>
        <w:t>с</w:t>
      </w:r>
      <w:r w:rsidRPr="00091D58">
        <w:t>им</w:t>
      </w:r>
      <w:r>
        <w:t>а</w:t>
      </w:r>
      <w:r w:rsidRPr="00091D58">
        <w:t>льний б</w:t>
      </w:r>
      <w:r>
        <w:t>а</w:t>
      </w:r>
      <w:r w:rsidRPr="00091D58">
        <w:t xml:space="preserve">л 5, </w:t>
      </w:r>
      <w:r>
        <w:t>а</w:t>
      </w:r>
      <w:r w:rsidRPr="00091D58">
        <w:t xml:space="preserve"> </w:t>
      </w:r>
      <w:r w:rsidRPr="0039415B">
        <w:t>мінімальний 1.</w:t>
      </w:r>
    </w:p>
    <w:p w:rsidR="00911297" w:rsidRDefault="00911297" w:rsidP="0069698E">
      <w:pPr>
        <w:spacing w:after="0" w:line="360" w:lineRule="auto"/>
        <w:ind w:firstLine="709"/>
        <w:jc w:val="both"/>
        <w:rPr>
          <w:rFonts w:ascii="Times New Roman" w:hAnsi="Times New Roman"/>
          <w:kern w:val="1"/>
          <w:sz w:val="28"/>
          <w:szCs w:val="28"/>
          <w:lang w:val="uk-UA"/>
        </w:rPr>
      </w:pPr>
      <w:r w:rsidRPr="0039415B">
        <w:rPr>
          <w:rFonts w:ascii="Times New Roman" w:hAnsi="Times New Roman" w:cs="Times New Roman"/>
          <w:sz w:val="28"/>
          <w:szCs w:val="28"/>
        </w:rPr>
        <w:t xml:space="preserve">Для визначення висоти </w:t>
      </w:r>
      <w:r>
        <w:rPr>
          <w:rFonts w:ascii="Times New Roman" w:hAnsi="Times New Roman" w:cs="Times New Roman"/>
          <w:sz w:val="28"/>
          <w:szCs w:val="28"/>
        </w:rPr>
        <w:t xml:space="preserve">дерев </w:t>
      </w:r>
      <w:r w:rsidRPr="0039415B">
        <w:rPr>
          <w:rFonts w:ascii="Times New Roman" w:hAnsi="Times New Roman" w:cs="Times New Roman"/>
          <w:sz w:val="28"/>
          <w:szCs w:val="28"/>
        </w:rPr>
        <w:t>використаний прилад, який дозволяє вимірювати кути у вертикальній площині. До таких приладів належать: маятниковий висотомі</w:t>
      </w:r>
      <w:proofErr w:type="gramStart"/>
      <w:r w:rsidRPr="0039415B">
        <w:rPr>
          <w:rFonts w:ascii="Times New Roman" w:hAnsi="Times New Roman" w:cs="Times New Roman"/>
          <w:sz w:val="28"/>
          <w:szCs w:val="28"/>
        </w:rPr>
        <w:t>р</w:t>
      </w:r>
      <w:proofErr w:type="gramEnd"/>
      <w:r w:rsidRPr="0039415B">
        <w:rPr>
          <w:rFonts w:ascii="Times New Roman" w:hAnsi="Times New Roman" w:cs="Times New Roman"/>
          <w:sz w:val="28"/>
          <w:szCs w:val="28"/>
        </w:rPr>
        <w:t xml:space="preserve"> Макарова, висотомір Блюмме-Лейсса та інші Маятниковий висотомір Макарова є сталевою пластиною розміром 8x10 см у вигляді сектора. </w:t>
      </w:r>
      <w:proofErr w:type="gramStart"/>
      <w:r w:rsidRPr="0039415B">
        <w:rPr>
          <w:rFonts w:ascii="Times New Roman" w:hAnsi="Times New Roman" w:cs="Times New Roman"/>
          <w:sz w:val="28"/>
          <w:szCs w:val="28"/>
        </w:rPr>
        <w:t>З</w:t>
      </w:r>
      <w:proofErr w:type="gramEnd"/>
      <w:r w:rsidRPr="0039415B">
        <w:rPr>
          <w:rFonts w:ascii="Times New Roman" w:hAnsi="Times New Roman" w:cs="Times New Roman"/>
          <w:sz w:val="28"/>
          <w:szCs w:val="28"/>
        </w:rPr>
        <w:t xml:space="preserve"> однієї сторони сектора закріплений маятник i на</w:t>
      </w:r>
      <w:r w:rsidR="00675238">
        <w:rPr>
          <w:rFonts w:ascii="Times New Roman" w:hAnsi="Times New Roman" w:cs="Times New Roman"/>
          <w:sz w:val="28"/>
          <w:szCs w:val="28"/>
        </w:rPr>
        <w:t xml:space="preserve">несені дві шкали висот: верхня </w:t>
      </w:r>
      <w:r w:rsidR="00675238" w:rsidRPr="00675238">
        <w:rPr>
          <w:rFonts w:ascii="Times New Roman" w:hAnsi="Times New Roman" w:cs="Times New Roman"/>
          <w:sz w:val="28"/>
          <w:szCs w:val="28"/>
        </w:rPr>
        <w:t>–</w:t>
      </w:r>
      <w:r w:rsidRPr="0039415B">
        <w:rPr>
          <w:rFonts w:ascii="Times New Roman" w:hAnsi="Times New Roman" w:cs="Times New Roman"/>
          <w:sz w:val="28"/>
          <w:szCs w:val="28"/>
        </w:rPr>
        <w:t xml:space="preserve"> для вимірювання</w:t>
      </w:r>
      <w:r w:rsidR="00675238">
        <w:rPr>
          <w:rFonts w:ascii="Times New Roman" w:hAnsi="Times New Roman" w:cs="Times New Roman"/>
          <w:sz w:val="28"/>
          <w:szCs w:val="28"/>
        </w:rPr>
        <w:t xml:space="preserve"> висот при базисі 10 м i нижня </w:t>
      </w:r>
      <w:r w:rsidR="00675238" w:rsidRPr="00675238">
        <w:rPr>
          <w:rFonts w:ascii="Times New Roman" w:hAnsi="Times New Roman" w:cs="Times New Roman"/>
          <w:sz w:val="28"/>
          <w:szCs w:val="28"/>
        </w:rPr>
        <w:t>–</w:t>
      </w:r>
      <w:r w:rsidRPr="0039415B">
        <w:rPr>
          <w:rFonts w:ascii="Times New Roman" w:hAnsi="Times New Roman" w:cs="Times New Roman"/>
          <w:sz w:val="28"/>
          <w:szCs w:val="28"/>
        </w:rPr>
        <w:t xml:space="preserve"> для вимірювання висоти при базисі 20 м. Поділки на шкалах нaнeceнi з двох сторін від нульового позначення. До сектора припаяна візирна трубка</w:t>
      </w:r>
      <w:proofErr w:type="gramStart"/>
      <w:r w:rsidRPr="0039415B">
        <w:rPr>
          <w:rFonts w:ascii="Times New Roman" w:hAnsi="Times New Roman" w:cs="Times New Roman"/>
          <w:sz w:val="28"/>
          <w:szCs w:val="28"/>
        </w:rPr>
        <w:t>.</w:t>
      </w:r>
      <w:proofErr w:type="gramEnd"/>
      <w:r w:rsidRPr="0039415B">
        <w:rPr>
          <w:rFonts w:ascii="Times New Roman" w:hAnsi="Times New Roman" w:cs="Times New Roman"/>
          <w:sz w:val="28"/>
          <w:szCs w:val="28"/>
        </w:rPr>
        <w:t xml:space="preserve"> Є </w:t>
      </w:r>
      <w:proofErr w:type="gramStart"/>
      <w:r w:rsidRPr="0039415B">
        <w:rPr>
          <w:rFonts w:ascii="Times New Roman" w:hAnsi="Times New Roman" w:cs="Times New Roman"/>
          <w:sz w:val="28"/>
          <w:szCs w:val="28"/>
        </w:rPr>
        <w:t>т</w:t>
      </w:r>
      <w:proofErr w:type="gramEnd"/>
      <w:r w:rsidRPr="0039415B">
        <w:rPr>
          <w:rFonts w:ascii="Times New Roman" w:hAnsi="Times New Roman" w:cs="Times New Roman"/>
          <w:sz w:val="28"/>
          <w:szCs w:val="28"/>
        </w:rPr>
        <w:t>акож фіксатор маятника для виміру висоти</w:t>
      </w:r>
    </w:p>
    <w:p w:rsidR="00911297" w:rsidRDefault="00911297">
      <w:pPr>
        <w:spacing w:after="0" w:line="360" w:lineRule="auto"/>
        <w:jc w:val="both"/>
        <w:rPr>
          <w:rFonts w:ascii="Times New Roman" w:hAnsi="Times New Roman"/>
          <w:kern w:val="1"/>
          <w:sz w:val="28"/>
          <w:szCs w:val="28"/>
          <w:highlight w:val="red"/>
          <w:lang w:val="uk-UA"/>
        </w:rPr>
      </w:pPr>
      <w:r>
        <w:rPr>
          <w:rFonts w:ascii="Times New Roman" w:hAnsi="Times New Roman"/>
          <w:kern w:val="1"/>
          <w:sz w:val="28"/>
          <w:szCs w:val="28"/>
          <w:highlight w:val="red"/>
          <w:lang w:val="uk-UA"/>
        </w:rPr>
        <w:br w:type="page"/>
      </w:r>
    </w:p>
    <w:p w:rsidR="00D00C94" w:rsidRPr="00D113B9" w:rsidRDefault="00D00C94" w:rsidP="00D00C94">
      <w:pPr>
        <w:pStyle w:val="1"/>
        <w:spacing w:before="0" w:line="360" w:lineRule="auto"/>
        <w:ind w:firstLine="709"/>
        <w:rPr>
          <w:rFonts w:ascii="Times New Roman" w:hAnsi="Times New Roman" w:cs="Times New Roman"/>
          <w:b w:val="0"/>
          <w:color w:val="auto"/>
          <w:lang w:val="uk-UA"/>
        </w:rPr>
      </w:pPr>
      <w:bookmarkStart w:id="50" w:name="_Toc535573228"/>
      <w:bookmarkStart w:id="51" w:name="_Toc8120543"/>
      <w:bookmarkStart w:id="52" w:name="_Toc11153736"/>
      <w:bookmarkStart w:id="53" w:name="_Toc135594772"/>
      <w:r w:rsidRPr="00D113B9">
        <w:rPr>
          <w:rFonts w:ascii="Times New Roman" w:hAnsi="Times New Roman" w:cs="Times New Roman"/>
          <w:b w:val="0"/>
          <w:iCs/>
          <w:color w:val="auto"/>
          <w:lang w:val="uk-UA"/>
        </w:rPr>
        <w:lastRenderedPageBreak/>
        <w:t>2.</w:t>
      </w:r>
      <w:r>
        <w:rPr>
          <w:rFonts w:ascii="Times New Roman" w:hAnsi="Times New Roman" w:cs="Times New Roman"/>
          <w:b w:val="0"/>
          <w:iCs/>
          <w:color w:val="auto"/>
          <w:lang w:val="uk-UA"/>
        </w:rPr>
        <w:t>3</w:t>
      </w:r>
      <w:r w:rsidRPr="00D113B9">
        <w:rPr>
          <w:rFonts w:ascii="Times New Roman" w:hAnsi="Times New Roman" w:cs="Times New Roman"/>
          <w:b w:val="0"/>
          <w:iCs/>
          <w:color w:val="auto"/>
          <w:lang w:val="uk-UA"/>
        </w:rPr>
        <w:t xml:space="preserve"> </w:t>
      </w:r>
      <w:r w:rsidRPr="00D113B9">
        <w:rPr>
          <w:rFonts w:ascii="Times New Roman" w:hAnsi="Times New Roman" w:cs="Times New Roman"/>
          <w:b w:val="0"/>
          <w:color w:val="auto"/>
          <w:lang w:val="uk-UA"/>
        </w:rPr>
        <w:t>Статистична обробка отриманих результатів</w:t>
      </w:r>
      <w:bookmarkEnd w:id="50"/>
      <w:bookmarkEnd w:id="51"/>
      <w:bookmarkEnd w:id="52"/>
      <w:bookmarkEnd w:id="53"/>
    </w:p>
    <w:p w:rsidR="00D00C94" w:rsidRPr="00D113B9" w:rsidRDefault="00D00C94" w:rsidP="00D00C94">
      <w:pPr>
        <w:shd w:val="clear" w:color="auto" w:fill="FFFFFF"/>
        <w:spacing w:line="360" w:lineRule="auto"/>
        <w:ind w:firstLine="709"/>
        <w:contextualSpacing/>
        <w:jc w:val="both"/>
        <w:rPr>
          <w:rFonts w:ascii="Times New Roman" w:hAnsi="Times New Roman"/>
          <w:color w:val="0D0D0D"/>
          <w:spacing w:val="-2"/>
          <w:w w:val="101"/>
          <w:sz w:val="28"/>
          <w:szCs w:val="28"/>
          <w:lang w:val="uk-UA"/>
        </w:rPr>
      </w:pPr>
    </w:p>
    <w:p w:rsidR="00D00C94" w:rsidRPr="00D113B9" w:rsidRDefault="00D00C94" w:rsidP="00D00C94">
      <w:pPr>
        <w:spacing w:line="360" w:lineRule="auto"/>
        <w:ind w:firstLine="709"/>
        <w:contextualSpacing/>
        <w:jc w:val="both"/>
        <w:rPr>
          <w:rFonts w:ascii="Times New Roman" w:hAnsi="Times New Roman"/>
          <w:color w:val="0D0D0D"/>
          <w:spacing w:val="-2"/>
          <w:w w:val="101"/>
          <w:sz w:val="28"/>
          <w:szCs w:val="28"/>
          <w:lang w:val="uk-UA"/>
        </w:rPr>
      </w:pP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Отримані дані були оброблено статистично з обчисленням наступних величин: а) середнє арифметичне; б) середнє квадратичне відхилення; в) похибка; г) критерій достовірності Ст′юдента</w:t>
      </w:r>
      <w:r w:rsidRPr="00D113B9">
        <w:rPr>
          <w:lang w:val="uk-UA"/>
        </w:rPr>
        <w:t xml:space="preserve"> </w:t>
      </w:r>
      <w:r w:rsidRPr="00D113B9">
        <w:rPr>
          <w:rFonts w:ascii="Times New Roman" w:hAnsi="Times New Roman"/>
          <w:color w:val="0D0D0D"/>
          <w:sz w:val="28"/>
          <w:szCs w:val="28"/>
          <w:lang w:val="uk-UA"/>
        </w:rPr>
        <w:t>[</w:t>
      </w:r>
      <w:r>
        <w:rPr>
          <w:rFonts w:ascii="Times New Roman" w:hAnsi="Times New Roman"/>
          <w:color w:val="0D0D0D"/>
          <w:sz w:val="28"/>
          <w:szCs w:val="28"/>
          <w:lang w:val="uk-UA"/>
        </w:rPr>
        <w:t>4</w:t>
      </w:r>
      <w:r w:rsidRPr="00F60F71">
        <w:rPr>
          <w:rFonts w:ascii="Times New Roman" w:hAnsi="Times New Roman"/>
          <w:color w:val="0D0D0D"/>
          <w:sz w:val="28"/>
          <w:szCs w:val="28"/>
        </w:rPr>
        <w:t>4</w:t>
      </w:r>
      <w:r w:rsidRPr="00D113B9">
        <w:rPr>
          <w:rFonts w:ascii="Times New Roman" w:hAnsi="Times New Roman"/>
          <w:color w:val="0D0D0D"/>
          <w:sz w:val="28"/>
          <w:szCs w:val="28"/>
          <w:lang w:val="uk-UA"/>
        </w:rPr>
        <w:t>].</w:t>
      </w: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Середнє арифметичне даних, не згрупованих у варіаційний ряд, визначали за формулою:</w:t>
      </w:r>
    </w:p>
    <w:p w:rsidR="00D00C94" w:rsidRPr="00D113B9" w:rsidRDefault="00D00C94" w:rsidP="00D00C94">
      <w:pPr>
        <w:pStyle w:val="14"/>
        <w:tabs>
          <w:tab w:val="left" w:pos="-1985"/>
        </w:tabs>
        <w:spacing w:line="360" w:lineRule="auto"/>
        <w:ind w:left="1260" w:hanging="1260"/>
        <w:contextualSpacing/>
        <w:jc w:val="right"/>
        <w:rPr>
          <w:rFonts w:ascii="Times New Roman" w:hAnsi="Times New Roman"/>
          <w:caps/>
          <w:color w:val="0D0D0D"/>
          <w:sz w:val="28"/>
          <w:szCs w:val="28"/>
          <w:lang w:val="uk-UA"/>
        </w:rPr>
      </w:pPr>
      <w:r w:rsidRPr="00D113B9">
        <w:rPr>
          <w:rFonts w:ascii="Times New Roman" w:hAnsi="Times New Roman"/>
          <w:caps/>
          <w:color w:val="0D0D0D"/>
          <w:position w:val="-24"/>
          <w:sz w:val="28"/>
          <w:szCs w:val="28"/>
          <w:lang w:val="uk-UA"/>
        </w:rPr>
        <w:t xml:space="preserve">                                   </w:t>
      </w:r>
      <w:r w:rsidRPr="00D113B9">
        <w:rPr>
          <w:rFonts w:ascii="Times New Roman" w:hAnsi="Times New Roman"/>
          <w:caps/>
          <w:color w:val="0D0D0D"/>
          <w:position w:val="-24"/>
          <w:sz w:val="28"/>
          <w:szCs w:val="28"/>
          <w:lang w:val="uk-UA"/>
        </w:rPr>
        <w:object w:dxaOrig="10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25pt;height:37.5pt" o:ole="" fillcolor="window">
            <v:imagedata r:id="rId16" o:title=""/>
          </v:shape>
          <o:OLEObject Type="Embed" ProgID="Equation.3" ShapeID="_x0000_i1026" DrawAspect="Content" ObjectID="_1746958730" r:id="rId17"/>
        </w:object>
      </w:r>
      <w:r w:rsidRPr="00D113B9">
        <w:rPr>
          <w:rFonts w:ascii="Times New Roman" w:hAnsi="Times New Roman"/>
          <w:caps/>
          <w:color w:val="0D0D0D"/>
          <w:sz w:val="28"/>
          <w:szCs w:val="28"/>
          <w:lang w:val="uk-UA"/>
        </w:rPr>
        <w:t xml:space="preserve">                                              (2.</w:t>
      </w:r>
      <w:r>
        <w:rPr>
          <w:rFonts w:ascii="Times New Roman" w:hAnsi="Times New Roman"/>
          <w:caps/>
          <w:color w:val="0D0D0D"/>
          <w:sz w:val="28"/>
          <w:szCs w:val="28"/>
          <w:lang w:val="uk-UA"/>
        </w:rPr>
        <w:t>1</w:t>
      </w:r>
      <w:r w:rsidRPr="00D113B9">
        <w:rPr>
          <w:rFonts w:ascii="Times New Roman" w:hAnsi="Times New Roman"/>
          <w:color w:val="0D0D0D"/>
          <w:sz w:val="28"/>
          <w:szCs w:val="28"/>
          <w:lang w:val="uk-UA"/>
        </w:rPr>
        <w:t>),</w:t>
      </w:r>
    </w:p>
    <w:p w:rsidR="00D00C94" w:rsidRPr="00D113B9" w:rsidRDefault="00D00C94" w:rsidP="00D00C94">
      <w:pPr>
        <w:pStyle w:val="14"/>
        <w:tabs>
          <w:tab w:val="left" w:pos="-1985"/>
        </w:tabs>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 xml:space="preserve">де  </w:t>
      </w:r>
      <w:r w:rsidRPr="00D113B9">
        <w:rPr>
          <w:rFonts w:ascii="Times New Roman" w:hAnsi="Times New Roman"/>
          <w:color w:val="0D0D0D"/>
          <w:position w:val="-4"/>
          <w:sz w:val="28"/>
          <w:szCs w:val="28"/>
          <w:lang w:val="uk-UA"/>
        </w:rPr>
        <w:object w:dxaOrig="279" w:dyaOrig="320">
          <v:shape id="_x0000_i1027" type="#_x0000_t75" style="width:15pt;height:15pt" o:ole="">
            <v:imagedata r:id="rId18" o:title=""/>
          </v:shape>
          <o:OLEObject Type="Embed" ProgID="Equation.3" ShapeID="_x0000_i1027" DrawAspect="Content" ObjectID="_1746958731" r:id="rId19"/>
        </w:object>
      </w:r>
      <w:r w:rsidRPr="00D113B9">
        <w:rPr>
          <w:rFonts w:ascii="Times New Roman" w:hAnsi="Times New Roman"/>
          <w:color w:val="0D0D0D"/>
          <w:sz w:val="28"/>
          <w:szCs w:val="28"/>
          <w:lang w:val="uk-UA"/>
        </w:rPr>
        <w:t xml:space="preserve"> – середня арифметична;</w:t>
      </w:r>
    </w:p>
    <w:p w:rsidR="00D00C94" w:rsidRPr="00D113B9" w:rsidRDefault="00D00C94" w:rsidP="00D00C94">
      <w:pPr>
        <w:pStyle w:val="14"/>
        <w:tabs>
          <w:tab w:val="left" w:pos="-1985"/>
        </w:tabs>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Σx</w:t>
      </w:r>
      <w:r w:rsidRPr="00D113B9">
        <w:rPr>
          <w:rFonts w:ascii="Times New Roman" w:hAnsi="Times New Roman"/>
          <w:color w:val="0D0D0D"/>
          <w:sz w:val="28"/>
          <w:szCs w:val="28"/>
          <w:vertAlign w:val="subscript"/>
          <w:lang w:val="uk-UA"/>
        </w:rPr>
        <w:t>і</w:t>
      </w:r>
      <w:r w:rsidRPr="00D113B9">
        <w:rPr>
          <w:rFonts w:ascii="Times New Roman" w:hAnsi="Times New Roman"/>
          <w:color w:val="0D0D0D"/>
          <w:sz w:val="28"/>
          <w:szCs w:val="28"/>
          <w:lang w:val="uk-UA"/>
        </w:rPr>
        <w:t xml:space="preserve"> – сума варіант;</w:t>
      </w:r>
    </w:p>
    <w:p w:rsidR="00D00C94" w:rsidRPr="00D113B9" w:rsidRDefault="00D00C94" w:rsidP="00D00C94">
      <w:pPr>
        <w:pStyle w:val="14"/>
        <w:tabs>
          <w:tab w:val="left" w:pos="-1985"/>
        </w:tabs>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n – число варіант у виборці.</w:t>
      </w:r>
    </w:p>
    <w:p w:rsidR="00D00C94" w:rsidRPr="00F251F1" w:rsidRDefault="00D00C94" w:rsidP="00D00C94">
      <w:pPr>
        <w:tabs>
          <w:tab w:val="left" w:pos="360"/>
        </w:tabs>
        <w:spacing w:line="360" w:lineRule="auto"/>
        <w:ind w:firstLine="709"/>
        <w:contextualSpacing/>
        <w:jc w:val="both"/>
        <w:rPr>
          <w:rFonts w:ascii="Times New Roman" w:hAnsi="Times New Roman"/>
          <w:color w:val="0D0D0D"/>
          <w:sz w:val="28"/>
          <w:szCs w:val="28"/>
        </w:rPr>
      </w:pPr>
      <w:r w:rsidRPr="00D113B9">
        <w:rPr>
          <w:rFonts w:ascii="Times New Roman" w:hAnsi="Times New Roman"/>
          <w:color w:val="0D0D0D"/>
          <w:sz w:val="28"/>
          <w:szCs w:val="28"/>
          <w:lang w:val="uk-UA"/>
        </w:rPr>
        <w:t>Для встановлення меж та величини інтервалу, у якому міститься дійсне значення вимірювальної величини, використовують квадратичне відхилення, яке розраховується за формулою:</w:t>
      </w:r>
    </w:p>
    <w:p w:rsidR="00D00C94" w:rsidRPr="00F251F1" w:rsidRDefault="00D00C94" w:rsidP="00D00C94">
      <w:pPr>
        <w:tabs>
          <w:tab w:val="left" w:pos="360"/>
        </w:tabs>
        <w:spacing w:line="360" w:lineRule="auto"/>
        <w:ind w:firstLine="709"/>
        <w:contextualSpacing/>
        <w:jc w:val="both"/>
        <w:rPr>
          <w:rFonts w:ascii="Times New Roman" w:hAnsi="Times New Roman"/>
          <w:color w:val="0D0D0D"/>
          <w:sz w:val="28"/>
          <w:szCs w:val="28"/>
        </w:rPr>
      </w:pPr>
    </w:p>
    <w:p w:rsidR="00D00C94" w:rsidRPr="00D113B9" w:rsidRDefault="00D00C94" w:rsidP="00D00C94">
      <w:pPr>
        <w:spacing w:line="360" w:lineRule="auto"/>
        <w:contextualSpacing/>
        <w:jc w:val="right"/>
        <w:rPr>
          <w:rFonts w:ascii="Times New Roman" w:hAnsi="Times New Roman"/>
          <w:color w:val="0D0D0D"/>
          <w:sz w:val="28"/>
          <w:szCs w:val="28"/>
          <w:lang w:val="uk-UA"/>
        </w:rPr>
      </w:pPr>
      <w:r w:rsidRPr="00D113B9">
        <w:rPr>
          <w:rFonts w:ascii="Times New Roman" w:hAnsi="Times New Roman"/>
          <w:color w:val="0D0D0D"/>
          <w:sz w:val="28"/>
          <w:szCs w:val="28"/>
          <w:lang w:val="uk-UA"/>
        </w:rPr>
        <w:t xml:space="preserve">                                               </w:t>
      </w:r>
      <w:r w:rsidR="004E3F4A" w:rsidRPr="00D113B9">
        <w:rPr>
          <w:rFonts w:ascii="Times New Roman" w:hAnsi="Times New Roman"/>
          <w:color w:val="0D0D0D"/>
          <w:sz w:val="28"/>
          <w:szCs w:val="28"/>
          <w:lang w:val="uk-UA"/>
        </w:rPr>
        <w:fldChar w:fldCharType="begin"/>
      </w:r>
      <w:r w:rsidRPr="00D113B9">
        <w:rPr>
          <w:rFonts w:ascii="Times New Roman" w:hAnsi="Times New Roman"/>
          <w:color w:val="0D0D0D"/>
          <w:sz w:val="28"/>
          <w:szCs w:val="28"/>
          <w:lang w:val="uk-UA"/>
        </w:rPr>
        <w:instrText xml:space="preserve"> QUOTE </w:instrText>
      </w:r>
      <w:r w:rsidR="00766784" w:rsidRPr="004E3F4A">
        <w:rPr>
          <w:rFonts w:ascii="Times New Roman" w:hAnsi="Times New Roman"/>
          <w:color w:val="0D0D0D"/>
          <w:sz w:val="28"/>
          <w:szCs w:val="28"/>
          <w:lang w:val="uk-UA"/>
        </w:rPr>
        <w:pict>
          <v:shape id="_x0000_i1028" type="#_x0000_t75" style="width:105.75pt;height:39pt" equationxml="&lt;">
            <v:imagedata r:id="rId20" o:title="" chromakey="white"/>
          </v:shape>
        </w:pict>
      </w:r>
      <w:r w:rsidR="004E3F4A" w:rsidRPr="00D113B9">
        <w:rPr>
          <w:rFonts w:ascii="Times New Roman" w:hAnsi="Times New Roman"/>
          <w:color w:val="0D0D0D"/>
          <w:sz w:val="28"/>
          <w:szCs w:val="28"/>
          <w:lang w:val="uk-UA"/>
        </w:rPr>
        <w:fldChar w:fldCharType="separate"/>
      </w:r>
      <w:r w:rsidR="00766784" w:rsidRPr="004E3F4A">
        <w:rPr>
          <w:rFonts w:ascii="Times New Roman" w:hAnsi="Times New Roman"/>
          <w:color w:val="0D0D0D"/>
          <w:sz w:val="28"/>
          <w:szCs w:val="28"/>
          <w:lang w:val="uk-UA"/>
        </w:rPr>
        <w:pict>
          <v:shape id="_x0000_i1029" type="#_x0000_t75" style="width:105pt;height:39pt" equationxml="&lt;">
            <v:imagedata r:id="rId20" o:title="" chromakey="white" gain="109227f" blacklevel="-6554f"/>
          </v:shape>
        </w:pict>
      </w:r>
      <w:r w:rsidR="004E3F4A" w:rsidRPr="00D113B9">
        <w:rPr>
          <w:rFonts w:ascii="Times New Roman" w:hAnsi="Times New Roman"/>
          <w:color w:val="0D0D0D"/>
          <w:sz w:val="28"/>
          <w:szCs w:val="28"/>
          <w:lang w:val="uk-UA"/>
        </w:rPr>
        <w:fldChar w:fldCharType="end"/>
      </w:r>
      <w:r w:rsidRPr="00D113B9">
        <w:rPr>
          <w:rFonts w:ascii="Times New Roman" w:hAnsi="Times New Roman"/>
          <w:color w:val="0D0D0D"/>
          <w:sz w:val="28"/>
          <w:szCs w:val="28"/>
          <w:lang w:val="uk-UA"/>
        </w:rPr>
        <w:t>,                                              (2.</w:t>
      </w:r>
      <w:r>
        <w:rPr>
          <w:rFonts w:ascii="Times New Roman" w:hAnsi="Times New Roman"/>
          <w:color w:val="0D0D0D"/>
          <w:sz w:val="28"/>
          <w:szCs w:val="28"/>
          <w:lang w:val="uk-UA"/>
        </w:rPr>
        <w:t>2</w:t>
      </w:r>
      <w:r w:rsidRPr="00D113B9">
        <w:rPr>
          <w:rFonts w:ascii="Times New Roman" w:hAnsi="Times New Roman"/>
          <w:color w:val="0D0D0D"/>
          <w:sz w:val="28"/>
          <w:szCs w:val="28"/>
          <w:lang w:val="uk-UA"/>
        </w:rPr>
        <w:t>),</w:t>
      </w: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p>
    <w:p w:rsidR="00D00C94" w:rsidRPr="00D113B9" w:rsidRDefault="00675238" w:rsidP="00D00C94">
      <w:pPr>
        <w:spacing w:line="360" w:lineRule="auto"/>
        <w:ind w:firstLine="709"/>
        <w:contextualSpacing/>
        <w:jc w:val="both"/>
        <w:rPr>
          <w:rFonts w:ascii="Times New Roman" w:hAnsi="Times New Roman"/>
          <w:color w:val="0D0D0D"/>
          <w:sz w:val="28"/>
          <w:szCs w:val="28"/>
          <w:lang w:val="uk-UA"/>
        </w:rPr>
      </w:pPr>
      <w:r>
        <w:rPr>
          <w:rFonts w:ascii="Times New Roman" w:hAnsi="Times New Roman"/>
          <w:color w:val="0D0D0D"/>
          <w:sz w:val="28"/>
          <w:szCs w:val="28"/>
          <w:lang w:val="uk-UA"/>
        </w:rPr>
        <w:t>де Σ(x</w:t>
      </w:r>
      <w:r w:rsidRPr="00675238">
        <w:rPr>
          <w:rFonts w:ascii="Times New Roman" w:hAnsi="Times New Roman"/>
          <w:color w:val="0D0D0D"/>
          <w:sz w:val="28"/>
          <w:szCs w:val="28"/>
          <w:lang w:val="uk-UA"/>
        </w:rPr>
        <w:t>–</w:t>
      </w:r>
      <w:r w:rsidR="00D00C94" w:rsidRPr="00D113B9">
        <w:rPr>
          <w:rFonts w:ascii="Times New Roman" w:hAnsi="Times New Roman"/>
          <w:color w:val="0D0D0D"/>
          <w:sz w:val="28"/>
          <w:szCs w:val="28"/>
          <w:lang w:val="uk-UA"/>
        </w:rPr>
        <w:t>M)</w:t>
      </w:r>
      <w:r w:rsidR="00D00C94" w:rsidRPr="00D113B9">
        <w:rPr>
          <w:rFonts w:ascii="Times New Roman" w:hAnsi="Times New Roman"/>
          <w:color w:val="0D0D0D"/>
          <w:sz w:val="28"/>
          <w:szCs w:val="28"/>
          <w:vertAlign w:val="superscript"/>
          <w:lang w:val="uk-UA"/>
        </w:rPr>
        <w:t xml:space="preserve"> 2</w:t>
      </w:r>
      <w:r w:rsidR="00D00C94" w:rsidRPr="00D113B9">
        <w:rPr>
          <w:rFonts w:ascii="Times New Roman" w:hAnsi="Times New Roman"/>
          <w:color w:val="0D0D0D"/>
          <w:sz w:val="28"/>
          <w:szCs w:val="28"/>
          <w:lang w:val="uk-UA"/>
        </w:rPr>
        <w:t xml:space="preserve"> </w:t>
      </w:r>
      <w:r w:rsidR="00D00C94" w:rsidRPr="00D113B9">
        <w:rPr>
          <w:color w:val="0D0D0D"/>
          <w:sz w:val="28"/>
          <w:szCs w:val="28"/>
          <w:lang w:val="uk-UA"/>
        </w:rPr>
        <w:t xml:space="preserve"> – </w:t>
      </w:r>
      <w:r w:rsidR="00D00C94" w:rsidRPr="00D113B9">
        <w:rPr>
          <w:rFonts w:ascii="Times New Roman" w:hAnsi="Times New Roman"/>
          <w:color w:val="0D0D0D"/>
          <w:sz w:val="28"/>
          <w:szCs w:val="28"/>
          <w:lang w:val="uk-UA"/>
        </w:rPr>
        <w:t>сума квадратів відхилення результатів окремих вимірювань від середнього арифметичного,</w:t>
      </w:r>
    </w:p>
    <w:p w:rsidR="00D00C94" w:rsidRPr="00D113B9" w:rsidRDefault="004E3F4A" w:rsidP="00D00C94">
      <w:pPr>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fldChar w:fldCharType="begin"/>
      </w:r>
      <w:r w:rsidR="00D00C94" w:rsidRPr="00D113B9">
        <w:rPr>
          <w:rFonts w:ascii="Times New Roman" w:hAnsi="Times New Roman"/>
          <w:color w:val="0D0D0D"/>
          <w:sz w:val="28"/>
          <w:szCs w:val="28"/>
          <w:lang w:val="uk-UA"/>
        </w:rPr>
        <w:instrText xml:space="preserve"> QUOTE </w:instrText>
      </w:r>
      <w:r w:rsidR="00766784" w:rsidRPr="004E3F4A">
        <w:rPr>
          <w:rFonts w:ascii="Times New Roman" w:hAnsi="Times New Roman"/>
          <w:color w:val="0D0D0D"/>
          <w:sz w:val="28"/>
          <w:szCs w:val="28"/>
          <w:lang w:val="uk-UA"/>
        </w:rPr>
        <w:pict>
          <v:shape id="_x0000_i1030" type="#_x0000_t75" style="width:9.75pt;height:15pt" equationxml="&lt;">
            <v:imagedata r:id="rId21" o:title="" chromakey="white"/>
          </v:shape>
        </w:pict>
      </w:r>
      <w:r w:rsidRPr="00D113B9">
        <w:rPr>
          <w:rFonts w:ascii="Times New Roman" w:hAnsi="Times New Roman"/>
          <w:color w:val="0D0D0D"/>
          <w:sz w:val="28"/>
          <w:szCs w:val="28"/>
          <w:lang w:val="uk-UA"/>
        </w:rPr>
        <w:fldChar w:fldCharType="separate"/>
      </w:r>
      <w:r w:rsidR="00D00C94" w:rsidRPr="00D113B9">
        <w:rPr>
          <w:rFonts w:ascii="Times New Roman" w:hAnsi="Times New Roman"/>
          <w:color w:val="0D0D0D"/>
          <w:sz w:val="28"/>
          <w:szCs w:val="28"/>
          <w:lang w:val="uk-UA"/>
        </w:rPr>
        <w:t>n</w:t>
      </w:r>
      <w:r w:rsidRPr="00D113B9">
        <w:rPr>
          <w:rFonts w:ascii="Times New Roman" w:hAnsi="Times New Roman"/>
          <w:color w:val="0D0D0D"/>
          <w:sz w:val="28"/>
          <w:szCs w:val="28"/>
          <w:lang w:val="uk-UA"/>
        </w:rPr>
        <w:fldChar w:fldCharType="end"/>
      </w:r>
      <w:r w:rsidR="00D00C94" w:rsidRPr="00D113B9">
        <w:rPr>
          <w:color w:val="0D0D0D"/>
          <w:sz w:val="28"/>
          <w:szCs w:val="28"/>
          <w:lang w:val="uk-UA"/>
        </w:rPr>
        <w:t xml:space="preserve"> – </w:t>
      </w:r>
      <w:r w:rsidR="00D00C94" w:rsidRPr="00D113B9">
        <w:rPr>
          <w:rFonts w:ascii="Times New Roman" w:hAnsi="Times New Roman"/>
          <w:color w:val="0D0D0D"/>
          <w:sz w:val="28"/>
          <w:szCs w:val="28"/>
          <w:lang w:val="uk-UA"/>
        </w:rPr>
        <w:t>число вимірювань.</w:t>
      </w: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При використанні вибіркової середньої для оцінки генеральної середньої необхідно знати похибку середнього арифметичного (стандартна похибка).</w:t>
      </w: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p>
    <w:p w:rsidR="00D00C94" w:rsidRPr="00D113B9" w:rsidRDefault="00D00C94" w:rsidP="00D00C94">
      <w:pPr>
        <w:spacing w:line="360" w:lineRule="auto"/>
        <w:contextualSpacing/>
        <w:jc w:val="both"/>
        <w:rPr>
          <w:rFonts w:ascii="Times New Roman" w:hAnsi="Times New Roman"/>
          <w:color w:val="0D0D0D"/>
          <w:sz w:val="28"/>
          <w:szCs w:val="28"/>
          <w:lang w:val="uk-UA"/>
        </w:rPr>
      </w:pPr>
      <w:r w:rsidRPr="00D113B9">
        <w:rPr>
          <w:rFonts w:ascii="Times New Roman" w:hAnsi="Times New Roman"/>
          <w:color w:val="0D0D0D"/>
          <w:position w:val="-28"/>
          <w:sz w:val="28"/>
          <w:szCs w:val="28"/>
          <w:lang w:val="uk-UA"/>
        </w:rPr>
        <w:t xml:space="preserve">                                                 </w:t>
      </w:r>
      <w:r w:rsidRPr="00D113B9">
        <w:rPr>
          <w:rFonts w:ascii="Times New Roman" w:hAnsi="Times New Roman"/>
          <w:color w:val="0D0D0D"/>
          <w:position w:val="-28"/>
          <w:sz w:val="28"/>
          <w:szCs w:val="28"/>
          <w:lang w:val="uk-UA"/>
        </w:rPr>
        <w:object w:dxaOrig="859" w:dyaOrig="660">
          <v:shape id="_x0000_i1031" type="#_x0000_t75" style="width:64.5pt;height:37.5pt" o:ole="">
            <v:imagedata r:id="rId22" o:title=""/>
          </v:shape>
          <o:OLEObject Type="Embed" ProgID="Equation.3" ShapeID="_x0000_i1031" DrawAspect="Content" ObjectID="_1746958732" r:id="rId23"/>
        </w:object>
      </w:r>
      <w:r w:rsidRPr="00D113B9">
        <w:rPr>
          <w:rFonts w:ascii="Times New Roman" w:hAnsi="Times New Roman"/>
          <w:color w:val="0D0D0D"/>
          <w:sz w:val="28"/>
          <w:szCs w:val="28"/>
          <w:lang w:val="uk-UA"/>
        </w:rPr>
        <w:t xml:space="preserve">                                                             (2.</w:t>
      </w:r>
      <w:r>
        <w:rPr>
          <w:rFonts w:ascii="Times New Roman" w:hAnsi="Times New Roman"/>
          <w:color w:val="0D0D0D"/>
          <w:sz w:val="28"/>
          <w:szCs w:val="28"/>
          <w:lang w:val="uk-UA"/>
        </w:rPr>
        <w:t>3</w:t>
      </w:r>
      <w:r w:rsidRPr="00D113B9">
        <w:rPr>
          <w:rFonts w:ascii="Times New Roman" w:hAnsi="Times New Roman"/>
          <w:color w:val="0D0D0D"/>
          <w:sz w:val="28"/>
          <w:szCs w:val="28"/>
          <w:lang w:val="uk-UA"/>
        </w:rPr>
        <w:t>).</w:t>
      </w:r>
      <w:r w:rsidR="004E3F4A" w:rsidRPr="00D113B9">
        <w:rPr>
          <w:rFonts w:ascii="Times New Roman" w:hAnsi="Times New Roman"/>
          <w:color w:val="0D0D0D"/>
          <w:sz w:val="28"/>
          <w:szCs w:val="28"/>
          <w:lang w:val="uk-UA"/>
        </w:rPr>
        <w:fldChar w:fldCharType="begin"/>
      </w:r>
      <w:r w:rsidRPr="00D113B9">
        <w:rPr>
          <w:rFonts w:ascii="Times New Roman" w:hAnsi="Times New Roman"/>
          <w:color w:val="0D0D0D"/>
          <w:sz w:val="28"/>
          <w:szCs w:val="28"/>
          <w:lang w:val="uk-UA"/>
        </w:rPr>
        <w:instrText xml:space="preserve"> QUOTE </w:instrText>
      </w:r>
      <w:r w:rsidR="00766784" w:rsidRPr="004E3F4A">
        <w:rPr>
          <w:rFonts w:ascii="Times New Roman" w:hAnsi="Times New Roman"/>
          <w:color w:val="0D0D0D"/>
          <w:sz w:val="28"/>
          <w:szCs w:val="28"/>
          <w:lang w:val="uk-UA"/>
        </w:rPr>
        <w:pict>
          <v:shape id="_x0000_i1032" type="#_x0000_t75" style="width:86.25pt;height:87pt" equationxml="&lt;">
            <v:imagedata r:id="rId24" o:title="" chromakey="white"/>
          </v:shape>
        </w:pict>
      </w:r>
      <w:r w:rsidR="004E3F4A" w:rsidRPr="00D113B9">
        <w:rPr>
          <w:rFonts w:ascii="Times New Roman" w:hAnsi="Times New Roman"/>
          <w:color w:val="0D0D0D"/>
          <w:sz w:val="28"/>
          <w:szCs w:val="28"/>
          <w:lang w:val="uk-UA"/>
        </w:rPr>
        <w:fldChar w:fldCharType="end"/>
      </w: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lastRenderedPageBreak/>
        <w:t xml:space="preserve">Зіставлення середнього арифметичного з його похибкою дає уявлення про точність визначення М, що називається показником точності досліду. </w:t>
      </w: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Вся статистична обробка виконувалась в Excel 2007</w:t>
      </w:r>
      <w:r>
        <w:rPr>
          <w:rFonts w:ascii="Times New Roman" w:hAnsi="Times New Roman"/>
          <w:color w:val="0D0D0D"/>
          <w:sz w:val="28"/>
          <w:szCs w:val="28"/>
          <w:lang w:val="uk-UA"/>
        </w:rPr>
        <w:t xml:space="preserve"> </w:t>
      </w:r>
      <w:r w:rsidRPr="00055829">
        <w:rPr>
          <w:rFonts w:ascii="Times New Roman" w:hAnsi="Times New Roman" w:cs="Times New Roman"/>
          <w:sz w:val="28"/>
          <w:szCs w:val="28"/>
        </w:rPr>
        <w:t>[</w:t>
      </w:r>
      <w:r>
        <w:rPr>
          <w:rFonts w:ascii="Times New Roman" w:hAnsi="Times New Roman" w:cs="Times New Roman"/>
          <w:sz w:val="28"/>
          <w:szCs w:val="28"/>
        </w:rPr>
        <w:t>4</w:t>
      </w:r>
      <w:r w:rsidRPr="00F60F71">
        <w:rPr>
          <w:rFonts w:ascii="Times New Roman" w:hAnsi="Times New Roman" w:cs="Times New Roman"/>
          <w:sz w:val="28"/>
          <w:szCs w:val="28"/>
        </w:rPr>
        <w:t>5</w:t>
      </w:r>
      <w:r w:rsidRPr="00055829">
        <w:rPr>
          <w:rFonts w:ascii="Times New Roman" w:hAnsi="Times New Roman" w:cs="Times New Roman"/>
          <w:sz w:val="28"/>
          <w:szCs w:val="28"/>
        </w:rPr>
        <w:t>]</w:t>
      </w:r>
      <w:r w:rsidRPr="00D113B9">
        <w:rPr>
          <w:rFonts w:ascii="Times New Roman" w:hAnsi="Times New Roman" w:cs="Times New Roman"/>
          <w:sz w:val="28"/>
          <w:szCs w:val="28"/>
        </w:rPr>
        <w:t>.</w:t>
      </w:r>
    </w:p>
    <w:p w:rsidR="00D00C94" w:rsidRPr="00D96C37" w:rsidRDefault="00D00C94" w:rsidP="00D00C94">
      <w:pPr>
        <w:spacing w:after="0" w:line="360" w:lineRule="auto"/>
        <w:jc w:val="both"/>
        <w:rPr>
          <w:rFonts w:ascii="Times New Roman" w:hAnsi="Times New Roman"/>
          <w:kern w:val="1"/>
          <w:sz w:val="28"/>
          <w:szCs w:val="28"/>
          <w:highlight w:val="yellow"/>
          <w:lang w:val="uk-UA"/>
        </w:rPr>
      </w:pPr>
    </w:p>
    <w:p w:rsidR="00D00C94" w:rsidRPr="00D96C37" w:rsidRDefault="00D00C94" w:rsidP="00D00C94">
      <w:pPr>
        <w:spacing w:after="0" w:line="360" w:lineRule="auto"/>
        <w:jc w:val="both"/>
        <w:rPr>
          <w:rFonts w:ascii="Times New Roman" w:hAnsi="Times New Roman"/>
          <w:kern w:val="1"/>
          <w:sz w:val="28"/>
          <w:szCs w:val="28"/>
          <w:highlight w:val="yellow"/>
          <w:lang w:val="uk-UA"/>
        </w:rPr>
      </w:pPr>
      <w:r w:rsidRPr="00D96C37">
        <w:rPr>
          <w:rFonts w:ascii="Times New Roman" w:hAnsi="Times New Roman"/>
          <w:kern w:val="1"/>
          <w:sz w:val="28"/>
          <w:szCs w:val="28"/>
          <w:highlight w:val="yellow"/>
          <w:lang w:val="uk-UA"/>
        </w:rPr>
        <w:br w:type="page"/>
      </w:r>
    </w:p>
    <w:p w:rsidR="00D00C94" w:rsidRPr="00D96C37" w:rsidRDefault="00D00C94" w:rsidP="00D00C94">
      <w:pPr>
        <w:pStyle w:val="1"/>
        <w:spacing w:before="0" w:line="360" w:lineRule="auto"/>
        <w:ind w:firstLine="567"/>
        <w:jc w:val="center"/>
        <w:rPr>
          <w:rFonts w:ascii="Times New Roman" w:hAnsi="Times New Roman" w:cs="Times New Roman"/>
          <w:b w:val="0"/>
          <w:color w:val="auto"/>
          <w:kern w:val="1"/>
          <w:lang w:val="uk-UA"/>
        </w:rPr>
      </w:pPr>
      <w:bookmarkStart w:id="54" w:name="_Toc535573229"/>
      <w:bookmarkStart w:id="55" w:name="_Toc11153737"/>
      <w:bookmarkStart w:id="56" w:name="_Toc135594773"/>
      <w:r w:rsidRPr="009F029B">
        <w:rPr>
          <w:rFonts w:ascii="Times New Roman" w:hAnsi="Times New Roman" w:cs="Times New Roman"/>
          <w:b w:val="0"/>
          <w:color w:val="auto"/>
          <w:kern w:val="1"/>
          <w:lang w:val="uk-UA"/>
        </w:rPr>
        <w:lastRenderedPageBreak/>
        <w:t>3 ЕКСПЕРИМЕНТАЛЬНА ЧАСТИНА</w:t>
      </w:r>
      <w:bookmarkEnd w:id="54"/>
      <w:bookmarkEnd w:id="55"/>
      <w:bookmarkEnd w:id="56"/>
    </w:p>
    <w:p w:rsidR="00D00C94" w:rsidRDefault="00D00C94" w:rsidP="00D00C94">
      <w:pPr>
        <w:spacing w:after="0" w:line="360" w:lineRule="auto"/>
        <w:ind w:firstLine="709"/>
        <w:jc w:val="both"/>
        <w:rPr>
          <w:rFonts w:ascii="Times New Roman" w:hAnsi="Times New Roman" w:cs="Times New Roman"/>
          <w:sz w:val="28"/>
          <w:szCs w:val="28"/>
          <w:lang w:val="uk-UA"/>
        </w:rPr>
      </w:pPr>
    </w:p>
    <w:p w:rsidR="00D00C94" w:rsidRDefault="00D00C94" w:rsidP="00D00C94">
      <w:pPr>
        <w:spacing w:after="0" w:line="360" w:lineRule="auto"/>
        <w:ind w:firstLine="709"/>
        <w:jc w:val="both"/>
        <w:rPr>
          <w:rFonts w:ascii="Times New Roman" w:hAnsi="Times New Roman" w:cs="Times New Roman"/>
          <w:sz w:val="28"/>
          <w:szCs w:val="28"/>
          <w:lang w:val="uk-UA"/>
        </w:rPr>
      </w:pP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t>Клен ясенелистий або американський (</w:t>
      </w:r>
      <w:r w:rsidRPr="009F029B">
        <w:rPr>
          <w:rFonts w:ascii="Times New Roman" w:hAnsi="Times New Roman" w:cs="Times New Roman"/>
          <w:i/>
          <w:color w:val="231F20"/>
          <w:w w:val="95"/>
          <w:sz w:val="28"/>
          <w:szCs w:val="28"/>
        </w:rPr>
        <w:t>Acer</w:t>
      </w:r>
      <w:r w:rsidRPr="009F029B">
        <w:rPr>
          <w:rFonts w:ascii="Times New Roman" w:hAnsi="Times New Roman" w:cs="Times New Roman"/>
          <w:i/>
          <w:color w:val="231F20"/>
          <w:spacing w:val="-3"/>
          <w:w w:val="95"/>
          <w:sz w:val="28"/>
          <w:szCs w:val="28"/>
          <w:lang w:val="uk-UA"/>
        </w:rPr>
        <w:t xml:space="preserve"> </w:t>
      </w:r>
      <w:r w:rsidRPr="009F029B">
        <w:rPr>
          <w:rFonts w:ascii="Times New Roman" w:hAnsi="Times New Roman" w:cs="Times New Roman"/>
          <w:i/>
          <w:color w:val="231F20"/>
          <w:w w:val="95"/>
          <w:sz w:val="28"/>
          <w:szCs w:val="28"/>
        </w:rPr>
        <w:t>negundo</w:t>
      </w:r>
      <w:r w:rsidRPr="009F029B">
        <w:rPr>
          <w:rFonts w:ascii="Times New Roman" w:hAnsi="Times New Roman" w:cs="Times New Roman"/>
          <w:sz w:val="28"/>
          <w:szCs w:val="28"/>
          <w:lang w:val="uk-UA"/>
        </w:rPr>
        <w:t>) має величезний перелік негативних властивостей. Недовговічність (у вуличних посадках мешкає близько 30 років і рано починає суховершинити). Росте настільки швидко, що підтримувати його посадки в прийнятному декоративному вигляді економічно недоцільно (надто велика трудомісткість по обрізці) (Рисунок 3.1).</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p>
    <w:p w:rsidR="009F029B" w:rsidRPr="009F029B" w:rsidRDefault="009F029B" w:rsidP="009F029B">
      <w:pPr>
        <w:spacing w:after="0" w:line="360" w:lineRule="auto"/>
        <w:ind w:firstLine="709"/>
        <w:jc w:val="center"/>
        <w:rPr>
          <w:rFonts w:ascii="Times New Roman" w:hAnsi="Times New Roman" w:cs="Times New Roman"/>
          <w:sz w:val="28"/>
          <w:szCs w:val="28"/>
          <w:lang w:val="uk-UA"/>
        </w:rPr>
      </w:pPr>
      <w:r w:rsidRPr="009F029B">
        <w:rPr>
          <w:rFonts w:ascii="Times New Roman" w:hAnsi="Times New Roman" w:cs="Times New Roman"/>
          <w:noProof/>
          <w:sz w:val="28"/>
          <w:szCs w:val="28"/>
        </w:rPr>
        <w:drawing>
          <wp:inline distT="0" distB="0" distL="0" distR="0">
            <wp:extent cx="4542474" cy="3402578"/>
            <wp:effectExtent l="0" t="0" r="0" b="7620"/>
            <wp:docPr id="1100656810" name="Picture 1" descr="Листья сложные, непарноперистые, черешк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тья сложные, непарноперистые, черешковые"/>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61956" cy="3417171"/>
                    </a:xfrm>
                    <a:prstGeom prst="rect">
                      <a:avLst/>
                    </a:prstGeom>
                    <a:noFill/>
                    <a:ln>
                      <a:noFill/>
                    </a:ln>
                  </pic:spPr>
                </pic:pic>
              </a:graphicData>
            </a:graphic>
          </wp:inline>
        </w:drawing>
      </w:r>
    </w:p>
    <w:p w:rsidR="009F029B" w:rsidRDefault="009F029B" w:rsidP="009F029B">
      <w:pPr>
        <w:spacing w:after="0" w:line="360" w:lineRule="auto"/>
        <w:ind w:firstLine="709"/>
        <w:jc w:val="both"/>
        <w:rPr>
          <w:rFonts w:ascii="Times New Roman" w:hAnsi="Times New Roman" w:cs="Times New Roman"/>
          <w:sz w:val="28"/>
          <w:szCs w:val="28"/>
          <w:lang w:val="uk-UA"/>
        </w:rPr>
      </w:pP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t>Рисунок 3.1 - Клен ясенелистий або американський (</w:t>
      </w:r>
      <w:r w:rsidRPr="009F029B">
        <w:rPr>
          <w:rFonts w:ascii="Times New Roman" w:hAnsi="Times New Roman" w:cs="Times New Roman"/>
          <w:i/>
          <w:color w:val="231F20"/>
          <w:w w:val="95"/>
          <w:sz w:val="28"/>
          <w:szCs w:val="28"/>
        </w:rPr>
        <w:t>Acer</w:t>
      </w:r>
      <w:r w:rsidRPr="009F029B">
        <w:rPr>
          <w:rFonts w:ascii="Times New Roman" w:hAnsi="Times New Roman" w:cs="Times New Roman"/>
          <w:i/>
          <w:color w:val="231F20"/>
          <w:spacing w:val="-3"/>
          <w:w w:val="95"/>
          <w:sz w:val="28"/>
          <w:szCs w:val="28"/>
          <w:lang w:val="uk-UA"/>
        </w:rPr>
        <w:t xml:space="preserve"> </w:t>
      </w:r>
      <w:r w:rsidRPr="009F029B">
        <w:rPr>
          <w:rFonts w:ascii="Times New Roman" w:hAnsi="Times New Roman" w:cs="Times New Roman"/>
          <w:i/>
          <w:color w:val="231F20"/>
          <w:w w:val="95"/>
          <w:sz w:val="28"/>
          <w:szCs w:val="28"/>
        </w:rPr>
        <w:t>negundo</w:t>
      </w:r>
      <w:r w:rsidRPr="009F029B">
        <w:rPr>
          <w:rFonts w:ascii="Times New Roman" w:hAnsi="Times New Roman" w:cs="Times New Roman"/>
          <w:sz w:val="28"/>
          <w:szCs w:val="28"/>
          <w:lang w:val="uk-UA"/>
        </w:rPr>
        <w:t>)</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t>Нестійкість дер</w:t>
      </w:r>
      <w:r w:rsidR="00675238">
        <w:rPr>
          <w:rFonts w:ascii="Times New Roman" w:hAnsi="Times New Roman" w:cs="Times New Roman"/>
          <w:sz w:val="28"/>
          <w:szCs w:val="28"/>
          <w:lang w:val="uk-UA"/>
        </w:rPr>
        <w:t>ев старше 30</w:t>
      </w:r>
      <w:r w:rsidR="00675238" w:rsidRPr="00675238">
        <w:rPr>
          <w:rFonts w:ascii="Times New Roman" w:hAnsi="Times New Roman" w:cs="Times New Roman"/>
          <w:sz w:val="28"/>
          <w:szCs w:val="28"/>
          <w:lang w:val="uk-UA"/>
        </w:rPr>
        <w:t>–</w:t>
      </w:r>
      <w:r w:rsidRPr="009F029B">
        <w:rPr>
          <w:rFonts w:ascii="Times New Roman" w:hAnsi="Times New Roman" w:cs="Times New Roman"/>
          <w:sz w:val="28"/>
          <w:szCs w:val="28"/>
          <w:lang w:val="uk-UA"/>
        </w:rPr>
        <w:t>40 років при погодних катаклізмах. Легка ушкоджуваність поверхневої кореневої системи, що часто призводить до падіння великих дерев (іноді несподівано, без видимих зовнішніх причин).</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t>Зазначимо, що часто дерева не падають відразу, а спочатку си</w:t>
      </w:r>
      <w:r w:rsidR="00770594">
        <w:rPr>
          <w:rFonts w:ascii="Times New Roman" w:hAnsi="Times New Roman" w:cs="Times New Roman"/>
          <w:sz w:val="28"/>
          <w:szCs w:val="28"/>
          <w:lang w:val="uk-UA"/>
        </w:rPr>
        <w:t>льно нахиляються. Саме так з</w:t>
      </w:r>
      <w:r w:rsidR="00770594" w:rsidRPr="00770594">
        <w:rPr>
          <w:rFonts w:ascii="Times New Roman" w:hAnsi="Times New Roman" w:cs="Times New Roman"/>
          <w:sz w:val="28"/>
          <w:szCs w:val="28"/>
          <w:lang w:val="uk-UA"/>
        </w:rPr>
        <w:t>’</w:t>
      </w:r>
      <w:r w:rsidRPr="009F029B">
        <w:rPr>
          <w:rFonts w:ascii="Times New Roman" w:hAnsi="Times New Roman" w:cs="Times New Roman"/>
          <w:sz w:val="28"/>
          <w:szCs w:val="28"/>
          <w:lang w:val="uk-UA"/>
        </w:rPr>
        <w:t>являється характерний п'яний ліс у наших дворах.</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lastRenderedPageBreak/>
        <w:t>Численна коренева поросль, яка часто псує газони і руйнує асфальт, до того ж при сильному підмерзанні рослин, стрижці, укорочуванні гілок порослі стає ще більше, а видалити її всю досить складно.</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t>Внаслідок боротьби з деревами (вирубування, спилювання) утворюється також значна кількість пневої порослі, що помітно перевищує початковий обсяг зеленої маси.</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t>Рясний самосів та швидке розростання, з яким доводиться боротися як із бур'яном (у населених пунктах ускладнює або унеможливлює обслуговування різних інженерних комунікацій, колекторів, гілки швидко досягають повітряних електричних проводів).</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t>Велика кількість пилку, що викликає у людей алергічні реакції (поліноз). Коренева система та листовий опад при розкладанні виділяють токсини, що гальмують зростання інших рослин (так званий «алелопатичний вплив»).</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t>Ступінь агресивності інвазивних видів нами визначено за шкалою, побудованою на оцінці рівня агресивності інвазивних видів та особливостей їх поширення.</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t>Робінія псевдоакація (</w:t>
      </w:r>
      <w:r w:rsidRPr="009F029B">
        <w:rPr>
          <w:rFonts w:ascii="Times New Roman" w:hAnsi="Times New Roman" w:cs="Times New Roman"/>
          <w:i/>
          <w:color w:val="231F20"/>
          <w:w w:val="95"/>
          <w:sz w:val="28"/>
          <w:szCs w:val="28"/>
        </w:rPr>
        <w:t>Robinia</w:t>
      </w:r>
      <w:r w:rsidRPr="009F029B">
        <w:rPr>
          <w:rFonts w:ascii="Times New Roman" w:hAnsi="Times New Roman" w:cs="Times New Roman"/>
          <w:i/>
          <w:color w:val="231F20"/>
          <w:spacing w:val="-6"/>
          <w:w w:val="95"/>
          <w:sz w:val="28"/>
          <w:szCs w:val="28"/>
          <w:lang w:val="uk-UA"/>
        </w:rPr>
        <w:t xml:space="preserve"> </w:t>
      </w:r>
      <w:r w:rsidRPr="009F029B">
        <w:rPr>
          <w:rFonts w:ascii="Times New Roman" w:hAnsi="Times New Roman" w:cs="Times New Roman"/>
          <w:i/>
          <w:color w:val="231F20"/>
          <w:w w:val="95"/>
          <w:sz w:val="28"/>
          <w:szCs w:val="28"/>
        </w:rPr>
        <w:t>pseudoacacia</w:t>
      </w:r>
      <w:r w:rsidRPr="009F029B">
        <w:rPr>
          <w:rFonts w:ascii="Times New Roman" w:hAnsi="Times New Roman" w:cs="Times New Roman"/>
          <w:sz w:val="28"/>
          <w:szCs w:val="28"/>
          <w:lang w:val="uk-UA"/>
        </w:rPr>
        <w:t>) застосовується в полезахисних і протиерозійних смугах уздовж доріг, в парках, садах, поблизу пасік. Стійка робінія до спеки і посухи, підходить для міського клімату, листя і коріння збагачують ґрунт азотом. Робінія добре переносить обрізку. Високодекоративнаособливо під час цвітіння (Рисунок 3.2).</w:t>
      </w:r>
    </w:p>
    <w:p w:rsidR="009F029B" w:rsidRPr="009F029B" w:rsidRDefault="009F029B" w:rsidP="009F029B">
      <w:pPr>
        <w:spacing w:after="0" w:line="360" w:lineRule="auto"/>
        <w:ind w:firstLine="709"/>
        <w:jc w:val="center"/>
        <w:rPr>
          <w:rFonts w:ascii="Times New Roman" w:hAnsi="Times New Roman" w:cs="Times New Roman"/>
          <w:sz w:val="28"/>
          <w:szCs w:val="28"/>
          <w:lang w:val="uk-UA"/>
        </w:rPr>
      </w:pPr>
      <w:r w:rsidRPr="009F029B">
        <w:rPr>
          <w:rFonts w:ascii="Times New Roman" w:hAnsi="Times New Roman" w:cs="Times New Roman"/>
          <w:noProof/>
          <w:sz w:val="28"/>
          <w:szCs w:val="28"/>
        </w:rPr>
        <w:lastRenderedPageBreak/>
        <w:drawing>
          <wp:inline distT="0" distB="0" distL="0" distR="0">
            <wp:extent cx="3948430" cy="2888050"/>
            <wp:effectExtent l="0" t="0" r="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1872" cy="2897882"/>
                    </a:xfrm>
                    <a:prstGeom prst="rect">
                      <a:avLst/>
                    </a:prstGeom>
                    <a:noFill/>
                    <a:ln>
                      <a:noFill/>
                    </a:ln>
                    <a:effectLst/>
                  </pic:spPr>
                </pic:pic>
              </a:graphicData>
            </a:graphic>
          </wp:inline>
        </w:drawing>
      </w:r>
    </w:p>
    <w:p w:rsidR="009F029B" w:rsidRDefault="009F029B" w:rsidP="009F029B">
      <w:pPr>
        <w:spacing w:after="0" w:line="360" w:lineRule="auto"/>
        <w:ind w:firstLine="709"/>
        <w:jc w:val="both"/>
        <w:rPr>
          <w:rFonts w:ascii="Times New Roman" w:hAnsi="Times New Roman" w:cs="Times New Roman"/>
          <w:sz w:val="28"/>
          <w:szCs w:val="28"/>
          <w:lang w:val="uk-UA"/>
        </w:rPr>
      </w:pP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t>Рисунок 3.2 - Робінія псевдоакація (</w:t>
      </w:r>
      <w:r w:rsidRPr="009F029B">
        <w:rPr>
          <w:rFonts w:ascii="Times New Roman" w:hAnsi="Times New Roman" w:cs="Times New Roman"/>
          <w:i/>
          <w:color w:val="231F20"/>
          <w:w w:val="95"/>
          <w:sz w:val="28"/>
          <w:szCs w:val="28"/>
        </w:rPr>
        <w:t>Robinia</w:t>
      </w:r>
      <w:r w:rsidRPr="009F029B">
        <w:rPr>
          <w:rFonts w:ascii="Times New Roman" w:hAnsi="Times New Roman" w:cs="Times New Roman"/>
          <w:i/>
          <w:color w:val="231F20"/>
          <w:spacing w:val="-6"/>
          <w:w w:val="95"/>
          <w:sz w:val="28"/>
          <w:szCs w:val="28"/>
          <w:lang w:val="uk-UA"/>
        </w:rPr>
        <w:t xml:space="preserve"> </w:t>
      </w:r>
      <w:r w:rsidRPr="009F029B">
        <w:rPr>
          <w:rFonts w:ascii="Times New Roman" w:hAnsi="Times New Roman" w:cs="Times New Roman"/>
          <w:i/>
          <w:color w:val="231F20"/>
          <w:w w:val="95"/>
          <w:sz w:val="28"/>
          <w:szCs w:val="28"/>
        </w:rPr>
        <w:t>pseudoacacia</w:t>
      </w:r>
      <w:r w:rsidRPr="009F029B">
        <w:rPr>
          <w:rFonts w:ascii="Times New Roman" w:hAnsi="Times New Roman" w:cs="Times New Roman"/>
          <w:sz w:val="28"/>
          <w:szCs w:val="28"/>
          <w:lang w:val="uk-UA"/>
        </w:rPr>
        <w:t>)</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t>Дуб червоний (</w:t>
      </w:r>
      <w:r w:rsidRPr="009F029B">
        <w:rPr>
          <w:rFonts w:ascii="Times New Roman" w:hAnsi="Times New Roman" w:cs="Times New Roman"/>
          <w:i/>
          <w:iCs/>
          <w:sz w:val="28"/>
          <w:szCs w:val="28"/>
          <w:lang w:val="uk-UA"/>
        </w:rPr>
        <w:t>Quercus rubra</w:t>
      </w:r>
      <w:r w:rsidRPr="009F029B">
        <w:rPr>
          <w:rFonts w:ascii="Times New Roman" w:hAnsi="Times New Roman" w:cs="Times New Roman"/>
          <w:sz w:val="28"/>
          <w:szCs w:val="28"/>
          <w:lang w:val="uk-UA"/>
        </w:rPr>
        <w:t>) використовується в одиночних і групових насадженнях. Висаджується уздовж доріг і вулиць з метою шумо- і газоізоляціі. Підходить для створення алей і масивів. Може виступати в ролі солітера і як колірний акцент в деревно-кущових композиціях. Рекомендується також для озеленення міста та промислових районів (Рисунок 3.3).</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p>
    <w:p w:rsidR="009F029B" w:rsidRPr="009F029B" w:rsidRDefault="004E3F4A" w:rsidP="009F029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r>
      <w:r w:rsidRPr="004E3F4A">
        <w:rPr>
          <w:rFonts w:ascii="Times New Roman" w:hAnsi="Times New Roman" w:cs="Times New Roman"/>
          <w:sz w:val="28"/>
          <w:szCs w:val="28"/>
        </w:rPr>
        <w:pict>
          <v:rect id="Rectangle 2" o:spid="_x0000_s1026" alt="Купить Дуб червоний - Новий Сад" style="width:24pt;height:24pt;visibility:visible;mso-position-horizontal-relative:char;mso-position-vertical-relative:line" filled="f" stroked="f">
            <o:lock v:ext="edit" aspectratio="t"/>
            <w10:wrap type="none"/>
            <w10:anchorlock/>
          </v:rect>
        </w:pict>
      </w:r>
      <w:r w:rsidR="009F029B" w:rsidRPr="009F029B">
        <w:rPr>
          <w:rFonts w:ascii="Times New Roman" w:hAnsi="Times New Roman" w:cs="Times New Roman"/>
          <w:noProof/>
          <w:sz w:val="28"/>
          <w:szCs w:val="28"/>
        </w:rPr>
        <w:drawing>
          <wp:inline distT="0" distB="0" distL="0" distR="0">
            <wp:extent cx="3318510" cy="2694236"/>
            <wp:effectExtent l="0" t="0" r="0" b="0"/>
            <wp:docPr id="666766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3973" cy="2698671"/>
                    </a:xfrm>
                    <a:prstGeom prst="rect">
                      <a:avLst/>
                    </a:prstGeom>
                    <a:noFill/>
                  </pic:spPr>
                </pic:pic>
              </a:graphicData>
            </a:graphic>
          </wp:inline>
        </w:drawing>
      </w:r>
    </w:p>
    <w:p w:rsidR="009F029B" w:rsidRDefault="009F029B" w:rsidP="009F029B">
      <w:pPr>
        <w:spacing w:after="0" w:line="360" w:lineRule="auto"/>
        <w:ind w:firstLine="709"/>
        <w:jc w:val="both"/>
        <w:rPr>
          <w:rFonts w:ascii="Times New Roman" w:hAnsi="Times New Roman" w:cs="Times New Roman"/>
          <w:sz w:val="28"/>
          <w:szCs w:val="28"/>
          <w:lang w:val="uk-UA"/>
        </w:rPr>
      </w:pPr>
    </w:p>
    <w:p w:rsid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t>Рисунок 3.3 – Дуб червоний (</w:t>
      </w:r>
      <w:r w:rsidRPr="009F029B">
        <w:rPr>
          <w:rFonts w:ascii="Times New Roman" w:hAnsi="Times New Roman" w:cs="Times New Roman"/>
          <w:i/>
          <w:iCs/>
          <w:sz w:val="28"/>
          <w:szCs w:val="28"/>
          <w:lang w:val="uk-UA"/>
        </w:rPr>
        <w:t>Quercus rubra</w:t>
      </w:r>
      <w:r w:rsidRPr="009F029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uk-UA"/>
        </w:rPr>
        <w:br w:type="page"/>
      </w:r>
    </w:p>
    <w:p w:rsidR="00675238" w:rsidRDefault="00675238" w:rsidP="009F029B">
      <w:pPr>
        <w:spacing w:after="0" w:line="360" w:lineRule="auto"/>
        <w:ind w:firstLine="709"/>
        <w:jc w:val="both"/>
        <w:rPr>
          <w:rFonts w:ascii="Times New Roman" w:eastAsia="Times New Roman" w:hAnsi="Times New Roman" w:cs="Times New Roman"/>
          <w:color w:val="231F20"/>
          <w:sz w:val="28"/>
          <w:szCs w:val="28"/>
          <w:lang w:val="uk-UA"/>
        </w:rPr>
      </w:pPr>
    </w:p>
    <w:p w:rsidR="009F029B" w:rsidRPr="009F029B" w:rsidRDefault="009F029B" w:rsidP="009F029B">
      <w:pPr>
        <w:spacing w:after="0" w:line="360" w:lineRule="auto"/>
        <w:ind w:firstLine="709"/>
        <w:jc w:val="both"/>
        <w:rPr>
          <w:rFonts w:ascii="Times New Roman" w:eastAsia="Times New Roman" w:hAnsi="Times New Roman" w:cs="Times New Roman"/>
          <w:color w:val="231F20"/>
          <w:sz w:val="28"/>
          <w:szCs w:val="28"/>
          <w:lang w:val="uk-UA"/>
        </w:rPr>
      </w:pPr>
      <w:r w:rsidRPr="009F029B">
        <w:rPr>
          <w:rFonts w:ascii="Times New Roman" w:eastAsia="Times New Roman" w:hAnsi="Times New Roman" w:cs="Times New Roman"/>
          <w:color w:val="231F20"/>
          <w:sz w:val="28"/>
          <w:szCs w:val="28"/>
          <w:lang w:val="uk-UA"/>
        </w:rPr>
        <w:t>У айланта найвищого дуже потужна коренева система, що дає густу поросль. Рослина може легко утворювати густі непрохідні зарослі (молоді пагони до кінця вегетації можуть піднятися до 3 м у висоту) (Рисунок 3.4).</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noProof/>
          <w:sz w:val="28"/>
          <w:szCs w:val="28"/>
        </w:rPr>
        <w:drawing>
          <wp:inline distT="0" distB="0" distL="0" distR="0">
            <wp:extent cx="5286375" cy="2943225"/>
            <wp:effectExtent l="0" t="0" r="9525" b="9525"/>
            <wp:docPr id="1764575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6375" cy="2943225"/>
                    </a:xfrm>
                    <a:prstGeom prst="rect">
                      <a:avLst/>
                    </a:prstGeom>
                    <a:noFill/>
                  </pic:spPr>
                </pic:pic>
              </a:graphicData>
            </a:graphic>
          </wp:inline>
        </w:drawing>
      </w:r>
    </w:p>
    <w:p w:rsidR="009F029B" w:rsidRDefault="009F029B" w:rsidP="009F029B">
      <w:pPr>
        <w:spacing w:after="0" w:line="360" w:lineRule="auto"/>
        <w:ind w:firstLine="709"/>
        <w:jc w:val="both"/>
        <w:rPr>
          <w:rFonts w:ascii="Times New Roman" w:hAnsi="Times New Roman" w:cs="Times New Roman"/>
          <w:sz w:val="28"/>
          <w:szCs w:val="28"/>
          <w:lang w:val="uk-UA"/>
        </w:rPr>
      </w:pP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sz w:val="28"/>
          <w:szCs w:val="28"/>
          <w:lang w:val="uk-UA"/>
        </w:rPr>
        <w:t>Рисунок 3.4 – Айлант найвищий (</w:t>
      </w:r>
      <w:r w:rsidRPr="009F029B">
        <w:rPr>
          <w:rFonts w:ascii="Times New Roman" w:hAnsi="Times New Roman" w:cs="Times New Roman"/>
          <w:i/>
          <w:iCs/>
          <w:sz w:val="28"/>
          <w:szCs w:val="28"/>
          <w:lang w:val="uk-UA"/>
        </w:rPr>
        <w:t>Ail</w:t>
      </w:r>
      <w:r w:rsidRPr="009F029B">
        <w:rPr>
          <w:rFonts w:ascii="Times New Roman" w:hAnsi="Times New Roman" w:cs="Times New Roman"/>
          <w:i/>
          <w:iCs/>
          <w:sz w:val="28"/>
          <w:szCs w:val="28"/>
        </w:rPr>
        <w:t>a</w:t>
      </w:r>
      <w:r w:rsidRPr="009F029B">
        <w:rPr>
          <w:rFonts w:ascii="Times New Roman" w:hAnsi="Times New Roman" w:cs="Times New Roman"/>
          <w:i/>
          <w:iCs/>
          <w:sz w:val="28"/>
          <w:szCs w:val="28"/>
          <w:lang w:val="uk-UA"/>
        </w:rPr>
        <w:t>nthus alt</w:t>
      </w:r>
      <w:r w:rsidRPr="009F029B">
        <w:rPr>
          <w:rFonts w:ascii="Times New Roman" w:hAnsi="Times New Roman" w:cs="Times New Roman"/>
          <w:i/>
          <w:iCs/>
          <w:sz w:val="28"/>
          <w:szCs w:val="28"/>
        </w:rPr>
        <w:t>i</w:t>
      </w:r>
      <w:r w:rsidRPr="009F029B">
        <w:rPr>
          <w:rFonts w:ascii="Times New Roman" w:hAnsi="Times New Roman" w:cs="Times New Roman"/>
          <w:i/>
          <w:iCs/>
          <w:sz w:val="28"/>
          <w:szCs w:val="28"/>
          <w:lang w:val="uk-UA"/>
        </w:rPr>
        <w:t>ssima</w:t>
      </w:r>
      <w:r w:rsidRPr="009F029B">
        <w:rPr>
          <w:rFonts w:ascii="Times New Roman" w:hAnsi="Times New Roman" w:cs="Times New Roman"/>
          <w:sz w:val="28"/>
          <w:szCs w:val="28"/>
          <w:lang w:val="uk-UA"/>
        </w:rPr>
        <w:t>)</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p>
    <w:p w:rsidR="009F029B" w:rsidRPr="009F029B" w:rsidRDefault="009F029B" w:rsidP="009F029B">
      <w:pPr>
        <w:spacing w:after="0" w:line="360" w:lineRule="auto"/>
        <w:ind w:firstLine="709"/>
        <w:jc w:val="both"/>
        <w:rPr>
          <w:rFonts w:ascii="Times New Roman" w:hAnsi="Times New Roman" w:cs="Times New Roman"/>
          <w:color w:val="000000"/>
          <w:sz w:val="28"/>
          <w:szCs w:val="28"/>
          <w:lang w:val="uk-UA"/>
        </w:rPr>
      </w:pPr>
      <w:r w:rsidRPr="009F029B">
        <w:rPr>
          <w:rFonts w:ascii="Times New Roman" w:hAnsi="Times New Roman" w:cs="Times New Roman"/>
          <w:color w:val="000000"/>
          <w:sz w:val="28"/>
          <w:szCs w:val="28"/>
          <w:lang w:val="uk-UA"/>
        </w:rPr>
        <w:t xml:space="preserve">Якщо оріентуватися на шкалу, то ми бачимо наступні категорії: </w:t>
      </w:r>
      <w:r w:rsidRPr="009F029B">
        <w:rPr>
          <w:rFonts w:ascii="Times New Roman" w:hAnsi="Times New Roman" w:cs="Times New Roman"/>
          <w:color w:val="000000"/>
          <w:sz w:val="28"/>
          <w:szCs w:val="28"/>
        </w:rPr>
        <w:t>c</w:t>
      </w:r>
      <w:r w:rsidRPr="009F029B">
        <w:rPr>
          <w:rFonts w:ascii="Times New Roman" w:hAnsi="Times New Roman" w:cs="Times New Roman"/>
          <w:color w:val="000000"/>
          <w:sz w:val="28"/>
          <w:szCs w:val="28"/>
          <w:lang w:val="uk-UA"/>
        </w:rPr>
        <w:t>ор</w:t>
      </w:r>
      <w:r w:rsidRPr="009F029B">
        <w:rPr>
          <w:rFonts w:ascii="Times New Roman" w:hAnsi="Times New Roman" w:cs="Times New Roman"/>
          <w:color w:val="000000"/>
          <w:sz w:val="28"/>
          <w:szCs w:val="28"/>
          <w:vertAlign w:val="subscript"/>
          <w:lang w:val="uk-UA"/>
        </w:rPr>
        <w:t>3</w:t>
      </w:r>
      <w:r w:rsidRPr="009F029B">
        <w:rPr>
          <w:rFonts w:ascii="Times New Roman" w:hAnsi="Times New Roman" w:cs="Times New Roman"/>
          <w:color w:val="000000"/>
          <w:sz w:val="28"/>
          <w:szCs w:val="28"/>
          <w:lang w:val="uk-UA"/>
        </w:rPr>
        <w:t xml:space="preserve"> – дуже</w:t>
      </w:r>
      <w:r w:rsidRPr="009F029B">
        <w:rPr>
          <w:rFonts w:ascii="Times New Roman" w:hAnsi="Times New Roman" w:cs="Times New Roman"/>
          <w:color w:val="000000"/>
          <w:sz w:val="28"/>
          <w:szCs w:val="28"/>
          <w:vertAlign w:val="superscript"/>
          <w:lang w:val="uk-UA"/>
        </w:rPr>
        <w:t xml:space="preserve"> </w:t>
      </w:r>
      <w:r w:rsidRPr="009F029B">
        <w:rPr>
          <w:rFonts w:ascii="Times New Roman" w:hAnsi="Times New Roman" w:cs="Times New Roman"/>
          <w:color w:val="000000"/>
          <w:sz w:val="28"/>
          <w:szCs w:val="28"/>
          <w:lang w:val="uk-UA"/>
        </w:rPr>
        <w:t>рясні; сор</w:t>
      </w:r>
      <w:r w:rsidRPr="009F029B">
        <w:rPr>
          <w:rFonts w:ascii="Times New Roman" w:hAnsi="Times New Roman" w:cs="Times New Roman"/>
          <w:color w:val="000000"/>
          <w:sz w:val="28"/>
          <w:szCs w:val="28"/>
          <w:vertAlign w:val="subscript"/>
          <w:lang w:val="uk-UA"/>
        </w:rPr>
        <w:t>2</w:t>
      </w:r>
      <w:r w:rsidRPr="009F029B">
        <w:rPr>
          <w:rFonts w:ascii="Times New Roman" w:hAnsi="Times New Roman" w:cs="Times New Roman"/>
          <w:color w:val="000000"/>
          <w:sz w:val="28"/>
          <w:szCs w:val="28"/>
          <w:lang w:val="uk-UA"/>
        </w:rPr>
        <w:t xml:space="preserve"> </w:t>
      </w:r>
      <w:r w:rsidR="007A205D">
        <w:rPr>
          <w:rFonts w:ascii="Times New Roman" w:hAnsi="Times New Roman" w:cs="Times New Roman"/>
          <w:color w:val="000000"/>
          <w:sz w:val="28"/>
          <w:szCs w:val="28"/>
          <w:lang w:val="uk-UA"/>
        </w:rPr>
        <w:t>–</w:t>
      </w:r>
      <w:r w:rsidRPr="009F029B">
        <w:rPr>
          <w:rFonts w:ascii="Times New Roman" w:hAnsi="Times New Roman" w:cs="Times New Roman"/>
          <w:color w:val="000000"/>
          <w:sz w:val="28"/>
          <w:szCs w:val="28"/>
          <w:lang w:val="uk-UA"/>
        </w:rPr>
        <w:t xml:space="preserve"> рясні; сор</w:t>
      </w:r>
      <w:r w:rsidRPr="009F029B">
        <w:rPr>
          <w:rFonts w:ascii="Times New Roman" w:hAnsi="Times New Roman" w:cs="Times New Roman"/>
          <w:color w:val="000000"/>
          <w:sz w:val="28"/>
          <w:szCs w:val="28"/>
          <w:vertAlign w:val="subscript"/>
          <w:lang w:val="uk-UA"/>
        </w:rPr>
        <w:t>1</w:t>
      </w:r>
      <w:r w:rsidRPr="009F029B">
        <w:rPr>
          <w:rFonts w:ascii="Times New Roman" w:hAnsi="Times New Roman" w:cs="Times New Roman"/>
          <w:color w:val="000000"/>
          <w:sz w:val="28"/>
          <w:szCs w:val="28"/>
          <w:lang w:val="uk-UA"/>
        </w:rPr>
        <w:t xml:space="preserve"> </w:t>
      </w:r>
      <w:r w:rsidR="007A205D">
        <w:rPr>
          <w:rFonts w:ascii="Times New Roman" w:hAnsi="Times New Roman" w:cs="Times New Roman"/>
          <w:color w:val="000000"/>
          <w:sz w:val="28"/>
          <w:szCs w:val="28"/>
          <w:lang w:val="uk-UA"/>
        </w:rPr>
        <w:t>–</w:t>
      </w:r>
      <w:r w:rsidRPr="009F029B">
        <w:rPr>
          <w:rFonts w:ascii="Times New Roman" w:hAnsi="Times New Roman" w:cs="Times New Roman"/>
          <w:color w:val="000000"/>
          <w:sz w:val="28"/>
          <w:szCs w:val="28"/>
          <w:lang w:val="uk-UA"/>
        </w:rPr>
        <w:t xml:space="preserve"> досить рясні, </w:t>
      </w:r>
      <w:r w:rsidRPr="009F029B">
        <w:rPr>
          <w:rFonts w:ascii="Times New Roman" w:hAnsi="Times New Roman" w:cs="Times New Roman"/>
          <w:color w:val="000000"/>
          <w:sz w:val="28"/>
          <w:szCs w:val="28"/>
        </w:rPr>
        <w:t>s</w:t>
      </w:r>
      <w:r w:rsidRPr="009F029B">
        <w:rPr>
          <w:rFonts w:ascii="Times New Roman" w:hAnsi="Times New Roman" w:cs="Times New Roman"/>
          <w:color w:val="000000"/>
          <w:sz w:val="28"/>
          <w:szCs w:val="28"/>
          <w:lang w:val="uk-UA"/>
        </w:rPr>
        <w:t xml:space="preserve">р </w:t>
      </w:r>
      <w:r w:rsidR="007A205D">
        <w:rPr>
          <w:rFonts w:ascii="Times New Roman" w:hAnsi="Times New Roman" w:cs="Times New Roman"/>
          <w:color w:val="000000"/>
          <w:sz w:val="28"/>
          <w:szCs w:val="28"/>
          <w:lang w:val="uk-UA"/>
        </w:rPr>
        <w:t>–</w:t>
      </w:r>
      <w:r w:rsidRPr="009F029B">
        <w:rPr>
          <w:rFonts w:ascii="Times New Roman" w:hAnsi="Times New Roman" w:cs="Times New Roman"/>
          <w:color w:val="000000"/>
          <w:sz w:val="28"/>
          <w:szCs w:val="28"/>
          <w:lang w:val="uk-UA"/>
        </w:rPr>
        <w:t xml:space="preserve"> рослини розріджені; </w:t>
      </w:r>
      <w:r w:rsidRPr="009F029B">
        <w:rPr>
          <w:rFonts w:ascii="Times New Roman" w:hAnsi="Times New Roman" w:cs="Times New Roman"/>
          <w:color w:val="000000"/>
          <w:sz w:val="28"/>
          <w:szCs w:val="28"/>
        </w:rPr>
        <w:t>sol</w:t>
      </w:r>
      <w:r w:rsidRPr="009F029B">
        <w:rPr>
          <w:rFonts w:ascii="Times New Roman" w:hAnsi="Times New Roman" w:cs="Times New Roman"/>
          <w:color w:val="000000"/>
          <w:sz w:val="28"/>
          <w:szCs w:val="28"/>
          <w:lang w:val="uk-UA"/>
        </w:rPr>
        <w:t xml:space="preserve"> </w:t>
      </w:r>
      <w:r w:rsidR="007A205D">
        <w:rPr>
          <w:rFonts w:ascii="Times New Roman" w:hAnsi="Times New Roman" w:cs="Times New Roman"/>
          <w:color w:val="000000"/>
          <w:sz w:val="28"/>
          <w:szCs w:val="28"/>
          <w:lang w:val="uk-UA"/>
        </w:rPr>
        <w:t>–</w:t>
      </w:r>
      <w:r w:rsidRPr="009F029B">
        <w:rPr>
          <w:rFonts w:ascii="Times New Roman" w:hAnsi="Times New Roman" w:cs="Times New Roman"/>
          <w:color w:val="000000"/>
          <w:sz w:val="28"/>
          <w:szCs w:val="28"/>
          <w:lang w:val="uk-UA"/>
        </w:rPr>
        <w:t xml:space="preserve"> одиничні, </w:t>
      </w:r>
      <w:r w:rsidRPr="009F029B">
        <w:rPr>
          <w:rFonts w:ascii="Times New Roman" w:hAnsi="Times New Roman" w:cs="Times New Roman"/>
          <w:color w:val="231F20"/>
          <w:w w:val="110"/>
          <w:sz w:val="28"/>
          <w:szCs w:val="28"/>
        </w:rPr>
        <w:t>un</w:t>
      </w:r>
      <w:r w:rsidRPr="009F029B">
        <w:rPr>
          <w:rFonts w:ascii="Times New Roman" w:hAnsi="Times New Roman" w:cs="Times New Roman"/>
          <w:color w:val="231F20"/>
          <w:w w:val="110"/>
          <w:sz w:val="28"/>
          <w:szCs w:val="28"/>
          <w:lang w:val="uk-UA"/>
        </w:rPr>
        <w:t xml:space="preserve"> – знайдено тільки 1 рослину</w:t>
      </w:r>
      <w:r w:rsidRPr="009F029B">
        <w:rPr>
          <w:rFonts w:ascii="Times New Roman" w:hAnsi="Times New Roman" w:cs="Times New Roman"/>
          <w:color w:val="000000"/>
          <w:sz w:val="28"/>
          <w:szCs w:val="28"/>
          <w:lang w:val="uk-UA"/>
        </w:rPr>
        <w:t>. Найбільш рідко зустрічається в досліджених районах м. Запоріжжя дуб червоний (таблиця 3.1). На Павло-Кічкасі нами знайдено тільки одиничний екземпляр. В інших районах також є поодинокі рослини, або поодинокі групові насадження. Слід зауважити, що ця рослина порівнянно недавно почала використовуватися у озелененні промислового міста Запоріжжя.</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color w:val="000000"/>
          <w:sz w:val="28"/>
          <w:szCs w:val="28"/>
          <w:lang w:val="uk-UA"/>
        </w:rPr>
        <w:t>Клен американський зустрічается порівняно часто у всіх досліджених районах міста та є найбільш розповсюдженим у Комунарському районі серед досліджених росли н. Його зустрічаємфсть відповідає сор</w:t>
      </w:r>
      <w:r w:rsidRPr="009F029B">
        <w:rPr>
          <w:rFonts w:ascii="Times New Roman" w:hAnsi="Times New Roman" w:cs="Times New Roman"/>
          <w:color w:val="000000"/>
          <w:sz w:val="28"/>
          <w:szCs w:val="28"/>
          <w:vertAlign w:val="subscript"/>
          <w:lang w:val="uk-UA"/>
        </w:rPr>
        <w:t>1</w:t>
      </w:r>
      <w:r w:rsidRPr="009F029B">
        <w:rPr>
          <w:rFonts w:ascii="Times New Roman" w:hAnsi="Times New Roman" w:cs="Times New Roman"/>
          <w:color w:val="000000"/>
          <w:sz w:val="28"/>
          <w:szCs w:val="28"/>
          <w:lang w:val="uk-UA"/>
        </w:rPr>
        <w:t xml:space="preserve"> </w:t>
      </w:r>
      <w:r w:rsidR="007A205D">
        <w:rPr>
          <w:rFonts w:ascii="Times New Roman" w:hAnsi="Times New Roman" w:cs="Times New Roman"/>
          <w:color w:val="000000"/>
          <w:sz w:val="28"/>
          <w:szCs w:val="28"/>
          <w:lang w:val="uk-UA"/>
        </w:rPr>
        <w:t>–</w:t>
      </w:r>
      <w:r w:rsidRPr="009F029B">
        <w:rPr>
          <w:rFonts w:ascii="Times New Roman" w:hAnsi="Times New Roman" w:cs="Times New Roman"/>
          <w:color w:val="000000"/>
          <w:sz w:val="28"/>
          <w:szCs w:val="28"/>
          <w:lang w:val="uk-UA"/>
        </w:rPr>
        <w:t xml:space="preserve"> досить рясно за шкалою Друде. Робінія псевдоакація та айлант </w:t>
      </w:r>
      <w:r w:rsidRPr="009F029B">
        <w:rPr>
          <w:rFonts w:ascii="Times New Roman" w:hAnsi="Times New Roman" w:cs="Times New Roman"/>
          <w:sz w:val="28"/>
          <w:szCs w:val="28"/>
          <w:lang w:val="uk-UA"/>
        </w:rPr>
        <w:t>найвищий</w:t>
      </w:r>
      <w:r w:rsidRPr="009F029B">
        <w:rPr>
          <w:rFonts w:ascii="Times New Roman" w:hAnsi="Times New Roman" w:cs="Times New Roman"/>
          <w:color w:val="000000"/>
          <w:sz w:val="28"/>
          <w:szCs w:val="28"/>
          <w:lang w:val="uk-UA"/>
        </w:rPr>
        <w:t xml:space="preserve"> мають оцінку </w:t>
      </w:r>
      <w:r w:rsidRPr="009F029B">
        <w:rPr>
          <w:rFonts w:ascii="Times New Roman" w:hAnsi="Times New Roman" w:cs="Times New Roman"/>
          <w:color w:val="000000"/>
          <w:sz w:val="28"/>
          <w:szCs w:val="28"/>
        </w:rPr>
        <w:t>s</w:t>
      </w:r>
      <w:r w:rsidRPr="009F029B">
        <w:rPr>
          <w:rFonts w:ascii="Times New Roman" w:hAnsi="Times New Roman" w:cs="Times New Roman"/>
          <w:color w:val="000000"/>
          <w:sz w:val="28"/>
          <w:szCs w:val="28"/>
          <w:lang w:val="uk-UA"/>
        </w:rPr>
        <w:t xml:space="preserve">р </w:t>
      </w:r>
      <w:r w:rsidR="007A205D">
        <w:rPr>
          <w:rFonts w:ascii="Times New Roman" w:hAnsi="Times New Roman" w:cs="Times New Roman"/>
          <w:color w:val="000000"/>
          <w:sz w:val="28"/>
          <w:szCs w:val="28"/>
          <w:lang w:val="uk-UA"/>
        </w:rPr>
        <w:t>–</w:t>
      </w:r>
      <w:r w:rsidRPr="009F029B">
        <w:rPr>
          <w:rFonts w:ascii="Times New Roman" w:hAnsi="Times New Roman" w:cs="Times New Roman"/>
          <w:color w:val="000000"/>
          <w:sz w:val="28"/>
          <w:szCs w:val="28"/>
          <w:lang w:val="uk-UA"/>
        </w:rPr>
        <w:t xml:space="preserve"> рослини розріджені в Комунарському районі. Айлант височайший та дуб </w:t>
      </w:r>
      <w:r w:rsidRPr="009F029B">
        <w:rPr>
          <w:rFonts w:ascii="Times New Roman" w:hAnsi="Times New Roman" w:cs="Times New Roman"/>
          <w:color w:val="000000"/>
          <w:sz w:val="28"/>
          <w:szCs w:val="28"/>
          <w:lang w:val="uk-UA"/>
        </w:rPr>
        <w:lastRenderedPageBreak/>
        <w:t xml:space="preserve">червоний мають оцінку </w:t>
      </w:r>
      <w:r w:rsidRPr="009F029B">
        <w:rPr>
          <w:rFonts w:ascii="Times New Roman" w:hAnsi="Times New Roman" w:cs="Times New Roman"/>
          <w:color w:val="000000"/>
          <w:sz w:val="28"/>
          <w:szCs w:val="28"/>
        </w:rPr>
        <w:t>s</w:t>
      </w:r>
      <w:r w:rsidRPr="009F029B">
        <w:rPr>
          <w:rFonts w:ascii="Times New Roman" w:hAnsi="Times New Roman" w:cs="Times New Roman"/>
          <w:color w:val="000000"/>
          <w:sz w:val="28"/>
          <w:szCs w:val="28"/>
          <w:lang w:val="uk-UA"/>
        </w:rPr>
        <w:t xml:space="preserve">р </w:t>
      </w:r>
      <w:r w:rsidR="007A205D">
        <w:rPr>
          <w:rFonts w:ascii="Times New Roman" w:hAnsi="Times New Roman" w:cs="Times New Roman"/>
          <w:color w:val="000000"/>
          <w:sz w:val="28"/>
          <w:szCs w:val="28"/>
          <w:lang w:val="uk-UA"/>
        </w:rPr>
        <w:t>–</w:t>
      </w:r>
      <w:r w:rsidRPr="009F029B">
        <w:rPr>
          <w:rFonts w:ascii="Times New Roman" w:hAnsi="Times New Roman" w:cs="Times New Roman"/>
          <w:color w:val="000000"/>
          <w:sz w:val="28"/>
          <w:szCs w:val="28"/>
          <w:lang w:val="uk-UA"/>
        </w:rPr>
        <w:t xml:space="preserve"> рослини розріджені в </w:t>
      </w:r>
      <w:r w:rsidRPr="009F029B">
        <w:rPr>
          <w:rFonts w:ascii="Times New Roman" w:hAnsi="Times New Roman" w:cs="Times New Roman"/>
          <w:color w:val="231F20"/>
          <w:sz w:val="28"/>
          <w:szCs w:val="28"/>
        </w:rPr>
        <w:t>Дніпров</w:t>
      </w:r>
      <w:r w:rsidRPr="009F029B">
        <w:rPr>
          <w:rFonts w:ascii="Times New Roman" w:hAnsi="Times New Roman" w:cs="Times New Roman"/>
          <w:color w:val="231F20"/>
          <w:sz w:val="28"/>
          <w:szCs w:val="28"/>
          <w:lang w:val="uk-UA"/>
        </w:rPr>
        <w:t>сь</w:t>
      </w:r>
      <w:r w:rsidRPr="009F029B">
        <w:rPr>
          <w:rFonts w:ascii="Times New Roman" w:hAnsi="Times New Roman" w:cs="Times New Roman"/>
          <w:color w:val="000000"/>
          <w:sz w:val="28"/>
          <w:szCs w:val="28"/>
          <w:lang w:val="uk-UA"/>
        </w:rPr>
        <w:t xml:space="preserve">кому районі. Робінія псевдоакація, дуб червоний та айлант </w:t>
      </w:r>
      <w:r w:rsidRPr="009F029B">
        <w:rPr>
          <w:rFonts w:ascii="Times New Roman" w:hAnsi="Times New Roman" w:cs="Times New Roman"/>
          <w:sz w:val="28"/>
          <w:szCs w:val="28"/>
          <w:lang w:val="uk-UA"/>
        </w:rPr>
        <w:t>найвищий</w:t>
      </w:r>
      <w:r w:rsidRPr="009F029B">
        <w:rPr>
          <w:rFonts w:ascii="Times New Roman" w:hAnsi="Times New Roman" w:cs="Times New Roman"/>
          <w:color w:val="000000"/>
          <w:sz w:val="28"/>
          <w:szCs w:val="28"/>
          <w:lang w:val="uk-UA"/>
        </w:rPr>
        <w:t xml:space="preserve"> мають оцінку сор</w:t>
      </w:r>
      <w:r w:rsidRPr="009F029B">
        <w:rPr>
          <w:rFonts w:ascii="Times New Roman" w:hAnsi="Times New Roman" w:cs="Times New Roman"/>
          <w:color w:val="000000"/>
          <w:sz w:val="28"/>
          <w:szCs w:val="28"/>
          <w:vertAlign w:val="subscript"/>
          <w:lang w:val="uk-UA"/>
        </w:rPr>
        <w:t>1</w:t>
      </w:r>
      <w:r w:rsidRPr="009F029B">
        <w:rPr>
          <w:rFonts w:ascii="Times New Roman" w:hAnsi="Times New Roman" w:cs="Times New Roman"/>
          <w:color w:val="000000"/>
          <w:sz w:val="28"/>
          <w:szCs w:val="28"/>
          <w:lang w:val="uk-UA"/>
        </w:rPr>
        <w:t xml:space="preserve"> </w:t>
      </w:r>
      <w:r w:rsidR="007A205D">
        <w:rPr>
          <w:rFonts w:ascii="Times New Roman" w:hAnsi="Times New Roman" w:cs="Times New Roman"/>
          <w:color w:val="000000"/>
          <w:sz w:val="28"/>
          <w:szCs w:val="28"/>
          <w:lang w:val="uk-UA"/>
        </w:rPr>
        <w:t>–</w:t>
      </w:r>
      <w:r w:rsidRPr="009F029B">
        <w:rPr>
          <w:rFonts w:ascii="Times New Roman" w:hAnsi="Times New Roman" w:cs="Times New Roman"/>
          <w:color w:val="000000"/>
          <w:sz w:val="28"/>
          <w:szCs w:val="28"/>
          <w:lang w:val="uk-UA"/>
        </w:rPr>
        <w:t xml:space="preserve"> досить рясно за шкалою Друде на </w:t>
      </w:r>
      <w:r w:rsidRPr="007A205D">
        <w:rPr>
          <w:rFonts w:ascii="Times New Roman" w:hAnsi="Times New Roman" w:cs="Times New Roman"/>
          <w:color w:val="231F20"/>
          <w:sz w:val="28"/>
          <w:szCs w:val="28"/>
          <w:lang w:val="uk-UA"/>
        </w:rPr>
        <w:t>Павло-Кічкас</w:t>
      </w:r>
      <w:r w:rsidRPr="009F029B">
        <w:rPr>
          <w:rFonts w:ascii="Times New Roman" w:hAnsi="Times New Roman" w:cs="Times New Roman"/>
          <w:color w:val="231F20"/>
          <w:sz w:val="28"/>
          <w:szCs w:val="28"/>
          <w:lang w:val="uk-UA"/>
        </w:rPr>
        <w:t>і</w:t>
      </w:r>
      <w:r w:rsidRPr="009F029B">
        <w:rPr>
          <w:rFonts w:ascii="Times New Roman" w:hAnsi="Times New Roman" w:cs="Times New Roman"/>
          <w:color w:val="000000"/>
          <w:sz w:val="28"/>
          <w:szCs w:val="28"/>
          <w:lang w:val="uk-UA"/>
        </w:rPr>
        <w:t>.</w:t>
      </w: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p>
    <w:p w:rsidR="009F029B" w:rsidRPr="009F029B" w:rsidRDefault="009F029B" w:rsidP="009F029B">
      <w:pPr>
        <w:spacing w:after="0" w:line="360" w:lineRule="auto"/>
        <w:ind w:firstLine="709"/>
        <w:jc w:val="both"/>
        <w:rPr>
          <w:rFonts w:ascii="Times New Roman" w:hAnsi="Times New Roman" w:cs="Times New Roman"/>
          <w:sz w:val="28"/>
          <w:szCs w:val="28"/>
          <w:lang w:val="uk-UA"/>
        </w:rPr>
      </w:pPr>
      <w:r w:rsidRPr="009F029B">
        <w:rPr>
          <w:rFonts w:ascii="Times New Roman" w:hAnsi="Times New Roman" w:cs="Times New Roman"/>
          <w:color w:val="231F20"/>
          <w:sz w:val="28"/>
          <w:szCs w:val="28"/>
          <w:lang w:val="uk-UA"/>
        </w:rPr>
        <w:t>Таблиця 3.1 - Інвазивні та потенційно інвазивні види деревно-чагарникових рослин м. Запоріжжя</w:t>
      </w:r>
    </w:p>
    <w:tbl>
      <w:tblPr>
        <w:tblStyle w:val="a4"/>
        <w:tblW w:w="0" w:type="auto"/>
        <w:jc w:val="center"/>
        <w:tblLook w:val="04A0"/>
      </w:tblPr>
      <w:tblGrid>
        <w:gridCol w:w="2680"/>
        <w:gridCol w:w="2139"/>
        <w:gridCol w:w="2254"/>
        <w:gridCol w:w="2254"/>
      </w:tblGrid>
      <w:tr w:rsidR="009F029B" w:rsidRPr="009F029B" w:rsidTr="009F029B">
        <w:trPr>
          <w:jc w:val="center"/>
        </w:trPr>
        <w:tc>
          <w:tcPr>
            <w:tcW w:w="2680" w:type="dxa"/>
            <w:vMerge w:val="restart"/>
          </w:tcPr>
          <w:p w:rsidR="009F029B" w:rsidRPr="009F029B" w:rsidRDefault="009F029B" w:rsidP="009F029B">
            <w:pPr>
              <w:spacing w:after="0" w:line="360" w:lineRule="auto"/>
              <w:ind w:firstLine="709"/>
              <w:jc w:val="both"/>
              <w:rPr>
                <w:rFonts w:ascii="Times New Roman" w:hAnsi="Times New Roman" w:cs="Times New Roman"/>
                <w:sz w:val="28"/>
                <w:szCs w:val="28"/>
                <w:lang w:val="ru-RU"/>
              </w:rPr>
            </w:pPr>
            <w:r w:rsidRPr="009F029B">
              <w:rPr>
                <w:rFonts w:ascii="Times New Roman" w:hAnsi="Times New Roman" w:cs="Times New Roman"/>
                <w:sz w:val="28"/>
                <w:szCs w:val="28"/>
                <w:lang w:val="ru-RU"/>
              </w:rPr>
              <w:t>Вид</w:t>
            </w:r>
          </w:p>
        </w:tc>
        <w:tc>
          <w:tcPr>
            <w:tcW w:w="6647" w:type="dxa"/>
            <w:gridSpan w:val="3"/>
          </w:tcPr>
          <w:p w:rsidR="009F029B" w:rsidRPr="009F029B" w:rsidRDefault="009F029B" w:rsidP="009F029B">
            <w:pPr>
              <w:spacing w:after="0" w:line="360" w:lineRule="auto"/>
              <w:ind w:firstLine="709"/>
              <w:jc w:val="both"/>
              <w:rPr>
                <w:rFonts w:ascii="Times New Roman" w:hAnsi="Times New Roman" w:cs="Times New Roman"/>
                <w:sz w:val="28"/>
                <w:szCs w:val="28"/>
                <w:lang w:val="ru-RU"/>
              </w:rPr>
            </w:pPr>
            <w:r w:rsidRPr="009F029B">
              <w:rPr>
                <w:rFonts w:ascii="Times New Roman" w:hAnsi="Times New Roman" w:cs="Times New Roman"/>
                <w:sz w:val="28"/>
                <w:szCs w:val="28"/>
                <w:lang w:val="ru-RU"/>
              </w:rPr>
              <w:t xml:space="preserve">Частота зустрічаємоті за шкалою </w:t>
            </w:r>
            <w:proofErr w:type="gramStart"/>
            <w:r w:rsidRPr="009F029B">
              <w:rPr>
                <w:rFonts w:ascii="Times New Roman" w:hAnsi="Times New Roman" w:cs="Times New Roman"/>
                <w:sz w:val="28"/>
                <w:szCs w:val="28"/>
                <w:lang w:val="ru-RU"/>
              </w:rPr>
              <w:t>Друде</w:t>
            </w:r>
            <w:proofErr w:type="gramEnd"/>
          </w:p>
        </w:tc>
      </w:tr>
      <w:tr w:rsidR="009F029B" w:rsidRPr="009F029B" w:rsidTr="009F029B">
        <w:trPr>
          <w:jc w:val="center"/>
        </w:trPr>
        <w:tc>
          <w:tcPr>
            <w:tcW w:w="2680" w:type="dxa"/>
            <w:vMerge/>
          </w:tcPr>
          <w:p w:rsidR="009F029B" w:rsidRPr="009F029B" w:rsidRDefault="009F029B" w:rsidP="009F029B">
            <w:pPr>
              <w:spacing w:after="0" w:line="360" w:lineRule="auto"/>
              <w:ind w:firstLine="709"/>
              <w:jc w:val="both"/>
              <w:rPr>
                <w:rFonts w:ascii="Times New Roman" w:hAnsi="Times New Roman" w:cs="Times New Roman"/>
                <w:sz w:val="28"/>
                <w:szCs w:val="28"/>
                <w:lang w:val="ru-RU"/>
              </w:rPr>
            </w:pPr>
          </w:p>
        </w:tc>
        <w:tc>
          <w:tcPr>
            <w:tcW w:w="2139" w:type="dxa"/>
            <w:vAlign w:val="center"/>
          </w:tcPr>
          <w:p w:rsidR="009F029B" w:rsidRPr="009F029B" w:rsidRDefault="009F029B" w:rsidP="009F029B">
            <w:pPr>
              <w:spacing w:after="0" w:line="360" w:lineRule="auto"/>
              <w:ind w:firstLine="709"/>
              <w:jc w:val="both"/>
              <w:rPr>
                <w:rFonts w:ascii="Times New Roman" w:hAnsi="Times New Roman" w:cs="Times New Roman"/>
                <w:bCs/>
                <w:sz w:val="28"/>
                <w:szCs w:val="28"/>
                <w:lang w:val="ru-RU"/>
              </w:rPr>
            </w:pPr>
            <w:r w:rsidRPr="009F029B">
              <w:rPr>
                <w:rFonts w:ascii="Times New Roman" w:hAnsi="Times New Roman" w:cs="Times New Roman"/>
                <w:bCs/>
                <w:color w:val="231F20"/>
                <w:sz w:val="28"/>
                <w:szCs w:val="28"/>
              </w:rPr>
              <w:t>I</w:t>
            </w:r>
          </w:p>
        </w:tc>
        <w:tc>
          <w:tcPr>
            <w:tcW w:w="2254" w:type="dxa"/>
            <w:vAlign w:val="center"/>
          </w:tcPr>
          <w:p w:rsidR="009F029B" w:rsidRPr="009F029B" w:rsidRDefault="009F029B" w:rsidP="009F029B">
            <w:pPr>
              <w:spacing w:after="0" w:line="360" w:lineRule="auto"/>
              <w:ind w:firstLine="709"/>
              <w:jc w:val="both"/>
              <w:rPr>
                <w:rFonts w:ascii="Times New Roman" w:hAnsi="Times New Roman" w:cs="Times New Roman"/>
                <w:bCs/>
                <w:sz w:val="28"/>
                <w:szCs w:val="28"/>
                <w:lang w:val="ru-RU"/>
              </w:rPr>
            </w:pPr>
            <w:r w:rsidRPr="009F029B">
              <w:rPr>
                <w:rFonts w:ascii="Times New Roman" w:hAnsi="Times New Roman" w:cs="Times New Roman"/>
                <w:bCs/>
                <w:color w:val="231F20"/>
                <w:sz w:val="28"/>
                <w:szCs w:val="28"/>
              </w:rPr>
              <w:t>II</w:t>
            </w:r>
          </w:p>
        </w:tc>
        <w:tc>
          <w:tcPr>
            <w:tcW w:w="2254" w:type="dxa"/>
            <w:vAlign w:val="center"/>
          </w:tcPr>
          <w:p w:rsidR="009F029B" w:rsidRPr="009F029B" w:rsidRDefault="009F029B" w:rsidP="009F029B">
            <w:pPr>
              <w:spacing w:after="0" w:line="360" w:lineRule="auto"/>
              <w:ind w:firstLine="709"/>
              <w:jc w:val="both"/>
              <w:rPr>
                <w:rFonts w:ascii="Times New Roman" w:hAnsi="Times New Roman" w:cs="Times New Roman"/>
                <w:bCs/>
                <w:sz w:val="28"/>
                <w:szCs w:val="28"/>
                <w:lang w:val="ru-RU"/>
              </w:rPr>
            </w:pPr>
            <w:r w:rsidRPr="009F029B">
              <w:rPr>
                <w:rFonts w:ascii="Times New Roman" w:hAnsi="Times New Roman" w:cs="Times New Roman"/>
                <w:bCs/>
                <w:color w:val="231F20"/>
                <w:sz w:val="28"/>
                <w:szCs w:val="28"/>
              </w:rPr>
              <w:t>III</w:t>
            </w:r>
          </w:p>
        </w:tc>
      </w:tr>
      <w:tr w:rsidR="009F029B" w:rsidRPr="009F029B" w:rsidTr="009F029B">
        <w:trPr>
          <w:jc w:val="center"/>
        </w:trPr>
        <w:tc>
          <w:tcPr>
            <w:tcW w:w="2680" w:type="dxa"/>
          </w:tcPr>
          <w:p w:rsidR="009F029B" w:rsidRPr="009F029B" w:rsidRDefault="009F029B" w:rsidP="009F029B">
            <w:pPr>
              <w:spacing w:after="0" w:line="360" w:lineRule="auto"/>
              <w:jc w:val="both"/>
              <w:rPr>
                <w:rFonts w:ascii="Times New Roman" w:hAnsi="Times New Roman" w:cs="Times New Roman"/>
                <w:sz w:val="28"/>
                <w:szCs w:val="28"/>
                <w:lang w:val="ru-RU"/>
              </w:rPr>
            </w:pPr>
            <w:r w:rsidRPr="009F029B">
              <w:rPr>
                <w:rFonts w:ascii="Times New Roman" w:hAnsi="Times New Roman" w:cs="Times New Roman"/>
                <w:i/>
                <w:color w:val="231F20"/>
                <w:w w:val="95"/>
                <w:sz w:val="28"/>
                <w:szCs w:val="28"/>
              </w:rPr>
              <w:t>Acer</w:t>
            </w:r>
            <w:r w:rsidRPr="009F029B">
              <w:rPr>
                <w:rFonts w:ascii="Times New Roman" w:hAnsi="Times New Roman" w:cs="Times New Roman"/>
                <w:i/>
                <w:color w:val="231F20"/>
                <w:spacing w:val="-3"/>
                <w:w w:val="95"/>
                <w:sz w:val="28"/>
                <w:szCs w:val="28"/>
              </w:rPr>
              <w:t xml:space="preserve"> </w:t>
            </w:r>
            <w:r w:rsidRPr="009F029B">
              <w:rPr>
                <w:rFonts w:ascii="Times New Roman" w:hAnsi="Times New Roman" w:cs="Times New Roman"/>
                <w:i/>
                <w:color w:val="231F20"/>
                <w:w w:val="95"/>
                <w:sz w:val="28"/>
                <w:szCs w:val="28"/>
              </w:rPr>
              <w:t>negundo</w:t>
            </w:r>
          </w:p>
        </w:tc>
        <w:tc>
          <w:tcPr>
            <w:tcW w:w="2139" w:type="dxa"/>
            <w:vAlign w:val="center"/>
          </w:tcPr>
          <w:p w:rsidR="009F029B" w:rsidRPr="009F029B" w:rsidRDefault="009F029B" w:rsidP="009F029B">
            <w:pPr>
              <w:spacing w:after="0" w:line="360" w:lineRule="auto"/>
              <w:ind w:firstLine="709"/>
              <w:jc w:val="both"/>
              <w:rPr>
                <w:rFonts w:ascii="Times New Roman" w:hAnsi="Times New Roman" w:cs="Times New Roman"/>
                <w:sz w:val="28"/>
                <w:szCs w:val="28"/>
                <w:lang w:val="ru-RU"/>
              </w:rPr>
            </w:pPr>
            <w:r w:rsidRPr="009F029B">
              <w:rPr>
                <w:rFonts w:ascii="Times New Roman" w:hAnsi="Times New Roman" w:cs="Times New Roman"/>
                <w:color w:val="000000"/>
                <w:sz w:val="28"/>
                <w:szCs w:val="28"/>
              </w:rPr>
              <w:t>сор</w:t>
            </w:r>
            <w:r w:rsidRPr="009F029B">
              <w:rPr>
                <w:rFonts w:ascii="Times New Roman" w:hAnsi="Times New Roman" w:cs="Times New Roman"/>
                <w:color w:val="000000"/>
                <w:sz w:val="28"/>
                <w:szCs w:val="28"/>
                <w:vertAlign w:val="subscript"/>
              </w:rPr>
              <w:t>1</w:t>
            </w:r>
          </w:p>
        </w:tc>
        <w:tc>
          <w:tcPr>
            <w:tcW w:w="2254" w:type="dxa"/>
            <w:vAlign w:val="center"/>
          </w:tcPr>
          <w:p w:rsidR="009F029B" w:rsidRPr="009F029B" w:rsidRDefault="009F029B" w:rsidP="009F029B">
            <w:pPr>
              <w:spacing w:after="0" w:line="360" w:lineRule="auto"/>
              <w:ind w:firstLine="709"/>
              <w:jc w:val="both"/>
              <w:rPr>
                <w:rFonts w:ascii="Times New Roman" w:hAnsi="Times New Roman" w:cs="Times New Roman"/>
                <w:sz w:val="28"/>
                <w:szCs w:val="28"/>
                <w:lang w:val="ru-RU"/>
              </w:rPr>
            </w:pPr>
            <w:r w:rsidRPr="009F029B">
              <w:rPr>
                <w:rFonts w:ascii="Times New Roman" w:hAnsi="Times New Roman" w:cs="Times New Roman"/>
                <w:color w:val="000000"/>
                <w:sz w:val="28"/>
                <w:szCs w:val="28"/>
              </w:rPr>
              <w:t>сор</w:t>
            </w:r>
            <w:r w:rsidRPr="009F029B">
              <w:rPr>
                <w:rFonts w:ascii="Times New Roman" w:hAnsi="Times New Roman" w:cs="Times New Roman"/>
                <w:color w:val="000000"/>
                <w:sz w:val="28"/>
                <w:szCs w:val="28"/>
                <w:vertAlign w:val="subscript"/>
              </w:rPr>
              <w:t>1</w:t>
            </w:r>
          </w:p>
        </w:tc>
        <w:tc>
          <w:tcPr>
            <w:tcW w:w="2254" w:type="dxa"/>
            <w:vAlign w:val="center"/>
          </w:tcPr>
          <w:p w:rsidR="009F029B" w:rsidRPr="009F029B" w:rsidRDefault="009F029B" w:rsidP="009F029B">
            <w:pPr>
              <w:spacing w:after="0" w:line="360" w:lineRule="auto"/>
              <w:ind w:firstLine="709"/>
              <w:jc w:val="both"/>
              <w:rPr>
                <w:rFonts w:ascii="Times New Roman" w:hAnsi="Times New Roman" w:cs="Times New Roman"/>
                <w:sz w:val="28"/>
                <w:szCs w:val="28"/>
                <w:lang w:val="ru-RU"/>
              </w:rPr>
            </w:pPr>
            <w:r w:rsidRPr="009F029B">
              <w:rPr>
                <w:rFonts w:ascii="Times New Roman" w:hAnsi="Times New Roman" w:cs="Times New Roman"/>
                <w:color w:val="000000"/>
                <w:sz w:val="28"/>
                <w:szCs w:val="28"/>
              </w:rPr>
              <w:t>сор</w:t>
            </w:r>
            <w:r w:rsidRPr="009F029B">
              <w:rPr>
                <w:rFonts w:ascii="Times New Roman" w:hAnsi="Times New Roman" w:cs="Times New Roman"/>
                <w:color w:val="000000"/>
                <w:sz w:val="28"/>
                <w:szCs w:val="28"/>
                <w:vertAlign w:val="subscript"/>
              </w:rPr>
              <w:t>1</w:t>
            </w:r>
          </w:p>
        </w:tc>
      </w:tr>
      <w:tr w:rsidR="009F029B" w:rsidRPr="009F029B" w:rsidTr="009F029B">
        <w:trPr>
          <w:jc w:val="center"/>
        </w:trPr>
        <w:tc>
          <w:tcPr>
            <w:tcW w:w="2680" w:type="dxa"/>
          </w:tcPr>
          <w:p w:rsidR="009F029B" w:rsidRPr="009F029B" w:rsidRDefault="009F029B" w:rsidP="009F029B">
            <w:pPr>
              <w:spacing w:after="0" w:line="360" w:lineRule="auto"/>
              <w:jc w:val="both"/>
              <w:rPr>
                <w:rFonts w:ascii="Times New Roman" w:hAnsi="Times New Roman" w:cs="Times New Roman"/>
                <w:sz w:val="28"/>
                <w:szCs w:val="28"/>
                <w:lang w:val="ru-RU"/>
              </w:rPr>
            </w:pPr>
            <w:r w:rsidRPr="009F029B">
              <w:rPr>
                <w:rFonts w:ascii="Times New Roman" w:hAnsi="Times New Roman" w:cs="Times New Roman"/>
                <w:i/>
                <w:color w:val="231F20"/>
                <w:w w:val="95"/>
                <w:sz w:val="28"/>
                <w:szCs w:val="28"/>
              </w:rPr>
              <w:t>Robinia</w:t>
            </w:r>
            <w:r w:rsidRPr="009F029B">
              <w:rPr>
                <w:rFonts w:ascii="Times New Roman" w:hAnsi="Times New Roman" w:cs="Times New Roman"/>
                <w:i/>
                <w:color w:val="231F20"/>
                <w:spacing w:val="-6"/>
                <w:w w:val="95"/>
                <w:sz w:val="28"/>
                <w:szCs w:val="28"/>
              </w:rPr>
              <w:t xml:space="preserve"> </w:t>
            </w:r>
            <w:r w:rsidRPr="009F029B">
              <w:rPr>
                <w:rFonts w:ascii="Times New Roman" w:hAnsi="Times New Roman" w:cs="Times New Roman"/>
                <w:i/>
                <w:color w:val="231F20"/>
                <w:w w:val="95"/>
                <w:sz w:val="28"/>
                <w:szCs w:val="28"/>
              </w:rPr>
              <w:t>pseudoacacia</w:t>
            </w:r>
          </w:p>
        </w:tc>
        <w:tc>
          <w:tcPr>
            <w:tcW w:w="2139" w:type="dxa"/>
            <w:vAlign w:val="center"/>
          </w:tcPr>
          <w:p w:rsidR="009F029B" w:rsidRPr="009F029B" w:rsidRDefault="009F029B" w:rsidP="009F029B">
            <w:pPr>
              <w:spacing w:after="0" w:line="360" w:lineRule="auto"/>
              <w:ind w:firstLine="709"/>
              <w:jc w:val="both"/>
              <w:rPr>
                <w:rFonts w:ascii="Times New Roman" w:hAnsi="Times New Roman" w:cs="Times New Roman"/>
                <w:sz w:val="28"/>
                <w:szCs w:val="28"/>
              </w:rPr>
            </w:pPr>
            <w:r w:rsidRPr="009F029B">
              <w:rPr>
                <w:rFonts w:ascii="Times New Roman" w:hAnsi="Times New Roman" w:cs="Times New Roman"/>
                <w:color w:val="000000"/>
                <w:sz w:val="28"/>
                <w:szCs w:val="28"/>
              </w:rPr>
              <w:t>сор</w:t>
            </w:r>
            <w:r w:rsidRPr="009F029B">
              <w:rPr>
                <w:rFonts w:ascii="Times New Roman" w:hAnsi="Times New Roman" w:cs="Times New Roman"/>
                <w:color w:val="000000"/>
                <w:sz w:val="28"/>
                <w:szCs w:val="28"/>
                <w:vertAlign w:val="subscript"/>
              </w:rPr>
              <w:t>1</w:t>
            </w:r>
          </w:p>
        </w:tc>
        <w:tc>
          <w:tcPr>
            <w:tcW w:w="2254" w:type="dxa"/>
            <w:vAlign w:val="center"/>
          </w:tcPr>
          <w:p w:rsidR="009F029B" w:rsidRPr="009F029B" w:rsidRDefault="009F029B" w:rsidP="009F029B">
            <w:pPr>
              <w:spacing w:after="0" w:line="360" w:lineRule="auto"/>
              <w:ind w:firstLine="709"/>
              <w:jc w:val="both"/>
              <w:rPr>
                <w:rFonts w:ascii="Times New Roman" w:hAnsi="Times New Roman" w:cs="Times New Roman"/>
                <w:sz w:val="28"/>
                <w:szCs w:val="28"/>
                <w:lang w:val="ru-RU"/>
              </w:rPr>
            </w:pPr>
            <w:r w:rsidRPr="009F029B">
              <w:rPr>
                <w:rFonts w:ascii="Times New Roman" w:hAnsi="Times New Roman" w:cs="Times New Roman"/>
                <w:color w:val="000000"/>
                <w:sz w:val="28"/>
                <w:szCs w:val="28"/>
              </w:rPr>
              <w:t>sр</w:t>
            </w:r>
          </w:p>
        </w:tc>
        <w:tc>
          <w:tcPr>
            <w:tcW w:w="2254" w:type="dxa"/>
            <w:vAlign w:val="center"/>
          </w:tcPr>
          <w:p w:rsidR="009F029B" w:rsidRPr="009F029B" w:rsidRDefault="009F029B" w:rsidP="009F029B">
            <w:pPr>
              <w:spacing w:after="0" w:line="360" w:lineRule="auto"/>
              <w:ind w:firstLine="709"/>
              <w:jc w:val="both"/>
              <w:rPr>
                <w:rFonts w:ascii="Times New Roman" w:hAnsi="Times New Roman" w:cs="Times New Roman"/>
                <w:sz w:val="28"/>
                <w:szCs w:val="28"/>
              </w:rPr>
            </w:pPr>
            <w:r w:rsidRPr="009F029B">
              <w:rPr>
                <w:rFonts w:ascii="Times New Roman" w:hAnsi="Times New Roman" w:cs="Times New Roman"/>
                <w:color w:val="231F20"/>
                <w:sz w:val="28"/>
                <w:szCs w:val="28"/>
              </w:rPr>
              <w:t>сop</w:t>
            </w:r>
            <w:r w:rsidRPr="009F029B">
              <w:rPr>
                <w:rFonts w:ascii="Times New Roman" w:hAnsi="Times New Roman" w:cs="Times New Roman"/>
                <w:color w:val="231F20"/>
                <w:sz w:val="28"/>
                <w:szCs w:val="28"/>
                <w:vertAlign w:val="subscript"/>
              </w:rPr>
              <w:t>1</w:t>
            </w:r>
          </w:p>
        </w:tc>
      </w:tr>
      <w:tr w:rsidR="009F029B" w:rsidRPr="009F029B" w:rsidTr="009F029B">
        <w:trPr>
          <w:jc w:val="center"/>
        </w:trPr>
        <w:tc>
          <w:tcPr>
            <w:tcW w:w="2680" w:type="dxa"/>
          </w:tcPr>
          <w:p w:rsidR="009F029B" w:rsidRPr="009F029B" w:rsidRDefault="009F029B" w:rsidP="009F029B">
            <w:pPr>
              <w:spacing w:after="0" w:line="360" w:lineRule="auto"/>
              <w:jc w:val="both"/>
              <w:rPr>
                <w:rFonts w:ascii="Times New Roman" w:hAnsi="Times New Roman" w:cs="Times New Roman"/>
                <w:sz w:val="28"/>
                <w:szCs w:val="28"/>
                <w:lang w:val="ru-RU"/>
              </w:rPr>
            </w:pPr>
            <w:r w:rsidRPr="009F029B">
              <w:rPr>
                <w:rFonts w:ascii="Times New Roman" w:hAnsi="Times New Roman" w:cs="Times New Roman"/>
                <w:i/>
                <w:iCs/>
                <w:sz w:val="28"/>
                <w:szCs w:val="28"/>
              </w:rPr>
              <w:t>Ailanthus altissima</w:t>
            </w:r>
          </w:p>
        </w:tc>
        <w:tc>
          <w:tcPr>
            <w:tcW w:w="2139" w:type="dxa"/>
            <w:vAlign w:val="center"/>
          </w:tcPr>
          <w:p w:rsidR="009F029B" w:rsidRPr="009F029B" w:rsidRDefault="009F029B" w:rsidP="009F029B">
            <w:pPr>
              <w:spacing w:after="0" w:line="360" w:lineRule="auto"/>
              <w:ind w:firstLine="709"/>
              <w:jc w:val="both"/>
              <w:rPr>
                <w:rFonts w:ascii="Times New Roman" w:hAnsi="Times New Roman" w:cs="Times New Roman"/>
                <w:sz w:val="28"/>
                <w:szCs w:val="28"/>
              </w:rPr>
            </w:pPr>
            <w:r w:rsidRPr="009F029B">
              <w:rPr>
                <w:rFonts w:ascii="Times New Roman" w:hAnsi="Times New Roman" w:cs="Times New Roman"/>
                <w:color w:val="000000"/>
                <w:sz w:val="28"/>
                <w:szCs w:val="28"/>
              </w:rPr>
              <w:t>sр</w:t>
            </w:r>
          </w:p>
        </w:tc>
        <w:tc>
          <w:tcPr>
            <w:tcW w:w="2254" w:type="dxa"/>
            <w:vAlign w:val="center"/>
          </w:tcPr>
          <w:p w:rsidR="009F029B" w:rsidRPr="009F029B" w:rsidRDefault="009F029B" w:rsidP="009F029B">
            <w:pPr>
              <w:spacing w:after="0" w:line="360" w:lineRule="auto"/>
              <w:ind w:firstLine="709"/>
              <w:jc w:val="both"/>
              <w:rPr>
                <w:rFonts w:ascii="Times New Roman" w:hAnsi="Times New Roman" w:cs="Times New Roman"/>
                <w:sz w:val="28"/>
                <w:szCs w:val="28"/>
              </w:rPr>
            </w:pPr>
            <w:r w:rsidRPr="009F029B">
              <w:rPr>
                <w:rFonts w:ascii="Times New Roman" w:hAnsi="Times New Roman" w:cs="Times New Roman"/>
                <w:color w:val="000000"/>
                <w:sz w:val="28"/>
                <w:szCs w:val="28"/>
              </w:rPr>
              <w:t>sр</w:t>
            </w:r>
          </w:p>
        </w:tc>
        <w:tc>
          <w:tcPr>
            <w:tcW w:w="2254" w:type="dxa"/>
            <w:vAlign w:val="center"/>
          </w:tcPr>
          <w:p w:rsidR="009F029B" w:rsidRPr="009F029B" w:rsidRDefault="009F029B" w:rsidP="009F029B">
            <w:pPr>
              <w:spacing w:after="0" w:line="360" w:lineRule="auto"/>
              <w:ind w:firstLine="709"/>
              <w:jc w:val="both"/>
              <w:rPr>
                <w:rFonts w:ascii="Times New Roman" w:hAnsi="Times New Roman" w:cs="Times New Roman"/>
                <w:sz w:val="28"/>
                <w:szCs w:val="28"/>
                <w:lang w:val="ru-RU"/>
              </w:rPr>
            </w:pPr>
            <w:r w:rsidRPr="009F029B">
              <w:rPr>
                <w:rFonts w:ascii="Times New Roman" w:hAnsi="Times New Roman" w:cs="Times New Roman"/>
                <w:color w:val="000000"/>
                <w:sz w:val="28"/>
                <w:szCs w:val="28"/>
              </w:rPr>
              <w:t>сор</w:t>
            </w:r>
            <w:r w:rsidRPr="009F029B">
              <w:rPr>
                <w:rFonts w:ascii="Times New Roman" w:hAnsi="Times New Roman" w:cs="Times New Roman"/>
                <w:color w:val="000000"/>
                <w:sz w:val="28"/>
                <w:szCs w:val="28"/>
                <w:vertAlign w:val="subscript"/>
              </w:rPr>
              <w:t>1</w:t>
            </w:r>
          </w:p>
        </w:tc>
      </w:tr>
      <w:tr w:rsidR="009F029B" w:rsidRPr="009F029B" w:rsidTr="009F029B">
        <w:trPr>
          <w:jc w:val="center"/>
        </w:trPr>
        <w:tc>
          <w:tcPr>
            <w:tcW w:w="2680" w:type="dxa"/>
          </w:tcPr>
          <w:p w:rsidR="009F029B" w:rsidRPr="009F029B" w:rsidRDefault="009F029B" w:rsidP="009F029B">
            <w:pPr>
              <w:spacing w:after="0" w:line="360" w:lineRule="auto"/>
              <w:jc w:val="both"/>
              <w:rPr>
                <w:rFonts w:ascii="Times New Roman" w:hAnsi="Times New Roman" w:cs="Times New Roman"/>
                <w:sz w:val="28"/>
                <w:szCs w:val="28"/>
                <w:lang w:val="ru-RU"/>
              </w:rPr>
            </w:pPr>
            <w:r w:rsidRPr="009F029B">
              <w:rPr>
                <w:rFonts w:ascii="Times New Roman" w:hAnsi="Times New Roman" w:cs="Times New Roman"/>
                <w:i/>
                <w:iCs/>
                <w:sz w:val="28"/>
                <w:szCs w:val="28"/>
              </w:rPr>
              <w:t>Quercus rubra</w:t>
            </w:r>
          </w:p>
        </w:tc>
        <w:tc>
          <w:tcPr>
            <w:tcW w:w="2139" w:type="dxa"/>
            <w:vAlign w:val="center"/>
          </w:tcPr>
          <w:p w:rsidR="009F029B" w:rsidRPr="009F029B" w:rsidRDefault="009F029B" w:rsidP="009F029B">
            <w:pPr>
              <w:spacing w:after="0" w:line="360" w:lineRule="auto"/>
              <w:ind w:firstLine="709"/>
              <w:jc w:val="both"/>
              <w:rPr>
                <w:rFonts w:ascii="Times New Roman" w:hAnsi="Times New Roman" w:cs="Times New Roman"/>
                <w:sz w:val="28"/>
                <w:szCs w:val="28"/>
              </w:rPr>
            </w:pPr>
            <w:r w:rsidRPr="009F029B">
              <w:rPr>
                <w:rFonts w:ascii="Times New Roman" w:hAnsi="Times New Roman" w:cs="Times New Roman"/>
                <w:color w:val="000000"/>
                <w:sz w:val="28"/>
                <w:szCs w:val="28"/>
              </w:rPr>
              <w:t>sр</w:t>
            </w:r>
          </w:p>
        </w:tc>
        <w:tc>
          <w:tcPr>
            <w:tcW w:w="2254" w:type="dxa"/>
            <w:vAlign w:val="center"/>
          </w:tcPr>
          <w:p w:rsidR="009F029B" w:rsidRPr="009F029B" w:rsidRDefault="009F029B" w:rsidP="009F029B">
            <w:pPr>
              <w:spacing w:after="0" w:line="360" w:lineRule="auto"/>
              <w:ind w:firstLine="709"/>
              <w:jc w:val="both"/>
              <w:rPr>
                <w:rFonts w:ascii="Times New Roman" w:hAnsi="Times New Roman" w:cs="Times New Roman"/>
                <w:sz w:val="28"/>
                <w:szCs w:val="28"/>
                <w:lang w:val="ru-RU"/>
              </w:rPr>
            </w:pPr>
            <w:r w:rsidRPr="009F029B">
              <w:rPr>
                <w:rFonts w:ascii="Times New Roman" w:hAnsi="Times New Roman" w:cs="Times New Roman"/>
                <w:color w:val="000000"/>
                <w:sz w:val="28"/>
                <w:szCs w:val="28"/>
              </w:rPr>
              <w:t>sol</w:t>
            </w:r>
          </w:p>
        </w:tc>
        <w:tc>
          <w:tcPr>
            <w:tcW w:w="2254" w:type="dxa"/>
            <w:vAlign w:val="center"/>
          </w:tcPr>
          <w:p w:rsidR="009F029B" w:rsidRPr="009F029B" w:rsidRDefault="009F029B" w:rsidP="009F029B">
            <w:pPr>
              <w:spacing w:after="0" w:line="360" w:lineRule="auto"/>
              <w:ind w:firstLine="709"/>
              <w:jc w:val="both"/>
              <w:rPr>
                <w:rFonts w:ascii="Times New Roman" w:hAnsi="Times New Roman" w:cs="Times New Roman"/>
                <w:sz w:val="28"/>
                <w:szCs w:val="28"/>
                <w:lang w:val="ru-RU"/>
              </w:rPr>
            </w:pPr>
            <w:r w:rsidRPr="009F029B">
              <w:rPr>
                <w:rFonts w:ascii="Times New Roman" w:hAnsi="Times New Roman" w:cs="Times New Roman"/>
                <w:color w:val="231F20"/>
                <w:w w:val="110"/>
                <w:sz w:val="28"/>
                <w:szCs w:val="28"/>
              </w:rPr>
              <w:t>un</w:t>
            </w:r>
          </w:p>
        </w:tc>
      </w:tr>
    </w:tbl>
    <w:p w:rsidR="009F029B" w:rsidRPr="009F029B" w:rsidRDefault="009F029B" w:rsidP="009F029B">
      <w:pPr>
        <w:spacing w:after="0" w:line="360" w:lineRule="auto"/>
        <w:ind w:firstLine="709"/>
        <w:jc w:val="both"/>
        <w:rPr>
          <w:rFonts w:ascii="Times New Roman" w:hAnsi="Times New Roman" w:cs="Times New Roman"/>
          <w:color w:val="231F20"/>
          <w:sz w:val="28"/>
          <w:szCs w:val="28"/>
        </w:rPr>
      </w:pPr>
      <w:r w:rsidRPr="009F029B">
        <w:rPr>
          <w:rFonts w:ascii="Times New Roman" w:hAnsi="Times New Roman" w:cs="Times New Roman"/>
          <w:color w:val="231F20"/>
          <w:sz w:val="28"/>
          <w:szCs w:val="28"/>
        </w:rPr>
        <w:t>Примітки: I – Дніпровський район; II – Комунарський район; III – Павло-Кічкас</w:t>
      </w:r>
    </w:p>
    <w:p w:rsidR="009F029B" w:rsidRPr="009F029B" w:rsidRDefault="009F029B" w:rsidP="009F029B">
      <w:pPr>
        <w:spacing w:after="0" w:line="360" w:lineRule="auto"/>
        <w:ind w:firstLine="709"/>
        <w:jc w:val="both"/>
        <w:rPr>
          <w:rFonts w:ascii="Times New Roman" w:hAnsi="Times New Roman" w:cs="Times New Roman"/>
          <w:sz w:val="28"/>
          <w:szCs w:val="28"/>
        </w:rPr>
      </w:pPr>
    </w:p>
    <w:p w:rsidR="009F029B" w:rsidRPr="009F029B" w:rsidRDefault="009F029B" w:rsidP="009F029B">
      <w:pPr>
        <w:spacing w:after="0" w:line="360" w:lineRule="auto"/>
        <w:ind w:firstLine="709"/>
        <w:jc w:val="both"/>
        <w:rPr>
          <w:rFonts w:ascii="Times New Roman" w:hAnsi="Times New Roman" w:cs="Times New Roman"/>
          <w:sz w:val="28"/>
          <w:szCs w:val="28"/>
        </w:rPr>
      </w:pPr>
      <w:r w:rsidRPr="009F029B">
        <w:rPr>
          <w:rFonts w:ascii="Times New Roman" w:hAnsi="Times New Roman" w:cs="Times New Roman"/>
          <w:sz w:val="28"/>
          <w:szCs w:val="28"/>
          <w:lang w:val="uk-UA"/>
        </w:rPr>
        <w:t xml:space="preserve">Як видно з таблиці 3.2, найбільший річний приріст у айланта найвищего, він дорівнює </w:t>
      </w:r>
      <w:r w:rsidRPr="009F029B">
        <w:rPr>
          <w:rFonts w:ascii="Times New Roman" w:hAnsi="Times New Roman" w:cs="Times New Roman"/>
          <w:sz w:val="28"/>
          <w:szCs w:val="28"/>
        </w:rPr>
        <w:t>5</w:t>
      </w:r>
      <w:r w:rsidRPr="009F029B">
        <w:rPr>
          <w:rFonts w:ascii="Times New Roman" w:hAnsi="Times New Roman" w:cs="Times New Roman"/>
          <w:sz w:val="28"/>
          <w:szCs w:val="28"/>
          <w:lang w:val="uk-UA"/>
        </w:rPr>
        <w:t>0,</w:t>
      </w:r>
      <w:r w:rsidRPr="009F029B">
        <w:rPr>
          <w:rFonts w:ascii="Times New Roman" w:hAnsi="Times New Roman" w:cs="Times New Roman"/>
          <w:sz w:val="28"/>
          <w:szCs w:val="28"/>
        </w:rPr>
        <w:t>2</w:t>
      </w:r>
      <w:r w:rsidRPr="009F029B">
        <w:rPr>
          <w:rFonts w:ascii="Times New Roman" w:hAnsi="Times New Roman" w:cs="Times New Roman"/>
          <w:sz w:val="28"/>
          <w:szCs w:val="28"/>
          <w:lang w:val="uk-UA"/>
        </w:rPr>
        <w:t>±</w:t>
      </w:r>
      <w:r w:rsidRPr="009F029B">
        <w:rPr>
          <w:rFonts w:ascii="Times New Roman" w:hAnsi="Times New Roman" w:cs="Times New Roman"/>
          <w:sz w:val="28"/>
          <w:szCs w:val="28"/>
        </w:rPr>
        <w:t>10</w:t>
      </w:r>
      <w:r w:rsidRPr="009F029B">
        <w:rPr>
          <w:rFonts w:ascii="Times New Roman" w:hAnsi="Times New Roman" w:cs="Times New Roman"/>
          <w:sz w:val="28"/>
          <w:szCs w:val="28"/>
          <w:lang w:val="uk-UA"/>
        </w:rPr>
        <w:t>,</w:t>
      </w:r>
      <w:r w:rsidRPr="009F029B">
        <w:rPr>
          <w:rFonts w:ascii="Times New Roman" w:hAnsi="Times New Roman" w:cs="Times New Roman"/>
          <w:sz w:val="28"/>
          <w:szCs w:val="28"/>
        </w:rPr>
        <w:t xml:space="preserve">4 см. Ця рослина швидко росте та добре пристосувалась до умов Запорізького регіону. Інші </w:t>
      </w:r>
      <w:proofErr w:type="gramStart"/>
      <w:r w:rsidRPr="009F029B">
        <w:rPr>
          <w:rFonts w:ascii="Times New Roman" w:hAnsi="Times New Roman" w:cs="Times New Roman"/>
          <w:sz w:val="28"/>
          <w:szCs w:val="28"/>
        </w:rPr>
        <w:t>досл</w:t>
      </w:r>
      <w:proofErr w:type="gramEnd"/>
      <w:r w:rsidRPr="009F029B">
        <w:rPr>
          <w:rFonts w:ascii="Times New Roman" w:hAnsi="Times New Roman" w:cs="Times New Roman"/>
          <w:sz w:val="28"/>
          <w:szCs w:val="28"/>
        </w:rPr>
        <w:t>іджувані рослини мають хороший приріст за 2022 рік. Наприклад, приріст робінії псевдоакації був 24</w:t>
      </w:r>
      <w:r w:rsidRPr="009F029B">
        <w:rPr>
          <w:rFonts w:ascii="Times New Roman" w:hAnsi="Times New Roman" w:cs="Times New Roman"/>
          <w:sz w:val="28"/>
          <w:szCs w:val="28"/>
          <w:lang w:val="uk-UA"/>
        </w:rPr>
        <w:t>,</w:t>
      </w:r>
      <w:r w:rsidRPr="009F029B">
        <w:rPr>
          <w:rFonts w:ascii="Times New Roman" w:hAnsi="Times New Roman" w:cs="Times New Roman"/>
          <w:sz w:val="28"/>
          <w:szCs w:val="28"/>
        </w:rPr>
        <w:t>5</w:t>
      </w:r>
      <w:r w:rsidRPr="009F029B">
        <w:rPr>
          <w:rFonts w:ascii="Times New Roman" w:hAnsi="Times New Roman" w:cs="Times New Roman"/>
          <w:sz w:val="28"/>
          <w:szCs w:val="28"/>
          <w:lang w:val="uk-UA"/>
        </w:rPr>
        <w:t>±</w:t>
      </w:r>
      <w:r w:rsidRPr="009F029B">
        <w:rPr>
          <w:rFonts w:ascii="Times New Roman" w:hAnsi="Times New Roman" w:cs="Times New Roman"/>
          <w:sz w:val="28"/>
          <w:szCs w:val="28"/>
        </w:rPr>
        <w:t>9</w:t>
      </w:r>
      <w:r w:rsidRPr="009F029B">
        <w:rPr>
          <w:rFonts w:ascii="Times New Roman" w:hAnsi="Times New Roman" w:cs="Times New Roman"/>
          <w:sz w:val="28"/>
          <w:szCs w:val="28"/>
          <w:lang w:val="uk-UA"/>
        </w:rPr>
        <w:t>,</w:t>
      </w:r>
      <w:r w:rsidRPr="009F029B">
        <w:rPr>
          <w:rFonts w:ascii="Times New Roman" w:hAnsi="Times New Roman" w:cs="Times New Roman"/>
          <w:sz w:val="28"/>
          <w:szCs w:val="28"/>
        </w:rPr>
        <w:t>0</w:t>
      </w:r>
      <w:r w:rsidRPr="009F029B">
        <w:rPr>
          <w:rFonts w:ascii="Times New Roman" w:hAnsi="Times New Roman" w:cs="Times New Roman"/>
          <w:sz w:val="28"/>
          <w:szCs w:val="28"/>
          <w:lang w:val="uk-UA"/>
        </w:rPr>
        <w:t xml:space="preserve"> </w:t>
      </w:r>
      <w:r w:rsidRPr="009F029B">
        <w:rPr>
          <w:rFonts w:ascii="Times New Roman" w:hAnsi="Times New Roman" w:cs="Times New Roman"/>
          <w:sz w:val="28"/>
          <w:szCs w:val="28"/>
        </w:rPr>
        <w:t>см.</w:t>
      </w:r>
    </w:p>
    <w:p w:rsidR="009F029B" w:rsidRPr="009F029B" w:rsidRDefault="009F029B" w:rsidP="009F029B">
      <w:pPr>
        <w:spacing w:after="0" w:line="360" w:lineRule="auto"/>
        <w:ind w:firstLine="709"/>
        <w:jc w:val="both"/>
        <w:rPr>
          <w:rFonts w:ascii="Times New Roman" w:hAnsi="Times New Roman" w:cs="Times New Roman"/>
          <w:sz w:val="28"/>
          <w:szCs w:val="28"/>
        </w:rPr>
      </w:pPr>
      <w:proofErr w:type="gramStart"/>
      <w:r w:rsidRPr="009F029B">
        <w:rPr>
          <w:rFonts w:ascii="Times New Roman" w:hAnsi="Times New Roman" w:cs="Times New Roman"/>
          <w:sz w:val="28"/>
          <w:szCs w:val="28"/>
        </w:rPr>
        <w:t>Вс</w:t>
      </w:r>
      <w:proofErr w:type="gramEnd"/>
      <w:r w:rsidRPr="009F029B">
        <w:rPr>
          <w:rFonts w:ascii="Times New Roman" w:hAnsi="Times New Roman" w:cs="Times New Roman"/>
          <w:sz w:val="28"/>
          <w:szCs w:val="28"/>
        </w:rPr>
        <w:t xml:space="preserve">і рослини отримали високу оцінку декоративності, тому що мають високу привабливість та добре переносять міські умови. Найвищу оцінку 5,0 балів отримав дуб червоний. Він не має пошкоджень, має </w:t>
      </w:r>
      <w:proofErr w:type="gramStart"/>
      <w:r w:rsidRPr="009F029B">
        <w:rPr>
          <w:rFonts w:ascii="Times New Roman" w:hAnsi="Times New Roman" w:cs="Times New Roman"/>
          <w:sz w:val="28"/>
          <w:szCs w:val="28"/>
        </w:rPr>
        <w:t>велик</w:t>
      </w:r>
      <w:proofErr w:type="gramEnd"/>
      <w:r w:rsidRPr="009F029B">
        <w:rPr>
          <w:rFonts w:ascii="Times New Roman" w:hAnsi="Times New Roman" w:cs="Times New Roman"/>
          <w:sz w:val="28"/>
          <w:szCs w:val="28"/>
        </w:rPr>
        <w:t xml:space="preserve">і листки привабливого кольору, гарно розвинену крону. Айлант </w:t>
      </w:r>
      <w:r w:rsidRPr="009F029B">
        <w:rPr>
          <w:rFonts w:ascii="Times New Roman" w:hAnsi="Times New Roman" w:cs="Times New Roman"/>
          <w:sz w:val="28"/>
          <w:szCs w:val="28"/>
          <w:lang w:val="uk-UA"/>
        </w:rPr>
        <w:t>найвищий</w:t>
      </w:r>
      <w:r w:rsidRPr="009F029B">
        <w:rPr>
          <w:rFonts w:ascii="Times New Roman" w:hAnsi="Times New Roman" w:cs="Times New Roman"/>
          <w:sz w:val="28"/>
          <w:szCs w:val="28"/>
        </w:rPr>
        <w:t xml:space="preserve"> отримав оцінку 4,0 бали, тому що взимку </w:t>
      </w:r>
      <w:proofErr w:type="gramStart"/>
      <w:r w:rsidRPr="009F029B">
        <w:rPr>
          <w:rFonts w:ascii="Times New Roman" w:hAnsi="Times New Roman" w:cs="Times New Roman"/>
          <w:sz w:val="28"/>
          <w:szCs w:val="28"/>
        </w:rPr>
        <w:t>п</w:t>
      </w:r>
      <w:proofErr w:type="gramEnd"/>
      <w:r w:rsidRPr="009F029B">
        <w:rPr>
          <w:rFonts w:ascii="Times New Roman" w:hAnsi="Times New Roman" w:cs="Times New Roman"/>
          <w:sz w:val="28"/>
          <w:szCs w:val="28"/>
        </w:rPr>
        <w:t>ідмерзали кінці гілок, що сказалося на його зовнішньому вигляді. Клен найсильніше пошкоджувався сильними вітрами, які часто спостерігаються у нашому регіоні, тому він також отримав оцінку декоративності 4,0 бали.</w:t>
      </w:r>
    </w:p>
    <w:p w:rsidR="009F029B" w:rsidRDefault="009F029B">
      <w:pPr>
        <w:spacing w:after="0" w:line="360" w:lineRule="auto"/>
        <w:jc w:val="both"/>
        <w:rPr>
          <w:rFonts w:ascii="Times New Roman" w:hAnsi="Times New Roman" w:cs="Times New Roman"/>
          <w:color w:val="231F20"/>
          <w:sz w:val="28"/>
          <w:szCs w:val="28"/>
          <w:lang w:val="uk-UA"/>
        </w:rPr>
      </w:pPr>
      <w:r>
        <w:rPr>
          <w:rFonts w:ascii="Times New Roman" w:hAnsi="Times New Roman" w:cs="Times New Roman"/>
          <w:color w:val="231F20"/>
          <w:sz w:val="28"/>
          <w:szCs w:val="28"/>
          <w:lang w:val="uk-UA"/>
        </w:rPr>
        <w:br w:type="page"/>
      </w:r>
    </w:p>
    <w:p w:rsidR="00675238" w:rsidRDefault="00675238" w:rsidP="009F029B">
      <w:pPr>
        <w:spacing w:after="0" w:line="360" w:lineRule="auto"/>
        <w:ind w:firstLine="709"/>
        <w:jc w:val="both"/>
        <w:rPr>
          <w:rFonts w:ascii="Times New Roman" w:hAnsi="Times New Roman" w:cs="Times New Roman"/>
          <w:sz w:val="28"/>
          <w:szCs w:val="28"/>
          <w:lang w:val="uk-UA"/>
        </w:rPr>
      </w:pPr>
    </w:p>
    <w:p w:rsidR="009F029B" w:rsidRPr="009F029B" w:rsidRDefault="009F029B" w:rsidP="009F029B">
      <w:pPr>
        <w:spacing w:after="0" w:line="360" w:lineRule="auto"/>
        <w:ind w:firstLine="709"/>
        <w:jc w:val="both"/>
        <w:rPr>
          <w:rFonts w:ascii="Times New Roman" w:hAnsi="Times New Roman" w:cs="Times New Roman"/>
          <w:sz w:val="28"/>
          <w:szCs w:val="28"/>
        </w:rPr>
      </w:pPr>
      <w:r w:rsidRPr="009F029B">
        <w:rPr>
          <w:rFonts w:ascii="Times New Roman" w:hAnsi="Times New Roman" w:cs="Times New Roman"/>
          <w:sz w:val="28"/>
          <w:szCs w:val="28"/>
          <w:lang w:val="uk-UA"/>
        </w:rPr>
        <w:t>Таблиця 3.2 – Річний приріст та оцінка декоративності за 2022 рік</w:t>
      </w:r>
    </w:p>
    <w:p w:rsidR="009F029B" w:rsidRPr="009F029B" w:rsidRDefault="009F029B" w:rsidP="009F029B">
      <w:pPr>
        <w:spacing w:after="0" w:line="360" w:lineRule="auto"/>
        <w:ind w:firstLine="709"/>
        <w:jc w:val="both"/>
        <w:rPr>
          <w:rFonts w:ascii="Times New Roman" w:hAnsi="Times New Roman" w:cs="Times New Roman"/>
          <w:sz w:val="28"/>
          <w:szCs w:val="28"/>
        </w:rPr>
      </w:pPr>
    </w:p>
    <w:tbl>
      <w:tblPr>
        <w:tblStyle w:val="a4"/>
        <w:tblW w:w="0" w:type="auto"/>
        <w:tblLook w:val="04A0"/>
      </w:tblPr>
      <w:tblGrid>
        <w:gridCol w:w="2254"/>
        <w:gridCol w:w="1823"/>
        <w:gridCol w:w="2685"/>
        <w:gridCol w:w="2844"/>
      </w:tblGrid>
      <w:tr w:rsidR="009F029B" w:rsidRPr="009F029B" w:rsidTr="009F029B">
        <w:tc>
          <w:tcPr>
            <w:tcW w:w="2254" w:type="dxa"/>
          </w:tcPr>
          <w:p w:rsidR="009F029B" w:rsidRPr="009F029B" w:rsidRDefault="009F029B" w:rsidP="009F029B">
            <w:pPr>
              <w:spacing w:after="0" w:line="360" w:lineRule="auto"/>
              <w:ind w:firstLine="709"/>
              <w:jc w:val="both"/>
              <w:rPr>
                <w:rFonts w:ascii="Times New Roman" w:hAnsi="Times New Roman" w:cs="Times New Roman"/>
                <w:sz w:val="28"/>
                <w:szCs w:val="28"/>
                <w:lang w:val="ru-RU"/>
              </w:rPr>
            </w:pPr>
            <w:bookmarkStart w:id="57" w:name="_Hlk135064243"/>
            <w:r w:rsidRPr="009F029B">
              <w:rPr>
                <w:rFonts w:ascii="Times New Roman" w:hAnsi="Times New Roman" w:cs="Times New Roman"/>
                <w:sz w:val="28"/>
                <w:szCs w:val="28"/>
                <w:lang w:val="ru-RU"/>
              </w:rPr>
              <w:t>Вид</w:t>
            </w:r>
          </w:p>
        </w:tc>
        <w:tc>
          <w:tcPr>
            <w:tcW w:w="1823" w:type="dxa"/>
          </w:tcPr>
          <w:p w:rsidR="009F029B" w:rsidRPr="009F029B" w:rsidRDefault="009F029B" w:rsidP="009F029B">
            <w:pPr>
              <w:spacing w:after="0" w:line="360" w:lineRule="auto"/>
              <w:jc w:val="both"/>
              <w:rPr>
                <w:rFonts w:ascii="Times New Roman" w:hAnsi="Times New Roman" w:cs="Times New Roman"/>
                <w:sz w:val="28"/>
                <w:szCs w:val="28"/>
                <w:lang w:val="ru-RU"/>
              </w:rPr>
            </w:pPr>
            <w:r w:rsidRPr="009F029B">
              <w:rPr>
                <w:rFonts w:ascii="Times New Roman" w:hAnsi="Times New Roman" w:cs="Times New Roman"/>
                <w:sz w:val="28"/>
                <w:szCs w:val="28"/>
                <w:lang w:val="ru-RU"/>
              </w:rPr>
              <w:t>Прирі</w:t>
            </w:r>
            <w:proofErr w:type="gramStart"/>
            <w:r w:rsidRPr="009F029B">
              <w:rPr>
                <w:rFonts w:ascii="Times New Roman" w:hAnsi="Times New Roman" w:cs="Times New Roman"/>
                <w:sz w:val="28"/>
                <w:szCs w:val="28"/>
                <w:lang w:val="ru-RU"/>
              </w:rPr>
              <w:t>ст</w:t>
            </w:r>
            <w:proofErr w:type="gramEnd"/>
            <w:r w:rsidRPr="009F029B">
              <w:rPr>
                <w:rFonts w:ascii="Times New Roman" w:hAnsi="Times New Roman" w:cs="Times New Roman"/>
                <w:sz w:val="28"/>
                <w:szCs w:val="28"/>
                <w:lang w:val="ru-RU"/>
              </w:rPr>
              <w:t>, см</w:t>
            </w:r>
          </w:p>
        </w:tc>
        <w:tc>
          <w:tcPr>
            <w:tcW w:w="2685" w:type="dxa"/>
          </w:tcPr>
          <w:p w:rsidR="009F029B" w:rsidRPr="009F029B" w:rsidRDefault="009F029B" w:rsidP="009F029B">
            <w:pPr>
              <w:spacing w:after="0" w:line="360" w:lineRule="auto"/>
              <w:jc w:val="both"/>
              <w:rPr>
                <w:rFonts w:ascii="Times New Roman" w:hAnsi="Times New Roman" w:cs="Times New Roman"/>
                <w:sz w:val="28"/>
                <w:szCs w:val="28"/>
                <w:lang w:val="ru-RU"/>
              </w:rPr>
            </w:pPr>
            <w:r w:rsidRPr="009F029B">
              <w:rPr>
                <w:rFonts w:ascii="Times New Roman" w:hAnsi="Times New Roman" w:cs="Times New Roman"/>
                <w:sz w:val="28"/>
                <w:szCs w:val="28"/>
                <w:lang w:val="ru-RU"/>
              </w:rPr>
              <w:t>Висота рослини, м</w:t>
            </w:r>
          </w:p>
        </w:tc>
        <w:tc>
          <w:tcPr>
            <w:tcW w:w="2844" w:type="dxa"/>
          </w:tcPr>
          <w:p w:rsidR="009F029B" w:rsidRPr="009F029B" w:rsidRDefault="009F029B" w:rsidP="009F029B">
            <w:pPr>
              <w:spacing w:after="0" w:line="360" w:lineRule="auto"/>
              <w:jc w:val="both"/>
              <w:rPr>
                <w:rFonts w:ascii="Times New Roman" w:hAnsi="Times New Roman" w:cs="Times New Roman"/>
                <w:sz w:val="28"/>
                <w:szCs w:val="28"/>
                <w:lang w:val="ru-RU"/>
              </w:rPr>
            </w:pPr>
            <w:r w:rsidRPr="009F029B">
              <w:rPr>
                <w:rFonts w:ascii="Times New Roman" w:hAnsi="Times New Roman" w:cs="Times New Roman"/>
                <w:sz w:val="28"/>
                <w:szCs w:val="28"/>
                <w:lang w:val="ru-RU"/>
              </w:rPr>
              <w:t>Декоративність, бал</w:t>
            </w:r>
          </w:p>
        </w:tc>
      </w:tr>
      <w:tr w:rsidR="009F029B" w:rsidRPr="009F029B" w:rsidTr="009F029B">
        <w:tc>
          <w:tcPr>
            <w:tcW w:w="2254" w:type="dxa"/>
          </w:tcPr>
          <w:p w:rsidR="009F029B" w:rsidRPr="009F029B" w:rsidRDefault="009F029B" w:rsidP="009F029B">
            <w:pPr>
              <w:spacing w:after="0" w:line="360" w:lineRule="auto"/>
              <w:jc w:val="both"/>
              <w:rPr>
                <w:rFonts w:ascii="Times New Roman" w:hAnsi="Times New Roman" w:cs="Times New Roman"/>
                <w:sz w:val="28"/>
                <w:szCs w:val="28"/>
                <w:lang w:val="ru-RU"/>
              </w:rPr>
            </w:pPr>
            <w:r w:rsidRPr="009F029B">
              <w:rPr>
                <w:rFonts w:ascii="Times New Roman" w:hAnsi="Times New Roman" w:cs="Times New Roman"/>
                <w:i/>
                <w:color w:val="231F20"/>
                <w:w w:val="95"/>
                <w:sz w:val="28"/>
                <w:szCs w:val="28"/>
              </w:rPr>
              <w:t>Acer</w:t>
            </w:r>
            <w:r w:rsidRPr="009F029B">
              <w:rPr>
                <w:rFonts w:ascii="Times New Roman" w:hAnsi="Times New Roman" w:cs="Times New Roman"/>
                <w:i/>
                <w:color w:val="231F20"/>
                <w:spacing w:val="-3"/>
                <w:w w:val="95"/>
                <w:sz w:val="28"/>
                <w:szCs w:val="28"/>
              </w:rPr>
              <w:t xml:space="preserve"> </w:t>
            </w:r>
            <w:r w:rsidRPr="009F029B">
              <w:rPr>
                <w:rFonts w:ascii="Times New Roman" w:hAnsi="Times New Roman" w:cs="Times New Roman"/>
                <w:i/>
                <w:color w:val="231F20"/>
                <w:w w:val="95"/>
                <w:sz w:val="28"/>
                <w:szCs w:val="28"/>
              </w:rPr>
              <w:t>negundo</w:t>
            </w:r>
          </w:p>
        </w:tc>
        <w:tc>
          <w:tcPr>
            <w:tcW w:w="1823" w:type="dxa"/>
            <w:vAlign w:val="center"/>
          </w:tcPr>
          <w:p w:rsidR="009F029B" w:rsidRPr="009F029B" w:rsidRDefault="009F029B" w:rsidP="009F029B">
            <w:pPr>
              <w:spacing w:after="0" w:line="360" w:lineRule="auto"/>
              <w:jc w:val="center"/>
              <w:rPr>
                <w:rFonts w:ascii="Times New Roman" w:hAnsi="Times New Roman" w:cs="Times New Roman"/>
                <w:sz w:val="28"/>
                <w:szCs w:val="28"/>
                <w:lang w:val="ru-RU"/>
              </w:rPr>
            </w:pPr>
            <w:r w:rsidRPr="009F029B">
              <w:rPr>
                <w:rFonts w:ascii="Times New Roman" w:hAnsi="Times New Roman" w:cs="Times New Roman"/>
                <w:sz w:val="28"/>
                <w:szCs w:val="28"/>
              </w:rPr>
              <w:t>33,1±7,6</w:t>
            </w:r>
          </w:p>
        </w:tc>
        <w:tc>
          <w:tcPr>
            <w:tcW w:w="2685" w:type="dxa"/>
            <w:vAlign w:val="center"/>
          </w:tcPr>
          <w:p w:rsidR="009F029B" w:rsidRPr="009F029B" w:rsidRDefault="009F029B" w:rsidP="009F029B">
            <w:pPr>
              <w:spacing w:after="0" w:line="360" w:lineRule="auto"/>
              <w:ind w:firstLine="709"/>
              <w:jc w:val="center"/>
              <w:rPr>
                <w:rFonts w:ascii="Times New Roman" w:hAnsi="Times New Roman" w:cs="Times New Roman"/>
                <w:sz w:val="28"/>
                <w:szCs w:val="28"/>
                <w:lang w:val="ru-RU"/>
              </w:rPr>
            </w:pPr>
            <w:r w:rsidRPr="009F029B">
              <w:rPr>
                <w:rFonts w:ascii="Times New Roman" w:hAnsi="Times New Roman" w:cs="Times New Roman"/>
                <w:sz w:val="28"/>
                <w:szCs w:val="28"/>
                <w:lang w:val="ru-RU"/>
              </w:rPr>
              <w:t>21,5</w:t>
            </w:r>
            <w:r w:rsidRPr="009F029B">
              <w:rPr>
                <w:rFonts w:ascii="Times New Roman" w:hAnsi="Times New Roman" w:cs="Times New Roman"/>
                <w:sz w:val="28"/>
                <w:szCs w:val="28"/>
              </w:rPr>
              <w:t>±3,0</w:t>
            </w:r>
          </w:p>
        </w:tc>
        <w:tc>
          <w:tcPr>
            <w:tcW w:w="2844" w:type="dxa"/>
            <w:vAlign w:val="center"/>
          </w:tcPr>
          <w:p w:rsidR="009F029B" w:rsidRPr="009F029B" w:rsidRDefault="009F029B" w:rsidP="009F029B">
            <w:pPr>
              <w:spacing w:after="0" w:line="360" w:lineRule="auto"/>
              <w:ind w:firstLine="709"/>
              <w:jc w:val="center"/>
              <w:rPr>
                <w:rFonts w:ascii="Times New Roman" w:hAnsi="Times New Roman" w:cs="Times New Roman"/>
                <w:sz w:val="28"/>
                <w:szCs w:val="28"/>
                <w:lang w:val="ru-RU"/>
              </w:rPr>
            </w:pPr>
            <w:r w:rsidRPr="009F029B">
              <w:rPr>
                <w:rFonts w:ascii="Times New Roman" w:hAnsi="Times New Roman" w:cs="Times New Roman"/>
                <w:sz w:val="28"/>
                <w:szCs w:val="28"/>
                <w:lang w:val="ru-RU"/>
              </w:rPr>
              <w:t>4,0</w:t>
            </w:r>
          </w:p>
        </w:tc>
      </w:tr>
      <w:tr w:rsidR="009F029B" w:rsidRPr="009F029B" w:rsidTr="009F029B">
        <w:tc>
          <w:tcPr>
            <w:tcW w:w="2254" w:type="dxa"/>
          </w:tcPr>
          <w:p w:rsidR="009F029B" w:rsidRPr="009F029B" w:rsidRDefault="009F029B" w:rsidP="009F029B">
            <w:pPr>
              <w:spacing w:after="0" w:line="360" w:lineRule="auto"/>
              <w:jc w:val="both"/>
              <w:rPr>
                <w:rFonts w:ascii="Times New Roman" w:hAnsi="Times New Roman" w:cs="Times New Roman"/>
                <w:sz w:val="28"/>
                <w:szCs w:val="28"/>
                <w:lang w:val="ru-RU"/>
              </w:rPr>
            </w:pPr>
            <w:r w:rsidRPr="009F029B">
              <w:rPr>
                <w:rFonts w:ascii="Times New Roman" w:hAnsi="Times New Roman" w:cs="Times New Roman"/>
                <w:i/>
                <w:color w:val="231F20"/>
                <w:w w:val="95"/>
                <w:sz w:val="28"/>
                <w:szCs w:val="28"/>
              </w:rPr>
              <w:t>Robinia</w:t>
            </w:r>
            <w:r w:rsidRPr="009F029B">
              <w:rPr>
                <w:rFonts w:ascii="Times New Roman" w:hAnsi="Times New Roman" w:cs="Times New Roman"/>
                <w:i/>
                <w:color w:val="231F20"/>
                <w:spacing w:val="-6"/>
                <w:w w:val="95"/>
                <w:sz w:val="28"/>
                <w:szCs w:val="28"/>
              </w:rPr>
              <w:t xml:space="preserve"> </w:t>
            </w:r>
            <w:r w:rsidRPr="009F029B">
              <w:rPr>
                <w:rFonts w:ascii="Times New Roman" w:hAnsi="Times New Roman" w:cs="Times New Roman"/>
                <w:i/>
                <w:color w:val="231F20"/>
                <w:w w:val="95"/>
                <w:sz w:val="28"/>
                <w:szCs w:val="28"/>
              </w:rPr>
              <w:t>pseudoacacia</w:t>
            </w:r>
          </w:p>
        </w:tc>
        <w:tc>
          <w:tcPr>
            <w:tcW w:w="1823" w:type="dxa"/>
            <w:vAlign w:val="center"/>
          </w:tcPr>
          <w:p w:rsidR="009F029B" w:rsidRPr="009F029B" w:rsidRDefault="009F029B" w:rsidP="009F029B">
            <w:pPr>
              <w:spacing w:after="0" w:line="360" w:lineRule="auto"/>
              <w:jc w:val="center"/>
              <w:rPr>
                <w:rFonts w:ascii="Times New Roman" w:hAnsi="Times New Roman" w:cs="Times New Roman"/>
                <w:sz w:val="28"/>
                <w:szCs w:val="28"/>
              </w:rPr>
            </w:pPr>
            <w:r w:rsidRPr="009F029B">
              <w:rPr>
                <w:rFonts w:ascii="Times New Roman" w:hAnsi="Times New Roman" w:cs="Times New Roman"/>
                <w:sz w:val="28"/>
                <w:szCs w:val="28"/>
              </w:rPr>
              <w:t>24,5±9,0</w:t>
            </w:r>
          </w:p>
        </w:tc>
        <w:tc>
          <w:tcPr>
            <w:tcW w:w="2685" w:type="dxa"/>
            <w:vAlign w:val="center"/>
          </w:tcPr>
          <w:p w:rsidR="009F029B" w:rsidRPr="009F029B" w:rsidRDefault="009F029B" w:rsidP="009F029B">
            <w:pPr>
              <w:spacing w:after="0" w:line="360" w:lineRule="auto"/>
              <w:ind w:firstLine="709"/>
              <w:jc w:val="center"/>
              <w:rPr>
                <w:rFonts w:ascii="Times New Roman" w:hAnsi="Times New Roman" w:cs="Times New Roman"/>
                <w:sz w:val="28"/>
                <w:szCs w:val="28"/>
                <w:lang w:val="ru-RU"/>
              </w:rPr>
            </w:pPr>
            <w:r w:rsidRPr="009F029B">
              <w:rPr>
                <w:rFonts w:ascii="Times New Roman" w:hAnsi="Times New Roman" w:cs="Times New Roman"/>
                <w:sz w:val="28"/>
                <w:szCs w:val="28"/>
                <w:lang w:val="ru-RU"/>
              </w:rPr>
              <w:t>24,0</w:t>
            </w:r>
            <w:r w:rsidRPr="009F029B">
              <w:rPr>
                <w:rFonts w:ascii="Times New Roman" w:hAnsi="Times New Roman" w:cs="Times New Roman"/>
                <w:sz w:val="28"/>
                <w:szCs w:val="28"/>
              </w:rPr>
              <w:t>±3,0</w:t>
            </w:r>
          </w:p>
        </w:tc>
        <w:tc>
          <w:tcPr>
            <w:tcW w:w="2844" w:type="dxa"/>
            <w:vAlign w:val="center"/>
          </w:tcPr>
          <w:p w:rsidR="009F029B" w:rsidRPr="009F029B" w:rsidRDefault="009F029B" w:rsidP="009F029B">
            <w:pPr>
              <w:spacing w:after="0" w:line="360" w:lineRule="auto"/>
              <w:ind w:firstLine="709"/>
              <w:jc w:val="center"/>
              <w:rPr>
                <w:rFonts w:ascii="Times New Roman" w:hAnsi="Times New Roman" w:cs="Times New Roman"/>
                <w:sz w:val="28"/>
                <w:szCs w:val="28"/>
                <w:lang w:val="ru-RU"/>
              </w:rPr>
            </w:pPr>
            <w:r w:rsidRPr="009F029B">
              <w:rPr>
                <w:rFonts w:ascii="Times New Roman" w:hAnsi="Times New Roman" w:cs="Times New Roman"/>
                <w:sz w:val="28"/>
                <w:szCs w:val="28"/>
                <w:lang w:val="ru-RU"/>
              </w:rPr>
              <w:t>4,5</w:t>
            </w:r>
          </w:p>
        </w:tc>
      </w:tr>
      <w:tr w:rsidR="009F029B" w:rsidRPr="009F029B" w:rsidTr="009F029B">
        <w:tc>
          <w:tcPr>
            <w:tcW w:w="2254" w:type="dxa"/>
          </w:tcPr>
          <w:p w:rsidR="009F029B" w:rsidRPr="009F029B" w:rsidRDefault="009F029B" w:rsidP="009F029B">
            <w:pPr>
              <w:spacing w:after="0" w:line="360" w:lineRule="auto"/>
              <w:jc w:val="both"/>
              <w:rPr>
                <w:rFonts w:ascii="Times New Roman" w:hAnsi="Times New Roman" w:cs="Times New Roman"/>
                <w:sz w:val="28"/>
                <w:szCs w:val="28"/>
                <w:lang w:val="ru-RU"/>
              </w:rPr>
            </w:pPr>
            <w:r w:rsidRPr="009F029B">
              <w:rPr>
                <w:rFonts w:ascii="Times New Roman" w:hAnsi="Times New Roman" w:cs="Times New Roman"/>
                <w:i/>
                <w:iCs/>
                <w:sz w:val="28"/>
                <w:szCs w:val="28"/>
              </w:rPr>
              <w:t>Ailanthus altissima</w:t>
            </w:r>
          </w:p>
        </w:tc>
        <w:tc>
          <w:tcPr>
            <w:tcW w:w="1823" w:type="dxa"/>
            <w:vAlign w:val="center"/>
          </w:tcPr>
          <w:p w:rsidR="009F029B" w:rsidRPr="009F029B" w:rsidRDefault="009F029B" w:rsidP="009F029B">
            <w:pPr>
              <w:spacing w:after="0" w:line="360" w:lineRule="auto"/>
              <w:jc w:val="center"/>
              <w:rPr>
                <w:rFonts w:ascii="Times New Roman" w:hAnsi="Times New Roman" w:cs="Times New Roman"/>
                <w:sz w:val="28"/>
                <w:szCs w:val="28"/>
              </w:rPr>
            </w:pPr>
            <w:r w:rsidRPr="009F029B">
              <w:rPr>
                <w:rFonts w:ascii="Times New Roman" w:hAnsi="Times New Roman" w:cs="Times New Roman"/>
                <w:sz w:val="28"/>
                <w:szCs w:val="28"/>
              </w:rPr>
              <w:t>50,2±10,4</w:t>
            </w:r>
          </w:p>
        </w:tc>
        <w:tc>
          <w:tcPr>
            <w:tcW w:w="2685" w:type="dxa"/>
            <w:vAlign w:val="center"/>
          </w:tcPr>
          <w:p w:rsidR="009F029B" w:rsidRPr="009F029B" w:rsidRDefault="009F029B" w:rsidP="009F029B">
            <w:pPr>
              <w:spacing w:after="0" w:line="360" w:lineRule="auto"/>
              <w:ind w:firstLine="709"/>
              <w:jc w:val="center"/>
              <w:rPr>
                <w:rFonts w:ascii="Times New Roman" w:hAnsi="Times New Roman" w:cs="Times New Roman"/>
                <w:sz w:val="28"/>
                <w:szCs w:val="28"/>
                <w:lang w:val="ru-RU"/>
              </w:rPr>
            </w:pPr>
            <w:r w:rsidRPr="009F029B">
              <w:rPr>
                <w:rFonts w:ascii="Times New Roman" w:hAnsi="Times New Roman" w:cs="Times New Roman"/>
                <w:sz w:val="28"/>
                <w:szCs w:val="28"/>
                <w:lang w:val="ru-RU"/>
              </w:rPr>
              <w:t>18,0</w:t>
            </w:r>
            <w:r w:rsidRPr="009F029B">
              <w:rPr>
                <w:rFonts w:ascii="Times New Roman" w:hAnsi="Times New Roman" w:cs="Times New Roman"/>
                <w:sz w:val="28"/>
                <w:szCs w:val="28"/>
              </w:rPr>
              <w:t>±3,0</w:t>
            </w:r>
          </w:p>
        </w:tc>
        <w:tc>
          <w:tcPr>
            <w:tcW w:w="2844" w:type="dxa"/>
            <w:vAlign w:val="center"/>
          </w:tcPr>
          <w:p w:rsidR="009F029B" w:rsidRPr="009F029B" w:rsidRDefault="009F029B" w:rsidP="009F029B">
            <w:pPr>
              <w:spacing w:after="0" w:line="360" w:lineRule="auto"/>
              <w:ind w:firstLine="709"/>
              <w:jc w:val="center"/>
              <w:rPr>
                <w:rFonts w:ascii="Times New Roman" w:hAnsi="Times New Roman" w:cs="Times New Roman"/>
                <w:sz w:val="28"/>
                <w:szCs w:val="28"/>
                <w:lang w:val="ru-RU"/>
              </w:rPr>
            </w:pPr>
            <w:r w:rsidRPr="009F029B">
              <w:rPr>
                <w:rFonts w:ascii="Times New Roman" w:hAnsi="Times New Roman" w:cs="Times New Roman"/>
                <w:sz w:val="28"/>
                <w:szCs w:val="28"/>
                <w:lang w:val="ru-RU"/>
              </w:rPr>
              <w:t>4,0</w:t>
            </w:r>
          </w:p>
        </w:tc>
      </w:tr>
      <w:tr w:rsidR="009F029B" w:rsidRPr="009F029B" w:rsidTr="009F029B">
        <w:tc>
          <w:tcPr>
            <w:tcW w:w="2254" w:type="dxa"/>
          </w:tcPr>
          <w:p w:rsidR="009F029B" w:rsidRPr="009F029B" w:rsidRDefault="009F029B" w:rsidP="009F029B">
            <w:pPr>
              <w:spacing w:after="0" w:line="360" w:lineRule="auto"/>
              <w:jc w:val="both"/>
              <w:rPr>
                <w:rFonts w:ascii="Times New Roman" w:hAnsi="Times New Roman" w:cs="Times New Roman"/>
                <w:sz w:val="28"/>
                <w:szCs w:val="28"/>
                <w:lang w:val="ru-RU"/>
              </w:rPr>
            </w:pPr>
            <w:r w:rsidRPr="009F029B">
              <w:rPr>
                <w:rFonts w:ascii="Times New Roman" w:hAnsi="Times New Roman" w:cs="Times New Roman"/>
                <w:i/>
                <w:iCs/>
                <w:sz w:val="28"/>
                <w:szCs w:val="28"/>
              </w:rPr>
              <w:t>Quercus rubra</w:t>
            </w:r>
          </w:p>
        </w:tc>
        <w:tc>
          <w:tcPr>
            <w:tcW w:w="1823" w:type="dxa"/>
            <w:vAlign w:val="center"/>
          </w:tcPr>
          <w:p w:rsidR="009F029B" w:rsidRPr="009F029B" w:rsidRDefault="009F029B" w:rsidP="009F029B">
            <w:pPr>
              <w:spacing w:after="0" w:line="360" w:lineRule="auto"/>
              <w:jc w:val="center"/>
              <w:rPr>
                <w:rFonts w:ascii="Times New Roman" w:hAnsi="Times New Roman" w:cs="Times New Roman"/>
                <w:sz w:val="28"/>
                <w:szCs w:val="28"/>
              </w:rPr>
            </w:pPr>
            <w:r w:rsidRPr="009F029B">
              <w:rPr>
                <w:rFonts w:ascii="Times New Roman" w:hAnsi="Times New Roman" w:cs="Times New Roman"/>
                <w:sz w:val="28"/>
                <w:szCs w:val="28"/>
              </w:rPr>
              <w:t>19,5±8,1</w:t>
            </w:r>
          </w:p>
        </w:tc>
        <w:tc>
          <w:tcPr>
            <w:tcW w:w="2685" w:type="dxa"/>
            <w:vAlign w:val="center"/>
          </w:tcPr>
          <w:p w:rsidR="009F029B" w:rsidRPr="009F029B" w:rsidRDefault="009F029B" w:rsidP="009F029B">
            <w:pPr>
              <w:spacing w:after="0" w:line="360" w:lineRule="auto"/>
              <w:ind w:firstLine="709"/>
              <w:jc w:val="center"/>
              <w:rPr>
                <w:rFonts w:ascii="Times New Roman" w:hAnsi="Times New Roman" w:cs="Times New Roman"/>
                <w:sz w:val="28"/>
                <w:szCs w:val="28"/>
                <w:lang w:val="ru-RU"/>
              </w:rPr>
            </w:pPr>
            <w:r w:rsidRPr="009F029B">
              <w:rPr>
                <w:rFonts w:ascii="Times New Roman" w:hAnsi="Times New Roman" w:cs="Times New Roman"/>
                <w:sz w:val="28"/>
                <w:szCs w:val="28"/>
                <w:lang w:val="ru-RU"/>
              </w:rPr>
              <w:t>20,0</w:t>
            </w:r>
            <w:r w:rsidRPr="009F029B">
              <w:rPr>
                <w:rFonts w:ascii="Times New Roman" w:hAnsi="Times New Roman" w:cs="Times New Roman"/>
                <w:sz w:val="28"/>
                <w:szCs w:val="28"/>
              </w:rPr>
              <w:t>±3,0</w:t>
            </w:r>
          </w:p>
        </w:tc>
        <w:tc>
          <w:tcPr>
            <w:tcW w:w="2844" w:type="dxa"/>
            <w:vAlign w:val="center"/>
          </w:tcPr>
          <w:p w:rsidR="009F029B" w:rsidRPr="009F029B" w:rsidRDefault="009F029B" w:rsidP="009F029B">
            <w:pPr>
              <w:spacing w:after="0" w:line="360" w:lineRule="auto"/>
              <w:ind w:firstLine="709"/>
              <w:jc w:val="center"/>
              <w:rPr>
                <w:rFonts w:ascii="Times New Roman" w:hAnsi="Times New Roman" w:cs="Times New Roman"/>
                <w:sz w:val="28"/>
                <w:szCs w:val="28"/>
                <w:lang w:val="ru-RU"/>
              </w:rPr>
            </w:pPr>
            <w:r w:rsidRPr="009F029B">
              <w:rPr>
                <w:rFonts w:ascii="Times New Roman" w:hAnsi="Times New Roman" w:cs="Times New Roman"/>
                <w:sz w:val="28"/>
                <w:szCs w:val="28"/>
                <w:lang w:val="ru-RU"/>
              </w:rPr>
              <w:t>5,0</w:t>
            </w:r>
          </w:p>
        </w:tc>
      </w:tr>
      <w:bookmarkEnd w:id="57"/>
    </w:tbl>
    <w:p w:rsidR="009F029B" w:rsidRPr="009F029B" w:rsidRDefault="009F029B" w:rsidP="009F029B">
      <w:pPr>
        <w:spacing w:after="0" w:line="360" w:lineRule="auto"/>
        <w:ind w:firstLine="709"/>
        <w:jc w:val="both"/>
        <w:rPr>
          <w:rFonts w:ascii="Times New Roman" w:hAnsi="Times New Roman" w:cs="Times New Roman"/>
          <w:sz w:val="28"/>
          <w:szCs w:val="28"/>
        </w:rPr>
      </w:pPr>
    </w:p>
    <w:p w:rsidR="009F029B" w:rsidRPr="009F029B" w:rsidRDefault="009F029B" w:rsidP="009F029B">
      <w:pPr>
        <w:spacing w:after="0" w:line="360" w:lineRule="auto"/>
        <w:ind w:firstLine="709"/>
        <w:jc w:val="both"/>
        <w:rPr>
          <w:rFonts w:ascii="Times New Roman" w:hAnsi="Times New Roman" w:cs="Times New Roman"/>
          <w:sz w:val="28"/>
          <w:szCs w:val="28"/>
        </w:rPr>
      </w:pPr>
      <w:r w:rsidRPr="009F029B">
        <w:rPr>
          <w:rFonts w:ascii="Times New Roman" w:hAnsi="Times New Roman" w:cs="Times New Roman"/>
          <w:sz w:val="28"/>
          <w:szCs w:val="28"/>
        </w:rPr>
        <w:tab/>
        <w:t xml:space="preserve">Висота </w:t>
      </w:r>
      <w:proofErr w:type="gramStart"/>
      <w:r w:rsidRPr="009F029B">
        <w:rPr>
          <w:rFonts w:ascii="Times New Roman" w:hAnsi="Times New Roman" w:cs="Times New Roman"/>
          <w:sz w:val="28"/>
          <w:szCs w:val="28"/>
        </w:rPr>
        <w:t>досл</w:t>
      </w:r>
      <w:proofErr w:type="gramEnd"/>
      <w:r w:rsidRPr="009F029B">
        <w:rPr>
          <w:rFonts w:ascii="Times New Roman" w:hAnsi="Times New Roman" w:cs="Times New Roman"/>
          <w:sz w:val="28"/>
          <w:szCs w:val="28"/>
        </w:rPr>
        <w:t>іджуваних рослин статистично не відрізнялась. Вона змінювалася в межах від 18,0</w:t>
      </w:r>
      <w:r w:rsidRPr="009F029B">
        <w:rPr>
          <w:rFonts w:ascii="Times New Roman" w:hAnsi="Times New Roman" w:cs="Times New Roman"/>
          <w:sz w:val="28"/>
          <w:szCs w:val="28"/>
          <w:lang w:val="uk-UA"/>
        </w:rPr>
        <w:t xml:space="preserve">±3,0 м до </w:t>
      </w:r>
      <w:r w:rsidRPr="009F029B">
        <w:rPr>
          <w:rFonts w:ascii="Times New Roman" w:hAnsi="Times New Roman" w:cs="Times New Roman"/>
          <w:sz w:val="28"/>
          <w:szCs w:val="28"/>
        </w:rPr>
        <w:t>24,0</w:t>
      </w:r>
      <w:r w:rsidRPr="009F029B">
        <w:rPr>
          <w:rFonts w:ascii="Times New Roman" w:hAnsi="Times New Roman" w:cs="Times New Roman"/>
          <w:sz w:val="28"/>
          <w:szCs w:val="28"/>
          <w:lang w:val="uk-UA"/>
        </w:rPr>
        <w:t>±3,0 м. В природних умовах найбільшої висоти досягає дуб червоний. Інши види досягают</w:t>
      </w:r>
      <w:r w:rsidR="00761C74">
        <w:rPr>
          <w:rFonts w:ascii="Times New Roman" w:hAnsi="Times New Roman" w:cs="Times New Roman"/>
          <w:sz w:val="28"/>
          <w:szCs w:val="28"/>
          <w:lang w:val="uk-UA"/>
        </w:rPr>
        <w:t>ь висоти 20</w:t>
      </w:r>
      <w:r w:rsidR="00761C74" w:rsidRPr="00761C74">
        <w:rPr>
          <w:rFonts w:ascii="Times New Roman" w:hAnsi="Times New Roman" w:cs="Times New Roman"/>
          <w:sz w:val="28"/>
          <w:szCs w:val="28"/>
          <w:lang w:val="uk-UA"/>
        </w:rPr>
        <w:t>–</w:t>
      </w:r>
      <w:r w:rsidRPr="009F029B">
        <w:rPr>
          <w:rFonts w:ascii="Times New Roman" w:hAnsi="Times New Roman" w:cs="Times New Roman"/>
          <w:sz w:val="28"/>
          <w:szCs w:val="28"/>
          <w:lang w:val="uk-UA"/>
        </w:rPr>
        <w:t>25 м.</w:t>
      </w:r>
    </w:p>
    <w:p w:rsidR="009F029B" w:rsidRPr="009F029B" w:rsidRDefault="009F029B" w:rsidP="009F029B">
      <w:pPr>
        <w:jc w:val="both"/>
        <w:rPr>
          <w:rFonts w:ascii="Times New Roman" w:hAnsi="Times New Roman" w:cs="Times New Roman"/>
          <w:kern w:val="1"/>
          <w:sz w:val="28"/>
          <w:szCs w:val="28"/>
          <w:highlight w:val="red"/>
          <w:lang w:val="uk-UA"/>
        </w:rPr>
      </w:pPr>
    </w:p>
    <w:p w:rsidR="00D00C94" w:rsidRPr="009F029B" w:rsidRDefault="00D00C94" w:rsidP="009F029B">
      <w:pPr>
        <w:jc w:val="both"/>
        <w:rPr>
          <w:rFonts w:ascii="Times New Roman" w:hAnsi="Times New Roman" w:cs="Times New Roman"/>
          <w:kern w:val="1"/>
          <w:sz w:val="28"/>
          <w:szCs w:val="28"/>
          <w:highlight w:val="red"/>
          <w:lang w:val="uk-UA"/>
        </w:rPr>
      </w:pPr>
      <w:r w:rsidRPr="009F029B">
        <w:rPr>
          <w:rFonts w:ascii="Times New Roman" w:hAnsi="Times New Roman" w:cs="Times New Roman"/>
          <w:kern w:val="1"/>
          <w:sz w:val="28"/>
          <w:szCs w:val="28"/>
          <w:highlight w:val="red"/>
          <w:lang w:val="uk-UA"/>
        </w:rPr>
        <w:br w:type="page"/>
      </w:r>
    </w:p>
    <w:p w:rsidR="00D00C94" w:rsidRPr="009F029B" w:rsidRDefault="00D00C94" w:rsidP="009F029B">
      <w:pPr>
        <w:jc w:val="center"/>
        <w:rPr>
          <w:rStyle w:val="10"/>
          <w:rFonts w:ascii="Times New Roman" w:hAnsi="Times New Roman" w:cs="Times New Roman"/>
          <w:b w:val="0"/>
          <w:color w:val="auto"/>
          <w:sz w:val="28"/>
        </w:rPr>
      </w:pPr>
      <w:bookmarkStart w:id="58" w:name="_Toc7172615"/>
      <w:bookmarkStart w:id="59" w:name="_Toc11153738"/>
      <w:r w:rsidRPr="0069698E">
        <w:rPr>
          <w:rFonts w:ascii="Times New Roman" w:eastAsia="Times New Roman" w:hAnsi="Times New Roman" w:cs="Times New Roman"/>
          <w:bCs/>
          <w:sz w:val="28"/>
          <w:szCs w:val="28"/>
          <w:lang w:val="uk-UA"/>
        </w:rPr>
        <w:lastRenderedPageBreak/>
        <w:t>4</w:t>
      </w:r>
      <w:r w:rsidRPr="0069698E">
        <w:rPr>
          <w:rStyle w:val="10"/>
          <w:rFonts w:ascii="Times New Roman" w:hAnsi="Times New Roman" w:cs="Times New Roman"/>
          <w:b w:val="0"/>
          <w:color w:val="auto"/>
          <w:sz w:val="28"/>
        </w:rPr>
        <w:t xml:space="preserve"> </w:t>
      </w:r>
      <w:bookmarkEnd w:id="58"/>
      <w:bookmarkEnd w:id="59"/>
      <w:r w:rsidR="00736F3F" w:rsidRPr="0069698E">
        <w:rPr>
          <w:rStyle w:val="10"/>
          <w:rFonts w:ascii="Times New Roman" w:hAnsi="Times New Roman" w:cs="Times New Roman"/>
          <w:b w:val="0"/>
          <w:color w:val="auto"/>
          <w:sz w:val="28"/>
        </w:rPr>
        <w:t>ОХОРОНА ПРАЦІ</w:t>
      </w: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Перед початком роботи зі мною був проведений інструктаж з охорони праці науковим керівником за інструкцією № 2 з Охорони праці та інструкцією № 62 Пожежної безпеки.</w:t>
      </w:r>
    </w:p>
    <w:p w:rsidR="00D00C94"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Знання, отримані з курсів «Охорона праці» та я застос</w:t>
      </w:r>
      <w:r w:rsidR="00597472">
        <w:rPr>
          <w:rFonts w:ascii="Times New Roman" w:eastAsia="Calibri" w:hAnsi="Times New Roman" w:cs="Times New Roman"/>
          <w:sz w:val="28"/>
          <w:szCs w:val="28"/>
          <w:lang w:val="uk-UA" w:eastAsia="en-US"/>
        </w:rPr>
        <w:t>у</w:t>
      </w:r>
      <w:r w:rsidRPr="00D96C37">
        <w:rPr>
          <w:rFonts w:ascii="Times New Roman" w:eastAsia="Calibri" w:hAnsi="Times New Roman" w:cs="Times New Roman"/>
          <w:sz w:val="28"/>
          <w:szCs w:val="28"/>
          <w:lang w:val="uk-UA" w:eastAsia="en-US"/>
        </w:rPr>
        <w:t>в</w:t>
      </w:r>
      <w:r>
        <w:rPr>
          <w:rFonts w:ascii="Times New Roman" w:eastAsia="Calibri" w:hAnsi="Times New Roman" w:cs="Times New Roman"/>
          <w:sz w:val="28"/>
          <w:szCs w:val="28"/>
          <w:lang w:val="uk-UA" w:eastAsia="en-US"/>
        </w:rPr>
        <w:t>ав</w:t>
      </w:r>
      <w:r w:rsidRPr="00D96C37">
        <w:rPr>
          <w:rFonts w:ascii="Times New Roman" w:eastAsia="Calibri" w:hAnsi="Times New Roman" w:cs="Times New Roman"/>
          <w:sz w:val="28"/>
          <w:szCs w:val="28"/>
          <w:lang w:val="uk-UA" w:eastAsia="en-US"/>
        </w:rPr>
        <w:t xml:space="preserve"> при виконанні експериментальної частини моєї </w:t>
      </w:r>
      <w:r>
        <w:rPr>
          <w:rFonts w:ascii="Times New Roman" w:eastAsia="Calibri" w:hAnsi="Times New Roman" w:cs="Times New Roman"/>
          <w:sz w:val="28"/>
          <w:szCs w:val="28"/>
          <w:lang w:val="uk-UA" w:eastAsia="en-US"/>
        </w:rPr>
        <w:t xml:space="preserve">кваліфікаційної </w:t>
      </w:r>
      <w:r w:rsidRPr="00D96C37">
        <w:rPr>
          <w:rFonts w:ascii="Times New Roman" w:eastAsia="Calibri" w:hAnsi="Times New Roman" w:cs="Times New Roman"/>
          <w:sz w:val="28"/>
          <w:szCs w:val="28"/>
          <w:lang w:val="uk-UA" w:eastAsia="en-US"/>
        </w:rPr>
        <w:t>роботи</w:t>
      </w:r>
      <w:r>
        <w:rPr>
          <w:rFonts w:ascii="Times New Roman" w:eastAsia="Calibri" w:hAnsi="Times New Roman" w:cs="Times New Roman"/>
          <w:sz w:val="28"/>
          <w:szCs w:val="28"/>
          <w:lang w:val="uk-UA" w:eastAsia="en-US"/>
        </w:rPr>
        <w:t xml:space="preserve">. </w:t>
      </w:r>
      <w:r w:rsidRPr="00D96C37">
        <w:rPr>
          <w:rFonts w:ascii="Times New Roman" w:eastAsia="Calibri" w:hAnsi="Times New Roman" w:cs="Times New Roman"/>
          <w:sz w:val="28"/>
          <w:szCs w:val="28"/>
          <w:lang w:val="uk-UA" w:eastAsia="en-US"/>
        </w:rPr>
        <w:t xml:space="preserve"> </w:t>
      </w:r>
    </w:p>
    <w:p w:rsidR="00D00C94" w:rsidRPr="00B2548B"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 xml:space="preserve">Оскільки практичне виконання моєї </w:t>
      </w:r>
      <w:r>
        <w:rPr>
          <w:rFonts w:ascii="Times New Roman" w:eastAsia="Calibri" w:hAnsi="Times New Roman" w:cs="Times New Roman"/>
          <w:sz w:val="28"/>
          <w:szCs w:val="28"/>
          <w:lang w:val="uk-UA" w:eastAsia="en-US"/>
        </w:rPr>
        <w:t>кваліфікаційої</w:t>
      </w:r>
      <w:r w:rsidRPr="00D96C37">
        <w:rPr>
          <w:rFonts w:ascii="Times New Roman" w:eastAsia="Calibri" w:hAnsi="Times New Roman" w:cs="Times New Roman"/>
          <w:sz w:val="28"/>
          <w:szCs w:val="28"/>
          <w:lang w:val="uk-UA" w:eastAsia="en-US"/>
        </w:rPr>
        <w:t xml:space="preserve"> роботи </w:t>
      </w:r>
      <w:r w:rsidR="00597472">
        <w:rPr>
          <w:rFonts w:ascii="Times New Roman" w:eastAsia="Calibri" w:hAnsi="Times New Roman" w:cs="Times New Roman"/>
          <w:sz w:val="28"/>
          <w:szCs w:val="28"/>
          <w:lang w:val="uk-UA" w:eastAsia="en-US"/>
        </w:rPr>
        <w:t xml:space="preserve"> відбувалось </w:t>
      </w:r>
      <w:r>
        <w:rPr>
          <w:rFonts w:ascii="Times New Roman" w:eastAsia="Calibri" w:hAnsi="Times New Roman" w:cs="Times New Roman"/>
          <w:sz w:val="28"/>
          <w:szCs w:val="28"/>
          <w:lang w:val="uk-UA" w:eastAsia="en-US"/>
        </w:rPr>
        <w:t xml:space="preserve">на відкритих </w:t>
      </w:r>
      <w:r w:rsidRPr="00B2548B">
        <w:rPr>
          <w:rFonts w:ascii="Times New Roman" w:eastAsia="Calibri" w:hAnsi="Times New Roman" w:cs="Times New Roman"/>
          <w:sz w:val="28"/>
          <w:szCs w:val="28"/>
          <w:lang w:val="uk-UA" w:eastAsia="en-US"/>
        </w:rPr>
        <w:t>територіях та потребувало статистичної обробки отриманих результатів, то питанням безпечного виконання зазначених робіт я присвятив даний розділ [</w:t>
      </w:r>
      <w:r w:rsidRPr="00B2548B">
        <w:rPr>
          <w:rFonts w:ascii="Times New Roman" w:eastAsia="Calibri" w:hAnsi="Times New Roman" w:cs="Times New Roman"/>
          <w:sz w:val="28"/>
          <w:szCs w:val="28"/>
          <w:lang w:eastAsia="en-US"/>
        </w:rPr>
        <w:t>50</w:t>
      </w:r>
      <w:r w:rsidRPr="00B2548B">
        <w:rPr>
          <w:rFonts w:ascii="Times New Roman" w:eastAsia="Calibri" w:hAnsi="Times New Roman" w:cs="Times New Roman"/>
          <w:sz w:val="28"/>
          <w:szCs w:val="28"/>
          <w:lang w:val="uk-UA" w:eastAsia="en-US"/>
        </w:rPr>
        <w:t>–</w:t>
      </w:r>
      <w:r w:rsidRPr="00B2548B">
        <w:rPr>
          <w:rFonts w:ascii="Times New Roman" w:eastAsia="Calibri" w:hAnsi="Times New Roman" w:cs="Times New Roman"/>
          <w:sz w:val="28"/>
          <w:szCs w:val="28"/>
          <w:lang w:eastAsia="en-US"/>
        </w:rPr>
        <w:t>64</w:t>
      </w:r>
      <w:r w:rsidRPr="00B2548B">
        <w:rPr>
          <w:rFonts w:ascii="Times New Roman" w:eastAsia="Calibri" w:hAnsi="Times New Roman" w:cs="Times New Roman"/>
          <w:sz w:val="28"/>
          <w:szCs w:val="28"/>
          <w:lang w:val="uk-UA" w:eastAsia="en-US"/>
        </w:rPr>
        <w:t>].</w:t>
      </w:r>
    </w:p>
    <w:p w:rsidR="00D00C94" w:rsidRPr="00B2548B" w:rsidRDefault="00D00C94" w:rsidP="00D00C94">
      <w:pPr>
        <w:tabs>
          <w:tab w:val="left" w:pos="567"/>
          <w:tab w:val="num" w:pos="2295"/>
        </w:tabs>
        <w:spacing w:after="0" w:line="360" w:lineRule="auto"/>
        <w:jc w:val="both"/>
        <w:rPr>
          <w:rFonts w:ascii="Times New Roman" w:eastAsia="Calibri" w:hAnsi="Times New Roman" w:cs="Times New Roman"/>
          <w:sz w:val="28"/>
          <w:szCs w:val="28"/>
          <w:lang w:val="uk-UA" w:eastAsia="en-US"/>
        </w:rPr>
      </w:pPr>
      <w:r w:rsidRPr="00B2548B">
        <w:rPr>
          <w:rFonts w:ascii="Times New Roman" w:eastAsia="Calibri" w:hAnsi="Times New Roman" w:cs="Times New Roman"/>
          <w:b/>
          <w:sz w:val="28"/>
          <w:szCs w:val="28"/>
          <w:lang w:val="uk-UA" w:eastAsia="en-US"/>
        </w:rPr>
        <w:tab/>
      </w:r>
      <w:r w:rsidRPr="00B2548B">
        <w:rPr>
          <w:rFonts w:ascii="Times New Roman" w:eastAsia="Calibri" w:hAnsi="Times New Roman" w:cs="Times New Roman"/>
          <w:sz w:val="28"/>
          <w:szCs w:val="28"/>
          <w:lang w:val="uk-UA" w:eastAsia="en-US"/>
        </w:rPr>
        <w:t xml:space="preserve">Температура у приміщенні коливалася залежно від температури навколишнього середовища у осінній та весняний період та була відносно постійною під час опалювального сезону, але завжди залишалася у комфортних межах (20–25 </w:t>
      </w:r>
      <w:r w:rsidRPr="00B2548B">
        <w:rPr>
          <w:rFonts w:ascii="Times New Roman" w:eastAsia="Calibri" w:hAnsi="Times New Roman" w:cs="Times New Roman"/>
          <w:sz w:val="28"/>
          <w:szCs w:val="28"/>
          <w:vertAlign w:val="superscript"/>
          <w:lang w:val="uk-UA" w:eastAsia="en-US"/>
        </w:rPr>
        <w:t xml:space="preserve">0 </w:t>
      </w:r>
      <w:r w:rsidRPr="00B2548B">
        <w:rPr>
          <w:rFonts w:ascii="Times New Roman" w:eastAsia="Calibri" w:hAnsi="Times New Roman" w:cs="Times New Roman"/>
          <w:sz w:val="28"/>
          <w:szCs w:val="28"/>
          <w:lang w:val="uk-UA" w:eastAsia="en-US"/>
        </w:rPr>
        <w:t>С).</w:t>
      </w:r>
    </w:p>
    <w:p w:rsidR="00D00C94" w:rsidRPr="00B2548B"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B2548B">
        <w:rPr>
          <w:rFonts w:ascii="Times New Roman" w:eastAsia="Calibri" w:hAnsi="Times New Roman" w:cs="Times New Roman"/>
          <w:sz w:val="28"/>
          <w:szCs w:val="28"/>
          <w:lang w:val="uk-UA" w:eastAsia="en-US"/>
        </w:rPr>
        <w:t xml:space="preserve">Вологість повітря коливалася у межах 40–75 % і залежала від вологості повітря зовнішнього середовища. </w:t>
      </w:r>
    </w:p>
    <w:p w:rsidR="00D00C94" w:rsidRPr="00B2548B"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B2548B">
        <w:rPr>
          <w:rFonts w:ascii="Times New Roman" w:eastAsia="Calibri" w:hAnsi="Times New Roman" w:cs="Times New Roman"/>
          <w:sz w:val="28"/>
          <w:szCs w:val="28"/>
          <w:lang w:val="uk-UA" w:eastAsia="en-US"/>
        </w:rPr>
        <w:t>Швидкість переміщення повітря була у комфортних межах (0,25–3 м/с). При роботі під витяжною шафою швидкість руху зростала, але залишалася у межах визначених ДСТом 22360–86 «Шафи демонстраційні, витяжні», ДСТом 12.4.021–75 «Системи вентиляції. Загальні вимоги безпеки» [50–64]. До того ж при роботі чітко виконувались усі вимоги ДСТу 12.01.005–88 «Загальні санітарно-гігієнічні вимоги до повітря робочої зони» та СНіП 2.04.85–86 «Опалювання, вентиляція та кондиціонування».</w:t>
      </w:r>
    </w:p>
    <w:p w:rsidR="00D00C94" w:rsidRPr="00B2548B"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B2548B">
        <w:rPr>
          <w:rFonts w:ascii="Times New Roman" w:eastAsia="Calibri" w:hAnsi="Times New Roman" w:cs="Times New Roman"/>
          <w:sz w:val="28"/>
          <w:szCs w:val="28"/>
          <w:lang w:val="uk-UA" w:eastAsia="en-US"/>
        </w:rPr>
        <w:t xml:space="preserve">При виконанні моєї роботи мені довелося працювати із електроприладами. Усі мої дії підпорядковувалися вимогам  ДНАОП 1.1.10–01.97 «Правила безпечної експлуатації електроустановок споживачів» [50–64], ДСТу 12.1.019–79 «Електробезпека. Загальні вимоги й номенклатура видів захисту» та ДСТу 12.2.007–75 «Вироби електротехнічні. Загальні вимоги </w:t>
      </w:r>
      <w:r w:rsidRPr="00B2548B">
        <w:rPr>
          <w:rFonts w:ascii="Times New Roman" w:eastAsia="Calibri" w:hAnsi="Times New Roman" w:cs="Times New Roman"/>
          <w:sz w:val="28"/>
          <w:szCs w:val="28"/>
          <w:lang w:val="uk-UA" w:eastAsia="en-US"/>
        </w:rPr>
        <w:lastRenderedPageBreak/>
        <w:t xml:space="preserve">безпеки». Перед початком роботи прилади перевірялися на справність, перевірялась цілісність дротів та електропилки, проводилась перевірка заземлення (занулення) приладів, для яких це передбачено інструкцією. З усіма приладами я працював у присутності лаборанта або наукового керівника та чітко дотримувалась їх інструкцій та паспортів заводу-виробника. Після закінчення дослідів, а також коли прилад був тимчасово не потрібен він був відключений від електромережі. Використовувалися лише діючі прилади, що пройшли обов’язковий профілактичний огляд та перевірку. </w:t>
      </w:r>
    </w:p>
    <w:p w:rsidR="00D00C94" w:rsidRPr="00B2548B"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B2548B">
        <w:rPr>
          <w:rFonts w:ascii="Times New Roman" w:eastAsia="Calibri" w:hAnsi="Times New Roman" w:cs="Times New Roman"/>
          <w:sz w:val="28"/>
          <w:szCs w:val="28"/>
          <w:lang w:val="uk-UA" w:eastAsia="en-US"/>
        </w:rPr>
        <w:t>Всі електроприлади, які використовувались мною, відповідали правилам устрою електроустановок, правил технічної експлуатації електроустановок споживачів і ДНАОП 0.00–1.21–98 «Правила безпеки експлуатації електроустановок споживачів» [50–64].</w:t>
      </w:r>
    </w:p>
    <w:p w:rsidR="00D00C94" w:rsidRPr="00B2548B"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B2548B">
        <w:rPr>
          <w:rFonts w:ascii="Times New Roman" w:eastAsia="Calibri" w:hAnsi="Times New Roman" w:cs="Times New Roman"/>
          <w:sz w:val="28"/>
          <w:szCs w:val="28"/>
          <w:lang w:val="uk-UA" w:eastAsia="en-US"/>
        </w:rPr>
        <w:t>Проведення експерименту супроводжувалось одержанням великої кількості інформації, обробити яку швидко можливо тільки з використанням комп‘ютерної техніки, засіб індикації інформації, я дотримува</w:t>
      </w:r>
      <w:r w:rsidR="00597472" w:rsidRPr="00B2548B">
        <w:rPr>
          <w:rFonts w:ascii="Times New Roman" w:eastAsia="Calibri" w:hAnsi="Times New Roman" w:cs="Times New Roman"/>
          <w:sz w:val="28"/>
          <w:szCs w:val="28"/>
          <w:lang w:val="uk-UA" w:eastAsia="en-US"/>
        </w:rPr>
        <w:t>вся</w:t>
      </w:r>
      <w:r w:rsidRPr="00B2548B">
        <w:rPr>
          <w:rFonts w:ascii="Times New Roman" w:eastAsia="Calibri" w:hAnsi="Times New Roman" w:cs="Times New Roman"/>
          <w:sz w:val="28"/>
          <w:szCs w:val="28"/>
          <w:lang w:val="uk-UA" w:eastAsia="en-US"/>
        </w:rPr>
        <w:t xml:space="preserve"> при роботі таких правил:</w:t>
      </w:r>
    </w:p>
    <w:p w:rsidR="00D00C94" w:rsidRPr="00B2548B"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B2548B">
        <w:rPr>
          <w:rFonts w:ascii="Times New Roman" w:eastAsia="Calibri" w:hAnsi="Times New Roman" w:cs="Times New Roman"/>
          <w:sz w:val="28"/>
          <w:szCs w:val="28"/>
          <w:lang w:val="uk-UA" w:eastAsia="en-US"/>
        </w:rPr>
        <w:t>1). Щоб запобігти шкідливому впливу α–, β–частинок, я не сідав до екрану ближче ніж на 50–</w:t>
      </w:r>
      <w:smartTag w:uri="urn:schemas-microsoft-com:office:smarttags" w:element="metricconverter">
        <w:smartTagPr>
          <w:attr w:name="ProductID" w:val="70 см"/>
        </w:smartTagPr>
        <w:r w:rsidRPr="00B2548B">
          <w:rPr>
            <w:rFonts w:ascii="Times New Roman" w:eastAsia="Calibri" w:hAnsi="Times New Roman" w:cs="Times New Roman"/>
            <w:sz w:val="28"/>
            <w:szCs w:val="28"/>
            <w:lang w:val="uk-UA" w:eastAsia="en-US"/>
          </w:rPr>
          <w:t>70 см</w:t>
        </w:r>
      </w:smartTag>
      <w:r w:rsidRPr="00B2548B">
        <w:rPr>
          <w:rFonts w:ascii="Times New Roman" w:eastAsia="Calibri" w:hAnsi="Times New Roman" w:cs="Times New Roman"/>
          <w:sz w:val="28"/>
          <w:szCs w:val="28"/>
          <w:lang w:val="uk-UA" w:eastAsia="en-US"/>
        </w:rPr>
        <w:t>, знаючи, що на цій відстані частки втрачають свій заряд, чим вони найбільш шкідливо впливають на живі клітини організму. Ці частки мають досить велику іонізуючу здатність. Іонізація живої тканини викликає зміни в ДНК та порушує кінетику їх розвитку. Під впливом іонізуючих випромінювань в організмі гальмується робота кровотворних органів, збільшується крихкість кровоносних судин, знижується опір організму інфекційним захворюванням. На відстані 50–</w:t>
      </w:r>
      <w:smartTag w:uri="urn:schemas-microsoft-com:office:smarttags" w:element="metricconverter">
        <w:smartTagPr>
          <w:attr w:name="ProductID" w:val="70 см"/>
        </w:smartTagPr>
        <w:r w:rsidRPr="00B2548B">
          <w:rPr>
            <w:rFonts w:ascii="Times New Roman" w:eastAsia="Calibri" w:hAnsi="Times New Roman" w:cs="Times New Roman"/>
            <w:sz w:val="28"/>
            <w:szCs w:val="28"/>
            <w:lang w:val="uk-UA" w:eastAsia="en-US"/>
          </w:rPr>
          <w:t>70 см</w:t>
        </w:r>
      </w:smartTag>
      <w:r w:rsidRPr="00B2548B">
        <w:rPr>
          <w:rFonts w:ascii="Times New Roman" w:eastAsia="Calibri" w:hAnsi="Times New Roman" w:cs="Times New Roman"/>
          <w:sz w:val="28"/>
          <w:szCs w:val="28"/>
          <w:lang w:val="uk-UA" w:eastAsia="en-US"/>
        </w:rPr>
        <w:t xml:space="preserve"> від екрану негативний вплив часинок на ДНК клітин практично відсутній [</w:t>
      </w:r>
      <w:r w:rsidR="003F7CEF" w:rsidRPr="00B2548B">
        <w:rPr>
          <w:rFonts w:ascii="Times New Roman" w:eastAsia="Calibri" w:hAnsi="Times New Roman" w:cs="Times New Roman"/>
          <w:sz w:val="28"/>
          <w:szCs w:val="28"/>
          <w:lang w:val="uk-UA" w:eastAsia="en-US"/>
        </w:rPr>
        <w:t>55</w:t>
      </w:r>
      <w:r w:rsidRPr="00B2548B">
        <w:rPr>
          <w:rFonts w:ascii="Times New Roman" w:eastAsia="Calibri" w:hAnsi="Times New Roman" w:cs="Times New Roman"/>
          <w:sz w:val="28"/>
          <w:szCs w:val="28"/>
          <w:lang w:val="uk-UA" w:eastAsia="en-US"/>
        </w:rPr>
        <w:t>].</w:t>
      </w:r>
    </w:p>
    <w:p w:rsidR="00D00C94" w:rsidRPr="00B2548B"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B2548B">
        <w:rPr>
          <w:rFonts w:ascii="Times New Roman" w:eastAsia="Calibri" w:hAnsi="Times New Roman" w:cs="Times New Roman"/>
          <w:sz w:val="28"/>
          <w:szCs w:val="28"/>
          <w:lang w:val="uk-UA" w:eastAsia="en-US"/>
        </w:rPr>
        <w:t xml:space="preserve">2). γ–промені мають велику іонізуючу та проникаючу здатність. Це високочастотні електромагнітні випромінювання, що виникають в процесі гальмування електронів на екрані. Рентгенівські та γ–промені можуть призвести до смертельного наслідку. Прийнявши до уваги викладене, а також той факт, що рентгенівське випромінювання має напрям, зворотній від екрану, </w:t>
      </w:r>
      <w:r w:rsidRPr="00B2548B">
        <w:rPr>
          <w:rFonts w:ascii="Times New Roman" w:eastAsia="Calibri" w:hAnsi="Times New Roman" w:cs="Times New Roman"/>
          <w:sz w:val="28"/>
          <w:szCs w:val="28"/>
          <w:lang w:val="uk-UA" w:eastAsia="en-US"/>
        </w:rPr>
        <w:lastRenderedPageBreak/>
        <w:t xml:space="preserve">я намагався не сідати позаду інших працюючих комп‘ютерів, а якщо і порушував це правило, то сідав на відстані від іншого не менше, ніж на </w:t>
      </w:r>
      <w:smartTag w:uri="urn:schemas-microsoft-com:office:smarttags" w:element="metricconverter">
        <w:smartTagPr>
          <w:attr w:name="ProductID" w:val="1,2 м"/>
        </w:smartTagPr>
        <w:r w:rsidRPr="00B2548B">
          <w:rPr>
            <w:rFonts w:ascii="Times New Roman" w:eastAsia="Calibri" w:hAnsi="Times New Roman" w:cs="Times New Roman"/>
            <w:sz w:val="28"/>
            <w:szCs w:val="28"/>
            <w:lang w:val="uk-UA" w:eastAsia="en-US"/>
          </w:rPr>
          <w:t>1,2 м.</w:t>
        </w:r>
      </w:smartTag>
    </w:p>
    <w:p w:rsidR="00D00C94" w:rsidRPr="00B2548B"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B2548B">
        <w:rPr>
          <w:rFonts w:ascii="Times New Roman" w:eastAsia="Calibri" w:hAnsi="Times New Roman" w:cs="Times New Roman"/>
          <w:sz w:val="28"/>
          <w:szCs w:val="28"/>
          <w:lang w:val="uk-UA" w:eastAsia="en-US"/>
        </w:rPr>
        <w:t>3). Враховуючи, що тривала робота з комп‘ютером призводить до іонізації приміщення  «+» та  «–» іонами (аеронами), з котрих негативно на стан здоров‘я впливають «+» аерони, я через кожні півтори години робив перерву. В цей час вмикалась примусова вентиляція, яка виносила аероні зоване повітря з приміщення, а замість нього нагніталось свіже. Норма: min аеронів 160, не більше 5 000 в 1 см</w:t>
      </w:r>
      <w:r w:rsidRPr="00B2548B">
        <w:rPr>
          <w:rFonts w:ascii="Times New Roman" w:eastAsia="Calibri" w:hAnsi="Times New Roman" w:cs="Times New Roman"/>
          <w:sz w:val="28"/>
          <w:szCs w:val="28"/>
          <w:vertAlign w:val="superscript"/>
          <w:lang w:val="uk-UA" w:eastAsia="en-US"/>
        </w:rPr>
        <w:t>3</w:t>
      </w:r>
      <w:r w:rsidRPr="00B2548B">
        <w:rPr>
          <w:rFonts w:ascii="Times New Roman" w:eastAsia="Calibri" w:hAnsi="Times New Roman" w:cs="Times New Roman"/>
          <w:sz w:val="28"/>
          <w:szCs w:val="28"/>
          <w:lang w:val="uk-UA" w:eastAsia="en-US"/>
        </w:rPr>
        <w:t>. Враховуючи, що робота з комп’ютером є роботою з тривалим перебуванням в фіксованій позі, я виконував під час перерви фізичні вправи та вправи для очей [</w:t>
      </w:r>
      <w:r w:rsidRPr="00B2548B">
        <w:rPr>
          <w:rFonts w:ascii="Times New Roman" w:eastAsia="Calibri" w:hAnsi="Times New Roman" w:cs="Times New Roman"/>
          <w:sz w:val="28"/>
          <w:szCs w:val="28"/>
          <w:lang w:eastAsia="en-US"/>
        </w:rPr>
        <w:t>50</w:t>
      </w:r>
      <w:r w:rsidRPr="00B2548B">
        <w:rPr>
          <w:rFonts w:ascii="Times New Roman" w:eastAsia="Calibri" w:hAnsi="Times New Roman" w:cs="Times New Roman"/>
          <w:sz w:val="28"/>
          <w:szCs w:val="28"/>
          <w:lang w:val="uk-UA" w:eastAsia="en-US"/>
        </w:rPr>
        <w:t>–</w:t>
      </w:r>
      <w:r w:rsidRPr="00B2548B">
        <w:rPr>
          <w:rFonts w:ascii="Times New Roman" w:eastAsia="Calibri" w:hAnsi="Times New Roman" w:cs="Times New Roman"/>
          <w:sz w:val="28"/>
          <w:szCs w:val="28"/>
          <w:lang w:eastAsia="en-US"/>
        </w:rPr>
        <w:t>64</w:t>
      </w:r>
      <w:r w:rsidRPr="00B2548B">
        <w:rPr>
          <w:rFonts w:ascii="Times New Roman" w:eastAsia="Calibri" w:hAnsi="Times New Roman" w:cs="Times New Roman"/>
          <w:sz w:val="28"/>
          <w:szCs w:val="28"/>
          <w:lang w:val="uk-UA" w:eastAsia="en-US"/>
        </w:rPr>
        <w:t xml:space="preserve">]. </w:t>
      </w:r>
    </w:p>
    <w:p w:rsidR="00D00C94" w:rsidRPr="00B2548B"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B2548B">
        <w:rPr>
          <w:rFonts w:ascii="Times New Roman" w:eastAsia="Calibri" w:hAnsi="Times New Roman" w:cs="Times New Roman"/>
          <w:sz w:val="28"/>
          <w:szCs w:val="28"/>
          <w:lang w:val="uk-UA" w:eastAsia="en-US"/>
        </w:rPr>
        <w:t>Таким чином дотримання правил техніки безпеки при виконанні кваліфікаційної роботи дало змогу уникнути нещасних випадків та травмувань.</w:t>
      </w:r>
    </w:p>
    <w:p w:rsidR="00D00C94" w:rsidRPr="00B2548B" w:rsidRDefault="00D00C94" w:rsidP="00D00C94">
      <w:pPr>
        <w:spacing w:after="0" w:line="360" w:lineRule="auto"/>
        <w:ind w:firstLine="709"/>
        <w:jc w:val="both"/>
        <w:rPr>
          <w:rFonts w:ascii="Times New Roman" w:hAnsi="Times New Roman"/>
          <w:kern w:val="1"/>
          <w:sz w:val="28"/>
          <w:szCs w:val="28"/>
          <w:lang w:val="uk-UA"/>
        </w:rPr>
      </w:pPr>
    </w:p>
    <w:p w:rsidR="00D00C94" w:rsidRPr="00B2548B" w:rsidRDefault="00D00C94" w:rsidP="00D00C94">
      <w:pPr>
        <w:spacing w:after="0" w:line="360" w:lineRule="auto"/>
        <w:jc w:val="both"/>
        <w:rPr>
          <w:rFonts w:ascii="Times New Roman" w:hAnsi="Times New Roman"/>
          <w:kern w:val="1"/>
          <w:sz w:val="28"/>
          <w:szCs w:val="28"/>
          <w:lang w:val="uk-UA"/>
        </w:rPr>
      </w:pPr>
      <w:r w:rsidRPr="00B2548B">
        <w:rPr>
          <w:rFonts w:ascii="Times New Roman" w:hAnsi="Times New Roman"/>
          <w:kern w:val="1"/>
          <w:sz w:val="28"/>
          <w:szCs w:val="28"/>
          <w:lang w:val="uk-UA"/>
        </w:rPr>
        <w:br w:type="page"/>
      </w:r>
    </w:p>
    <w:p w:rsidR="00D00C94" w:rsidRPr="00D96C37" w:rsidRDefault="00D00C94" w:rsidP="00D00C94">
      <w:pPr>
        <w:pStyle w:val="1"/>
        <w:jc w:val="center"/>
        <w:rPr>
          <w:rFonts w:ascii="Times New Roman" w:hAnsi="Times New Roman" w:cs="Times New Roman"/>
          <w:b w:val="0"/>
          <w:color w:val="auto"/>
          <w:kern w:val="1"/>
          <w:lang w:val="uk-UA"/>
        </w:rPr>
      </w:pPr>
      <w:bookmarkStart w:id="60" w:name="_Toc535573234"/>
      <w:bookmarkStart w:id="61" w:name="_Toc11153739"/>
      <w:bookmarkStart w:id="62" w:name="_Toc135594774"/>
      <w:r w:rsidRPr="00B2548B">
        <w:rPr>
          <w:rFonts w:ascii="Times New Roman" w:hAnsi="Times New Roman" w:cs="Times New Roman"/>
          <w:b w:val="0"/>
          <w:color w:val="auto"/>
          <w:kern w:val="1"/>
          <w:lang w:val="uk-UA"/>
        </w:rPr>
        <w:lastRenderedPageBreak/>
        <w:t>ВИСНОВКИ</w:t>
      </w:r>
      <w:bookmarkEnd w:id="60"/>
      <w:bookmarkEnd w:id="61"/>
      <w:bookmarkEnd w:id="62"/>
    </w:p>
    <w:p w:rsidR="00D00C94" w:rsidRPr="00D96C37" w:rsidRDefault="00D00C94" w:rsidP="00D00C94">
      <w:pPr>
        <w:spacing w:after="0" w:line="360" w:lineRule="auto"/>
        <w:ind w:firstLine="709"/>
        <w:jc w:val="both"/>
        <w:rPr>
          <w:rFonts w:ascii="Times New Roman" w:hAnsi="Times New Roman"/>
          <w:kern w:val="1"/>
          <w:sz w:val="28"/>
          <w:szCs w:val="28"/>
          <w:highlight w:val="red"/>
          <w:lang w:val="uk-UA"/>
        </w:rPr>
      </w:pPr>
    </w:p>
    <w:p w:rsidR="00D00C94" w:rsidRPr="00D96C37" w:rsidRDefault="00D00C94" w:rsidP="00D00C94">
      <w:pPr>
        <w:spacing w:after="0" w:line="360" w:lineRule="auto"/>
        <w:ind w:firstLine="709"/>
        <w:jc w:val="both"/>
        <w:rPr>
          <w:rFonts w:ascii="Times New Roman" w:hAnsi="Times New Roman"/>
          <w:kern w:val="1"/>
          <w:sz w:val="28"/>
          <w:szCs w:val="28"/>
          <w:highlight w:val="red"/>
          <w:lang w:val="uk-UA"/>
        </w:rPr>
      </w:pPr>
    </w:p>
    <w:p w:rsidR="009F029B" w:rsidRPr="009F029B" w:rsidRDefault="009F029B" w:rsidP="009F029B">
      <w:pPr>
        <w:tabs>
          <w:tab w:val="left" w:pos="993"/>
        </w:tabs>
        <w:spacing w:after="0" w:line="360" w:lineRule="auto"/>
        <w:ind w:firstLine="709"/>
        <w:jc w:val="both"/>
        <w:rPr>
          <w:rFonts w:ascii="Times New Roman" w:hAnsi="Times New Roman" w:cs="Times New Roman"/>
          <w:kern w:val="1"/>
          <w:sz w:val="28"/>
          <w:szCs w:val="28"/>
          <w:lang w:val="uk-UA"/>
        </w:rPr>
      </w:pPr>
      <w:r w:rsidRPr="009F029B">
        <w:rPr>
          <w:rFonts w:ascii="Times New Roman" w:hAnsi="Times New Roman" w:cs="Times New Roman"/>
          <w:kern w:val="1"/>
          <w:sz w:val="28"/>
          <w:szCs w:val="28"/>
          <w:lang w:val="uk-UA"/>
        </w:rPr>
        <w:t>1. Інвазійні види змінюють екосистеми. Але часто людина може їх використовувати практично та залучати для формування штучних екосистем. Як наприклад, клен ясенелистий, дуб червоний, робінія псевдоакація та айлант найвищий.</w:t>
      </w:r>
    </w:p>
    <w:p w:rsidR="009F029B" w:rsidRPr="009F029B" w:rsidRDefault="009F029B" w:rsidP="009F029B">
      <w:pPr>
        <w:tabs>
          <w:tab w:val="left" w:pos="993"/>
        </w:tabs>
        <w:spacing w:after="0" w:line="360" w:lineRule="auto"/>
        <w:ind w:firstLine="709"/>
        <w:jc w:val="both"/>
        <w:rPr>
          <w:rFonts w:ascii="Times New Roman" w:hAnsi="Times New Roman" w:cs="Times New Roman"/>
          <w:kern w:val="1"/>
          <w:sz w:val="28"/>
          <w:szCs w:val="28"/>
          <w:lang w:val="uk-UA"/>
        </w:rPr>
      </w:pPr>
      <w:r w:rsidRPr="009F029B">
        <w:rPr>
          <w:rFonts w:ascii="Times New Roman" w:hAnsi="Times New Roman" w:cs="Times New Roman"/>
          <w:kern w:val="1"/>
          <w:sz w:val="28"/>
          <w:szCs w:val="28"/>
          <w:lang w:val="uk-UA"/>
        </w:rPr>
        <w:t>2. Найбільш рідко зустрічається в досліджених районах м. Запоріжжя дуб червоний. Клен американський зустрічается порівняно часто у всіх досліджених районах міста. Робінія псевдоакація та айлант височайший мають оцінку sр або сop1.</w:t>
      </w:r>
    </w:p>
    <w:p w:rsidR="009F029B" w:rsidRPr="009F029B" w:rsidRDefault="009F029B" w:rsidP="009F029B">
      <w:pPr>
        <w:tabs>
          <w:tab w:val="left" w:pos="993"/>
        </w:tabs>
        <w:spacing w:after="0" w:line="360" w:lineRule="auto"/>
        <w:ind w:firstLine="709"/>
        <w:jc w:val="both"/>
        <w:rPr>
          <w:rFonts w:ascii="Times New Roman" w:hAnsi="Times New Roman" w:cs="Times New Roman"/>
          <w:kern w:val="1"/>
          <w:sz w:val="28"/>
          <w:szCs w:val="28"/>
          <w:lang w:val="uk-UA"/>
        </w:rPr>
      </w:pPr>
      <w:r w:rsidRPr="009F029B">
        <w:rPr>
          <w:rFonts w:ascii="Times New Roman" w:hAnsi="Times New Roman" w:cs="Times New Roman"/>
          <w:kern w:val="1"/>
          <w:sz w:val="28"/>
          <w:szCs w:val="28"/>
          <w:lang w:val="uk-UA"/>
        </w:rPr>
        <w:t>3. Найбільший річний приріст у айланта найвищего. Висота досліджуваних рослин статистично не відрізнялась. Вона змінювалася в межах від 18,0±3,0 м до 24,0±3,0 м.</w:t>
      </w:r>
    </w:p>
    <w:p w:rsidR="00B960F1" w:rsidRPr="009F029B" w:rsidRDefault="009F029B" w:rsidP="009F029B">
      <w:pPr>
        <w:tabs>
          <w:tab w:val="left" w:pos="993"/>
        </w:tabs>
        <w:spacing w:after="0" w:line="360" w:lineRule="auto"/>
        <w:ind w:firstLine="709"/>
        <w:jc w:val="both"/>
        <w:rPr>
          <w:rFonts w:ascii="Times New Roman" w:hAnsi="Times New Roman" w:cs="Times New Roman"/>
          <w:kern w:val="1"/>
          <w:sz w:val="28"/>
          <w:szCs w:val="28"/>
          <w:lang w:val="uk-UA"/>
        </w:rPr>
      </w:pPr>
      <w:r w:rsidRPr="009F029B">
        <w:rPr>
          <w:rFonts w:ascii="Times New Roman" w:hAnsi="Times New Roman" w:cs="Times New Roman"/>
          <w:kern w:val="1"/>
          <w:sz w:val="28"/>
          <w:szCs w:val="28"/>
          <w:lang w:val="uk-UA"/>
        </w:rPr>
        <w:t>4. Всі рослини отримали високу оцінку декоративності, тому що мають високу привабливість та добре переносять міські умови. Найвищу оцінку 5,0 балів отримав дуб червоний.</w:t>
      </w:r>
    </w:p>
    <w:p w:rsidR="008013E1" w:rsidRDefault="00D00C94">
      <w:pPr>
        <w:spacing w:after="0" w:line="360" w:lineRule="auto"/>
        <w:jc w:val="both"/>
        <w:rPr>
          <w:rFonts w:ascii="Times New Roman" w:hAnsi="Times New Roman"/>
          <w:kern w:val="1"/>
          <w:sz w:val="28"/>
          <w:szCs w:val="28"/>
          <w:highlight w:val="yellow"/>
          <w:lang w:val="uk-UA"/>
        </w:rPr>
      </w:pPr>
      <w:r w:rsidRPr="00D96C37">
        <w:rPr>
          <w:rFonts w:ascii="Times New Roman" w:hAnsi="Times New Roman"/>
          <w:kern w:val="1"/>
          <w:sz w:val="28"/>
          <w:szCs w:val="28"/>
          <w:highlight w:val="yellow"/>
          <w:lang w:val="uk-UA"/>
        </w:rPr>
        <w:br w:type="page"/>
      </w:r>
    </w:p>
    <w:p w:rsidR="00D00C94" w:rsidRPr="00D96C37" w:rsidRDefault="00D00C94" w:rsidP="00D00C94">
      <w:pPr>
        <w:pStyle w:val="1"/>
        <w:jc w:val="center"/>
        <w:rPr>
          <w:rFonts w:ascii="Times New Roman" w:hAnsi="Times New Roman" w:cs="Times New Roman"/>
          <w:b w:val="0"/>
          <w:color w:val="auto"/>
          <w:lang w:val="uk-UA"/>
        </w:rPr>
      </w:pPr>
      <w:bookmarkStart w:id="63" w:name="_Toc535573236"/>
      <w:bookmarkStart w:id="64" w:name="_Toc11153740"/>
      <w:bookmarkStart w:id="65" w:name="_Toc135594775"/>
      <w:r w:rsidRPr="0069698E">
        <w:rPr>
          <w:rFonts w:ascii="Times New Roman" w:hAnsi="Times New Roman" w:cs="Times New Roman"/>
          <w:b w:val="0"/>
          <w:color w:val="auto"/>
          <w:lang w:val="uk-UA"/>
        </w:rPr>
        <w:lastRenderedPageBreak/>
        <w:t>ПЕРЕЛІК ПОСИЛАНЬ</w:t>
      </w:r>
      <w:bookmarkEnd w:id="63"/>
      <w:bookmarkEnd w:id="64"/>
      <w:bookmarkEnd w:id="65"/>
    </w:p>
    <w:p w:rsidR="00D00C94" w:rsidRPr="00D96C37" w:rsidRDefault="00D00C94" w:rsidP="00D00C94">
      <w:pPr>
        <w:spacing w:after="0" w:line="350" w:lineRule="auto"/>
        <w:jc w:val="both"/>
        <w:rPr>
          <w:rFonts w:ascii="Times New Roman" w:hAnsi="Times New Roman"/>
          <w:sz w:val="24"/>
          <w:szCs w:val="24"/>
          <w:highlight w:val="yellow"/>
          <w:lang w:val="uk-UA"/>
        </w:rPr>
      </w:pPr>
    </w:p>
    <w:p w:rsidR="00D00C94" w:rsidRPr="007A205D"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p>
    <w:p w:rsidR="00B2548B" w:rsidRDefault="00B2548B" w:rsidP="00B2548B">
      <w:pPr>
        <w:pStyle w:val="ad"/>
        <w:tabs>
          <w:tab w:val="left" w:pos="426"/>
          <w:tab w:val="left" w:pos="851"/>
          <w:tab w:val="left" w:pos="993"/>
          <w:tab w:val="left" w:pos="1134"/>
        </w:tabs>
        <w:spacing w:line="350" w:lineRule="auto"/>
        <w:ind w:firstLine="567"/>
      </w:pPr>
      <w:r>
        <w:t>1. Beckstead J., Parker I.M. Invasiveness of Ammophila arenaria: releas</w:t>
      </w:r>
      <w:r w:rsidR="00455861">
        <w:t xml:space="preserve">e from soil-borne pathogens?. </w:t>
      </w:r>
      <w:r w:rsidRPr="00455861">
        <w:rPr>
          <w:i/>
        </w:rPr>
        <w:t>Ecology</w:t>
      </w:r>
      <w:r>
        <w:t>. 20</w:t>
      </w:r>
      <w:r w:rsidR="0069698E">
        <w:t>1</w:t>
      </w:r>
      <w:r>
        <w:t>3. 84. P. 2824</w:t>
      </w:r>
      <w:r w:rsidR="007A205D">
        <w:t>–</w:t>
      </w:r>
      <w:r>
        <w:t xml:space="preserve">2831. </w:t>
      </w:r>
    </w:p>
    <w:p w:rsidR="00B2548B" w:rsidRDefault="00B2548B" w:rsidP="00B2548B">
      <w:pPr>
        <w:pStyle w:val="ad"/>
        <w:tabs>
          <w:tab w:val="left" w:pos="426"/>
          <w:tab w:val="left" w:pos="851"/>
          <w:tab w:val="left" w:pos="993"/>
          <w:tab w:val="left" w:pos="1134"/>
        </w:tabs>
        <w:spacing w:line="350" w:lineRule="auto"/>
        <w:ind w:firstLine="567"/>
      </w:pPr>
      <w:r>
        <w:t>2. Blossey B. Before, during, and after: the need for long-term monitoring in invasive plant species management</w:t>
      </w:r>
      <w:r w:rsidR="00455861">
        <w:t>.</w:t>
      </w:r>
      <w:r>
        <w:t xml:space="preserve">  </w:t>
      </w:r>
      <w:r w:rsidRPr="00455861">
        <w:rPr>
          <w:i/>
        </w:rPr>
        <w:t>Biol. Invasions</w:t>
      </w:r>
      <w:r>
        <w:t xml:space="preserve">. </w:t>
      </w:r>
      <w:r w:rsidR="0069698E">
        <w:t>201</w:t>
      </w:r>
      <w:r>
        <w:t>9. 1. P. 301</w:t>
      </w:r>
      <w:r w:rsidR="007A205D">
        <w:t>–</w:t>
      </w:r>
      <w:r>
        <w:t xml:space="preserve">311. </w:t>
      </w:r>
    </w:p>
    <w:p w:rsidR="00B2548B" w:rsidRDefault="00B2548B" w:rsidP="00B2548B">
      <w:pPr>
        <w:pStyle w:val="ad"/>
        <w:tabs>
          <w:tab w:val="left" w:pos="426"/>
          <w:tab w:val="left" w:pos="851"/>
          <w:tab w:val="left" w:pos="993"/>
          <w:tab w:val="left" w:pos="1134"/>
        </w:tabs>
        <w:spacing w:line="350" w:lineRule="auto"/>
        <w:ind w:firstLine="567"/>
      </w:pPr>
      <w:r>
        <w:t>3. Blossey B., Hunt-Joshi T.R. Belowground herbivory by insects: influence on plants and aboveground herbivores</w:t>
      </w:r>
      <w:r w:rsidR="00455861">
        <w:t>.</w:t>
      </w:r>
      <w:r>
        <w:t xml:space="preserve">  </w:t>
      </w:r>
      <w:r w:rsidRPr="00455861">
        <w:rPr>
          <w:i/>
        </w:rPr>
        <w:t>Annual Review of Entomology</w:t>
      </w:r>
      <w:r>
        <w:t>. 20</w:t>
      </w:r>
      <w:r w:rsidR="0069698E">
        <w:t>1</w:t>
      </w:r>
      <w:r>
        <w:t>3. 48. P. 521</w:t>
      </w:r>
      <w:r w:rsidR="007A205D">
        <w:t>–</w:t>
      </w:r>
      <w:r>
        <w:t xml:space="preserve">547. </w:t>
      </w:r>
    </w:p>
    <w:p w:rsidR="00B2548B" w:rsidRDefault="00B2548B" w:rsidP="00B2548B">
      <w:pPr>
        <w:pStyle w:val="ad"/>
        <w:tabs>
          <w:tab w:val="left" w:pos="426"/>
          <w:tab w:val="left" w:pos="851"/>
          <w:tab w:val="left" w:pos="993"/>
          <w:tab w:val="left" w:pos="1134"/>
        </w:tabs>
        <w:spacing w:line="350" w:lineRule="auto"/>
        <w:ind w:firstLine="567"/>
      </w:pPr>
      <w:r>
        <w:t>4. Blossey B., Nötzold R. Evolution of increased competitive ability in invasive nonindigenous plants: a hypothesis</w:t>
      </w:r>
      <w:r w:rsidR="00455861">
        <w:t>.</w:t>
      </w:r>
      <w:r>
        <w:t xml:space="preserve">  </w:t>
      </w:r>
      <w:r w:rsidRPr="00455861">
        <w:rPr>
          <w:i/>
        </w:rPr>
        <w:t>J. Ecol</w:t>
      </w:r>
      <w:r>
        <w:t xml:space="preserve">. </w:t>
      </w:r>
      <w:r w:rsidR="0069698E">
        <w:t>201</w:t>
      </w:r>
      <w:r>
        <w:t>5. 83. P. 887</w:t>
      </w:r>
      <w:r w:rsidR="007A205D">
        <w:t>–</w:t>
      </w:r>
      <w:r>
        <w:t xml:space="preserve">889. </w:t>
      </w:r>
    </w:p>
    <w:p w:rsidR="00B2548B" w:rsidRDefault="00B2548B" w:rsidP="00B2548B">
      <w:pPr>
        <w:pStyle w:val="ad"/>
        <w:tabs>
          <w:tab w:val="left" w:pos="426"/>
          <w:tab w:val="left" w:pos="851"/>
          <w:tab w:val="left" w:pos="993"/>
          <w:tab w:val="left" w:pos="1134"/>
        </w:tabs>
        <w:spacing w:line="350" w:lineRule="auto"/>
        <w:ind w:firstLine="567"/>
      </w:pPr>
      <w:r>
        <w:t>5. Cain M.L., Milligan B.G., Strand A.E. Long-distance dispersal in plant populations</w:t>
      </w:r>
      <w:r w:rsidR="00455861">
        <w:t>.</w:t>
      </w:r>
      <w:r>
        <w:t xml:space="preserve">  </w:t>
      </w:r>
      <w:r w:rsidRPr="00455861">
        <w:rPr>
          <w:i/>
        </w:rPr>
        <w:t>Amer. J. Bot</w:t>
      </w:r>
      <w:r>
        <w:t>. 2000. 87. P. 1217</w:t>
      </w:r>
      <w:r w:rsidR="007A205D">
        <w:t>–</w:t>
      </w:r>
      <w:r>
        <w:t xml:space="preserve">1227. </w:t>
      </w:r>
    </w:p>
    <w:p w:rsidR="00B2548B" w:rsidRDefault="00B2548B" w:rsidP="00B2548B">
      <w:pPr>
        <w:pStyle w:val="ad"/>
        <w:tabs>
          <w:tab w:val="left" w:pos="426"/>
          <w:tab w:val="left" w:pos="851"/>
          <w:tab w:val="left" w:pos="993"/>
          <w:tab w:val="left" w:pos="1134"/>
        </w:tabs>
        <w:spacing w:line="350" w:lineRule="auto"/>
        <w:ind w:firstLine="567"/>
      </w:pPr>
      <w:r>
        <w:t>6. Callaway R.M., Aschehoug E.T. Invasive plants versus their new and old neighbors: a</w:t>
      </w:r>
      <w:r w:rsidR="00455861">
        <w:t xml:space="preserve"> mechanism for exotic invasion. </w:t>
      </w:r>
      <w:r>
        <w:t xml:space="preserve"> </w:t>
      </w:r>
      <w:r w:rsidRPr="00455861">
        <w:rPr>
          <w:i/>
        </w:rPr>
        <w:t>Science</w:t>
      </w:r>
      <w:r>
        <w:t xml:space="preserve">. </w:t>
      </w:r>
      <w:r w:rsidR="007A205D">
        <w:t>–</w:t>
      </w:r>
      <w:r>
        <w:t xml:space="preserve"> 2000. </w:t>
      </w:r>
      <w:r w:rsidR="007A205D">
        <w:t>–</w:t>
      </w:r>
      <w:r>
        <w:t xml:space="preserve"> 290. </w:t>
      </w:r>
      <w:r w:rsidR="007A205D">
        <w:t>–</w:t>
      </w:r>
      <w:r>
        <w:t xml:space="preserve"> P. 521</w:t>
      </w:r>
      <w:r w:rsidR="007A205D">
        <w:t>–</w:t>
      </w:r>
      <w:r>
        <w:t xml:space="preserve">523. </w:t>
      </w:r>
    </w:p>
    <w:p w:rsidR="00B2548B" w:rsidRDefault="00B2548B" w:rsidP="00B2548B">
      <w:pPr>
        <w:pStyle w:val="ad"/>
        <w:tabs>
          <w:tab w:val="left" w:pos="426"/>
          <w:tab w:val="left" w:pos="851"/>
          <w:tab w:val="left" w:pos="993"/>
          <w:tab w:val="left" w:pos="1134"/>
        </w:tabs>
        <w:spacing w:line="350" w:lineRule="auto"/>
        <w:ind w:firstLine="567"/>
      </w:pPr>
      <w:r>
        <w:t>7. Callaway R.M., DeLuca T., Belliveau W.M. Biological control herbivores may increase competitive ability of the no</w:t>
      </w:r>
      <w:r w:rsidR="00455861">
        <w:t xml:space="preserve">xious weed Centaurea maculosa. </w:t>
      </w:r>
      <w:r>
        <w:t xml:space="preserve"> </w:t>
      </w:r>
      <w:r w:rsidRPr="00455861">
        <w:rPr>
          <w:i/>
        </w:rPr>
        <w:t>Ecology</w:t>
      </w:r>
      <w:r>
        <w:t xml:space="preserve">. </w:t>
      </w:r>
      <w:r w:rsidR="0069698E">
        <w:t>201</w:t>
      </w:r>
      <w:r>
        <w:t>9. 80. P. 1196</w:t>
      </w:r>
      <w:r w:rsidR="00455861">
        <w:t xml:space="preserve"> </w:t>
      </w:r>
      <w:r w:rsidR="007A205D">
        <w:t>–</w:t>
      </w:r>
      <w:r>
        <w:t xml:space="preserve"> 1201. </w:t>
      </w:r>
    </w:p>
    <w:p w:rsidR="00B2548B" w:rsidRDefault="00B2548B" w:rsidP="00B2548B">
      <w:pPr>
        <w:pStyle w:val="ad"/>
        <w:tabs>
          <w:tab w:val="left" w:pos="426"/>
          <w:tab w:val="left" w:pos="851"/>
          <w:tab w:val="left" w:pos="993"/>
          <w:tab w:val="left" w:pos="1134"/>
        </w:tabs>
        <w:spacing w:line="350" w:lineRule="auto"/>
        <w:ind w:firstLine="567"/>
      </w:pPr>
      <w:r>
        <w:t>8. Callaway R.M., Ridenour W.M. Novel weapons: invasive success and the evolution of increased competitive ability</w:t>
      </w:r>
      <w:r w:rsidR="00455861">
        <w:t>.</w:t>
      </w:r>
      <w:r>
        <w:t xml:space="preserve"> </w:t>
      </w:r>
      <w:r w:rsidRPr="00455861">
        <w:rPr>
          <w:i/>
        </w:rPr>
        <w:t>Front. Ecol. Environ</w:t>
      </w:r>
      <w:r>
        <w:t>. 20</w:t>
      </w:r>
      <w:r w:rsidR="0069698E">
        <w:t>1</w:t>
      </w:r>
      <w:r>
        <w:t>4. 2. P. 419</w:t>
      </w:r>
      <w:r w:rsidR="007A205D">
        <w:t>–</w:t>
      </w:r>
      <w:r>
        <w:t xml:space="preserve">426. </w:t>
      </w:r>
    </w:p>
    <w:p w:rsidR="00B2548B" w:rsidRDefault="00B2548B" w:rsidP="00B2548B">
      <w:pPr>
        <w:pStyle w:val="ad"/>
        <w:tabs>
          <w:tab w:val="left" w:pos="426"/>
          <w:tab w:val="left" w:pos="851"/>
          <w:tab w:val="left" w:pos="993"/>
          <w:tab w:val="left" w:pos="1134"/>
        </w:tabs>
        <w:spacing w:line="350" w:lineRule="auto"/>
        <w:ind w:firstLine="567"/>
      </w:pPr>
      <w:r>
        <w:t>9. Crawley M.J., Edwards P.J. Insect herbivores and plant population dynamics</w:t>
      </w:r>
      <w:r w:rsidR="00455861">
        <w:t>.</w:t>
      </w:r>
      <w:r>
        <w:t xml:space="preserve"> </w:t>
      </w:r>
      <w:r w:rsidRPr="00455861">
        <w:rPr>
          <w:i/>
        </w:rPr>
        <w:t>Annual Review of Entomology</w:t>
      </w:r>
      <w:r>
        <w:t xml:space="preserve">. </w:t>
      </w:r>
      <w:r w:rsidR="0069698E">
        <w:t>201</w:t>
      </w:r>
      <w:r>
        <w:t>9. 34. Р. 531</w:t>
      </w:r>
      <w:r w:rsidR="007A205D">
        <w:t>–</w:t>
      </w:r>
      <w:r>
        <w:t xml:space="preserve">564. </w:t>
      </w:r>
    </w:p>
    <w:p w:rsidR="00B2548B" w:rsidRDefault="00B2548B" w:rsidP="00B2548B">
      <w:pPr>
        <w:pStyle w:val="ad"/>
        <w:tabs>
          <w:tab w:val="left" w:pos="426"/>
          <w:tab w:val="left" w:pos="851"/>
          <w:tab w:val="left" w:pos="993"/>
          <w:tab w:val="left" w:pos="1134"/>
        </w:tabs>
        <w:spacing w:line="350" w:lineRule="auto"/>
        <w:ind w:firstLine="567"/>
      </w:pPr>
      <w:r>
        <w:t>10. Daehler C.C. Darwin’s naturalization hypothesis revisited</w:t>
      </w:r>
      <w:r w:rsidR="00455861">
        <w:t>.</w:t>
      </w:r>
      <w:r>
        <w:t xml:space="preserve"> </w:t>
      </w:r>
      <w:r w:rsidRPr="00455861">
        <w:rPr>
          <w:i/>
        </w:rPr>
        <w:t xml:space="preserve">Amer. Naturalist. </w:t>
      </w:r>
      <w:r>
        <w:t>20</w:t>
      </w:r>
      <w:r w:rsidR="0069698E">
        <w:t>1</w:t>
      </w:r>
      <w:r>
        <w:t>1. 158. P. 324</w:t>
      </w:r>
      <w:r w:rsidR="007A205D">
        <w:t>–</w:t>
      </w:r>
      <w:r>
        <w:t xml:space="preserve">330. </w:t>
      </w:r>
    </w:p>
    <w:p w:rsidR="00B2548B" w:rsidRDefault="00B2548B" w:rsidP="00B2548B">
      <w:pPr>
        <w:pStyle w:val="ad"/>
        <w:tabs>
          <w:tab w:val="left" w:pos="426"/>
          <w:tab w:val="left" w:pos="851"/>
          <w:tab w:val="left" w:pos="993"/>
          <w:tab w:val="left" w:pos="1134"/>
        </w:tabs>
        <w:spacing w:line="350" w:lineRule="auto"/>
        <w:ind w:firstLine="567"/>
      </w:pPr>
      <w:r>
        <w:t>11. Daehler C.C., Carino D.A. Predicting invasive plants: prospects for a general screening system based on current regional models</w:t>
      </w:r>
      <w:r w:rsidR="00455861">
        <w:t>.</w:t>
      </w:r>
      <w:r>
        <w:t xml:space="preserve"> </w:t>
      </w:r>
      <w:r w:rsidRPr="00455861">
        <w:rPr>
          <w:i/>
        </w:rPr>
        <w:t>Biol. Invasions</w:t>
      </w:r>
      <w:r>
        <w:t>.  20</w:t>
      </w:r>
      <w:r w:rsidR="0069698E">
        <w:t>1</w:t>
      </w:r>
      <w:r>
        <w:t>0.  2.  P. 93</w:t>
      </w:r>
      <w:r w:rsidR="007A205D">
        <w:t>–</w:t>
      </w:r>
      <w:r>
        <w:t xml:space="preserve">102. </w:t>
      </w:r>
    </w:p>
    <w:p w:rsidR="00B2548B" w:rsidRDefault="00B2548B" w:rsidP="00B2548B">
      <w:pPr>
        <w:pStyle w:val="ad"/>
        <w:tabs>
          <w:tab w:val="left" w:pos="426"/>
          <w:tab w:val="left" w:pos="851"/>
          <w:tab w:val="left" w:pos="993"/>
          <w:tab w:val="left" w:pos="1134"/>
        </w:tabs>
        <w:spacing w:line="350" w:lineRule="auto"/>
        <w:ind w:firstLine="567"/>
      </w:pPr>
      <w:r>
        <w:t xml:space="preserve">12. Davis M. Biotic Globalization: does competition from introduced species threaten biodiversity? </w:t>
      </w:r>
      <w:r w:rsidRPr="00455861">
        <w:rPr>
          <w:i/>
        </w:rPr>
        <w:t>BioScience.</w:t>
      </w:r>
      <w:r>
        <w:t xml:space="preserve"> </w:t>
      </w:r>
      <w:r w:rsidR="00455861">
        <w:t xml:space="preserve"> </w:t>
      </w:r>
      <w:r>
        <w:t>20</w:t>
      </w:r>
      <w:r w:rsidR="0069698E">
        <w:t>1</w:t>
      </w:r>
      <w:r>
        <w:t>3. 53. P. 481</w:t>
      </w:r>
      <w:r w:rsidR="007A205D">
        <w:t>–</w:t>
      </w:r>
      <w:r>
        <w:t xml:space="preserve">489. </w:t>
      </w:r>
    </w:p>
    <w:p w:rsidR="00B2548B" w:rsidRDefault="00B2548B" w:rsidP="00B2548B">
      <w:pPr>
        <w:pStyle w:val="ad"/>
        <w:tabs>
          <w:tab w:val="left" w:pos="426"/>
          <w:tab w:val="left" w:pos="851"/>
          <w:tab w:val="left" w:pos="993"/>
          <w:tab w:val="left" w:pos="1134"/>
        </w:tabs>
        <w:spacing w:line="350" w:lineRule="auto"/>
        <w:ind w:firstLine="567"/>
      </w:pPr>
      <w:r>
        <w:t xml:space="preserve">13. Davis M.A., Thompson K. Eight ways to be a colonizer; two ways to be an </w:t>
      </w:r>
      <w:r>
        <w:lastRenderedPageBreak/>
        <w:t>invader: a proposed nomenclature scheme for invasion ecology</w:t>
      </w:r>
      <w:r w:rsidR="00455861">
        <w:t>.</w:t>
      </w:r>
      <w:r>
        <w:t xml:space="preserve"> </w:t>
      </w:r>
      <w:r w:rsidRPr="00455861">
        <w:rPr>
          <w:i/>
        </w:rPr>
        <w:t>Bull. Ecol. Soc. Amer.</w:t>
      </w:r>
      <w:r>
        <w:t xml:space="preserve">  20</w:t>
      </w:r>
      <w:r w:rsidR="00C05E63">
        <w:t>1</w:t>
      </w:r>
      <w:r>
        <w:t>0.  81.  P. 226</w:t>
      </w:r>
      <w:r w:rsidR="007A205D">
        <w:t>–</w:t>
      </w:r>
      <w:r>
        <w:t xml:space="preserve"> 230.</w:t>
      </w:r>
      <w:r w:rsidRPr="00ED6994">
        <w:rPr>
          <w:highlight w:val="yellow"/>
        </w:rPr>
        <w:t xml:space="preserve"> </w:t>
      </w:r>
    </w:p>
    <w:p w:rsidR="00B2548B" w:rsidRDefault="00B2548B" w:rsidP="00B2548B">
      <w:pPr>
        <w:pStyle w:val="ad"/>
        <w:tabs>
          <w:tab w:val="left" w:pos="426"/>
          <w:tab w:val="left" w:pos="851"/>
          <w:tab w:val="left" w:pos="993"/>
          <w:tab w:val="left" w:pos="1134"/>
        </w:tabs>
        <w:spacing w:line="350" w:lineRule="auto"/>
        <w:ind w:firstLine="567"/>
      </w:pPr>
      <w:r>
        <w:t xml:space="preserve">14. Dukes J.S. Species composition and diversity affect grassland susceptibility and response to invasion. </w:t>
      </w:r>
      <w:r w:rsidRPr="00455861">
        <w:rPr>
          <w:i/>
        </w:rPr>
        <w:t>Ecol. Applications</w:t>
      </w:r>
      <w:r>
        <w:t xml:space="preserve">  20</w:t>
      </w:r>
      <w:r w:rsidR="00C05E63">
        <w:t>1</w:t>
      </w:r>
      <w:r>
        <w:t>2.  12.  P. 602</w:t>
      </w:r>
      <w:r w:rsidR="007A205D">
        <w:t>–</w:t>
      </w:r>
      <w:r>
        <w:t xml:space="preserve">617. </w:t>
      </w:r>
    </w:p>
    <w:p w:rsidR="00B2548B" w:rsidRDefault="00B2548B" w:rsidP="00B2548B">
      <w:pPr>
        <w:pStyle w:val="ad"/>
        <w:tabs>
          <w:tab w:val="left" w:pos="426"/>
          <w:tab w:val="left" w:pos="851"/>
          <w:tab w:val="left" w:pos="993"/>
          <w:tab w:val="left" w:pos="1134"/>
        </w:tabs>
        <w:spacing w:line="350" w:lineRule="auto"/>
        <w:ind w:firstLine="567"/>
      </w:pPr>
      <w:r>
        <w:t xml:space="preserve">15. </w:t>
      </w:r>
      <w:r w:rsidR="00455861">
        <w:t xml:space="preserve">Ed. by H.A. Mooney, J.A. Drake. </w:t>
      </w:r>
      <w:r>
        <w:t>Ecology of biological invasions of North America and Hawaii</w:t>
      </w:r>
      <w:r w:rsidR="00455861">
        <w:t>.</w:t>
      </w:r>
      <w:r>
        <w:t xml:space="preserve">  </w:t>
      </w:r>
      <w:r w:rsidRPr="00455861">
        <w:t>New York: Springer-Verlag,</w:t>
      </w:r>
      <w:r>
        <w:t xml:space="preserve"> </w:t>
      </w:r>
      <w:r w:rsidR="00C05E63">
        <w:t>201</w:t>
      </w:r>
      <w:r>
        <w:t xml:space="preserve">6.  321 p. </w:t>
      </w:r>
    </w:p>
    <w:p w:rsidR="00B2548B" w:rsidRDefault="00B2548B" w:rsidP="00B2548B">
      <w:pPr>
        <w:pStyle w:val="ad"/>
        <w:tabs>
          <w:tab w:val="left" w:pos="426"/>
          <w:tab w:val="left" w:pos="851"/>
          <w:tab w:val="left" w:pos="993"/>
          <w:tab w:val="left" w:pos="1134"/>
        </w:tabs>
        <w:spacing w:line="350" w:lineRule="auto"/>
        <w:ind w:firstLine="567"/>
      </w:pPr>
      <w:r>
        <w:t xml:space="preserve">16. Elton C.S. The ecology of invasions by animals and plants. London: Methuen, </w:t>
      </w:r>
      <w:r w:rsidR="00C05E63">
        <w:t>201</w:t>
      </w:r>
      <w:r>
        <w:t xml:space="preserve">8. 181 p. </w:t>
      </w:r>
    </w:p>
    <w:p w:rsidR="00B2548B" w:rsidRDefault="00B2548B" w:rsidP="00B2548B">
      <w:pPr>
        <w:pStyle w:val="ad"/>
        <w:tabs>
          <w:tab w:val="left" w:pos="426"/>
          <w:tab w:val="left" w:pos="851"/>
          <w:tab w:val="left" w:pos="993"/>
          <w:tab w:val="left" w:pos="1134"/>
        </w:tabs>
        <w:spacing w:line="350" w:lineRule="auto"/>
        <w:ind w:firstLine="567"/>
      </w:pPr>
      <w:r>
        <w:t xml:space="preserve">17. Gaskin J.F., Shafroth P.B. Hybridization of Tamarix ramosissima and T. chinensis (saltcedars) with T. aphylla (athel) (Tamaricaceae) in the southwestern USA determined from DNA sequence data </w:t>
      </w:r>
      <w:r w:rsidRPr="00455861">
        <w:rPr>
          <w:i/>
        </w:rPr>
        <w:t>Madro o</w:t>
      </w:r>
      <w:r>
        <w:t>.  20</w:t>
      </w:r>
      <w:r w:rsidR="00C05E63">
        <w:t>1</w:t>
      </w:r>
      <w:r>
        <w:t>5.  52.  P. 1</w:t>
      </w:r>
      <w:r w:rsidR="007A205D">
        <w:t>–</w:t>
      </w:r>
      <w:r>
        <w:t xml:space="preserve">10. </w:t>
      </w:r>
    </w:p>
    <w:p w:rsidR="00B2548B" w:rsidRDefault="00B2548B" w:rsidP="00B2548B">
      <w:pPr>
        <w:pStyle w:val="ad"/>
        <w:tabs>
          <w:tab w:val="left" w:pos="426"/>
          <w:tab w:val="left" w:pos="851"/>
          <w:tab w:val="left" w:pos="993"/>
          <w:tab w:val="left" w:pos="1134"/>
        </w:tabs>
        <w:spacing w:line="350" w:lineRule="auto"/>
        <w:ind w:firstLine="567"/>
      </w:pPr>
      <w:r>
        <w:t>18. Gaskin J.F., Schaal B.A. Molecular phylogenetic investigation of U.S. invasive Tamarix</w:t>
      </w:r>
      <w:r w:rsidR="00455861">
        <w:t>.</w:t>
      </w:r>
      <w:r>
        <w:t xml:space="preserve"> </w:t>
      </w:r>
      <w:r w:rsidRPr="00455861">
        <w:rPr>
          <w:i/>
        </w:rPr>
        <w:t>Syst. Bot</w:t>
      </w:r>
      <w:r>
        <w:t>.  20</w:t>
      </w:r>
      <w:r w:rsidR="00C05E63">
        <w:t>1</w:t>
      </w:r>
      <w:r>
        <w:t>3.  28.  P. 86</w:t>
      </w:r>
      <w:r w:rsidR="007A205D">
        <w:t>–</w:t>
      </w:r>
      <w:r>
        <w:t xml:space="preserve">95. </w:t>
      </w:r>
    </w:p>
    <w:p w:rsidR="00B2548B" w:rsidRDefault="00B2548B" w:rsidP="00B2548B">
      <w:pPr>
        <w:pStyle w:val="ad"/>
        <w:tabs>
          <w:tab w:val="left" w:pos="426"/>
          <w:tab w:val="left" w:pos="851"/>
          <w:tab w:val="left" w:pos="993"/>
          <w:tab w:val="left" w:pos="1134"/>
        </w:tabs>
        <w:spacing w:line="350" w:lineRule="auto"/>
        <w:ind w:firstLine="567"/>
      </w:pPr>
      <w:r>
        <w:t>19. Global Strategy on Invasive Alien Species</w:t>
      </w:r>
      <w:r w:rsidR="00455861">
        <w:t>.</w:t>
      </w:r>
      <w:r>
        <w:t xml:space="preserve"> </w:t>
      </w:r>
      <w:r w:rsidRPr="00455861">
        <w:rPr>
          <w:i/>
        </w:rPr>
        <w:t>Convention of Biological Diversity, SBSTTA Sixth Meeting.</w:t>
      </w:r>
      <w:r>
        <w:t xml:space="preserve"> Montreal, 20</w:t>
      </w:r>
      <w:r w:rsidR="00C05E63">
        <w:t>1</w:t>
      </w:r>
      <w:r>
        <w:t xml:space="preserve">1. </w:t>
      </w:r>
    </w:p>
    <w:p w:rsidR="00B2548B" w:rsidRDefault="00B2548B" w:rsidP="00B2548B">
      <w:pPr>
        <w:pStyle w:val="ad"/>
        <w:tabs>
          <w:tab w:val="left" w:pos="426"/>
          <w:tab w:val="left" w:pos="851"/>
          <w:tab w:val="left" w:pos="993"/>
          <w:tab w:val="left" w:pos="1134"/>
        </w:tabs>
        <w:spacing w:line="350" w:lineRule="auto"/>
        <w:ind w:firstLine="567"/>
      </w:pPr>
      <w:r>
        <w:t>20. Goodwin B.J., McAllister A.J., Fahrig L. Predicting invasiveness of plant species based on biological information</w:t>
      </w:r>
      <w:r w:rsidR="00455861">
        <w:t>.</w:t>
      </w:r>
      <w:r>
        <w:t xml:space="preserve"> </w:t>
      </w:r>
      <w:r w:rsidRPr="00455861">
        <w:rPr>
          <w:i/>
        </w:rPr>
        <w:t>Conservation Biology</w:t>
      </w:r>
      <w:r>
        <w:t xml:space="preserve">. </w:t>
      </w:r>
      <w:r w:rsidR="00C05E63">
        <w:t>201</w:t>
      </w:r>
      <w:r>
        <w:t>9. 13. P. 422</w:t>
      </w:r>
      <w:r w:rsidR="007A205D">
        <w:t>–</w:t>
      </w:r>
      <w:r>
        <w:t xml:space="preserve">426. </w:t>
      </w:r>
    </w:p>
    <w:p w:rsidR="00B2548B" w:rsidRDefault="00B2548B" w:rsidP="00B2548B">
      <w:pPr>
        <w:pStyle w:val="ad"/>
        <w:tabs>
          <w:tab w:val="left" w:pos="426"/>
          <w:tab w:val="left" w:pos="851"/>
          <w:tab w:val="left" w:pos="993"/>
          <w:tab w:val="left" w:pos="1134"/>
        </w:tabs>
        <w:spacing w:line="350" w:lineRule="auto"/>
        <w:ind w:firstLine="567"/>
      </w:pPr>
      <w:r>
        <w:t xml:space="preserve">21. Gray A.J. Do invading species have defineable genetic chracteristics? </w:t>
      </w:r>
      <w:r w:rsidRPr="00455861">
        <w:rPr>
          <w:i/>
        </w:rPr>
        <w:t>Phil. Trans. Roy. Soc. London, Ser. B.</w:t>
      </w:r>
      <w:r>
        <w:t xml:space="preserve">  </w:t>
      </w:r>
      <w:r w:rsidR="00C05E63">
        <w:t>201</w:t>
      </w:r>
      <w:r>
        <w:t>6.  314.  P. 655</w:t>
      </w:r>
      <w:r w:rsidR="007A205D">
        <w:t>–</w:t>
      </w:r>
      <w:r>
        <w:t xml:space="preserve">674. </w:t>
      </w:r>
    </w:p>
    <w:p w:rsidR="00B2548B" w:rsidRDefault="00B2548B" w:rsidP="00B2548B">
      <w:pPr>
        <w:pStyle w:val="ad"/>
        <w:tabs>
          <w:tab w:val="left" w:pos="426"/>
          <w:tab w:val="left" w:pos="851"/>
          <w:tab w:val="left" w:pos="993"/>
          <w:tab w:val="left" w:pos="1134"/>
        </w:tabs>
        <w:spacing w:line="350" w:lineRule="auto"/>
        <w:ind w:firstLine="567"/>
      </w:pPr>
      <w:r>
        <w:t>22. Gressel J. Molecular biology of weed control</w:t>
      </w:r>
      <w:r w:rsidR="00455861">
        <w:t>.</w:t>
      </w:r>
      <w:r>
        <w:t xml:space="preserve"> </w:t>
      </w:r>
      <w:r w:rsidRPr="00455861">
        <w:rPr>
          <w:i/>
        </w:rPr>
        <w:t>Transgenic Research</w:t>
      </w:r>
      <w:r>
        <w:t>.  2000.  9.  P. 355</w:t>
      </w:r>
      <w:r w:rsidR="007A205D">
        <w:t>–</w:t>
      </w:r>
      <w:r>
        <w:t xml:space="preserve"> 382. </w:t>
      </w:r>
    </w:p>
    <w:p w:rsidR="00B2548B" w:rsidRDefault="00B2548B" w:rsidP="00B2548B">
      <w:pPr>
        <w:pStyle w:val="ad"/>
        <w:tabs>
          <w:tab w:val="left" w:pos="426"/>
          <w:tab w:val="left" w:pos="851"/>
          <w:tab w:val="left" w:pos="993"/>
          <w:tab w:val="left" w:pos="1134"/>
        </w:tabs>
        <w:spacing w:line="350" w:lineRule="auto"/>
        <w:ind w:firstLine="567"/>
      </w:pPr>
      <w:r>
        <w:t xml:space="preserve">23. Grime J.P. Plant strategies and vegetation processes.  Chichester; New York; Brisbane &amp; Toronto: John Wiley &amp; Sons, </w:t>
      </w:r>
      <w:r w:rsidR="00C05E63">
        <w:t>201</w:t>
      </w:r>
      <w:r>
        <w:t xml:space="preserve">9. 222 p. </w:t>
      </w:r>
    </w:p>
    <w:p w:rsidR="00B2548B" w:rsidRDefault="00B2548B" w:rsidP="00B2548B">
      <w:pPr>
        <w:pStyle w:val="ad"/>
        <w:tabs>
          <w:tab w:val="left" w:pos="426"/>
          <w:tab w:val="left" w:pos="851"/>
          <w:tab w:val="left" w:pos="993"/>
          <w:tab w:val="left" w:pos="1134"/>
        </w:tabs>
        <w:spacing w:line="350" w:lineRule="auto"/>
        <w:ind w:firstLine="567"/>
      </w:pPr>
      <w:r>
        <w:t>24. Harlan J.R., de Wet J.M.J. Some thoughts about weeds</w:t>
      </w:r>
      <w:r w:rsidR="00455861">
        <w:t>.</w:t>
      </w:r>
      <w:r>
        <w:t xml:space="preserve"> </w:t>
      </w:r>
      <w:r w:rsidRPr="00455861">
        <w:rPr>
          <w:i/>
        </w:rPr>
        <w:t>Econ. Bot</w:t>
      </w:r>
      <w:r>
        <w:t xml:space="preserve">.  </w:t>
      </w:r>
      <w:r w:rsidR="00C05E63">
        <w:t>201</w:t>
      </w:r>
      <w:r>
        <w:t>5.  19.  P. 16</w:t>
      </w:r>
      <w:r w:rsidR="007A205D">
        <w:t>–</w:t>
      </w:r>
      <w:r>
        <w:t xml:space="preserve"> 24. </w:t>
      </w:r>
    </w:p>
    <w:p w:rsidR="00B2548B" w:rsidRDefault="00B2548B" w:rsidP="00B2548B">
      <w:pPr>
        <w:pStyle w:val="ad"/>
        <w:tabs>
          <w:tab w:val="left" w:pos="426"/>
          <w:tab w:val="left" w:pos="851"/>
          <w:tab w:val="left" w:pos="993"/>
          <w:tab w:val="left" w:pos="1134"/>
        </w:tabs>
        <w:spacing w:line="350" w:lineRule="auto"/>
        <w:ind w:firstLine="567"/>
      </w:pPr>
      <w:r>
        <w:t>25. Hierro J.L., Callaway R.M. Allelopathy and exotic plant invasion</w:t>
      </w:r>
      <w:r w:rsidR="00455861">
        <w:t>.</w:t>
      </w:r>
      <w:r>
        <w:t xml:space="preserve"> </w:t>
      </w:r>
      <w:r w:rsidRPr="00455861">
        <w:rPr>
          <w:i/>
        </w:rPr>
        <w:t>Plant Soil.</w:t>
      </w:r>
      <w:r>
        <w:t xml:space="preserve">  20</w:t>
      </w:r>
      <w:r w:rsidR="00C05E63">
        <w:t>1</w:t>
      </w:r>
      <w:r>
        <w:t>3.  256. P. 29</w:t>
      </w:r>
      <w:r w:rsidR="007A205D">
        <w:t>–</w:t>
      </w:r>
      <w:r>
        <w:t xml:space="preserve">39. </w:t>
      </w:r>
    </w:p>
    <w:p w:rsidR="00B2548B" w:rsidRDefault="00B2548B" w:rsidP="00B2548B">
      <w:pPr>
        <w:pStyle w:val="ad"/>
        <w:tabs>
          <w:tab w:val="left" w:pos="426"/>
          <w:tab w:val="left" w:pos="851"/>
          <w:tab w:val="left" w:pos="993"/>
          <w:tab w:val="left" w:pos="1134"/>
        </w:tabs>
        <w:spacing w:line="350" w:lineRule="auto"/>
        <w:ind w:firstLine="567"/>
      </w:pPr>
      <w:r>
        <w:t>26. Hierro J.L., Maron J.L., Callaway R.M. A biogeographical approach to plant invasions: the importance of studying exotics in their introduced and native range</w:t>
      </w:r>
      <w:r w:rsidR="00455861">
        <w:t>.</w:t>
      </w:r>
      <w:r>
        <w:t xml:space="preserve"> </w:t>
      </w:r>
      <w:r w:rsidRPr="00455861">
        <w:rPr>
          <w:i/>
        </w:rPr>
        <w:t>J. Ecol.</w:t>
      </w:r>
      <w:r>
        <w:t xml:space="preserve"> 20</w:t>
      </w:r>
      <w:r w:rsidR="00C05E63">
        <w:t>1</w:t>
      </w:r>
      <w:r>
        <w:t>5.  93.  P. 5</w:t>
      </w:r>
      <w:r w:rsidR="007A205D">
        <w:t>–</w:t>
      </w:r>
      <w:r>
        <w:t xml:space="preserve">15. </w:t>
      </w:r>
    </w:p>
    <w:p w:rsidR="00B2548B" w:rsidRDefault="00B2548B" w:rsidP="00B2548B">
      <w:pPr>
        <w:pStyle w:val="ad"/>
        <w:tabs>
          <w:tab w:val="left" w:pos="426"/>
          <w:tab w:val="left" w:pos="851"/>
          <w:tab w:val="left" w:pos="993"/>
          <w:tab w:val="left" w:pos="1134"/>
        </w:tabs>
        <w:spacing w:line="350" w:lineRule="auto"/>
        <w:ind w:firstLine="567"/>
      </w:pPr>
      <w:r>
        <w:lastRenderedPageBreak/>
        <w:t>27. Hufbauer R.A., Roderick G.K. Microevolution in biological control: Mechanisms, patterns, and processes</w:t>
      </w:r>
      <w:r w:rsidR="00455861">
        <w:t>.</w:t>
      </w:r>
      <w:r>
        <w:t xml:space="preserve"> </w:t>
      </w:r>
      <w:r w:rsidRPr="00455861">
        <w:rPr>
          <w:i/>
        </w:rPr>
        <w:t>Biol. Control.</w:t>
      </w:r>
      <w:r>
        <w:t xml:space="preserve">  20</w:t>
      </w:r>
      <w:r w:rsidR="00C05E63">
        <w:t>1</w:t>
      </w:r>
      <w:r>
        <w:t>5.  35.  P. 227</w:t>
      </w:r>
      <w:r w:rsidR="007A205D">
        <w:t>–</w:t>
      </w:r>
      <w:r>
        <w:t xml:space="preserve">239. </w:t>
      </w:r>
    </w:p>
    <w:p w:rsidR="00B2548B" w:rsidRDefault="00B2548B" w:rsidP="00B2548B">
      <w:pPr>
        <w:pStyle w:val="ad"/>
        <w:tabs>
          <w:tab w:val="left" w:pos="426"/>
          <w:tab w:val="left" w:pos="851"/>
          <w:tab w:val="left" w:pos="993"/>
          <w:tab w:val="left" w:pos="1134"/>
        </w:tabs>
        <w:spacing w:line="350" w:lineRule="auto"/>
        <w:ind w:firstLine="567"/>
      </w:pPr>
      <w:r>
        <w:t>28. Joshi J., Vrieling K. The enemy release and EICA hypothesis revisited: incorporating the fundamental difference between specialist and generalist herbivores</w:t>
      </w:r>
      <w:r w:rsidR="00455861">
        <w:t xml:space="preserve">. </w:t>
      </w:r>
      <w:r>
        <w:t xml:space="preserve"> </w:t>
      </w:r>
      <w:r w:rsidRPr="00455861">
        <w:rPr>
          <w:i/>
        </w:rPr>
        <w:t>Ecol. Lett.</w:t>
      </w:r>
      <w:r>
        <w:t xml:space="preserve">  20</w:t>
      </w:r>
      <w:r w:rsidR="00C05E63">
        <w:t>1</w:t>
      </w:r>
      <w:r>
        <w:t>5.  8.  P. 704</w:t>
      </w:r>
      <w:r w:rsidR="007A205D">
        <w:t>–</w:t>
      </w:r>
      <w:r>
        <w:t xml:space="preserve">714. </w:t>
      </w:r>
    </w:p>
    <w:p w:rsidR="00B2548B" w:rsidRDefault="00B2548B" w:rsidP="00B2548B">
      <w:pPr>
        <w:pStyle w:val="ad"/>
        <w:tabs>
          <w:tab w:val="left" w:pos="426"/>
          <w:tab w:val="left" w:pos="851"/>
          <w:tab w:val="left" w:pos="993"/>
          <w:tab w:val="left" w:pos="1134"/>
        </w:tabs>
        <w:spacing w:line="350" w:lineRule="auto"/>
        <w:ind w:firstLine="567"/>
      </w:pPr>
      <w:r>
        <w:t>29. Kennedy T.A., Naeem S., Howe K.M. et al. Biodiversity as a barrier to ecological invasion</w:t>
      </w:r>
      <w:r w:rsidR="00455861">
        <w:t>.</w:t>
      </w:r>
      <w:r>
        <w:t xml:space="preserve"> </w:t>
      </w:r>
      <w:r w:rsidRPr="00455861">
        <w:rPr>
          <w:i/>
        </w:rPr>
        <w:t>Nature.</w:t>
      </w:r>
      <w:r>
        <w:t xml:space="preserve">  20</w:t>
      </w:r>
      <w:r w:rsidR="00C05E63">
        <w:t>1</w:t>
      </w:r>
      <w:r>
        <w:t>2.  417.  P. 636</w:t>
      </w:r>
      <w:r w:rsidR="007A205D">
        <w:t>–</w:t>
      </w:r>
      <w:r>
        <w:t xml:space="preserve">638. </w:t>
      </w:r>
    </w:p>
    <w:p w:rsidR="00B2548B" w:rsidRDefault="00B2548B" w:rsidP="00B2548B">
      <w:pPr>
        <w:pStyle w:val="ad"/>
        <w:tabs>
          <w:tab w:val="left" w:pos="426"/>
          <w:tab w:val="left" w:pos="851"/>
          <w:tab w:val="left" w:pos="993"/>
          <w:tab w:val="left" w:pos="1134"/>
        </w:tabs>
        <w:spacing w:line="350" w:lineRule="auto"/>
        <w:ind w:firstLine="567"/>
      </w:pPr>
      <w:r>
        <w:t>30. Lambinon J. Introduction of non-native plants into the natural environment</w:t>
      </w:r>
      <w:r w:rsidR="00717C1C">
        <w:t>.</w:t>
      </w:r>
      <w:r>
        <w:t xml:space="preserve"> </w:t>
      </w:r>
      <w:r w:rsidRPr="00717C1C">
        <w:rPr>
          <w:i/>
        </w:rPr>
        <w:t xml:space="preserve">Nature and Envi ronment (Strasbourg: Council of Europe Publishing). </w:t>
      </w:r>
      <w:r w:rsidR="00C05E63">
        <w:t>201</w:t>
      </w:r>
      <w:r>
        <w:t>7.  87.  P. 1</w:t>
      </w:r>
      <w:r w:rsidR="007A205D">
        <w:t>–</w:t>
      </w:r>
      <w:r>
        <w:t xml:space="preserve">29. </w:t>
      </w:r>
    </w:p>
    <w:p w:rsidR="00B2548B" w:rsidRDefault="00B2548B" w:rsidP="00B2548B">
      <w:pPr>
        <w:pStyle w:val="ad"/>
        <w:tabs>
          <w:tab w:val="left" w:pos="426"/>
          <w:tab w:val="left" w:pos="851"/>
          <w:tab w:val="left" w:pos="993"/>
          <w:tab w:val="left" w:pos="1134"/>
        </w:tabs>
        <w:spacing w:line="350" w:lineRule="auto"/>
        <w:ind w:firstLine="567"/>
      </w:pPr>
      <w:r>
        <w:t>31. Lonsdale W.M. Global patterns of plant invasions and the concept of invasibility</w:t>
      </w:r>
      <w:r w:rsidR="00717C1C">
        <w:t>.</w:t>
      </w:r>
      <w:r>
        <w:t xml:space="preserve"> </w:t>
      </w:r>
      <w:r w:rsidRPr="00717C1C">
        <w:rPr>
          <w:i/>
        </w:rPr>
        <w:t>Ecology.</w:t>
      </w:r>
      <w:r>
        <w:t xml:space="preserve">  </w:t>
      </w:r>
      <w:r w:rsidR="00C05E63">
        <w:t>201</w:t>
      </w:r>
      <w:r>
        <w:t>9.  80.  P. 1522</w:t>
      </w:r>
      <w:r w:rsidR="007A205D">
        <w:t>–</w:t>
      </w:r>
      <w:r>
        <w:t xml:space="preserve">1536. </w:t>
      </w:r>
    </w:p>
    <w:p w:rsidR="00B2548B" w:rsidRDefault="00B2548B" w:rsidP="00B2548B">
      <w:pPr>
        <w:pStyle w:val="ad"/>
        <w:tabs>
          <w:tab w:val="left" w:pos="426"/>
          <w:tab w:val="left" w:pos="851"/>
          <w:tab w:val="left" w:pos="993"/>
          <w:tab w:val="left" w:pos="1134"/>
        </w:tabs>
        <w:spacing w:line="350" w:lineRule="auto"/>
        <w:ind w:firstLine="567"/>
      </w:pPr>
      <w:r>
        <w:t>32. Mack R.N., Simberloff D., Lonsdale W.M. et al. Biotic invasions: causes, epidemiology, global consequences and control</w:t>
      </w:r>
      <w:r w:rsidR="00717C1C">
        <w:t>.</w:t>
      </w:r>
      <w:r>
        <w:t xml:space="preserve"> </w:t>
      </w:r>
      <w:r w:rsidRPr="00717C1C">
        <w:rPr>
          <w:i/>
        </w:rPr>
        <w:t>Issues in Ecology</w:t>
      </w:r>
      <w:r>
        <w:t>.  2000.  N 5.  P. 1</w:t>
      </w:r>
      <w:r w:rsidR="007A205D">
        <w:t>–</w:t>
      </w:r>
      <w:r>
        <w:t xml:space="preserve">20. </w:t>
      </w:r>
    </w:p>
    <w:p w:rsidR="00B2548B" w:rsidRDefault="00B2548B" w:rsidP="00B2548B">
      <w:pPr>
        <w:pStyle w:val="ad"/>
        <w:tabs>
          <w:tab w:val="left" w:pos="426"/>
          <w:tab w:val="left" w:pos="851"/>
          <w:tab w:val="left" w:pos="993"/>
          <w:tab w:val="left" w:pos="1134"/>
        </w:tabs>
        <w:spacing w:line="350" w:lineRule="auto"/>
        <w:ind w:firstLine="567"/>
      </w:pPr>
      <w:r>
        <w:t>33. Maron J.L., Vilà M. When do herbivores affect plant invasions? Evidence for the natural enemies and biotic resistance hypotheses</w:t>
      </w:r>
      <w:r w:rsidR="00717C1C">
        <w:t>.</w:t>
      </w:r>
      <w:r>
        <w:t xml:space="preserve"> </w:t>
      </w:r>
      <w:r w:rsidRPr="00717C1C">
        <w:rPr>
          <w:i/>
        </w:rPr>
        <w:t>Oikos.</w:t>
      </w:r>
      <w:r>
        <w:t xml:space="preserve">  2001.  95.  P. 361</w:t>
      </w:r>
      <w:r w:rsidR="007A205D">
        <w:t>–</w:t>
      </w:r>
      <w:r>
        <w:t xml:space="preserve">173. </w:t>
      </w:r>
    </w:p>
    <w:p w:rsidR="00B2548B" w:rsidRDefault="00B2548B" w:rsidP="00B2548B">
      <w:pPr>
        <w:pStyle w:val="ad"/>
        <w:tabs>
          <w:tab w:val="left" w:pos="426"/>
          <w:tab w:val="left" w:pos="851"/>
          <w:tab w:val="left" w:pos="993"/>
          <w:tab w:val="left" w:pos="1134"/>
        </w:tabs>
        <w:spacing w:line="350" w:lineRule="auto"/>
        <w:ind w:firstLine="567"/>
      </w:pPr>
      <w:r>
        <w:t>34. McEvoy P.B. Insect</w:t>
      </w:r>
      <w:r w:rsidR="007A205D">
        <w:t>–</w:t>
      </w:r>
      <w:r>
        <w:t>plant interactions on a planet of weeds</w:t>
      </w:r>
      <w:r w:rsidR="00717C1C">
        <w:t>.</w:t>
      </w:r>
      <w:r>
        <w:t xml:space="preserve"> </w:t>
      </w:r>
      <w:r w:rsidRPr="00717C1C">
        <w:rPr>
          <w:i/>
        </w:rPr>
        <w:t>Entomol. Exp. Appl.</w:t>
      </w:r>
      <w:r>
        <w:t xml:space="preserve">  20</w:t>
      </w:r>
      <w:r w:rsidR="00C05E63">
        <w:t>1</w:t>
      </w:r>
      <w:r>
        <w:t>2.  104.  P. 165</w:t>
      </w:r>
      <w:r w:rsidR="007A205D">
        <w:t>–</w:t>
      </w:r>
      <w:r>
        <w:t xml:space="preserve">179. </w:t>
      </w:r>
    </w:p>
    <w:p w:rsidR="00B2548B" w:rsidRDefault="00B2548B" w:rsidP="00B2548B">
      <w:pPr>
        <w:pStyle w:val="ad"/>
        <w:tabs>
          <w:tab w:val="left" w:pos="426"/>
          <w:tab w:val="left" w:pos="851"/>
          <w:tab w:val="left" w:pos="993"/>
          <w:tab w:val="left" w:pos="1134"/>
        </w:tabs>
        <w:spacing w:line="350" w:lineRule="auto"/>
        <w:ind w:firstLine="567"/>
      </w:pPr>
      <w:r>
        <w:t>35. Mitchell C.E., Power A.G. Release of invasive plants from fungal and viral pathogens</w:t>
      </w:r>
      <w:r w:rsidR="00717C1C">
        <w:t>.</w:t>
      </w:r>
      <w:r>
        <w:t xml:space="preserve"> </w:t>
      </w:r>
      <w:r w:rsidRPr="00717C1C">
        <w:rPr>
          <w:i/>
        </w:rPr>
        <w:t>Nature.</w:t>
      </w:r>
      <w:r>
        <w:t xml:space="preserve">  20</w:t>
      </w:r>
      <w:r w:rsidR="00C05E63">
        <w:t>1</w:t>
      </w:r>
      <w:r>
        <w:t>3.  421.  P. 625</w:t>
      </w:r>
      <w:r w:rsidR="007A205D">
        <w:t>–</w:t>
      </w:r>
      <w:r>
        <w:t xml:space="preserve">627. </w:t>
      </w:r>
    </w:p>
    <w:p w:rsidR="00B2548B" w:rsidRDefault="00B2548B" w:rsidP="00B2548B">
      <w:pPr>
        <w:pStyle w:val="ad"/>
        <w:tabs>
          <w:tab w:val="left" w:pos="426"/>
          <w:tab w:val="left" w:pos="851"/>
          <w:tab w:val="left" w:pos="993"/>
          <w:tab w:val="left" w:pos="1134"/>
        </w:tabs>
        <w:spacing w:line="350" w:lineRule="auto"/>
        <w:ind w:firstLine="567"/>
      </w:pPr>
      <w:r>
        <w:t>36. Mooney H.A. The SCOPE initiatives: the background and plans for a Global Strategy on Invasive Species</w:t>
      </w:r>
      <w:r w:rsidR="00717C1C">
        <w:t>.</w:t>
      </w:r>
      <w:r>
        <w:t xml:space="preserve"> </w:t>
      </w:r>
      <w:r w:rsidRPr="00717C1C">
        <w:rPr>
          <w:i/>
        </w:rPr>
        <w:t>Proceedings of the Norway</w:t>
      </w:r>
      <w:r w:rsidR="00717C1C">
        <w:t xml:space="preserve">. </w:t>
      </w:r>
      <w:r>
        <w:t>UN Conference on Alien Species. Trondheim, 1</w:t>
      </w:r>
      <w:r w:rsidR="007A205D">
        <w:t>–</w:t>
      </w:r>
      <w:r>
        <w:t xml:space="preserve">5 July 1996 / T.O. Sandlund, P.J. Schei, A. Viken (eds.). </w:t>
      </w:r>
      <w:r w:rsidRPr="00717C1C">
        <w:rPr>
          <w:i/>
        </w:rPr>
        <w:t>Directorate for Nature Management (DN) and Norwegian Institute for Nature Research (NINA): Trondheim</w:t>
      </w:r>
      <w:r>
        <w:t xml:space="preserve">, </w:t>
      </w:r>
      <w:r w:rsidR="00C05E63">
        <w:t>201</w:t>
      </w:r>
      <w:r>
        <w:t>6. P. 30</w:t>
      </w:r>
      <w:r w:rsidR="007A205D">
        <w:t>–</w:t>
      </w:r>
      <w:r>
        <w:t xml:space="preserve">33. </w:t>
      </w:r>
    </w:p>
    <w:p w:rsidR="00B2548B" w:rsidRDefault="00B2548B" w:rsidP="00B2548B">
      <w:pPr>
        <w:pStyle w:val="ad"/>
        <w:tabs>
          <w:tab w:val="left" w:pos="426"/>
          <w:tab w:val="left" w:pos="851"/>
          <w:tab w:val="left" w:pos="993"/>
          <w:tab w:val="left" w:pos="1134"/>
        </w:tabs>
        <w:spacing w:line="350" w:lineRule="auto"/>
        <w:ind w:firstLine="567"/>
      </w:pPr>
      <w:r>
        <w:t>37. Mooney H.A., Cleland E.E. The evolutionary impact of invasive species</w:t>
      </w:r>
      <w:r w:rsidR="00717C1C">
        <w:t>.</w:t>
      </w:r>
      <w:r>
        <w:t xml:space="preserve"> </w:t>
      </w:r>
      <w:r w:rsidRPr="00717C1C">
        <w:rPr>
          <w:i/>
        </w:rPr>
        <w:t>Proc. Natl. Acad. Sci. USA.</w:t>
      </w:r>
      <w:r>
        <w:t xml:space="preserve">  20</w:t>
      </w:r>
      <w:r w:rsidR="00C05E63">
        <w:t>1</w:t>
      </w:r>
      <w:r>
        <w:t>1.  98.  P. 5446</w:t>
      </w:r>
      <w:r w:rsidR="007A205D">
        <w:t>–</w:t>
      </w:r>
      <w:r>
        <w:t xml:space="preserve">5451. </w:t>
      </w:r>
    </w:p>
    <w:p w:rsidR="00B2548B" w:rsidRDefault="00B2548B" w:rsidP="00B2548B">
      <w:pPr>
        <w:pStyle w:val="ad"/>
        <w:tabs>
          <w:tab w:val="left" w:pos="426"/>
          <w:tab w:val="left" w:pos="851"/>
          <w:tab w:val="left" w:pos="993"/>
          <w:tab w:val="left" w:pos="1134"/>
        </w:tabs>
        <w:spacing w:line="350" w:lineRule="auto"/>
        <w:ind w:firstLine="567"/>
      </w:pPr>
      <w:r>
        <w:t>38. Müller-Schärer H., Schaffner U., Steinger T. Evolution in invasive plants: implications for biological control</w:t>
      </w:r>
      <w:r w:rsidR="00717C1C">
        <w:t>.</w:t>
      </w:r>
      <w:r>
        <w:t xml:space="preserve"> </w:t>
      </w:r>
      <w:r w:rsidRPr="00717C1C">
        <w:rPr>
          <w:i/>
        </w:rPr>
        <w:t>Trends Ecol. Evol.</w:t>
      </w:r>
      <w:r>
        <w:t xml:space="preserve">  2004.  19.</w:t>
      </w:r>
      <w:r w:rsidR="007A205D">
        <w:t>–</w:t>
      </w:r>
      <w:r>
        <w:t xml:space="preserve"> P. 417</w:t>
      </w:r>
      <w:r w:rsidR="007A205D">
        <w:t>–</w:t>
      </w:r>
      <w:r>
        <w:t xml:space="preserve">422. </w:t>
      </w:r>
    </w:p>
    <w:p w:rsidR="00B2548B" w:rsidRDefault="00B2548B" w:rsidP="00B2548B">
      <w:pPr>
        <w:pStyle w:val="ad"/>
        <w:tabs>
          <w:tab w:val="left" w:pos="426"/>
          <w:tab w:val="left" w:pos="851"/>
          <w:tab w:val="left" w:pos="993"/>
          <w:tab w:val="left" w:pos="1134"/>
        </w:tabs>
        <w:spacing w:line="350" w:lineRule="auto"/>
        <w:ind w:firstLine="567"/>
      </w:pPr>
      <w:r>
        <w:lastRenderedPageBreak/>
        <w:t>39. Müller-Schärer H., Steinger T. Predicting evolutionary change in invasive, exotic plants and its consequences for plant</w:t>
      </w:r>
      <w:r w:rsidR="007A205D">
        <w:t>–</w:t>
      </w:r>
      <w:r>
        <w:t>herbivore interactions</w:t>
      </w:r>
      <w:r w:rsidR="00717C1C">
        <w:t>.</w:t>
      </w:r>
      <w:r>
        <w:t xml:space="preserve"> </w:t>
      </w:r>
      <w:r w:rsidRPr="00717C1C">
        <w:rPr>
          <w:i/>
        </w:rPr>
        <w:t>Genetics, Evolution and Biological Control</w:t>
      </w:r>
      <w:r>
        <w:t xml:space="preserve"> CAB International, 20</w:t>
      </w:r>
      <w:r w:rsidR="00C05E63">
        <w:t>1</w:t>
      </w:r>
      <w:r>
        <w:t>4.  P. 137</w:t>
      </w:r>
      <w:r w:rsidR="007A205D">
        <w:t>–</w:t>
      </w:r>
      <w:r>
        <w:t xml:space="preserve">162. </w:t>
      </w:r>
    </w:p>
    <w:p w:rsidR="00B2548B" w:rsidRDefault="00B2548B" w:rsidP="00B2548B">
      <w:pPr>
        <w:pStyle w:val="ad"/>
        <w:tabs>
          <w:tab w:val="left" w:pos="426"/>
          <w:tab w:val="left" w:pos="851"/>
          <w:tab w:val="left" w:pos="993"/>
          <w:tab w:val="left" w:pos="1134"/>
        </w:tabs>
        <w:spacing w:line="350" w:lineRule="auto"/>
        <w:ind w:firstLine="567"/>
      </w:pPr>
      <w:r>
        <w:t xml:space="preserve">40. </w:t>
      </w:r>
      <w:r w:rsidR="00717C1C">
        <w:t xml:space="preserve">Brock J.H., Wade M., Pyšek P., Green D. (eds.) </w:t>
      </w:r>
      <w:r>
        <w:t>Plant invasions: studies from North America and Europe</w:t>
      </w:r>
      <w:r w:rsidR="00717C1C">
        <w:t>.</w:t>
      </w:r>
      <w:r>
        <w:t xml:space="preserve">   </w:t>
      </w:r>
      <w:r w:rsidRPr="00717C1C">
        <w:t>Leiden: Backhuys Publishers</w:t>
      </w:r>
      <w:r>
        <w:t xml:space="preserve">, </w:t>
      </w:r>
      <w:r w:rsidR="00C05E63">
        <w:t>201</w:t>
      </w:r>
      <w:r>
        <w:t xml:space="preserve">7. </w:t>
      </w:r>
      <w:r w:rsidR="007A205D">
        <w:t>–</w:t>
      </w:r>
      <w:r>
        <w:t xml:space="preserve"> 223 p.</w:t>
      </w:r>
    </w:p>
    <w:p w:rsidR="00B2548B" w:rsidRDefault="00B2548B" w:rsidP="00B2548B">
      <w:pPr>
        <w:pStyle w:val="ad"/>
        <w:tabs>
          <w:tab w:val="left" w:pos="426"/>
          <w:tab w:val="left" w:pos="851"/>
          <w:tab w:val="left" w:pos="993"/>
          <w:tab w:val="left" w:pos="1134"/>
        </w:tabs>
        <w:spacing w:line="350" w:lineRule="auto"/>
        <w:ind w:firstLine="567"/>
      </w:pPr>
      <w:r>
        <w:t>41. Pyšek P., Hulme P.E. Spatio-temporal dynamics of plant invasions: Linking pattern to process</w:t>
      </w:r>
      <w:r w:rsidR="00717C1C">
        <w:t xml:space="preserve">. </w:t>
      </w:r>
      <w:r>
        <w:t xml:space="preserve"> </w:t>
      </w:r>
      <w:r w:rsidRPr="00717C1C">
        <w:rPr>
          <w:i/>
        </w:rPr>
        <w:t>Ecoscience.</w:t>
      </w:r>
      <w:r>
        <w:t xml:space="preserve"> 20</w:t>
      </w:r>
      <w:r w:rsidR="00C05E63">
        <w:t>1</w:t>
      </w:r>
      <w:r>
        <w:t>5. 12. P. 302</w:t>
      </w:r>
      <w:r w:rsidR="007A205D">
        <w:t>–</w:t>
      </w:r>
      <w:r>
        <w:t xml:space="preserve">315. </w:t>
      </w:r>
    </w:p>
    <w:p w:rsidR="00B2548B" w:rsidRDefault="00B2548B" w:rsidP="00B2548B">
      <w:pPr>
        <w:pStyle w:val="ad"/>
        <w:tabs>
          <w:tab w:val="left" w:pos="426"/>
          <w:tab w:val="left" w:pos="851"/>
          <w:tab w:val="left" w:pos="993"/>
          <w:tab w:val="left" w:pos="1134"/>
        </w:tabs>
        <w:spacing w:line="350" w:lineRule="auto"/>
        <w:ind w:firstLine="567"/>
      </w:pPr>
      <w:r>
        <w:t xml:space="preserve">42. </w:t>
      </w:r>
      <w:r w:rsidR="00717C1C">
        <w:t xml:space="preserve">Pyšek P., Prach K., Rejmánek M. &amp; Wade M. (eds.). </w:t>
      </w:r>
      <w:r>
        <w:t>Invasion success related to plant traits: an analysis of Czech alien flora</w:t>
      </w:r>
      <w:r w:rsidR="00717C1C">
        <w:t>.</w:t>
      </w:r>
      <w:r>
        <w:t xml:space="preserve"> </w:t>
      </w:r>
      <w:r w:rsidRPr="00717C1C">
        <w:rPr>
          <w:i/>
        </w:rPr>
        <w:t xml:space="preserve">Plant invasions </w:t>
      </w:r>
      <w:r w:rsidR="007A205D" w:rsidRPr="00717C1C">
        <w:rPr>
          <w:i/>
        </w:rPr>
        <w:t>–</w:t>
      </w:r>
      <w:r w:rsidRPr="00717C1C">
        <w:rPr>
          <w:i/>
        </w:rPr>
        <w:t xml:space="preserve"> General aspects and special problems</w:t>
      </w:r>
      <w:r>
        <w:t xml:space="preserve">  Amsterdam: SPB Academic Publ., </w:t>
      </w:r>
      <w:r w:rsidR="00C05E63">
        <w:t>201</w:t>
      </w:r>
      <w:r>
        <w:t>5.  P. 39</w:t>
      </w:r>
      <w:r w:rsidR="007A205D">
        <w:t>–</w:t>
      </w:r>
      <w:r>
        <w:t xml:space="preserve">60. </w:t>
      </w:r>
    </w:p>
    <w:p w:rsidR="00B2548B" w:rsidRDefault="00B2548B" w:rsidP="00B2548B">
      <w:pPr>
        <w:pStyle w:val="ad"/>
        <w:tabs>
          <w:tab w:val="left" w:pos="426"/>
          <w:tab w:val="left" w:pos="851"/>
          <w:tab w:val="left" w:pos="993"/>
          <w:tab w:val="left" w:pos="1134"/>
        </w:tabs>
        <w:spacing w:line="350" w:lineRule="auto"/>
        <w:ind w:firstLine="567"/>
      </w:pPr>
      <w:r>
        <w:t xml:space="preserve">43. Pyšek P., Richardson D.M. </w:t>
      </w:r>
      <w:r w:rsidR="00717C1C">
        <w:t xml:space="preserve">Nentwig W. (ed.) </w:t>
      </w:r>
      <w:r>
        <w:t>Traits associated with invasiveness in alien plants: Where do we stand?</w:t>
      </w:r>
      <w:r w:rsidR="00717C1C">
        <w:t>.</w:t>
      </w:r>
      <w:r>
        <w:t xml:space="preserve"> </w:t>
      </w:r>
      <w:r w:rsidRPr="00717C1C">
        <w:rPr>
          <w:i/>
        </w:rPr>
        <w:t>Biological Invasions, Ecological Studies 193.</w:t>
      </w:r>
      <w:r>
        <w:t xml:space="preserve">  Berlin &amp; Heidelberg: Springer-Verlag, 20</w:t>
      </w:r>
      <w:r w:rsidR="00C05E63">
        <w:t>1</w:t>
      </w:r>
      <w:r>
        <w:t>7.  P. 97</w:t>
      </w:r>
      <w:r w:rsidR="007A205D">
        <w:t>–</w:t>
      </w:r>
      <w:r>
        <w:t xml:space="preserve">126. </w:t>
      </w:r>
    </w:p>
    <w:p w:rsidR="00B2548B" w:rsidRDefault="00B2548B" w:rsidP="00B2548B">
      <w:pPr>
        <w:pStyle w:val="ad"/>
        <w:tabs>
          <w:tab w:val="left" w:pos="426"/>
          <w:tab w:val="left" w:pos="851"/>
          <w:tab w:val="left" w:pos="993"/>
          <w:tab w:val="left" w:pos="1134"/>
        </w:tabs>
        <w:spacing w:line="350" w:lineRule="auto"/>
        <w:ind w:firstLine="567"/>
      </w:pPr>
      <w:r>
        <w:t>44. Reinhart K.O., Packer A., Putten V.D. Plant</w:t>
      </w:r>
      <w:r w:rsidR="007A205D">
        <w:t>–</w:t>
      </w:r>
      <w:r>
        <w:t>soil biota interactions and spatial distribution of black cherry in its native and invasive ranges</w:t>
      </w:r>
      <w:r w:rsidR="00717C1C">
        <w:t>.</w:t>
      </w:r>
      <w:r>
        <w:t xml:space="preserve"> </w:t>
      </w:r>
      <w:r w:rsidRPr="00717C1C">
        <w:rPr>
          <w:i/>
        </w:rPr>
        <w:t>Ecol. Lett.</w:t>
      </w:r>
      <w:r>
        <w:t xml:space="preserve">  20</w:t>
      </w:r>
      <w:r w:rsidR="00C05E63">
        <w:t>1</w:t>
      </w:r>
      <w:r>
        <w:t>3.  6.  P. 1046</w:t>
      </w:r>
      <w:r w:rsidR="007A205D">
        <w:t>–</w:t>
      </w:r>
      <w:r>
        <w:t xml:space="preserve">1050. </w:t>
      </w:r>
    </w:p>
    <w:p w:rsidR="00B2548B" w:rsidRDefault="00B2548B" w:rsidP="00B2548B">
      <w:pPr>
        <w:pStyle w:val="ad"/>
        <w:tabs>
          <w:tab w:val="left" w:pos="426"/>
          <w:tab w:val="left" w:pos="851"/>
          <w:tab w:val="left" w:pos="993"/>
          <w:tab w:val="left" w:pos="1134"/>
        </w:tabs>
        <w:spacing w:line="350" w:lineRule="auto"/>
        <w:ind w:firstLine="567"/>
      </w:pPr>
      <w:r>
        <w:t>45. Rejmánek M., Richardson D.M., Pyšek P. Plant invasions and invasibility of plant communities</w:t>
      </w:r>
      <w:r w:rsidR="00717C1C">
        <w:t>.</w:t>
      </w:r>
      <w:r>
        <w:t xml:space="preserve"> </w:t>
      </w:r>
      <w:r w:rsidRPr="00717C1C">
        <w:rPr>
          <w:i/>
        </w:rPr>
        <w:t>Vegetation ecology</w:t>
      </w:r>
      <w:r>
        <w:t xml:space="preserve">   Oxford: Blackwell Science, 20</w:t>
      </w:r>
      <w:r w:rsidR="00C05E63">
        <w:t>1</w:t>
      </w:r>
      <w:r>
        <w:t>5.  P. 332</w:t>
      </w:r>
      <w:r w:rsidR="007A205D">
        <w:t>–</w:t>
      </w:r>
      <w:r>
        <w:t xml:space="preserve">355. </w:t>
      </w:r>
    </w:p>
    <w:p w:rsidR="00B2548B" w:rsidRDefault="00B2548B" w:rsidP="00B2548B">
      <w:pPr>
        <w:pStyle w:val="ad"/>
        <w:tabs>
          <w:tab w:val="left" w:pos="426"/>
          <w:tab w:val="left" w:pos="851"/>
          <w:tab w:val="left" w:pos="993"/>
          <w:tab w:val="left" w:pos="1134"/>
        </w:tabs>
        <w:spacing w:line="350" w:lineRule="auto"/>
        <w:ind w:firstLine="567"/>
      </w:pPr>
      <w:r>
        <w:t>46. Saltonstall K. Microsatellite variation within and among North American lineages of Phragmites australis</w:t>
      </w:r>
      <w:r w:rsidR="00717C1C">
        <w:t>.</w:t>
      </w:r>
      <w:r>
        <w:t xml:space="preserve"> </w:t>
      </w:r>
      <w:r w:rsidRPr="00717C1C">
        <w:rPr>
          <w:i/>
        </w:rPr>
        <w:t>Molecular Ecology.</w:t>
      </w:r>
      <w:r>
        <w:t xml:space="preserve">  2003.  12.  P. 1689</w:t>
      </w:r>
      <w:r w:rsidR="007A205D">
        <w:t>–</w:t>
      </w:r>
      <w:r>
        <w:t xml:space="preserve">1702. </w:t>
      </w:r>
    </w:p>
    <w:p w:rsidR="00B2548B" w:rsidRDefault="00B2548B" w:rsidP="00B2548B">
      <w:pPr>
        <w:pStyle w:val="ad"/>
        <w:tabs>
          <w:tab w:val="left" w:pos="426"/>
          <w:tab w:val="left" w:pos="851"/>
          <w:tab w:val="left" w:pos="993"/>
          <w:tab w:val="left" w:pos="1134"/>
        </w:tabs>
        <w:spacing w:line="350" w:lineRule="auto"/>
        <w:ind w:firstLine="567"/>
      </w:pPr>
      <w:r>
        <w:t>47. Saltonstall K. Cryptic invasion by a non-native genotype of the common reed, Phragmites australis, into North America</w:t>
      </w:r>
      <w:r w:rsidR="00717C1C">
        <w:t>.</w:t>
      </w:r>
      <w:r>
        <w:t xml:space="preserve"> </w:t>
      </w:r>
      <w:r w:rsidRPr="00717C1C">
        <w:rPr>
          <w:i/>
        </w:rPr>
        <w:t>Proc. Natl. Acad. Sci. USA.</w:t>
      </w:r>
      <w:r>
        <w:t xml:space="preserve">  2002.  99. P. 2445</w:t>
      </w:r>
      <w:r w:rsidR="007A205D">
        <w:t>–</w:t>
      </w:r>
      <w:r>
        <w:t xml:space="preserve">2449. </w:t>
      </w:r>
    </w:p>
    <w:p w:rsidR="00B2548B" w:rsidRDefault="00B2548B" w:rsidP="00B2548B">
      <w:pPr>
        <w:pStyle w:val="ad"/>
        <w:tabs>
          <w:tab w:val="left" w:pos="426"/>
          <w:tab w:val="left" w:pos="851"/>
          <w:tab w:val="left" w:pos="993"/>
          <w:tab w:val="left" w:pos="1134"/>
        </w:tabs>
        <w:spacing w:line="350" w:lineRule="auto"/>
        <w:ind w:firstLine="567"/>
      </w:pPr>
      <w:r>
        <w:t>48. Stohlgren T.G., Barnett D.T., Kartesz J.T. The rich get richer: patterns of plant invasions in the United States</w:t>
      </w:r>
      <w:r w:rsidR="00717C1C">
        <w:t>.</w:t>
      </w:r>
      <w:r>
        <w:t xml:space="preserve"> </w:t>
      </w:r>
      <w:r w:rsidRPr="00717C1C">
        <w:rPr>
          <w:i/>
        </w:rPr>
        <w:t>Front. Ecol. Environ</w:t>
      </w:r>
      <w:r>
        <w:t>.  20</w:t>
      </w:r>
      <w:r w:rsidR="00C05E63">
        <w:t>1</w:t>
      </w:r>
      <w:r>
        <w:t>3.  1.  P. 11</w:t>
      </w:r>
      <w:r w:rsidR="007A205D">
        <w:t>–</w:t>
      </w:r>
      <w:r>
        <w:t xml:space="preserve">14. </w:t>
      </w:r>
    </w:p>
    <w:p w:rsidR="00B2548B" w:rsidRPr="00717C1C" w:rsidRDefault="00B2548B" w:rsidP="00B2548B">
      <w:pPr>
        <w:pStyle w:val="ad"/>
        <w:tabs>
          <w:tab w:val="left" w:pos="426"/>
          <w:tab w:val="left" w:pos="851"/>
          <w:tab w:val="left" w:pos="993"/>
          <w:tab w:val="left" w:pos="1134"/>
        </w:tabs>
        <w:spacing w:line="350" w:lineRule="auto"/>
        <w:ind w:firstLine="567"/>
      </w:pPr>
      <w:r>
        <w:t>49. Wilson L.M., Randall C.B. Biology and biological control of knapweed.  USFA, Forest Service, Forest Health Technology Enterprise Team, University of Idaho, 20</w:t>
      </w:r>
      <w:r w:rsidR="00C05E63">
        <w:t>1</w:t>
      </w:r>
      <w:r>
        <w:t xml:space="preserve">6. </w:t>
      </w:r>
    </w:p>
    <w:p w:rsidR="00D00C94" w:rsidRPr="00717C1C" w:rsidRDefault="00D00C94" w:rsidP="00E35DFE">
      <w:pPr>
        <w:pStyle w:val="ad"/>
        <w:numPr>
          <w:ilvl w:val="0"/>
          <w:numId w:val="1"/>
        </w:numPr>
        <w:tabs>
          <w:tab w:val="left" w:pos="426"/>
          <w:tab w:val="left" w:pos="851"/>
          <w:tab w:val="left" w:pos="993"/>
          <w:tab w:val="left" w:pos="1134"/>
        </w:tabs>
        <w:spacing w:line="350" w:lineRule="auto"/>
        <w:ind w:left="0" w:firstLine="567"/>
      </w:pPr>
      <w:r w:rsidRPr="00717C1C">
        <w:t>ДБН В.2.5–28–2006. Природне і штучне освітлення. Київ: Мінбуд України, 2006. 96 с.</w:t>
      </w:r>
    </w:p>
    <w:p w:rsidR="00D00C94" w:rsidRPr="00717C1C" w:rsidRDefault="00D00C94" w:rsidP="00E35DFE">
      <w:pPr>
        <w:pStyle w:val="ad"/>
        <w:numPr>
          <w:ilvl w:val="0"/>
          <w:numId w:val="1"/>
        </w:numPr>
        <w:tabs>
          <w:tab w:val="left" w:pos="426"/>
          <w:tab w:val="left" w:pos="851"/>
          <w:tab w:val="left" w:pos="993"/>
          <w:tab w:val="left" w:pos="1134"/>
        </w:tabs>
        <w:spacing w:line="350" w:lineRule="auto"/>
        <w:ind w:left="0" w:firstLine="567"/>
      </w:pPr>
      <w:r w:rsidRPr="00717C1C">
        <w:lastRenderedPageBreak/>
        <w:t xml:space="preserve">ДСН 3.3.6.042–99 Санітарні норми мікроклімату виробничих приміщень. </w:t>
      </w:r>
      <w:proofErr w:type="gramStart"/>
      <w:r w:rsidRPr="00717C1C">
        <w:rPr>
          <w:lang w:val="ru-RU"/>
        </w:rPr>
        <w:t>K</w:t>
      </w:r>
      <w:proofErr w:type="gramEnd"/>
      <w:r w:rsidRPr="00717C1C">
        <w:t xml:space="preserve">иїв, 1999. 6 </w:t>
      </w:r>
      <w:r w:rsidRPr="00717C1C">
        <w:rPr>
          <w:lang w:val="ru-RU"/>
        </w:rPr>
        <w:t>c</w:t>
      </w:r>
      <w:r w:rsidRPr="00717C1C">
        <w:t>.</w:t>
      </w:r>
    </w:p>
    <w:p w:rsidR="00D00C94" w:rsidRPr="00717C1C" w:rsidRDefault="00D00C94" w:rsidP="00E35DFE">
      <w:pPr>
        <w:pStyle w:val="ad"/>
        <w:numPr>
          <w:ilvl w:val="0"/>
          <w:numId w:val="1"/>
        </w:numPr>
        <w:tabs>
          <w:tab w:val="left" w:pos="426"/>
          <w:tab w:val="left" w:pos="851"/>
          <w:tab w:val="left" w:pos="993"/>
          <w:tab w:val="left" w:pos="1134"/>
        </w:tabs>
        <w:spacing w:line="350" w:lineRule="auto"/>
        <w:ind w:left="0" w:firstLine="567"/>
      </w:pPr>
      <w:r w:rsidRPr="00717C1C">
        <w:t>Трахтенберг І. М., Коршун М. М., Чебанова О. В. Гігієна праці і виробнича санітарія. Київ,1997. 464 с.</w:t>
      </w:r>
    </w:p>
    <w:p w:rsidR="00D00C94" w:rsidRPr="00717C1C" w:rsidRDefault="00D00C94" w:rsidP="00E35DFE">
      <w:pPr>
        <w:pStyle w:val="ad"/>
        <w:numPr>
          <w:ilvl w:val="0"/>
          <w:numId w:val="1"/>
        </w:numPr>
        <w:tabs>
          <w:tab w:val="left" w:pos="426"/>
          <w:tab w:val="left" w:pos="851"/>
          <w:tab w:val="left" w:pos="993"/>
          <w:tab w:val="left" w:pos="1134"/>
        </w:tabs>
        <w:spacing w:line="350" w:lineRule="auto"/>
        <w:ind w:left="0" w:firstLine="567"/>
      </w:pPr>
      <w:r w:rsidRPr="00717C1C">
        <w:rPr>
          <w:lang w:val="ru-RU"/>
        </w:rPr>
        <w:t xml:space="preserve">НПАОП 40.1–1.21–98 (ДНАОП 0.00–1.21–98) Правила безпечної експлуатації електроустановок споживачів. Київ: Держнаглядохоронпраці, 1998. 5 </w:t>
      </w:r>
      <w:proofErr w:type="gramStart"/>
      <w:r w:rsidRPr="00717C1C">
        <w:rPr>
          <w:lang w:val="ru-RU"/>
        </w:rPr>
        <w:t>с</w:t>
      </w:r>
      <w:proofErr w:type="gramEnd"/>
      <w:r w:rsidRPr="00717C1C">
        <w:rPr>
          <w:lang w:val="ru-RU"/>
        </w:rPr>
        <w:t>.</w:t>
      </w:r>
    </w:p>
    <w:p w:rsidR="00D00C94" w:rsidRPr="00717C1C" w:rsidRDefault="00D00C94" w:rsidP="00E35DFE">
      <w:pPr>
        <w:pStyle w:val="ad"/>
        <w:numPr>
          <w:ilvl w:val="0"/>
          <w:numId w:val="1"/>
        </w:numPr>
        <w:tabs>
          <w:tab w:val="left" w:pos="426"/>
          <w:tab w:val="left" w:pos="851"/>
          <w:tab w:val="left" w:pos="993"/>
          <w:tab w:val="left" w:pos="1134"/>
        </w:tabs>
        <w:spacing w:line="350" w:lineRule="auto"/>
        <w:ind w:left="0" w:firstLine="567"/>
      </w:pPr>
      <w:r w:rsidRPr="00717C1C">
        <w:rPr>
          <w:lang w:val="ru-RU"/>
        </w:rPr>
        <w:t xml:space="preserve">ДСТУ 7237:2011. Система стандартів безпеки праці. Електробезпека. Загальні вимоги та номенклатура видів захисту. Київ: Держспоживстандарт України, 2011. 9 </w:t>
      </w:r>
      <w:proofErr w:type="gramStart"/>
      <w:r w:rsidRPr="00717C1C">
        <w:rPr>
          <w:lang w:val="ru-RU"/>
        </w:rPr>
        <w:t>с</w:t>
      </w:r>
      <w:proofErr w:type="gramEnd"/>
      <w:r w:rsidRPr="00717C1C">
        <w:rPr>
          <w:lang w:val="ru-RU"/>
        </w:rPr>
        <w:t>.</w:t>
      </w:r>
    </w:p>
    <w:p w:rsidR="00D00C94" w:rsidRPr="00717C1C" w:rsidRDefault="00D00C94" w:rsidP="00E35DFE">
      <w:pPr>
        <w:pStyle w:val="ad"/>
        <w:numPr>
          <w:ilvl w:val="0"/>
          <w:numId w:val="1"/>
        </w:numPr>
        <w:tabs>
          <w:tab w:val="left" w:pos="426"/>
          <w:tab w:val="left" w:pos="851"/>
          <w:tab w:val="left" w:pos="993"/>
          <w:tab w:val="left" w:pos="1134"/>
        </w:tabs>
        <w:spacing w:line="350" w:lineRule="auto"/>
        <w:ind w:left="0" w:firstLine="567"/>
      </w:pPr>
      <w:r w:rsidRPr="00717C1C">
        <w:rPr>
          <w:lang w:val="ru-RU"/>
        </w:rPr>
        <w:t xml:space="preserve">Інструкція № 96 з охорони праці, техніки безпеки, пожежної безпеки </w:t>
      </w:r>
      <w:proofErr w:type="gramStart"/>
      <w:r w:rsidRPr="00717C1C">
        <w:rPr>
          <w:lang w:val="ru-RU"/>
        </w:rPr>
        <w:t>при</w:t>
      </w:r>
      <w:proofErr w:type="gramEnd"/>
      <w:r w:rsidRPr="00717C1C">
        <w:rPr>
          <w:lang w:val="ru-RU"/>
        </w:rPr>
        <w:t xml:space="preserve"> роботі з персональним комп’ютером. Запоріжжя: ЗНУ, 2015. – 5 с.</w:t>
      </w:r>
    </w:p>
    <w:p w:rsidR="00D00C94" w:rsidRPr="00717C1C" w:rsidRDefault="00D00C94" w:rsidP="00E35DFE">
      <w:pPr>
        <w:pStyle w:val="ad"/>
        <w:numPr>
          <w:ilvl w:val="0"/>
          <w:numId w:val="1"/>
        </w:numPr>
        <w:tabs>
          <w:tab w:val="left" w:pos="426"/>
          <w:tab w:val="left" w:pos="851"/>
          <w:tab w:val="left" w:pos="993"/>
          <w:tab w:val="left" w:pos="1134"/>
        </w:tabs>
        <w:spacing w:line="350" w:lineRule="auto"/>
        <w:ind w:left="0" w:firstLine="567"/>
      </w:pPr>
      <w:r w:rsidRPr="00717C1C">
        <w:t xml:space="preserve">Про пожежну безпеку: Закон України від </w:t>
      </w:r>
      <w:r w:rsidRPr="00717C1C">
        <w:rPr>
          <w:kern w:val="1"/>
        </w:rPr>
        <w:t xml:space="preserve">17 грудня 1993 р. № </w:t>
      </w:r>
      <w:r w:rsidRPr="00717C1C">
        <w:t>3747–</w:t>
      </w:r>
      <w:r w:rsidRPr="00717C1C">
        <w:rPr>
          <w:lang w:val="ru-RU"/>
        </w:rPr>
        <w:t>XII</w:t>
      </w:r>
    </w:p>
    <w:p w:rsidR="00D00C94" w:rsidRPr="00717C1C" w:rsidRDefault="00D00C94" w:rsidP="00E35DFE">
      <w:pPr>
        <w:pStyle w:val="ad"/>
        <w:numPr>
          <w:ilvl w:val="0"/>
          <w:numId w:val="1"/>
        </w:numPr>
        <w:tabs>
          <w:tab w:val="left" w:pos="426"/>
          <w:tab w:val="left" w:pos="851"/>
          <w:tab w:val="left" w:pos="993"/>
          <w:tab w:val="left" w:pos="1134"/>
        </w:tabs>
        <w:spacing w:line="350" w:lineRule="auto"/>
        <w:ind w:left="0" w:firstLine="567"/>
      </w:pPr>
      <w:r w:rsidRPr="00717C1C">
        <w:t>Про затвердження Правил пожежної безпеки в Україні: Наказ МВС України від 30 грудня 2014 р. № 1417.</w:t>
      </w:r>
    </w:p>
    <w:p w:rsidR="00D00C94" w:rsidRPr="00717C1C" w:rsidRDefault="00D00C94" w:rsidP="00E35DFE">
      <w:pPr>
        <w:pStyle w:val="ac"/>
        <w:numPr>
          <w:ilvl w:val="0"/>
          <w:numId w:val="1"/>
        </w:numPr>
        <w:tabs>
          <w:tab w:val="left" w:pos="426"/>
          <w:tab w:val="left" w:pos="851"/>
          <w:tab w:val="left" w:pos="993"/>
        </w:tabs>
        <w:spacing w:line="350" w:lineRule="auto"/>
        <w:ind w:left="0" w:firstLine="567"/>
        <w:jc w:val="both"/>
        <w:rPr>
          <w:color w:val="0D0D0D"/>
          <w:sz w:val="28"/>
          <w:szCs w:val="28"/>
          <w:lang w:val="uk-UA"/>
        </w:rPr>
      </w:pPr>
      <w:r w:rsidRPr="00717C1C">
        <w:rPr>
          <w:color w:val="0D0D0D"/>
          <w:sz w:val="28"/>
          <w:szCs w:val="28"/>
          <w:lang w:val="uk-UA"/>
        </w:rPr>
        <w:t>.Атаманчук П. С., Мендерецький В. В., Панчук О. П., Чорна О. Г. Безпека життєдіяльності та охорона праці (Практичний курс): Навчальний посібник. Кам'янець-Подільський: "Думка", 2010. 152 с.</w:t>
      </w:r>
    </w:p>
    <w:p w:rsidR="00D00C94" w:rsidRPr="00717C1C" w:rsidRDefault="00D00C94" w:rsidP="00E35DFE">
      <w:pPr>
        <w:pStyle w:val="ac"/>
        <w:numPr>
          <w:ilvl w:val="0"/>
          <w:numId w:val="1"/>
        </w:numPr>
        <w:tabs>
          <w:tab w:val="left" w:pos="426"/>
          <w:tab w:val="left" w:pos="851"/>
          <w:tab w:val="left" w:pos="993"/>
        </w:tabs>
        <w:spacing w:line="350" w:lineRule="auto"/>
        <w:ind w:left="0" w:firstLine="567"/>
        <w:jc w:val="both"/>
        <w:rPr>
          <w:color w:val="0D0D0D"/>
          <w:sz w:val="28"/>
          <w:szCs w:val="28"/>
          <w:lang w:val="uk-UA"/>
        </w:rPr>
      </w:pPr>
      <w:r w:rsidRPr="00717C1C">
        <w:rPr>
          <w:color w:val="0D0D0D"/>
          <w:sz w:val="28"/>
          <w:szCs w:val="28"/>
          <w:lang w:val="uk-UA"/>
        </w:rPr>
        <w:t xml:space="preserve"> Безпека життєдіяльності, цивільна оборона та охорона праці: інтегрована навчальна програма. Київ: Освіта України, 2005. 24 с.</w:t>
      </w:r>
    </w:p>
    <w:p w:rsidR="00D00C94" w:rsidRPr="00717C1C" w:rsidRDefault="00D00C94" w:rsidP="00E35DFE">
      <w:pPr>
        <w:pStyle w:val="ac"/>
        <w:numPr>
          <w:ilvl w:val="0"/>
          <w:numId w:val="1"/>
        </w:numPr>
        <w:tabs>
          <w:tab w:val="left" w:pos="426"/>
          <w:tab w:val="left" w:pos="851"/>
          <w:tab w:val="left" w:pos="993"/>
        </w:tabs>
        <w:spacing w:line="350" w:lineRule="auto"/>
        <w:ind w:left="0" w:firstLine="567"/>
        <w:jc w:val="both"/>
        <w:rPr>
          <w:color w:val="0D0D0D"/>
          <w:sz w:val="28"/>
          <w:szCs w:val="28"/>
          <w:lang w:val="uk-UA"/>
        </w:rPr>
      </w:pPr>
      <w:r w:rsidRPr="00717C1C">
        <w:rPr>
          <w:color w:val="0D0D0D"/>
          <w:sz w:val="28"/>
          <w:szCs w:val="28"/>
          <w:lang w:val="uk-UA"/>
        </w:rPr>
        <w:t xml:space="preserve"> Савчук О. М. Конспект лекцій з дисципліни «Основи охорони праці». Запоріжжя: Просвіта, 20</w:t>
      </w:r>
      <w:r w:rsidR="00C05E63">
        <w:rPr>
          <w:color w:val="0D0D0D"/>
          <w:sz w:val="28"/>
          <w:szCs w:val="28"/>
          <w:lang w:val="uk-UA"/>
        </w:rPr>
        <w:t>1</w:t>
      </w:r>
      <w:r w:rsidRPr="00717C1C">
        <w:rPr>
          <w:color w:val="0D0D0D"/>
          <w:sz w:val="28"/>
          <w:szCs w:val="28"/>
          <w:lang w:val="uk-UA"/>
        </w:rPr>
        <w:t>0. 124 с.</w:t>
      </w:r>
    </w:p>
    <w:p w:rsidR="00D00C94" w:rsidRPr="00717C1C" w:rsidRDefault="00D00C94" w:rsidP="00E35DFE">
      <w:pPr>
        <w:pStyle w:val="ac"/>
        <w:numPr>
          <w:ilvl w:val="0"/>
          <w:numId w:val="1"/>
        </w:numPr>
        <w:tabs>
          <w:tab w:val="left" w:pos="426"/>
          <w:tab w:val="left" w:pos="851"/>
          <w:tab w:val="left" w:pos="993"/>
        </w:tabs>
        <w:spacing w:line="350" w:lineRule="auto"/>
        <w:ind w:left="0" w:firstLine="567"/>
        <w:jc w:val="both"/>
        <w:rPr>
          <w:color w:val="0D0D0D"/>
          <w:sz w:val="28"/>
          <w:szCs w:val="28"/>
          <w:lang w:val="uk-UA"/>
        </w:rPr>
      </w:pPr>
      <w:r w:rsidRPr="00717C1C">
        <w:rPr>
          <w:color w:val="0D0D0D"/>
          <w:sz w:val="28"/>
          <w:szCs w:val="28"/>
          <w:lang w:val="uk-UA"/>
        </w:rPr>
        <w:t xml:space="preserve"> Винокурова Л. Е. Васильчук М. В., Гаман М. В. Основи охорони праці: підручник. Либра, 20</w:t>
      </w:r>
      <w:r w:rsidR="00C05E63">
        <w:rPr>
          <w:color w:val="0D0D0D"/>
          <w:sz w:val="28"/>
          <w:szCs w:val="28"/>
          <w:lang w:val="uk-UA"/>
        </w:rPr>
        <w:t>1</w:t>
      </w:r>
      <w:r w:rsidRPr="00717C1C">
        <w:rPr>
          <w:color w:val="0D0D0D"/>
          <w:sz w:val="28"/>
          <w:szCs w:val="28"/>
          <w:lang w:val="uk-UA"/>
        </w:rPr>
        <w:t>1. 289 с.</w:t>
      </w:r>
    </w:p>
    <w:p w:rsidR="00D00C94" w:rsidRPr="00717C1C" w:rsidRDefault="00D00C94" w:rsidP="00E35DFE">
      <w:pPr>
        <w:pStyle w:val="ac"/>
        <w:numPr>
          <w:ilvl w:val="0"/>
          <w:numId w:val="1"/>
        </w:numPr>
        <w:tabs>
          <w:tab w:val="left" w:pos="426"/>
          <w:tab w:val="left" w:pos="851"/>
          <w:tab w:val="left" w:pos="993"/>
        </w:tabs>
        <w:spacing w:line="350" w:lineRule="auto"/>
        <w:ind w:left="0" w:firstLine="567"/>
        <w:jc w:val="both"/>
        <w:rPr>
          <w:color w:val="0D0D0D"/>
          <w:sz w:val="28"/>
          <w:szCs w:val="28"/>
          <w:lang w:val="uk-UA"/>
        </w:rPr>
      </w:pPr>
      <w:r w:rsidRPr="00717C1C">
        <w:rPr>
          <w:color w:val="0D0D0D"/>
          <w:sz w:val="28"/>
          <w:szCs w:val="28"/>
          <w:lang w:val="uk-UA"/>
        </w:rPr>
        <w:t xml:space="preserve"> Науково–практичний коментар до Закону України «Про охорону праці». Харків: Форт, 2010. 124 с. </w:t>
      </w:r>
    </w:p>
    <w:p w:rsidR="00717C1C" w:rsidRDefault="00D00C94" w:rsidP="00717C1C">
      <w:pPr>
        <w:pStyle w:val="ac"/>
        <w:numPr>
          <w:ilvl w:val="0"/>
          <w:numId w:val="1"/>
        </w:numPr>
        <w:tabs>
          <w:tab w:val="left" w:pos="426"/>
          <w:tab w:val="left" w:pos="851"/>
          <w:tab w:val="left" w:pos="993"/>
        </w:tabs>
        <w:spacing w:line="350" w:lineRule="auto"/>
        <w:ind w:left="0" w:firstLine="567"/>
        <w:jc w:val="both"/>
        <w:rPr>
          <w:color w:val="0D0D0D"/>
          <w:sz w:val="28"/>
          <w:szCs w:val="28"/>
          <w:lang w:val="uk-UA"/>
        </w:rPr>
      </w:pPr>
      <w:r w:rsidRPr="00717C1C">
        <w:rPr>
          <w:color w:val="0D0D0D"/>
          <w:sz w:val="28"/>
          <w:szCs w:val="28"/>
          <w:lang w:val="uk-UA"/>
        </w:rPr>
        <w:t xml:space="preserve"> Гандзюк М. П., Желібо Є. П., Халімовський М. О. Основи Охорони праці: підруч. для студ. вищих навч. закл. за ред. М. П. Гандзюка. Львів: Новий Світ, 20</w:t>
      </w:r>
      <w:r w:rsidR="00C05E63">
        <w:rPr>
          <w:color w:val="0D0D0D"/>
          <w:sz w:val="28"/>
          <w:szCs w:val="28"/>
          <w:lang w:val="uk-UA"/>
        </w:rPr>
        <w:t>1</w:t>
      </w:r>
      <w:r w:rsidRPr="00717C1C">
        <w:rPr>
          <w:color w:val="0D0D0D"/>
          <w:sz w:val="28"/>
          <w:szCs w:val="28"/>
          <w:lang w:val="uk-UA"/>
        </w:rPr>
        <w:t>3. 408 с.</w:t>
      </w:r>
    </w:p>
    <w:p w:rsidR="00D00C94" w:rsidRPr="00717C1C" w:rsidRDefault="00D00C94" w:rsidP="00675238">
      <w:pPr>
        <w:pStyle w:val="ac"/>
        <w:numPr>
          <w:ilvl w:val="0"/>
          <w:numId w:val="1"/>
        </w:numPr>
        <w:tabs>
          <w:tab w:val="left" w:pos="426"/>
          <w:tab w:val="left" w:pos="851"/>
          <w:tab w:val="left" w:pos="993"/>
        </w:tabs>
        <w:spacing w:line="350" w:lineRule="auto"/>
        <w:ind w:left="0" w:firstLine="567"/>
        <w:rPr>
          <w:color w:val="0D0D0D"/>
          <w:sz w:val="28"/>
          <w:szCs w:val="28"/>
          <w:lang w:val="uk-UA"/>
        </w:rPr>
      </w:pPr>
      <w:r w:rsidRPr="00717C1C">
        <w:rPr>
          <w:color w:val="0D0D0D"/>
          <w:sz w:val="28"/>
          <w:szCs w:val="28"/>
          <w:lang w:val="uk-UA"/>
        </w:rPr>
        <w:t>Завадский Ф. М. Охрана труда. Ф. М. Завадский. Київ: Охрана труда, 2017. 135 с.</w:t>
      </w:r>
      <w:r w:rsidRPr="00717C1C">
        <w:rPr>
          <w:sz w:val="28"/>
          <w:lang w:val="uk-UA"/>
        </w:rPr>
        <w:t xml:space="preserve"> </w:t>
      </w:r>
      <w:r w:rsidRPr="00717C1C">
        <w:rPr>
          <w:sz w:val="28"/>
          <w:lang w:val="uk-UA"/>
        </w:rPr>
        <w:br w:type="page"/>
      </w:r>
    </w:p>
    <w:sectPr w:rsidR="00D00C94" w:rsidRPr="00717C1C" w:rsidSect="00D00C94">
      <w:headerReference w:type="even" r:id="rId29"/>
      <w:headerReference w:type="default" r:id="rId30"/>
      <w:headerReference w:type="first" r:id="rId31"/>
      <w:pgSz w:w="11906" w:h="16838"/>
      <w:pgMar w:top="1134" w:right="567" w:bottom="1134" w:left="1701" w:header="426" w:footer="0" w:gutter="0"/>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C8F" w:rsidRDefault="006B2C8F" w:rsidP="00F54D19">
      <w:pPr>
        <w:spacing w:after="0" w:line="240" w:lineRule="auto"/>
      </w:pPr>
      <w:r>
        <w:separator/>
      </w:r>
    </w:p>
  </w:endnote>
  <w:endnote w:type="continuationSeparator" w:id="0">
    <w:p w:rsidR="006B2C8F" w:rsidRDefault="006B2C8F" w:rsidP="00F54D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swiss"/>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altName w:val="Arial"/>
    <w:panose1 w:val="00000000000000000000"/>
    <w:charset w:val="00"/>
    <w:family w:val="roman"/>
    <w:notTrueType/>
    <w:pitch w:val="default"/>
    <w:sig w:usb0="00000000" w:usb1="00000000" w:usb2="00000000" w:usb3="00000000" w:csb0="00000000" w:csb1="00000000"/>
  </w:font>
  <w:font w:name="Liberation Serif">
    <w:altName w:val="Times New Roman"/>
    <w:charset w:val="CC"/>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7" w:rsidRDefault="00237C27">
    <w:pPr>
      <w:pStyle w:val="a8"/>
      <w:jc w:val="right"/>
    </w:pPr>
  </w:p>
  <w:p w:rsidR="00237C27" w:rsidRDefault="00237C2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C8F" w:rsidRDefault="006B2C8F" w:rsidP="00F54D19">
      <w:pPr>
        <w:spacing w:after="0" w:line="240" w:lineRule="auto"/>
      </w:pPr>
      <w:r>
        <w:separator/>
      </w:r>
    </w:p>
  </w:footnote>
  <w:footnote w:type="continuationSeparator" w:id="0">
    <w:p w:rsidR="006B2C8F" w:rsidRDefault="006B2C8F" w:rsidP="00F54D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7" w:rsidRPr="00F54D19" w:rsidRDefault="00237C27">
    <w:pPr>
      <w:pStyle w:val="a6"/>
      <w:jc w:val="right"/>
      <w:rPr>
        <w:rFonts w:ascii="Times New Roman" w:hAnsi="Times New Roman"/>
        <w:sz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7" w:rsidRDefault="004E3F4A" w:rsidP="0068644B">
    <w:pPr>
      <w:pStyle w:val="a6"/>
      <w:framePr w:wrap="around" w:vAnchor="text" w:hAnchor="margin" w:xAlign="right" w:y="1"/>
      <w:rPr>
        <w:rStyle w:val="ab"/>
      </w:rPr>
    </w:pPr>
    <w:r>
      <w:rPr>
        <w:rStyle w:val="ab"/>
      </w:rPr>
      <w:fldChar w:fldCharType="begin"/>
    </w:r>
    <w:r w:rsidR="00237C27">
      <w:rPr>
        <w:rStyle w:val="ab"/>
      </w:rPr>
      <w:instrText xml:space="preserve">PAGE  </w:instrText>
    </w:r>
    <w:r>
      <w:rPr>
        <w:rStyle w:val="ab"/>
      </w:rPr>
      <w:fldChar w:fldCharType="end"/>
    </w:r>
  </w:p>
  <w:p w:rsidR="00237C27" w:rsidRDefault="00237C27" w:rsidP="0068644B">
    <w:pPr>
      <w:pStyle w:val="a6"/>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53910"/>
      <w:docPartObj>
        <w:docPartGallery w:val="Page Numbers (Top of Page)"/>
        <w:docPartUnique/>
      </w:docPartObj>
    </w:sdtPr>
    <w:sdtEndPr>
      <w:rPr>
        <w:rFonts w:ascii="Times New Roman" w:hAnsi="Times New Roman"/>
        <w:sz w:val="28"/>
      </w:rPr>
    </w:sdtEndPr>
    <w:sdtContent>
      <w:p w:rsidR="00237C27" w:rsidRPr="00DB4546" w:rsidRDefault="004E3F4A">
        <w:pPr>
          <w:pStyle w:val="a6"/>
          <w:jc w:val="right"/>
          <w:rPr>
            <w:rFonts w:ascii="Times New Roman" w:hAnsi="Times New Roman"/>
            <w:sz w:val="28"/>
          </w:rPr>
        </w:pPr>
        <w:r w:rsidRPr="00DB4546">
          <w:rPr>
            <w:rFonts w:ascii="Times New Roman" w:hAnsi="Times New Roman"/>
            <w:sz w:val="28"/>
          </w:rPr>
          <w:fldChar w:fldCharType="begin"/>
        </w:r>
        <w:r w:rsidR="00237C27" w:rsidRPr="00DB4546">
          <w:rPr>
            <w:rFonts w:ascii="Times New Roman" w:hAnsi="Times New Roman"/>
            <w:sz w:val="28"/>
          </w:rPr>
          <w:instrText xml:space="preserve"> PAGE   \* MERGEFORMAT </w:instrText>
        </w:r>
        <w:r w:rsidRPr="00DB4546">
          <w:rPr>
            <w:rFonts w:ascii="Times New Roman" w:hAnsi="Times New Roman"/>
            <w:sz w:val="28"/>
          </w:rPr>
          <w:fldChar w:fldCharType="separate"/>
        </w:r>
        <w:r w:rsidR="0039540C">
          <w:rPr>
            <w:rFonts w:ascii="Times New Roman" w:hAnsi="Times New Roman"/>
            <w:noProof/>
            <w:sz w:val="28"/>
          </w:rPr>
          <w:t>57</w:t>
        </w:r>
        <w:r w:rsidRPr="00DB4546">
          <w:rPr>
            <w:rFonts w:ascii="Times New Roman" w:hAnsi="Times New Roman"/>
            <w:sz w:val="28"/>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7" w:rsidRPr="00142DB8" w:rsidRDefault="00237C27" w:rsidP="0068644B">
    <w:pPr>
      <w:pStyle w:val="a6"/>
      <w:jc w:val="right"/>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rPr>
        <w:rFonts w:hint="default"/>
        <w:sz w:val="28"/>
        <w:szCs w:val="28"/>
      </w:rPr>
    </w:lvl>
  </w:abstractNum>
  <w:abstractNum w:abstractNumId="2">
    <w:nsid w:val="03EF294E"/>
    <w:multiLevelType w:val="hybridMultilevel"/>
    <w:tmpl w:val="944EDD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A02C3F"/>
    <w:multiLevelType w:val="hybridMultilevel"/>
    <w:tmpl w:val="3398D156"/>
    <w:lvl w:ilvl="0" w:tplc="E11A65A4">
      <w:start w:val="8"/>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54417C0"/>
    <w:multiLevelType w:val="hybridMultilevel"/>
    <w:tmpl w:val="8B0AA228"/>
    <w:lvl w:ilvl="0" w:tplc="E11A65A4">
      <w:start w:val="8"/>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23E4227F"/>
    <w:multiLevelType w:val="hybridMultilevel"/>
    <w:tmpl w:val="1F0A3762"/>
    <w:lvl w:ilvl="0" w:tplc="3EEC3B9C">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0C14BB"/>
    <w:multiLevelType w:val="hybridMultilevel"/>
    <w:tmpl w:val="F37C78C8"/>
    <w:lvl w:ilvl="0" w:tplc="E11A65A4">
      <w:start w:val="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5C4021B"/>
    <w:multiLevelType w:val="hybridMultilevel"/>
    <w:tmpl w:val="EDA6895C"/>
    <w:lvl w:ilvl="0" w:tplc="04A0DA1C">
      <w:start w:val="1"/>
      <w:numFmt w:val="decimal"/>
      <w:lvlText w:val="%1."/>
      <w:lvlJc w:val="left"/>
      <w:pPr>
        <w:ind w:left="1818" w:hanging="11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5A7332B4"/>
    <w:multiLevelType w:val="multilevel"/>
    <w:tmpl w:val="9F0E4F82"/>
    <w:lvl w:ilvl="0">
      <w:start w:val="1"/>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5DBB17BA"/>
    <w:multiLevelType w:val="hybridMultilevel"/>
    <w:tmpl w:val="BEB81392"/>
    <w:lvl w:ilvl="0" w:tplc="E11A65A4">
      <w:start w:val="8"/>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8C62008"/>
    <w:multiLevelType w:val="hybridMultilevel"/>
    <w:tmpl w:val="FB3002AE"/>
    <w:lvl w:ilvl="0" w:tplc="E11A65A4">
      <w:start w:val="8"/>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7EF54A89"/>
    <w:multiLevelType w:val="hybridMultilevel"/>
    <w:tmpl w:val="57EC8048"/>
    <w:lvl w:ilvl="0" w:tplc="2E92E360">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9"/>
  </w:num>
  <w:num w:numId="5">
    <w:abstractNumId w:val="11"/>
  </w:num>
  <w:num w:numId="6">
    <w:abstractNumId w:val="8"/>
  </w:num>
  <w:num w:numId="7">
    <w:abstractNumId w:val="2"/>
  </w:num>
  <w:num w:numId="8">
    <w:abstractNumId w:val="3"/>
  </w:num>
  <w:num w:numId="9">
    <w:abstractNumId w:val="10"/>
  </w:num>
  <w:num w:numId="10">
    <w:abstractNumId w:val="6"/>
  </w:num>
  <w:num w:numId="11">
    <w:abstractNumId w:val="7"/>
  </w:num>
  <w:num w:numId="12">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68644B"/>
    <w:rsid w:val="000003D9"/>
    <w:rsid w:val="00006913"/>
    <w:rsid w:val="000078EB"/>
    <w:rsid w:val="00007A42"/>
    <w:rsid w:val="00011605"/>
    <w:rsid w:val="00014BA0"/>
    <w:rsid w:val="00017C59"/>
    <w:rsid w:val="00026645"/>
    <w:rsid w:val="000312F3"/>
    <w:rsid w:val="00031A3F"/>
    <w:rsid w:val="0003695D"/>
    <w:rsid w:val="00054692"/>
    <w:rsid w:val="00055829"/>
    <w:rsid w:val="00060ABF"/>
    <w:rsid w:val="00065955"/>
    <w:rsid w:val="0006665C"/>
    <w:rsid w:val="00067E36"/>
    <w:rsid w:val="000840E8"/>
    <w:rsid w:val="00091D30"/>
    <w:rsid w:val="00095A34"/>
    <w:rsid w:val="000A2AFE"/>
    <w:rsid w:val="000A4E0A"/>
    <w:rsid w:val="000A50E5"/>
    <w:rsid w:val="000A598D"/>
    <w:rsid w:val="000B13C5"/>
    <w:rsid w:val="000B31D8"/>
    <w:rsid w:val="000C24DD"/>
    <w:rsid w:val="000D6365"/>
    <w:rsid w:val="000E080E"/>
    <w:rsid w:val="000E48C9"/>
    <w:rsid w:val="000E4E51"/>
    <w:rsid w:val="000E7F89"/>
    <w:rsid w:val="000F6185"/>
    <w:rsid w:val="00115CEB"/>
    <w:rsid w:val="00116A13"/>
    <w:rsid w:val="00125B99"/>
    <w:rsid w:val="00127A9C"/>
    <w:rsid w:val="00127E52"/>
    <w:rsid w:val="001315AB"/>
    <w:rsid w:val="00134AC3"/>
    <w:rsid w:val="00136AEF"/>
    <w:rsid w:val="0013748A"/>
    <w:rsid w:val="00137B88"/>
    <w:rsid w:val="00142972"/>
    <w:rsid w:val="00143E97"/>
    <w:rsid w:val="00145C1E"/>
    <w:rsid w:val="00150F7C"/>
    <w:rsid w:val="00157AC4"/>
    <w:rsid w:val="00166775"/>
    <w:rsid w:val="00171937"/>
    <w:rsid w:val="001723B0"/>
    <w:rsid w:val="00174E02"/>
    <w:rsid w:val="00176A3F"/>
    <w:rsid w:val="001819C1"/>
    <w:rsid w:val="00185176"/>
    <w:rsid w:val="00186217"/>
    <w:rsid w:val="0018627A"/>
    <w:rsid w:val="0019349D"/>
    <w:rsid w:val="001938BF"/>
    <w:rsid w:val="00195378"/>
    <w:rsid w:val="00196854"/>
    <w:rsid w:val="00196B5B"/>
    <w:rsid w:val="001B2CB1"/>
    <w:rsid w:val="001B46B9"/>
    <w:rsid w:val="001B4BDC"/>
    <w:rsid w:val="001C3EF6"/>
    <w:rsid w:val="001C5413"/>
    <w:rsid w:val="001D0147"/>
    <w:rsid w:val="001E4503"/>
    <w:rsid w:val="001E4BBD"/>
    <w:rsid w:val="001F69C0"/>
    <w:rsid w:val="001F6E6B"/>
    <w:rsid w:val="00204BAB"/>
    <w:rsid w:val="00206605"/>
    <w:rsid w:val="00206E97"/>
    <w:rsid w:val="002127E5"/>
    <w:rsid w:val="00213009"/>
    <w:rsid w:val="0021403E"/>
    <w:rsid w:val="002166C6"/>
    <w:rsid w:val="00216D28"/>
    <w:rsid w:val="00221CCB"/>
    <w:rsid w:val="0022219F"/>
    <w:rsid w:val="002309A8"/>
    <w:rsid w:val="00232228"/>
    <w:rsid w:val="00232EBD"/>
    <w:rsid w:val="00232FE5"/>
    <w:rsid w:val="002376DF"/>
    <w:rsid w:val="00237C27"/>
    <w:rsid w:val="00242CE7"/>
    <w:rsid w:val="00251BA7"/>
    <w:rsid w:val="00256E4A"/>
    <w:rsid w:val="00261B1F"/>
    <w:rsid w:val="00266AFF"/>
    <w:rsid w:val="00274973"/>
    <w:rsid w:val="0027546A"/>
    <w:rsid w:val="0028554E"/>
    <w:rsid w:val="00291FB4"/>
    <w:rsid w:val="00295B7F"/>
    <w:rsid w:val="002A7332"/>
    <w:rsid w:val="002A781D"/>
    <w:rsid w:val="002B4773"/>
    <w:rsid w:val="002B6A87"/>
    <w:rsid w:val="002B762E"/>
    <w:rsid w:val="002C1580"/>
    <w:rsid w:val="002C6239"/>
    <w:rsid w:val="002D125C"/>
    <w:rsid w:val="002D3EB1"/>
    <w:rsid w:val="002E0905"/>
    <w:rsid w:val="002E1E89"/>
    <w:rsid w:val="002E36B5"/>
    <w:rsid w:val="002E4FD7"/>
    <w:rsid w:val="002E5A5C"/>
    <w:rsid w:val="002F0327"/>
    <w:rsid w:val="002F7C9E"/>
    <w:rsid w:val="003000B1"/>
    <w:rsid w:val="003011E4"/>
    <w:rsid w:val="00305C25"/>
    <w:rsid w:val="003064D3"/>
    <w:rsid w:val="0031273C"/>
    <w:rsid w:val="003319CA"/>
    <w:rsid w:val="00333910"/>
    <w:rsid w:val="0033665F"/>
    <w:rsid w:val="003559BC"/>
    <w:rsid w:val="003574CD"/>
    <w:rsid w:val="0037033F"/>
    <w:rsid w:val="00371146"/>
    <w:rsid w:val="0037619B"/>
    <w:rsid w:val="0039540C"/>
    <w:rsid w:val="00395C47"/>
    <w:rsid w:val="00397473"/>
    <w:rsid w:val="003A389C"/>
    <w:rsid w:val="003A657D"/>
    <w:rsid w:val="003C05F1"/>
    <w:rsid w:val="003C1EDD"/>
    <w:rsid w:val="003C24CD"/>
    <w:rsid w:val="003C6BE5"/>
    <w:rsid w:val="003D12CE"/>
    <w:rsid w:val="003D7EE2"/>
    <w:rsid w:val="003E72B9"/>
    <w:rsid w:val="003F1858"/>
    <w:rsid w:val="003F45D7"/>
    <w:rsid w:val="003F7CEF"/>
    <w:rsid w:val="00405345"/>
    <w:rsid w:val="00412EDB"/>
    <w:rsid w:val="004166DA"/>
    <w:rsid w:val="0042408A"/>
    <w:rsid w:val="004349AF"/>
    <w:rsid w:val="0044292F"/>
    <w:rsid w:val="004474ED"/>
    <w:rsid w:val="004545A0"/>
    <w:rsid w:val="00455861"/>
    <w:rsid w:val="00460D3E"/>
    <w:rsid w:val="0046237A"/>
    <w:rsid w:val="0046275F"/>
    <w:rsid w:val="00463343"/>
    <w:rsid w:val="004662A7"/>
    <w:rsid w:val="00475A86"/>
    <w:rsid w:val="004843D4"/>
    <w:rsid w:val="004866D5"/>
    <w:rsid w:val="0048759D"/>
    <w:rsid w:val="004B4DFB"/>
    <w:rsid w:val="004B6716"/>
    <w:rsid w:val="004B76ED"/>
    <w:rsid w:val="004C1A7A"/>
    <w:rsid w:val="004D0648"/>
    <w:rsid w:val="004E1FD4"/>
    <w:rsid w:val="004E3F4A"/>
    <w:rsid w:val="004F6CEF"/>
    <w:rsid w:val="00503E4A"/>
    <w:rsid w:val="00507B7C"/>
    <w:rsid w:val="00510A05"/>
    <w:rsid w:val="00512567"/>
    <w:rsid w:val="00513E13"/>
    <w:rsid w:val="005207FE"/>
    <w:rsid w:val="00523F00"/>
    <w:rsid w:val="00532A2E"/>
    <w:rsid w:val="00532E34"/>
    <w:rsid w:val="0054036D"/>
    <w:rsid w:val="005455CC"/>
    <w:rsid w:val="0055128F"/>
    <w:rsid w:val="00556771"/>
    <w:rsid w:val="00556D67"/>
    <w:rsid w:val="00571B68"/>
    <w:rsid w:val="0057361E"/>
    <w:rsid w:val="00575A28"/>
    <w:rsid w:val="00584108"/>
    <w:rsid w:val="00586A17"/>
    <w:rsid w:val="00591B4F"/>
    <w:rsid w:val="005922F5"/>
    <w:rsid w:val="005922FF"/>
    <w:rsid w:val="00597472"/>
    <w:rsid w:val="005A39C8"/>
    <w:rsid w:val="005B13C3"/>
    <w:rsid w:val="005B1947"/>
    <w:rsid w:val="005B1B61"/>
    <w:rsid w:val="005B35C3"/>
    <w:rsid w:val="005B7A40"/>
    <w:rsid w:val="005C5D50"/>
    <w:rsid w:val="005C717E"/>
    <w:rsid w:val="005D001F"/>
    <w:rsid w:val="005D22E0"/>
    <w:rsid w:val="005D29F4"/>
    <w:rsid w:val="005D447A"/>
    <w:rsid w:val="005D7095"/>
    <w:rsid w:val="005E09BD"/>
    <w:rsid w:val="005E3A84"/>
    <w:rsid w:val="005E4CF4"/>
    <w:rsid w:val="005E7F65"/>
    <w:rsid w:val="005F3EB7"/>
    <w:rsid w:val="006023F3"/>
    <w:rsid w:val="0060561B"/>
    <w:rsid w:val="006061F6"/>
    <w:rsid w:val="00615542"/>
    <w:rsid w:val="00616502"/>
    <w:rsid w:val="00616538"/>
    <w:rsid w:val="00630F3F"/>
    <w:rsid w:val="006407F5"/>
    <w:rsid w:val="00643373"/>
    <w:rsid w:val="0064565C"/>
    <w:rsid w:val="00654660"/>
    <w:rsid w:val="00654787"/>
    <w:rsid w:val="006568FC"/>
    <w:rsid w:val="00656955"/>
    <w:rsid w:val="00664446"/>
    <w:rsid w:val="00666D8A"/>
    <w:rsid w:val="0067417C"/>
    <w:rsid w:val="00675238"/>
    <w:rsid w:val="00675EFA"/>
    <w:rsid w:val="00683D0D"/>
    <w:rsid w:val="00684136"/>
    <w:rsid w:val="0068644B"/>
    <w:rsid w:val="0069248F"/>
    <w:rsid w:val="0069698E"/>
    <w:rsid w:val="006A0005"/>
    <w:rsid w:val="006A028B"/>
    <w:rsid w:val="006A0642"/>
    <w:rsid w:val="006A301F"/>
    <w:rsid w:val="006A31F6"/>
    <w:rsid w:val="006A3B0D"/>
    <w:rsid w:val="006B19FC"/>
    <w:rsid w:val="006B2C8F"/>
    <w:rsid w:val="006B6E32"/>
    <w:rsid w:val="006C56D5"/>
    <w:rsid w:val="006D5D61"/>
    <w:rsid w:val="006E2B4B"/>
    <w:rsid w:val="006E5080"/>
    <w:rsid w:val="006E74B7"/>
    <w:rsid w:val="006E7CF6"/>
    <w:rsid w:val="006F3E12"/>
    <w:rsid w:val="006F73A4"/>
    <w:rsid w:val="00703FD0"/>
    <w:rsid w:val="00704E85"/>
    <w:rsid w:val="00716CED"/>
    <w:rsid w:val="00717C1C"/>
    <w:rsid w:val="00717EA6"/>
    <w:rsid w:val="007208ED"/>
    <w:rsid w:val="00730B85"/>
    <w:rsid w:val="007364A2"/>
    <w:rsid w:val="00736F3F"/>
    <w:rsid w:val="00740312"/>
    <w:rsid w:val="00740891"/>
    <w:rsid w:val="007409BA"/>
    <w:rsid w:val="00743CB4"/>
    <w:rsid w:val="00743D3A"/>
    <w:rsid w:val="00753FA2"/>
    <w:rsid w:val="00754326"/>
    <w:rsid w:val="00755135"/>
    <w:rsid w:val="007614CE"/>
    <w:rsid w:val="0076191D"/>
    <w:rsid w:val="00761C74"/>
    <w:rsid w:val="00763A72"/>
    <w:rsid w:val="00764C0C"/>
    <w:rsid w:val="00766784"/>
    <w:rsid w:val="00770551"/>
    <w:rsid w:val="00770594"/>
    <w:rsid w:val="00774922"/>
    <w:rsid w:val="00776A43"/>
    <w:rsid w:val="00780E0F"/>
    <w:rsid w:val="00782EE6"/>
    <w:rsid w:val="00787061"/>
    <w:rsid w:val="0079290F"/>
    <w:rsid w:val="00792A0A"/>
    <w:rsid w:val="00795676"/>
    <w:rsid w:val="007965BE"/>
    <w:rsid w:val="007A205D"/>
    <w:rsid w:val="007A3CFB"/>
    <w:rsid w:val="007A633E"/>
    <w:rsid w:val="007B2664"/>
    <w:rsid w:val="007C3164"/>
    <w:rsid w:val="007C6190"/>
    <w:rsid w:val="007D227C"/>
    <w:rsid w:val="007D4784"/>
    <w:rsid w:val="007E01B0"/>
    <w:rsid w:val="007E2801"/>
    <w:rsid w:val="007E2E68"/>
    <w:rsid w:val="007E45DC"/>
    <w:rsid w:val="007E7578"/>
    <w:rsid w:val="007F135D"/>
    <w:rsid w:val="007F1705"/>
    <w:rsid w:val="007F1DF2"/>
    <w:rsid w:val="007F3E2B"/>
    <w:rsid w:val="007F3FDC"/>
    <w:rsid w:val="007F4558"/>
    <w:rsid w:val="008008F4"/>
    <w:rsid w:val="008013E1"/>
    <w:rsid w:val="00801D35"/>
    <w:rsid w:val="00802168"/>
    <w:rsid w:val="00807550"/>
    <w:rsid w:val="00823905"/>
    <w:rsid w:val="008263ED"/>
    <w:rsid w:val="00826A10"/>
    <w:rsid w:val="00830770"/>
    <w:rsid w:val="00831C21"/>
    <w:rsid w:val="00831F08"/>
    <w:rsid w:val="008362B9"/>
    <w:rsid w:val="00837AE9"/>
    <w:rsid w:val="008465C1"/>
    <w:rsid w:val="00864F88"/>
    <w:rsid w:val="00865992"/>
    <w:rsid w:val="00867194"/>
    <w:rsid w:val="00880DB1"/>
    <w:rsid w:val="00883E82"/>
    <w:rsid w:val="0088431C"/>
    <w:rsid w:val="00887B7B"/>
    <w:rsid w:val="00890E95"/>
    <w:rsid w:val="00893343"/>
    <w:rsid w:val="008A308F"/>
    <w:rsid w:val="008B03E1"/>
    <w:rsid w:val="008B5E16"/>
    <w:rsid w:val="008B7D6B"/>
    <w:rsid w:val="008C4E03"/>
    <w:rsid w:val="008E1FBD"/>
    <w:rsid w:val="008E5001"/>
    <w:rsid w:val="008E7D81"/>
    <w:rsid w:val="008F3EBF"/>
    <w:rsid w:val="008F7720"/>
    <w:rsid w:val="0090097B"/>
    <w:rsid w:val="00902AF8"/>
    <w:rsid w:val="00911297"/>
    <w:rsid w:val="009154B5"/>
    <w:rsid w:val="009220F6"/>
    <w:rsid w:val="009246D1"/>
    <w:rsid w:val="009250B9"/>
    <w:rsid w:val="00926BB4"/>
    <w:rsid w:val="0092794D"/>
    <w:rsid w:val="00931051"/>
    <w:rsid w:val="0093488D"/>
    <w:rsid w:val="009437FB"/>
    <w:rsid w:val="00943C11"/>
    <w:rsid w:val="009447C6"/>
    <w:rsid w:val="00946E0E"/>
    <w:rsid w:val="00953580"/>
    <w:rsid w:val="00955C5F"/>
    <w:rsid w:val="00956211"/>
    <w:rsid w:val="00963B7C"/>
    <w:rsid w:val="0096418D"/>
    <w:rsid w:val="00965E25"/>
    <w:rsid w:val="00970602"/>
    <w:rsid w:val="00971ABC"/>
    <w:rsid w:val="00972FE5"/>
    <w:rsid w:val="0099282A"/>
    <w:rsid w:val="00993A83"/>
    <w:rsid w:val="00996F4C"/>
    <w:rsid w:val="00997766"/>
    <w:rsid w:val="009A12A2"/>
    <w:rsid w:val="009A1ECA"/>
    <w:rsid w:val="009A5EFF"/>
    <w:rsid w:val="009C0715"/>
    <w:rsid w:val="009C4115"/>
    <w:rsid w:val="009D4582"/>
    <w:rsid w:val="009E6C68"/>
    <w:rsid w:val="009F029B"/>
    <w:rsid w:val="009F3FD1"/>
    <w:rsid w:val="009F483D"/>
    <w:rsid w:val="00A07F92"/>
    <w:rsid w:val="00A10107"/>
    <w:rsid w:val="00A17934"/>
    <w:rsid w:val="00A25CC9"/>
    <w:rsid w:val="00A37991"/>
    <w:rsid w:val="00A43388"/>
    <w:rsid w:val="00A5096E"/>
    <w:rsid w:val="00A51F40"/>
    <w:rsid w:val="00A55E5C"/>
    <w:rsid w:val="00A579C1"/>
    <w:rsid w:val="00A60277"/>
    <w:rsid w:val="00A77EC1"/>
    <w:rsid w:val="00A82F9E"/>
    <w:rsid w:val="00A94D0D"/>
    <w:rsid w:val="00AB33B4"/>
    <w:rsid w:val="00AB4DB5"/>
    <w:rsid w:val="00AB7E63"/>
    <w:rsid w:val="00AC6775"/>
    <w:rsid w:val="00AD2333"/>
    <w:rsid w:val="00AD491D"/>
    <w:rsid w:val="00AD7179"/>
    <w:rsid w:val="00AE2C38"/>
    <w:rsid w:val="00AF1573"/>
    <w:rsid w:val="00AF19E0"/>
    <w:rsid w:val="00AF1A59"/>
    <w:rsid w:val="00AF253E"/>
    <w:rsid w:val="00AF3E89"/>
    <w:rsid w:val="00B018BB"/>
    <w:rsid w:val="00B2548B"/>
    <w:rsid w:val="00B27263"/>
    <w:rsid w:val="00B32FB4"/>
    <w:rsid w:val="00B33465"/>
    <w:rsid w:val="00B35012"/>
    <w:rsid w:val="00B36F59"/>
    <w:rsid w:val="00B4024F"/>
    <w:rsid w:val="00B40411"/>
    <w:rsid w:val="00B4041B"/>
    <w:rsid w:val="00B4321D"/>
    <w:rsid w:val="00B53D36"/>
    <w:rsid w:val="00B559D9"/>
    <w:rsid w:val="00B57F57"/>
    <w:rsid w:val="00B624CB"/>
    <w:rsid w:val="00B701BE"/>
    <w:rsid w:val="00B71568"/>
    <w:rsid w:val="00B72DD3"/>
    <w:rsid w:val="00B81EC8"/>
    <w:rsid w:val="00B82863"/>
    <w:rsid w:val="00B85082"/>
    <w:rsid w:val="00B905C3"/>
    <w:rsid w:val="00B939A6"/>
    <w:rsid w:val="00B960F1"/>
    <w:rsid w:val="00BA1700"/>
    <w:rsid w:val="00BD0CA9"/>
    <w:rsid w:val="00BD1FC4"/>
    <w:rsid w:val="00BD4484"/>
    <w:rsid w:val="00BD5F80"/>
    <w:rsid w:val="00BD6848"/>
    <w:rsid w:val="00BD74FB"/>
    <w:rsid w:val="00BE21EC"/>
    <w:rsid w:val="00BE2862"/>
    <w:rsid w:val="00BE7341"/>
    <w:rsid w:val="00BF0E1E"/>
    <w:rsid w:val="00C02E4B"/>
    <w:rsid w:val="00C05E63"/>
    <w:rsid w:val="00C06D26"/>
    <w:rsid w:val="00C141D1"/>
    <w:rsid w:val="00C147A4"/>
    <w:rsid w:val="00C309BB"/>
    <w:rsid w:val="00C337B8"/>
    <w:rsid w:val="00C34599"/>
    <w:rsid w:val="00C6239A"/>
    <w:rsid w:val="00C71833"/>
    <w:rsid w:val="00C776F3"/>
    <w:rsid w:val="00C77D68"/>
    <w:rsid w:val="00C82A91"/>
    <w:rsid w:val="00C864EB"/>
    <w:rsid w:val="00C907EC"/>
    <w:rsid w:val="00C944FA"/>
    <w:rsid w:val="00CA03B7"/>
    <w:rsid w:val="00CA56D9"/>
    <w:rsid w:val="00CA673D"/>
    <w:rsid w:val="00CB2692"/>
    <w:rsid w:val="00CE1983"/>
    <w:rsid w:val="00CE7B4B"/>
    <w:rsid w:val="00D00723"/>
    <w:rsid w:val="00D00C94"/>
    <w:rsid w:val="00D01319"/>
    <w:rsid w:val="00D02ACB"/>
    <w:rsid w:val="00D03118"/>
    <w:rsid w:val="00D069C8"/>
    <w:rsid w:val="00D113B9"/>
    <w:rsid w:val="00D122B8"/>
    <w:rsid w:val="00D13500"/>
    <w:rsid w:val="00D13769"/>
    <w:rsid w:val="00D26471"/>
    <w:rsid w:val="00D32B69"/>
    <w:rsid w:val="00D41CC0"/>
    <w:rsid w:val="00D42186"/>
    <w:rsid w:val="00D4546B"/>
    <w:rsid w:val="00D46638"/>
    <w:rsid w:val="00D47076"/>
    <w:rsid w:val="00D52EBE"/>
    <w:rsid w:val="00D5761E"/>
    <w:rsid w:val="00D608A3"/>
    <w:rsid w:val="00D647F2"/>
    <w:rsid w:val="00D64E86"/>
    <w:rsid w:val="00D66911"/>
    <w:rsid w:val="00D67079"/>
    <w:rsid w:val="00D70910"/>
    <w:rsid w:val="00D86588"/>
    <w:rsid w:val="00D87C9C"/>
    <w:rsid w:val="00D95E6D"/>
    <w:rsid w:val="00D97D22"/>
    <w:rsid w:val="00DA0BB6"/>
    <w:rsid w:val="00DA5E0B"/>
    <w:rsid w:val="00DA676F"/>
    <w:rsid w:val="00DA6ED6"/>
    <w:rsid w:val="00DA71B9"/>
    <w:rsid w:val="00DA737D"/>
    <w:rsid w:val="00DB5CAB"/>
    <w:rsid w:val="00DC2A02"/>
    <w:rsid w:val="00DC45AF"/>
    <w:rsid w:val="00DD0968"/>
    <w:rsid w:val="00DD0E36"/>
    <w:rsid w:val="00DD2682"/>
    <w:rsid w:val="00DD616B"/>
    <w:rsid w:val="00DF7F91"/>
    <w:rsid w:val="00E01533"/>
    <w:rsid w:val="00E0218F"/>
    <w:rsid w:val="00E032C0"/>
    <w:rsid w:val="00E212F9"/>
    <w:rsid w:val="00E2356F"/>
    <w:rsid w:val="00E27744"/>
    <w:rsid w:val="00E27BF0"/>
    <w:rsid w:val="00E27DD6"/>
    <w:rsid w:val="00E35DFE"/>
    <w:rsid w:val="00E40714"/>
    <w:rsid w:val="00E422B3"/>
    <w:rsid w:val="00E43A3E"/>
    <w:rsid w:val="00E46F10"/>
    <w:rsid w:val="00E50EE7"/>
    <w:rsid w:val="00E566AA"/>
    <w:rsid w:val="00E642C7"/>
    <w:rsid w:val="00E66E17"/>
    <w:rsid w:val="00E66E72"/>
    <w:rsid w:val="00E702C9"/>
    <w:rsid w:val="00E75418"/>
    <w:rsid w:val="00E81BF8"/>
    <w:rsid w:val="00E81EA2"/>
    <w:rsid w:val="00E82060"/>
    <w:rsid w:val="00E82990"/>
    <w:rsid w:val="00E833A0"/>
    <w:rsid w:val="00E86EE0"/>
    <w:rsid w:val="00E87069"/>
    <w:rsid w:val="00E87833"/>
    <w:rsid w:val="00E948F5"/>
    <w:rsid w:val="00E94E4C"/>
    <w:rsid w:val="00E95691"/>
    <w:rsid w:val="00EA1100"/>
    <w:rsid w:val="00EA4D96"/>
    <w:rsid w:val="00EB08BF"/>
    <w:rsid w:val="00EB1DDF"/>
    <w:rsid w:val="00EC0CA4"/>
    <w:rsid w:val="00EC2A21"/>
    <w:rsid w:val="00EC7E7D"/>
    <w:rsid w:val="00ED26FD"/>
    <w:rsid w:val="00ED372D"/>
    <w:rsid w:val="00ED6745"/>
    <w:rsid w:val="00ED6994"/>
    <w:rsid w:val="00EE1E10"/>
    <w:rsid w:val="00EE3076"/>
    <w:rsid w:val="00EE5628"/>
    <w:rsid w:val="00EE65D7"/>
    <w:rsid w:val="00EF3161"/>
    <w:rsid w:val="00EF3A07"/>
    <w:rsid w:val="00F03D90"/>
    <w:rsid w:val="00F1388E"/>
    <w:rsid w:val="00F15667"/>
    <w:rsid w:val="00F15B90"/>
    <w:rsid w:val="00F1747B"/>
    <w:rsid w:val="00F24F79"/>
    <w:rsid w:val="00F267F4"/>
    <w:rsid w:val="00F409CB"/>
    <w:rsid w:val="00F41886"/>
    <w:rsid w:val="00F52A5B"/>
    <w:rsid w:val="00F54D19"/>
    <w:rsid w:val="00F55284"/>
    <w:rsid w:val="00F5732F"/>
    <w:rsid w:val="00F616C7"/>
    <w:rsid w:val="00F64C5E"/>
    <w:rsid w:val="00F727EA"/>
    <w:rsid w:val="00F73077"/>
    <w:rsid w:val="00F9212E"/>
    <w:rsid w:val="00F92206"/>
    <w:rsid w:val="00FA431A"/>
    <w:rsid w:val="00FB0A37"/>
    <w:rsid w:val="00FB5B7F"/>
    <w:rsid w:val="00FC618A"/>
    <w:rsid w:val="00FE40C7"/>
    <w:rsid w:val="00FF1774"/>
    <w:rsid w:val="00FF5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44B"/>
    <w:pPr>
      <w:spacing w:after="200" w:line="276" w:lineRule="auto"/>
      <w:jc w:val="left"/>
    </w:pPr>
    <w:rPr>
      <w:rFonts w:asciiTheme="minorHAnsi" w:eastAsiaTheme="minorEastAsia" w:hAnsiTheme="minorHAnsi"/>
      <w:sz w:val="22"/>
      <w:lang w:eastAsia="ru-RU"/>
    </w:rPr>
  </w:style>
  <w:style w:type="paragraph" w:styleId="1">
    <w:name w:val="heading 1"/>
    <w:basedOn w:val="a"/>
    <w:next w:val="a"/>
    <w:link w:val="10"/>
    <w:uiPriority w:val="9"/>
    <w:qFormat/>
    <w:rsid w:val="00F573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00C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E81BF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00C9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8644B"/>
    <w:pPr>
      <w:keepNext/>
      <w:spacing w:after="0" w:line="240" w:lineRule="auto"/>
      <w:jc w:val="center"/>
      <w:outlineLvl w:val="4"/>
    </w:pPr>
    <w:rPr>
      <w:rFonts w:ascii="Times New Roman" w:eastAsia="Times New Roman" w:hAnsi="Times New Roman" w:cs="Times New Roman"/>
      <w:b/>
      <w:bCs/>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1"/>
    <w:basedOn w:val="Standard"/>
    <w:next w:val="a3"/>
    <w:qFormat/>
    <w:rsid w:val="0068644B"/>
    <w:pPr>
      <w:keepNext/>
      <w:spacing w:before="240" w:after="120"/>
    </w:pPr>
    <w:rPr>
      <w:rFonts w:ascii="Liberation Sans" w:hAnsi="Liberation Sans"/>
      <w:sz w:val="28"/>
      <w:szCs w:val="28"/>
    </w:rPr>
  </w:style>
  <w:style w:type="paragraph" w:customStyle="1" w:styleId="Standard">
    <w:name w:val="Standard"/>
    <w:qFormat/>
    <w:rsid w:val="0068644B"/>
    <w:pPr>
      <w:widowControl w:val="0"/>
      <w:suppressAutoHyphens/>
      <w:spacing w:line="240" w:lineRule="auto"/>
      <w:jc w:val="left"/>
      <w:textAlignment w:val="baseline"/>
    </w:pPr>
    <w:rPr>
      <w:rFonts w:ascii="Liberation Serif" w:eastAsia="Droid Sans Fallback" w:hAnsi="Liberation Serif" w:cs="FreeSans"/>
      <w:kern w:val="2"/>
      <w:sz w:val="24"/>
      <w:szCs w:val="24"/>
      <w:lang w:val="uk-UA" w:eastAsia="zh-CN" w:bidi="hi-IN"/>
    </w:rPr>
  </w:style>
  <w:style w:type="paragraph" w:customStyle="1" w:styleId="Textbody">
    <w:name w:val="Text body"/>
    <w:basedOn w:val="Standard"/>
    <w:qFormat/>
    <w:rsid w:val="0068644B"/>
    <w:pPr>
      <w:spacing w:after="140" w:line="288" w:lineRule="auto"/>
    </w:pPr>
  </w:style>
  <w:style w:type="table" w:styleId="a4">
    <w:name w:val="Table Grid"/>
    <w:basedOn w:val="a1"/>
    <w:uiPriority w:val="39"/>
    <w:rsid w:val="0068644B"/>
    <w:pPr>
      <w:spacing w:line="240" w:lineRule="auto"/>
      <w:jc w:val="left"/>
    </w:pPr>
    <w:rPr>
      <w:rFonts w:asciiTheme="minorHAnsi" w:eastAsiaTheme="minorEastAsia" w:hAnsiTheme="minorHAnsi"/>
      <w:sz w:val="24"/>
      <w:szCs w:val="24"/>
      <w:lang w:val="uk-UA" w:eastAsia="zh-C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3">
    <w:name w:val="Body Text"/>
    <w:basedOn w:val="a"/>
    <w:link w:val="a5"/>
    <w:uiPriority w:val="99"/>
    <w:semiHidden/>
    <w:unhideWhenUsed/>
    <w:rsid w:val="0068644B"/>
    <w:pPr>
      <w:spacing w:after="120"/>
    </w:pPr>
  </w:style>
  <w:style w:type="character" w:customStyle="1" w:styleId="a5">
    <w:name w:val="Основной текст Знак"/>
    <w:basedOn w:val="a0"/>
    <w:link w:val="a3"/>
    <w:uiPriority w:val="99"/>
    <w:semiHidden/>
    <w:rsid w:val="0068644B"/>
    <w:rPr>
      <w:rFonts w:asciiTheme="minorHAnsi" w:eastAsiaTheme="minorEastAsia" w:hAnsiTheme="minorHAnsi"/>
      <w:sz w:val="22"/>
      <w:lang w:eastAsia="ru-RU"/>
    </w:rPr>
  </w:style>
  <w:style w:type="paragraph" w:customStyle="1" w:styleId="12">
    <w:name w:val="Абзац списка1"/>
    <w:basedOn w:val="a"/>
    <w:rsid w:val="0068644B"/>
    <w:pPr>
      <w:spacing w:after="160" w:line="254" w:lineRule="auto"/>
      <w:ind w:left="720"/>
    </w:pPr>
    <w:rPr>
      <w:rFonts w:ascii="Calibri" w:eastAsia="Times New Roman" w:hAnsi="Calibri" w:cs="Times New Roman"/>
      <w:lang w:eastAsia="zh-CN"/>
    </w:rPr>
  </w:style>
  <w:style w:type="paragraph" w:customStyle="1" w:styleId="13">
    <w:name w:val="Абзац списка1"/>
    <w:basedOn w:val="a"/>
    <w:rsid w:val="0068644B"/>
    <w:pPr>
      <w:spacing w:after="160" w:line="259" w:lineRule="auto"/>
      <w:ind w:left="720"/>
    </w:pPr>
    <w:rPr>
      <w:rFonts w:ascii="Calibri" w:eastAsia="Times New Roman" w:hAnsi="Calibri" w:cs="Times New Roman"/>
      <w:lang w:eastAsia="en-US"/>
    </w:rPr>
  </w:style>
  <w:style w:type="character" w:customStyle="1" w:styleId="50">
    <w:name w:val="Заголовок 5 Знак"/>
    <w:basedOn w:val="a0"/>
    <w:link w:val="5"/>
    <w:rsid w:val="0068644B"/>
    <w:rPr>
      <w:rFonts w:eastAsia="Times New Roman" w:cs="Times New Roman"/>
      <w:b/>
      <w:bCs/>
      <w:sz w:val="22"/>
      <w:szCs w:val="24"/>
      <w:lang w:val="uk-UA" w:eastAsia="ru-RU"/>
    </w:rPr>
  </w:style>
  <w:style w:type="paragraph" w:styleId="a6">
    <w:name w:val="header"/>
    <w:basedOn w:val="a"/>
    <w:link w:val="a7"/>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7">
    <w:name w:val="Верхний колонтитул Знак"/>
    <w:basedOn w:val="a0"/>
    <w:link w:val="a6"/>
    <w:uiPriority w:val="99"/>
    <w:rsid w:val="0068644B"/>
    <w:rPr>
      <w:rFonts w:ascii="Calibri" w:eastAsia="Times New Roman" w:hAnsi="Calibri" w:cs="Times New Roman"/>
      <w:sz w:val="22"/>
    </w:rPr>
  </w:style>
  <w:style w:type="paragraph" w:styleId="a8">
    <w:name w:val="footer"/>
    <w:basedOn w:val="a"/>
    <w:link w:val="a9"/>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9">
    <w:name w:val="Нижний колонтитул Знак"/>
    <w:basedOn w:val="a0"/>
    <w:link w:val="a8"/>
    <w:uiPriority w:val="99"/>
    <w:rsid w:val="0068644B"/>
    <w:rPr>
      <w:rFonts w:ascii="Calibri" w:eastAsia="Times New Roman" w:hAnsi="Calibri" w:cs="Times New Roman"/>
      <w:sz w:val="22"/>
    </w:rPr>
  </w:style>
  <w:style w:type="paragraph" w:customStyle="1" w:styleId="aa">
    <w:name w:val="Знак"/>
    <w:basedOn w:val="a"/>
    <w:autoRedefine/>
    <w:rsid w:val="0068644B"/>
    <w:pPr>
      <w:spacing w:after="160" w:line="240" w:lineRule="exact"/>
    </w:pPr>
    <w:rPr>
      <w:rFonts w:ascii="Times New Roman" w:eastAsia="Times New Roman" w:hAnsi="Times New Roman" w:cs="Times New Roman"/>
      <w:sz w:val="28"/>
      <w:szCs w:val="20"/>
      <w:lang w:val="en-US" w:eastAsia="en-US"/>
    </w:rPr>
  </w:style>
  <w:style w:type="paragraph" w:styleId="21">
    <w:name w:val="Body Text 2"/>
    <w:basedOn w:val="a"/>
    <w:link w:val="22"/>
    <w:rsid w:val="0068644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68644B"/>
    <w:rPr>
      <w:rFonts w:eastAsia="Times New Roman" w:cs="Times New Roman"/>
      <w:sz w:val="24"/>
      <w:szCs w:val="24"/>
      <w:lang w:eastAsia="ru-RU"/>
    </w:rPr>
  </w:style>
  <w:style w:type="character" w:styleId="ab">
    <w:name w:val="page number"/>
    <w:basedOn w:val="a0"/>
    <w:rsid w:val="0068644B"/>
  </w:style>
  <w:style w:type="paragraph" w:styleId="ac">
    <w:name w:val="List Paragraph"/>
    <w:basedOn w:val="a"/>
    <w:uiPriority w:val="34"/>
    <w:qFormat/>
    <w:rsid w:val="0068644B"/>
    <w:pPr>
      <w:spacing w:after="0" w:line="240" w:lineRule="auto"/>
      <w:ind w:left="720"/>
      <w:contextualSpacing/>
    </w:pPr>
    <w:rPr>
      <w:rFonts w:ascii="Times New Roman" w:eastAsia="Times New Roman" w:hAnsi="Times New Roman" w:cs="Times New Roman"/>
      <w:sz w:val="24"/>
      <w:szCs w:val="24"/>
    </w:rPr>
  </w:style>
  <w:style w:type="paragraph" w:styleId="ad">
    <w:name w:val="Body Text Indent"/>
    <w:basedOn w:val="a"/>
    <w:link w:val="ae"/>
    <w:rsid w:val="0068644B"/>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lang w:val="uk-UA"/>
    </w:rPr>
  </w:style>
  <w:style w:type="character" w:customStyle="1" w:styleId="ae">
    <w:name w:val="Основной текст с отступом Знак"/>
    <w:basedOn w:val="a0"/>
    <w:link w:val="ad"/>
    <w:rsid w:val="0068644B"/>
    <w:rPr>
      <w:rFonts w:eastAsia="Times New Roman" w:cs="Times New Roman"/>
      <w:szCs w:val="28"/>
      <w:lang w:val="uk-UA" w:eastAsia="ru-RU"/>
    </w:rPr>
  </w:style>
  <w:style w:type="paragraph" w:styleId="23">
    <w:name w:val="Body Text Indent 2"/>
    <w:basedOn w:val="a"/>
    <w:link w:val="24"/>
    <w:rsid w:val="0068644B"/>
    <w:pPr>
      <w:widowControl w:val="0"/>
      <w:autoSpaceDE w:val="0"/>
      <w:autoSpaceDN w:val="0"/>
      <w:adjustRightInd w:val="0"/>
      <w:spacing w:after="0" w:line="360" w:lineRule="auto"/>
      <w:ind w:firstLine="720"/>
    </w:pPr>
    <w:rPr>
      <w:rFonts w:ascii="Times New Roman" w:eastAsia="Times New Roman" w:hAnsi="Times New Roman" w:cs="Times New Roman"/>
      <w:sz w:val="28"/>
      <w:szCs w:val="28"/>
      <w:lang w:val="uk-UA"/>
    </w:rPr>
  </w:style>
  <w:style w:type="character" w:customStyle="1" w:styleId="24">
    <w:name w:val="Основной текст с отступом 2 Знак"/>
    <w:basedOn w:val="a0"/>
    <w:link w:val="23"/>
    <w:rsid w:val="0068644B"/>
    <w:rPr>
      <w:rFonts w:eastAsia="Times New Roman" w:cs="Times New Roman"/>
      <w:szCs w:val="28"/>
      <w:lang w:val="uk-UA" w:eastAsia="ru-RU"/>
    </w:rPr>
  </w:style>
  <w:style w:type="paragraph" w:styleId="31">
    <w:name w:val="Body Text Indent 3"/>
    <w:basedOn w:val="a"/>
    <w:link w:val="32"/>
    <w:rsid w:val="0068644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8644B"/>
    <w:rPr>
      <w:rFonts w:eastAsia="Times New Roman" w:cs="Times New Roman"/>
      <w:sz w:val="16"/>
      <w:szCs w:val="16"/>
      <w:lang w:eastAsia="ru-RU"/>
    </w:rPr>
  </w:style>
  <w:style w:type="paragraph" w:customStyle="1" w:styleId="FR1">
    <w:name w:val="FR1"/>
    <w:rsid w:val="0068644B"/>
    <w:pPr>
      <w:widowControl w:val="0"/>
      <w:autoSpaceDE w:val="0"/>
      <w:autoSpaceDN w:val="0"/>
      <w:adjustRightInd w:val="0"/>
      <w:spacing w:line="240" w:lineRule="auto"/>
      <w:jc w:val="left"/>
    </w:pPr>
    <w:rPr>
      <w:rFonts w:eastAsia="Times New Roman" w:cs="Times New Roman"/>
      <w:sz w:val="24"/>
      <w:szCs w:val="24"/>
      <w:lang w:val="uk-UA" w:eastAsia="ru-RU"/>
    </w:rPr>
  </w:style>
  <w:style w:type="paragraph" w:styleId="af">
    <w:name w:val="Balloon Text"/>
    <w:basedOn w:val="a"/>
    <w:link w:val="af0"/>
    <w:uiPriority w:val="99"/>
    <w:rsid w:val="0068644B"/>
    <w:pPr>
      <w:spacing w:after="0" w:line="240" w:lineRule="auto"/>
    </w:pPr>
    <w:rPr>
      <w:rFonts w:ascii="Tahoma" w:eastAsia="Times New Roman" w:hAnsi="Tahoma" w:cs="Tahoma"/>
      <w:sz w:val="16"/>
      <w:szCs w:val="16"/>
      <w:lang w:eastAsia="en-US"/>
    </w:rPr>
  </w:style>
  <w:style w:type="character" w:customStyle="1" w:styleId="af0">
    <w:name w:val="Текст выноски Знак"/>
    <w:basedOn w:val="a0"/>
    <w:link w:val="af"/>
    <w:uiPriority w:val="99"/>
    <w:rsid w:val="0068644B"/>
    <w:rPr>
      <w:rFonts w:ascii="Tahoma" w:eastAsia="Times New Roman" w:hAnsi="Tahoma" w:cs="Tahoma"/>
      <w:sz w:val="16"/>
      <w:szCs w:val="16"/>
    </w:rPr>
  </w:style>
  <w:style w:type="character" w:customStyle="1" w:styleId="30">
    <w:name w:val="Заголовок 3 Знак"/>
    <w:basedOn w:val="a0"/>
    <w:link w:val="3"/>
    <w:uiPriority w:val="9"/>
    <w:rsid w:val="00E81BF8"/>
    <w:rPr>
      <w:rFonts w:asciiTheme="majorHAnsi" w:eastAsiaTheme="majorEastAsia" w:hAnsiTheme="majorHAnsi" w:cstheme="majorBidi"/>
      <w:b/>
      <w:bCs/>
      <w:color w:val="4F81BD" w:themeColor="accent1"/>
      <w:sz w:val="22"/>
      <w:lang w:eastAsia="ru-RU"/>
    </w:rPr>
  </w:style>
  <w:style w:type="character" w:customStyle="1" w:styleId="mw-headline">
    <w:name w:val="mw-headline"/>
    <w:basedOn w:val="a0"/>
    <w:rsid w:val="00E81BF8"/>
  </w:style>
  <w:style w:type="paragraph" w:styleId="af1">
    <w:name w:val="Normal (Web)"/>
    <w:basedOn w:val="a"/>
    <w:uiPriority w:val="99"/>
    <w:unhideWhenUsed/>
    <w:rsid w:val="00E81BF8"/>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81BF8"/>
    <w:rPr>
      <w:color w:val="0000FF"/>
      <w:u w:val="single"/>
    </w:rPr>
  </w:style>
  <w:style w:type="character" w:customStyle="1" w:styleId="10">
    <w:name w:val="Заголовок 1 Знак"/>
    <w:basedOn w:val="a0"/>
    <w:link w:val="1"/>
    <w:uiPriority w:val="9"/>
    <w:rsid w:val="00F5732F"/>
    <w:rPr>
      <w:rFonts w:asciiTheme="majorHAnsi" w:eastAsiaTheme="majorEastAsia" w:hAnsiTheme="majorHAnsi" w:cstheme="majorBidi"/>
      <w:b/>
      <w:bCs/>
      <w:color w:val="365F91" w:themeColor="accent1" w:themeShade="BF"/>
      <w:szCs w:val="28"/>
      <w:lang w:eastAsia="ru-RU"/>
    </w:rPr>
  </w:style>
  <w:style w:type="paragraph" w:customStyle="1" w:styleId="14">
    <w:name w:val="Обычный1"/>
    <w:uiPriority w:val="99"/>
    <w:rsid w:val="00136AEF"/>
    <w:pPr>
      <w:spacing w:line="240" w:lineRule="auto"/>
      <w:jc w:val="left"/>
    </w:pPr>
    <w:rPr>
      <w:rFonts w:ascii="MS Sans Serif" w:eastAsia="Calibri" w:hAnsi="MS Sans Serif" w:cs="Times New Roman"/>
      <w:sz w:val="20"/>
      <w:szCs w:val="20"/>
      <w:lang w:val="en-US" w:eastAsia="ru-RU"/>
    </w:rPr>
  </w:style>
  <w:style w:type="paragraph" w:styleId="af3">
    <w:name w:val="TOC Heading"/>
    <w:basedOn w:val="1"/>
    <w:next w:val="a"/>
    <w:uiPriority w:val="39"/>
    <w:unhideWhenUsed/>
    <w:qFormat/>
    <w:rsid w:val="007D4784"/>
    <w:pPr>
      <w:outlineLvl w:val="9"/>
    </w:pPr>
    <w:rPr>
      <w:lang w:eastAsia="en-US"/>
    </w:rPr>
  </w:style>
  <w:style w:type="paragraph" w:styleId="15">
    <w:name w:val="toc 1"/>
    <w:basedOn w:val="a"/>
    <w:next w:val="a"/>
    <w:autoRedefine/>
    <w:uiPriority w:val="39"/>
    <w:unhideWhenUsed/>
    <w:rsid w:val="007D4784"/>
    <w:pPr>
      <w:spacing w:after="100"/>
    </w:pPr>
  </w:style>
  <w:style w:type="paragraph" w:customStyle="1" w:styleId="25">
    <w:name w:val="Обычный2"/>
    <w:rsid w:val="00006913"/>
    <w:pPr>
      <w:spacing w:line="240" w:lineRule="auto"/>
      <w:jc w:val="left"/>
    </w:pPr>
    <w:rPr>
      <w:rFonts w:ascii="Calibri" w:eastAsia="Calibri" w:hAnsi="Calibri" w:cs="Calibri"/>
      <w:sz w:val="20"/>
      <w:szCs w:val="20"/>
      <w:lang w:val="uk-UA" w:eastAsia="ru-RU"/>
    </w:rPr>
  </w:style>
  <w:style w:type="character" w:styleId="af4">
    <w:name w:val="Strong"/>
    <w:basedOn w:val="a0"/>
    <w:uiPriority w:val="22"/>
    <w:qFormat/>
    <w:rsid w:val="005D001F"/>
    <w:rPr>
      <w:b/>
      <w:bCs/>
    </w:rPr>
  </w:style>
  <w:style w:type="character" w:customStyle="1" w:styleId="apple-converted-space">
    <w:name w:val="apple-converted-space"/>
    <w:basedOn w:val="a0"/>
    <w:rsid w:val="005D001F"/>
  </w:style>
  <w:style w:type="paragraph" w:customStyle="1" w:styleId="wp-caption-text">
    <w:name w:val="wp-caption-text"/>
    <w:basedOn w:val="a"/>
    <w:rsid w:val="005D00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
    <w:basedOn w:val="a1"/>
    <w:next w:val="a4"/>
    <w:uiPriority w:val="59"/>
    <w:rsid w:val="00D6707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
    <w:name w:val="Сетка таблицы2"/>
    <w:basedOn w:val="a1"/>
    <w:next w:val="a4"/>
    <w:uiPriority w:val="59"/>
    <w:rsid w:val="001E450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
    <w:name w:val="Сетка таблицы3"/>
    <w:basedOn w:val="a1"/>
    <w:next w:val="a4"/>
    <w:uiPriority w:val="59"/>
    <w:rsid w:val="00B905C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4"/>
    <w:uiPriority w:val="59"/>
    <w:rsid w:val="0022219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4"/>
    <w:uiPriority w:val="59"/>
    <w:rsid w:val="003064D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next w:val="a4"/>
    <w:uiPriority w:val="59"/>
    <w:rsid w:val="00F7307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eriod">
    <w:name w:val="period"/>
    <w:basedOn w:val="a0"/>
    <w:rsid w:val="00B57F57"/>
  </w:style>
  <w:style w:type="character" w:customStyle="1" w:styleId="cit">
    <w:name w:val="cit"/>
    <w:basedOn w:val="a0"/>
    <w:rsid w:val="00B57F57"/>
  </w:style>
  <w:style w:type="character" w:customStyle="1" w:styleId="authors-list-item">
    <w:name w:val="authors-list-item"/>
    <w:basedOn w:val="a0"/>
    <w:rsid w:val="00B57F57"/>
  </w:style>
  <w:style w:type="character" w:customStyle="1" w:styleId="comma">
    <w:name w:val="comma"/>
    <w:basedOn w:val="a0"/>
    <w:rsid w:val="00B57F57"/>
  </w:style>
  <w:style w:type="character" w:customStyle="1" w:styleId="mw-cite-backlink">
    <w:name w:val="mw-cite-backlink"/>
    <w:basedOn w:val="a0"/>
    <w:rsid w:val="00B57F57"/>
  </w:style>
  <w:style w:type="character" w:customStyle="1" w:styleId="reference-text">
    <w:name w:val="reference-text"/>
    <w:basedOn w:val="a0"/>
    <w:rsid w:val="00B57F57"/>
  </w:style>
  <w:style w:type="character" w:customStyle="1" w:styleId="citation">
    <w:name w:val="citation"/>
    <w:basedOn w:val="a0"/>
    <w:rsid w:val="00B57F57"/>
  </w:style>
  <w:style w:type="character" w:styleId="af5">
    <w:name w:val="FollowedHyperlink"/>
    <w:basedOn w:val="a0"/>
    <w:uiPriority w:val="99"/>
    <w:semiHidden/>
    <w:unhideWhenUsed/>
    <w:rsid w:val="003C05F1"/>
    <w:rPr>
      <w:color w:val="800080" w:themeColor="followedHyperlink"/>
      <w:u w:val="single"/>
    </w:rPr>
  </w:style>
  <w:style w:type="character" w:customStyle="1" w:styleId="rvts6">
    <w:name w:val="rvts6"/>
    <w:basedOn w:val="a0"/>
    <w:rsid w:val="00C309BB"/>
  </w:style>
  <w:style w:type="character" w:customStyle="1" w:styleId="af6">
    <w:name w:val="Основной текст_"/>
    <w:basedOn w:val="a0"/>
    <w:link w:val="17"/>
    <w:uiPriority w:val="99"/>
    <w:locked/>
    <w:rsid w:val="00C309BB"/>
    <w:rPr>
      <w:sz w:val="18"/>
      <w:szCs w:val="18"/>
      <w:shd w:val="clear" w:color="auto" w:fill="FFFFFF"/>
    </w:rPr>
  </w:style>
  <w:style w:type="paragraph" w:customStyle="1" w:styleId="17">
    <w:name w:val="Основной текст1"/>
    <w:basedOn w:val="a"/>
    <w:link w:val="af6"/>
    <w:uiPriority w:val="99"/>
    <w:rsid w:val="00C309BB"/>
    <w:pPr>
      <w:shd w:val="clear" w:color="auto" w:fill="FFFFFF"/>
      <w:spacing w:after="0" w:line="211" w:lineRule="exact"/>
      <w:ind w:left="23" w:right="23" w:firstLine="403"/>
      <w:jc w:val="both"/>
    </w:pPr>
    <w:rPr>
      <w:rFonts w:ascii="Times New Roman" w:eastAsiaTheme="minorHAnsi" w:hAnsi="Times New Roman"/>
      <w:sz w:val="18"/>
      <w:szCs w:val="18"/>
      <w:lang w:eastAsia="en-US"/>
    </w:rPr>
  </w:style>
  <w:style w:type="character" w:customStyle="1" w:styleId="9">
    <w:name w:val="Основной текст (9)_"/>
    <w:basedOn w:val="a0"/>
    <w:link w:val="90"/>
    <w:uiPriority w:val="99"/>
    <w:locked/>
    <w:rsid w:val="00C309BB"/>
    <w:rPr>
      <w:rFonts w:ascii="Arial" w:hAnsi="Arial" w:cs="Arial"/>
      <w:sz w:val="19"/>
      <w:szCs w:val="19"/>
      <w:shd w:val="clear" w:color="auto" w:fill="FFFFFF"/>
    </w:rPr>
  </w:style>
  <w:style w:type="paragraph" w:customStyle="1" w:styleId="90">
    <w:name w:val="Основной текст (9)"/>
    <w:basedOn w:val="a"/>
    <w:link w:val="9"/>
    <w:uiPriority w:val="99"/>
    <w:rsid w:val="00C309BB"/>
    <w:pPr>
      <w:shd w:val="clear" w:color="auto" w:fill="FFFFFF"/>
      <w:spacing w:after="0" w:line="240" w:lineRule="atLeast"/>
      <w:ind w:left="23" w:right="23" w:firstLine="403"/>
      <w:jc w:val="both"/>
    </w:pPr>
    <w:rPr>
      <w:rFonts w:ascii="Arial" w:eastAsiaTheme="minorHAnsi" w:hAnsi="Arial" w:cs="Arial"/>
      <w:sz w:val="19"/>
      <w:szCs w:val="19"/>
      <w:lang w:eastAsia="en-US"/>
    </w:rPr>
  </w:style>
  <w:style w:type="character" w:customStyle="1" w:styleId="134">
    <w:name w:val="Основной текст (134)"/>
    <w:basedOn w:val="a0"/>
    <w:uiPriority w:val="99"/>
    <w:rsid w:val="00C309BB"/>
    <w:rPr>
      <w:rFonts w:ascii="Arial" w:hAnsi="Arial" w:cs="Arial"/>
      <w:spacing w:val="0"/>
      <w:sz w:val="18"/>
      <w:szCs w:val="18"/>
    </w:rPr>
  </w:style>
  <w:style w:type="character" w:customStyle="1" w:styleId="1349">
    <w:name w:val="Основной текст (134) + 9"/>
    <w:aliases w:val="5 pt,Курсив"/>
    <w:basedOn w:val="a0"/>
    <w:uiPriority w:val="99"/>
    <w:rsid w:val="00C309BB"/>
    <w:rPr>
      <w:rFonts w:ascii="Arial" w:hAnsi="Arial" w:cs="Arial"/>
      <w:i/>
      <w:iCs/>
      <w:spacing w:val="0"/>
      <w:sz w:val="19"/>
      <w:szCs w:val="19"/>
    </w:rPr>
  </w:style>
  <w:style w:type="paragraph" w:customStyle="1" w:styleId="mtl">
    <w:name w:val="mtl"/>
    <w:basedOn w:val="a"/>
    <w:rsid w:val="00DB5CAB"/>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18">
    <w:name w:val="Style18"/>
    <w:basedOn w:val="a"/>
    <w:rsid w:val="00DB5CAB"/>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character" w:customStyle="1" w:styleId="FontStyle59">
    <w:name w:val="Font Style59"/>
    <w:basedOn w:val="a0"/>
    <w:rsid w:val="00DB5CAB"/>
    <w:rPr>
      <w:rFonts w:ascii="Times New Roman" w:hAnsi="Times New Roman" w:cs="Times New Roman"/>
      <w:b/>
      <w:bCs/>
      <w:sz w:val="18"/>
      <w:szCs w:val="18"/>
    </w:rPr>
  </w:style>
  <w:style w:type="character" w:customStyle="1" w:styleId="FontStyle60">
    <w:name w:val="Font Style60"/>
    <w:basedOn w:val="a0"/>
    <w:rsid w:val="00DB5CAB"/>
    <w:rPr>
      <w:rFonts w:ascii="Times New Roman" w:hAnsi="Times New Roman" w:cs="Times New Roman"/>
      <w:b/>
      <w:bCs/>
      <w:i/>
      <w:iCs/>
      <w:sz w:val="18"/>
      <w:szCs w:val="18"/>
    </w:rPr>
  </w:style>
  <w:style w:type="paragraph" w:styleId="27">
    <w:name w:val="toc 2"/>
    <w:basedOn w:val="a"/>
    <w:next w:val="a"/>
    <w:autoRedefine/>
    <w:uiPriority w:val="39"/>
    <w:unhideWhenUsed/>
    <w:rsid w:val="00DB5CAB"/>
    <w:pPr>
      <w:spacing w:after="100"/>
      <w:ind w:left="220"/>
    </w:pPr>
  </w:style>
  <w:style w:type="paragraph" w:styleId="34">
    <w:name w:val="toc 3"/>
    <w:basedOn w:val="a"/>
    <w:next w:val="a"/>
    <w:autoRedefine/>
    <w:uiPriority w:val="39"/>
    <w:unhideWhenUsed/>
    <w:rsid w:val="00DB5CAB"/>
    <w:pPr>
      <w:spacing w:after="100"/>
      <w:ind w:left="440"/>
    </w:pPr>
  </w:style>
  <w:style w:type="character" w:customStyle="1" w:styleId="20">
    <w:name w:val="Заголовок 2 Знак"/>
    <w:basedOn w:val="a0"/>
    <w:link w:val="2"/>
    <w:uiPriority w:val="9"/>
    <w:rsid w:val="00D00C94"/>
    <w:rPr>
      <w:rFonts w:eastAsia="Times New Roman" w:cs="Times New Roman"/>
      <w:b/>
      <w:bCs/>
      <w:sz w:val="36"/>
      <w:szCs w:val="36"/>
      <w:lang w:eastAsia="ru-RU"/>
    </w:rPr>
  </w:style>
  <w:style w:type="character" w:customStyle="1" w:styleId="40">
    <w:name w:val="Заголовок 4 Знак"/>
    <w:basedOn w:val="a0"/>
    <w:link w:val="4"/>
    <w:uiPriority w:val="9"/>
    <w:semiHidden/>
    <w:rsid w:val="00D00C94"/>
    <w:rPr>
      <w:rFonts w:asciiTheme="majorHAnsi" w:eastAsiaTheme="majorEastAsia" w:hAnsiTheme="majorHAnsi" w:cstheme="majorBidi"/>
      <w:b/>
      <w:bCs/>
      <w:i/>
      <w:iCs/>
      <w:color w:val="4F81BD" w:themeColor="accent1"/>
      <w:sz w:val="22"/>
      <w:lang w:eastAsia="ru-RU"/>
    </w:rPr>
  </w:style>
  <w:style w:type="paragraph" w:customStyle="1" w:styleId="28">
    <w:name w:val="Заголовок2"/>
    <w:basedOn w:val="Standard"/>
    <w:next w:val="a3"/>
    <w:qFormat/>
    <w:rsid w:val="00D00C94"/>
    <w:pPr>
      <w:keepNext/>
      <w:spacing w:before="240" w:after="120"/>
    </w:pPr>
    <w:rPr>
      <w:rFonts w:ascii="Liberation Sans" w:hAnsi="Liberation Sans"/>
      <w:sz w:val="28"/>
      <w:szCs w:val="28"/>
    </w:rPr>
  </w:style>
  <w:style w:type="paragraph" w:customStyle="1" w:styleId="110">
    <w:name w:val="Абзац списка11"/>
    <w:basedOn w:val="a"/>
    <w:rsid w:val="00D00C94"/>
    <w:pPr>
      <w:spacing w:after="160" w:line="259" w:lineRule="auto"/>
      <w:ind w:left="720"/>
    </w:pPr>
    <w:rPr>
      <w:rFonts w:ascii="Calibri" w:eastAsia="Times New Roman" w:hAnsi="Calibri" w:cs="Times New Roman"/>
      <w:lang w:eastAsia="en-US"/>
    </w:rPr>
  </w:style>
  <w:style w:type="numbering" w:customStyle="1" w:styleId="18">
    <w:name w:val="Нет списка1"/>
    <w:next w:val="a2"/>
    <w:uiPriority w:val="99"/>
    <w:semiHidden/>
    <w:unhideWhenUsed/>
    <w:rsid w:val="00D00C94"/>
  </w:style>
  <w:style w:type="character" w:customStyle="1" w:styleId="tocnumber">
    <w:name w:val="tocnumber"/>
    <w:basedOn w:val="a0"/>
    <w:rsid w:val="00D00C94"/>
  </w:style>
  <w:style w:type="character" w:customStyle="1" w:styleId="toctext">
    <w:name w:val="toctext"/>
    <w:basedOn w:val="a0"/>
    <w:rsid w:val="00D00C94"/>
  </w:style>
  <w:style w:type="character" w:styleId="af7">
    <w:name w:val="Emphasis"/>
    <w:basedOn w:val="a0"/>
    <w:uiPriority w:val="20"/>
    <w:qFormat/>
    <w:rsid w:val="00D00C94"/>
    <w:rPr>
      <w:i/>
      <w:iCs/>
    </w:rPr>
  </w:style>
</w:styles>
</file>

<file path=word/webSettings.xml><?xml version="1.0" encoding="utf-8"?>
<w:webSettings xmlns:r="http://schemas.openxmlformats.org/officeDocument/2006/relationships" xmlns:w="http://schemas.openxmlformats.org/wordprocessingml/2006/main">
  <w:divs>
    <w:div w:id="125314898">
      <w:bodyDiv w:val="1"/>
      <w:marLeft w:val="0"/>
      <w:marRight w:val="0"/>
      <w:marTop w:val="0"/>
      <w:marBottom w:val="0"/>
      <w:divBdr>
        <w:top w:val="none" w:sz="0" w:space="0" w:color="auto"/>
        <w:left w:val="none" w:sz="0" w:space="0" w:color="auto"/>
        <w:bottom w:val="none" w:sz="0" w:space="0" w:color="auto"/>
        <w:right w:val="none" w:sz="0" w:space="0" w:color="auto"/>
      </w:divBdr>
    </w:div>
    <w:div w:id="135949652">
      <w:bodyDiv w:val="1"/>
      <w:marLeft w:val="0"/>
      <w:marRight w:val="0"/>
      <w:marTop w:val="0"/>
      <w:marBottom w:val="0"/>
      <w:divBdr>
        <w:top w:val="none" w:sz="0" w:space="0" w:color="auto"/>
        <w:left w:val="none" w:sz="0" w:space="0" w:color="auto"/>
        <w:bottom w:val="none" w:sz="0" w:space="0" w:color="auto"/>
        <w:right w:val="none" w:sz="0" w:space="0" w:color="auto"/>
      </w:divBdr>
    </w:div>
    <w:div w:id="163132290">
      <w:bodyDiv w:val="1"/>
      <w:marLeft w:val="0"/>
      <w:marRight w:val="0"/>
      <w:marTop w:val="0"/>
      <w:marBottom w:val="0"/>
      <w:divBdr>
        <w:top w:val="none" w:sz="0" w:space="0" w:color="auto"/>
        <w:left w:val="none" w:sz="0" w:space="0" w:color="auto"/>
        <w:bottom w:val="none" w:sz="0" w:space="0" w:color="auto"/>
        <w:right w:val="none" w:sz="0" w:space="0" w:color="auto"/>
      </w:divBdr>
    </w:div>
    <w:div w:id="203714196">
      <w:bodyDiv w:val="1"/>
      <w:marLeft w:val="0"/>
      <w:marRight w:val="0"/>
      <w:marTop w:val="0"/>
      <w:marBottom w:val="0"/>
      <w:divBdr>
        <w:top w:val="none" w:sz="0" w:space="0" w:color="auto"/>
        <w:left w:val="none" w:sz="0" w:space="0" w:color="auto"/>
        <w:bottom w:val="none" w:sz="0" w:space="0" w:color="auto"/>
        <w:right w:val="none" w:sz="0" w:space="0" w:color="auto"/>
      </w:divBdr>
      <w:divsChild>
        <w:div w:id="1926065793">
          <w:marLeft w:val="0"/>
          <w:marRight w:val="0"/>
          <w:marTop w:val="0"/>
          <w:marBottom w:val="0"/>
          <w:divBdr>
            <w:top w:val="single" w:sz="2" w:space="0" w:color="E5E7EB"/>
            <w:left w:val="single" w:sz="2" w:space="0" w:color="E5E7EB"/>
            <w:bottom w:val="single" w:sz="2" w:space="0" w:color="E5E7EB"/>
            <w:right w:val="single" w:sz="2" w:space="0" w:color="E5E7EB"/>
          </w:divBdr>
          <w:divsChild>
            <w:div w:id="1197355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881612">
          <w:marLeft w:val="0"/>
          <w:marRight w:val="0"/>
          <w:marTop w:val="0"/>
          <w:marBottom w:val="0"/>
          <w:divBdr>
            <w:top w:val="single" w:sz="2" w:space="0" w:color="E5E7EB"/>
            <w:left w:val="single" w:sz="2" w:space="0" w:color="E5E7EB"/>
            <w:bottom w:val="single" w:sz="2" w:space="0" w:color="E5E7EB"/>
            <w:right w:val="single" w:sz="2" w:space="0" w:color="E5E7EB"/>
          </w:divBdr>
          <w:divsChild>
            <w:div w:id="1646274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3962872">
          <w:marLeft w:val="0"/>
          <w:marRight w:val="0"/>
          <w:marTop w:val="0"/>
          <w:marBottom w:val="0"/>
          <w:divBdr>
            <w:top w:val="single" w:sz="2" w:space="0" w:color="E5E7EB"/>
            <w:left w:val="single" w:sz="2" w:space="0" w:color="E5E7EB"/>
            <w:bottom w:val="single" w:sz="2" w:space="0" w:color="E5E7EB"/>
            <w:right w:val="single" w:sz="2" w:space="0" w:color="E5E7EB"/>
          </w:divBdr>
          <w:divsChild>
            <w:div w:id="2126389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7001227">
          <w:marLeft w:val="0"/>
          <w:marRight w:val="0"/>
          <w:marTop w:val="0"/>
          <w:marBottom w:val="0"/>
          <w:divBdr>
            <w:top w:val="single" w:sz="2" w:space="0" w:color="E5E7EB"/>
            <w:left w:val="single" w:sz="2" w:space="0" w:color="E5E7EB"/>
            <w:bottom w:val="single" w:sz="2" w:space="0" w:color="E5E7EB"/>
            <w:right w:val="single" w:sz="2" w:space="0" w:color="E5E7EB"/>
          </w:divBdr>
          <w:divsChild>
            <w:div w:id="1164473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4491757">
      <w:bodyDiv w:val="1"/>
      <w:marLeft w:val="0"/>
      <w:marRight w:val="0"/>
      <w:marTop w:val="0"/>
      <w:marBottom w:val="0"/>
      <w:divBdr>
        <w:top w:val="none" w:sz="0" w:space="0" w:color="auto"/>
        <w:left w:val="none" w:sz="0" w:space="0" w:color="auto"/>
        <w:bottom w:val="none" w:sz="0" w:space="0" w:color="auto"/>
        <w:right w:val="none" w:sz="0" w:space="0" w:color="auto"/>
      </w:divBdr>
    </w:div>
    <w:div w:id="242449438">
      <w:bodyDiv w:val="1"/>
      <w:marLeft w:val="0"/>
      <w:marRight w:val="0"/>
      <w:marTop w:val="0"/>
      <w:marBottom w:val="0"/>
      <w:divBdr>
        <w:top w:val="none" w:sz="0" w:space="0" w:color="auto"/>
        <w:left w:val="none" w:sz="0" w:space="0" w:color="auto"/>
        <w:bottom w:val="none" w:sz="0" w:space="0" w:color="auto"/>
        <w:right w:val="none" w:sz="0" w:space="0" w:color="auto"/>
      </w:divBdr>
    </w:div>
    <w:div w:id="247465329">
      <w:bodyDiv w:val="1"/>
      <w:marLeft w:val="0"/>
      <w:marRight w:val="0"/>
      <w:marTop w:val="0"/>
      <w:marBottom w:val="0"/>
      <w:divBdr>
        <w:top w:val="none" w:sz="0" w:space="0" w:color="auto"/>
        <w:left w:val="none" w:sz="0" w:space="0" w:color="auto"/>
        <w:bottom w:val="none" w:sz="0" w:space="0" w:color="auto"/>
        <w:right w:val="none" w:sz="0" w:space="0" w:color="auto"/>
      </w:divBdr>
      <w:divsChild>
        <w:div w:id="1231036527">
          <w:marLeft w:val="336"/>
          <w:marRight w:val="0"/>
          <w:marTop w:val="120"/>
          <w:marBottom w:val="312"/>
          <w:divBdr>
            <w:top w:val="none" w:sz="0" w:space="0" w:color="auto"/>
            <w:left w:val="none" w:sz="0" w:space="0" w:color="auto"/>
            <w:bottom w:val="none" w:sz="0" w:space="0" w:color="auto"/>
            <w:right w:val="none" w:sz="0" w:space="0" w:color="auto"/>
          </w:divBdr>
          <w:divsChild>
            <w:div w:id="1201980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94608982">
          <w:marLeft w:val="336"/>
          <w:marRight w:val="0"/>
          <w:marTop w:val="120"/>
          <w:marBottom w:val="312"/>
          <w:divBdr>
            <w:top w:val="none" w:sz="0" w:space="0" w:color="auto"/>
            <w:left w:val="none" w:sz="0" w:space="0" w:color="auto"/>
            <w:bottom w:val="none" w:sz="0" w:space="0" w:color="auto"/>
            <w:right w:val="none" w:sz="0" w:space="0" w:color="auto"/>
          </w:divBdr>
          <w:divsChild>
            <w:div w:id="17229468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89407658">
      <w:bodyDiv w:val="1"/>
      <w:marLeft w:val="0"/>
      <w:marRight w:val="0"/>
      <w:marTop w:val="0"/>
      <w:marBottom w:val="0"/>
      <w:divBdr>
        <w:top w:val="none" w:sz="0" w:space="0" w:color="auto"/>
        <w:left w:val="none" w:sz="0" w:space="0" w:color="auto"/>
        <w:bottom w:val="none" w:sz="0" w:space="0" w:color="auto"/>
        <w:right w:val="none" w:sz="0" w:space="0" w:color="auto"/>
      </w:divBdr>
    </w:div>
    <w:div w:id="362289682">
      <w:bodyDiv w:val="1"/>
      <w:marLeft w:val="0"/>
      <w:marRight w:val="0"/>
      <w:marTop w:val="0"/>
      <w:marBottom w:val="0"/>
      <w:divBdr>
        <w:top w:val="none" w:sz="0" w:space="0" w:color="auto"/>
        <w:left w:val="none" w:sz="0" w:space="0" w:color="auto"/>
        <w:bottom w:val="none" w:sz="0" w:space="0" w:color="auto"/>
        <w:right w:val="none" w:sz="0" w:space="0" w:color="auto"/>
      </w:divBdr>
    </w:div>
    <w:div w:id="362706753">
      <w:bodyDiv w:val="1"/>
      <w:marLeft w:val="0"/>
      <w:marRight w:val="0"/>
      <w:marTop w:val="0"/>
      <w:marBottom w:val="0"/>
      <w:divBdr>
        <w:top w:val="none" w:sz="0" w:space="0" w:color="auto"/>
        <w:left w:val="none" w:sz="0" w:space="0" w:color="auto"/>
        <w:bottom w:val="none" w:sz="0" w:space="0" w:color="auto"/>
        <w:right w:val="none" w:sz="0" w:space="0" w:color="auto"/>
      </w:divBdr>
    </w:div>
    <w:div w:id="380177735">
      <w:bodyDiv w:val="1"/>
      <w:marLeft w:val="0"/>
      <w:marRight w:val="0"/>
      <w:marTop w:val="0"/>
      <w:marBottom w:val="0"/>
      <w:divBdr>
        <w:top w:val="none" w:sz="0" w:space="0" w:color="auto"/>
        <w:left w:val="none" w:sz="0" w:space="0" w:color="auto"/>
        <w:bottom w:val="none" w:sz="0" w:space="0" w:color="auto"/>
        <w:right w:val="none" w:sz="0" w:space="0" w:color="auto"/>
      </w:divBdr>
    </w:div>
    <w:div w:id="485558773">
      <w:bodyDiv w:val="1"/>
      <w:marLeft w:val="0"/>
      <w:marRight w:val="0"/>
      <w:marTop w:val="0"/>
      <w:marBottom w:val="0"/>
      <w:divBdr>
        <w:top w:val="none" w:sz="0" w:space="0" w:color="auto"/>
        <w:left w:val="none" w:sz="0" w:space="0" w:color="auto"/>
        <w:bottom w:val="none" w:sz="0" w:space="0" w:color="auto"/>
        <w:right w:val="none" w:sz="0" w:space="0" w:color="auto"/>
      </w:divBdr>
      <w:divsChild>
        <w:div w:id="25522501">
          <w:marLeft w:val="0"/>
          <w:marRight w:val="0"/>
          <w:marTop w:val="0"/>
          <w:marBottom w:val="0"/>
          <w:divBdr>
            <w:top w:val="none" w:sz="0" w:space="0" w:color="auto"/>
            <w:left w:val="none" w:sz="0" w:space="0" w:color="auto"/>
            <w:bottom w:val="none" w:sz="0" w:space="0" w:color="auto"/>
            <w:right w:val="none" w:sz="0" w:space="0" w:color="auto"/>
          </w:divBdr>
          <w:divsChild>
            <w:div w:id="1194345619">
              <w:marLeft w:val="0"/>
              <w:marRight w:val="0"/>
              <w:marTop w:val="0"/>
              <w:marBottom w:val="0"/>
              <w:divBdr>
                <w:top w:val="none" w:sz="0" w:space="0" w:color="auto"/>
                <w:left w:val="none" w:sz="0" w:space="0" w:color="auto"/>
                <w:bottom w:val="none" w:sz="0" w:space="0" w:color="auto"/>
                <w:right w:val="none" w:sz="0" w:space="0" w:color="auto"/>
              </w:divBdr>
              <w:divsChild>
                <w:div w:id="997655481">
                  <w:marLeft w:val="0"/>
                  <w:marRight w:val="0"/>
                  <w:marTop w:val="0"/>
                  <w:marBottom w:val="0"/>
                  <w:divBdr>
                    <w:top w:val="none" w:sz="0" w:space="0" w:color="auto"/>
                    <w:left w:val="none" w:sz="0" w:space="0" w:color="auto"/>
                    <w:bottom w:val="none" w:sz="0" w:space="0" w:color="auto"/>
                    <w:right w:val="none" w:sz="0" w:space="0" w:color="auto"/>
                  </w:divBdr>
                </w:div>
              </w:divsChild>
            </w:div>
            <w:div w:id="644433411">
              <w:marLeft w:val="0"/>
              <w:marRight w:val="0"/>
              <w:marTop w:val="0"/>
              <w:marBottom w:val="0"/>
              <w:divBdr>
                <w:top w:val="none" w:sz="0" w:space="0" w:color="auto"/>
                <w:left w:val="none" w:sz="0" w:space="0" w:color="auto"/>
                <w:bottom w:val="none" w:sz="0" w:space="0" w:color="auto"/>
                <w:right w:val="none" w:sz="0" w:space="0" w:color="auto"/>
              </w:divBdr>
              <w:divsChild>
                <w:div w:id="555625137">
                  <w:marLeft w:val="0"/>
                  <w:marRight w:val="0"/>
                  <w:marTop w:val="0"/>
                  <w:marBottom w:val="0"/>
                  <w:divBdr>
                    <w:top w:val="none" w:sz="0" w:space="0" w:color="auto"/>
                    <w:left w:val="none" w:sz="0" w:space="0" w:color="auto"/>
                    <w:bottom w:val="none" w:sz="0" w:space="0" w:color="auto"/>
                    <w:right w:val="none" w:sz="0" w:space="0" w:color="auto"/>
                  </w:divBdr>
                  <w:divsChild>
                    <w:div w:id="1321809713">
                      <w:marLeft w:val="0"/>
                      <w:marRight w:val="0"/>
                      <w:marTop w:val="0"/>
                      <w:marBottom w:val="0"/>
                      <w:divBdr>
                        <w:top w:val="none" w:sz="0" w:space="0" w:color="auto"/>
                        <w:left w:val="none" w:sz="0" w:space="0" w:color="auto"/>
                        <w:bottom w:val="none" w:sz="0" w:space="0" w:color="auto"/>
                        <w:right w:val="none" w:sz="0" w:space="0" w:color="auto"/>
                      </w:divBdr>
                    </w:div>
                    <w:div w:id="1911504718">
                      <w:marLeft w:val="0"/>
                      <w:marRight w:val="0"/>
                      <w:marTop w:val="0"/>
                      <w:marBottom w:val="0"/>
                      <w:divBdr>
                        <w:top w:val="none" w:sz="0" w:space="0" w:color="auto"/>
                        <w:left w:val="none" w:sz="0" w:space="0" w:color="auto"/>
                        <w:bottom w:val="none" w:sz="0" w:space="0" w:color="auto"/>
                        <w:right w:val="none" w:sz="0" w:space="0" w:color="auto"/>
                      </w:divBdr>
                    </w:div>
                  </w:divsChild>
                </w:div>
                <w:div w:id="90590859">
                  <w:marLeft w:val="0"/>
                  <w:marRight w:val="0"/>
                  <w:marTop w:val="0"/>
                  <w:marBottom w:val="0"/>
                  <w:divBdr>
                    <w:top w:val="none" w:sz="0" w:space="0" w:color="auto"/>
                    <w:left w:val="none" w:sz="0" w:space="0" w:color="auto"/>
                    <w:bottom w:val="none" w:sz="0" w:space="0" w:color="auto"/>
                    <w:right w:val="none" w:sz="0" w:space="0" w:color="auto"/>
                  </w:divBdr>
                  <w:divsChild>
                    <w:div w:id="1300459703">
                      <w:marLeft w:val="0"/>
                      <w:marRight w:val="0"/>
                      <w:marTop w:val="0"/>
                      <w:marBottom w:val="0"/>
                      <w:divBdr>
                        <w:top w:val="none" w:sz="0" w:space="0" w:color="auto"/>
                        <w:left w:val="none" w:sz="0" w:space="0" w:color="auto"/>
                        <w:bottom w:val="none" w:sz="0" w:space="0" w:color="auto"/>
                        <w:right w:val="none" w:sz="0" w:space="0" w:color="auto"/>
                      </w:divBdr>
                    </w:div>
                    <w:div w:id="1089231088">
                      <w:marLeft w:val="0"/>
                      <w:marRight w:val="0"/>
                      <w:marTop w:val="0"/>
                      <w:marBottom w:val="0"/>
                      <w:divBdr>
                        <w:top w:val="none" w:sz="0" w:space="0" w:color="auto"/>
                        <w:left w:val="none" w:sz="0" w:space="0" w:color="auto"/>
                        <w:bottom w:val="none" w:sz="0" w:space="0" w:color="auto"/>
                        <w:right w:val="none" w:sz="0" w:space="0" w:color="auto"/>
                      </w:divBdr>
                    </w:div>
                  </w:divsChild>
                </w:div>
                <w:div w:id="55444163">
                  <w:marLeft w:val="0"/>
                  <w:marRight w:val="0"/>
                  <w:marTop w:val="0"/>
                  <w:marBottom w:val="0"/>
                  <w:divBdr>
                    <w:top w:val="none" w:sz="0" w:space="0" w:color="auto"/>
                    <w:left w:val="none" w:sz="0" w:space="0" w:color="auto"/>
                    <w:bottom w:val="none" w:sz="0" w:space="0" w:color="auto"/>
                    <w:right w:val="none" w:sz="0" w:space="0" w:color="auto"/>
                  </w:divBdr>
                  <w:divsChild>
                    <w:div w:id="1232156082">
                      <w:marLeft w:val="0"/>
                      <w:marRight w:val="0"/>
                      <w:marTop w:val="0"/>
                      <w:marBottom w:val="0"/>
                      <w:divBdr>
                        <w:top w:val="none" w:sz="0" w:space="0" w:color="auto"/>
                        <w:left w:val="none" w:sz="0" w:space="0" w:color="auto"/>
                        <w:bottom w:val="none" w:sz="0" w:space="0" w:color="auto"/>
                        <w:right w:val="none" w:sz="0" w:space="0" w:color="auto"/>
                      </w:divBdr>
                    </w:div>
                    <w:div w:id="103816381">
                      <w:marLeft w:val="0"/>
                      <w:marRight w:val="0"/>
                      <w:marTop w:val="0"/>
                      <w:marBottom w:val="0"/>
                      <w:divBdr>
                        <w:top w:val="none" w:sz="0" w:space="0" w:color="auto"/>
                        <w:left w:val="none" w:sz="0" w:space="0" w:color="auto"/>
                        <w:bottom w:val="none" w:sz="0" w:space="0" w:color="auto"/>
                        <w:right w:val="none" w:sz="0" w:space="0" w:color="auto"/>
                      </w:divBdr>
                    </w:div>
                  </w:divsChild>
                </w:div>
                <w:div w:id="676926510">
                  <w:marLeft w:val="0"/>
                  <w:marRight w:val="0"/>
                  <w:marTop w:val="0"/>
                  <w:marBottom w:val="0"/>
                  <w:divBdr>
                    <w:top w:val="none" w:sz="0" w:space="0" w:color="auto"/>
                    <w:left w:val="none" w:sz="0" w:space="0" w:color="auto"/>
                    <w:bottom w:val="none" w:sz="0" w:space="0" w:color="auto"/>
                    <w:right w:val="none" w:sz="0" w:space="0" w:color="auto"/>
                  </w:divBdr>
                  <w:divsChild>
                    <w:div w:id="130365600">
                      <w:marLeft w:val="0"/>
                      <w:marRight w:val="0"/>
                      <w:marTop w:val="0"/>
                      <w:marBottom w:val="0"/>
                      <w:divBdr>
                        <w:top w:val="none" w:sz="0" w:space="0" w:color="auto"/>
                        <w:left w:val="none" w:sz="0" w:space="0" w:color="auto"/>
                        <w:bottom w:val="none" w:sz="0" w:space="0" w:color="auto"/>
                        <w:right w:val="none" w:sz="0" w:space="0" w:color="auto"/>
                      </w:divBdr>
                    </w:div>
                    <w:div w:id="17525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27969">
          <w:marLeft w:val="0"/>
          <w:marRight w:val="0"/>
          <w:marTop w:val="0"/>
          <w:marBottom w:val="0"/>
          <w:divBdr>
            <w:top w:val="none" w:sz="0" w:space="0" w:color="auto"/>
            <w:left w:val="none" w:sz="0" w:space="0" w:color="auto"/>
            <w:bottom w:val="none" w:sz="0" w:space="0" w:color="auto"/>
            <w:right w:val="none" w:sz="0" w:space="0" w:color="auto"/>
          </w:divBdr>
          <w:divsChild>
            <w:div w:id="18547878">
              <w:marLeft w:val="0"/>
              <w:marRight w:val="0"/>
              <w:marTop w:val="0"/>
              <w:marBottom w:val="0"/>
              <w:divBdr>
                <w:top w:val="none" w:sz="0" w:space="0" w:color="auto"/>
                <w:left w:val="none" w:sz="0" w:space="0" w:color="auto"/>
                <w:bottom w:val="none" w:sz="0" w:space="0" w:color="auto"/>
                <w:right w:val="none" w:sz="0" w:space="0" w:color="auto"/>
              </w:divBdr>
            </w:div>
            <w:div w:id="1524438739">
              <w:marLeft w:val="0"/>
              <w:marRight w:val="0"/>
              <w:marTop w:val="0"/>
              <w:marBottom w:val="0"/>
              <w:divBdr>
                <w:top w:val="none" w:sz="0" w:space="0" w:color="auto"/>
                <w:left w:val="none" w:sz="0" w:space="0" w:color="auto"/>
                <w:bottom w:val="none" w:sz="0" w:space="0" w:color="auto"/>
                <w:right w:val="none" w:sz="0" w:space="0" w:color="auto"/>
              </w:divBdr>
            </w:div>
          </w:divsChild>
        </w:div>
        <w:div w:id="1485701851">
          <w:marLeft w:val="0"/>
          <w:marRight w:val="0"/>
          <w:marTop w:val="0"/>
          <w:marBottom w:val="0"/>
          <w:divBdr>
            <w:top w:val="none" w:sz="0" w:space="0" w:color="auto"/>
            <w:left w:val="none" w:sz="0" w:space="0" w:color="auto"/>
            <w:bottom w:val="none" w:sz="0" w:space="0" w:color="auto"/>
            <w:right w:val="none" w:sz="0" w:space="0" w:color="auto"/>
          </w:divBdr>
          <w:divsChild>
            <w:div w:id="161824056">
              <w:marLeft w:val="0"/>
              <w:marRight w:val="0"/>
              <w:marTop w:val="0"/>
              <w:marBottom w:val="0"/>
              <w:divBdr>
                <w:top w:val="none" w:sz="0" w:space="0" w:color="auto"/>
                <w:left w:val="none" w:sz="0" w:space="0" w:color="auto"/>
                <w:bottom w:val="none" w:sz="0" w:space="0" w:color="auto"/>
                <w:right w:val="none" w:sz="0" w:space="0" w:color="auto"/>
              </w:divBdr>
            </w:div>
            <w:div w:id="700017217">
              <w:marLeft w:val="0"/>
              <w:marRight w:val="0"/>
              <w:marTop w:val="0"/>
              <w:marBottom w:val="0"/>
              <w:divBdr>
                <w:top w:val="none" w:sz="0" w:space="0" w:color="auto"/>
                <w:left w:val="none" w:sz="0" w:space="0" w:color="auto"/>
                <w:bottom w:val="none" w:sz="0" w:space="0" w:color="auto"/>
                <w:right w:val="none" w:sz="0" w:space="0" w:color="auto"/>
              </w:divBdr>
            </w:div>
          </w:divsChild>
        </w:div>
        <w:div w:id="1943105315">
          <w:marLeft w:val="0"/>
          <w:marRight w:val="0"/>
          <w:marTop w:val="0"/>
          <w:marBottom w:val="0"/>
          <w:divBdr>
            <w:top w:val="none" w:sz="0" w:space="0" w:color="auto"/>
            <w:left w:val="none" w:sz="0" w:space="0" w:color="auto"/>
            <w:bottom w:val="none" w:sz="0" w:space="0" w:color="auto"/>
            <w:right w:val="none" w:sz="0" w:space="0" w:color="auto"/>
          </w:divBdr>
          <w:divsChild>
            <w:div w:id="625744093">
              <w:marLeft w:val="0"/>
              <w:marRight w:val="0"/>
              <w:marTop w:val="0"/>
              <w:marBottom w:val="0"/>
              <w:divBdr>
                <w:top w:val="none" w:sz="0" w:space="0" w:color="auto"/>
                <w:left w:val="none" w:sz="0" w:space="0" w:color="auto"/>
                <w:bottom w:val="none" w:sz="0" w:space="0" w:color="auto"/>
                <w:right w:val="none" w:sz="0" w:space="0" w:color="auto"/>
              </w:divBdr>
            </w:div>
            <w:div w:id="1623732981">
              <w:marLeft w:val="0"/>
              <w:marRight w:val="0"/>
              <w:marTop w:val="0"/>
              <w:marBottom w:val="0"/>
              <w:divBdr>
                <w:top w:val="none" w:sz="0" w:space="0" w:color="auto"/>
                <w:left w:val="none" w:sz="0" w:space="0" w:color="auto"/>
                <w:bottom w:val="none" w:sz="0" w:space="0" w:color="auto"/>
                <w:right w:val="none" w:sz="0" w:space="0" w:color="auto"/>
              </w:divBdr>
            </w:div>
          </w:divsChild>
        </w:div>
        <w:div w:id="642930848">
          <w:marLeft w:val="0"/>
          <w:marRight w:val="0"/>
          <w:marTop w:val="0"/>
          <w:marBottom w:val="0"/>
          <w:divBdr>
            <w:top w:val="none" w:sz="0" w:space="0" w:color="auto"/>
            <w:left w:val="none" w:sz="0" w:space="0" w:color="auto"/>
            <w:bottom w:val="none" w:sz="0" w:space="0" w:color="auto"/>
            <w:right w:val="none" w:sz="0" w:space="0" w:color="auto"/>
          </w:divBdr>
          <w:divsChild>
            <w:div w:id="1906261174">
              <w:marLeft w:val="0"/>
              <w:marRight w:val="0"/>
              <w:marTop w:val="0"/>
              <w:marBottom w:val="0"/>
              <w:divBdr>
                <w:top w:val="none" w:sz="0" w:space="0" w:color="auto"/>
                <w:left w:val="none" w:sz="0" w:space="0" w:color="auto"/>
                <w:bottom w:val="none" w:sz="0" w:space="0" w:color="auto"/>
                <w:right w:val="none" w:sz="0" w:space="0" w:color="auto"/>
              </w:divBdr>
              <w:divsChild>
                <w:div w:id="7994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69439">
          <w:marLeft w:val="0"/>
          <w:marRight w:val="0"/>
          <w:marTop w:val="0"/>
          <w:marBottom w:val="0"/>
          <w:divBdr>
            <w:top w:val="none" w:sz="0" w:space="0" w:color="auto"/>
            <w:left w:val="none" w:sz="0" w:space="0" w:color="auto"/>
            <w:bottom w:val="none" w:sz="0" w:space="0" w:color="auto"/>
            <w:right w:val="none" w:sz="0" w:space="0" w:color="auto"/>
          </w:divBdr>
          <w:divsChild>
            <w:div w:id="113402910">
              <w:marLeft w:val="0"/>
              <w:marRight w:val="0"/>
              <w:marTop w:val="0"/>
              <w:marBottom w:val="0"/>
              <w:divBdr>
                <w:top w:val="none" w:sz="0" w:space="0" w:color="auto"/>
                <w:left w:val="none" w:sz="0" w:space="0" w:color="auto"/>
                <w:bottom w:val="none" w:sz="0" w:space="0" w:color="auto"/>
                <w:right w:val="none" w:sz="0" w:space="0" w:color="auto"/>
              </w:divBdr>
            </w:div>
            <w:div w:id="1868180577">
              <w:marLeft w:val="0"/>
              <w:marRight w:val="0"/>
              <w:marTop w:val="0"/>
              <w:marBottom w:val="0"/>
              <w:divBdr>
                <w:top w:val="none" w:sz="0" w:space="0" w:color="auto"/>
                <w:left w:val="none" w:sz="0" w:space="0" w:color="auto"/>
                <w:bottom w:val="none" w:sz="0" w:space="0" w:color="auto"/>
                <w:right w:val="none" w:sz="0" w:space="0" w:color="auto"/>
              </w:divBdr>
            </w:div>
          </w:divsChild>
        </w:div>
        <w:div w:id="434907053">
          <w:marLeft w:val="0"/>
          <w:marRight w:val="0"/>
          <w:marTop w:val="0"/>
          <w:marBottom w:val="0"/>
          <w:divBdr>
            <w:top w:val="none" w:sz="0" w:space="0" w:color="auto"/>
            <w:left w:val="none" w:sz="0" w:space="0" w:color="auto"/>
            <w:bottom w:val="none" w:sz="0" w:space="0" w:color="auto"/>
            <w:right w:val="none" w:sz="0" w:space="0" w:color="auto"/>
          </w:divBdr>
          <w:divsChild>
            <w:div w:id="848103466">
              <w:marLeft w:val="0"/>
              <w:marRight w:val="0"/>
              <w:marTop w:val="0"/>
              <w:marBottom w:val="0"/>
              <w:divBdr>
                <w:top w:val="none" w:sz="0" w:space="0" w:color="auto"/>
                <w:left w:val="none" w:sz="0" w:space="0" w:color="auto"/>
                <w:bottom w:val="none" w:sz="0" w:space="0" w:color="auto"/>
                <w:right w:val="none" w:sz="0" w:space="0" w:color="auto"/>
              </w:divBdr>
            </w:div>
            <w:div w:id="1083725517">
              <w:marLeft w:val="0"/>
              <w:marRight w:val="0"/>
              <w:marTop w:val="0"/>
              <w:marBottom w:val="0"/>
              <w:divBdr>
                <w:top w:val="none" w:sz="0" w:space="0" w:color="auto"/>
                <w:left w:val="none" w:sz="0" w:space="0" w:color="auto"/>
                <w:bottom w:val="none" w:sz="0" w:space="0" w:color="auto"/>
                <w:right w:val="none" w:sz="0" w:space="0" w:color="auto"/>
              </w:divBdr>
            </w:div>
          </w:divsChild>
        </w:div>
        <w:div w:id="1640185578">
          <w:marLeft w:val="0"/>
          <w:marRight w:val="0"/>
          <w:marTop w:val="0"/>
          <w:marBottom w:val="0"/>
          <w:divBdr>
            <w:top w:val="none" w:sz="0" w:space="0" w:color="auto"/>
            <w:left w:val="none" w:sz="0" w:space="0" w:color="auto"/>
            <w:bottom w:val="none" w:sz="0" w:space="0" w:color="auto"/>
            <w:right w:val="none" w:sz="0" w:space="0" w:color="auto"/>
          </w:divBdr>
          <w:divsChild>
            <w:div w:id="957175787">
              <w:marLeft w:val="0"/>
              <w:marRight w:val="0"/>
              <w:marTop w:val="0"/>
              <w:marBottom w:val="0"/>
              <w:divBdr>
                <w:top w:val="none" w:sz="0" w:space="0" w:color="auto"/>
                <w:left w:val="none" w:sz="0" w:space="0" w:color="auto"/>
                <w:bottom w:val="none" w:sz="0" w:space="0" w:color="auto"/>
                <w:right w:val="none" w:sz="0" w:space="0" w:color="auto"/>
              </w:divBdr>
              <w:divsChild>
                <w:div w:id="10521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524">
          <w:marLeft w:val="0"/>
          <w:marRight w:val="0"/>
          <w:marTop w:val="0"/>
          <w:marBottom w:val="0"/>
          <w:divBdr>
            <w:top w:val="none" w:sz="0" w:space="0" w:color="auto"/>
            <w:left w:val="none" w:sz="0" w:space="0" w:color="auto"/>
            <w:bottom w:val="none" w:sz="0" w:space="0" w:color="auto"/>
            <w:right w:val="none" w:sz="0" w:space="0" w:color="auto"/>
          </w:divBdr>
          <w:divsChild>
            <w:div w:id="607011132">
              <w:marLeft w:val="0"/>
              <w:marRight w:val="0"/>
              <w:marTop w:val="0"/>
              <w:marBottom w:val="0"/>
              <w:divBdr>
                <w:top w:val="none" w:sz="0" w:space="0" w:color="auto"/>
                <w:left w:val="none" w:sz="0" w:space="0" w:color="auto"/>
                <w:bottom w:val="none" w:sz="0" w:space="0" w:color="auto"/>
                <w:right w:val="none" w:sz="0" w:space="0" w:color="auto"/>
              </w:divBdr>
            </w:div>
            <w:div w:id="760761508">
              <w:marLeft w:val="0"/>
              <w:marRight w:val="0"/>
              <w:marTop w:val="0"/>
              <w:marBottom w:val="0"/>
              <w:divBdr>
                <w:top w:val="none" w:sz="0" w:space="0" w:color="auto"/>
                <w:left w:val="none" w:sz="0" w:space="0" w:color="auto"/>
                <w:bottom w:val="none" w:sz="0" w:space="0" w:color="auto"/>
                <w:right w:val="none" w:sz="0" w:space="0" w:color="auto"/>
              </w:divBdr>
            </w:div>
          </w:divsChild>
        </w:div>
        <w:div w:id="798449441">
          <w:marLeft w:val="0"/>
          <w:marRight w:val="0"/>
          <w:marTop w:val="0"/>
          <w:marBottom w:val="0"/>
          <w:divBdr>
            <w:top w:val="none" w:sz="0" w:space="0" w:color="auto"/>
            <w:left w:val="none" w:sz="0" w:space="0" w:color="auto"/>
            <w:bottom w:val="none" w:sz="0" w:space="0" w:color="auto"/>
            <w:right w:val="none" w:sz="0" w:space="0" w:color="auto"/>
          </w:divBdr>
          <w:divsChild>
            <w:div w:id="1247765374">
              <w:marLeft w:val="0"/>
              <w:marRight w:val="0"/>
              <w:marTop w:val="0"/>
              <w:marBottom w:val="0"/>
              <w:divBdr>
                <w:top w:val="none" w:sz="0" w:space="0" w:color="auto"/>
                <w:left w:val="none" w:sz="0" w:space="0" w:color="auto"/>
                <w:bottom w:val="none" w:sz="0" w:space="0" w:color="auto"/>
                <w:right w:val="none" w:sz="0" w:space="0" w:color="auto"/>
              </w:divBdr>
            </w:div>
            <w:div w:id="145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7049">
      <w:bodyDiv w:val="1"/>
      <w:marLeft w:val="0"/>
      <w:marRight w:val="0"/>
      <w:marTop w:val="0"/>
      <w:marBottom w:val="0"/>
      <w:divBdr>
        <w:top w:val="none" w:sz="0" w:space="0" w:color="auto"/>
        <w:left w:val="none" w:sz="0" w:space="0" w:color="auto"/>
        <w:bottom w:val="none" w:sz="0" w:space="0" w:color="auto"/>
        <w:right w:val="none" w:sz="0" w:space="0" w:color="auto"/>
      </w:divBdr>
      <w:divsChild>
        <w:div w:id="1648776493">
          <w:marLeft w:val="0"/>
          <w:marRight w:val="0"/>
          <w:marTop w:val="0"/>
          <w:marBottom w:val="0"/>
          <w:divBdr>
            <w:top w:val="none" w:sz="0" w:space="0" w:color="auto"/>
            <w:left w:val="none" w:sz="0" w:space="0" w:color="auto"/>
            <w:bottom w:val="none" w:sz="0" w:space="0" w:color="auto"/>
            <w:right w:val="none" w:sz="0" w:space="0" w:color="auto"/>
          </w:divBdr>
        </w:div>
        <w:div w:id="1091731103">
          <w:marLeft w:val="0"/>
          <w:marRight w:val="0"/>
          <w:marTop w:val="0"/>
          <w:marBottom w:val="0"/>
          <w:divBdr>
            <w:top w:val="none" w:sz="0" w:space="0" w:color="auto"/>
            <w:left w:val="none" w:sz="0" w:space="0" w:color="auto"/>
            <w:bottom w:val="none" w:sz="0" w:space="0" w:color="auto"/>
            <w:right w:val="none" w:sz="0" w:space="0" w:color="auto"/>
          </w:divBdr>
        </w:div>
        <w:div w:id="1424380090">
          <w:marLeft w:val="0"/>
          <w:marRight w:val="0"/>
          <w:marTop w:val="0"/>
          <w:marBottom w:val="0"/>
          <w:divBdr>
            <w:top w:val="none" w:sz="0" w:space="0" w:color="auto"/>
            <w:left w:val="none" w:sz="0" w:space="0" w:color="auto"/>
            <w:bottom w:val="none" w:sz="0" w:space="0" w:color="auto"/>
            <w:right w:val="none" w:sz="0" w:space="0" w:color="auto"/>
          </w:divBdr>
        </w:div>
      </w:divsChild>
    </w:div>
    <w:div w:id="564800067">
      <w:bodyDiv w:val="1"/>
      <w:marLeft w:val="0"/>
      <w:marRight w:val="0"/>
      <w:marTop w:val="0"/>
      <w:marBottom w:val="0"/>
      <w:divBdr>
        <w:top w:val="none" w:sz="0" w:space="0" w:color="auto"/>
        <w:left w:val="none" w:sz="0" w:space="0" w:color="auto"/>
        <w:bottom w:val="none" w:sz="0" w:space="0" w:color="auto"/>
        <w:right w:val="none" w:sz="0" w:space="0" w:color="auto"/>
      </w:divBdr>
    </w:div>
    <w:div w:id="580993292">
      <w:bodyDiv w:val="1"/>
      <w:marLeft w:val="0"/>
      <w:marRight w:val="0"/>
      <w:marTop w:val="0"/>
      <w:marBottom w:val="0"/>
      <w:divBdr>
        <w:top w:val="none" w:sz="0" w:space="0" w:color="auto"/>
        <w:left w:val="none" w:sz="0" w:space="0" w:color="auto"/>
        <w:bottom w:val="none" w:sz="0" w:space="0" w:color="auto"/>
        <w:right w:val="none" w:sz="0" w:space="0" w:color="auto"/>
      </w:divBdr>
      <w:divsChild>
        <w:div w:id="823623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4507912">
      <w:bodyDiv w:val="1"/>
      <w:marLeft w:val="0"/>
      <w:marRight w:val="0"/>
      <w:marTop w:val="0"/>
      <w:marBottom w:val="0"/>
      <w:divBdr>
        <w:top w:val="none" w:sz="0" w:space="0" w:color="auto"/>
        <w:left w:val="none" w:sz="0" w:space="0" w:color="auto"/>
        <w:bottom w:val="none" w:sz="0" w:space="0" w:color="auto"/>
        <w:right w:val="none" w:sz="0" w:space="0" w:color="auto"/>
      </w:divBdr>
    </w:div>
    <w:div w:id="699598183">
      <w:bodyDiv w:val="1"/>
      <w:marLeft w:val="0"/>
      <w:marRight w:val="0"/>
      <w:marTop w:val="0"/>
      <w:marBottom w:val="0"/>
      <w:divBdr>
        <w:top w:val="none" w:sz="0" w:space="0" w:color="auto"/>
        <w:left w:val="none" w:sz="0" w:space="0" w:color="auto"/>
        <w:bottom w:val="none" w:sz="0" w:space="0" w:color="auto"/>
        <w:right w:val="none" w:sz="0" w:space="0" w:color="auto"/>
      </w:divBdr>
      <w:divsChild>
        <w:div w:id="1951475448">
          <w:marLeft w:val="0"/>
          <w:marRight w:val="0"/>
          <w:marTop w:val="0"/>
          <w:marBottom w:val="0"/>
          <w:divBdr>
            <w:top w:val="none" w:sz="0" w:space="0" w:color="auto"/>
            <w:left w:val="none" w:sz="0" w:space="0" w:color="auto"/>
            <w:bottom w:val="none" w:sz="0" w:space="0" w:color="auto"/>
            <w:right w:val="none" w:sz="0" w:space="0" w:color="auto"/>
          </w:divBdr>
        </w:div>
        <w:div w:id="221017798">
          <w:marLeft w:val="0"/>
          <w:marRight w:val="0"/>
          <w:marTop w:val="0"/>
          <w:marBottom w:val="0"/>
          <w:divBdr>
            <w:top w:val="none" w:sz="0" w:space="0" w:color="auto"/>
            <w:left w:val="none" w:sz="0" w:space="0" w:color="auto"/>
            <w:bottom w:val="none" w:sz="0" w:space="0" w:color="auto"/>
            <w:right w:val="none" w:sz="0" w:space="0" w:color="auto"/>
          </w:divBdr>
        </w:div>
        <w:div w:id="1055812237">
          <w:marLeft w:val="0"/>
          <w:marRight w:val="0"/>
          <w:marTop w:val="0"/>
          <w:marBottom w:val="0"/>
          <w:divBdr>
            <w:top w:val="none" w:sz="0" w:space="0" w:color="auto"/>
            <w:left w:val="none" w:sz="0" w:space="0" w:color="auto"/>
            <w:bottom w:val="none" w:sz="0" w:space="0" w:color="auto"/>
            <w:right w:val="none" w:sz="0" w:space="0" w:color="auto"/>
          </w:divBdr>
        </w:div>
        <w:div w:id="1482193386">
          <w:marLeft w:val="0"/>
          <w:marRight w:val="0"/>
          <w:marTop w:val="0"/>
          <w:marBottom w:val="0"/>
          <w:divBdr>
            <w:top w:val="none" w:sz="0" w:space="0" w:color="auto"/>
            <w:left w:val="none" w:sz="0" w:space="0" w:color="auto"/>
            <w:bottom w:val="none" w:sz="0" w:space="0" w:color="auto"/>
            <w:right w:val="none" w:sz="0" w:space="0" w:color="auto"/>
          </w:divBdr>
        </w:div>
      </w:divsChild>
    </w:div>
    <w:div w:id="789590131">
      <w:bodyDiv w:val="1"/>
      <w:marLeft w:val="0"/>
      <w:marRight w:val="0"/>
      <w:marTop w:val="0"/>
      <w:marBottom w:val="0"/>
      <w:divBdr>
        <w:top w:val="none" w:sz="0" w:space="0" w:color="auto"/>
        <w:left w:val="none" w:sz="0" w:space="0" w:color="auto"/>
        <w:bottom w:val="none" w:sz="0" w:space="0" w:color="auto"/>
        <w:right w:val="none" w:sz="0" w:space="0" w:color="auto"/>
      </w:divBdr>
      <w:divsChild>
        <w:div w:id="1778939562">
          <w:marLeft w:val="0"/>
          <w:marRight w:val="0"/>
          <w:marTop w:val="0"/>
          <w:marBottom w:val="0"/>
          <w:divBdr>
            <w:top w:val="single" w:sz="8" w:space="1" w:color="E6E6E6"/>
            <w:left w:val="single" w:sz="8" w:space="1" w:color="E6E6E6"/>
            <w:bottom w:val="single" w:sz="8" w:space="1" w:color="E6E6E6"/>
            <w:right w:val="single" w:sz="8" w:space="1" w:color="E6E6E6"/>
          </w:divBdr>
        </w:div>
        <w:div w:id="1243372837">
          <w:marLeft w:val="0"/>
          <w:marRight w:val="0"/>
          <w:marTop w:val="0"/>
          <w:marBottom w:val="0"/>
          <w:divBdr>
            <w:top w:val="single" w:sz="8" w:space="1" w:color="E6E6E6"/>
            <w:left w:val="single" w:sz="8" w:space="1" w:color="E6E6E6"/>
            <w:bottom w:val="single" w:sz="8" w:space="1" w:color="E6E6E6"/>
            <w:right w:val="single" w:sz="8" w:space="1" w:color="E6E6E6"/>
          </w:divBdr>
        </w:div>
      </w:divsChild>
    </w:div>
    <w:div w:id="915213431">
      <w:bodyDiv w:val="1"/>
      <w:marLeft w:val="0"/>
      <w:marRight w:val="0"/>
      <w:marTop w:val="0"/>
      <w:marBottom w:val="0"/>
      <w:divBdr>
        <w:top w:val="none" w:sz="0" w:space="0" w:color="auto"/>
        <w:left w:val="none" w:sz="0" w:space="0" w:color="auto"/>
        <w:bottom w:val="none" w:sz="0" w:space="0" w:color="auto"/>
        <w:right w:val="none" w:sz="0" w:space="0" w:color="auto"/>
      </w:divBdr>
    </w:div>
    <w:div w:id="1034498050">
      <w:bodyDiv w:val="1"/>
      <w:marLeft w:val="0"/>
      <w:marRight w:val="0"/>
      <w:marTop w:val="0"/>
      <w:marBottom w:val="0"/>
      <w:divBdr>
        <w:top w:val="none" w:sz="0" w:space="0" w:color="auto"/>
        <w:left w:val="none" w:sz="0" w:space="0" w:color="auto"/>
        <w:bottom w:val="none" w:sz="0" w:space="0" w:color="auto"/>
        <w:right w:val="none" w:sz="0" w:space="0" w:color="auto"/>
      </w:divBdr>
      <w:divsChild>
        <w:div w:id="695037247">
          <w:marLeft w:val="0"/>
          <w:marRight w:val="0"/>
          <w:marTop w:val="0"/>
          <w:marBottom w:val="0"/>
          <w:divBdr>
            <w:top w:val="none" w:sz="0" w:space="0" w:color="auto"/>
            <w:left w:val="none" w:sz="0" w:space="0" w:color="auto"/>
            <w:bottom w:val="none" w:sz="0" w:space="0" w:color="auto"/>
            <w:right w:val="none" w:sz="0" w:space="0" w:color="auto"/>
          </w:divBdr>
          <w:divsChild>
            <w:div w:id="1139297096">
              <w:marLeft w:val="0"/>
              <w:marRight w:val="0"/>
              <w:marTop w:val="0"/>
              <w:marBottom w:val="0"/>
              <w:divBdr>
                <w:top w:val="none" w:sz="0" w:space="0" w:color="auto"/>
                <w:left w:val="none" w:sz="0" w:space="0" w:color="auto"/>
                <w:bottom w:val="none" w:sz="0" w:space="0" w:color="auto"/>
                <w:right w:val="none" w:sz="0" w:space="0" w:color="auto"/>
              </w:divBdr>
              <w:divsChild>
                <w:div w:id="617417547">
                  <w:marLeft w:val="0"/>
                  <w:marRight w:val="0"/>
                  <w:marTop w:val="0"/>
                  <w:marBottom w:val="0"/>
                  <w:divBdr>
                    <w:top w:val="none" w:sz="0" w:space="0" w:color="auto"/>
                    <w:left w:val="none" w:sz="0" w:space="0" w:color="auto"/>
                    <w:bottom w:val="none" w:sz="0" w:space="0" w:color="auto"/>
                    <w:right w:val="none" w:sz="0" w:space="0" w:color="auto"/>
                  </w:divBdr>
                  <w:divsChild>
                    <w:div w:id="1887328860">
                      <w:marLeft w:val="0"/>
                      <w:marRight w:val="0"/>
                      <w:marTop w:val="0"/>
                      <w:marBottom w:val="0"/>
                      <w:divBdr>
                        <w:top w:val="none" w:sz="0" w:space="0" w:color="auto"/>
                        <w:left w:val="none" w:sz="0" w:space="0" w:color="auto"/>
                        <w:bottom w:val="none" w:sz="0" w:space="0" w:color="auto"/>
                        <w:right w:val="none" w:sz="0" w:space="0" w:color="auto"/>
                      </w:divBdr>
                      <w:divsChild>
                        <w:div w:id="1063329794">
                          <w:marLeft w:val="0"/>
                          <w:marRight w:val="0"/>
                          <w:marTop w:val="0"/>
                          <w:marBottom w:val="0"/>
                          <w:divBdr>
                            <w:top w:val="none" w:sz="0" w:space="0" w:color="auto"/>
                            <w:left w:val="none" w:sz="0" w:space="0" w:color="auto"/>
                            <w:bottom w:val="none" w:sz="0" w:space="0" w:color="auto"/>
                            <w:right w:val="none" w:sz="0" w:space="0" w:color="auto"/>
                          </w:divBdr>
                          <w:divsChild>
                            <w:div w:id="1662850808">
                              <w:marLeft w:val="0"/>
                              <w:marRight w:val="0"/>
                              <w:marTop w:val="0"/>
                              <w:marBottom w:val="0"/>
                              <w:divBdr>
                                <w:top w:val="none" w:sz="0" w:space="0" w:color="auto"/>
                                <w:left w:val="none" w:sz="0" w:space="0" w:color="auto"/>
                                <w:bottom w:val="none" w:sz="0" w:space="0" w:color="auto"/>
                                <w:right w:val="none" w:sz="0" w:space="0" w:color="auto"/>
                              </w:divBdr>
                            </w:div>
                            <w:div w:id="2125028734">
                              <w:marLeft w:val="0"/>
                              <w:marRight w:val="0"/>
                              <w:marTop w:val="100"/>
                              <w:marBottom w:val="0"/>
                              <w:divBdr>
                                <w:top w:val="none" w:sz="0" w:space="0" w:color="auto"/>
                                <w:left w:val="none" w:sz="0" w:space="0" w:color="auto"/>
                                <w:bottom w:val="none" w:sz="0" w:space="0" w:color="auto"/>
                                <w:right w:val="none" w:sz="0" w:space="0" w:color="auto"/>
                              </w:divBdr>
                              <w:divsChild>
                                <w:div w:id="790172967">
                                  <w:marLeft w:val="0"/>
                                  <w:marRight w:val="0"/>
                                  <w:marTop w:val="0"/>
                                  <w:marBottom w:val="0"/>
                                  <w:divBdr>
                                    <w:top w:val="none" w:sz="0" w:space="0" w:color="auto"/>
                                    <w:left w:val="none" w:sz="0" w:space="0" w:color="auto"/>
                                    <w:bottom w:val="none" w:sz="0" w:space="0" w:color="auto"/>
                                    <w:right w:val="none" w:sz="0" w:space="0" w:color="auto"/>
                                  </w:divBdr>
                                  <w:divsChild>
                                    <w:div w:id="1423333610">
                                      <w:marLeft w:val="0"/>
                                      <w:marRight w:val="0"/>
                                      <w:marTop w:val="0"/>
                                      <w:marBottom w:val="0"/>
                                      <w:divBdr>
                                        <w:top w:val="none" w:sz="0" w:space="0" w:color="auto"/>
                                        <w:left w:val="none" w:sz="0" w:space="0" w:color="auto"/>
                                        <w:bottom w:val="none" w:sz="0" w:space="0" w:color="auto"/>
                                        <w:right w:val="none" w:sz="0" w:space="0" w:color="auto"/>
                                      </w:divBdr>
                                      <w:divsChild>
                                        <w:div w:id="7309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82579">
                                  <w:marLeft w:val="0"/>
                                  <w:marRight w:val="0"/>
                                  <w:marTop w:val="0"/>
                                  <w:marBottom w:val="0"/>
                                  <w:divBdr>
                                    <w:top w:val="none" w:sz="0" w:space="0" w:color="auto"/>
                                    <w:left w:val="none" w:sz="0" w:space="0" w:color="auto"/>
                                    <w:bottom w:val="none" w:sz="0" w:space="0" w:color="auto"/>
                                    <w:right w:val="none" w:sz="0" w:space="0" w:color="auto"/>
                                  </w:divBdr>
                                  <w:divsChild>
                                    <w:div w:id="274599478">
                                      <w:marLeft w:val="0"/>
                                      <w:marRight w:val="0"/>
                                      <w:marTop w:val="0"/>
                                      <w:marBottom w:val="0"/>
                                      <w:divBdr>
                                        <w:top w:val="none" w:sz="0" w:space="0" w:color="auto"/>
                                        <w:left w:val="none" w:sz="0" w:space="0" w:color="auto"/>
                                        <w:bottom w:val="none" w:sz="0" w:space="0" w:color="auto"/>
                                        <w:right w:val="none" w:sz="0" w:space="0" w:color="auto"/>
                                      </w:divBdr>
                                    </w:div>
                                  </w:divsChild>
                                </w:div>
                                <w:div w:id="905605962">
                                  <w:marLeft w:val="0"/>
                                  <w:marRight w:val="0"/>
                                  <w:marTop w:val="0"/>
                                  <w:marBottom w:val="0"/>
                                  <w:divBdr>
                                    <w:top w:val="none" w:sz="0" w:space="0" w:color="auto"/>
                                    <w:left w:val="none" w:sz="0" w:space="0" w:color="auto"/>
                                    <w:bottom w:val="none" w:sz="0" w:space="0" w:color="auto"/>
                                    <w:right w:val="none" w:sz="0" w:space="0" w:color="auto"/>
                                  </w:divBdr>
                                  <w:divsChild>
                                    <w:div w:id="183327618">
                                      <w:marLeft w:val="0"/>
                                      <w:marRight w:val="0"/>
                                      <w:marTop w:val="0"/>
                                      <w:marBottom w:val="0"/>
                                      <w:divBdr>
                                        <w:top w:val="none" w:sz="0" w:space="0" w:color="auto"/>
                                        <w:left w:val="none" w:sz="0" w:space="0" w:color="auto"/>
                                        <w:bottom w:val="none" w:sz="0" w:space="0" w:color="auto"/>
                                        <w:right w:val="none" w:sz="0" w:space="0" w:color="auto"/>
                                      </w:divBdr>
                                      <w:divsChild>
                                        <w:div w:id="332338198">
                                          <w:marLeft w:val="0"/>
                                          <w:marRight w:val="0"/>
                                          <w:marTop w:val="0"/>
                                          <w:marBottom w:val="0"/>
                                          <w:divBdr>
                                            <w:top w:val="none" w:sz="0" w:space="0" w:color="auto"/>
                                            <w:left w:val="none" w:sz="0" w:space="0" w:color="auto"/>
                                            <w:bottom w:val="none" w:sz="0" w:space="0" w:color="auto"/>
                                            <w:right w:val="none" w:sz="0" w:space="0" w:color="auto"/>
                                          </w:divBdr>
                                          <w:divsChild>
                                            <w:div w:id="13798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56644">
                      <w:marLeft w:val="0"/>
                      <w:marRight w:val="0"/>
                      <w:marTop w:val="0"/>
                      <w:marBottom w:val="0"/>
                      <w:divBdr>
                        <w:top w:val="none" w:sz="0" w:space="0" w:color="auto"/>
                        <w:left w:val="none" w:sz="0" w:space="0" w:color="auto"/>
                        <w:bottom w:val="none" w:sz="0" w:space="0" w:color="auto"/>
                        <w:right w:val="none" w:sz="0" w:space="0" w:color="auto"/>
                      </w:divBdr>
                      <w:divsChild>
                        <w:div w:id="325986574">
                          <w:marLeft w:val="0"/>
                          <w:marRight w:val="0"/>
                          <w:marTop w:val="0"/>
                          <w:marBottom w:val="0"/>
                          <w:divBdr>
                            <w:top w:val="none" w:sz="0" w:space="0" w:color="auto"/>
                            <w:left w:val="none" w:sz="0" w:space="0" w:color="auto"/>
                            <w:bottom w:val="none" w:sz="0" w:space="0" w:color="auto"/>
                            <w:right w:val="none" w:sz="0" w:space="0" w:color="auto"/>
                          </w:divBdr>
                          <w:divsChild>
                            <w:div w:id="211425095">
                              <w:marLeft w:val="0"/>
                              <w:marRight w:val="0"/>
                              <w:marTop w:val="0"/>
                              <w:marBottom w:val="0"/>
                              <w:divBdr>
                                <w:top w:val="none" w:sz="0" w:space="0" w:color="auto"/>
                                <w:left w:val="none" w:sz="0" w:space="0" w:color="auto"/>
                                <w:bottom w:val="none" w:sz="0" w:space="0" w:color="auto"/>
                                <w:right w:val="none" w:sz="0" w:space="0" w:color="auto"/>
                              </w:divBdr>
                              <w:divsChild>
                                <w:div w:id="359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573596">
      <w:bodyDiv w:val="1"/>
      <w:marLeft w:val="0"/>
      <w:marRight w:val="0"/>
      <w:marTop w:val="0"/>
      <w:marBottom w:val="0"/>
      <w:divBdr>
        <w:top w:val="none" w:sz="0" w:space="0" w:color="auto"/>
        <w:left w:val="none" w:sz="0" w:space="0" w:color="auto"/>
        <w:bottom w:val="none" w:sz="0" w:space="0" w:color="auto"/>
        <w:right w:val="none" w:sz="0" w:space="0" w:color="auto"/>
      </w:divBdr>
    </w:div>
    <w:div w:id="1174028446">
      <w:bodyDiv w:val="1"/>
      <w:marLeft w:val="0"/>
      <w:marRight w:val="0"/>
      <w:marTop w:val="0"/>
      <w:marBottom w:val="0"/>
      <w:divBdr>
        <w:top w:val="none" w:sz="0" w:space="0" w:color="auto"/>
        <w:left w:val="none" w:sz="0" w:space="0" w:color="auto"/>
        <w:bottom w:val="none" w:sz="0" w:space="0" w:color="auto"/>
        <w:right w:val="none" w:sz="0" w:space="0" w:color="auto"/>
      </w:divBdr>
    </w:div>
    <w:div w:id="1205365533">
      <w:bodyDiv w:val="1"/>
      <w:marLeft w:val="0"/>
      <w:marRight w:val="0"/>
      <w:marTop w:val="0"/>
      <w:marBottom w:val="0"/>
      <w:divBdr>
        <w:top w:val="none" w:sz="0" w:space="0" w:color="auto"/>
        <w:left w:val="none" w:sz="0" w:space="0" w:color="auto"/>
        <w:bottom w:val="none" w:sz="0" w:space="0" w:color="auto"/>
        <w:right w:val="none" w:sz="0" w:space="0" w:color="auto"/>
      </w:divBdr>
    </w:div>
    <w:div w:id="1243875183">
      <w:bodyDiv w:val="1"/>
      <w:marLeft w:val="0"/>
      <w:marRight w:val="0"/>
      <w:marTop w:val="0"/>
      <w:marBottom w:val="0"/>
      <w:divBdr>
        <w:top w:val="none" w:sz="0" w:space="0" w:color="auto"/>
        <w:left w:val="none" w:sz="0" w:space="0" w:color="auto"/>
        <w:bottom w:val="none" w:sz="0" w:space="0" w:color="auto"/>
        <w:right w:val="none" w:sz="0" w:space="0" w:color="auto"/>
      </w:divBdr>
    </w:div>
    <w:div w:id="1263414359">
      <w:bodyDiv w:val="1"/>
      <w:marLeft w:val="0"/>
      <w:marRight w:val="0"/>
      <w:marTop w:val="0"/>
      <w:marBottom w:val="0"/>
      <w:divBdr>
        <w:top w:val="none" w:sz="0" w:space="0" w:color="auto"/>
        <w:left w:val="none" w:sz="0" w:space="0" w:color="auto"/>
        <w:bottom w:val="none" w:sz="0" w:space="0" w:color="auto"/>
        <w:right w:val="none" w:sz="0" w:space="0" w:color="auto"/>
      </w:divBdr>
      <w:divsChild>
        <w:div w:id="65419546">
          <w:marLeft w:val="0"/>
          <w:marRight w:val="0"/>
          <w:marTop w:val="0"/>
          <w:marBottom w:val="0"/>
          <w:divBdr>
            <w:top w:val="none" w:sz="0" w:space="0" w:color="auto"/>
            <w:left w:val="none" w:sz="0" w:space="0" w:color="auto"/>
            <w:bottom w:val="none" w:sz="0" w:space="0" w:color="auto"/>
            <w:right w:val="none" w:sz="0" w:space="0" w:color="auto"/>
          </w:divBdr>
        </w:div>
        <w:div w:id="1083062615">
          <w:marLeft w:val="0"/>
          <w:marRight w:val="0"/>
          <w:marTop w:val="0"/>
          <w:marBottom w:val="0"/>
          <w:divBdr>
            <w:top w:val="none" w:sz="0" w:space="0" w:color="auto"/>
            <w:left w:val="none" w:sz="0" w:space="0" w:color="auto"/>
            <w:bottom w:val="none" w:sz="0" w:space="0" w:color="auto"/>
            <w:right w:val="none" w:sz="0" w:space="0" w:color="auto"/>
          </w:divBdr>
        </w:div>
        <w:div w:id="1776753959">
          <w:marLeft w:val="0"/>
          <w:marRight w:val="0"/>
          <w:marTop w:val="0"/>
          <w:marBottom w:val="0"/>
          <w:divBdr>
            <w:top w:val="none" w:sz="0" w:space="0" w:color="auto"/>
            <w:left w:val="none" w:sz="0" w:space="0" w:color="auto"/>
            <w:bottom w:val="none" w:sz="0" w:space="0" w:color="auto"/>
            <w:right w:val="none" w:sz="0" w:space="0" w:color="auto"/>
          </w:divBdr>
        </w:div>
        <w:div w:id="1588921824">
          <w:marLeft w:val="0"/>
          <w:marRight w:val="0"/>
          <w:marTop w:val="0"/>
          <w:marBottom w:val="0"/>
          <w:divBdr>
            <w:top w:val="none" w:sz="0" w:space="0" w:color="auto"/>
            <w:left w:val="none" w:sz="0" w:space="0" w:color="auto"/>
            <w:bottom w:val="none" w:sz="0" w:space="0" w:color="auto"/>
            <w:right w:val="none" w:sz="0" w:space="0" w:color="auto"/>
          </w:divBdr>
        </w:div>
        <w:div w:id="1759716495">
          <w:marLeft w:val="0"/>
          <w:marRight w:val="0"/>
          <w:marTop w:val="0"/>
          <w:marBottom w:val="0"/>
          <w:divBdr>
            <w:top w:val="none" w:sz="0" w:space="0" w:color="auto"/>
            <w:left w:val="none" w:sz="0" w:space="0" w:color="auto"/>
            <w:bottom w:val="none" w:sz="0" w:space="0" w:color="auto"/>
            <w:right w:val="none" w:sz="0" w:space="0" w:color="auto"/>
          </w:divBdr>
        </w:div>
        <w:div w:id="180750291">
          <w:marLeft w:val="0"/>
          <w:marRight w:val="0"/>
          <w:marTop w:val="0"/>
          <w:marBottom w:val="0"/>
          <w:divBdr>
            <w:top w:val="none" w:sz="0" w:space="0" w:color="auto"/>
            <w:left w:val="none" w:sz="0" w:space="0" w:color="auto"/>
            <w:bottom w:val="none" w:sz="0" w:space="0" w:color="auto"/>
            <w:right w:val="none" w:sz="0" w:space="0" w:color="auto"/>
          </w:divBdr>
        </w:div>
        <w:div w:id="1052459208">
          <w:marLeft w:val="0"/>
          <w:marRight w:val="0"/>
          <w:marTop w:val="0"/>
          <w:marBottom w:val="0"/>
          <w:divBdr>
            <w:top w:val="none" w:sz="0" w:space="0" w:color="auto"/>
            <w:left w:val="none" w:sz="0" w:space="0" w:color="auto"/>
            <w:bottom w:val="none" w:sz="0" w:space="0" w:color="auto"/>
            <w:right w:val="none" w:sz="0" w:space="0" w:color="auto"/>
          </w:divBdr>
        </w:div>
        <w:div w:id="1645043993">
          <w:marLeft w:val="0"/>
          <w:marRight w:val="0"/>
          <w:marTop w:val="0"/>
          <w:marBottom w:val="0"/>
          <w:divBdr>
            <w:top w:val="none" w:sz="0" w:space="0" w:color="auto"/>
            <w:left w:val="none" w:sz="0" w:space="0" w:color="auto"/>
            <w:bottom w:val="none" w:sz="0" w:space="0" w:color="auto"/>
            <w:right w:val="none" w:sz="0" w:space="0" w:color="auto"/>
          </w:divBdr>
        </w:div>
        <w:div w:id="261959859">
          <w:marLeft w:val="0"/>
          <w:marRight w:val="0"/>
          <w:marTop w:val="0"/>
          <w:marBottom w:val="0"/>
          <w:divBdr>
            <w:top w:val="none" w:sz="0" w:space="0" w:color="auto"/>
            <w:left w:val="none" w:sz="0" w:space="0" w:color="auto"/>
            <w:bottom w:val="none" w:sz="0" w:space="0" w:color="auto"/>
            <w:right w:val="none" w:sz="0" w:space="0" w:color="auto"/>
          </w:divBdr>
        </w:div>
        <w:div w:id="1762681245">
          <w:marLeft w:val="0"/>
          <w:marRight w:val="0"/>
          <w:marTop w:val="0"/>
          <w:marBottom w:val="0"/>
          <w:divBdr>
            <w:top w:val="none" w:sz="0" w:space="0" w:color="auto"/>
            <w:left w:val="none" w:sz="0" w:space="0" w:color="auto"/>
            <w:bottom w:val="none" w:sz="0" w:space="0" w:color="auto"/>
            <w:right w:val="none" w:sz="0" w:space="0" w:color="auto"/>
          </w:divBdr>
        </w:div>
        <w:div w:id="1949696104">
          <w:marLeft w:val="0"/>
          <w:marRight w:val="0"/>
          <w:marTop w:val="0"/>
          <w:marBottom w:val="0"/>
          <w:divBdr>
            <w:top w:val="none" w:sz="0" w:space="0" w:color="auto"/>
            <w:left w:val="none" w:sz="0" w:space="0" w:color="auto"/>
            <w:bottom w:val="none" w:sz="0" w:space="0" w:color="auto"/>
            <w:right w:val="none" w:sz="0" w:space="0" w:color="auto"/>
          </w:divBdr>
        </w:div>
        <w:div w:id="450780876">
          <w:marLeft w:val="0"/>
          <w:marRight w:val="0"/>
          <w:marTop w:val="0"/>
          <w:marBottom w:val="0"/>
          <w:divBdr>
            <w:top w:val="none" w:sz="0" w:space="0" w:color="auto"/>
            <w:left w:val="none" w:sz="0" w:space="0" w:color="auto"/>
            <w:bottom w:val="none" w:sz="0" w:space="0" w:color="auto"/>
            <w:right w:val="none" w:sz="0" w:space="0" w:color="auto"/>
          </w:divBdr>
        </w:div>
      </w:divsChild>
    </w:div>
    <w:div w:id="1316490266">
      <w:bodyDiv w:val="1"/>
      <w:marLeft w:val="0"/>
      <w:marRight w:val="0"/>
      <w:marTop w:val="0"/>
      <w:marBottom w:val="0"/>
      <w:divBdr>
        <w:top w:val="none" w:sz="0" w:space="0" w:color="auto"/>
        <w:left w:val="none" w:sz="0" w:space="0" w:color="auto"/>
        <w:bottom w:val="none" w:sz="0" w:space="0" w:color="auto"/>
        <w:right w:val="none" w:sz="0" w:space="0" w:color="auto"/>
      </w:divBdr>
    </w:div>
    <w:div w:id="1577201967">
      <w:bodyDiv w:val="1"/>
      <w:marLeft w:val="0"/>
      <w:marRight w:val="0"/>
      <w:marTop w:val="0"/>
      <w:marBottom w:val="0"/>
      <w:divBdr>
        <w:top w:val="none" w:sz="0" w:space="0" w:color="auto"/>
        <w:left w:val="none" w:sz="0" w:space="0" w:color="auto"/>
        <w:bottom w:val="none" w:sz="0" w:space="0" w:color="auto"/>
        <w:right w:val="none" w:sz="0" w:space="0" w:color="auto"/>
      </w:divBdr>
    </w:div>
    <w:div w:id="1620448307">
      <w:bodyDiv w:val="1"/>
      <w:marLeft w:val="0"/>
      <w:marRight w:val="0"/>
      <w:marTop w:val="0"/>
      <w:marBottom w:val="0"/>
      <w:divBdr>
        <w:top w:val="none" w:sz="0" w:space="0" w:color="auto"/>
        <w:left w:val="none" w:sz="0" w:space="0" w:color="auto"/>
        <w:bottom w:val="none" w:sz="0" w:space="0" w:color="auto"/>
        <w:right w:val="none" w:sz="0" w:space="0" w:color="auto"/>
      </w:divBdr>
    </w:div>
    <w:div w:id="1640768429">
      <w:bodyDiv w:val="1"/>
      <w:marLeft w:val="0"/>
      <w:marRight w:val="0"/>
      <w:marTop w:val="0"/>
      <w:marBottom w:val="0"/>
      <w:divBdr>
        <w:top w:val="none" w:sz="0" w:space="0" w:color="auto"/>
        <w:left w:val="none" w:sz="0" w:space="0" w:color="auto"/>
        <w:bottom w:val="none" w:sz="0" w:space="0" w:color="auto"/>
        <w:right w:val="none" w:sz="0" w:space="0" w:color="auto"/>
      </w:divBdr>
    </w:div>
    <w:div w:id="1699891790">
      <w:bodyDiv w:val="1"/>
      <w:marLeft w:val="0"/>
      <w:marRight w:val="0"/>
      <w:marTop w:val="0"/>
      <w:marBottom w:val="0"/>
      <w:divBdr>
        <w:top w:val="none" w:sz="0" w:space="0" w:color="auto"/>
        <w:left w:val="none" w:sz="0" w:space="0" w:color="auto"/>
        <w:bottom w:val="none" w:sz="0" w:space="0" w:color="auto"/>
        <w:right w:val="none" w:sz="0" w:space="0" w:color="auto"/>
      </w:divBdr>
    </w:div>
    <w:div w:id="1740446778">
      <w:bodyDiv w:val="1"/>
      <w:marLeft w:val="0"/>
      <w:marRight w:val="0"/>
      <w:marTop w:val="0"/>
      <w:marBottom w:val="0"/>
      <w:divBdr>
        <w:top w:val="none" w:sz="0" w:space="0" w:color="auto"/>
        <w:left w:val="none" w:sz="0" w:space="0" w:color="auto"/>
        <w:bottom w:val="none" w:sz="0" w:space="0" w:color="auto"/>
        <w:right w:val="none" w:sz="0" w:space="0" w:color="auto"/>
      </w:divBdr>
    </w:div>
    <w:div w:id="1931307885">
      <w:bodyDiv w:val="1"/>
      <w:marLeft w:val="0"/>
      <w:marRight w:val="0"/>
      <w:marTop w:val="0"/>
      <w:marBottom w:val="0"/>
      <w:divBdr>
        <w:top w:val="none" w:sz="0" w:space="0" w:color="auto"/>
        <w:left w:val="none" w:sz="0" w:space="0" w:color="auto"/>
        <w:bottom w:val="none" w:sz="0" w:space="0" w:color="auto"/>
        <w:right w:val="none" w:sz="0" w:space="0" w:color="auto"/>
      </w:divBdr>
    </w:div>
    <w:div w:id="2025938538">
      <w:bodyDiv w:val="1"/>
      <w:marLeft w:val="0"/>
      <w:marRight w:val="0"/>
      <w:marTop w:val="0"/>
      <w:marBottom w:val="0"/>
      <w:divBdr>
        <w:top w:val="none" w:sz="0" w:space="0" w:color="auto"/>
        <w:left w:val="none" w:sz="0" w:space="0" w:color="auto"/>
        <w:bottom w:val="none" w:sz="0" w:space="0" w:color="auto"/>
        <w:right w:val="none" w:sz="0" w:space="0" w:color="auto"/>
      </w:divBdr>
      <w:divsChild>
        <w:div w:id="1862040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0013786">
      <w:bodyDiv w:val="1"/>
      <w:marLeft w:val="0"/>
      <w:marRight w:val="0"/>
      <w:marTop w:val="0"/>
      <w:marBottom w:val="0"/>
      <w:divBdr>
        <w:top w:val="none" w:sz="0" w:space="0" w:color="auto"/>
        <w:left w:val="none" w:sz="0" w:space="0" w:color="auto"/>
        <w:bottom w:val="none" w:sz="0" w:space="0" w:color="auto"/>
        <w:right w:val="none" w:sz="0" w:space="0" w:color="auto"/>
      </w:divBdr>
      <w:divsChild>
        <w:div w:id="29498886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3.bin"/><Relationship Id="rId28"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oleObject" Target="embeddings/oleObject2.bin"/><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35230-FEEC-4B2A-B157-0ED1BE3CE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5506</TotalTime>
  <Pages>57</Pages>
  <Words>12383</Words>
  <Characters>70587</Characters>
  <Application>Microsoft Office Word</Application>
  <DocSecurity>0</DocSecurity>
  <Lines>588</Lines>
  <Paragraphs>165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82805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40</cp:revision>
  <cp:lastPrinted>2020-12-07T21:48:00Z</cp:lastPrinted>
  <dcterms:created xsi:type="dcterms:W3CDTF">2020-12-07T17:20:00Z</dcterms:created>
  <dcterms:modified xsi:type="dcterms:W3CDTF">2023-05-30T10:32:00Z</dcterms:modified>
</cp:coreProperties>
</file>