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A5E" w:rsidRDefault="00097B13" w:rsidP="00DD1A5E">
      <w:pPr>
        <w:pBdr>
          <w:top w:val="nil"/>
          <w:left w:val="nil"/>
          <w:bottom w:val="nil"/>
          <w:right w:val="nil"/>
          <w:between w:val="nil"/>
        </w:pBdr>
        <w:spacing w:line="360" w:lineRule="auto"/>
        <w:ind w:firstLine="56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eastAsia="ru-RU"/>
        </w:rPr>
        <w:pict>
          <v:rect id="_x0000_s1026" style="position:absolute;left:0;text-align:left;margin-left:453pt;margin-top:-40.4pt;width:41.25pt;height:27pt;z-index:251660288" strokecolor="white [3212]"/>
        </w:pict>
      </w:r>
      <w:r w:rsidR="00DD1A5E">
        <w:rPr>
          <w:rFonts w:ascii="Times New Roman" w:eastAsia="Times New Roman" w:hAnsi="Times New Roman" w:cs="Times New Roman"/>
          <w:b/>
          <w:color w:val="000000"/>
          <w:sz w:val="28"/>
          <w:szCs w:val="28"/>
        </w:rPr>
        <w:t>МІНІСТЕРСТВО ОСВІТИ І НАУКИ УКРАЇНИ</w:t>
      </w:r>
    </w:p>
    <w:p w:rsidR="00DD1A5E" w:rsidRDefault="00DD1A5E" w:rsidP="00DD1A5E">
      <w:pPr>
        <w:pBdr>
          <w:top w:val="nil"/>
          <w:left w:val="nil"/>
          <w:bottom w:val="nil"/>
          <w:right w:val="nil"/>
          <w:between w:val="nil"/>
        </w:pBdr>
        <w:spacing w:line="360" w:lineRule="auto"/>
        <w:ind w:firstLine="56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ЗАПОРІЗЬКИЙ НАЦІОНАЛЬНИЙ УНІВЕРСИТЕТ</w:t>
      </w:r>
    </w:p>
    <w:p w:rsidR="00DD1A5E" w:rsidRDefault="00DD1A5E" w:rsidP="00DD1A5E">
      <w:pPr>
        <w:pBdr>
          <w:top w:val="nil"/>
          <w:left w:val="nil"/>
          <w:bottom w:val="nil"/>
          <w:right w:val="nil"/>
          <w:between w:val="nil"/>
        </w:pBdr>
        <w:spacing w:line="360" w:lineRule="auto"/>
        <w:ind w:firstLine="56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БІОЛОГІЧНИЙ ФАКУЛЬТЕТ</w:t>
      </w:r>
    </w:p>
    <w:p w:rsidR="00DD1A5E" w:rsidRDefault="00DD1A5E" w:rsidP="00DD1A5E">
      <w:pPr>
        <w:pBdr>
          <w:top w:val="nil"/>
          <w:left w:val="nil"/>
          <w:bottom w:val="nil"/>
          <w:right w:val="nil"/>
          <w:between w:val="nil"/>
        </w:pBdr>
        <w:spacing w:line="360" w:lineRule="auto"/>
        <w:ind w:firstLine="56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DD1A5E" w:rsidRDefault="00DD1A5E" w:rsidP="00DD1A5E">
      <w:pPr>
        <w:pBdr>
          <w:top w:val="nil"/>
          <w:left w:val="nil"/>
          <w:bottom w:val="nil"/>
          <w:right w:val="nil"/>
          <w:between w:val="nil"/>
        </w:pBdr>
        <w:spacing w:line="360" w:lineRule="auto"/>
        <w:ind w:firstLine="56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Кафедра генетики та рослинних ресурсів</w:t>
      </w:r>
    </w:p>
    <w:p w:rsidR="00DD1A5E" w:rsidRDefault="00DD1A5E" w:rsidP="00DD1A5E">
      <w:pPr>
        <w:pBdr>
          <w:top w:val="nil"/>
          <w:left w:val="nil"/>
          <w:bottom w:val="nil"/>
          <w:right w:val="nil"/>
          <w:between w:val="nil"/>
        </w:pBdr>
        <w:spacing w:line="360" w:lineRule="auto"/>
        <w:ind w:firstLine="56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DD1A5E" w:rsidRDefault="00DD1A5E" w:rsidP="00DD1A5E">
      <w:pPr>
        <w:pBdr>
          <w:top w:val="nil"/>
          <w:left w:val="nil"/>
          <w:bottom w:val="nil"/>
          <w:right w:val="nil"/>
          <w:between w:val="nil"/>
        </w:pBdr>
        <w:spacing w:line="360" w:lineRule="auto"/>
        <w:ind w:firstLine="56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Кваліфікаційна робота</w:t>
      </w:r>
    </w:p>
    <w:p w:rsidR="00DD1A5E" w:rsidRDefault="00DD1A5E" w:rsidP="00DD1A5E">
      <w:pPr>
        <w:pBdr>
          <w:top w:val="nil"/>
          <w:left w:val="nil"/>
          <w:bottom w:val="nil"/>
          <w:right w:val="nil"/>
          <w:between w:val="nil"/>
        </w:pBdr>
        <w:spacing w:line="360" w:lineRule="auto"/>
        <w:ind w:firstLine="56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бакалавра</w:t>
      </w:r>
    </w:p>
    <w:p w:rsidR="00DD1A5E" w:rsidRDefault="00DD1A5E" w:rsidP="00DD1A5E">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rPr>
      </w:pPr>
    </w:p>
    <w:p w:rsidR="00DD1A5E" w:rsidRDefault="00DD1A5E" w:rsidP="00DD1A5E">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rPr>
      </w:pPr>
    </w:p>
    <w:p w:rsidR="00DD1A5E" w:rsidRPr="008B38C4" w:rsidRDefault="00DD1A5E" w:rsidP="00DD1A5E">
      <w:pPr>
        <w:tabs>
          <w:tab w:val="left" w:pos="7020"/>
        </w:tabs>
        <w:spacing w:line="240" w:lineRule="auto"/>
        <w:jc w:val="center"/>
        <w:rPr>
          <w:rFonts w:ascii="Times New Roman" w:eastAsia="Segoe UI" w:hAnsi="Times New Roman"/>
          <w:color w:val="343541"/>
          <w:sz w:val="28"/>
          <w:szCs w:val="28"/>
        </w:rPr>
      </w:pPr>
      <w:r>
        <w:rPr>
          <w:rFonts w:ascii="Times New Roman" w:eastAsia="Times New Roman" w:hAnsi="Times New Roman" w:cs="Times New Roman"/>
          <w:color w:val="000000"/>
          <w:sz w:val="28"/>
          <w:szCs w:val="28"/>
        </w:rPr>
        <w:t>На тему:</w:t>
      </w:r>
      <w:r>
        <w:rPr>
          <w:rFonts w:ascii="Times New Roman" w:eastAsia="Times New Roman" w:hAnsi="Times New Roman" w:cs="Times New Roman"/>
          <w:b/>
          <w:color w:val="222222"/>
          <w:sz w:val="24"/>
          <w:szCs w:val="24"/>
        </w:rPr>
        <w:t xml:space="preserve"> </w:t>
      </w:r>
      <w:r w:rsidRPr="008B38C4">
        <w:rPr>
          <w:rFonts w:ascii="Times New Roman" w:eastAsia="Segoe UI" w:hAnsi="Times New Roman" w:cs="Times New Roman"/>
          <w:sz w:val="28"/>
          <w:szCs w:val="28"/>
        </w:rPr>
        <w:t>ПАРК ІМ.</w:t>
      </w:r>
      <w:r w:rsidRPr="008B38C4">
        <w:rPr>
          <w:rFonts w:ascii="Times New Roman" w:eastAsia="Segoe UI" w:hAnsi="Times New Roman" w:cs="Times New Roman"/>
          <w:sz w:val="28"/>
          <w:szCs w:val="28"/>
          <w:lang w:val="uk-UA"/>
        </w:rPr>
        <w:t xml:space="preserve"> </w:t>
      </w:r>
      <w:r w:rsidRPr="008B38C4">
        <w:rPr>
          <w:rFonts w:ascii="Times New Roman" w:eastAsia="Segoe UI" w:hAnsi="Times New Roman" w:cs="Times New Roman"/>
          <w:sz w:val="28"/>
          <w:szCs w:val="28"/>
        </w:rPr>
        <w:t>КЛИМОВА У ЗАПОРІЖЖІ: СУЧАСНИЙ СТАН ТА ПЕРСПЕКТИВИ</w:t>
      </w:r>
      <w:r w:rsidRPr="008B38C4">
        <w:rPr>
          <w:rFonts w:ascii="Times New Roman" w:eastAsia="Segoe UI" w:hAnsi="Times New Roman"/>
          <w:sz w:val="28"/>
          <w:szCs w:val="28"/>
        </w:rPr>
        <w:t xml:space="preserve"> </w:t>
      </w:r>
      <w:r w:rsidRPr="008B38C4">
        <w:rPr>
          <w:rFonts w:ascii="Times New Roman" w:eastAsia="Segoe UI" w:hAnsi="Times New Roman" w:cs="Times New Roman"/>
          <w:sz w:val="28"/>
          <w:szCs w:val="28"/>
        </w:rPr>
        <w:t>РОЗВИТКУ</w:t>
      </w:r>
    </w:p>
    <w:p w:rsidR="00DD1A5E" w:rsidRPr="008B38C4" w:rsidRDefault="00DD1A5E" w:rsidP="00DD1A5E">
      <w:pPr>
        <w:pBdr>
          <w:top w:val="nil"/>
          <w:left w:val="nil"/>
          <w:bottom w:val="nil"/>
          <w:right w:val="nil"/>
          <w:between w:val="nil"/>
        </w:pBdr>
        <w:shd w:val="clear" w:color="auto" w:fill="FFFFFF"/>
        <w:spacing w:line="360" w:lineRule="auto"/>
        <w:ind w:firstLine="566"/>
        <w:jc w:val="center"/>
        <w:rPr>
          <w:rFonts w:ascii="Times New Roman" w:eastAsia="Times New Roman" w:hAnsi="Times New Roman" w:cs="Times New Roman"/>
          <w:color w:val="000000"/>
          <w:sz w:val="28"/>
          <w:szCs w:val="28"/>
          <w:lang w:val="uk-UA"/>
        </w:rPr>
      </w:pPr>
    </w:p>
    <w:p w:rsidR="00DD1A5E" w:rsidRDefault="00DD1A5E" w:rsidP="00DD1A5E">
      <w:pPr>
        <w:pBdr>
          <w:top w:val="nil"/>
          <w:left w:val="nil"/>
          <w:bottom w:val="nil"/>
          <w:right w:val="nil"/>
          <w:between w:val="nil"/>
        </w:pBdr>
        <w:spacing w:line="480" w:lineRule="auto"/>
        <w:ind w:firstLine="566"/>
        <w:rPr>
          <w:rFonts w:ascii="Times New Roman" w:eastAsia="Times New Roman" w:hAnsi="Times New Roman" w:cs="Times New Roman"/>
          <w:color w:val="000000"/>
          <w:sz w:val="28"/>
          <w:szCs w:val="28"/>
        </w:rPr>
      </w:pPr>
    </w:p>
    <w:p w:rsidR="00DD1A5E" w:rsidRDefault="00DD1A5E" w:rsidP="00DD1A5E">
      <w:pPr>
        <w:pBdr>
          <w:top w:val="nil"/>
          <w:left w:val="nil"/>
          <w:bottom w:val="nil"/>
          <w:right w:val="nil"/>
          <w:between w:val="nil"/>
        </w:pBdr>
        <w:spacing w:line="480" w:lineRule="auto"/>
        <w:ind w:left="2840" w:hanging="227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DD1A5E" w:rsidRDefault="00DD1A5E" w:rsidP="00DD1A5E">
      <w:pPr>
        <w:pBdr>
          <w:top w:val="nil"/>
          <w:left w:val="nil"/>
          <w:bottom w:val="nil"/>
          <w:right w:val="nil"/>
          <w:between w:val="nil"/>
        </w:pBdr>
        <w:spacing w:line="360" w:lineRule="auto"/>
        <w:ind w:left="3543"/>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Викона</w:t>
      </w:r>
      <w:r>
        <w:rPr>
          <w:rFonts w:ascii="Times New Roman" w:eastAsia="Times New Roman" w:hAnsi="Times New Roman" w:cs="Times New Roman"/>
          <w:color w:val="000000"/>
          <w:sz w:val="28"/>
          <w:szCs w:val="28"/>
          <w:lang w:val="uk-UA"/>
        </w:rPr>
        <w:t>ла</w:t>
      </w:r>
      <w:r>
        <w:rPr>
          <w:rFonts w:ascii="Times New Roman" w:eastAsia="Times New Roman" w:hAnsi="Times New Roman" w:cs="Times New Roman"/>
          <w:color w:val="000000"/>
          <w:sz w:val="28"/>
          <w:szCs w:val="28"/>
        </w:rPr>
        <w:t>: студент</w:t>
      </w:r>
      <w:r>
        <w:rPr>
          <w:rFonts w:ascii="Times New Roman" w:eastAsia="Times New Roman" w:hAnsi="Times New Roman" w:cs="Times New Roman"/>
          <w:color w:val="000000"/>
          <w:sz w:val="28"/>
          <w:szCs w:val="28"/>
          <w:lang w:val="uk-UA"/>
        </w:rPr>
        <w:t>ка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u w:val="single"/>
        </w:rPr>
        <w:t xml:space="preserve">     4     </w:t>
      </w:r>
      <w:r>
        <w:rPr>
          <w:rFonts w:ascii="Times New Roman" w:eastAsia="Times New Roman" w:hAnsi="Times New Roman" w:cs="Times New Roman"/>
          <w:color w:val="000000"/>
          <w:sz w:val="28"/>
          <w:szCs w:val="28"/>
        </w:rPr>
        <w:t xml:space="preserve">курсу, групи </w:t>
      </w:r>
      <w:r>
        <w:rPr>
          <w:rFonts w:ascii="Times New Roman" w:eastAsia="Times New Roman" w:hAnsi="Times New Roman" w:cs="Times New Roman"/>
          <w:color w:val="000000"/>
          <w:sz w:val="28"/>
          <w:szCs w:val="28"/>
          <w:u w:val="single"/>
        </w:rPr>
        <w:t xml:space="preserve">  6.2059      </w:t>
      </w:r>
    </w:p>
    <w:p w:rsidR="00DD1A5E" w:rsidRPr="007351AE" w:rsidRDefault="00DD1A5E" w:rsidP="00DD1A5E">
      <w:pPr>
        <w:pBdr>
          <w:top w:val="nil"/>
          <w:left w:val="nil"/>
          <w:bottom w:val="nil"/>
          <w:right w:val="nil"/>
          <w:between w:val="nil"/>
        </w:pBdr>
        <w:spacing w:line="360" w:lineRule="auto"/>
        <w:ind w:left="3543"/>
        <w:rPr>
          <w:rFonts w:ascii="Times New Roman" w:eastAsia="Times New Roman" w:hAnsi="Times New Roman" w:cs="Times New Roman"/>
          <w:color w:val="000000"/>
          <w:sz w:val="28"/>
          <w:szCs w:val="28"/>
          <w:u w:val="single"/>
          <w:lang w:val="uk-UA"/>
        </w:rPr>
      </w:pPr>
      <w:r>
        <w:rPr>
          <w:rFonts w:ascii="Times New Roman" w:eastAsia="Times New Roman" w:hAnsi="Times New Roman" w:cs="Times New Roman"/>
          <w:color w:val="000000"/>
          <w:sz w:val="28"/>
          <w:szCs w:val="28"/>
        </w:rPr>
        <w:t xml:space="preserve">Спеціальності  </w:t>
      </w:r>
      <w:r>
        <w:rPr>
          <w:rFonts w:ascii="Times New Roman" w:eastAsia="Times New Roman" w:hAnsi="Times New Roman" w:cs="Times New Roman"/>
          <w:color w:val="000000"/>
          <w:sz w:val="28"/>
          <w:szCs w:val="28"/>
          <w:u w:val="single"/>
        </w:rPr>
        <w:t xml:space="preserve">     205 «Лісове господарство»</w:t>
      </w:r>
    </w:p>
    <w:p w:rsidR="00DD1A5E" w:rsidRDefault="00DD1A5E" w:rsidP="00DD1A5E">
      <w:pPr>
        <w:pBdr>
          <w:top w:val="nil"/>
          <w:left w:val="nil"/>
          <w:bottom w:val="nil"/>
          <w:right w:val="nil"/>
          <w:between w:val="nil"/>
        </w:pBdr>
        <w:spacing w:line="360" w:lineRule="auto"/>
        <w:ind w:left="3543"/>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Освітньої програми </w:t>
      </w:r>
      <w:r>
        <w:rPr>
          <w:rFonts w:ascii="Times New Roman" w:eastAsia="Times New Roman" w:hAnsi="Times New Roman" w:cs="Times New Roman"/>
          <w:color w:val="000000"/>
          <w:sz w:val="28"/>
          <w:szCs w:val="28"/>
          <w:u w:val="single"/>
        </w:rPr>
        <w:t xml:space="preserve">  «Мисливське господарство та рослинні ресурси</w:t>
      </w:r>
      <w:r>
        <w:rPr>
          <w:color w:val="333333"/>
          <w:sz w:val="26"/>
          <w:szCs w:val="26"/>
          <w:u w:val="single"/>
        </w:rPr>
        <w:t>»</w:t>
      </w:r>
    </w:p>
    <w:p w:rsidR="00DD1A5E" w:rsidRPr="00BD0FF5" w:rsidRDefault="00DD1A5E" w:rsidP="00DD1A5E">
      <w:pPr>
        <w:pBdr>
          <w:top w:val="nil"/>
          <w:left w:val="nil"/>
          <w:bottom w:val="nil"/>
          <w:right w:val="nil"/>
          <w:between w:val="nil"/>
        </w:pBdr>
        <w:spacing w:line="360" w:lineRule="auto"/>
        <w:ind w:left="3543"/>
        <w:rPr>
          <w:rFonts w:ascii="Times New Roman" w:eastAsia="Times New Roman" w:hAnsi="Times New Roman" w:cs="Times New Roman"/>
          <w:color w:val="000000"/>
          <w:sz w:val="28"/>
          <w:szCs w:val="28"/>
          <w:u w:val="single"/>
          <w:lang w:val="uk-UA"/>
        </w:rPr>
      </w:pP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u w:val="single"/>
          <w:lang w:val="uk-UA"/>
        </w:rPr>
        <w:t>Решетняк К.В.</w:t>
      </w:r>
      <w:r>
        <w:rPr>
          <w:rFonts w:ascii="Times New Roman" w:eastAsia="Times New Roman" w:hAnsi="Times New Roman" w:cs="Times New Roman"/>
          <w:color w:val="000000"/>
          <w:sz w:val="28"/>
          <w:szCs w:val="28"/>
          <w:u w:val="single"/>
          <w:lang w:val="uk-UA"/>
        </w:rPr>
        <w:tab/>
      </w:r>
      <w:r>
        <w:rPr>
          <w:rFonts w:ascii="Times New Roman" w:eastAsia="Times New Roman" w:hAnsi="Times New Roman" w:cs="Times New Roman"/>
          <w:color w:val="000000"/>
          <w:sz w:val="28"/>
          <w:szCs w:val="28"/>
          <w:u w:val="single"/>
          <w:lang w:val="uk-UA"/>
        </w:rPr>
        <w:tab/>
      </w:r>
    </w:p>
    <w:p w:rsidR="00DD1A5E" w:rsidRPr="008B38C4" w:rsidRDefault="00DD1A5E" w:rsidP="00DD1A5E">
      <w:pPr>
        <w:pBdr>
          <w:top w:val="nil"/>
          <w:left w:val="nil"/>
          <w:bottom w:val="nil"/>
          <w:right w:val="nil"/>
          <w:between w:val="nil"/>
        </w:pBdr>
        <w:spacing w:line="360" w:lineRule="auto"/>
        <w:ind w:left="3543"/>
        <w:rPr>
          <w:rFonts w:ascii="Times New Roman" w:eastAsia="Times New Roman" w:hAnsi="Times New Roman" w:cs="Times New Roman"/>
          <w:color w:val="000000"/>
          <w:sz w:val="28"/>
          <w:szCs w:val="28"/>
          <w:u w:val="single"/>
          <w:lang w:val="uk-UA"/>
        </w:rPr>
      </w:pPr>
      <w:r>
        <w:rPr>
          <w:rFonts w:ascii="Times New Roman" w:eastAsia="Times New Roman" w:hAnsi="Times New Roman" w:cs="Times New Roman"/>
          <w:color w:val="000000"/>
          <w:sz w:val="28"/>
          <w:szCs w:val="28"/>
        </w:rPr>
        <w:t xml:space="preserve">Керівник   </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u w:val="single"/>
          <w:lang w:val="uk-UA"/>
        </w:rPr>
        <w:t>к</w:t>
      </w:r>
      <w:r>
        <w:rPr>
          <w:rFonts w:ascii="Times New Roman" w:eastAsia="Times New Roman" w:hAnsi="Times New Roman" w:cs="Times New Roman"/>
          <w:color w:val="000000"/>
          <w:sz w:val="28"/>
          <w:szCs w:val="28"/>
          <w:u w:val="single"/>
        </w:rPr>
        <w:t xml:space="preserve">.б.н.,  </w:t>
      </w:r>
      <w:r>
        <w:rPr>
          <w:rFonts w:ascii="Times New Roman" w:eastAsia="Times New Roman" w:hAnsi="Times New Roman" w:cs="Times New Roman"/>
          <w:color w:val="000000"/>
          <w:sz w:val="28"/>
          <w:szCs w:val="28"/>
          <w:u w:val="single"/>
          <w:lang w:val="uk-UA"/>
        </w:rPr>
        <w:t>доц</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u w:val="single"/>
          <w:lang w:val="uk-UA"/>
        </w:rPr>
        <w:t>Приступа І.В.</w:t>
      </w:r>
    </w:p>
    <w:p w:rsidR="00DD1A5E" w:rsidRPr="00BD0FF5" w:rsidRDefault="00DD1A5E" w:rsidP="00DD1A5E">
      <w:pPr>
        <w:pBdr>
          <w:top w:val="nil"/>
          <w:left w:val="nil"/>
          <w:bottom w:val="nil"/>
          <w:right w:val="nil"/>
          <w:between w:val="nil"/>
        </w:pBdr>
        <w:spacing w:line="360" w:lineRule="auto"/>
        <w:ind w:left="3543"/>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Рецензент </w:t>
      </w:r>
      <w:r>
        <w:rPr>
          <w:rFonts w:ascii="Times New Roman" w:eastAsia="Times New Roman" w:hAnsi="Times New Roman" w:cs="Times New Roman"/>
          <w:color w:val="000000"/>
          <w:sz w:val="28"/>
          <w:szCs w:val="28"/>
          <w:u w:val="single"/>
        </w:rPr>
        <w:t xml:space="preserve">              к.б.н.,  доц.  Бойка О. А.</w:t>
      </w:r>
    </w:p>
    <w:p w:rsidR="00DD1A5E" w:rsidRDefault="00DD1A5E" w:rsidP="00DD1A5E">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DD1A5E" w:rsidRDefault="00DD1A5E" w:rsidP="00DD1A5E">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rPr>
      </w:pPr>
    </w:p>
    <w:p w:rsidR="00DD1A5E" w:rsidRDefault="00DD1A5E" w:rsidP="00DD1A5E">
      <w:pPr>
        <w:pBdr>
          <w:top w:val="nil"/>
          <w:left w:val="nil"/>
          <w:bottom w:val="nil"/>
          <w:right w:val="nil"/>
          <w:between w:val="nil"/>
        </w:pBdr>
        <w:spacing w:line="360" w:lineRule="auto"/>
        <w:ind w:right="-23"/>
        <w:rPr>
          <w:rFonts w:ascii="Times New Roman" w:eastAsia="Times New Roman" w:hAnsi="Times New Roman" w:cs="Times New Roman"/>
          <w:color w:val="000000"/>
          <w:sz w:val="28"/>
          <w:szCs w:val="28"/>
        </w:rPr>
      </w:pPr>
    </w:p>
    <w:p w:rsidR="00DD1A5E" w:rsidRDefault="00DD1A5E" w:rsidP="00DD1A5E">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lang w:val="uk-UA"/>
        </w:rPr>
      </w:pPr>
    </w:p>
    <w:p w:rsidR="00DD1A5E" w:rsidRDefault="00DD1A5E" w:rsidP="00DD1A5E">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lang w:val="uk-UA"/>
        </w:rPr>
      </w:pPr>
    </w:p>
    <w:p w:rsidR="00DD1A5E" w:rsidRPr="00705C66" w:rsidRDefault="00DD1A5E" w:rsidP="00DD1A5E">
      <w:pPr>
        <w:pBdr>
          <w:top w:val="nil"/>
          <w:left w:val="nil"/>
          <w:bottom w:val="nil"/>
          <w:right w:val="nil"/>
          <w:between w:val="nil"/>
        </w:pBdr>
        <w:spacing w:line="360" w:lineRule="auto"/>
        <w:rPr>
          <w:rFonts w:ascii="Times New Roman" w:eastAsia="Times New Roman" w:hAnsi="Times New Roman" w:cs="Times New Roman"/>
          <w:color w:val="000000"/>
          <w:sz w:val="28"/>
          <w:szCs w:val="28"/>
          <w:lang w:val="uk-UA"/>
        </w:rPr>
      </w:pPr>
    </w:p>
    <w:p w:rsidR="00DD1A5E" w:rsidRPr="00705C66" w:rsidRDefault="00DD1A5E" w:rsidP="00DD1A5E">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Запоріжжя</w:t>
      </w:r>
      <w:r>
        <w:rPr>
          <w:rFonts w:ascii="Times New Roman" w:eastAsia="Times New Roman" w:hAnsi="Times New Roman" w:cs="Times New Roman"/>
          <w:color w:val="000000"/>
          <w:sz w:val="28"/>
          <w:szCs w:val="28"/>
          <w:lang w:val="uk-UA"/>
        </w:rPr>
        <w:t xml:space="preserve"> </w:t>
      </w:r>
      <w:r>
        <w:rPr>
          <w:rFonts w:ascii="Times New Roman" w:hAnsi="Times New Roman" w:cs="Times New Roman"/>
          <w:sz w:val="28"/>
          <w:szCs w:val="28"/>
          <w:shd w:val="clear" w:color="auto" w:fill="FFFFFF"/>
          <w:lang w:val="uk-UA" w:eastAsia="ru-RU"/>
        </w:rPr>
        <w:t xml:space="preserve">– </w:t>
      </w:r>
      <w:r>
        <w:rPr>
          <w:rFonts w:ascii="Times New Roman" w:eastAsia="Times New Roman" w:hAnsi="Times New Roman" w:cs="Times New Roman"/>
          <w:color w:val="000000"/>
          <w:sz w:val="28"/>
          <w:szCs w:val="28"/>
          <w:lang w:val="uk-UA"/>
        </w:rPr>
        <w:t>2023</w:t>
      </w:r>
      <w:r>
        <w:br w:type="page"/>
      </w:r>
    </w:p>
    <w:p w:rsidR="00DD1A5E" w:rsidRDefault="00097B13" w:rsidP="00DD1A5E">
      <w:pPr>
        <w:pBdr>
          <w:top w:val="nil"/>
          <w:left w:val="nil"/>
          <w:bottom w:val="nil"/>
          <w:right w:val="nil"/>
          <w:between w:val="nil"/>
        </w:pBdr>
        <w:ind w:firstLine="566"/>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lang w:eastAsia="ru-RU"/>
        </w:rPr>
        <w:lastRenderedPageBreak/>
        <w:pict>
          <v:rect id="_x0000_s1027" style="position:absolute;left:0;text-align:left;margin-left:453.75pt;margin-top:-31.4pt;width:38.25pt;height:30pt;z-index:251661312" strokecolor="white [3212]"/>
        </w:pict>
      </w:r>
      <w:r w:rsidR="00DD1A5E">
        <w:rPr>
          <w:rFonts w:ascii="Times New Roman" w:eastAsia="Times New Roman" w:hAnsi="Times New Roman" w:cs="Times New Roman"/>
          <w:b/>
          <w:color w:val="000000"/>
          <w:sz w:val="26"/>
          <w:szCs w:val="26"/>
        </w:rPr>
        <w:t>МІНІСТЕРСТВО ОСВІТИ І НАУКИ УКРАЇНИ</w:t>
      </w:r>
    </w:p>
    <w:p w:rsidR="00DD1A5E" w:rsidRDefault="00DD1A5E" w:rsidP="00DD1A5E">
      <w:pPr>
        <w:pBdr>
          <w:top w:val="nil"/>
          <w:left w:val="nil"/>
          <w:bottom w:val="nil"/>
          <w:right w:val="nil"/>
          <w:between w:val="nil"/>
        </w:pBdr>
        <w:ind w:firstLine="566"/>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ЗАПОРІЗЬКИЙ НАЦІОНАЛЬНИЙ УНІВЕРСИТЕТ</w:t>
      </w:r>
    </w:p>
    <w:p w:rsidR="00DD1A5E" w:rsidRDefault="00DD1A5E" w:rsidP="00DD1A5E">
      <w:pPr>
        <w:pBdr>
          <w:top w:val="nil"/>
          <w:left w:val="nil"/>
          <w:bottom w:val="nil"/>
          <w:right w:val="nil"/>
          <w:between w:val="nil"/>
        </w:pBdr>
        <w:ind w:firstLine="566"/>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 xml:space="preserve"> </w:t>
      </w:r>
    </w:p>
    <w:p w:rsidR="00DD1A5E" w:rsidRDefault="00DD1A5E" w:rsidP="00DD1A5E">
      <w:pPr>
        <w:pBdr>
          <w:top w:val="nil"/>
          <w:left w:val="nil"/>
          <w:bottom w:val="nil"/>
          <w:right w:val="nil"/>
          <w:between w:val="nil"/>
        </w:pBdr>
        <w:jc w:val="both"/>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rPr>
        <w:t>Факультет</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u w:val="single"/>
        </w:rPr>
        <w:t xml:space="preserve">                                        </w:t>
      </w:r>
      <w:r>
        <w:rPr>
          <w:rFonts w:ascii="Times New Roman" w:eastAsia="Times New Roman" w:hAnsi="Times New Roman" w:cs="Times New Roman"/>
          <w:b/>
          <w:color w:val="000000"/>
          <w:sz w:val="26"/>
          <w:szCs w:val="26"/>
          <w:u w:val="single"/>
        </w:rPr>
        <w:tab/>
      </w:r>
      <w:r>
        <w:rPr>
          <w:rFonts w:ascii="Times New Roman" w:eastAsia="Times New Roman" w:hAnsi="Times New Roman" w:cs="Times New Roman"/>
          <w:color w:val="000000"/>
          <w:sz w:val="26"/>
          <w:szCs w:val="26"/>
          <w:u w:val="single"/>
        </w:rPr>
        <w:t>Біологічний</w:t>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b/>
          <w:color w:val="000000"/>
          <w:sz w:val="26"/>
          <w:szCs w:val="26"/>
          <w:u w:val="single"/>
        </w:rPr>
        <w:t xml:space="preserve"> </w:t>
      </w:r>
      <w:r>
        <w:rPr>
          <w:rFonts w:ascii="Times New Roman" w:eastAsia="Times New Roman" w:hAnsi="Times New Roman" w:cs="Times New Roman"/>
          <w:color w:val="000000"/>
          <w:sz w:val="26"/>
          <w:szCs w:val="26"/>
          <w:u w:val="single"/>
        </w:rPr>
        <w:t xml:space="preserve">  </w:t>
      </w:r>
    </w:p>
    <w:p w:rsidR="00DD1A5E" w:rsidRDefault="00DD1A5E" w:rsidP="00DD1A5E">
      <w:pPr>
        <w:pBdr>
          <w:top w:val="nil"/>
          <w:left w:val="nil"/>
          <w:bottom w:val="nil"/>
          <w:right w:val="nil"/>
          <w:between w:val="nil"/>
        </w:pBdr>
        <w:jc w:val="both"/>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rPr>
        <w:t xml:space="preserve">Кафедра </w:t>
      </w:r>
      <w:r>
        <w:rPr>
          <w:rFonts w:ascii="Times New Roman" w:eastAsia="Times New Roman" w:hAnsi="Times New Roman" w:cs="Times New Roman"/>
          <w:color w:val="000000"/>
          <w:sz w:val="26"/>
          <w:szCs w:val="26"/>
          <w:u w:val="single"/>
        </w:rPr>
        <w:t xml:space="preserve">                          Генетики та рослинних ресурсів</w:t>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rPr>
        <w:t xml:space="preserve">  </w:t>
      </w:r>
    </w:p>
    <w:p w:rsidR="00DD1A5E" w:rsidRDefault="00DD1A5E" w:rsidP="00DD1A5E">
      <w:pPr>
        <w:pBdr>
          <w:top w:val="nil"/>
          <w:left w:val="nil"/>
          <w:bottom w:val="nil"/>
          <w:right w:val="nil"/>
          <w:between w:val="nil"/>
        </w:pBdr>
        <w:jc w:val="both"/>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rPr>
        <w:t xml:space="preserve">Освітній рівень </w:t>
      </w:r>
      <w:r>
        <w:rPr>
          <w:rFonts w:ascii="Times New Roman" w:eastAsia="Times New Roman" w:hAnsi="Times New Roman" w:cs="Times New Roman"/>
          <w:color w:val="000000"/>
          <w:sz w:val="26"/>
          <w:szCs w:val="26"/>
          <w:u w:val="single"/>
        </w:rPr>
        <w:t xml:space="preserve">                                          Бакалавр</w:t>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rPr>
        <w:t xml:space="preserve">        </w:t>
      </w:r>
    </w:p>
    <w:p w:rsidR="00DD1A5E" w:rsidRDefault="00DD1A5E" w:rsidP="00DD1A5E">
      <w:pPr>
        <w:pBdr>
          <w:top w:val="nil"/>
          <w:left w:val="nil"/>
          <w:bottom w:val="nil"/>
          <w:right w:val="nil"/>
          <w:between w:val="nil"/>
        </w:pBdr>
        <w:jc w:val="both"/>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rPr>
        <w:t>Спеціальність</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u w:val="single"/>
        </w:rPr>
        <w:t xml:space="preserve">               205</w:t>
      </w:r>
      <w:r>
        <w:rPr>
          <w:rFonts w:ascii="Times New Roman" w:eastAsia="Times New Roman" w:hAnsi="Times New Roman" w:cs="Times New Roman"/>
          <w:color w:val="000000"/>
          <w:sz w:val="26"/>
          <w:szCs w:val="26"/>
          <w:u w:val="single"/>
        </w:rPr>
        <w:t xml:space="preserve"> «Лісове господарство</w:t>
      </w:r>
      <w:r>
        <w:rPr>
          <w:rFonts w:ascii="Times New Roman" w:eastAsia="Times New Roman" w:hAnsi="Times New Roman" w:cs="Times New Roman"/>
          <w:color w:val="000000"/>
          <w:sz w:val="28"/>
          <w:szCs w:val="28"/>
          <w:u w:val="single"/>
        </w:rPr>
        <w:t>»</w:t>
      </w:r>
      <w:r>
        <w:rPr>
          <w:rFonts w:ascii="Times New Roman" w:eastAsia="Times New Roman" w:hAnsi="Times New Roman" w:cs="Times New Roman"/>
          <w:color w:val="000000"/>
          <w:sz w:val="28"/>
          <w:szCs w:val="28"/>
          <w:u w:val="single"/>
          <w:lang w:val="uk-UA"/>
        </w:rPr>
        <w:tab/>
      </w:r>
      <w:r>
        <w:rPr>
          <w:rFonts w:ascii="Times New Roman" w:eastAsia="Times New Roman" w:hAnsi="Times New Roman" w:cs="Times New Roman"/>
          <w:color w:val="000000"/>
          <w:sz w:val="28"/>
          <w:szCs w:val="28"/>
          <w:u w:val="single"/>
          <w:lang w:val="uk-UA"/>
        </w:rPr>
        <w:tab/>
      </w:r>
      <w:r>
        <w:rPr>
          <w:rFonts w:ascii="Times New Roman" w:eastAsia="Times New Roman" w:hAnsi="Times New Roman" w:cs="Times New Roman"/>
          <w:color w:val="000000"/>
          <w:sz w:val="28"/>
          <w:szCs w:val="28"/>
          <w:u w:val="single"/>
          <w:lang w:val="uk-UA"/>
        </w:rPr>
        <w:tab/>
      </w:r>
      <w:r>
        <w:rPr>
          <w:rFonts w:ascii="Times New Roman" w:eastAsia="Times New Roman" w:hAnsi="Times New Roman" w:cs="Times New Roman"/>
          <w:color w:val="000000"/>
          <w:sz w:val="28"/>
          <w:szCs w:val="28"/>
          <w:u w:val="single"/>
          <w:lang w:val="uk-UA"/>
        </w:rPr>
        <w:tab/>
      </w:r>
      <w:r>
        <w:rPr>
          <w:rFonts w:ascii="Times New Roman" w:eastAsia="Times New Roman" w:hAnsi="Times New Roman" w:cs="Times New Roman"/>
          <w:color w:val="000000"/>
          <w:sz w:val="26"/>
          <w:szCs w:val="26"/>
          <w:u w:val="single"/>
        </w:rPr>
        <w:t xml:space="preserve"> </w:t>
      </w:r>
    </w:p>
    <w:p w:rsidR="00DD1A5E" w:rsidRDefault="00DD1A5E" w:rsidP="00DD1A5E">
      <w:pPr>
        <w:pBdr>
          <w:top w:val="nil"/>
          <w:left w:val="nil"/>
          <w:bottom w:val="nil"/>
          <w:right w:val="nil"/>
          <w:between w:val="nil"/>
        </w:pBdr>
        <w:jc w:val="both"/>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rPr>
        <w:t>Освітня програма</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u w:val="single"/>
        </w:rPr>
        <w:t xml:space="preserve">     «</w:t>
      </w:r>
      <w:r>
        <w:rPr>
          <w:rFonts w:ascii="Times New Roman" w:eastAsia="Times New Roman" w:hAnsi="Times New Roman" w:cs="Times New Roman"/>
          <w:color w:val="000000"/>
          <w:sz w:val="26"/>
          <w:szCs w:val="26"/>
          <w:u w:val="single"/>
        </w:rPr>
        <w:t>Мисливське господарство та рослинні ресурси»</w:t>
      </w:r>
    </w:p>
    <w:p w:rsidR="00DD1A5E" w:rsidRDefault="00DD1A5E" w:rsidP="00DD1A5E">
      <w:pPr>
        <w:pBdr>
          <w:top w:val="nil"/>
          <w:left w:val="nil"/>
          <w:bottom w:val="nil"/>
          <w:right w:val="nil"/>
          <w:between w:val="nil"/>
        </w:pBdr>
        <w:ind w:firstLine="566"/>
        <w:jc w:val="both"/>
        <w:rPr>
          <w:rFonts w:ascii="Times New Roman" w:eastAsia="Times New Roman" w:hAnsi="Times New Roman" w:cs="Times New Roman"/>
          <w:color w:val="000000"/>
          <w:sz w:val="26"/>
          <w:szCs w:val="26"/>
        </w:rPr>
      </w:pPr>
    </w:p>
    <w:p w:rsidR="00DD1A5E" w:rsidRDefault="00DD1A5E" w:rsidP="00DD1A5E">
      <w:pPr>
        <w:pBdr>
          <w:top w:val="nil"/>
          <w:left w:val="nil"/>
          <w:bottom w:val="nil"/>
          <w:right w:val="nil"/>
          <w:between w:val="nil"/>
        </w:pBdr>
        <w:ind w:left="4818"/>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ЗАТВЕРДЖУЮ</w:t>
      </w:r>
    </w:p>
    <w:p w:rsidR="00DD1A5E" w:rsidRDefault="00DD1A5E" w:rsidP="00DD1A5E">
      <w:pPr>
        <w:pBdr>
          <w:top w:val="nil"/>
          <w:left w:val="nil"/>
          <w:bottom w:val="nil"/>
          <w:right w:val="nil"/>
          <w:between w:val="nil"/>
        </w:pBdr>
        <w:ind w:left="48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Завідувач кафедри генетики та</w:t>
      </w:r>
    </w:p>
    <w:p w:rsidR="00DD1A5E" w:rsidRDefault="00DD1A5E" w:rsidP="00DD1A5E">
      <w:pPr>
        <w:pBdr>
          <w:top w:val="nil"/>
          <w:left w:val="nil"/>
          <w:bottom w:val="nil"/>
          <w:right w:val="nil"/>
          <w:between w:val="nil"/>
        </w:pBdr>
        <w:ind w:left="48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рослинних ресурсів                  </w:t>
      </w:r>
    </w:p>
    <w:p w:rsidR="00DD1A5E" w:rsidRDefault="00DD1A5E" w:rsidP="00DD1A5E">
      <w:pPr>
        <w:pBdr>
          <w:top w:val="nil"/>
          <w:left w:val="nil"/>
          <w:bottom w:val="nil"/>
          <w:right w:val="nil"/>
          <w:between w:val="nil"/>
        </w:pBdr>
        <w:ind w:left="4818"/>
        <w:jc w:val="center"/>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u w:val="single"/>
        </w:rPr>
        <w:t>д.б.н., проф.</w:t>
      </w:r>
      <w:r>
        <w:rPr>
          <w:rFonts w:ascii="Times New Roman" w:eastAsia="Times New Roman" w:hAnsi="Times New Roman" w:cs="Times New Roman"/>
          <w:color w:val="000000"/>
          <w:sz w:val="26"/>
          <w:szCs w:val="26"/>
          <w:u w:val="single"/>
        </w:rPr>
        <w:tab/>
        <w:t xml:space="preserve">В.О. Лях    </w:t>
      </w:r>
    </w:p>
    <w:p w:rsidR="00DD1A5E" w:rsidRDefault="00DD1A5E" w:rsidP="00DD1A5E">
      <w:pPr>
        <w:pBdr>
          <w:top w:val="nil"/>
          <w:left w:val="nil"/>
          <w:bottom w:val="nil"/>
          <w:right w:val="nil"/>
          <w:between w:val="nil"/>
        </w:pBdr>
        <w:ind w:left="481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«_____»___________2023  року</w:t>
      </w:r>
    </w:p>
    <w:p w:rsidR="00DD1A5E" w:rsidRDefault="00DD1A5E" w:rsidP="00DD1A5E">
      <w:pPr>
        <w:pBdr>
          <w:top w:val="nil"/>
          <w:left w:val="nil"/>
          <w:bottom w:val="nil"/>
          <w:right w:val="nil"/>
          <w:between w:val="nil"/>
        </w:pBdr>
        <w:ind w:firstLine="566"/>
        <w:jc w:val="both"/>
        <w:rPr>
          <w:rFonts w:ascii="Times New Roman" w:eastAsia="Times New Roman" w:hAnsi="Times New Roman" w:cs="Times New Roman"/>
          <w:b/>
          <w:smallCaps/>
          <w:color w:val="000000"/>
          <w:sz w:val="26"/>
          <w:szCs w:val="26"/>
        </w:rPr>
      </w:pPr>
      <w:r>
        <w:rPr>
          <w:rFonts w:ascii="Times New Roman" w:eastAsia="Times New Roman" w:hAnsi="Times New Roman" w:cs="Times New Roman"/>
          <w:b/>
          <w:smallCaps/>
          <w:color w:val="000000"/>
          <w:sz w:val="26"/>
          <w:szCs w:val="26"/>
        </w:rPr>
        <w:t xml:space="preserve"> </w:t>
      </w:r>
    </w:p>
    <w:p w:rsidR="00DD1A5E" w:rsidRDefault="00DD1A5E" w:rsidP="00DD1A5E">
      <w:pPr>
        <w:pBdr>
          <w:top w:val="nil"/>
          <w:left w:val="nil"/>
          <w:bottom w:val="nil"/>
          <w:right w:val="nil"/>
          <w:between w:val="nil"/>
        </w:pBdr>
        <w:ind w:firstLine="566"/>
        <w:jc w:val="center"/>
        <w:rPr>
          <w:rFonts w:ascii="Times New Roman" w:eastAsia="Times New Roman" w:hAnsi="Times New Roman" w:cs="Times New Roman"/>
          <w:b/>
          <w:smallCaps/>
          <w:color w:val="000000"/>
          <w:sz w:val="26"/>
          <w:szCs w:val="26"/>
        </w:rPr>
      </w:pPr>
      <w:r>
        <w:rPr>
          <w:rFonts w:ascii="Times New Roman" w:eastAsia="Times New Roman" w:hAnsi="Times New Roman" w:cs="Times New Roman"/>
          <w:b/>
          <w:smallCaps/>
          <w:color w:val="000000"/>
          <w:sz w:val="26"/>
          <w:szCs w:val="26"/>
        </w:rPr>
        <w:t>ЗАВДАННЯ</w:t>
      </w:r>
    </w:p>
    <w:p w:rsidR="00DD1A5E" w:rsidRDefault="00DD1A5E" w:rsidP="00DD1A5E">
      <w:pPr>
        <w:pBdr>
          <w:top w:val="nil"/>
          <w:left w:val="nil"/>
          <w:bottom w:val="nil"/>
          <w:right w:val="nil"/>
          <w:between w:val="nil"/>
        </w:pBdr>
        <w:ind w:firstLine="566"/>
        <w:jc w:val="center"/>
        <w:rPr>
          <w:rFonts w:ascii="Times New Roman" w:eastAsia="Times New Roman" w:hAnsi="Times New Roman" w:cs="Times New Roman"/>
          <w:color w:val="000000"/>
          <w:sz w:val="26"/>
          <w:szCs w:val="26"/>
          <w:lang w:val="uk-UA"/>
        </w:rPr>
      </w:pPr>
      <w:r>
        <w:rPr>
          <w:rFonts w:ascii="Times New Roman" w:eastAsia="Times New Roman" w:hAnsi="Times New Roman" w:cs="Times New Roman"/>
          <w:color w:val="000000"/>
          <w:sz w:val="26"/>
          <w:szCs w:val="26"/>
          <w:lang w:val="uk-UA"/>
        </w:rPr>
        <w:t>НА КВАЛІФІКАЦІЙНУ РОБОТУ СТУДЕНТЦІ</w:t>
      </w:r>
    </w:p>
    <w:p w:rsidR="00097B13" w:rsidRPr="00DE12B0" w:rsidRDefault="00097B13" w:rsidP="00DD1A5E">
      <w:pPr>
        <w:pBdr>
          <w:top w:val="nil"/>
          <w:left w:val="nil"/>
          <w:bottom w:val="nil"/>
          <w:right w:val="nil"/>
          <w:between w:val="nil"/>
        </w:pBdr>
        <w:ind w:firstLine="566"/>
        <w:jc w:val="center"/>
        <w:rPr>
          <w:rFonts w:ascii="Times New Roman" w:eastAsia="Times New Roman" w:hAnsi="Times New Roman" w:cs="Times New Roman"/>
          <w:color w:val="000000"/>
          <w:sz w:val="26"/>
          <w:szCs w:val="26"/>
          <w:lang w:val="uk-UA"/>
        </w:rPr>
      </w:pPr>
    </w:p>
    <w:p w:rsidR="00DD1A5E" w:rsidRDefault="00DD1A5E" w:rsidP="00DD1A5E">
      <w:pPr>
        <w:pBdr>
          <w:top w:val="nil"/>
          <w:left w:val="nil"/>
          <w:bottom w:val="nil"/>
          <w:right w:val="nil"/>
          <w:between w:val="nil"/>
        </w:pBdr>
        <w:ind w:right="-140" w:firstLine="566"/>
        <w:jc w:val="both"/>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rPr>
        <w:tab/>
        <w:t xml:space="preserve">  </w:t>
      </w:r>
      <w:r>
        <w:rPr>
          <w:rFonts w:ascii="Times New Roman" w:eastAsia="Times New Roman" w:hAnsi="Times New Roman" w:cs="Times New Roman"/>
          <w:color w:val="000000"/>
          <w:sz w:val="26"/>
          <w:szCs w:val="26"/>
          <w:u w:val="single"/>
          <w:lang w:val="uk-UA"/>
        </w:rPr>
        <w:t>Решетняк Катерині Віталіївні</w:t>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rPr>
        <w:t xml:space="preserve"> </w:t>
      </w:r>
    </w:p>
    <w:p w:rsidR="00DD1A5E" w:rsidRDefault="00DD1A5E" w:rsidP="00DD1A5E">
      <w:pPr>
        <w:pBdr>
          <w:top w:val="nil"/>
          <w:left w:val="nil"/>
          <w:bottom w:val="nil"/>
          <w:right w:val="nil"/>
          <w:between w:val="nil"/>
        </w:pBdr>
        <w:ind w:firstLine="566"/>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(прізвище, ім’я,  по батькові)</w:t>
      </w:r>
    </w:p>
    <w:p w:rsidR="00DD1A5E" w:rsidRPr="00705C66" w:rsidRDefault="00DD1A5E" w:rsidP="00DD1A5E">
      <w:pPr>
        <w:pBdr>
          <w:top w:val="nil"/>
          <w:left w:val="nil"/>
          <w:bottom w:val="nil"/>
          <w:right w:val="nil"/>
          <w:between w:val="nil"/>
        </w:pBdr>
        <w:jc w:val="both"/>
        <w:rPr>
          <w:rFonts w:ascii="Times New Roman" w:eastAsia="Times New Roman" w:hAnsi="Times New Roman" w:cs="Times New Roman"/>
          <w:color w:val="000000"/>
          <w:sz w:val="26"/>
          <w:szCs w:val="26"/>
          <w:highlight w:val="white"/>
          <w:u w:val="single"/>
          <w:lang w:val="uk-UA"/>
        </w:rPr>
      </w:pPr>
      <w:r>
        <w:rPr>
          <w:rFonts w:ascii="Times New Roman" w:eastAsia="Times New Roman" w:hAnsi="Times New Roman" w:cs="Times New Roman"/>
          <w:color w:val="000000"/>
          <w:sz w:val="26"/>
          <w:szCs w:val="26"/>
        </w:rPr>
        <w:t>1.  Тема роботи:</w:t>
      </w:r>
      <w:r>
        <w:rPr>
          <w:rFonts w:ascii="Times New Roman" w:eastAsia="Times New Roman" w:hAnsi="Times New Roman" w:cs="Times New Roman"/>
          <w:color w:val="000000"/>
          <w:sz w:val="26"/>
          <w:szCs w:val="26"/>
          <w:u w:val="single"/>
        </w:rPr>
        <w:t xml:space="preserve"> </w:t>
      </w:r>
      <w:r w:rsidRPr="008B38C4">
        <w:rPr>
          <w:rFonts w:ascii="Times New Roman" w:hAnsi="Times New Roman" w:cs="Times New Roman"/>
          <w:sz w:val="26"/>
          <w:szCs w:val="26"/>
          <w:u w:val="single"/>
          <w:lang w:val="uk-UA"/>
        </w:rPr>
        <w:t>Парк ім. Климова</w:t>
      </w:r>
      <w:r w:rsidRPr="008B38C4">
        <w:rPr>
          <w:rFonts w:ascii="Times New Roman" w:hAnsi="Times New Roman" w:cs="Times New Roman"/>
          <w:sz w:val="26"/>
          <w:szCs w:val="26"/>
          <w:u w:val="single"/>
          <w:shd w:val="clear" w:color="auto" w:fill="FFFFFF"/>
          <w:lang w:val="uk-UA"/>
        </w:rPr>
        <w:t xml:space="preserve"> у Запоріжжі: сучасний стан та перспективи розвитку</w:t>
      </w:r>
      <w:r>
        <w:rPr>
          <w:rFonts w:ascii="Times New Roman" w:eastAsia="Times New Roman" w:hAnsi="Times New Roman" w:cs="Times New Roman"/>
          <w:color w:val="000000"/>
          <w:sz w:val="26"/>
          <w:szCs w:val="26"/>
          <w:highlight w:val="white"/>
          <w:u w:val="single"/>
          <w:lang w:val="uk-UA"/>
        </w:rPr>
        <w:tab/>
      </w:r>
      <w:r>
        <w:rPr>
          <w:rFonts w:ascii="Times New Roman" w:eastAsia="Times New Roman" w:hAnsi="Times New Roman" w:cs="Times New Roman"/>
          <w:color w:val="000000"/>
          <w:sz w:val="26"/>
          <w:szCs w:val="26"/>
          <w:highlight w:val="white"/>
          <w:u w:val="single"/>
          <w:lang w:val="uk-UA"/>
        </w:rPr>
        <w:tab/>
      </w:r>
      <w:r>
        <w:rPr>
          <w:rFonts w:ascii="Times New Roman" w:eastAsia="Times New Roman" w:hAnsi="Times New Roman" w:cs="Times New Roman"/>
          <w:color w:val="000000"/>
          <w:sz w:val="26"/>
          <w:szCs w:val="26"/>
          <w:highlight w:val="white"/>
          <w:u w:val="single"/>
          <w:lang w:val="uk-UA"/>
        </w:rPr>
        <w:tab/>
      </w:r>
      <w:r>
        <w:rPr>
          <w:rFonts w:ascii="Times New Roman" w:eastAsia="Times New Roman" w:hAnsi="Times New Roman" w:cs="Times New Roman"/>
          <w:color w:val="000000"/>
          <w:sz w:val="26"/>
          <w:szCs w:val="26"/>
          <w:highlight w:val="white"/>
          <w:u w:val="single"/>
          <w:lang w:val="uk-UA"/>
        </w:rPr>
        <w:tab/>
      </w:r>
      <w:r>
        <w:rPr>
          <w:rFonts w:ascii="Times New Roman" w:eastAsia="Times New Roman" w:hAnsi="Times New Roman" w:cs="Times New Roman"/>
          <w:color w:val="000000"/>
          <w:sz w:val="26"/>
          <w:szCs w:val="26"/>
          <w:highlight w:val="white"/>
          <w:u w:val="single"/>
          <w:lang w:val="uk-UA"/>
        </w:rPr>
        <w:tab/>
      </w:r>
      <w:r>
        <w:rPr>
          <w:rFonts w:ascii="Times New Roman" w:eastAsia="Times New Roman" w:hAnsi="Times New Roman" w:cs="Times New Roman"/>
          <w:color w:val="000000"/>
          <w:sz w:val="26"/>
          <w:szCs w:val="26"/>
          <w:highlight w:val="white"/>
          <w:u w:val="single"/>
          <w:lang w:val="uk-UA"/>
        </w:rPr>
        <w:tab/>
      </w:r>
      <w:r>
        <w:rPr>
          <w:rFonts w:ascii="Times New Roman" w:eastAsia="Times New Roman" w:hAnsi="Times New Roman" w:cs="Times New Roman"/>
          <w:color w:val="000000"/>
          <w:sz w:val="26"/>
          <w:szCs w:val="26"/>
          <w:highlight w:val="white"/>
          <w:u w:val="single"/>
          <w:lang w:val="uk-UA"/>
        </w:rPr>
        <w:tab/>
      </w:r>
      <w:r>
        <w:rPr>
          <w:rFonts w:ascii="Times New Roman" w:eastAsia="Times New Roman" w:hAnsi="Times New Roman" w:cs="Times New Roman"/>
          <w:color w:val="000000"/>
          <w:sz w:val="26"/>
          <w:szCs w:val="26"/>
          <w:highlight w:val="white"/>
          <w:u w:val="single"/>
          <w:lang w:val="uk-UA"/>
        </w:rPr>
        <w:tab/>
      </w:r>
      <w:r>
        <w:rPr>
          <w:rFonts w:ascii="Times New Roman" w:eastAsia="Times New Roman" w:hAnsi="Times New Roman" w:cs="Times New Roman"/>
          <w:color w:val="000000"/>
          <w:sz w:val="26"/>
          <w:szCs w:val="26"/>
          <w:highlight w:val="white"/>
          <w:u w:val="single"/>
          <w:lang w:val="uk-UA"/>
        </w:rPr>
        <w:tab/>
      </w:r>
      <w:r>
        <w:rPr>
          <w:rFonts w:ascii="Times New Roman" w:eastAsia="Times New Roman" w:hAnsi="Times New Roman" w:cs="Times New Roman"/>
          <w:color w:val="000000"/>
          <w:sz w:val="26"/>
          <w:szCs w:val="26"/>
          <w:highlight w:val="white"/>
          <w:u w:val="single"/>
          <w:lang w:val="uk-UA"/>
        </w:rPr>
        <w:tab/>
      </w:r>
      <w:r>
        <w:rPr>
          <w:rFonts w:ascii="Times New Roman" w:eastAsia="Times New Roman" w:hAnsi="Times New Roman" w:cs="Times New Roman"/>
          <w:color w:val="000000"/>
          <w:sz w:val="26"/>
          <w:szCs w:val="26"/>
          <w:highlight w:val="white"/>
          <w:u w:val="single"/>
          <w:lang w:val="uk-UA"/>
        </w:rPr>
        <w:tab/>
      </w:r>
      <w:r>
        <w:rPr>
          <w:rFonts w:ascii="Times New Roman" w:eastAsia="Times New Roman" w:hAnsi="Times New Roman" w:cs="Times New Roman"/>
          <w:color w:val="000000"/>
          <w:sz w:val="26"/>
          <w:szCs w:val="26"/>
          <w:highlight w:val="white"/>
          <w:u w:val="single"/>
          <w:lang w:val="uk-UA"/>
        </w:rPr>
        <w:tab/>
      </w:r>
    </w:p>
    <w:p w:rsidR="00DD1A5E" w:rsidRPr="00705C66" w:rsidRDefault="00DD1A5E" w:rsidP="00DD1A5E">
      <w:pPr>
        <w:pBdr>
          <w:top w:val="nil"/>
          <w:left w:val="nil"/>
          <w:bottom w:val="nil"/>
          <w:right w:val="nil"/>
          <w:between w:val="nil"/>
        </w:pBdr>
        <w:jc w:val="both"/>
        <w:rPr>
          <w:rFonts w:ascii="Times New Roman" w:eastAsia="Times New Roman" w:hAnsi="Times New Roman" w:cs="Times New Roman"/>
          <w:color w:val="000000"/>
          <w:sz w:val="26"/>
          <w:szCs w:val="26"/>
          <w:u w:val="single"/>
          <w:lang w:val="uk-UA"/>
        </w:rPr>
      </w:pPr>
      <w:r>
        <w:rPr>
          <w:rFonts w:ascii="Times New Roman" w:eastAsia="Times New Roman" w:hAnsi="Times New Roman" w:cs="Times New Roman"/>
          <w:color w:val="000000"/>
          <w:sz w:val="26"/>
          <w:szCs w:val="26"/>
        </w:rPr>
        <w:t xml:space="preserve">керівник роботи: </w:t>
      </w:r>
      <w:r>
        <w:rPr>
          <w:rFonts w:ascii="Times New Roman" w:eastAsia="Times New Roman" w:hAnsi="Times New Roman" w:cs="Times New Roman"/>
          <w:color w:val="000000"/>
          <w:sz w:val="26"/>
          <w:szCs w:val="26"/>
          <w:u w:val="single"/>
          <w:lang w:val="uk-UA"/>
        </w:rPr>
        <w:t>к.б.н.</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lang w:val="uk-UA"/>
        </w:rPr>
        <w:t>доц</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lang w:val="uk-UA"/>
        </w:rPr>
        <w:t>Приступа</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lang w:val="uk-UA"/>
        </w:rPr>
        <w:t xml:space="preserve">Ірина </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lang w:val="uk-UA"/>
        </w:rPr>
        <w:t>Володимирівна</w:t>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lang w:val="uk-UA"/>
        </w:rPr>
        <w:tab/>
      </w:r>
    </w:p>
    <w:p w:rsidR="00DD1A5E" w:rsidRPr="008B38C4" w:rsidRDefault="00DD1A5E" w:rsidP="00DD1A5E">
      <w:pPr>
        <w:pBdr>
          <w:top w:val="nil"/>
          <w:left w:val="nil"/>
          <w:bottom w:val="nil"/>
          <w:right w:val="nil"/>
          <w:between w:val="nil"/>
        </w:pBdr>
        <w:ind w:left="60" w:hanging="60"/>
        <w:jc w:val="both"/>
        <w:rPr>
          <w:rFonts w:ascii="Times New Roman" w:eastAsia="Times New Roman" w:hAnsi="Times New Roman" w:cs="Times New Roman"/>
          <w:color w:val="000000"/>
          <w:sz w:val="26"/>
          <w:szCs w:val="26"/>
          <w:lang w:val="uk-UA"/>
        </w:rPr>
      </w:pPr>
      <w:r>
        <w:rPr>
          <w:rFonts w:ascii="Times New Roman" w:eastAsia="Times New Roman" w:hAnsi="Times New Roman" w:cs="Times New Roman"/>
          <w:color w:val="000000"/>
          <w:sz w:val="26"/>
          <w:szCs w:val="26"/>
        </w:rPr>
        <w:t xml:space="preserve">затверджена наказом ЗНУ від </w:t>
      </w:r>
      <w:r>
        <w:rPr>
          <w:rFonts w:ascii="Times New Roman" w:eastAsia="Times New Roman" w:hAnsi="Times New Roman" w:cs="Times New Roman"/>
          <w:color w:val="000000"/>
          <w:sz w:val="26"/>
          <w:szCs w:val="26"/>
          <w:u w:val="single"/>
        </w:rPr>
        <w:t xml:space="preserve"> « </w:t>
      </w:r>
      <w:r>
        <w:rPr>
          <w:rFonts w:ascii="Times New Roman" w:eastAsia="Times New Roman" w:hAnsi="Times New Roman" w:cs="Times New Roman"/>
          <w:color w:val="000000"/>
          <w:sz w:val="26"/>
          <w:szCs w:val="26"/>
          <w:u w:val="single"/>
          <w:lang w:val="uk-UA"/>
        </w:rPr>
        <w:t>06</w:t>
      </w:r>
      <w:r>
        <w:rPr>
          <w:rFonts w:ascii="Times New Roman" w:eastAsia="Times New Roman" w:hAnsi="Times New Roman" w:cs="Times New Roman"/>
          <w:color w:val="000000"/>
          <w:sz w:val="26"/>
          <w:szCs w:val="26"/>
          <w:u w:val="single"/>
        </w:rPr>
        <w:t xml:space="preserve">  »    </w:t>
      </w:r>
      <w:r>
        <w:rPr>
          <w:rFonts w:ascii="Times New Roman" w:eastAsia="Times New Roman" w:hAnsi="Times New Roman" w:cs="Times New Roman"/>
          <w:color w:val="000000"/>
          <w:sz w:val="26"/>
          <w:szCs w:val="26"/>
          <w:u w:val="single"/>
        </w:rPr>
        <w:tab/>
      </w:r>
      <w:r>
        <w:rPr>
          <w:rFonts w:ascii="Times New Roman" w:eastAsia="Times New Roman" w:hAnsi="Times New Roman" w:cs="Times New Roman"/>
          <w:color w:val="000000"/>
          <w:sz w:val="26"/>
          <w:szCs w:val="26"/>
          <w:u w:val="single"/>
          <w:lang w:val="uk-UA"/>
        </w:rPr>
        <w:t>02</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rPr>
        <w:tab/>
      </w:r>
      <w:r>
        <w:rPr>
          <w:rFonts w:ascii="Times New Roman" w:eastAsia="Times New Roman" w:hAnsi="Times New Roman" w:cs="Times New Roman"/>
          <w:color w:val="000000"/>
          <w:sz w:val="26"/>
          <w:szCs w:val="26"/>
        </w:rPr>
        <w:t xml:space="preserve"> 2023 року    № </w:t>
      </w:r>
      <w:r>
        <w:rPr>
          <w:rFonts w:ascii="Times New Roman" w:eastAsia="Times New Roman" w:hAnsi="Times New Roman" w:cs="Times New Roman"/>
          <w:color w:val="000000"/>
          <w:sz w:val="26"/>
          <w:szCs w:val="26"/>
          <w:lang w:val="uk-UA"/>
        </w:rPr>
        <w:t>222-с</w:t>
      </w:r>
    </w:p>
    <w:p w:rsidR="00DD1A5E" w:rsidRDefault="00DD1A5E" w:rsidP="00DD1A5E">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  Строк подання студентом роботи </w:t>
      </w:r>
      <w:r>
        <w:rPr>
          <w:rFonts w:ascii="Times New Roman" w:eastAsia="Times New Roman" w:hAnsi="Times New Roman" w:cs="Times New Roman"/>
          <w:color w:val="000000"/>
          <w:sz w:val="26"/>
          <w:szCs w:val="26"/>
          <w:u w:val="single"/>
        </w:rPr>
        <w:t>червень 2023 року</w:t>
      </w:r>
      <w:r>
        <w:rPr>
          <w:rFonts w:ascii="Times New Roman" w:eastAsia="Times New Roman" w:hAnsi="Times New Roman" w:cs="Times New Roman"/>
          <w:color w:val="000000"/>
          <w:sz w:val="26"/>
          <w:szCs w:val="26"/>
          <w:u w:val="single"/>
        </w:rPr>
        <w:tab/>
      </w:r>
    </w:p>
    <w:p w:rsidR="00DD1A5E" w:rsidRPr="00DD1A5E" w:rsidRDefault="00DD1A5E" w:rsidP="00DD1A5E">
      <w:pPr>
        <w:pBdr>
          <w:top w:val="nil"/>
          <w:left w:val="nil"/>
          <w:bottom w:val="nil"/>
          <w:right w:val="nil"/>
          <w:between w:val="nil"/>
        </w:pBdr>
        <w:jc w:val="both"/>
        <w:rPr>
          <w:rFonts w:ascii="Times New Roman" w:eastAsia="Times New Roman" w:hAnsi="Times New Roman" w:cs="Times New Roman"/>
          <w:color w:val="000000"/>
          <w:sz w:val="26"/>
          <w:szCs w:val="26"/>
          <w:lang w:val="uk-UA"/>
        </w:rPr>
      </w:pPr>
      <w:r>
        <w:rPr>
          <w:rFonts w:ascii="Times New Roman" w:eastAsia="Times New Roman" w:hAnsi="Times New Roman" w:cs="Times New Roman"/>
          <w:color w:val="000000"/>
          <w:sz w:val="26"/>
          <w:szCs w:val="26"/>
        </w:rPr>
        <w:t xml:space="preserve">3.  Вихідні дані до роботи: </w:t>
      </w:r>
      <w:r w:rsidRPr="008B38C4">
        <w:rPr>
          <w:rFonts w:ascii="Times New Roman" w:hAnsi="Times New Roman" w:cs="Times New Roman"/>
          <w:sz w:val="26"/>
          <w:szCs w:val="26"/>
          <w:lang w:val="uk-UA"/>
        </w:rPr>
        <w:t>парк ім. Климова</w:t>
      </w:r>
    </w:p>
    <w:p w:rsidR="00DD1A5E" w:rsidRPr="008B38C4" w:rsidRDefault="00DD1A5E" w:rsidP="00DD1A5E">
      <w:pPr>
        <w:pBdr>
          <w:top w:val="nil"/>
          <w:left w:val="nil"/>
          <w:bottom w:val="nil"/>
          <w:right w:val="nil"/>
          <w:between w:val="nil"/>
        </w:pBdr>
        <w:jc w:val="both"/>
        <w:rPr>
          <w:rFonts w:ascii="Times New Roman" w:hAnsi="Times New Roman" w:cs="Times New Roman"/>
          <w:sz w:val="28"/>
          <w:szCs w:val="28"/>
          <w:lang w:val="uk-UA"/>
        </w:rPr>
      </w:pPr>
      <w:r w:rsidRPr="00DD1A5E">
        <w:rPr>
          <w:rFonts w:ascii="Times New Roman" w:eastAsia="Times New Roman" w:hAnsi="Times New Roman" w:cs="Times New Roman"/>
          <w:color w:val="000000"/>
          <w:sz w:val="26"/>
          <w:szCs w:val="26"/>
          <w:lang w:val="uk-UA"/>
        </w:rPr>
        <w:t xml:space="preserve">4. Зміст розрахунково-пояснювальної записки (перелік питань, які потрібно розробити): </w:t>
      </w:r>
      <w:r w:rsidRPr="008B38C4">
        <w:rPr>
          <w:rFonts w:ascii="Times New Roman" w:hAnsi="Times New Roman" w:cs="Times New Roman"/>
          <w:sz w:val="26"/>
          <w:szCs w:val="26"/>
          <w:lang w:val="uk-UA"/>
        </w:rPr>
        <w:t>Вивчити історичні аспекти формування та розвитку Парку ім. Климова. Оцінити екологічний стан території парку та виявити проблеми, пов'язані з його збереженням. Аналізувати існуючу інфраструктуру та об'єкти у парку, включаючи дорожню мережу, спортивні майданчики, культурні об'єкти тощо. Виявити потенціал парку для рекреаційного використання та розвитку туристичної індустрії. Розробити стратегію розвитку парку, включаючи пропозиції щодо покращення існуючої інфраструктури, організації заходів та активностей, залучення громадськості та партнерів.</w:t>
      </w:r>
    </w:p>
    <w:p w:rsidR="00DD1A5E" w:rsidRPr="008B38C4" w:rsidRDefault="00DD1A5E" w:rsidP="00DD1A5E">
      <w:pPr>
        <w:pBdr>
          <w:top w:val="nil"/>
          <w:left w:val="nil"/>
          <w:bottom w:val="nil"/>
          <w:right w:val="nil"/>
          <w:between w:val="nil"/>
        </w:pBdr>
        <w:jc w:val="both"/>
        <w:rPr>
          <w:rFonts w:ascii="Times New Roman" w:eastAsia="Times New Roman" w:hAnsi="Times New Roman" w:cs="Times New Roman"/>
          <w:color w:val="000000"/>
          <w:sz w:val="26"/>
          <w:szCs w:val="26"/>
          <w:lang w:val="uk-UA"/>
        </w:rPr>
      </w:pPr>
      <w:r>
        <w:rPr>
          <w:rFonts w:ascii="Times New Roman" w:eastAsia="Times New Roman" w:hAnsi="Times New Roman" w:cs="Times New Roman"/>
          <w:color w:val="000000"/>
          <w:sz w:val="26"/>
          <w:szCs w:val="26"/>
        </w:rPr>
        <w:t xml:space="preserve">5. Перелік графічного матеріалу: </w:t>
      </w:r>
      <w:r w:rsidRPr="008B38C4">
        <w:rPr>
          <w:rFonts w:ascii="Times New Roman" w:hAnsi="Times New Roman" w:cs="Times New Roman"/>
          <w:sz w:val="26"/>
          <w:szCs w:val="26"/>
          <w:shd w:val="clear" w:color="auto" w:fill="FFFFFF"/>
          <w:lang w:val="uk-UA"/>
        </w:rPr>
        <w:t xml:space="preserve">Таблиця 1 - </w:t>
      </w:r>
      <w:r w:rsidRPr="008B38C4">
        <w:rPr>
          <w:rFonts w:ascii="Times New Roman" w:eastAsia="SimSun" w:hAnsi="Times New Roman" w:cs="Times New Roman"/>
          <w:color w:val="000000"/>
          <w:sz w:val="26"/>
          <w:szCs w:val="26"/>
          <w:lang w:eastAsia="zh-CN"/>
        </w:rPr>
        <w:t>Декоративне підсвічування дерев та ялинок</w:t>
      </w:r>
      <w:r w:rsidRPr="008B38C4">
        <w:rPr>
          <w:rFonts w:ascii="Times New Roman" w:eastAsia="SimSun" w:hAnsi="Times New Roman" w:cs="Times New Roman"/>
          <w:color w:val="000000"/>
          <w:sz w:val="26"/>
          <w:szCs w:val="26"/>
          <w:lang w:val="uk-UA" w:eastAsia="zh-CN"/>
        </w:rPr>
        <w:t xml:space="preserve">; </w:t>
      </w:r>
      <w:r w:rsidRPr="008B38C4">
        <w:rPr>
          <w:rFonts w:ascii="Times New Roman" w:hAnsi="Times New Roman" w:cs="Times New Roman"/>
          <w:sz w:val="26"/>
          <w:szCs w:val="26"/>
          <w:shd w:val="clear" w:color="auto" w:fill="FFFFFF"/>
          <w:lang w:val="uk-UA"/>
        </w:rPr>
        <w:t xml:space="preserve">Таблиця 2 - </w:t>
      </w:r>
      <w:r w:rsidRPr="008B38C4">
        <w:rPr>
          <w:rFonts w:ascii="Times New Roman" w:eastAsia="SimSun" w:hAnsi="Times New Roman" w:cs="Times New Roman"/>
          <w:color w:val="000000"/>
          <w:sz w:val="26"/>
          <w:szCs w:val="26"/>
          <w:lang w:eastAsia="zh-CN"/>
        </w:rPr>
        <w:t>Монтаж світлодіодного фонтану</w:t>
      </w:r>
      <w:r w:rsidRPr="008B38C4">
        <w:rPr>
          <w:rFonts w:ascii="Times New Roman" w:eastAsia="Times New Roman" w:hAnsi="Times New Roman" w:cs="Times New Roman"/>
          <w:color w:val="000000"/>
          <w:sz w:val="26"/>
          <w:szCs w:val="26"/>
        </w:rPr>
        <w:t xml:space="preserve"> </w:t>
      </w:r>
    </w:p>
    <w:p w:rsidR="00DD1A5E" w:rsidRDefault="00DD1A5E" w:rsidP="00DD1A5E">
      <w:pPr>
        <w:pBdr>
          <w:top w:val="nil"/>
          <w:left w:val="nil"/>
          <w:bottom w:val="nil"/>
          <w:right w:val="nil"/>
          <w:between w:val="nil"/>
        </w:pBdr>
        <w:jc w:val="both"/>
        <w:rPr>
          <w:rFonts w:ascii="Times New Roman" w:eastAsia="Times New Roman" w:hAnsi="Times New Roman" w:cs="Times New Roman"/>
          <w:color w:val="000000"/>
          <w:sz w:val="26"/>
          <w:szCs w:val="26"/>
          <w:lang w:val="uk-UA"/>
        </w:rPr>
      </w:pPr>
    </w:p>
    <w:p w:rsidR="00DD1A5E" w:rsidRDefault="00DD1A5E" w:rsidP="00DD1A5E">
      <w:pPr>
        <w:pBdr>
          <w:top w:val="nil"/>
          <w:left w:val="nil"/>
          <w:bottom w:val="nil"/>
          <w:right w:val="nil"/>
          <w:between w:val="nil"/>
        </w:pBdr>
        <w:jc w:val="both"/>
        <w:rPr>
          <w:rFonts w:ascii="Times New Roman" w:eastAsia="Times New Roman" w:hAnsi="Times New Roman" w:cs="Times New Roman"/>
          <w:color w:val="000000"/>
          <w:sz w:val="26"/>
          <w:szCs w:val="26"/>
          <w:lang w:val="uk-UA"/>
        </w:rPr>
      </w:pPr>
    </w:p>
    <w:p w:rsidR="00DD1A5E" w:rsidRDefault="00DD1A5E" w:rsidP="00DD1A5E">
      <w:pPr>
        <w:pBdr>
          <w:top w:val="nil"/>
          <w:left w:val="nil"/>
          <w:bottom w:val="nil"/>
          <w:right w:val="nil"/>
          <w:between w:val="nil"/>
        </w:pBdr>
        <w:jc w:val="both"/>
        <w:rPr>
          <w:rFonts w:ascii="Times New Roman" w:eastAsia="Times New Roman" w:hAnsi="Times New Roman" w:cs="Times New Roman"/>
          <w:color w:val="000000"/>
          <w:sz w:val="26"/>
          <w:szCs w:val="26"/>
          <w:lang w:val="uk-UA"/>
        </w:rPr>
      </w:pPr>
    </w:p>
    <w:p w:rsidR="00DD1A5E" w:rsidRDefault="00DD1A5E" w:rsidP="00DD1A5E">
      <w:pPr>
        <w:pBdr>
          <w:top w:val="nil"/>
          <w:left w:val="nil"/>
          <w:bottom w:val="nil"/>
          <w:right w:val="nil"/>
          <w:between w:val="nil"/>
        </w:pBdr>
        <w:jc w:val="both"/>
        <w:rPr>
          <w:rFonts w:ascii="Times New Roman" w:eastAsia="Times New Roman" w:hAnsi="Times New Roman" w:cs="Times New Roman"/>
          <w:color w:val="000000"/>
          <w:sz w:val="26"/>
          <w:szCs w:val="26"/>
          <w:lang w:val="uk-UA"/>
        </w:rPr>
      </w:pPr>
    </w:p>
    <w:p w:rsidR="00DD1A5E" w:rsidRPr="008B38C4" w:rsidRDefault="00DD1A5E" w:rsidP="00DD1A5E">
      <w:pPr>
        <w:pBdr>
          <w:top w:val="nil"/>
          <w:left w:val="nil"/>
          <w:bottom w:val="nil"/>
          <w:right w:val="nil"/>
          <w:between w:val="nil"/>
        </w:pBdr>
        <w:jc w:val="both"/>
        <w:rPr>
          <w:rFonts w:ascii="Times New Roman" w:eastAsia="Times New Roman" w:hAnsi="Times New Roman" w:cs="Times New Roman"/>
          <w:color w:val="000000"/>
          <w:sz w:val="24"/>
          <w:szCs w:val="24"/>
          <w:lang w:val="uk-UA"/>
        </w:rPr>
      </w:pPr>
    </w:p>
    <w:p w:rsidR="00DD1A5E" w:rsidRDefault="00DD1A5E" w:rsidP="00DD1A5E">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6. Консультанти розділів роботи</w:t>
      </w:r>
    </w:p>
    <w:tbl>
      <w:tblPr>
        <w:tblW w:w="9782"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2"/>
        <w:gridCol w:w="4677"/>
        <w:gridCol w:w="1760"/>
        <w:gridCol w:w="1843"/>
      </w:tblGrid>
      <w:tr w:rsidR="00DD1A5E" w:rsidTr="001863BF">
        <w:trPr>
          <w:trHeight w:val="98"/>
        </w:trPr>
        <w:tc>
          <w:tcPr>
            <w:tcW w:w="1502" w:type="dxa"/>
            <w:vMerge w:val="restart"/>
            <w:shd w:val="clear" w:color="auto" w:fill="auto"/>
            <w:tcMar>
              <w:top w:w="100" w:type="dxa"/>
              <w:left w:w="100" w:type="dxa"/>
              <w:bottom w:w="100" w:type="dxa"/>
              <w:right w:w="100" w:type="dxa"/>
            </w:tcMar>
            <w:vAlign w:val="center"/>
          </w:tcPr>
          <w:p w:rsidR="00DD1A5E" w:rsidRDefault="00DD1A5E" w:rsidP="001863BF">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Розділ</w:t>
            </w:r>
          </w:p>
        </w:tc>
        <w:tc>
          <w:tcPr>
            <w:tcW w:w="4677" w:type="dxa"/>
            <w:vMerge w:val="restart"/>
            <w:shd w:val="clear" w:color="auto" w:fill="auto"/>
            <w:tcMar>
              <w:top w:w="100" w:type="dxa"/>
              <w:left w:w="100" w:type="dxa"/>
              <w:bottom w:w="100" w:type="dxa"/>
              <w:right w:w="100" w:type="dxa"/>
            </w:tcMar>
            <w:vAlign w:val="center"/>
          </w:tcPr>
          <w:p w:rsidR="00DD1A5E" w:rsidRDefault="00DD1A5E" w:rsidP="001863BF">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КОНСУЛЬТАНТ</w:t>
            </w:r>
          </w:p>
        </w:tc>
        <w:tc>
          <w:tcPr>
            <w:tcW w:w="3603" w:type="dxa"/>
            <w:gridSpan w:val="2"/>
            <w:shd w:val="clear" w:color="auto" w:fill="auto"/>
            <w:tcMar>
              <w:top w:w="100" w:type="dxa"/>
              <w:left w:w="100" w:type="dxa"/>
              <w:bottom w:w="100" w:type="dxa"/>
              <w:right w:w="100" w:type="dxa"/>
            </w:tcMar>
            <w:vAlign w:val="center"/>
          </w:tcPr>
          <w:p w:rsidR="00DD1A5E" w:rsidRDefault="00097B13" w:rsidP="001863BF">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lang w:eastAsia="ru-RU"/>
              </w:rPr>
              <w:pict>
                <v:rect id="_x0000_s1028" style="position:absolute;left:0;text-align:left;margin-left:189.3pt;margin-top:-45.65pt;width:39.75pt;height:35.25pt;z-index:251662336;mso-position-horizontal-relative:text;mso-position-vertical-relative:text" strokecolor="white [3212]"/>
              </w:pict>
            </w:r>
            <w:r w:rsidR="00DD1A5E">
              <w:rPr>
                <w:rFonts w:ascii="Times New Roman" w:eastAsia="Times New Roman" w:hAnsi="Times New Roman" w:cs="Times New Roman"/>
                <w:color w:val="000000"/>
                <w:sz w:val="26"/>
                <w:szCs w:val="26"/>
              </w:rPr>
              <w:t>Підпис, дата</w:t>
            </w:r>
          </w:p>
        </w:tc>
      </w:tr>
      <w:tr w:rsidR="00DD1A5E" w:rsidTr="001863BF">
        <w:trPr>
          <w:trHeight w:val="431"/>
        </w:trPr>
        <w:tc>
          <w:tcPr>
            <w:tcW w:w="1502" w:type="dxa"/>
            <w:vMerge/>
            <w:shd w:val="clear" w:color="auto" w:fill="auto"/>
            <w:tcMar>
              <w:top w:w="100" w:type="dxa"/>
              <w:left w:w="100" w:type="dxa"/>
              <w:bottom w:w="100" w:type="dxa"/>
              <w:right w:w="100" w:type="dxa"/>
            </w:tcMar>
            <w:vAlign w:val="center"/>
          </w:tcPr>
          <w:p w:rsidR="00DD1A5E" w:rsidRDefault="00DD1A5E" w:rsidP="001863BF">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4677" w:type="dxa"/>
            <w:vMerge/>
            <w:shd w:val="clear" w:color="auto" w:fill="auto"/>
            <w:tcMar>
              <w:top w:w="100" w:type="dxa"/>
              <w:left w:w="100" w:type="dxa"/>
              <w:bottom w:w="100" w:type="dxa"/>
              <w:right w:w="100" w:type="dxa"/>
            </w:tcMar>
            <w:vAlign w:val="center"/>
          </w:tcPr>
          <w:p w:rsidR="00DD1A5E" w:rsidRDefault="00DD1A5E" w:rsidP="001863BF">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1760" w:type="dxa"/>
            <w:shd w:val="clear" w:color="auto" w:fill="auto"/>
            <w:tcMar>
              <w:top w:w="100" w:type="dxa"/>
              <w:left w:w="100" w:type="dxa"/>
              <w:bottom w:w="100" w:type="dxa"/>
              <w:right w:w="100" w:type="dxa"/>
            </w:tcMar>
            <w:vAlign w:val="center"/>
          </w:tcPr>
          <w:p w:rsidR="00DD1A5E" w:rsidRDefault="00DD1A5E" w:rsidP="001863BF">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завдання видав</w:t>
            </w:r>
          </w:p>
        </w:tc>
        <w:tc>
          <w:tcPr>
            <w:tcW w:w="1843" w:type="dxa"/>
            <w:shd w:val="clear" w:color="auto" w:fill="auto"/>
            <w:tcMar>
              <w:top w:w="100" w:type="dxa"/>
              <w:left w:w="100" w:type="dxa"/>
              <w:bottom w:w="100" w:type="dxa"/>
              <w:right w:w="100" w:type="dxa"/>
            </w:tcMar>
            <w:vAlign w:val="center"/>
          </w:tcPr>
          <w:p w:rsidR="00DD1A5E" w:rsidRDefault="00DD1A5E" w:rsidP="001863BF">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завдання прийняв</w:t>
            </w:r>
          </w:p>
        </w:tc>
      </w:tr>
      <w:tr w:rsidR="00DD1A5E" w:rsidTr="001863BF">
        <w:tc>
          <w:tcPr>
            <w:tcW w:w="1502" w:type="dxa"/>
            <w:shd w:val="clear" w:color="auto" w:fill="auto"/>
            <w:tcMar>
              <w:top w:w="100" w:type="dxa"/>
              <w:left w:w="100" w:type="dxa"/>
              <w:bottom w:w="100" w:type="dxa"/>
              <w:right w:w="100" w:type="dxa"/>
            </w:tcMar>
          </w:tcPr>
          <w:p w:rsidR="00DD1A5E" w:rsidRDefault="00DD1A5E" w:rsidP="001863BF">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4677" w:type="dxa"/>
            <w:shd w:val="clear" w:color="auto" w:fill="auto"/>
            <w:tcMar>
              <w:top w:w="100" w:type="dxa"/>
              <w:left w:w="100" w:type="dxa"/>
              <w:bottom w:w="100" w:type="dxa"/>
              <w:right w:w="100" w:type="dxa"/>
            </w:tcMar>
          </w:tcPr>
          <w:p w:rsidR="00DD1A5E" w:rsidRDefault="00DD1A5E" w:rsidP="001863BF">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Бойка О.А., к.б.н., доц.</w:t>
            </w:r>
          </w:p>
        </w:tc>
        <w:tc>
          <w:tcPr>
            <w:tcW w:w="1760" w:type="dxa"/>
            <w:shd w:val="clear" w:color="auto" w:fill="auto"/>
            <w:tcMar>
              <w:top w:w="100" w:type="dxa"/>
              <w:left w:w="100" w:type="dxa"/>
              <w:bottom w:w="100" w:type="dxa"/>
              <w:right w:w="100" w:type="dxa"/>
            </w:tcMar>
          </w:tcPr>
          <w:p w:rsidR="00DD1A5E" w:rsidRDefault="00DD1A5E" w:rsidP="001863BF">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p>
        </w:tc>
        <w:tc>
          <w:tcPr>
            <w:tcW w:w="1843" w:type="dxa"/>
            <w:shd w:val="clear" w:color="auto" w:fill="auto"/>
            <w:tcMar>
              <w:top w:w="100" w:type="dxa"/>
              <w:left w:w="100" w:type="dxa"/>
              <w:bottom w:w="100" w:type="dxa"/>
              <w:right w:w="100" w:type="dxa"/>
            </w:tcMar>
          </w:tcPr>
          <w:p w:rsidR="00DD1A5E" w:rsidRDefault="00DD1A5E" w:rsidP="001863BF">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p>
        </w:tc>
      </w:tr>
    </w:tbl>
    <w:p w:rsidR="00DD1A5E" w:rsidRDefault="00DD1A5E" w:rsidP="00DD1A5E">
      <w:pPr>
        <w:pBdr>
          <w:top w:val="nil"/>
          <w:left w:val="nil"/>
          <w:bottom w:val="nil"/>
          <w:right w:val="nil"/>
          <w:between w:val="nil"/>
        </w:pBdr>
        <w:jc w:val="both"/>
        <w:rPr>
          <w:rFonts w:ascii="Times New Roman" w:eastAsia="Times New Roman" w:hAnsi="Times New Roman" w:cs="Times New Roman"/>
          <w:color w:val="000000"/>
          <w:sz w:val="26"/>
          <w:szCs w:val="26"/>
        </w:rPr>
      </w:pPr>
    </w:p>
    <w:p w:rsidR="00DD1A5E" w:rsidRDefault="00DD1A5E" w:rsidP="00DD1A5E">
      <w:pPr>
        <w:pBdr>
          <w:top w:val="nil"/>
          <w:left w:val="nil"/>
          <w:bottom w:val="nil"/>
          <w:right w:val="nil"/>
          <w:between w:val="nil"/>
        </w:pBdr>
        <w:rPr>
          <w:rFonts w:ascii="Times New Roman" w:eastAsia="Times New Roman" w:hAnsi="Times New Roman" w:cs="Times New Roman"/>
          <w:smallCaps/>
          <w:color w:val="000000"/>
          <w:sz w:val="26"/>
          <w:szCs w:val="26"/>
        </w:rPr>
      </w:pPr>
      <w:r>
        <w:rPr>
          <w:rFonts w:ascii="Times New Roman" w:eastAsia="Times New Roman" w:hAnsi="Times New Roman" w:cs="Times New Roman"/>
          <w:color w:val="000000"/>
          <w:sz w:val="26"/>
          <w:szCs w:val="26"/>
        </w:rPr>
        <w:t xml:space="preserve">7. Дата видачі завдання </w:t>
      </w:r>
    </w:p>
    <w:p w:rsidR="00DD1A5E" w:rsidRPr="000B6EF1" w:rsidRDefault="00DD1A5E" w:rsidP="00DD1A5E">
      <w:pPr>
        <w:pBdr>
          <w:top w:val="nil"/>
          <w:left w:val="nil"/>
          <w:bottom w:val="nil"/>
          <w:right w:val="nil"/>
          <w:between w:val="nil"/>
        </w:pBdr>
        <w:jc w:val="center"/>
        <w:rPr>
          <w:rFonts w:ascii="Times New Roman" w:eastAsia="Times New Roman" w:hAnsi="Times New Roman" w:cs="Times New Roman"/>
          <w:smallCaps/>
          <w:color w:val="000000"/>
          <w:sz w:val="26"/>
          <w:szCs w:val="26"/>
        </w:rPr>
      </w:pPr>
      <w:r>
        <w:rPr>
          <w:rFonts w:ascii="Times New Roman" w:eastAsia="Times New Roman" w:hAnsi="Times New Roman" w:cs="Times New Roman"/>
          <w:smallCaps/>
          <w:color w:val="000000"/>
          <w:sz w:val="26"/>
          <w:szCs w:val="26"/>
        </w:rPr>
        <w:t>КАЛЕНДАРНИЙ ПЛАН</w:t>
      </w:r>
    </w:p>
    <w:tbl>
      <w:tblPr>
        <w:tblW w:w="9782"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5245"/>
        <w:gridCol w:w="1985"/>
        <w:gridCol w:w="1843"/>
      </w:tblGrid>
      <w:tr w:rsidR="00DD1A5E" w:rsidTr="001863BF">
        <w:tc>
          <w:tcPr>
            <w:tcW w:w="709" w:type="dxa"/>
            <w:shd w:val="clear" w:color="auto" w:fill="auto"/>
            <w:tcMar>
              <w:top w:w="100" w:type="dxa"/>
              <w:left w:w="100" w:type="dxa"/>
              <w:bottom w:w="100" w:type="dxa"/>
              <w:right w:w="100" w:type="dxa"/>
            </w:tcMar>
          </w:tcPr>
          <w:p w:rsidR="00DD1A5E" w:rsidRPr="008B38C4" w:rsidRDefault="00DD1A5E" w:rsidP="001863BF">
            <w:pPr>
              <w:pBdr>
                <w:top w:val="nil"/>
                <w:left w:val="nil"/>
                <w:bottom w:val="nil"/>
                <w:right w:val="nil"/>
                <w:between w:val="nil"/>
              </w:pBdr>
              <w:spacing w:line="240" w:lineRule="auto"/>
              <w:ind w:left="-120" w:firstLine="120"/>
              <w:jc w:val="center"/>
              <w:rPr>
                <w:rFonts w:ascii="Times New Roman" w:eastAsia="Times New Roman" w:hAnsi="Times New Roman" w:cs="Times New Roman"/>
                <w:color w:val="000000"/>
                <w:sz w:val="26"/>
                <w:szCs w:val="26"/>
              </w:rPr>
            </w:pPr>
            <w:r w:rsidRPr="008B38C4">
              <w:rPr>
                <w:rFonts w:ascii="Times New Roman" w:eastAsia="Times New Roman" w:hAnsi="Times New Roman" w:cs="Times New Roman"/>
                <w:color w:val="000000"/>
                <w:sz w:val="26"/>
                <w:szCs w:val="26"/>
              </w:rPr>
              <w:t>№ з/п</w:t>
            </w:r>
          </w:p>
        </w:tc>
        <w:tc>
          <w:tcPr>
            <w:tcW w:w="5245" w:type="dxa"/>
            <w:shd w:val="clear" w:color="auto" w:fill="auto"/>
            <w:tcMar>
              <w:top w:w="100" w:type="dxa"/>
              <w:left w:w="100" w:type="dxa"/>
              <w:bottom w:w="100" w:type="dxa"/>
              <w:right w:w="100" w:type="dxa"/>
            </w:tcMar>
            <w:vAlign w:val="center"/>
          </w:tcPr>
          <w:p w:rsidR="00DD1A5E" w:rsidRPr="008B38C4" w:rsidRDefault="00DD1A5E" w:rsidP="001863BF">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sidRPr="008B38C4">
              <w:rPr>
                <w:rFonts w:ascii="Times New Roman" w:eastAsia="Times New Roman" w:hAnsi="Times New Roman" w:cs="Times New Roman"/>
                <w:color w:val="000000"/>
                <w:sz w:val="26"/>
                <w:szCs w:val="26"/>
              </w:rPr>
              <w:t xml:space="preserve">Назва етапів </w:t>
            </w:r>
            <w:r w:rsidRPr="008B38C4">
              <w:rPr>
                <w:rFonts w:ascii="Times New Roman" w:eastAsia="Times New Roman" w:hAnsi="Times New Roman" w:cs="Times New Roman"/>
                <w:color w:val="000000"/>
                <w:sz w:val="26"/>
                <w:szCs w:val="26"/>
                <w:lang w:val="uk-UA"/>
              </w:rPr>
              <w:t>кваліфікаційної</w:t>
            </w:r>
            <w:r w:rsidRPr="008B38C4">
              <w:rPr>
                <w:rFonts w:ascii="Times New Roman" w:eastAsia="Times New Roman" w:hAnsi="Times New Roman" w:cs="Times New Roman"/>
                <w:color w:val="000000"/>
                <w:sz w:val="26"/>
                <w:szCs w:val="26"/>
              </w:rPr>
              <w:t xml:space="preserve"> роботи</w:t>
            </w:r>
          </w:p>
        </w:tc>
        <w:tc>
          <w:tcPr>
            <w:tcW w:w="1985" w:type="dxa"/>
            <w:shd w:val="clear" w:color="auto" w:fill="auto"/>
            <w:tcMar>
              <w:top w:w="100" w:type="dxa"/>
              <w:left w:w="100" w:type="dxa"/>
              <w:bottom w:w="100" w:type="dxa"/>
              <w:right w:w="100" w:type="dxa"/>
            </w:tcMar>
            <w:vAlign w:val="center"/>
          </w:tcPr>
          <w:p w:rsidR="00DD1A5E" w:rsidRPr="008B38C4" w:rsidRDefault="00DD1A5E" w:rsidP="001863BF">
            <w:pPr>
              <w:pBdr>
                <w:top w:val="nil"/>
                <w:left w:val="nil"/>
                <w:bottom w:val="nil"/>
                <w:right w:val="nil"/>
                <w:between w:val="nil"/>
              </w:pBdr>
              <w:spacing w:line="240" w:lineRule="auto"/>
              <w:ind w:left="-120" w:firstLine="120"/>
              <w:jc w:val="center"/>
              <w:rPr>
                <w:rFonts w:ascii="Times New Roman" w:eastAsia="Times New Roman" w:hAnsi="Times New Roman" w:cs="Times New Roman"/>
                <w:color w:val="000000"/>
                <w:sz w:val="26"/>
                <w:szCs w:val="26"/>
              </w:rPr>
            </w:pPr>
            <w:r w:rsidRPr="008B38C4">
              <w:rPr>
                <w:rFonts w:ascii="Times New Roman" w:eastAsia="Times New Roman" w:hAnsi="Times New Roman" w:cs="Times New Roman"/>
                <w:color w:val="000000"/>
                <w:sz w:val="26"/>
                <w:szCs w:val="26"/>
              </w:rPr>
              <w:t>Строк виконання етапів роботи</w:t>
            </w:r>
          </w:p>
        </w:tc>
        <w:tc>
          <w:tcPr>
            <w:tcW w:w="1843" w:type="dxa"/>
            <w:shd w:val="clear" w:color="auto" w:fill="auto"/>
            <w:tcMar>
              <w:top w:w="100" w:type="dxa"/>
              <w:left w:w="100" w:type="dxa"/>
              <w:bottom w:w="100" w:type="dxa"/>
              <w:right w:w="100" w:type="dxa"/>
            </w:tcMar>
            <w:vAlign w:val="center"/>
          </w:tcPr>
          <w:p w:rsidR="00DD1A5E" w:rsidRPr="008B38C4" w:rsidRDefault="00DD1A5E" w:rsidP="001863BF">
            <w:pPr>
              <w:pBdr>
                <w:top w:val="nil"/>
                <w:left w:val="nil"/>
                <w:bottom w:val="nil"/>
                <w:right w:val="nil"/>
                <w:between w:val="nil"/>
              </w:pBdr>
              <w:spacing w:line="240" w:lineRule="auto"/>
              <w:ind w:left="-120" w:firstLine="120"/>
              <w:jc w:val="center"/>
              <w:rPr>
                <w:rFonts w:ascii="Times New Roman" w:eastAsia="Times New Roman" w:hAnsi="Times New Roman" w:cs="Times New Roman"/>
                <w:color w:val="000000"/>
                <w:sz w:val="26"/>
                <w:szCs w:val="26"/>
              </w:rPr>
            </w:pPr>
            <w:r w:rsidRPr="008B38C4">
              <w:rPr>
                <w:rFonts w:ascii="Times New Roman" w:eastAsia="Times New Roman" w:hAnsi="Times New Roman" w:cs="Times New Roman"/>
                <w:color w:val="000000"/>
                <w:sz w:val="26"/>
                <w:szCs w:val="26"/>
              </w:rPr>
              <w:t>Примітки</w:t>
            </w:r>
          </w:p>
        </w:tc>
      </w:tr>
      <w:tr w:rsidR="00DD1A5E" w:rsidTr="001863BF">
        <w:tc>
          <w:tcPr>
            <w:tcW w:w="709" w:type="dxa"/>
            <w:shd w:val="clear" w:color="auto" w:fill="auto"/>
            <w:tcMar>
              <w:top w:w="100" w:type="dxa"/>
              <w:left w:w="100" w:type="dxa"/>
              <w:bottom w:w="100" w:type="dxa"/>
              <w:right w:w="100" w:type="dxa"/>
            </w:tcMar>
          </w:tcPr>
          <w:p w:rsidR="00DD1A5E" w:rsidRPr="008B38C4" w:rsidRDefault="00DD1A5E" w:rsidP="001863BF">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8B38C4">
              <w:rPr>
                <w:rFonts w:ascii="Times New Roman" w:eastAsia="Times New Roman" w:hAnsi="Times New Roman" w:cs="Times New Roman"/>
                <w:color w:val="000000"/>
                <w:sz w:val="26"/>
                <w:szCs w:val="26"/>
              </w:rPr>
              <w:t>1.</w:t>
            </w:r>
          </w:p>
        </w:tc>
        <w:tc>
          <w:tcPr>
            <w:tcW w:w="5245" w:type="dxa"/>
            <w:shd w:val="clear" w:color="auto" w:fill="auto"/>
            <w:tcMar>
              <w:top w:w="100" w:type="dxa"/>
              <w:left w:w="100" w:type="dxa"/>
              <w:bottom w:w="100" w:type="dxa"/>
              <w:right w:w="100" w:type="dxa"/>
            </w:tcMar>
            <w:vAlign w:val="center"/>
          </w:tcPr>
          <w:p w:rsidR="00DD1A5E" w:rsidRPr="008B38C4" w:rsidRDefault="00DD1A5E" w:rsidP="001863BF">
            <w:pPr>
              <w:pStyle w:val="a9"/>
              <w:tabs>
                <w:tab w:val="left" w:pos="-1843"/>
                <w:tab w:val="left" w:pos="7655"/>
                <w:tab w:val="left" w:pos="9639"/>
              </w:tabs>
              <w:rPr>
                <w:rFonts w:ascii="Times New Roman" w:hAnsi="Times New Roman"/>
                <w:sz w:val="26"/>
                <w:szCs w:val="26"/>
                <w:lang w:val="uk-UA"/>
              </w:rPr>
            </w:pPr>
            <w:r w:rsidRPr="008B38C4">
              <w:rPr>
                <w:rFonts w:ascii="Times New Roman" w:hAnsi="Times New Roman" w:cs="Times New Roman"/>
                <w:sz w:val="26"/>
                <w:szCs w:val="26"/>
                <w:lang w:val="uk-UA"/>
              </w:rPr>
              <w:t>Огляд наукової літератури. Написання розділу 1</w:t>
            </w:r>
          </w:p>
        </w:tc>
        <w:tc>
          <w:tcPr>
            <w:tcW w:w="1985" w:type="dxa"/>
            <w:shd w:val="clear" w:color="auto" w:fill="auto"/>
            <w:tcMar>
              <w:top w:w="100" w:type="dxa"/>
              <w:left w:w="100" w:type="dxa"/>
              <w:bottom w:w="100" w:type="dxa"/>
              <w:right w:w="100" w:type="dxa"/>
            </w:tcMar>
            <w:vAlign w:val="center"/>
          </w:tcPr>
          <w:p w:rsidR="00DD1A5E" w:rsidRPr="008B38C4" w:rsidRDefault="00DD1A5E" w:rsidP="001863BF">
            <w:pPr>
              <w:tabs>
                <w:tab w:val="left" w:pos="-1843"/>
                <w:tab w:val="left" w:pos="7655"/>
                <w:tab w:val="left" w:pos="9639"/>
              </w:tabs>
              <w:spacing w:line="240" w:lineRule="auto"/>
              <w:jc w:val="center"/>
              <w:rPr>
                <w:rFonts w:ascii="Times New Roman" w:hAnsi="Times New Roman"/>
                <w:sz w:val="26"/>
                <w:szCs w:val="26"/>
                <w:lang w:val="uk-UA"/>
              </w:rPr>
            </w:pPr>
            <w:r w:rsidRPr="008B38C4">
              <w:rPr>
                <w:rFonts w:ascii="Times New Roman" w:hAnsi="Times New Roman" w:cs="Times New Roman"/>
                <w:sz w:val="26"/>
                <w:szCs w:val="26"/>
                <w:lang w:val="uk-UA"/>
              </w:rPr>
              <w:t>вересень-жовтень 2022</w:t>
            </w:r>
          </w:p>
        </w:tc>
        <w:tc>
          <w:tcPr>
            <w:tcW w:w="1843" w:type="dxa"/>
            <w:shd w:val="clear" w:color="auto" w:fill="auto"/>
            <w:tcMar>
              <w:top w:w="100" w:type="dxa"/>
              <w:left w:w="100" w:type="dxa"/>
              <w:bottom w:w="100" w:type="dxa"/>
              <w:right w:w="100" w:type="dxa"/>
            </w:tcMar>
            <w:vAlign w:val="center"/>
          </w:tcPr>
          <w:p w:rsidR="00DD1A5E" w:rsidRPr="008B38C4" w:rsidRDefault="00DD1A5E" w:rsidP="001863BF">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sidRPr="008B38C4">
              <w:rPr>
                <w:rFonts w:ascii="Times New Roman" w:eastAsia="Times New Roman" w:hAnsi="Times New Roman" w:cs="Times New Roman"/>
                <w:color w:val="000000"/>
                <w:sz w:val="26"/>
                <w:szCs w:val="26"/>
              </w:rPr>
              <w:t>Виконано</w:t>
            </w:r>
          </w:p>
        </w:tc>
      </w:tr>
      <w:tr w:rsidR="00DD1A5E" w:rsidTr="001863BF">
        <w:tc>
          <w:tcPr>
            <w:tcW w:w="709" w:type="dxa"/>
            <w:shd w:val="clear" w:color="auto" w:fill="auto"/>
            <w:tcMar>
              <w:top w:w="100" w:type="dxa"/>
              <w:left w:w="100" w:type="dxa"/>
              <w:bottom w:w="100" w:type="dxa"/>
              <w:right w:w="100" w:type="dxa"/>
            </w:tcMar>
          </w:tcPr>
          <w:p w:rsidR="00DD1A5E" w:rsidRPr="008B38C4" w:rsidRDefault="00DD1A5E" w:rsidP="001863BF">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8B38C4">
              <w:rPr>
                <w:rFonts w:ascii="Times New Roman" w:eastAsia="Times New Roman" w:hAnsi="Times New Roman" w:cs="Times New Roman"/>
                <w:color w:val="000000"/>
                <w:sz w:val="26"/>
                <w:szCs w:val="26"/>
              </w:rPr>
              <w:t>2.</w:t>
            </w:r>
          </w:p>
        </w:tc>
        <w:tc>
          <w:tcPr>
            <w:tcW w:w="5245" w:type="dxa"/>
            <w:shd w:val="clear" w:color="auto" w:fill="auto"/>
            <w:tcMar>
              <w:top w:w="100" w:type="dxa"/>
              <w:left w:w="100" w:type="dxa"/>
              <w:bottom w:w="100" w:type="dxa"/>
              <w:right w:w="100" w:type="dxa"/>
            </w:tcMar>
            <w:vAlign w:val="center"/>
          </w:tcPr>
          <w:p w:rsidR="00DD1A5E" w:rsidRPr="008B38C4" w:rsidRDefault="00DD1A5E" w:rsidP="001863BF">
            <w:pPr>
              <w:spacing w:line="240" w:lineRule="auto"/>
              <w:rPr>
                <w:rFonts w:ascii="Times New Roman" w:hAnsi="Times New Roman"/>
                <w:sz w:val="26"/>
                <w:szCs w:val="26"/>
                <w:lang w:val="uk-UA"/>
              </w:rPr>
            </w:pPr>
            <w:r w:rsidRPr="008B38C4">
              <w:rPr>
                <w:rFonts w:ascii="Times New Roman" w:hAnsi="Times New Roman" w:cs="Times New Roman"/>
                <w:sz w:val="26"/>
                <w:szCs w:val="26"/>
                <w:lang w:val="uk-UA"/>
              </w:rPr>
              <w:t>Засвоєння техніки безпеки під час виконання експериментальної частини. Написання відповідного розділу.</w:t>
            </w:r>
          </w:p>
        </w:tc>
        <w:tc>
          <w:tcPr>
            <w:tcW w:w="1985" w:type="dxa"/>
            <w:shd w:val="clear" w:color="auto" w:fill="auto"/>
            <w:tcMar>
              <w:top w:w="100" w:type="dxa"/>
              <w:left w:w="100" w:type="dxa"/>
              <w:bottom w:w="100" w:type="dxa"/>
              <w:right w:w="100" w:type="dxa"/>
            </w:tcMar>
            <w:vAlign w:val="center"/>
          </w:tcPr>
          <w:p w:rsidR="00DD1A5E" w:rsidRPr="008B38C4" w:rsidRDefault="00DD1A5E" w:rsidP="001863BF">
            <w:pPr>
              <w:spacing w:line="240" w:lineRule="auto"/>
              <w:jc w:val="center"/>
              <w:rPr>
                <w:rFonts w:ascii="Times New Roman" w:hAnsi="Times New Roman"/>
                <w:sz w:val="26"/>
                <w:szCs w:val="26"/>
                <w:lang w:val="uk-UA"/>
              </w:rPr>
            </w:pPr>
            <w:r w:rsidRPr="008B38C4">
              <w:rPr>
                <w:rFonts w:ascii="Times New Roman" w:hAnsi="Times New Roman" w:cs="Times New Roman"/>
                <w:sz w:val="26"/>
                <w:szCs w:val="26"/>
                <w:lang w:val="uk-UA"/>
              </w:rPr>
              <w:t>листопад-грудень 2022</w:t>
            </w:r>
          </w:p>
        </w:tc>
        <w:tc>
          <w:tcPr>
            <w:tcW w:w="1843" w:type="dxa"/>
            <w:shd w:val="clear" w:color="auto" w:fill="auto"/>
            <w:tcMar>
              <w:top w:w="100" w:type="dxa"/>
              <w:left w:w="100" w:type="dxa"/>
              <w:bottom w:w="100" w:type="dxa"/>
              <w:right w:w="100" w:type="dxa"/>
            </w:tcMar>
            <w:vAlign w:val="center"/>
          </w:tcPr>
          <w:p w:rsidR="00DD1A5E" w:rsidRPr="008B38C4" w:rsidRDefault="00DD1A5E" w:rsidP="001863BF">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sidRPr="008B38C4">
              <w:rPr>
                <w:rFonts w:ascii="Times New Roman" w:eastAsia="Times New Roman" w:hAnsi="Times New Roman" w:cs="Times New Roman"/>
                <w:color w:val="000000"/>
                <w:sz w:val="26"/>
                <w:szCs w:val="26"/>
              </w:rPr>
              <w:t>Виконано</w:t>
            </w:r>
          </w:p>
        </w:tc>
      </w:tr>
      <w:tr w:rsidR="00DD1A5E" w:rsidTr="001863BF">
        <w:tc>
          <w:tcPr>
            <w:tcW w:w="709" w:type="dxa"/>
            <w:shd w:val="clear" w:color="auto" w:fill="auto"/>
            <w:tcMar>
              <w:top w:w="100" w:type="dxa"/>
              <w:left w:w="100" w:type="dxa"/>
              <w:bottom w:w="100" w:type="dxa"/>
              <w:right w:w="100" w:type="dxa"/>
            </w:tcMar>
          </w:tcPr>
          <w:p w:rsidR="00DD1A5E" w:rsidRPr="008B38C4" w:rsidRDefault="00DD1A5E" w:rsidP="001863BF">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8B38C4">
              <w:rPr>
                <w:rFonts w:ascii="Times New Roman" w:eastAsia="Times New Roman" w:hAnsi="Times New Roman" w:cs="Times New Roman"/>
                <w:color w:val="000000"/>
                <w:sz w:val="26"/>
                <w:szCs w:val="26"/>
              </w:rPr>
              <w:t>3.</w:t>
            </w:r>
          </w:p>
        </w:tc>
        <w:tc>
          <w:tcPr>
            <w:tcW w:w="5245" w:type="dxa"/>
            <w:shd w:val="clear" w:color="auto" w:fill="auto"/>
            <w:tcMar>
              <w:top w:w="100" w:type="dxa"/>
              <w:left w:w="100" w:type="dxa"/>
              <w:bottom w:w="100" w:type="dxa"/>
              <w:right w:w="100" w:type="dxa"/>
            </w:tcMar>
            <w:vAlign w:val="center"/>
          </w:tcPr>
          <w:p w:rsidR="00DD1A5E" w:rsidRPr="008B38C4" w:rsidRDefault="00DD1A5E" w:rsidP="001863BF">
            <w:pPr>
              <w:pStyle w:val="7"/>
              <w:spacing w:line="240" w:lineRule="auto"/>
              <w:rPr>
                <w:rFonts w:ascii="Times New Roman" w:hAnsi="Times New Roman"/>
                <w:sz w:val="26"/>
                <w:szCs w:val="26"/>
                <w:lang w:val="uk-UA"/>
              </w:rPr>
            </w:pPr>
            <w:r w:rsidRPr="008B38C4">
              <w:rPr>
                <w:rFonts w:ascii="Times New Roman" w:hAnsi="Times New Roman"/>
                <w:sz w:val="26"/>
                <w:szCs w:val="26"/>
                <w:lang w:val="uk-UA"/>
              </w:rPr>
              <w:t>Проведення експериментальних досліджень, оформлення результатів досліджень. Статистична обробка даних. Написання відповідного розділу.</w:t>
            </w:r>
          </w:p>
        </w:tc>
        <w:tc>
          <w:tcPr>
            <w:tcW w:w="1985" w:type="dxa"/>
            <w:shd w:val="clear" w:color="auto" w:fill="auto"/>
            <w:tcMar>
              <w:top w:w="100" w:type="dxa"/>
              <w:left w:w="100" w:type="dxa"/>
              <w:bottom w:w="100" w:type="dxa"/>
              <w:right w:w="100" w:type="dxa"/>
            </w:tcMar>
            <w:vAlign w:val="center"/>
          </w:tcPr>
          <w:p w:rsidR="00DD1A5E" w:rsidRPr="008B38C4" w:rsidRDefault="00DD1A5E" w:rsidP="001863BF">
            <w:pPr>
              <w:tabs>
                <w:tab w:val="left" w:pos="-1843"/>
                <w:tab w:val="left" w:pos="7655"/>
                <w:tab w:val="left" w:pos="9639"/>
              </w:tabs>
              <w:spacing w:line="240" w:lineRule="auto"/>
              <w:jc w:val="center"/>
              <w:rPr>
                <w:rFonts w:ascii="Times New Roman" w:hAnsi="Times New Roman"/>
                <w:sz w:val="26"/>
                <w:szCs w:val="26"/>
                <w:lang w:val="uk-UA"/>
              </w:rPr>
            </w:pPr>
            <w:r w:rsidRPr="008B38C4">
              <w:rPr>
                <w:rFonts w:ascii="Times New Roman" w:hAnsi="Times New Roman" w:cs="Times New Roman"/>
                <w:sz w:val="26"/>
                <w:szCs w:val="26"/>
                <w:lang w:val="uk-UA"/>
              </w:rPr>
              <w:t>жовтень2022-березень 2023</w:t>
            </w:r>
          </w:p>
        </w:tc>
        <w:tc>
          <w:tcPr>
            <w:tcW w:w="1843" w:type="dxa"/>
            <w:shd w:val="clear" w:color="auto" w:fill="auto"/>
            <w:tcMar>
              <w:top w:w="100" w:type="dxa"/>
              <w:left w:w="100" w:type="dxa"/>
              <w:bottom w:w="100" w:type="dxa"/>
              <w:right w:w="100" w:type="dxa"/>
            </w:tcMar>
            <w:vAlign w:val="center"/>
          </w:tcPr>
          <w:p w:rsidR="00DD1A5E" w:rsidRPr="008B38C4" w:rsidRDefault="00DD1A5E" w:rsidP="001863BF">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sidRPr="008B38C4">
              <w:rPr>
                <w:rFonts w:ascii="Times New Roman" w:eastAsia="Times New Roman" w:hAnsi="Times New Roman" w:cs="Times New Roman"/>
                <w:color w:val="000000"/>
                <w:sz w:val="26"/>
                <w:szCs w:val="26"/>
              </w:rPr>
              <w:t>Виконано</w:t>
            </w:r>
          </w:p>
        </w:tc>
      </w:tr>
      <w:tr w:rsidR="00DD1A5E" w:rsidTr="001863BF">
        <w:tc>
          <w:tcPr>
            <w:tcW w:w="709" w:type="dxa"/>
            <w:shd w:val="clear" w:color="auto" w:fill="auto"/>
            <w:tcMar>
              <w:top w:w="100" w:type="dxa"/>
              <w:left w:w="100" w:type="dxa"/>
              <w:bottom w:w="100" w:type="dxa"/>
              <w:right w:w="100" w:type="dxa"/>
            </w:tcMar>
          </w:tcPr>
          <w:p w:rsidR="00DD1A5E" w:rsidRPr="008B38C4" w:rsidRDefault="00DD1A5E" w:rsidP="001863BF">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8B38C4">
              <w:rPr>
                <w:rFonts w:ascii="Times New Roman" w:eastAsia="Times New Roman" w:hAnsi="Times New Roman" w:cs="Times New Roman"/>
                <w:color w:val="000000"/>
                <w:sz w:val="26"/>
                <w:szCs w:val="26"/>
              </w:rPr>
              <w:t>4.</w:t>
            </w:r>
          </w:p>
        </w:tc>
        <w:tc>
          <w:tcPr>
            <w:tcW w:w="5245" w:type="dxa"/>
            <w:shd w:val="clear" w:color="auto" w:fill="auto"/>
            <w:tcMar>
              <w:top w:w="100" w:type="dxa"/>
              <w:left w:w="100" w:type="dxa"/>
              <w:bottom w:w="100" w:type="dxa"/>
              <w:right w:w="100" w:type="dxa"/>
            </w:tcMar>
            <w:vAlign w:val="center"/>
          </w:tcPr>
          <w:p w:rsidR="00DD1A5E" w:rsidRPr="008B38C4" w:rsidRDefault="00DD1A5E" w:rsidP="001863BF">
            <w:pPr>
              <w:pStyle w:val="5"/>
              <w:spacing w:line="240" w:lineRule="auto"/>
              <w:rPr>
                <w:rFonts w:ascii="Times New Roman" w:hAnsi="Times New Roman"/>
                <w:color w:val="auto"/>
                <w:sz w:val="26"/>
                <w:szCs w:val="26"/>
                <w:lang w:val="uk-UA"/>
              </w:rPr>
            </w:pPr>
            <w:r w:rsidRPr="008B38C4">
              <w:rPr>
                <w:rFonts w:ascii="Times New Roman" w:hAnsi="Times New Roman" w:cs="Times New Roman"/>
                <w:color w:val="auto"/>
                <w:sz w:val="26"/>
                <w:szCs w:val="26"/>
                <w:lang w:val="uk-UA"/>
              </w:rPr>
              <w:t>Оформлення кваліфікаційної роботи бакалавра.</w:t>
            </w:r>
          </w:p>
        </w:tc>
        <w:tc>
          <w:tcPr>
            <w:tcW w:w="1985" w:type="dxa"/>
            <w:shd w:val="clear" w:color="auto" w:fill="auto"/>
            <w:tcMar>
              <w:top w:w="100" w:type="dxa"/>
              <w:left w:w="100" w:type="dxa"/>
              <w:bottom w:w="100" w:type="dxa"/>
              <w:right w:w="100" w:type="dxa"/>
            </w:tcMar>
            <w:vAlign w:val="center"/>
          </w:tcPr>
          <w:p w:rsidR="00DD1A5E" w:rsidRPr="008B38C4" w:rsidRDefault="00DD1A5E" w:rsidP="001863BF">
            <w:pPr>
              <w:spacing w:line="240" w:lineRule="auto"/>
              <w:jc w:val="center"/>
              <w:rPr>
                <w:rFonts w:ascii="Times New Roman" w:hAnsi="Times New Roman"/>
                <w:sz w:val="26"/>
                <w:szCs w:val="26"/>
                <w:lang w:val="uk-UA"/>
              </w:rPr>
            </w:pPr>
            <w:r w:rsidRPr="008B38C4">
              <w:rPr>
                <w:rFonts w:ascii="Times New Roman" w:hAnsi="Times New Roman" w:cs="Times New Roman"/>
                <w:sz w:val="26"/>
                <w:szCs w:val="26"/>
                <w:lang w:val="uk-UA"/>
              </w:rPr>
              <w:t>березень-травень 2023</w:t>
            </w:r>
          </w:p>
        </w:tc>
        <w:tc>
          <w:tcPr>
            <w:tcW w:w="1843" w:type="dxa"/>
            <w:shd w:val="clear" w:color="auto" w:fill="auto"/>
            <w:tcMar>
              <w:top w:w="100" w:type="dxa"/>
              <w:left w:w="100" w:type="dxa"/>
              <w:bottom w:w="100" w:type="dxa"/>
              <w:right w:w="100" w:type="dxa"/>
            </w:tcMar>
            <w:vAlign w:val="center"/>
          </w:tcPr>
          <w:p w:rsidR="00DD1A5E" w:rsidRPr="008B38C4" w:rsidRDefault="00DD1A5E" w:rsidP="001863BF">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sidRPr="008B38C4">
              <w:rPr>
                <w:rFonts w:ascii="Times New Roman" w:eastAsia="Times New Roman" w:hAnsi="Times New Roman" w:cs="Times New Roman"/>
                <w:color w:val="000000"/>
                <w:sz w:val="26"/>
                <w:szCs w:val="26"/>
              </w:rPr>
              <w:t>Виконано</w:t>
            </w:r>
          </w:p>
        </w:tc>
      </w:tr>
      <w:tr w:rsidR="00DD1A5E" w:rsidTr="001863BF">
        <w:tc>
          <w:tcPr>
            <w:tcW w:w="709" w:type="dxa"/>
            <w:shd w:val="clear" w:color="auto" w:fill="auto"/>
            <w:tcMar>
              <w:top w:w="100" w:type="dxa"/>
              <w:left w:w="100" w:type="dxa"/>
              <w:bottom w:w="100" w:type="dxa"/>
              <w:right w:w="100" w:type="dxa"/>
            </w:tcMar>
          </w:tcPr>
          <w:p w:rsidR="00DD1A5E" w:rsidRPr="008B38C4" w:rsidRDefault="00DD1A5E" w:rsidP="001863BF">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8B38C4">
              <w:rPr>
                <w:rFonts w:ascii="Times New Roman" w:eastAsia="Times New Roman" w:hAnsi="Times New Roman" w:cs="Times New Roman"/>
                <w:color w:val="000000"/>
                <w:sz w:val="26"/>
                <w:szCs w:val="26"/>
              </w:rPr>
              <w:t>5.</w:t>
            </w:r>
          </w:p>
        </w:tc>
        <w:tc>
          <w:tcPr>
            <w:tcW w:w="5245" w:type="dxa"/>
            <w:shd w:val="clear" w:color="auto" w:fill="auto"/>
            <w:tcMar>
              <w:top w:w="100" w:type="dxa"/>
              <w:left w:w="100" w:type="dxa"/>
              <w:bottom w:w="100" w:type="dxa"/>
              <w:right w:w="100" w:type="dxa"/>
            </w:tcMar>
            <w:vAlign w:val="center"/>
          </w:tcPr>
          <w:p w:rsidR="00DD1A5E" w:rsidRPr="008B38C4" w:rsidRDefault="00DD1A5E" w:rsidP="001863BF">
            <w:pPr>
              <w:pStyle w:val="7"/>
              <w:spacing w:line="240" w:lineRule="auto"/>
              <w:rPr>
                <w:rFonts w:ascii="Times New Roman" w:hAnsi="Times New Roman"/>
                <w:sz w:val="26"/>
                <w:szCs w:val="26"/>
                <w:lang w:val="uk-UA"/>
              </w:rPr>
            </w:pPr>
            <w:r w:rsidRPr="008B38C4">
              <w:rPr>
                <w:rFonts w:ascii="Times New Roman" w:hAnsi="Times New Roman"/>
                <w:sz w:val="26"/>
                <w:szCs w:val="26"/>
                <w:lang w:val="uk-UA"/>
              </w:rPr>
              <w:t>Передзахист. Рецензування кваліфікаційної роботи</w:t>
            </w:r>
          </w:p>
        </w:tc>
        <w:tc>
          <w:tcPr>
            <w:tcW w:w="1985" w:type="dxa"/>
            <w:shd w:val="clear" w:color="auto" w:fill="auto"/>
            <w:tcMar>
              <w:top w:w="100" w:type="dxa"/>
              <w:left w:w="100" w:type="dxa"/>
              <w:bottom w:w="100" w:type="dxa"/>
              <w:right w:w="100" w:type="dxa"/>
            </w:tcMar>
            <w:vAlign w:val="center"/>
          </w:tcPr>
          <w:p w:rsidR="00DD1A5E" w:rsidRPr="008B38C4" w:rsidRDefault="00DD1A5E" w:rsidP="001863BF">
            <w:pPr>
              <w:spacing w:line="240" w:lineRule="auto"/>
              <w:jc w:val="center"/>
              <w:rPr>
                <w:rFonts w:ascii="Times New Roman" w:hAnsi="Times New Roman"/>
                <w:sz w:val="26"/>
                <w:szCs w:val="26"/>
                <w:lang w:val="uk-UA"/>
              </w:rPr>
            </w:pPr>
            <w:r w:rsidRPr="008B38C4">
              <w:rPr>
                <w:rFonts w:ascii="Times New Roman" w:hAnsi="Times New Roman" w:cs="Times New Roman"/>
                <w:sz w:val="26"/>
                <w:szCs w:val="26"/>
                <w:lang w:val="uk-UA"/>
              </w:rPr>
              <w:t>червень 2023</w:t>
            </w:r>
          </w:p>
        </w:tc>
        <w:tc>
          <w:tcPr>
            <w:tcW w:w="1843" w:type="dxa"/>
            <w:shd w:val="clear" w:color="auto" w:fill="auto"/>
            <w:tcMar>
              <w:top w:w="100" w:type="dxa"/>
              <w:left w:w="100" w:type="dxa"/>
              <w:bottom w:w="100" w:type="dxa"/>
              <w:right w:w="100" w:type="dxa"/>
            </w:tcMar>
            <w:vAlign w:val="center"/>
          </w:tcPr>
          <w:p w:rsidR="00DD1A5E" w:rsidRPr="008B38C4" w:rsidRDefault="00DD1A5E" w:rsidP="001863BF">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sidRPr="008B38C4">
              <w:rPr>
                <w:rFonts w:ascii="Times New Roman" w:eastAsia="Times New Roman" w:hAnsi="Times New Roman" w:cs="Times New Roman"/>
                <w:color w:val="000000"/>
                <w:sz w:val="26"/>
                <w:szCs w:val="26"/>
              </w:rPr>
              <w:t>Виконано</w:t>
            </w:r>
          </w:p>
        </w:tc>
      </w:tr>
      <w:tr w:rsidR="00DD1A5E" w:rsidTr="001863BF">
        <w:tc>
          <w:tcPr>
            <w:tcW w:w="709" w:type="dxa"/>
            <w:shd w:val="clear" w:color="auto" w:fill="auto"/>
            <w:tcMar>
              <w:top w:w="100" w:type="dxa"/>
              <w:left w:w="100" w:type="dxa"/>
              <w:bottom w:w="100" w:type="dxa"/>
              <w:right w:w="100" w:type="dxa"/>
            </w:tcMar>
          </w:tcPr>
          <w:p w:rsidR="00DD1A5E" w:rsidRPr="008B38C4" w:rsidRDefault="00DD1A5E" w:rsidP="001863BF">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8B38C4">
              <w:rPr>
                <w:rFonts w:ascii="Times New Roman" w:eastAsia="Times New Roman" w:hAnsi="Times New Roman" w:cs="Times New Roman"/>
                <w:color w:val="000000"/>
                <w:sz w:val="26"/>
                <w:szCs w:val="26"/>
              </w:rPr>
              <w:t>6.</w:t>
            </w:r>
          </w:p>
        </w:tc>
        <w:tc>
          <w:tcPr>
            <w:tcW w:w="5245" w:type="dxa"/>
            <w:shd w:val="clear" w:color="auto" w:fill="auto"/>
            <w:tcMar>
              <w:top w:w="100" w:type="dxa"/>
              <w:left w:w="100" w:type="dxa"/>
              <w:bottom w:w="100" w:type="dxa"/>
              <w:right w:w="100" w:type="dxa"/>
            </w:tcMar>
            <w:vAlign w:val="center"/>
          </w:tcPr>
          <w:p w:rsidR="00DD1A5E" w:rsidRPr="008B38C4" w:rsidRDefault="00DD1A5E" w:rsidP="001863BF">
            <w:pPr>
              <w:pStyle w:val="7"/>
              <w:spacing w:line="240" w:lineRule="auto"/>
              <w:rPr>
                <w:rStyle w:val="af"/>
                <w:rFonts w:ascii="Times New Roman" w:hAnsi="Times New Roman"/>
                <w:sz w:val="26"/>
                <w:szCs w:val="26"/>
                <w:lang w:val="uk-UA"/>
              </w:rPr>
            </w:pPr>
            <w:r w:rsidRPr="008B38C4">
              <w:rPr>
                <w:rFonts w:ascii="Times New Roman" w:hAnsi="Times New Roman"/>
                <w:sz w:val="26"/>
                <w:szCs w:val="26"/>
                <w:lang w:val="uk-UA"/>
              </w:rPr>
              <w:t>Захист кваліфікаційної роботи</w:t>
            </w:r>
          </w:p>
        </w:tc>
        <w:tc>
          <w:tcPr>
            <w:tcW w:w="1985" w:type="dxa"/>
            <w:shd w:val="clear" w:color="auto" w:fill="auto"/>
            <w:tcMar>
              <w:top w:w="100" w:type="dxa"/>
              <w:left w:w="100" w:type="dxa"/>
              <w:bottom w:w="100" w:type="dxa"/>
              <w:right w:w="100" w:type="dxa"/>
            </w:tcMar>
            <w:vAlign w:val="center"/>
          </w:tcPr>
          <w:p w:rsidR="00DD1A5E" w:rsidRPr="008B38C4" w:rsidRDefault="00DD1A5E" w:rsidP="001863BF">
            <w:pPr>
              <w:tabs>
                <w:tab w:val="left" w:pos="-1843"/>
                <w:tab w:val="left" w:pos="7655"/>
                <w:tab w:val="left" w:pos="9639"/>
              </w:tabs>
              <w:spacing w:line="240" w:lineRule="auto"/>
              <w:jc w:val="center"/>
              <w:rPr>
                <w:rFonts w:ascii="Times New Roman" w:hAnsi="Times New Roman"/>
                <w:sz w:val="26"/>
                <w:szCs w:val="26"/>
                <w:lang w:val="uk-UA"/>
              </w:rPr>
            </w:pPr>
            <w:r w:rsidRPr="008B38C4">
              <w:rPr>
                <w:rFonts w:ascii="Times New Roman" w:hAnsi="Times New Roman" w:cs="Times New Roman"/>
                <w:sz w:val="26"/>
                <w:szCs w:val="26"/>
                <w:lang w:val="uk-UA"/>
              </w:rPr>
              <w:t>червень 2023</w:t>
            </w:r>
          </w:p>
        </w:tc>
        <w:tc>
          <w:tcPr>
            <w:tcW w:w="1843" w:type="dxa"/>
            <w:shd w:val="clear" w:color="auto" w:fill="auto"/>
            <w:tcMar>
              <w:top w:w="100" w:type="dxa"/>
              <w:left w:w="100" w:type="dxa"/>
              <w:bottom w:w="100" w:type="dxa"/>
              <w:right w:w="100" w:type="dxa"/>
            </w:tcMar>
            <w:vAlign w:val="center"/>
          </w:tcPr>
          <w:p w:rsidR="00DD1A5E" w:rsidRPr="008B38C4" w:rsidRDefault="00DD1A5E" w:rsidP="001863BF">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sidRPr="008B38C4">
              <w:rPr>
                <w:rFonts w:ascii="Times New Roman" w:eastAsia="Times New Roman" w:hAnsi="Times New Roman" w:cs="Times New Roman"/>
                <w:color w:val="000000"/>
                <w:sz w:val="26"/>
                <w:szCs w:val="26"/>
              </w:rPr>
              <w:t>Виконано</w:t>
            </w:r>
          </w:p>
        </w:tc>
      </w:tr>
    </w:tbl>
    <w:p w:rsidR="00DD1A5E" w:rsidRDefault="00DD1A5E" w:rsidP="00DD1A5E">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Студент  </w:t>
      </w:r>
      <w:r>
        <w:rPr>
          <w:rFonts w:ascii="Times New Roman" w:eastAsia="Times New Roman" w:hAnsi="Times New Roman" w:cs="Times New Roman"/>
          <w:color w:val="000000"/>
          <w:sz w:val="26"/>
          <w:szCs w:val="26"/>
          <w:u w:val="single"/>
        </w:rPr>
        <w:t xml:space="preserve"> </w:t>
      </w:r>
      <w:r w:rsidRPr="00705C66">
        <w:rPr>
          <w:rFonts w:ascii="Times New Roman" w:eastAsia="Times New Roman" w:hAnsi="Times New Roman" w:cs="Times New Roman"/>
          <w:color w:val="000000"/>
          <w:sz w:val="26"/>
          <w:szCs w:val="26"/>
        </w:rPr>
        <w:t>_________________________</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rPr>
        <w:tab/>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lang w:val="uk-UA"/>
        </w:rPr>
        <w:t>Решетняк К.В.</w:t>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rPr>
        <w:t xml:space="preserve"> </w:t>
      </w:r>
    </w:p>
    <w:p w:rsidR="00DD1A5E" w:rsidRDefault="00DD1A5E" w:rsidP="00DD1A5E">
      <w:pPr>
        <w:pBdr>
          <w:top w:val="nil"/>
          <w:left w:val="nil"/>
          <w:bottom w:val="nil"/>
          <w:right w:val="nil"/>
          <w:between w:val="nil"/>
        </w:pBdr>
        <w:rPr>
          <w:rFonts w:ascii="Times New Roman" w:eastAsia="Times New Roman" w:hAnsi="Times New Roman" w:cs="Times New Roman"/>
          <w:color w:val="000000"/>
          <w:sz w:val="44"/>
          <w:szCs w:val="44"/>
          <w:vertAlign w:val="superscript"/>
        </w:rPr>
      </w:pPr>
      <w:r>
        <w:rPr>
          <w:rFonts w:ascii="Times New Roman" w:eastAsia="Times New Roman" w:hAnsi="Times New Roman" w:cs="Times New Roman"/>
          <w:color w:val="000000"/>
          <w:sz w:val="44"/>
          <w:szCs w:val="44"/>
          <w:vertAlign w:val="superscript"/>
        </w:rPr>
        <w:t xml:space="preserve">                                            (підпис)                             (прізвище та ініціали )     </w:t>
      </w:r>
    </w:p>
    <w:p w:rsidR="00DD1A5E" w:rsidRDefault="00DD1A5E" w:rsidP="00DD1A5E">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Керівник роботи </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rPr>
        <w:tab/>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uk-UA"/>
        </w:rPr>
        <w:t xml:space="preserve">   </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rPr>
        <w:tab/>
        <w:t xml:space="preserve">  Лях В.О.</w:t>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44"/>
          <w:szCs w:val="44"/>
          <w:vertAlign w:val="superscript"/>
        </w:rPr>
        <w:t xml:space="preserve">                                                            </w:t>
      </w:r>
      <w:r>
        <w:rPr>
          <w:rFonts w:ascii="Times New Roman" w:eastAsia="Times New Roman" w:hAnsi="Times New Roman" w:cs="Times New Roman"/>
          <w:color w:val="000000"/>
          <w:sz w:val="44"/>
          <w:szCs w:val="44"/>
          <w:vertAlign w:val="superscript"/>
        </w:rPr>
        <w:tab/>
        <w:t xml:space="preserve">  </w:t>
      </w:r>
      <w:r>
        <w:rPr>
          <w:rFonts w:ascii="Times New Roman" w:eastAsia="Times New Roman" w:hAnsi="Times New Roman" w:cs="Times New Roman"/>
          <w:color w:val="000000"/>
          <w:sz w:val="44"/>
          <w:szCs w:val="44"/>
          <w:vertAlign w:val="superscript"/>
        </w:rPr>
        <w:tab/>
        <w:t xml:space="preserve">                      (підпис)                             (прізвище та ініціали)</w:t>
      </w:r>
    </w:p>
    <w:p w:rsidR="00DD1A5E" w:rsidRDefault="00DD1A5E" w:rsidP="00DD1A5E">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Нормоконтроль пройдено</w:t>
      </w:r>
    </w:p>
    <w:p w:rsidR="00DD1A5E" w:rsidRPr="00705C66" w:rsidRDefault="00DD1A5E" w:rsidP="00DD1A5E">
      <w:pPr>
        <w:pBdr>
          <w:top w:val="nil"/>
          <w:left w:val="nil"/>
          <w:bottom w:val="nil"/>
          <w:right w:val="nil"/>
          <w:between w:val="nil"/>
        </w:pBdr>
        <w:rPr>
          <w:rFonts w:ascii="Times New Roman" w:eastAsia="Times New Roman" w:hAnsi="Times New Roman" w:cs="Times New Roman"/>
          <w:color w:val="000000"/>
          <w:sz w:val="26"/>
          <w:szCs w:val="26"/>
          <w:u w:val="single"/>
          <w:lang w:val="uk-UA"/>
        </w:rPr>
      </w:pPr>
      <w:r>
        <w:rPr>
          <w:rFonts w:ascii="Times New Roman" w:eastAsia="Times New Roman" w:hAnsi="Times New Roman" w:cs="Times New Roman"/>
          <w:color w:val="000000"/>
          <w:sz w:val="26"/>
          <w:szCs w:val="26"/>
        </w:rPr>
        <w:t xml:space="preserve">Нормоконтролер </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rPr>
        <w:tab/>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sz w:val="26"/>
          <w:szCs w:val="26"/>
          <w:u w:val="single"/>
        </w:rPr>
        <w:t>Вовченко В.Ю.</w:t>
      </w:r>
      <w:r>
        <w:rPr>
          <w:rFonts w:ascii="Times New Roman" w:eastAsia="Times New Roman" w:hAnsi="Times New Roman" w:cs="Times New Roman"/>
          <w:sz w:val="26"/>
          <w:szCs w:val="26"/>
          <w:u w:val="single"/>
          <w:lang w:val="uk-UA"/>
        </w:rPr>
        <w:tab/>
      </w:r>
    </w:p>
    <w:p w:rsidR="00DD1A5E" w:rsidRDefault="00DD1A5E" w:rsidP="00DD1A5E">
      <w:pPr>
        <w:pBdr>
          <w:top w:val="nil"/>
          <w:left w:val="nil"/>
          <w:bottom w:val="nil"/>
          <w:right w:val="nil"/>
          <w:between w:val="nil"/>
        </w:pBdr>
        <w:jc w:val="both"/>
        <w:rPr>
          <w:rFonts w:ascii="Times New Roman" w:eastAsia="Times New Roman" w:hAnsi="Times New Roman" w:cs="Times New Roman"/>
          <w:color w:val="000000"/>
          <w:sz w:val="44"/>
          <w:szCs w:val="44"/>
          <w:vertAlign w:val="superscript"/>
        </w:rPr>
      </w:pPr>
      <w:r>
        <w:rPr>
          <w:rFonts w:ascii="Times New Roman" w:eastAsia="Times New Roman" w:hAnsi="Times New Roman" w:cs="Times New Roman"/>
          <w:color w:val="000000"/>
          <w:sz w:val="44"/>
          <w:szCs w:val="44"/>
          <w:vertAlign w:val="superscript"/>
        </w:rPr>
        <w:t xml:space="preserve">                                            (підпис)                             (прізвище та ініціали)</w:t>
      </w:r>
      <w:r>
        <w:br w:type="page"/>
      </w:r>
    </w:p>
    <w:p w:rsidR="00DD1A5E" w:rsidRDefault="00DD1A5E" w:rsidP="00DD1A5E">
      <w:pPr>
        <w:tabs>
          <w:tab w:val="left" w:pos="284"/>
        </w:tabs>
        <w:spacing w:line="360" w:lineRule="auto"/>
        <w:jc w:val="center"/>
        <w:rPr>
          <w:rFonts w:ascii="Times New Roman" w:eastAsia="Times New Roman" w:hAnsi="Times New Roman" w:cs="Times New Roman"/>
          <w:smallCaps/>
          <w:sz w:val="28"/>
          <w:szCs w:val="28"/>
        </w:rPr>
      </w:pPr>
      <w:r>
        <w:rPr>
          <w:rFonts w:ascii="Times New Roman" w:eastAsia="Times New Roman" w:hAnsi="Times New Roman" w:cs="Times New Roman"/>
          <w:color w:val="000000"/>
          <w:sz w:val="28"/>
          <w:szCs w:val="28"/>
        </w:rPr>
        <w:lastRenderedPageBreak/>
        <w:t>РЕФЕРАТ</w:t>
      </w:r>
    </w:p>
    <w:p w:rsidR="00DD1A5E" w:rsidRDefault="00DD1A5E" w:rsidP="00DD1A5E">
      <w:pPr>
        <w:tabs>
          <w:tab w:val="left" w:pos="284"/>
        </w:tabs>
        <w:spacing w:line="360" w:lineRule="auto"/>
        <w:jc w:val="center"/>
        <w:rPr>
          <w:rFonts w:ascii="Times New Roman" w:eastAsia="Times New Roman" w:hAnsi="Times New Roman" w:cs="Times New Roman"/>
          <w:smallCaps/>
          <w:sz w:val="28"/>
          <w:szCs w:val="28"/>
        </w:rPr>
      </w:pPr>
    </w:p>
    <w:p w:rsidR="00DD1A5E" w:rsidRDefault="00DD1A5E" w:rsidP="00DD1A5E">
      <w:pPr>
        <w:tabs>
          <w:tab w:val="left" w:pos="284"/>
        </w:tabs>
        <w:spacing w:line="360" w:lineRule="auto"/>
        <w:jc w:val="center"/>
        <w:rPr>
          <w:rFonts w:ascii="Times New Roman" w:eastAsia="Times New Roman" w:hAnsi="Times New Roman" w:cs="Times New Roman"/>
          <w:smallCaps/>
          <w:sz w:val="28"/>
          <w:szCs w:val="28"/>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rPr>
        <w:t xml:space="preserve">Робота викладена на </w:t>
      </w:r>
      <w:r>
        <w:rPr>
          <w:rFonts w:ascii="Times New Roman" w:hAnsi="Times New Roman" w:cs="Times New Roman"/>
          <w:sz w:val="28"/>
          <w:szCs w:val="28"/>
          <w:shd w:val="clear" w:color="auto" w:fill="FFFFFF"/>
          <w:lang w:val="uk-UA"/>
        </w:rPr>
        <w:t>5</w:t>
      </w:r>
      <w:r w:rsidR="00822635">
        <w:rPr>
          <w:rFonts w:ascii="Times New Roman" w:hAnsi="Times New Roman" w:cs="Times New Roman"/>
          <w:sz w:val="28"/>
          <w:szCs w:val="28"/>
          <w:shd w:val="clear" w:color="auto" w:fill="FFFFFF"/>
          <w:lang w:val="uk-UA"/>
        </w:rPr>
        <w:t>5</w:t>
      </w:r>
      <w:r>
        <w:rPr>
          <w:rFonts w:ascii="Times New Roman" w:hAnsi="Times New Roman" w:cs="Times New Roman"/>
          <w:color w:val="FF0000"/>
          <w:sz w:val="28"/>
          <w:szCs w:val="28"/>
          <w:shd w:val="clear" w:color="auto" w:fill="FFFFFF"/>
        </w:rPr>
        <w:t xml:space="preserve"> </w:t>
      </w:r>
      <w:r>
        <w:rPr>
          <w:rFonts w:ascii="Times New Roman" w:hAnsi="Times New Roman" w:cs="Times New Roman"/>
          <w:sz w:val="28"/>
          <w:szCs w:val="28"/>
          <w:shd w:val="clear" w:color="auto" w:fill="FFFFFF"/>
        </w:rPr>
        <w:t xml:space="preserve">сторінках друкованого тексту, містить </w:t>
      </w:r>
      <w:r>
        <w:rPr>
          <w:rFonts w:ascii="Times New Roman" w:hAnsi="Times New Roman" w:cs="Times New Roman"/>
          <w:sz w:val="28"/>
          <w:szCs w:val="28"/>
          <w:shd w:val="clear" w:color="auto" w:fill="FFFFFF"/>
          <w:lang w:val="uk-UA"/>
        </w:rPr>
        <w:t>2</w:t>
      </w:r>
      <w:r>
        <w:rPr>
          <w:rFonts w:ascii="Times New Roman" w:hAnsi="Times New Roman" w:cs="Times New Roman"/>
          <w:sz w:val="28"/>
          <w:szCs w:val="28"/>
          <w:shd w:val="clear" w:color="auto" w:fill="FFFFFF"/>
        </w:rPr>
        <w:t xml:space="preserve"> таблиц</w:t>
      </w:r>
      <w:r>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rPr>
        <w:t xml:space="preserve"> та </w:t>
      </w:r>
      <w:r>
        <w:rPr>
          <w:rFonts w:ascii="Times New Roman" w:hAnsi="Times New Roman" w:cs="Times New Roman"/>
          <w:sz w:val="28"/>
          <w:szCs w:val="28"/>
          <w:shd w:val="clear" w:color="auto" w:fill="FFFFFF"/>
          <w:lang w:val="uk-UA"/>
        </w:rPr>
        <w:t>8</w:t>
      </w:r>
      <w:r>
        <w:rPr>
          <w:rFonts w:ascii="Times New Roman" w:hAnsi="Times New Roman" w:cs="Times New Roman"/>
          <w:color w:val="FF0000"/>
          <w:sz w:val="28"/>
          <w:szCs w:val="28"/>
          <w:shd w:val="clear" w:color="auto" w:fill="FFFFFF"/>
        </w:rPr>
        <w:t xml:space="preserve"> </w:t>
      </w:r>
      <w:r>
        <w:rPr>
          <w:rFonts w:ascii="Times New Roman" w:hAnsi="Times New Roman" w:cs="Times New Roman"/>
          <w:sz w:val="28"/>
          <w:szCs w:val="28"/>
          <w:shd w:val="clear" w:color="auto" w:fill="FFFFFF"/>
          <w:lang w:val="uk-UA"/>
        </w:rPr>
        <w:t>малюнків</w:t>
      </w:r>
      <w:r>
        <w:rPr>
          <w:rFonts w:ascii="Times New Roman" w:hAnsi="Times New Roman" w:cs="Times New Roman"/>
          <w:sz w:val="28"/>
          <w:szCs w:val="28"/>
          <w:shd w:val="clear" w:color="auto" w:fill="FFFFFF"/>
        </w:rPr>
        <w:t xml:space="preserve">. Перелік посилань включає </w:t>
      </w:r>
      <w:r>
        <w:rPr>
          <w:rFonts w:ascii="Times New Roman" w:hAnsi="Times New Roman" w:cs="Times New Roman"/>
          <w:sz w:val="28"/>
          <w:szCs w:val="28"/>
          <w:shd w:val="clear" w:color="auto" w:fill="FFFFFF"/>
          <w:lang w:val="uk-UA"/>
        </w:rPr>
        <w:t xml:space="preserve">40 </w:t>
      </w:r>
      <w:r>
        <w:rPr>
          <w:rFonts w:ascii="Times New Roman" w:hAnsi="Times New Roman" w:cs="Times New Roman"/>
          <w:sz w:val="28"/>
          <w:szCs w:val="28"/>
          <w:shd w:val="clear" w:color="auto" w:fill="FFFFFF"/>
        </w:rPr>
        <w:t>джерел</w:t>
      </w:r>
      <w:r>
        <w:rPr>
          <w:rFonts w:ascii="Times New Roman" w:hAnsi="Times New Roman" w:cs="Times New Roman"/>
          <w:sz w:val="28"/>
          <w:szCs w:val="28"/>
          <w:shd w:val="clear" w:color="auto" w:fill="FFFFFF"/>
          <w:lang w:val="uk-UA"/>
        </w:rPr>
        <w:t xml:space="preserve"> з них</w:t>
      </w:r>
      <w:r>
        <w:rPr>
          <w:rFonts w:ascii="Times New Roman" w:hAnsi="Times New Roman" w:cs="Times New Roman"/>
          <w:color w:val="FF0000"/>
          <w:sz w:val="28"/>
          <w:szCs w:val="28"/>
          <w:shd w:val="clear" w:color="auto" w:fill="FFFFFF"/>
          <w:lang w:val="uk-UA"/>
        </w:rPr>
        <w:t xml:space="preserve"> </w:t>
      </w:r>
      <w:r>
        <w:rPr>
          <w:rFonts w:ascii="Times New Roman" w:hAnsi="Times New Roman" w:cs="Times New Roman"/>
          <w:sz w:val="28"/>
          <w:szCs w:val="28"/>
          <w:shd w:val="clear" w:color="auto" w:fill="FFFFFF"/>
          <w:lang w:val="uk-UA"/>
        </w:rPr>
        <w:t>2 на іноземній мові</w:t>
      </w:r>
      <w:r>
        <w:rPr>
          <w:rFonts w:ascii="Times New Roman" w:hAnsi="Times New Roman" w:cs="Times New Roman"/>
          <w:sz w:val="28"/>
          <w:szCs w:val="28"/>
          <w:shd w:val="clear" w:color="auto" w:fill="FFFFFF"/>
        </w:rPr>
        <w:t xml:space="preserve">. </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rPr>
        <w:t xml:space="preserve">Об’єктами дослідження були рослини, які мають важливі властивості в існуванні парка та міста: </w:t>
      </w:r>
      <w:r w:rsidRPr="008B38C4">
        <w:rPr>
          <w:rFonts w:ascii="Times New Roman" w:hAnsi="Times New Roman" w:cs="Times New Roman"/>
          <w:sz w:val="28"/>
          <w:szCs w:val="28"/>
          <w:shd w:val="clear" w:color="auto" w:fill="FFFFFF"/>
          <w:lang w:val="uk-UA" w:eastAsia="ru-RU"/>
        </w:rPr>
        <w:t xml:space="preserve">Акація </w:t>
      </w:r>
      <w:r w:rsidRPr="002B3CFA">
        <w:rPr>
          <w:rFonts w:ascii="Times New Roman" w:hAnsi="Times New Roman" w:cs="Times New Roman"/>
          <w:i/>
          <w:sz w:val="28"/>
          <w:szCs w:val="28"/>
          <w:shd w:val="clear" w:color="auto" w:fill="FFFFFF"/>
          <w:lang w:val="uk-UA" w:eastAsia="ru-RU"/>
        </w:rPr>
        <w:t>(</w:t>
      </w:r>
      <w:r w:rsidRPr="002B3CFA">
        <w:rPr>
          <w:rFonts w:ascii="Times New Roman" w:hAnsi="Times New Roman" w:cs="Times New Roman"/>
          <w:i/>
          <w:sz w:val="28"/>
          <w:szCs w:val="28"/>
          <w:shd w:val="clear" w:color="auto" w:fill="FFFFFF"/>
          <w:lang w:eastAsia="ru-RU"/>
        </w:rPr>
        <w:t>Acacia</w:t>
      </w:r>
      <w:r w:rsidRPr="002B3CFA">
        <w:rPr>
          <w:rFonts w:ascii="Times New Roman" w:hAnsi="Times New Roman" w:cs="Times New Roman"/>
          <w:i/>
          <w:sz w:val="28"/>
          <w:szCs w:val="28"/>
          <w:shd w:val="clear" w:color="auto" w:fill="FFFFFF"/>
          <w:lang w:val="uk-UA" w:eastAsia="ru-RU"/>
        </w:rPr>
        <w:t>),</w:t>
      </w:r>
      <w:r>
        <w:rPr>
          <w:rFonts w:ascii="Times New Roman" w:hAnsi="Times New Roman" w:cs="Times New Roman"/>
          <w:sz w:val="28"/>
          <w:szCs w:val="28"/>
          <w:shd w:val="clear" w:color="auto" w:fill="FFFFFF"/>
          <w:lang w:val="uk-UA" w:eastAsia="ru-RU"/>
        </w:rPr>
        <w:t xml:space="preserve"> </w:t>
      </w:r>
      <w:r w:rsidRPr="008B38C4">
        <w:rPr>
          <w:rFonts w:ascii="Times New Roman" w:hAnsi="Times New Roman" w:cs="Times New Roman"/>
          <w:sz w:val="28"/>
          <w:szCs w:val="28"/>
          <w:shd w:val="clear" w:color="auto" w:fill="FFFFFF"/>
          <w:lang w:val="uk-UA" w:eastAsia="ru-RU"/>
        </w:rPr>
        <w:t>Берез</w:t>
      </w:r>
      <w:r>
        <w:rPr>
          <w:rFonts w:ascii="Times New Roman" w:hAnsi="Times New Roman" w:cs="Times New Roman"/>
          <w:sz w:val="28"/>
          <w:szCs w:val="28"/>
          <w:shd w:val="clear" w:color="auto" w:fill="FFFFFF"/>
          <w:lang w:val="uk-UA" w:eastAsia="ru-RU"/>
        </w:rPr>
        <w:t>а</w:t>
      </w:r>
      <w:r w:rsidRPr="008B38C4">
        <w:rPr>
          <w:rFonts w:ascii="Times New Roman" w:hAnsi="Times New Roman" w:cs="Times New Roman"/>
          <w:sz w:val="28"/>
          <w:szCs w:val="28"/>
          <w:shd w:val="clear" w:color="auto" w:fill="FFFFFF"/>
          <w:lang w:val="uk-UA" w:eastAsia="ru-RU"/>
        </w:rPr>
        <w:t xml:space="preserve"> </w:t>
      </w:r>
      <w:r w:rsidRPr="002B3CFA">
        <w:rPr>
          <w:rFonts w:ascii="Times New Roman" w:hAnsi="Times New Roman" w:cs="Times New Roman"/>
          <w:i/>
          <w:sz w:val="28"/>
          <w:szCs w:val="28"/>
          <w:shd w:val="clear" w:color="auto" w:fill="FFFFFF"/>
          <w:lang w:val="uk-UA" w:eastAsia="ru-RU"/>
        </w:rPr>
        <w:t>(</w:t>
      </w:r>
      <w:r w:rsidRPr="002B3CFA">
        <w:rPr>
          <w:rFonts w:ascii="Times New Roman" w:hAnsi="Times New Roman" w:cs="Times New Roman"/>
          <w:i/>
          <w:sz w:val="28"/>
          <w:szCs w:val="28"/>
          <w:shd w:val="clear" w:color="auto" w:fill="FFFFFF"/>
          <w:lang w:eastAsia="ru-RU"/>
        </w:rPr>
        <w:t>Betula</w:t>
      </w:r>
      <w:r w:rsidRPr="002B3CFA">
        <w:rPr>
          <w:rFonts w:ascii="Times New Roman" w:hAnsi="Times New Roman" w:cs="Times New Roman"/>
          <w:i/>
          <w:sz w:val="28"/>
          <w:szCs w:val="28"/>
          <w:shd w:val="clear" w:color="auto" w:fill="FFFFFF"/>
          <w:lang w:val="uk-UA" w:eastAsia="ru-RU"/>
        </w:rPr>
        <w:t>)</w:t>
      </w:r>
      <w:r>
        <w:rPr>
          <w:rFonts w:ascii="Times New Roman" w:hAnsi="Times New Roman" w:cs="Times New Roman"/>
          <w:sz w:val="28"/>
          <w:szCs w:val="28"/>
          <w:shd w:val="clear" w:color="auto" w:fill="FFFFFF"/>
          <w:lang w:val="uk-UA" w:eastAsia="ru-RU"/>
        </w:rPr>
        <w:t xml:space="preserve">, </w:t>
      </w:r>
      <w:r w:rsidRPr="008B38C4">
        <w:rPr>
          <w:rFonts w:ascii="Times New Roman" w:hAnsi="Times New Roman" w:cs="Times New Roman"/>
          <w:sz w:val="28"/>
          <w:szCs w:val="28"/>
          <w:shd w:val="clear" w:color="auto" w:fill="FFFFFF"/>
          <w:lang w:val="uk-UA" w:eastAsia="ru-RU"/>
        </w:rPr>
        <w:t>Берез</w:t>
      </w:r>
      <w:r>
        <w:rPr>
          <w:rFonts w:ascii="Times New Roman" w:hAnsi="Times New Roman" w:cs="Times New Roman"/>
          <w:sz w:val="28"/>
          <w:szCs w:val="28"/>
          <w:shd w:val="clear" w:color="auto" w:fill="FFFFFF"/>
          <w:lang w:val="uk-UA" w:eastAsia="ru-RU"/>
        </w:rPr>
        <w:t>а</w:t>
      </w:r>
      <w:r w:rsidRPr="008B38C4">
        <w:rPr>
          <w:rFonts w:ascii="Times New Roman" w:hAnsi="Times New Roman" w:cs="Times New Roman"/>
          <w:sz w:val="28"/>
          <w:szCs w:val="28"/>
          <w:shd w:val="clear" w:color="auto" w:fill="FFFFFF"/>
          <w:lang w:val="uk-UA" w:eastAsia="ru-RU"/>
        </w:rPr>
        <w:t xml:space="preserve"> повисл</w:t>
      </w:r>
      <w:r>
        <w:rPr>
          <w:rFonts w:ascii="Times New Roman" w:hAnsi="Times New Roman" w:cs="Times New Roman"/>
          <w:sz w:val="28"/>
          <w:szCs w:val="28"/>
          <w:shd w:val="clear" w:color="auto" w:fill="FFFFFF"/>
          <w:lang w:val="uk-UA" w:eastAsia="ru-RU"/>
        </w:rPr>
        <w:t>а</w:t>
      </w:r>
      <w:r w:rsidRPr="008B38C4">
        <w:rPr>
          <w:rFonts w:ascii="Times New Roman" w:hAnsi="Times New Roman" w:cs="Times New Roman"/>
          <w:sz w:val="28"/>
          <w:szCs w:val="28"/>
          <w:shd w:val="clear" w:color="auto" w:fill="FFFFFF"/>
          <w:lang w:val="uk-UA" w:eastAsia="ru-RU"/>
        </w:rPr>
        <w:t xml:space="preserve"> </w:t>
      </w:r>
      <w:r w:rsidRPr="002B3CFA">
        <w:rPr>
          <w:rFonts w:ascii="Times New Roman" w:hAnsi="Times New Roman" w:cs="Times New Roman"/>
          <w:i/>
          <w:sz w:val="28"/>
          <w:szCs w:val="28"/>
          <w:shd w:val="clear" w:color="auto" w:fill="FFFFFF"/>
          <w:lang w:val="uk-UA" w:eastAsia="ru-RU"/>
        </w:rPr>
        <w:t>(</w:t>
      </w:r>
      <w:r w:rsidRPr="002B3CFA">
        <w:rPr>
          <w:rFonts w:ascii="Times New Roman" w:hAnsi="Times New Roman" w:cs="Times New Roman"/>
          <w:i/>
          <w:sz w:val="28"/>
          <w:szCs w:val="28"/>
          <w:shd w:val="clear" w:color="auto" w:fill="FFFFFF"/>
          <w:lang w:eastAsia="ru-RU"/>
        </w:rPr>
        <w:t>Betula</w:t>
      </w:r>
      <w:r w:rsidRPr="002B3CFA">
        <w:rPr>
          <w:rFonts w:ascii="Times New Roman" w:hAnsi="Times New Roman" w:cs="Times New Roman"/>
          <w:i/>
          <w:sz w:val="28"/>
          <w:szCs w:val="28"/>
          <w:shd w:val="clear" w:color="auto" w:fill="FFFFFF"/>
          <w:lang w:val="uk-UA" w:eastAsia="ru-RU"/>
        </w:rPr>
        <w:t xml:space="preserve"> </w:t>
      </w:r>
      <w:r w:rsidRPr="002B3CFA">
        <w:rPr>
          <w:rFonts w:ascii="Times New Roman" w:hAnsi="Times New Roman" w:cs="Times New Roman"/>
          <w:i/>
          <w:sz w:val="28"/>
          <w:szCs w:val="28"/>
          <w:shd w:val="clear" w:color="auto" w:fill="FFFFFF"/>
          <w:lang w:eastAsia="ru-RU"/>
        </w:rPr>
        <w:t>pendula</w:t>
      </w:r>
      <w:r w:rsidRPr="002B3CFA">
        <w:rPr>
          <w:rFonts w:ascii="Times New Roman" w:hAnsi="Times New Roman" w:cs="Times New Roman"/>
          <w:i/>
          <w:sz w:val="28"/>
          <w:szCs w:val="28"/>
          <w:shd w:val="clear" w:color="auto" w:fill="FFFFFF"/>
          <w:lang w:val="uk-UA" w:eastAsia="ru-RU"/>
        </w:rPr>
        <w:t>),</w:t>
      </w:r>
      <w:r>
        <w:rPr>
          <w:rFonts w:ascii="Times New Roman" w:hAnsi="Times New Roman" w:cs="Times New Roman"/>
          <w:sz w:val="28"/>
          <w:szCs w:val="28"/>
          <w:shd w:val="clear" w:color="auto" w:fill="FFFFFF"/>
          <w:lang w:val="uk-UA" w:eastAsia="ru-RU"/>
        </w:rPr>
        <w:t xml:space="preserve"> </w:t>
      </w:r>
      <w:r w:rsidRPr="008B38C4">
        <w:rPr>
          <w:rFonts w:ascii="Times New Roman" w:hAnsi="Times New Roman" w:cs="Times New Roman"/>
          <w:sz w:val="28"/>
          <w:szCs w:val="28"/>
          <w:shd w:val="clear" w:color="auto" w:fill="FFFFFF"/>
          <w:lang w:val="uk-UA" w:eastAsia="ru-RU"/>
        </w:rPr>
        <w:t>Вишн</w:t>
      </w:r>
      <w:r>
        <w:rPr>
          <w:rFonts w:ascii="Times New Roman" w:hAnsi="Times New Roman" w:cs="Times New Roman"/>
          <w:sz w:val="28"/>
          <w:szCs w:val="28"/>
          <w:shd w:val="clear" w:color="auto" w:fill="FFFFFF"/>
          <w:lang w:val="uk-UA" w:eastAsia="ru-RU"/>
        </w:rPr>
        <w:t>я</w:t>
      </w:r>
      <w:r w:rsidRPr="008B38C4">
        <w:rPr>
          <w:rFonts w:ascii="Times New Roman" w:hAnsi="Times New Roman" w:cs="Times New Roman"/>
          <w:sz w:val="28"/>
          <w:szCs w:val="28"/>
          <w:shd w:val="clear" w:color="auto" w:fill="FFFFFF"/>
          <w:lang w:val="uk-UA" w:eastAsia="ru-RU"/>
        </w:rPr>
        <w:t xml:space="preserve"> </w:t>
      </w:r>
      <w:r w:rsidRPr="002B3CFA">
        <w:rPr>
          <w:rFonts w:ascii="Times New Roman" w:hAnsi="Times New Roman" w:cs="Times New Roman"/>
          <w:i/>
          <w:sz w:val="28"/>
          <w:szCs w:val="28"/>
          <w:shd w:val="clear" w:color="auto" w:fill="FFFFFF"/>
          <w:lang w:val="uk-UA" w:eastAsia="ru-RU"/>
        </w:rPr>
        <w:t>(</w:t>
      </w:r>
      <w:r w:rsidRPr="002B3CFA">
        <w:rPr>
          <w:rFonts w:ascii="Times New Roman" w:hAnsi="Times New Roman" w:cs="Times New Roman"/>
          <w:i/>
          <w:sz w:val="28"/>
          <w:szCs w:val="28"/>
          <w:shd w:val="clear" w:color="auto" w:fill="FFFFFF"/>
          <w:lang w:eastAsia="ru-RU"/>
        </w:rPr>
        <w:t>Prunus</w:t>
      </w:r>
      <w:r w:rsidRPr="002B3CFA">
        <w:rPr>
          <w:rFonts w:ascii="Times New Roman" w:hAnsi="Times New Roman" w:cs="Times New Roman"/>
          <w:i/>
          <w:sz w:val="28"/>
          <w:szCs w:val="28"/>
          <w:shd w:val="clear" w:color="auto" w:fill="FFFFFF"/>
          <w:lang w:val="uk-UA" w:eastAsia="ru-RU"/>
        </w:rPr>
        <w:t>)</w:t>
      </w:r>
      <w:r>
        <w:rPr>
          <w:rFonts w:ascii="Times New Roman" w:hAnsi="Times New Roman" w:cs="Times New Roman"/>
          <w:sz w:val="28"/>
          <w:szCs w:val="28"/>
          <w:shd w:val="clear" w:color="auto" w:fill="FFFFFF"/>
          <w:lang w:val="uk-UA" w:eastAsia="ru-RU"/>
        </w:rPr>
        <w:t xml:space="preserve">, </w:t>
      </w:r>
      <w:r w:rsidRPr="008B38C4">
        <w:rPr>
          <w:rFonts w:ascii="Times New Roman" w:hAnsi="Times New Roman" w:cs="Times New Roman"/>
          <w:sz w:val="28"/>
          <w:szCs w:val="28"/>
          <w:shd w:val="clear" w:color="auto" w:fill="FFFFFF"/>
          <w:lang w:val="uk-UA" w:eastAsia="ru-RU"/>
        </w:rPr>
        <w:t xml:space="preserve">В’яз </w:t>
      </w:r>
      <w:r w:rsidRPr="002B3CFA">
        <w:rPr>
          <w:rFonts w:ascii="Times New Roman" w:hAnsi="Times New Roman" w:cs="Times New Roman"/>
          <w:i/>
          <w:sz w:val="28"/>
          <w:szCs w:val="28"/>
          <w:shd w:val="clear" w:color="auto" w:fill="FFFFFF"/>
          <w:lang w:val="uk-UA" w:eastAsia="ru-RU"/>
        </w:rPr>
        <w:t>(</w:t>
      </w:r>
      <w:r w:rsidRPr="002B3CFA">
        <w:rPr>
          <w:rFonts w:ascii="Times New Roman" w:hAnsi="Times New Roman" w:cs="Times New Roman"/>
          <w:i/>
          <w:sz w:val="28"/>
          <w:szCs w:val="28"/>
          <w:shd w:val="clear" w:color="auto" w:fill="FFFFFF"/>
          <w:lang w:eastAsia="ru-RU"/>
        </w:rPr>
        <w:t>Ulmus</w:t>
      </w:r>
      <w:r w:rsidRPr="002B3CFA">
        <w:rPr>
          <w:rFonts w:ascii="Times New Roman" w:hAnsi="Times New Roman" w:cs="Times New Roman"/>
          <w:i/>
          <w:sz w:val="28"/>
          <w:szCs w:val="28"/>
          <w:shd w:val="clear" w:color="auto" w:fill="FFFFFF"/>
          <w:lang w:val="uk-UA" w:eastAsia="ru-RU"/>
        </w:rPr>
        <w:t>)</w:t>
      </w:r>
      <w:r>
        <w:rPr>
          <w:rFonts w:ascii="Times New Roman" w:hAnsi="Times New Roman" w:cs="Times New Roman"/>
          <w:sz w:val="28"/>
          <w:szCs w:val="28"/>
          <w:shd w:val="clear" w:color="auto" w:fill="FFFFFF"/>
          <w:lang w:val="uk-UA" w:eastAsia="ru-RU"/>
        </w:rPr>
        <w:t xml:space="preserve">, Дуб, </w:t>
      </w:r>
      <w:r w:rsidRPr="008B38C4">
        <w:rPr>
          <w:rFonts w:ascii="Times New Roman" w:hAnsi="Times New Roman" w:cs="Times New Roman"/>
          <w:sz w:val="28"/>
          <w:szCs w:val="28"/>
          <w:shd w:val="clear" w:color="auto" w:fill="FFFFFF"/>
          <w:lang w:val="uk-UA" w:eastAsia="ru-RU"/>
        </w:rPr>
        <w:t xml:space="preserve">Катальпа </w:t>
      </w:r>
      <w:r w:rsidRPr="002B3CFA">
        <w:rPr>
          <w:rFonts w:ascii="Times New Roman" w:hAnsi="Times New Roman" w:cs="Times New Roman"/>
          <w:i/>
          <w:sz w:val="28"/>
          <w:szCs w:val="28"/>
          <w:shd w:val="clear" w:color="auto" w:fill="FFFFFF"/>
          <w:lang w:val="uk-UA" w:eastAsia="ru-RU"/>
        </w:rPr>
        <w:t>(</w:t>
      </w:r>
      <w:r w:rsidRPr="002B3CFA">
        <w:rPr>
          <w:rFonts w:ascii="Times New Roman" w:hAnsi="Times New Roman" w:cs="Times New Roman"/>
          <w:i/>
          <w:sz w:val="28"/>
          <w:szCs w:val="28"/>
          <w:shd w:val="clear" w:color="auto" w:fill="FFFFFF"/>
          <w:lang w:eastAsia="ru-RU"/>
        </w:rPr>
        <w:t>Catalpa</w:t>
      </w:r>
      <w:r w:rsidRPr="002B3CFA">
        <w:rPr>
          <w:rFonts w:ascii="Times New Roman" w:hAnsi="Times New Roman" w:cs="Times New Roman"/>
          <w:i/>
          <w:sz w:val="28"/>
          <w:szCs w:val="28"/>
          <w:shd w:val="clear" w:color="auto" w:fill="FFFFFF"/>
          <w:lang w:val="uk-UA" w:eastAsia="ru-RU"/>
        </w:rPr>
        <w:t>)</w:t>
      </w:r>
      <w:r>
        <w:rPr>
          <w:rFonts w:ascii="Times New Roman" w:hAnsi="Times New Roman" w:cs="Times New Roman"/>
          <w:sz w:val="28"/>
          <w:szCs w:val="28"/>
          <w:shd w:val="clear" w:color="auto" w:fill="FFFFFF"/>
          <w:lang w:val="uk-UA" w:eastAsia="ru-RU"/>
        </w:rPr>
        <w:t xml:space="preserve">, </w:t>
      </w:r>
      <w:r w:rsidRPr="008B38C4">
        <w:rPr>
          <w:rFonts w:ascii="Times New Roman" w:hAnsi="Times New Roman" w:cs="Times New Roman"/>
          <w:sz w:val="28"/>
          <w:szCs w:val="28"/>
          <w:shd w:val="clear" w:color="auto" w:fill="FFFFFF"/>
          <w:lang w:val="uk-UA" w:eastAsia="ru-RU"/>
        </w:rPr>
        <w:t xml:space="preserve">Каштан </w:t>
      </w:r>
      <w:r w:rsidRPr="002B3CFA">
        <w:rPr>
          <w:rFonts w:ascii="Times New Roman" w:hAnsi="Times New Roman" w:cs="Times New Roman"/>
          <w:i/>
          <w:sz w:val="28"/>
          <w:szCs w:val="28"/>
          <w:shd w:val="clear" w:color="auto" w:fill="FFFFFF"/>
          <w:lang w:val="uk-UA" w:eastAsia="ru-RU"/>
        </w:rPr>
        <w:t>(</w:t>
      </w:r>
      <w:r w:rsidRPr="002B3CFA">
        <w:rPr>
          <w:rFonts w:ascii="Times New Roman" w:hAnsi="Times New Roman" w:cs="Times New Roman"/>
          <w:i/>
          <w:sz w:val="28"/>
          <w:szCs w:val="28"/>
          <w:shd w:val="clear" w:color="auto" w:fill="FFFFFF"/>
          <w:lang w:eastAsia="ru-RU"/>
        </w:rPr>
        <w:t>Castanea</w:t>
      </w:r>
      <w:r w:rsidRPr="002B3CFA">
        <w:rPr>
          <w:rFonts w:ascii="Times New Roman" w:hAnsi="Times New Roman" w:cs="Times New Roman"/>
          <w:i/>
          <w:sz w:val="28"/>
          <w:szCs w:val="28"/>
          <w:shd w:val="clear" w:color="auto" w:fill="FFFFFF"/>
          <w:lang w:val="uk-UA" w:eastAsia="ru-RU"/>
        </w:rPr>
        <w:t xml:space="preserve">), </w:t>
      </w:r>
      <w:r w:rsidRPr="008B38C4">
        <w:rPr>
          <w:rFonts w:ascii="Times New Roman" w:hAnsi="Times New Roman" w:cs="Times New Roman"/>
          <w:sz w:val="28"/>
          <w:szCs w:val="28"/>
          <w:shd w:val="clear" w:color="auto" w:fill="FFFFFF"/>
          <w:lang w:val="uk-UA" w:eastAsia="ru-RU"/>
        </w:rPr>
        <w:t xml:space="preserve">Клен </w:t>
      </w:r>
      <w:r w:rsidRPr="002B3CFA">
        <w:rPr>
          <w:rFonts w:ascii="Times New Roman" w:hAnsi="Times New Roman" w:cs="Times New Roman"/>
          <w:sz w:val="28"/>
          <w:szCs w:val="28"/>
          <w:u w:val="single"/>
          <w:shd w:val="clear" w:color="auto" w:fill="FFFFFF"/>
          <w:lang w:val="uk-UA" w:eastAsia="ru-RU"/>
        </w:rPr>
        <w:t>(</w:t>
      </w:r>
      <w:r w:rsidRPr="002B3CFA">
        <w:rPr>
          <w:rFonts w:ascii="Times New Roman" w:hAnsi="Times New Roman" w:cs="Times New Roman"/>
          <w:sz w:val="28"/>
          <w:szCs w:val="28"/>
          <w:u w:val="single"/>
          <w:shd w:val="clear" w:color="auto" w:fill="FFFFFF"/>
          <w:lang w:eastAsia="ru-RU"/>
        </w:rPr>
        <w:t>Acer</w:t>
      </w:r>
      <w:r w:rsidRPr="002B3CFA">
        <w:rPr>
          <w:rFonts w:ascii="Times New Roman" w:hAnsi="Times New Roman" w:cs="Times New Roman"/>
          <w:sz w:val="28"/>
          <w:szCs w:val="28"/>
          <w:u w:val="single"/>
          <w:shd w:val="clear" w:color="auto" w:fill="FFFFFF"/>
          <w:lang w:val="uk-UA" w:eastAsia="ru-RU"/>
        </w:rPr>
        <w:t xml:space="preserve">), </w:t>
      </w:r>
      <w:r w:rsidRPr="008B38C4">
        <w:rPr>
          <w:rFonts w:ascii="Times New Roman" w:hAnsi="Times New Roman" w:cs="Times New Roman"/>
          <w:sz w:val="28"/>
          <w:szCs w:val="28"/>
          <w:shd w:val="clear" w:color="auto" w:fill="FFFFFF"/>
          <w:lang w:val="uk-UA" w:eastAsia="ru-RU"/>
        </w:rPr>
        <w:t>Липа (</w:t>
      </w:r>
      <w:r>
        <w:rPr>
          <w:rFonts w:ascii="Times New Roman" w:hAnsi="Times New Roman" w:cs="Times New Roman"/>
          <w:sz w:val="28"/>
          <w:szCs w:val="28"/>
          <w:shd w:val="clear" w:color="auto" w:fill="FFFFFF"/>
          <w:lang w:eastAsia="ru-RU"/>
        </w:rPr>
        <w:t>Tilia</w:t>
      </w:r>
      <w:r w:rsidRPr="008B38C4">
        <w:rPr>
          <w:rFonts w:ascii="Times New Roman" w:hAnsi="Times New Roman" w:cs="Times New Roman"/>
          <w:sz w:val="28"/>
          <w:szCs w:val="28"/>
          <w:shd w:val="clear" w:color="auto" w:fill="FFFFFF"/>
          <w:lang w:val="uk-UA" w:eastAsia="ru-RU"/>
        </w:rPr>
        <w:t>)</w:t>
      </w:r>
      <w:r>
        <w:rPr>
          <w:rFonts w:ascii="Times New Roman" w:hAnsi="Times New Roman" w:cs="Times New Roman"/>
          <w:sz w:val="28"/>
          <w:szCs w:val="28"/>
          <w:shd w:val="clear" w:color="auto" w:fill="FFFFFF"/>
          <w:lang w:val="uk-UA" w:eastAsia="ru-RU"/>
        </w:rPr>
        <w:t xml:space="preserve">, </w:t>
      </w:r>
      <w:r w:rsidRPr="008B38C4">
        <w:rPr>
          <w:rFonts w:ascii="Times New Roman" w:hAnsi="Times New Roman" w:cs="Times New Roman"/>
          <w:sz w:val="28"/>
          <w:szCs w:val="28"/>
          <w:shd w:val="clear" w:color="auto" w:fill="FFFFFF"/>
          <w:lang w:val="uk-UA" w:eastAsia="ru-RU"/>
        </w:rPr>
        <w:t xml:space="preserve">Ялівець </w:t>
      </w:r>
      <w:r w:rsidRPr="002B3CFA">
        <w:rPr>
          <w:rFonts w:ascii="Times New Roman" w:hAnsi="Times New Roman" w:cs="Times New Roman"/>
          <w:i/>
          <w:sz w:val="28"/>
          <w:szCs w:val="28"/>
          <w:shd w:val="clear" w:color="auto" w:fill="FFFFFF"/>
          <w:lang w:val="uk-UA" w:eastAsia="ru-RU"/>
        </w:rPr>
        <w:t>(</w:t>
      </w:r>
      <w:r w:rsidRPr="002B3CFA">
        <w:rPr>
          <w:rFonts w:ascii="Times New Roman" w:hAnsi="Times New Roman" w:cs="Times New Roman"/>
          <w:i/>
          <w:sz w:val="28"/>
          <w:szCs w:val="28"/>
          <w:shd w:val="clear" w:color="auto" w:fill="FFFFFF"/>
          <w:lang w:eastAsia="ru-RU"/>
        </w:rPr>
        <w:t>Juniperus</w:t>
      </w:r>
      <w:r w:rsidRPr="002B3CFA">
        <w:rPr>
          <w:rFonts w:ascii="Times New Roman" w:hAnsi="Times New Roman" w:cs="Times New Roman"/>
          <w:i/>
          <w:sz w:val="28"/>
          <w:szCs w:val="28"/>
          <w:shd w:val="clear" w:color="auto" w:fill="FFFFFF"/>
          <w:lang w:val="uk-UA" w:eastAsia="ru-RU"/>
        </w:rPr>
        <w:t>),</w:t>
      </w:r>
      <w:r>
        <w:rPr>
          <w:rFonts w:ascii="Times New Roman" w:hAnsi="Times New Roman" w:cs="Times New Roman"/>
          <w:sz w:val="28"/>
          <w:szCs w:val="28"/>
          <w:shd w:val="clear" w:color="auto" w:fill="FFFFFF"/>
          <w:lang w:val="uk-UA" w:eastAsia="ru-RU"/>
        </w:rPr>
        <w:t xml:space="preserve"> </w:t>
      </w:r>
      <w:r w:rsidRPr="008B38C4">
        <w:rPr>
          <w:rFonts w:ascii="Times New Roman" w:hAnsi="Times New Roman" w:cs="Times New Roman"/>
          <w:sz w:val="28"/>
          <w:szCs w:val="28"/>
          <w:shd w:val="clear" w:color="auto" w:fill="FFFFFF"/>
          <w:lang w:val="uk-UA" w:eastAsia="ru-RU"/>
        </w:rPr>
        <w:t xml:space="preserve">Горобина плакуча </w:t>
      </w:r>
      <w:r w:rsidRPr="002B3CFA">
        <w:rPr>
          <w:rFonts w:ascii="Times New Roman" w:hAnsi="Times New Roman" w:cs="Times New Roman"/>
          <w:i/>
          <w:sz w:val="28"/>
          <w:szCs w:val="28"/>
          <w:shd w:val="clear" w:color="auto" w:fill="FFFFFF"/>
          <w:lang w:val="uk-UA" w:eastAsia="ru-RU"/>
        </w:rPr>
        <w:t>(</w:t>
      </w:r>
      <w:r w:rsidRPr="002B3CFA">
        <w:rPr>
          <w:rFonts w:ascii="Times New Roman" w:hAnsi="Times New Roman" w:cs="Times New Roman"/>
          <w:i/>
          <w:sz w:val="28"/>
          <w:szCs w:val="28"/>
          <w:shd w:val="clear" w:color="auto" w:fill="FFFFFF"/>
          <w:lang w:eastAsia="ru-RU"/>
        </w:rPr>
        <w:t>Sorbus</w:t>
      </w:r>
      <w:r w:rsidRPr="002B3CFA">
        <w:rPr>
          <w:rFonts w:ascii="Times New Roman" w:hAnsi="Times New Roman" w:cs="Times New Roman"/>
          <w:i/>
          <w:sz w:val="28"/>
          <w:szCs w:val="28"/>
          <w:shd w:val="clear" w:color="auto" w:fill="FFFFFF"/>
          <w:lang w:val="uk-UA" w:eastAsia="ru-RU"/>
        </w:rPr>
        <w:t xml:space="preserve"> </w:t>
      </w:r>
      <w:r w:rsidRPr="002B3CFA">
        <w:rPr>
          <w:rFonts w:ascii="Times New Roman" w:hAnsi="Times New Roman" w:cs="Times New Roman"/>
          <w:i/>
          <w:sz w:val="28"/>
          <w:szCs w:val="28"/>
          <w:shd w:val="clear" w:color="auto" w:fill="FFFFFF"/>
          <w:lang w:eastAsia="ru-RU"/>
        </w:rPr>
        <w:t>aucuparia</w:t>
      </w:r>
      <w:r w:rsidRPr="002B3CFA">
        <w:rPr>
          <w:rFonts w:ascii="Times New Roman" w:hAnsi="Times New Roman" w:cs="Times New Roman"/>
          <w:i/>
          <w:sz w:val="28"/>
          <w:szCs w:val="28"/>
          <w:shd w:val="clear" w:color="auto" w:fill="FFFFFF"/>
          <w:lang w:val="uk-UA" w:eastAsia="ru-RU"/>
        </w:rPr>
        <w:t xml:space="preserve"> '</w:t>
      </w:r>
      <w:r w:rsidRPr="002B3CFA">
        <w:rPr>
          <w:rFonts w:ascii="Times New Roman" w:hAnsi="Times New Roman" w:cs="Times New Roman"/>
          <w:i/>
          <w:sz w:val="28"/>
          <w:szCs w:val="28"/>
          <w:shd w:val="clear" w:color="auto" w:fill="FFFFFF"/>
          <w:lang w:eastAsia="ru-RU"/>
        </w:rPr>
        <w:t>Pendula</w:t>
      </w:r>
      <w:r w:rsidRPr="002B3CFA">
        <w:rPr>
          <w:rFonts w:ascii="Times New Roman" w:hAnsi="Times New Roman" w:cs="Times New Roman"/>
          <w:i/>
          <w:sz w:val="28"/>
          <w:szCs w:val="28"/>
          <w:shd w:val="clear" w:color="auto" w:fill="FFFFFF"/>
          <w:lang w:val="uk-UA" w:eastAsia="ru-RU"/>
        </w:rPr>
        <w:t>'),</w:t>
      </w:r>
      <w:r>
        <w:rPr>
          <w:rFonts w:ascii="Times New Roman" w:hAnsi="Times New Roman" w:cs="Times New Roman"/>
          <w:sz w:val="28"/>
          <w:szCs w:val="28"/>
          <w:shd w:val="clear" w:color="auto" w:fill="FFFFFF"/>
          <w:lang w:val="uk-UA" w:eastAsia="ru-RU"/>
        </w:rPr>
        <w:t xml:space="preserve"> </w:t>
      </w:r>
      <w:r w:rsidRPr="008B38C4">
        <w:rPr>
          <w:rFonts w:ascii="Times New Roman" w:hAnsi="Times New Roman" w:cs="Times New Roman"/>
          <w:sz w:val="28"/>
          <w:szCs w:val="28"/>
          <w:shd w:val="clear" w:color="auto" w:fill="FFFFFF"/>
          <w:lang w:val="uk-UA" w:eastAsia="ru-RU"/>
        </w:rPr>
        <w:t xml:space="preserve">Тополі </w:t>
      </w:r>
      <w:r w:rsidRPr="002B3CFA">
        <w:rPr>
          <w:rFonts w:ascii="Times New Roman" w:hAnsi="Times New Roman" w:cs="Times New Roman"/>
          <w:i/>
          <w:sz w:val="28"/>
          <w:szCs w:val="28"/>
          <w:shd w:val="clear" w:color="auto" w:fill="FFFFFF"/>
          <w:lang w:val="uk-UA" w:eastAsia="ru-RU"/>
        </w:rPr>
        <w:t>(</w:t>
      </w:r>
      <w:r w:rsidRPr="002B3CFA">
        <w:rPr>
          <w:rFonts w:ascii="Times New Roman" w:hAnsi="Times New Roman" w:cs="Times New Roman"/>
          <w:i/>
          <w:sz w:val="28"/>
          <w:szCs w:val="28"/>
          <w:shd w:val="clear" w:color="auto" w:fill="FFFFFF"/>
          <w:lang w:eastAsia="ru-RU"/>
        </w:rPr>
        <w:t>Populus</w:t>
      </w:r>
      <w:r w:rsidRPr="002B3CFA">
        <w:rPr>
          <w:rFonts w:ascii="Times New Roman" w:hAnsi="Times New Roman" w:cs="Times New Roman"/>
          <w:i/>
          <w:sz w:val="28"/>
          <w:szCs w:val="28"/>
          <w:shd w:val="clear" w:color="auto" w:fill="FFFFFF"/>
          <w:lang w:val="uk-UA" w:eastAsia="ru-RU"/>
        </w:rPr>
        <w:t xml:space="preserve">), </w:t>
      </w:r>
      <w:r w:rsidRPr="008B38C4">
        <w:rPr>
          <w:rFonts w:ascii="Times New Roman" w:hAnsi="Times New Roman" w:cs="Times New Roman"/>
          <w:sz w:val="28"/>
          <w:szCs w:val="28"/>
          <w:shd w:val="clear" w:color="auto" w:fill="FFFFFF"/>
          <w:lang w:val="uk-UA" w:eastAsia="ru-RU"/>
        </w:rPr>
        <w:t xml:space="preserve">Бузок </w:t>
      </w:r>
      <w:r w:rsidRPr="002B3CFA">
        <w:rPr>
          <w:rFonts w:ascii="Times New Roman" w:hAnsi="Times New Roman" w:cs="Times New Roman"/>
          <w:i/>
          <w:sz w:val="28"/>
          <w:szCs w:val="28"/>
          <w:shd w:val="clear" w:color="auto" w:fill="FFFFFF"/>
          <w:lang w:val="uk-UA" w:eastAsia="ru-RU"/>
        </w:rPr>
        <w:t>(</w:t>
      </w:r>
      <w:r w:rsidRPr="002B3CFA">
        <w:rPr>
          <w:rFonts w:ascii="Times New Roman" w:hAnsi="Times New Roman" w:cs="Times New Roman"/>
          <w:i/>
          <w:sz w:val="28"/>
          <w:szCs w:val="28"/>
          <w:shd w:val="clear" w:color="auto" w:fill="FFFFFF"/>
          <w:lang w:eastAsia="ru-RU"/>
        </w:rPr>
        <w:t>Syringa</w:t>
      </w:r>
      <w:r w:rsidRPr="002B3CFA">
        <w:rPr>
          <w:rFonts w:ascii="Times New Roman" w:hAnsi="Times New Roman" w:cs="Times New Roman"/>
          <w:i/>
          <w:sz w:val="28"/>
          <w:szCs w:val="28"/>
          <w:shd w:val="clear" w:color="auto" w:fill="FFFFFF"/>
          <w:lang w:val="uk-UA" w:eastAsia="ru-RU"/>
        </w:rPr>
        <w:t>).</w:t>
      </w:r>
    </w:p>
    <w:p w:rsidR="00DD1A5E" w:rsidRDefault="00DD1A5E" w:rsidP="00DD1A5E">
      <w:pPr>
        <w:spacing w:line="360" w:lineRule="auto"/>
        <w:ind w:right="57" w:firstLine="709"/>
        <w:jc w:val="both"/>
        <w:rPr>
          <w:rFonts w:ascii="Times New Roman" w:hAnsi="Times New Roman"/>
          <w:sz w:val="28"/>
          <w:szCs w:val="28"/>
          <w:lang w:val="uk-UA"/>
        </w:rPr>
      </w:pPr>
      <w:r>
        <w:rPr>
          <w:rFonts w:ascii="Times New Roman" w:hAnsi="Times New Roman" w:cs="Times New Roman"/>
          <w:sz w:val="28"/>
          <w:szCs w:val="28"/>
          <w:shd w:val="clear" w:color="auto" w:fill="FFFFFF"/>
          <w:lang w:val="uk-UA"/>
        </w:rPr>
        <w:t xml:space="preserve">Мета роботи </w:t>
      </w:r>
      <w:r>
        <w:rPr>
          <w:rFonts w:ascii="Times New Roman" w:hAnsi="Times New Roman" w:cs="Times New Roman"/>
          <w:sz w:val="28"/>
          <w:szCs w:val="28"/>
          <w:lang w:val="uk-UA"/>
        </w:rPr>
        <w:t>–</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детальне вивчення сучасного стану Парку ім. Климова у Запоріжжі та розробка стратегії для його подальшого розвитку</w:t>
      </w:r>
    </w:p>
    <w:p w:rsidR="00DD1A5E" w:rsidRDefault="00DD1A5E" w:rsidP="00DD1A5E">
      <w:pPr>
        <w:spacing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lang w:val="uk-UA"/>
        </w:rPr>
        <w:t xml:space="preserve">Предмет дослідження </w:t>
      </w:r>
      <w:r>
        <w:rPr>
          <w:rFonts w:ascii="Times New Roman" w:hAnsi="Times New Roman" w:cs="Times New Roman"/>
          <w:sz w:val="28"/>
          <w:szCs w:val="28"/>
          <w:lang w:val="uk-UA"/>
        </w:rPr>
        <w:t>–</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сучасний стан та перспективи розвитку цього парку, включаючи його природні, культурні, рекреаційні та туристичні ресурси.</w:t>
      </w: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rPr>
        <w:t>Методи дослідження: детальне вивчення сучасного стану Парку ім. Климова у Запоріжжі та розробка стратегії для його подальшого розвитку</w:t>
      </w:r>
      <w:r>
        <w:rPr>
          <w:rFonts w:ascii="Times New Roman" w:hAnsi="Times New Roman" w:cs="Times New Roman"/>
          <w:sz w:val="28"/>
          <w:szCs w:val="28"/>
          <w:shd w:val="clear" w:color="auto" w:fill="FFFFFF"/>
          <w:lang w:val="uk-UA"/>
        </w:rPr>
        <w:t xml:space="preserve">.   </w:t>
      </w:r>
    </w:p>
    <w:p w:rsidR="00DD1A5E" w:rsidRDefault="00DD1A5E" w:rsidP="00DD1A5E">
      <w:pPr>
        <w:spacing w:line="360" w:lineRule="auto"/>
        <w:ind w:right="57" w:firstLine="652"/>
        <w:jc w:val="both"/>
        <w:rPr>
          <w:rFonts w:ascii="Times New Roman" w:hAnsi="Times New Roman"/>
          <w:sz w:val="28"/>
          <w:szCs w:val="28"/>
        </w:rPr>
      </w:pPr>
      <w:r>
        <w:rPr>
          <w:rFonts w:ascii="Times New Roman" w:hAnsi="Times New Roman" w:cs="Times New Roman"/>
          <w:sz w:val="28"/>
          <w:szCs w:val="28"/>
          <w:lang w:val="uk-UA"/>
        </w:rPr>
        <w:t>Завдання роботи: Вивчити історичні аспекти формування та розвитку Парку ім. Климова. Оцінити екологічний стан території парку та виявити проблеми, пов'язані з його збереженням. Аналізувати існуючу інфраструктуру та об'єкти у парку, включаючи дорожню мережу, спортивні майданчики, культурні об'єкти тощо. Виявити потенціал парку для рекреаційного використання та розвитку туристичної індустрії. Розробити стратегію розвитку парку, включаючи пропозиції щодо покращення існуючої інфраструктури, організації заходів та активностей, залучення громадськості та партнерів.</w:t>
      </w:r>
    </w:p>
    <w:p w:rsidR="00DD1A5E" w:rsidRDefault="00DD1A5E" w:rsidP="00DD1A5E">
      <w:pPr>
        <w:ind w:firstLineChars="250" w:firstLine="700"/>
        <w:rPr>
          <w:rFonts w:ascii="Times New Roman" w:hAnsi="Times New Roman" w:cs="Times New Roman"/>
          <w:sz w:val="28"/>
          <w:szCs w:val="28"/>
          <w:lang w:val="uk-UA"/>
        </w:rPr>
      </w:pPr>
    </w:p>
    <w:p w:rsidR="00DD1A5E" w:rsidRPr="002B3CFA" w:rsidRDefault="00DD1A5E" w:rsidP="00DD1A5E">
      <w:pPr>
        <w:ind w:firstLineChars="250" w:firstLine="700"/>
        <w:jc w:val="both"/>
        <w:rPr>
          <w:rFonts w:ascii="Times New Roman" w:hAnsi="Times New Roman"/>
          <w:sz w:val="28"/>
          <w:szCs w:val="28"/>
          <w:lang w:val="uk-UA"/>
        </w:rPr>
      </w:pPr>
      <w:r>
        <w:rPr>
          <w:rFonts w:ascii="Times New Roman" w:hAnsi="Times New Roman" w:cs="Times New Roman"/>
          <w:sz w:val="28"/>
          <w:szCs w:val="28"/>
          <w:lang w:val="uk-UA"/>
        </w:rPr>
        <w:t xml:space="preserve">ПАРК ІМ.КЛИМОВА, ДОСЛІДЖЕННЯ, РЕКОНСТРУКЦІЯ, ЕКОЛОГІЧНИЙ СТАН, МАЙДАНЧИК, РОСЛИННЕ РІЗНОМАНІТТЯ </w:t>
      </w:r>
    </w:p>
    <w:p w:rsidR="00DD1A5E" w:rsidRDefault="00DD1A5E" w:rsidP="00DD1A5E">
      <w:pPr>
        <w:spacing w:line="360" w:lineRule="auto"/>
        <w:jc w:val="center"/>
        <w:rPr>
          <w:rFonts w:ascii="Times New Roman" w:hAnsi="Times New Roman"/>
          <w:sz w:val="28"/>
          <w:szCs w:val="28"/>
          <w:lang w:val="uk-UA"/>
        </w:rPr>
      </w:pPr>
    </w:p>
    <w:p w:rsidR="00DD1A5E" w:rsidRDefault="00DD1A5E" w:rsidP="00DD1A5E">
      <w:pPr>
        <w:spacing w:line="360" w:lineRule="auto"/>
        <w:jc w:val="center"/>
        <w:rPr>
          <w:rFonts w:ascii="Times New Roman" w:hAnsi="Times New Roman"/>
          <w:sz w:val="28"/>
          <w:szCs w:val="28"/>
          <w:lang w:val="uk-UA"/>
        </w:rPr>
      </w:pPr>
      <w:r>
        <w:rPr>
          <w:rFonts w:ascii="Times New Roman" w:hAnsi="Times New Roman"/>
          <w:sz w:val="28"/>
          <w:szCs w:val="28"/>
          <w:lang w:val="uk-UA"/>
        </w:rPr>
        <w:lastRenderedPageBreak/>
        <w:t>ABSTRACT</w:t>
      </w:r>
    </w:p>
    <w:p w:rsidR="00DD1A5E" w:rsidRDefault="00DD1A5E" w:rsidP="00DD1A5E">
      <w:pPr>
        <w:spacing w:line="360" w:lineRule="auto"/>
        <w:jc w:val="both"/>
        <w:rPr>
          <w:rFonts w:ascii="Times New Roman" w:hAnsi="Times New Roman"/>
          <w:sz w:val="28"/>
          <w:szCs w:val="28"/>
          <w:lang w:val="uk-UA"/>
        </w:rPr>
      </w:pPr>
    </w:p>
    <w:p w:rsidR="00DD1A5E" w:rsidRDefault="00DD1A5E" w:rsidP="00DD1A5E">
      <w:pPr>
        <w:spacing w:line="360" w:lineRule="auto"/>
        <w:jc w:val="both"/>
        <w:rPr>
          <w:rFonts w:ascii="Times New Roman" w:hAnsi="Times New Roman"/>
          <w:sz w:val="28"/>
          <w:szCs w:val="28"/>
          <w:lang w:val="uk-UA"/>
        </w:rPr>
      </w:pPr>
    </w:p>
    <w:p w:rsidR="00DD1A5E" w:rsidRDefault="00822635" w:rsidP="00630540">
      <w:pPr>
        <w:spacing w:line="360" w:lineRule="auto"/>
        <w:ind w:firstLineChars="253" w:firstLine="708"/>
        <w:jc w:val="both"/>
        <w:rPr>
          <w:rFonts w:ascii="Times New Roman" w:hAnsi="Times New Roman"/>
          <w:sz w:val="28"/>
          <w:szCs w:val="28"/>
          <w:lang w:val="uk-UA"/>
        </w:rPr>
      </w:pPr>
      <w:r>
        <w:rPr>
          <w:rFonts w:ascii="Times New Roman" w:hAnsi="Times New Roman"/>
          <w:sz w:val="28"/>
          <w:szCs w:val="28"/>
          <w:lang w:val="uk-UA"/>
        </w:rPr>
        <w:t>The work is presented on 55</w:t>
      </w:r>
      <w:r w:rsidR="00DD1A5E">
        <w:rPr>
          <w:rFonts w:ascii="Times New Roman" w:hAnsi="Times New Roman"/>
          <w:sz w:val="28"/>
          <w:szCs w:val="28"/>
          <w:lang w:val="uk-UA"/>
        </w:rPr>
        <w:t xml:space="preserve"> pages of printed text, contains 2 tables and 8 figures. The list of references includes 40 sources, including 2 in a foreign language.</w:t>
      </w:r>
    </w:p>
    <w:p w:rsidR="00DD1A5E" w:rsidRDefault="00DD1A5E" w:rsidP="00630540">
      <w:pPr>
        <w:spacing w:line="360" w:lineRule="auto"/>
        <w:ind w:firstLineChars="253" w:firstLine="708"/>
        <w:jc w:val="both"/>
        <w:rPr>
          <w:rFonts w:ascii="Times New Roman" w:hAnsi="Times New Roman"/>
          <w:sz w:val="28"/>
          <w:szCs w:val="28"/>
          <w:lang w:val="uk-UA"/>
        </w:rPr>
      </w:pPr>
      <w:r>
        <w:rPr>
          <w:rFonts w:ascii="Times New Roman" w:hAnsi="Times New Roman"/>
          <w:sz w:val="28"/>
          <w:szCs w:val="28"/>
          <w:lang w:val="uk-UA"/>
        </w:rPr>
        <w:t xml:space="preserve">The objects of the study were plants that have important properties in the existence of the park and the city: Acacia </w:t>
      </w:r>
      <w:r w:rsidRPr="00C60C8E">
        <w:rPr>
          <w:rFonts w:ascii="Times New Roman" w:hAnsi="Times New Roman"/>
          <w:i/>
          <w:sz w:val="28"/>
          <w:szCs w:val="28"/>
          <w:lang w:val="uk-UA"/>
        </w:rPr>
        <w:t>(Acacia)</w:t>
      </w:r>
      <w:r>
        <w:rPr>
          <w:rFonts w:ascii="Times New Roman" w:hAnsi="Times New Roman"/>
          <w:sz w:val="28"/>
          <w:szCs w:val="28"/>
          <w:lang w:val="uk-UA"/>
        </w:rPr>
        <w:t>, Birch (Betula), Hanging birch (</w:t>
      </w:r>
      <w:r w:rsidRPr="00C60C8E">
        <w:rPr>
          <w:rFonts w:ascii="Times New Roman" w:hAnsi="Times New Roman"/>
          <w:i/>
          <w:sz w:val="28"/>
          <w:szCs w:val="28"/>
          <w:lang w:val="uk-UA"/>
        </w:rPr>
        <w:t>Betula pendula)</w:t>
      </w:r>
      <w:r>
        <w:rPr>
          <w:rFonts w:ascii="Times New Roman" w:hAnsi="Times New Roman"/>
          <w:sz w:val="28"/>
          <w:szCs w:val="28"/>
          <w:lang w:val="uk-UA"/>
        </w:rPr>
        <w:t xml:space="preserve">, Cherry </w:t>
      </w:r>
      <w:r w:rsidRPr="00C60C8E">
        <w:rPr>
          <w:rFonts w:ascii="Times New Roman" w:hAnsi="Times New Roman"/>
          <w:i/>
          <w:sz w:val="28"/>
          <w:szCs w:val="28"/>
          <w:lang w:val="uk-UA"/>
        </w:rPr>
        <w:t>(Prunus)</w:t>
      </w:r>
      <w:r>
        <w:rPr>
          <w:rFonts w:ascii="Times New Roman" w:hAnsi="Times New Roman"/>
          <w:sz w:val="28"/>
          <w:szCs w:val="28"/>
          <w:lang w:val="uk-UA"/>
        </w:rPr>
        <w:t xml:space="preserve">, Elm </w:t>
      </w:r>
      <w:r w:rsidRPr="00C60C8E">
        <w:rPr>
          <w:rFonts w:ascii="Times New Roman" w:hAnsi="Times New Roman"/>
          <w:i/>
          <w:sz w:val="28"/>
          <w:szCs w:val="28"/>
          <w:lang w:val="uk-UA"/>
        </w:rPr>
        <w:t>(Ulmus)</w:t>
      </w:r>
      <w:r>
        <w:rPr>
          <w:rFonts w:ascii="Times New Roman" w:hAnsi="Times New Roman"/>
          <w:sz w:val="28"/>
          <w:szCs w:val="28"/>
          <w:lang w:val="uk-UA"/>
        </w:rPr>
        <w:t xml:space="preserve">, Oak, Catalpa </w:t>
      </w:r>
      <w:r w:rsidRPr="00C60C8E">
        <w:rPr>
          <w:rFonts w:ascii="Times New Roman" w:hAnsi="Times New Roman"/>
          <w:i/>
          <w:sz w:val="28"/>
          <w:szCs w:val="28"/>
          <w:lang w:val="uk-UA"/>
        </w:rPr>
        <w:t xml:space="preserve">(Catalpa), </w:t>
      </w:r>
      <w:r>
        <w:rPr>
          <w:rFonts w:ascii="Times New Roman" w:hAnsi="Times New Roman"/>
          <w:sz w:val="28"/>
          <w:szCs w:val="28"/>
          <w:lang w:val="uk-UA"/>
        </w:rPr>
        <w:t>Chestnut (</w:t>
      </w:r>
      <w:r w:rsidRPr="00C60C8E">
        <w:rPr>
          <w:rFonts w:ascii="Times New Roman" w:hAnsi="Times New Roman"/>
          <w:i/>
          <w:sz w:val="28"/>
          <w:szCs w:val="28"/>
          <w:lang w:val="uk-UA"/>
        </w:rPr>
        <w:t>Castanea)</w:t>
      </w:r>
      <w:r>
        <w:rPr>
          <w:rFonts w:ascii="Times New Roman" w:hAnsi="Times New Roman"/>
          <w:sz w:val="28"/>
          <w:szCs w:val="28"/>
          <w:lang w:val="uk-UA"/>
        </w:rPr>
        <w:t xml:space="preserve">, Maple </w:t>
      </w:r>
      <w:r w:rsidRPr="00C60C8E">
        <w:rPr>
          <w:rFonts w:ascii="Times New Roman" w:hAnsi="Times New Roman"/>
          <w:i/>
          <w:sz w:val="28"/>
          <w:szCs w:val="28"/>
          <w:lang w:val="uk-UA"/>
        </w:rPr>
        <w:t>(Acer)</w:t>
      </w:r>
      <w:r>
        <w:rPr>
          <w:rFonts w:ascii="Times New Roman" w:hAnsi="Times New Roman"/>
          <w:sz w:val="28"/>
          <w:szCs w:val="28"/>
          <w:lang w:val="uk-UA"/>
        </w:rPr>
        <w:t xml:space="preserve">, Linden </w:t>
      </w:r>
      <w:r w:rsidRPr="00C60C8E">
        <w:rPr>
          <w:rFonts w:ascii="Times New Roman" w:hAnsi="Times New Roman"/>
          <w:i/>
          <w:sz w:val="28"/>
          <w:szCs w:val="28"/>
          <w:lang w:val="uk-UA"/>
        </w:rPr>
        <w:t>(Tilia)</w:t>
      </w:r>
      <w:r>
        <w:rPr>
          <w:rFonts w:ascii="Times New Roman" w:hAnsi="Times New Roman"/>
          <w:sz w:val="28"/>
          <w:szCs w:val="28"/>
          <w:lang w:val="uk-UA"/>
        </w:rPr>
        <w:t xml:space="preserve">, Juniper </w:t>
      </w:r>
      <w:r w:rsidRPr="00C60C8E">
        <w:rPr>
          <w:rFonts w:ascii="Times New Roman" w:hAnsi="Times New Roman"/>
          <w:i/>
          <w:sz w:val="28"/>
          <w:szCs w:val="28"/>
          <w:lang w:val="uk-UA"/>
        </w:rPr>
        <w:t>(Juniperus)</w:t>
      </w:r>
      <w:r>
        <w:rPr>
          <w:rFonts w:ascii="Times New Roman" w:hAnsi="Times New Roman"/>
          <w:sz w:val="28"/>
          <w:szCs w:val="28"/>
          <w:lang w:val="uk-UA"/>
        </w:rPr>
        <w:t xml:space="preserve">, Mountain ash </w:t>
      </w:r>
      <w:r w:rsidRPr="00C60C8E">
        <w:rPr>
          <w:rFonts w:ascii="Times New Roman" w:hAnsi="Times New Roman"/>
          <w:i/>
          <w:sz w:val="28"/>
          <w:szCs w:val="28"/>
          <w:lang w:val="uk-UA"/>
        </w:rPr>
        <w:t>(Sorbus aucuparia 'Pendula')</w:t>
      </w:r>
      <w:r>
        <w:rPr>
          <w:rFonts w:ascii="Times New Roman" w:hAnsi="Times New Roman"/>
          <w:sz w:val="28"/>
          <w:szCs w:val="28"/>
          <w:lang w:val="uk-UA"/>
        </w:rPr>
        <w:t xml:space="preserve">, Poplar </w:t>
      </w:r>
      <w:r w:rsidRPr="00C60C8E">
        <w:rPr>
          <w:rFonts w:ascii="Times New Roman" w:hAnsi="Times New Roman"/>
          <w:i/>
          <w:sz w:val="28"/>
          <w:szCs w:val="28"/>
          <w:lang w:val="uk-UA"/>
        </w:rPr>
        <w:t>(Populus)</w:t>
      </w:r>
      <w:r>
        <w:rPr>
          <w:rFonts w:ascii="Times New Roman" w:hAnsi="Times New Roman"/>
          <w:sz w:val="28"/>
          <w:szCs w:val="28"/>
          <w:lang w:val="uk-UA"/>
        </w:rPr>
        <w:t>, Lilac (Syringa).</w:t>
      </w:r>
    </w:p>
    <w:p w:rsidR="00DD1A5E" w:rsidRDefault="00DD1A5E" w:rsidP="00630540">
      <w:pPr>
        <w:spacing w:line="360" w:lineRule="auto"/>
        <w:ind w:firstLineChars="253" w:firstLine="708"/>
        <w:jc w:val="both"/>
        <w:rPr>
          <w:rFonts w:ascii="Times New Roman" w:hAnsi="Times New Roman"/>
          <w:sz w:val="28"/>
          <w:szCs w:val="28"/>
          <w:lang w:val="uk-UA"/>
        </w:rPr>
      </w:pPr>
      <w:r>
        <w:rPr>
          <w:rFonts w:ascii="Times New Roman" w:hAnsi="Times New Roman"/>
          <w:sz w:val="28"/>
          <w:szCs w:val="28"/>
          <w:lang w:val="uk-UA"/>
        </w:rPr>
        <w:t>The purpose of the work is a detailed study of the current state of the Park named after Klymov in Zaporizhzhia and the development of a strategy for its further development</w:t>
      </w:r>
    </w:p>
    <w:p w:rsidR="00DD1A5E" w:rsidRDefault="00DD1A5E" w:rsidP="00630540">
      <w:pPr>
        <w:spacing w:line="360" w:lineRule="auto"/>
        <w:ind w:firstLineChars="253" w:firstLine="708"/>
        <w:jc w:val="both"/>
        <w:rPr>
          <w:rFonts w:ascii="Times New Roman" w:hAnsi="Times New Roman"/>
          <w:sz w:val="28"/>
          <w:szCs w:val="28"/>
          <w:lang w:val="uk-UA"/>
        </w:rPr>
      </w:pPr>
      <w:r>
        <w:rPr>
          <w:rFonts w:ascii="Times New Roman" w:hAnsi="Times New Roman"/>
          <w:sz w:val="28"/>
          <w:szCs w:val="28"/>
          <w:lang w:val="uk-UA"/>
        </w:rPr>
        <w:t>The subject of the study is the current state and prospects for the development of this park, including its natural, cultural, recreational and tourist resources.</w:t>
      </w:r>
    </w:p>
    <w:p w:rsidR="00DD1A5E" w:rsidRDefault="00DD1A5E" w:rsidP="00630540">
      <w:pPr>
        <w:spacing w:line="360" w:lineRule="auto"/>
        <w:ind w:firstLineChars="253" w:firstLine="708"/>
        <w:jc w:val="both"/>
        <w:rPr>
          <w:rFonts w:ascii="Times New Roman" w:hAnsi="Times New Roman"/>
          <w:sz w:val="28"/>
          <w:szCs w:val="28"/>
          <w:lang w:val="uk-UA"/>
        </w:rPr>
      </w:pPr>
      <w:r>
        <w:rPr>
          <w:rFonts w:ascii="Times New Roman" w:hAnsi="Times New Roman"/>
          <w:sz w:val="28"/>
          <w:szCs w:val="28"/>
          <w:lang w:val="uk-UA"/>
        </w:rPr>
        <w:t>Research methods: a detailed study of the current state of the Park named after Klymov in Zaporizhzhia and the development of a strategy for its further development.</w:t>
      </w:r>
    </w:p>
    <w:p w:rsidR="00DD1A5E" w:rsidRDefault="00DD1A5E" w:rsidP="00630540">
      <w:pPr>
        <w:spacing w:line="360" w:lineRule="auto"/>
        <w:ind w:firstLineChars="253" w:firstLine="708"/>
        <w:jc w:val="both"/>
        <w:rPr>
          <w:rFonts w:ascii="Times New Roman" w:hAnsi="Times New Roman"/>
          <w:sz w:val="28"/>
          <w:szCs w:val="28"/>
          <w:lang w:val="uk-UA"/>
        </w:rPr>
      </w:pPr>
      <w:r>
        <w:rPr>
          <w:rFonts w:ascii="Times New Roman" w:hAnsi="Times New Roman"/>
          <w:sz w:val="28"/>
          <w:szCs w:val="28"/>
          <w:lang w:val="uk-UA"/>
        </w:rPr>
        <w:t>The task of the work: To study the historical aspects of the formation and development of the Park named after Klimova. To assess the ecological condition of the park territory and identify problems related to its preservation. Analyze the existing infrastructure and facilities in the park, including the road network, sports fields, cultural facilities, etc. Identify the potential of the park for recreational use and development of the tourist industry. Develop a strategy for the development of the park, including proposals for improving the existing infrastructure, organizing events and activities, and involving the public and partners.</w:t>
      </w:r>
    </w:p>
    <w:p w:rsidR="00DD1A5E" w:rsidRDefault="00DD1A5E" w:rsidP="00DD1A5E">
      <w:pPr>
        <w:spacing w:line="360" w:lineRule="auto"/>
        <w:jc w:val="both"/>
        <w:rPr>
          <w:rFonts w:ascii="Times New Roman" w:hAnsi="Times New Roman"/>
          <w:sz w:val="28"/>
          <w:szCs w:val="28"/>
          <w:lang w:val="uk-UA"/>
        </w:rPr>
        <w:sectPr w:rsidR="00DD1A5E">
          <w:headerReference w:type="default" r:id="rId8"/>
          <w:footerReference w:type="default" r:id="rId9"/>
          <w:pgSz w:w="11906" w:h="16838"/>
          <w:pgMar w:top="1134" w:right="850" w:bottom="1134" w:left="1701" w:header="708" w:footer="708" w:gutter="0"/>
          <w:pgNumType w:start="1"/>
          <w:cols w:space="720"/>
          <w:docGrid w:linePitch="360"/>
        </w:sectPr>
      </w:pPr>
      <w:r>
        <w:rPr>
          <w:rFonts w:ascii="Times New Roman" w:hAnsi="Times New Roman"/>
          <w:sz w:val="28"/>
          <w:szCs w:val="28"/>
          <w:lang w:val="uk-UA"/>
        </w:rPr>
        <w:t>KLYMOV PARK, RESEARCH, RECONSTRUCTION, ENVIRONMENTAL CONDITION, SITE, PLANT DIVERSITY</w:t>
      </w:r>
    </w:p>
    <w:p w:rsidR="00DD1A5E" w:rsidRPr="00D3536E" w:rsidRDefault="00DD1A5E" w:rsidP="00DD1A5E">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lastRenderedPageBreak/>
        <w:t>ЗМІСТ</w:t>
      </w:r>
    </w:p>
    <w:p w:rsidR="00DD1A5E" w:rsidRDefault="00DD1A5E" w:rsidP="00DD1A5E">
      <w:pPr>
        <w:pBdr>
          <w:top w:val="nil"/>
          <w:left w:val="nil"/>
          <w:bottom w:val="nil"/>
          <w:right w:val="nil"/>
          <w:between w:val="nil"/>
        </w:pBdr>
        <w:tabs>
          <w:tab w:val="right" w:pos="12000"/>
        </w:tabs>
        <w:spacing w:before="60" w:line="360" w:lineRule="auto"/>
        <w:rPr>
          <w:rFonts w:ascii="Times New Roman" w:eastAsia="Times New Roman" w:hAnsi="Times New Roman" w:cs="Times New Roman"/>
          <w:color w:val="000000"/>
          <w:sz w:val="28"/>
          <w:szCs w:val="28"/>
        </w:rPr>
      </w:pPr>
    </w:p>
    <w:tbl>
      <w:tblPr>
        <w:tblW w:w="10031" w:type="dxa"/>
        <w:tblLayout w:type="fixed"/>
        <w:tblLook w:val="04A0" w:firstRow="1" w:lastRow="0" w:firstColumn="1" w:lastColumn="0" w:noHBand="0" w:noVBand="1"/>
      </w:tblPr>
      <w:tblGrid>
        <w:gridCol w:w="780"/>
        <w:gridCol w:w="8542"/>
        <w:gridCol w:w="709"/>
      </w:tblGrid>
      <w:tr w:rsidR="00DD1A5E" w:rsidTr="001863BF">
        <w:trPr>
          <w:trHeight w:val="428"/>
        </w:trPr>
        <w:tc>
          <w:tcPr>
            <w:tcW w:w="9322" w:type="dxa"/>
            <w:gridSpan w:val="2"/>
          </w:tcPr>
          <w:p w:rsidR="00DD1A5E" w:rsidRPr="00D3536E" w:rsidRDefault="00DD1A5E" w:rsidP="001863BF">
            <w:pPr>
              <w:tabs>
                <w:tab w:val="right" w:pos="12000"/>
              </w:tabs>
              <w:spacing w:before="60" w:line="360" w:lineRule="auto"/>
              <w:rPr>
                <w:rFonts w:ascii="Times New Roman" w:eastAsia="Times New Roman" w:hAnsi="Times New Roman" w:cs="Times New Roman"/>
                <w:color w:val="000000"/>
                <w:sz w:val="28"/>
                <w:szCs w:val="28"/>
              </w:rPr>
            </w:pPr>
            <w:r w:rsidRPr="00D3536E">
              <w:rPr>
                <w:rFonts w:ascii="Times New Roman" w:eastAsia="Times New Roman" w:hAnsi="Times New Roman" w:cs="Times New Roman"/>
                <w:color w:val="000000"/>
                <w:sz w:val="28"/>
                <w:szCs w:val="28"/>
              </w:rPr>
              <w:t>ВСТУП</w:t>
            </w:r>
          </w:p>
        </w:tc>
        <w:tc>
          <w:tcPr>
            <w:tcW w:w="709" w:type="dxa"/>
          </w:tcPr>
          <w:p w:rsidR="00DD1A5E" w:rsidRPr="00133EA0"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7</w:t>
            </w:r>
          </w:p>
        </w:tc>
      </w:tr>
      <w:tr w:rsidR="00DD1A5E" w:rsidTr="001863BF">
        <w:tc>
          <w:tcPr>
            <w:tcW w:w="780" w:type="dxa"/>
          </w:tcPr>
          <w:p w:rsidR="00DD1A5E" w:rsidRPr="00D3536E" w:rsidRDefault="00DD1A5E" w:rsidP="001863BF">
            <w:pPr>
              <w:tabs>
                <w:tab w:val="right" w:pos="12000"/>
              </w:tabs>
              <w:spacing w:before="60" w:line="360" w:lineRule="auto"/>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1</w:t>
            </w:r>
          </w:p>
        </w:tc>
        <w:tc>
          <w:tcPr>
            <w:tcW w:w="8542" w:type="dxa"/>
          </w:tcPr>
          <w:p w:rsidR="00DD1A5E" w:rsidRPr="00D3536E" w:rsidRDefault="00DD1A5E" w:rsidP="001863BF">
            <w:pPr>
              <w:tabs>
                <w:tab w:val="right" w:pos="12000"/>
              </w:tabs>
              <w:spacing w:before="60" w:line="360" w:lineRule="auto"/>
              <w:rPr>
                <w:rFonts w:ascii="Times New Roman" w:eastAsia="Times New Roman" w:hAnsi="Times New Roman" w:cs="Times New Roman"/>
                <w:color w:val="000000"/>
                <w:sz w:val="28"/>
                <w:szCs w:val="28"/>
                <w:lang w:val="uk-UA"/>
              </w:rPr>
            </w:pPr>
            <w:r w:rsidRPr="00D3536E">
              <w:rPr>
                <w:rFonts w:ascii="Times New Roman" w:eastAsia="Times New Roman" w:hAnsi="Times New Roman" w:cs="Times New Roman"/>
                <w:color w:val="000000"/>
                <w:sz w:val="28"/>
                <w:szCs w:val="28"/>
              </w:rPr>
              <w:t>1 ОГЛЯД НАУКОВОЇ ЛІТЕРАТУРИ</w:t>
            </w:r>
            <w:r>
              <w:rPr>
                <w:rFonts w:ascii="Times New Roman" w:eastAsia="Times New Roman" w:hAnsi="Times New Roman" w:cs="Times New Roman"/>
                <w:color w:val="000000"/>
                <w:sz w:val="28"/>
                <w:szCs w:val="28"/>
                <w:lang w:val="uk-UA"/>
              </w:rPr>
              <w:t>…………………………………...</w:t>
            </w:r>
          </w:p>
        </w:tc>
        <w:tc>
          <w:tcPr>
            <w:tcW w:w="709" w:type="dxa"/>
          </w:tcPr>
          <w:p w:rsidR="00DD1A5E" w:rsidRPr="00133EA0"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w:t>
            </w:r>
          </w:p>
        </w:tc>
      </w:tr>
      <w:tr w:rsidR="00DD1A5E" w:rsidTr="001863BF">
        <w:tc>
          <w:tcPr>
            <w:tcW w:w="780" w:type="dxa"/>
          </w:tcPr>
          <w:p w:rsidR="00DD1A5E" w:rsidRDefault="00DD1A5E" w:rsidP="001863BF">
            <w:pPr>
              <w:tabs>
                <w:tab w:val="right" w:pos="12000"/>
              </w:tabs>
              <w:spacing w:before="60" w:line="360" w:lineRule="auto"/>
              <w:rPr>
                <w:rFonts w:ascii="Times New Roman" w:eastAsia="Times New Roman" w:hAnsi="Times New Roman" w:cs="Times New Roman"/>
                <w:b/>
                <w:color w:val="000000"/>
                <w:sz w:val="28"/>
                <w:szCs w:val="28"/>
              </w:rPr>
            </w:pPr>
            <w:r w:rsidRPr="00D3536E">
              <w:rPr>
                <w:rFonts w:ascii="Times New Roman" w:eastAsia="Times New Roman" w:hAnsi="Times New Roman" w:cs="Times New Roman"/>
                <w:color w:val="000000"/>
                <w:sz w:val="28"/>
                <w:szCs w:val="28"/>
              </w:rPr>
              <w:t>1.1</w:t>
            </w:r>
          </w:p>
        </w:tc>
        <w:tc>
          <w:tcPr>
            <w:tcW w:w="8542" w:type="dxa"/>
          </w:tcPr>
          <w:p w:rsidR="00DD1A5E" w:rsidRPr="00D3536E" w:rsidRDefault="00DD1A5E"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hAnsi="Times New Roman" w:cs="Times New Roman"/>
                <w:sz w:val="28"/>
                <w:szCs w:val="28"/>
                <w:shd w:val="clear" w:color="auto" w:fill="FFFFFF"/>
              </w:rPr>
              <w:t>Об'єкт та предмет дослідження</w:t>
            </w:r>
            <w:r>
              <w:rPr>
                <w:rFonts w:ascii="Times New Roman" w:eastAsia="Times New Roman" w:hAnsi="Times New Roman" w:cs="Times New Roman"/>
                <w:color w:val="000000"/>
                <w:sz w:val="28"/>
                <w:szCs w:val="28"/>
                <w:lang w:val="uk-UA"/>
              </w:rPr>
              <w:t xml:space="preserve"> ……………………………………</w:t>
            </w:r>
            <w:r w:rsidR="00B3668B">
              <w:rPr>
                <w:rFonts w:ascii="Times New Roman" w:eastAsia="Times New Roman" w:hAnsi="Times New Roman" w:cs="Times New Roman"/>
                <w:color w:val="000000"/>
                <w:sz w:val="28"/>
                <w:szCs w:val="28"/>
                <w:lang w:val="uk-UA"/>
              </w:rPr>
              <w:t>……</w:t>
            </w:r>
          </w:p>
        </w:tc>
        <w:tc>
          <w:tcPr>
            <w:tcW w:w="709" w:type="dxa"/>
          </w:tcPr>
          <w:p w:rsidR="00DD1A5E" w:rsidRPr="00133EA0"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w:t>
            </w:r>
          </w:p>
        </w:tc>
      </w:tr>
      <w:tr w:rsidR="00DD1A5E" w:rsidTr="001863BF">
        <w:tc>
          <w:tcPr>
            <w:tcW w:w="780" w:type="dxa"/>
          </w:tcPr>
          <w:p w:rsidR="00DD1A5E" w:rsidRDefault="00DD1A5E" w:rsidP="001863BF">
            <w:pPr>
              <w:tabs>
                <w:tab w:val="right" w:pos="12000"/>
              </w:tabs>
              <w:spacing w:before="60" w:line="360" w:lineRule="auto"/>
              <w:rPr>
                <w:rFonts w:ascii="Times New Roman" w:eastAsia="Times New Roman" w:hAnsi="Times New Roman" w:cs="Times New Roman"/>
                <w:b/>
                <w:color w:val="000000"/>
                <w:sz w:val="28"/>
                <w:szCs w:val="28"/>
              </w:rPr>
            </w:pPr>
            <w:r w:rsidRPr="00D3536E">
              <w:rPr>
                <w:rFonts w:ascii="Times New Roman" w:eastAsia="Times New Roman" w:hAnsi="Times New Roman" w:cs="Times New Roman"/>
                <w:color w:val="000000"/>
                <w:sz w:val="28"/>
                <w:szCs w:val="28"/>
              </w:rPr>
              <w:t>1.2</w:t>
            </w:r>
          </w:p>
        </w:tc>
        <w:tc>
          <w:tcPr>
            <w:tcW w:w="8542" w:type="dxa"/>
          </w:tcPr>
          <w:p w:rsidR="00DD1A5E" w:rsidRPr="00D3536E" w:rsidRDefault="00DD1A5E"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hAnsi="Times New Roman" w:cs="Times New Roman"/>
                <w:sz w:val="28"/>
                <w:szCs w:val="28"/>
                <w:shd w:val="clear" w:color="auto" w:fill="FFFFFF"/>
              </w:rPr>
              <w:t>Методологічна база дослідження</w:t>
            </w:r>
            <w:r>
              <w:rPr>
                <w:rFonts w:ascii="Times New Roman" w:eastAsia="Times New Roman" w:hAnsi="Times New Roman" w:cs="Times New Roman"/>
                <w:color w:val="000000"/>
                <w:sz w:val="28"/>
                <w:szCs w:val="28"/>
                <w:lang w:val="uk-UA"/>
              </w:rPr>
              <w:t xml:space="preserve"> ………………………………………</w:t>
            </w:r>
          </w:p>
        </w:tc>
        <w:tc>
          <w:tcPr>
            <w:tcW w:w="709" w:type="dxa"/>
          </w:tcPr>
          <w:p w:rsidR="00DD1A5E" w:rsidRPr="00133EA0"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w:t>
            </w:r>
          </w:p>
        </w:tc>
      </w:tr>
      <w:tr w:rsidR="00DD1A5E" w:rsidTr="001863BF">
        <w:tc>
          <w:tcPr>
            <w:tcW w:w="780" w:type="dxa"/>
          </w:tcPr>
          <w:p w:rsidR="00DD1A5E" w:rsidRDefault="00DD1A5E" w:rsidP="001863BF">
            <w:pPr>
              <w:tabs>
                <w:tab w:val="right" w:pos="12000"/>
              </w:tabs>
              <w:spacing w:before="60" w:line="360" w:lineRule="auto"/>
              <w:rPr>
                <w:rFonts w:ascii="Times New Roman" w:eastAsia="Times New Roman" w:hAnsi="Times New Roman" w:cs="Times New Roman"/>
                <w:b/>
                <w:color w:val="000000"/>
                <w:sz w:val="28"/>
                <w:szCs w:val="28"/>
              </w:rPr>
            </w:pPr>
            <w:r w:rsidRPr="00D3536E">
              <w:rPr>
                <w:rFonts w:ascii="Times New Roman" w:eastAsia="Times New Roman" w:hAnsi="Times New Roman" w:cs="Times New Roman"/>
                <w:color w:val="000000"/>
                <w:sz w:val="28"/>
                <w:szCs w:val="28"/>
              </w:rPr>
              <w:t>1.3</w:t>
            </w:r>
          </w:p>
        </w:tc>
        <w:tc>
          <w:tcPr>
            <w:tcW w:w="8542" w:type="dxa"/>
          </w:tcPr>
          <w:p w:rsidR="00DD1A5E" w:rsidRPr="00D3536E" w:rsidRDefault="00DD1A5E"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hAnsi="Times New Roman" w:cs="Times New Roman"/>
                <w:sz w:val="28"/>
                <w:szCs w:val="28"/>
                <w:lang w:val="uk-UA"/>
              </w:rPr>
              <w:t>Теоретичний огляд</w:t>
            </w:r>
            <w:r>
              <w:rPr>
                <w:rFonts w:ascii="Times New Roman" w:eastAsia="Times New Roman" w:hAnsi="Times New Roman" w:cs="Times New Roman"/>
                <w:color w:val="000000"/>
                <w:sz w:val="28"/>
                <w:szCs w:val="28"/>
                <w:lang w:val="uk-UA"/>
              </w:rPr>
              <w:t xml:space="preserve"> …………………………………………………….</w:t>
            </w:r>
          </w:p>
        </w:tc>
        <w:tc>
          <w:tcPr>
            <w:tcW w:w="709" w:type="dxa"/>
          </w:tcPr>
          <w:p w:rsidR="00DD1A5E" w:rsidRPr="00133EA0"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9</w:t>
            </w:r>
          </w:p>
        </w:tc>
      </w:tr>
      <w:tr w:rsidR="00DD1A5E" w:rsidTr="001863BF">
        <w:tc>
          <w:tcPr>
            <w:tcW w:w="780" w:type="dxa"/>
          </w:tcPr>
          <w:p w:rsidR="00DD1A5E" w:rsidRDefault="00DD1A5E" w:rsidP="001863BF">
            <w:pPr>
              <w:tabs>
                <w:tab w:val="right" w:pos="12000"/>
              </w:tabs>
              <w:spacing w:before="60" w:line="360" w:lineRule="auto"/>
              <w:rPr>
                <w:rFonts w:ascii="Times New Roman" w:eastAsia="Times New Roman" w:hAnsi="Times New Roman" w:cs="Times New Roman"/>
                <w:b/>
                <w:color w:val="000000"/>
                <w:sz w:val="28"/>
                <w:szCs w:val="28"/>
              </w:rPr>
            </w:pPr>
            <w:r w:rsidRPr="00D3536E">
              <w:rPr>
                <w:rFonts w:ascii="Times New Roman" w:eastAsia="Times New Roman" w:hAnsi="Times New Roman" w:cs="Times New Roman"/>
                <w:color w:val="000000"/>
                <w:sz w:val="28"/>
                <w:szCs w:val="28"/>
              </w:rPr>
              <w:t>1.4</w:t>
            </w:r>
          </w:p>
        </w:tc>
        <w:tc>
          <w:tcPr>
            <w:tcW w:w="8542" w:type="dxa"/>
          </w:tcPr>
          <w:p w:rsidR="00DD1A5E" w:rsidRPr="00D3536E" w:rsidRDefault="00DD1A5E"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Історичний огляд…………………………………………………………</w:t>
            </w:r>
          </w:p>
        </w:tc>
        <w:tc>
          <w:tcPr>
            <w:tcW w:w="709" w:type="dxa"/>
          </w:tcPr>
          <w:p w:rsidR="00DD1A5E" w:rsidRPr="00133EA0"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9</w:t>
            </w:r>
          </w:p>
        </w:tc>
      </w:tr>
      <w:tr w:rsidR="00DD1A5E" w:rsidTr="001863BF">
        <w:tc>
          <w:tcPr>
            <w:tcW w:w="780" w:type="dxa"/>
          </w:tcPr>
          <w:p w:rsidR="00DD1A5E" w:rsidRDefault="00DD1A5E" w:rsidP="001863BF">
            <w:pPr>
              <w:tabs>
                <w:tab w:val="right" w:pos="12000"/>
              </w:tabs>
              <w:spacing w:before="60" w:line="360" w:lineRule="auto"/>
              <w:rPr>
                <w:rFonts w:ascii="Times New Roman" w:eastAsia="Times New Roman" w:hAnsi="Times New Roman" w:cs="Times New Roman"/>
                <w:b/>
                <w:color w:val="000000"/>
                <w:sz w:val="28"/>
                <w:szCs w:val="28"/>
              </w:rPr>
            </w:pPr>
            <w:r w:rsidRPr="00D3536E">
              <w:rPr>
                <w:rFonts w:ascii="Times New Roman" w:eastAsia="Times New Roman" w:hAnsi="Times New Roman" w:cs="Times New Roman"/>
                <w:color w:val="000000"/>
                <w:sz w:val="28"/>
                <w:szCs w:val="28"/>
              </w:rPr>
              <w:t>1.5</w:t>
            </w:r>
          </w:p>
        </w:tc>
        <w:tc>
          <w:tcPr>
            <w:tcW w:w="8542" w:type="dxa"/>
          </w:tcPr>
          <w:p w:rsidR="00DD1A5E" w:rsidRPr="00D3536E" w:rsidRDefault="00DD1A5E"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hAnsi="Times New Roman" w:cs="Times New Roman"/>
                <w:sz w:val="28"/>
                <w:szCs w:val="28"/>
                <w:shd w:val="clear" w:color="auto" w:fill="FFFFFF"/>
              </w:rPr>
              <w:t xml:space="preserve">Основні етапи розвитку парку ім. </w:t>
            </w:r>
            <w:r>
              <w:rPr>
                <w:rFonts w:ascii="Times New Roman" w:hAnsi="Times New Roman" w:cs="Times New Roman"/>
                <w:sz w:val="28"/>
                <w:szCs w:val="28"/>
                <w:shd w:val="clear" w:color="auto" w:fill="FFFFFF"/>
                <w:lang w:val="uk-UA"/>
              </w:rPr>
              <w:t>Климова…………………………….</w:t>
            </w:r>
            <w:r>
              <w:rPr>
                <w:rFonts w:ascii="Times New Roman" w:hAnsi="Times New Roman" w:cs="Times New Roman"/>
                <w:sz w:val="28"/>
                <w:szCs w:val="28"/>
                <w:u w:val="dotted"/>
                <w:shd w:val="clear" w:color="auto" w:fill="FFFFFF"/>
                <w:lang w:val="uk-UA"/>
              </w:rPr>
              <w:t xml:space="preserve">                                         </w:t>
            </w:r>
          </w:p>
        </w:tc>
        <w:tc>
          <w:tcPr>
            <w:tcW w:w="709" w:type="dxa"/>
          </w:tcPr>
          <w:p w:rsidR="00DD1A5E" w:rsidRPr="00133EA0"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10</w:t>
            </w:r>
          </w:p>
        </w:tc>
      </w:tr>
      <w:tr w:rsidR="00DD1A5E" w:rsidTr="001863BF">
        <w:tc>
          <w:tcPr>
            <w:tcW w:w="780" w:type="dxa"/>
          </w:tcPr>
          <w:p w:rsidR="00DD1A5E" w:rsidRPr="001863BF" w:rsidRDefault="00DD1A5E" w:rsidP="001863BF">
            <w:pPr>
              <w:tabs>
                <w:tab w:val="right" w:pos="12000"/>
              </w:tabs>
              <w:spacing w:before="60" w:line="360" w:lineRule="auto"/>
              <w:rPr>
                <w:rFonts w:ascii="Times New Roman" w:eastAsia="Times New Roman" w:hAnsi="Times New Roman" w:cs="Times New Roman"/>
                <w:b/>
                <w:color w:val="000000"/>
                <w:sz w:val="28"/>
                <w:szCs w:val="28"/>
                <w:lang w:val="uk-UA"/>
              </w:rPr>
            </w:pPr>
            <w:r w:rsidRPr="00D3536E">
              <w:rPr>
                <w:rFonts w:ascii="Times New Roman" w:eastAsia="Times New Roman" w:hAnsi="Times New Roman" w:cs="Times New Roman"/>
                <w:color w:val="000000"/>
                <w:sz w:val="28"/>
                <w:szCs w:val="28"/>
              </w:rPr>
              <w:t>1.</w:t>
            </w:r>
            <w:r w:rsidR="001863BF">
              <w:rPr>
                <w:rFonts w:ascii="Times New Roman" w:eastAsia="Times New Roman" w:hAnsi="Times New Roman" w:cs="Times New Roman"/>
                <w:color w:val="000000"/>
                <w:sz w:val="28"/>
                <w:szCs w:val="28"/>
                <w:lang w:val="uk-UA"/>
              </w:rPr>
              <w:t>6</w:t>
            </w:r>
          </w:p>
        </w:tc>
        <w:tc>
          <w:tcPr>
            <w:tcW w:w="8542" w:type="dxa"/>
          </w:tcPr>
          <w:p w:rsidR="00DD1A5E" w:rsidRPr="00D3536E" w:rsidRDefault="00DD1A5E"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hAnsi="Times New Roman" w:cs="Times New Roman"/>
                <w:sz w:val="28"/>
                <w:szCs w:val="28"/>
                <w:shd w:val="clear" w:color="auto" w:fill="FFFFFF"/>
              </w:rPr>
              <w:t>Вивчення історії формування та розвитку парку</w:t>
            </w:r>
            <w:r>
              <w:rPr>
                <w:rFonts w:ascii="Times New Roman" w:eastAsia="Times New Roman" w:hAnsi="Times New Roman" w:cs="Times New Roman"/>
                <w:color w:val="000000"/>
                <w:sz w:val="28"/>
                <w:szCs w:val="28"/>
                <w:lang w:val="uk-UA"/>
              </w:rPr>
              <w:t xml:space="preserve"> ……………………</w:t>
            </w:r>
          </w:p>
        </w:tc>
        <w:tc>
          <w:tcPr>
            <w:tcW w:w="709" w:type="dxa"/>
          </w:tcPr>
          <w:p w:rsidR="00DD1A5E" w:rsidRPr="00133EA0"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10</w:t>
            </w:r>
          </w:p>
        </w:tc>
      </w:tr>
      <w:tr w:rsidR="00DD1A5E" w:rsidTr="001863BF">
        <w:tc>
          <w:tcPr>
            <w:tcW w:w="780" w:type="dxa"/>
          </w:tcPr>
          <w:p w:rsidR="00DD1A5E" w:rsidRDefault="00DD1A5E" w:rsidP="001863BF">
            <w:pPr>
              <w:tabs>
                <w:tab w:val="right" w:pos="12000"/>
              </w:tabs>
              <w:spacing w:before="60" w:line="360" w:lineRule="auto"/>
              <w:rPr>
                <w:rFonts w:ascii="Times New Roman" w:eastAsia="Times New Roman" w:hAnsi="Times New Roman" w:cs="Times New Roman"/>
                <w:b/>
                <w:color w:val="000000"/>
                <w:sz w:val="28"/>
                <w:szCs w:val="28"/>
              </w:rPr>
            </w:pPr>
            <w:r w:rsidRPr="00D3536E">
              <w:rPr>
                <w:rFonts w:ascii="Times New Roman" w:eastAsia="Times New Roman" w:hAnsi="Times New Roman" w:cs="Times New Roman"/>
                <w:color w:val="000000"/>
                <w:sz w:val="28"/>
                <w:szCs w:val="28"/>
              </w:rPr>
              <w:t>2</w:t>
            </w:r>
          </w:p>
        </w:tc>
        <w:tc>
          <w:tcPr>
            <w:tcW w:w="8542" w:type="dxa"/>
          </w:tcPr>
          <w:p w:rsidR="00DD1A5E" w:rsidRPr="00D3536E" w:rsidRDefault="00DD1A5E" w:rsidP="001863BF">
            <w:pPr>
              <w:tabs>
                <w:tab w:val="right" w:pos="12000"/>
              </w:tabs>
              <w:spacing w:before="60" w:line="360" w:lineRule="auto"/>
              <w:rPr>
                <w:rFonts w:ascii="Times New Roman" w:eastAsia="Times New Roman" w:hAnsi="Times New Roman" w:cs="Times New Roman"/>
                <w:color w:val="000000"/>
                <w:sz w:val="28"/>
                <w:szCs w:val="28"/>
                <w:lang w:val="uk-UA"/>
              </w:rPr>
            </w:pPr>
            <w:r w:rsidRPr="00D3536E">
              <w:rPr>
                <w:rFonts w:ascii="Times New Roman" w:eastAsia="Times New Roman" w:hAnsi="Times New Roman" w:cs="Times New Roman"/>
                <w:color w:val="000000"/>
                <w:sz w:val="28"/>
                <w:szCs w:val="28"/>
              </w:rPr>
              <w:t>МАТЕРІАЛИ ТА МЕТОДИ</w:t>
            </w:r>
            <w:r>
              <w:rPr>
                <w:rFonts w:ascii="Times New Roman" w:eastAsia="Times New Roman" w:hAnsi="Times New Roman" w:cs="Times New Roman"/>
                <w:color w:val="000000"/>
                <w:sz w:val="28"/>
                <w:szCs w:val="28"/>
                <w:lang w:val="uk-UA"/>
              </w:rPr>
              <w:t>…………………………………………….</w:t>
            </w:r>
          </w:p>
        </w:tc>
        <w:tc>
          <w:tcPr>
            <w:tcW w:w="709" w:type="dxa"/>
          </w:tcPr>
          <w:p w:rsidR="00DD1A5E" w:rsidRPr="00133EA0"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12</w:t>
            </w:r>
          </w:p>
        </w:tc>
      </w:tr>
      <w:tr w:rsidR="00DD1A5E" w:rsidTr="001863BF">
        <w:tc>
          <w:tcPr>
            <w:tcW w:w="780" w:type="dxa"/>
          </w:tcPr>
          <w:p w:rsidR="00DD1A5E" w:rsidRDefault="00DD1A5E" w:rsidP="001863BF">
            <w:pPr>
              <w:tabs>
                <w:tab w:val="right" w:pos="12000"/>
              </w:tabs>
              <w:spacing w:before="60" w:line="360" w:lineRule="auto"/>
              <w:rPr>
                <w:rFonts w:ascii="Times New Roman" w:eastAsia="Times New Roman" w:hAnsi="Times New Roman" w:cs="Times New Roman"/>
                <w:b/>
                <w:color w:val="000000"/>
                <w:sz w:val="28"/>
                <w:szCs w:val="28"/>
              </w:rPr>
            </w:pPr>
            <w:r w:rsidRPr="00D3536E">
              <w:rPr>
                <w:rFonts w:ascii="Times New Roman" w:eastAsia="Times New Roman" w:hAnsi="Times New Roman" w:cs="Times New Roman"/>
                <w:color w:val="000000"/>
                <w:sz w:val="28"/>
                <w:szCs w:val="28"/>
              </w:rPr>
              <w:t xml:space="preserve">2.1  </w:t>
            </w:r>
          </w:p>
        </w:tc>
        <w:tc>
          <w:tcPr>
            <w:tcW w:w="8542" w:type="dxa"/>
          </w:tcPr>
          <w:p w:rsidR="00DD1A5E" w:rsidRPr="00D3536E" w:rsidRDefault="00DD1A5E"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hAnsi="Times New Roman" w:cs="Times New Roman"/>
                <w:sz w:val="28"/>
                <w:szCs w:val="28"/>
                <w:shd w:val="clear" w:color="auto" w:fill="FFFFFF"/>
              </w:rPr>
              <w:t>Аналіз сучасного стану парку</w:t>
            </w:r>
            <w:r>
              <w:rPr>
                <w:rFonts w:ascii="Times New Roman" w:eastAsia="Times New Roman" w:hAnsi="Times New Roman" w:cs="Times New Roman"/>
                <w:color w:val="000000"/>
                <w:sz w:val="28"/>
                <w:szCs w:val="28"/>
                <w:lang w:val="uk-UA"/>
              </w:rPr>
              <w:t xml:space="preserve"> …</w:t>
            </w:r>
            <w:r w:rsidR="00B3668B">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w:t>
            </w:r>
            <w:r w:rsidR="00B3668B">
              <w:rPr>
                <w:rFonts w:ascii="Times New Roman" w:eastAsia="Times New Roman" w:hAnsi="Times New Roman" w:cs="Times New Roman"/>
                <w:color w:val="000000"/>
                <w:sz w:val="28"/>
                <w:szCs w:val="28"/>
                <w:lang w:val="uk-UA"/>
              </w:rPr>
              <w:t>....</w:t>
            </w:r>
          </w:p>
        </w:tc>
        <w:tc>
          <w:tcPr>
            <w:tcW w:w="709" w:type="dxa"/>
          </w:tcPr>
          <w:p w:rsidR="00DD1A5E" w:rsidRPr="00133EA0"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12</w:t>
            </w:r>
          </w:p>
        </w:tc>
      </w:tr>
      <w:tr w:rsidR="00DD1A5E" w:rsidTr="001863BF">
        <w:tc>
          <w:tcPr>
            <w:tcW w:w="780" w:type="dxa"/>
          </w:tcPr>
          <w:p w:rsidR="00DD1A5E" w:rsidRDefault="00DD1A5E" w:rsidP="001863BF">
            <w:pPr>
              <w:tabs>
                <w:tab w:val="right" w:pos="12000"/>
              </w:tabs>
              <w:spacing w:before="60" w:line="360" w:lineRule="auto"/>
              <w:rPr>
                <w:rFonts w:ascii="Times New Roman" w:eastAsia="Times New Roman" w:hAnsi="Times New Roman" w:cs="Times New Roman"/>
                <w:b/>
                <w:color w:val="000000"/>
                <w:sz w:val="28"/>
                <w:szCs w:val="28"/>
              </w:rPr>
            </w:pPr>
            <w:r w:rsidRPr="00D3536E">
              <w:rPr>
                <w:rFonts w:ascii="Times New Roman" w:eastAsia="Times New Roman" w:hAnsi="Times New Roman" w:cs="Times New Roman"/>
                <w:color w:val="000000"/>
                <w:sz w:val="28"/>
                <w:szCs w:val="28"/>
              </w:rPr>
              <w:t xml:space="preserve">2.2  </w:t>
            </w:r>
          </w:p>
        </w:tc>
        <w:tc>
          <w:tcPr>
            <w:tcW w:w="8542" w:type="dxa"/>
          </w:tcPr>
          <w:p w:rsidR="00DD1A5E" w:rsidRPr="00D3536E" w:rsidRDefault="00DD1A5E"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hAnsi="Times New Roman" w:cs="Times New Roman"/>
                <w:sz w:val="28"/>
                <w:szCs w:val="28"/>
                <w:shd w:val="clear" w:color="auto" w:fill="FFFFFF"/>
                <w:lang w:val="uk-UA"/>
              </w:rPr>
              <w:t>Аналіз стану існуючої інфраструктури та об'єктів у парку</w:t>
            </w:r>
            <w:r>
              <w:rPr>
                <w:rFonts w:ascii="Times New Roman" w:eastAsia="Times New Roman" w:hAnsi="Times New Roman" w:cs="Times New Roman"/>
                <w:color w:val="000000"/>
                <w:sz w:val="28"/>
                <w:szCs w:val="28"/>
                <w:lang w:val="uk-UA"/>
              </w:rPr>
              <w:t xml:space="preserve"> …………</w:t>
            </w:r>
          </w:p>
        </w:tc>
        <w:tc>
          <w:tcPr>
            <w:tcW w:w="709" w:type="dxa"/>
          </w:tcPr>
          <w:p w:rsidR="00DD1A5E" w:rsidRPr="00133EA0"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13</w:t>
            </w:r>
          </w:p>
        </w:tc>
      </w:tr>
      <w:tr w:rsidR="00DD1A5E" w:rsidTr="001863BF">
        <w:tc>
          <w:tcPr>
            <w:tcW w:w="780" w:type="dxa"/>
          </w:tcPr>
          <w:p w:rsidR="00DD1A5E" w:rsidRPr="00B976CD" w:rsidRDefault="00DD1A5E"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w:t>
            </w:r>
          </w:p>
        </w:tc>
        <w:tc>
          <w:tcPr>
            <w:tcW w:w="8542" w:type="dxa"/>
          </w:tcPr>
          <w:p w:rsidR="00DD1A5E" w:rsidRPr="00B976CD" w:rsidRDefault="00DD1A5E" w:rsidP="001863BF">
            <w:pPr>
              <w:tabs>
                <w:tab w:val="right" w:pos="12000"/>
              </w:tabs>
              <w:spacing w:before="60" w:line="360" w:lineRule="auto"/>
              <w:rPr>
                <w:rFonts w:ascii="Times New Roman" w:hAnsi="Times New Roman" w:cs="Times New Roman"/>
                <w:sz w:val="28"/>
                <w:szCs w:val="28"/>
                <w:shd w:val="clear" w:color="auto" w:fill="FFFFFF"/>
                <w:lang w:val="uk-UA"/>
              </w:rPr>
            </w:pPr>
            <w:r w:rsidRPr="00D3536E">
              <w:rPr>
                <w:rFonts w:ascii="Times New Roman" w:eastAsia="Times New Roman" w:hAnsi="Times New Roman" w:cs="Times New Roman"/>
                <w:color w:val="000000"/>
                <w:sz w:val="28"/>
                <w:szCs w:val="28"/>
              </w:rPr>
              <w:t>ЕКСПЕРИМЕНТAЛЬНA ЧAСТИНA</w:t>
            </w:r>
            <w:r>
              <w:rPr>
                <w:rFonts w:ascii="Times New Roman" w:eastAsia="Times New Roman" w:hAnsi="Times New Roman" w:cs="Times New Roman"/>
                <w:color w:val="000000"/>
                <w:sz w:val="28"/>
                <w:szCs w:val="28"/>
                <w:lang w:val="uk-UA"/>
              </w:rPr>
              <w:t>…………………………………..</w:t>
            </w:r>
          </w:p>
        </w:tc>
        <w:tc>
          <w:tcPr>
            <w:tcW w:w="709" w:type="dxa"/>
          </w:tcPr>
          <w:p w:rsidR="00DD1A5E"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16</w:t>
            </w:r>
          </w:p>
        </w:tc>
      </w:tr>
      <w:tr w:rsidR="00DD1A5E" w:rsidTr="001863BF">
        <w:tc>
          <w:tcPr>
            <w:tcW w:w="780" w:type="dxa"/>
          </w:tcPr>
          <w:p w:rsidR="00DD1A5E" w:rsidRPr="001863BF"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3.1</w:t>
            </w:r>
          </w:p>
        </w:tc>
        <w:tc>
          <w:tcPr>
            <w:tcW w:w="8542" w:type="dxa"/>
          </w:tcPr>
          <w:p w:rsidR="00DD1A5E" w:rsidRDefault="00DD1A5E" w:rsidP="001863BF">
            <w:pPr>
              <w:tabs>
                <w:tab w:val="right" w:pos="12000"/>
              </w:tabs>
              <w:spacing w:before="60" w:line="36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Рослинне різноманіття парку. </w:t>
            </w:r>
            <w:r>
              <w:rPr>
                <w:rFonts w:ascii="Times New Roman" w:hAnsi="Times New Roman" w:cs="Times New Roman"/>
                <w:sz w:val="28"/>
                <w:szCs w:val="28"/>
                <w:shd w:val="clear" w:color="auto" w:fill="FFFFFF"/>
                <w:lang w:val="uk-UA" w:eastAsia="ru-RU"/>
              </w:rPr>
              <w:t>Рослини висаджені під час реконструкції парку імені В.Я. Климова………………………………..</w:t>
            </w:r>
          </w:p>
        </w:tc>
        <w:tc>
          <w:tcPr>
            <w:tcW w:w="709" w:type="dxa"/>
          </w:tcPr>
          <w:p w:rsidR="00DD1A5E" w:rsidRDefault="00DD1A5E" w:rsidP="001863BF">
            <w:pPr>
              <w:tabs>
                <w:tab w:val="right" w:pos="12000"/>
              </w:tabs>
              <w:spacing w:before="60" w:line="360" w:lineRule="auto"/>
              <w:rPr>
                <w:rFonts w:ascii="Times New Roman" w:eastAsia="Times New Roman" w:hAnsi="Times New Roman" w:cs="Times New Roman"/>
                <w:color w:val="000000"/>
                <w:sz w:val="28"/>
                <w:szCs w:val="28"/>
                <w:lang w:val="uk-UA"/>
              </w:rPr>
            </w:pPr>
          </w:p>
          <w:p w:rsidR="001863BF"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16</w:t>
            </w:r>
          </w:p>
        </w:tc>
      </w:tr>
      <w:tr w:rsidR="00DD1A5E" w:rsidTr="001863BF">
        <w:tc>
          <w:tcPr>
            <w:tcW w:w="780" w:type="dxa"/>
          </w:tcPr>
          <w:p w:rsidR="00DD1A5E" w:rsidRPr="001863BF"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3.2</w:t>
            </w:r>
          </w:p>
        </w:tc>
        <w:tc>
          <w:tcPr>
            <w:tcW w:w="8542" w:type="dxa"/>
          </w:tcPr>
          <w:p w:rsidR="00DD1A5E" w:rsidRDefault="00DD1A5E" w:rsidP="001863BF">
            <w:pPr>
              <w:tabs>
                <w:tab w:val="right" w:pos="12000"/>
              </w:tabs>
              <w:spacing w:before="60" w:line="36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eastAsia="ru-RU"/>
              </w:rPr>
              <w:t>Роль хвойних рослин у парку…………………………………………</w:t>
            </w:r>
          </w:p>
        </w:tc>
        <w:tc>
          <w:tcPr>
            <w:tcW w:w="709" w:type="dxa"/>
          </w:tcPr>
          <w:p w:rsidR="00DD1A5E"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38</w:t>
            </w:r>
          </w:p>
        </w:tc>
      </w:tr>
      <w:tr w:rsidR="00DD1A5E" w:rsidTr="001863BF">
        <w:tc>
          <w:tcPr>
            <w:tcW w:w="780" w:type="dxa"/>
          </w:tcPr>
          <w:p w:rsidR="00DD1A5E" w:rsidRPr="001863BF"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3.3</w:t>
            </w:r>
          </w:p>
        </w:tc>
        <w:tc>
          <w:tcPr>
            <w:tcW w:w="8542" w:type="dxa"/>
          </w:tcPr>
          <w:p w:rsidR="00DD1A5E" w:rsidRDefault="00DD1A5E" w:rsidP="001863BF">
            <w:pPr>
              <w:tabs>
                <w:tab w:val="right" w:pos="12000"/>
              </w:tabs>
              <w:spacing w:before="60" w:line="36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eastAsia="ru-RU"/>
              </w:rPr>
              <w:t>Кущі та квіти висаджені в парку………………………………………..</w:t>
            </w:r>
          </w:p>
        </w:tc>
        <w:tc>
          <w:tcPr>
            <w:tcW w:w="709" w:type="dxa"/>
          </w:tcPr>
          <w:p w:rsidR="00DD1A5E"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42</w:t>
            </w:r>
          </w:p>
        </w:tc>
      </w:tr>
      <w:tr w:rsidR="00DD1A5E" w:rsidTr="001863BF">
        <w:tc>
          <w:tcPr>
            <w:tcW w:w="780" w:type="dxa"/>
          </w:tcPr>
          <w:p w:rsidR="00DD1A5E" w:rsidRPr="001863BF"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3.4</w:t>
            </w:r>
          </w:p>
        </w:tc>
        <w:tc>
          <w:tcPr>
            <w:tcW w:w="8542" w:type="dxa"/>
          </w:tcPr>
          <w:p w:rsidR="00DD1A5E" w:rsidRDefault="001863BF" w:rsidP="001863BF">
            <w:pPr>
              <w:tabs>
                <w:tab w:val="right" w:pos="12000"/>
              </w:tabs>
              <w:spacing w:before="60" w:line="36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Реконструкція парку</w:t>
            </w:r>
          </w:p>
        </w:tc>
        <w:tc>
          <w:tcPr>
            <w:tcW w:w="709" w:type="dxa"/>
          </w:tcPr>
          <w:p w:rsidR="00DD1A5E"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43</w:t>
            </w:r>
          </w:p>
        </w:tc>
      </w:tr>
      <w:tr w:rsidR="00DD1A5E" w:rsidTr="001863BF">
        <w:tc>
          <w:tcPr>
            <w:tcW w:w="780" w:type="dxa"/>
          </w:tcPr>
          <w:p w:rsidR="00DD1A5E" w:rsidRDefault="00DD1A5E" w:rsidP="001863BF">
            <w:pPr>
              <w:tabs>
                <w:tab w:val="right" w:pos="12000"/>
              </w:tabs>
              <w:spacing w:before="60"/>
              <w:rPr>
                <w:rFonts w:ascii="Times New Roman" w:eastAsia="Times New Roman" w:hAnsi="Times New Roman" w:cs="Times New Roman"/>
                <w:b/>
                <w:color w:val="000000"/>
                <w:sz w:val="28"/>
                <w:szCs w:val="28"/>
              </w:rPr>
            </w:pPr>
            <w:r w:rsidRPr="00D3536E">
              <w:rPr>
                <w:rFonts w:ascii="Times New Roman" w:eastAsia="Times New Roman" w:hAnsi="Times New Roman" w:cs="Times New Roman"/>
                <w:color w:val="000000"/>
                <w:sz w:val="28"/>
                <w:szCs w:val="28"/>
              </w:rPr>
              <w:t>4</w:t>
            </w:r>
          </w:p>
        </w:tc>
        <w:tc>
          <w:tcPr>
            <w:tcW w:w="8542" w:type="dxa"/>
          </w:tcPr>
          <w:p w:rsidR="00DD1A5E" w:rsidRPr="00133EA0" w:rsidRDefault="00DD1A5E" w:rsidP="001863BF">
            <w:pPr>
              <w:tabs>
                <w:tab w:val="right" w:pos="12000"/>
              </w:tabs>
              <w:spacing w:before="60"/>
              <w:rPr>
                <w:rFonts w:ascii="Times New Roman" w:eastAsia="Times New Roman" w:hAnsi="Times New Roman" w:cs="Times New Roman"/>
                <w:color w:val="000000"/>
                <w:sz w:val="28"/>
                <w:szCs w:val="28"/>
                <w:lang w:val="uk-UA"/>
              </w:rPr>
            </w:pPr>
            <w:r w:rsidRPr="00D3536E">
              <w:rPr>
                <w:rFonts w:ascii="Times New Roman" w:eastAsia="Times New Roman" w:hAnsi="Times New Roman" w:cs="Times New Roman"/>
                <w:color w:val="000000"/>
                <w:sz w:val="28"/>
                <w:szCs w:val="28"/>
              </w:rPr>
              <w:t>ОХОРОНА ПРАЦІ ТА БЕЗПЕКА В НАДЗВИЧАЙНИХ СИТУАЦІЯХ</w:t>
            </w:r>
            <w:r>
              <w:rPr>
                <w:rFonts w:ascii="Times New Roman" w:eastAsia="Times New Roman" w:hAnsi="Times New Roman" w:cs="Times New Roman"/>
                <w:color w:val="000000"/>
                <w:sz w:val="28"/>
                <w:szCs w:val="28"/>
                <w:lang w:val="uk-UA"/>
              </w:rPr>
              <w:t>…………………………………………</w:t>
            </w:r>
            <w:r w:rsidR="001863BF">
              <w:rPr>
                <w:rFonts w:ascii="Times New Roman" w:eastAsia="Times New Roman" w:hAnsi="Times New Roman" w:cs="Times New Roman"/>
                <w:color w:val="000000"/>
                <w:sz w:val="28"/>
                <w:szCs w:val="28"/>
                <w:lang w:val="uk-UA"/>
              </w:rPr>
              <w:t>…………………..</w:t>
            </w:r>
          </w:p>
        </w:tc>
        <w:tc>
          <w:tcPr>
            <w:tcW w:w="709" w:type="dxa"/>
          </w:tcPr>
          <w:p w:rsidR="00DD1A5E" w:rsidRPr="00133EA0"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47</w:t>
            </w:r>
          </w:p>
        </w:tc>
      </w:tr>
      <w:tr w:rsidR="001863BF" w:rsidTr="001863BF">
        <w:tc>
          <w:tcPr>
            <w:tcW w:w="780" w:type="dxa"/>
          </w:tcPr>
          <w:p w:rsidR="001863BF" w:rsidRPr="001863BF" w:rsidRDefault="001863BF" w:rsidP="001863BF">
            <w:pPr>
              <w:tabs>
                <w:tab w:val="right" w:pos="12000"/>
              </w:tabs>
              <w:spacing w:before="60"/>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4.1</w:t>
            </w:r>
          </w:p>
        </w:tc>
        <w:tc>
          <w:tcPr>
            <w:tcW w:w="8542" w:type="dxa"/>
          </w:tcPr>
          <w:p w:rsidR="001863BF" w:rsidRPr="00D3536E" w:rsidRDefault="001863BF" w:rsidP="001863BF">
            <w:pPr>
              <w:tabs>
                <w:tab w:val="right" w:pos="12000"/>
              </w:tabs>
              <w:spacing w:before="60"/>
              <w:rPr>
                <w:rFonts w:ascii="Times New Roman" w:eastAsia="Times New Roman" w:hAnsi="Times New Roman" w:cs="Times New Roman"/>
                <w:color w:val="000000"/>
                <w:sz w:val="28"/>
                <w:szCs w:val="28"/>
              </w:rPr>
            </w:pPr>
            <w:r w:rsidRPr="00FF6190">
              <w:rPr>
                <w:rStyle w:val="af"/>
                <w:rFonts w:ascii="Times New Roman" w:hAnsi="Times New Roman" w:cs="Times New Roman"/>
                <w:i w:val="0"/>
                <w:sz w:val="28"/>
                <w:szCs w:val="28"/>
                <w:lang w:val="uk-UA"/>
              </w:rPr>
              <w:t>Вимоги знаходження у мікробіологічній лабораторії</w:t>
            </w:r>
            <w:r>
              <w:rPr>
                <w:rStyle w:val="af"/>
                <w:rFonts w:ascii="Times New Roman" w:hAnsi="Times New Roman" w:cs="Times New Roman"/>
                <w:i w:val="0"/>
                <w:sz w:val="28"/>
                <w:szCs w:val="28"/>
                <w:lang w:val="uk-UA"/>
              </w:rPr>
              <w:t>………………….</w:t>
            </w:r>
          </w:p>
        </w:tc>
        <w:tc>
          <w:tcPr>
            <w:tcW w:w="709" w:type="dxa"/>
          </w:tcPr>
          <w:p w:rsidR="001863BF"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47</w:t>
            </w:r>
          </w:p>
        </w:tc>
      </w:tr>
      <w:tr w:rsidR="001863BF" w:rsidTr="001863BF">
        <w:tc>
          <w:tcPr>
            <w:tcW w:w="780" w:type="dxa"/>
          </w:tcPr>
          <w:p w:rsidR="001863BF" w:rsidRPr="001863BF" w:rsidRDefault="001863BF" w:rsidP="001863BF">
            <w:pPr>
              <w:tabs>
                <w:tab w:val="right" w:pos="12000"/>
              </w:tabs>
              <w:spacing w:before="60"/>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4.2</w:t>
            </w:r>
          </w:p>
        </w:tc>
        <w:tc>
          <w:tcPr>
            <w:tcW w:w="8542" w:type="dxa"/>
          </w:tcPr>
          <w:p w:rsidR="001863BF" w:rsidRPr="001863BF" w:rsidRDefault="001863BF" w:rsidP="001863BF">
            <w:pPr>
              <w:spacing w:line="360" w:lineRule="auto"/>
              <w:ind w:right="147"/>
              <w:jc w:val="both"/>
              <w:rPr>
                <w:rFonts w:ascii="Times New Roman" w:hAnsi="Times New Roman"/>
                <w:sz w:val="28"/>
                <w:szCs w:val="28"/>
                <w:lang w:val="uk-UA"/>
              </w:rPr>
            </w:pPr>
            <w:r>
              <w:rPr>
                <w:rFonts w:ascii="Times New Roman" w:hAnsi="Times New Roman" w:cs="Times New Roman"/>
                <w:sz w:val="28"/>
                <w:szCs w:val="28"/>
                <w:lang w:val="uk-UA"/>
              </w:rPr>
              <w:t>Забезпечення пожежної та вибухової безпеки під час дослідження...</w:t>
            </w:r>
          </w:p>
        </w:tc>
        <w:tc>
          <w:tcPr>
            <w:tcW w:w="709" w:type="dxa"/>
          </w:tcPr>
          <w:p w:rsidR="001863BF"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48</w:t>
            </w:r>
          </w:p>
        </w:tc>
      </w:tr>
      <w:tr w:rsidR="00DD1A5E" w:rsidTr="001863BF">
        <w:tc>
          <w:tcPr>
            <w:tcW w:w="9322" w:type="dxa"/>
            <w:gridSpan w:val="2"/>
          </w:tcPr>
          <w:p w:rsidR="00DD1A5E" w:rsidRPr="00D3536E" w:rsidRDefault="00DD1A5E" w:rsidP="001863BF">
            <w:pPr>
              <w:tabs>
                <w:tab w:val="right" w:pos="12000"/>
              </w:tabs>
              <w:spacing w:before="60" w:line="360" w:lineRule="auto"/>
              <w:rPr>
                <w:rFonts w:ascii="Times New Roman" w:eastAsia="Times New Roman" w:hAnsi="Times New Roman" w:cs="Times New Roman"/>
                <w:color w:val="000000"/>
                <w:sz w:val="28"/>
                <w:szCs w:val="28"/>
                <w:lang w:val="uk-UA"/>
              </w:rPr>
            </w:pPr>
            <w:r w:rsidRPr="00D3536E">
              <w:rPr>
                <w:rFonts w:ascii="Times New Roman" w:eastAsia="Times New Roman" w:hAnsi="Times New Roman" w:cs="Times New Roman"/>
                <w:color w:val="000000"/>
                <w:sz w:val="28"/>
                <w:szCs w:val="28"/>
              </w:rPr>
              <w:t>ВИСНОВКИ</w:t>
            </w:r>
            <w:r>
              <w:rPr>
                <w:rFonts w:ascii="Times New Roman" w:eastAsia="Times New Roman" w:hAnsi="Times New Roman" w:cs="Times New Roman"/>
                <w:color w:val="000000"/>
                <w:sz w:val="28"/>
                <w:szCs w:val="28"/>
                <w:lang w:val="uk-UA"/>
              </w:rPr>
              <w:t>…………………………………………………………………….</w:t>
            </w:r>
          </w:p>
        </w:tc>
        <w:tc>
          <w:tcPr>
            <w:tcW w:w="709" w:type="dxa"/>
          </w:tcPr>
          <w:p w:rsidR="00DD1A5E" w:rsidRPr="00D3536E"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51</w:t>
            </w:r>
          </w:p>
        </w:tc>
      </w:tr>
      <w:tr w:rsidR="00DD1A5E" w:rsidTr="001863BF">
        <w:tc>
          <w:tcPr>
            <w:tcW w:w="9322" w:type="dxa"/>
            <w:gridSpan w:val="2"/>
          </w:tcPr>
          <w:p w:rsidR="00DD1A5E" w:rsidRPr="00D3536E" w:rsidRDefault="00DD1A5E" w:rsidP="001863BF">
            <w:pPr>
              <w:tabs>
                <w:tab w:val="right" w:pos="12000"/>
              </w:tabs>
              <w:spacing w:before="60" w:line="360" w:lineRule="auto"/>
              <w:rPr>
                <w:rFonts w:ascii="Times New Roman" w:eastAsia="Times New Roman" w:hAnsi="Times New Roman" w:cs="Times New Roman"/>
                <w:color w:val="000000"/>
                <w:sz w:val="28"/>
                <w:szCs w:val="28"/>
                <w:lang w:val="uk-UA"/>
              </w:rPr>
            </w:pPr>
            <w:r w:rsidRPr="00D3536E">
              <w:rPr>
                <w:rFonts w:ascii="Times New Roman" w:eastAsia="Times New Roman" w:hAnsi="Times New Roman" w:cs="Times New Roman"/>
                <w:color w:val="000000"/>
                <w:sz w:val="28"/>
                <w:szCs w:val="28"/>
              </w:rPr>
              <w:t>ПЕРЕЛІК ПОСИЛАНЬ</w:t>
            </w:r>
            <w:r>
              <w:rPr>
                <w:rFonts w:ascii="Times New Roman" w:eastAsia="Times New Roman" w:hAnsi="Times New Roman" w:cs="Times New Roman"/>
                <w:color w:val="000000"/>
                <w:sz w:val="28"/>
                <w:szCs w:val="28"/>
                <w:lang w:val="uk-UA"/>
              </w:rPr>
              <w:t>……………………………………………………….....</w:t>
            </w:r>
          </w:p>
        </w:tc>
        <w:tc>
          <w:tcPr>
            <w:tcW w:w="709" w:type="dxa"/>
          </w:tcPr>
          <w:p w:rsidR="00DD1A5E" w:rsidRPr="00D3536E" w:rsidRDefault="001863BF" w:rsidP="001863BF">
            <w:pPr>
              <w:tabs>
                <w:tab w:val="right" w:pos="12000"/>
              </w:tabs>
              <w:spacing w:before="6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52</w:t>
            </w:r>
          </w:p>
        </w:tc>
      </w:tr>
    </w:tbl>
    <w:p w:rsidR="00DD1A5E" w:rsidRDefault="00DD1A5E" w:rsidP="00DD1A5E">
      <w:pPr>
        <w:pBdr>
          <w:top w:val="nil"/>
          <w:left w:val="nil"/>
          <w:bottom w:val="nil"/>
          <w:right w:val="nil"/>
          <w:between w:val="nil"/>
        </w:pBdr>
        <w:tabs>
          <w:tab w:val="right" w:pos="12000"/>
        </w:tabs>
        <w:spacing w:before="60" w:line="360" w:lineRule="auto"/>
        <w:rPr>
          <w:rFonts w:ascii="Times New Roman" w:eastAsia="Times New Roman" w:hAnsi="Times New Roman" w:cs="Times New Roman"/>
          <w:b/>
          <w:color w:val="000000"/>
          <w:sz w:val="28"/>
          <w:szCs w:val="28"/>
        </w:rPr>
        <w:sectPr w:rsidR="00DD1A5E" w:rsidSect="00DD1A5E">
          <w:headerReference w:type="default" r:id="rId10"/>
          <w:pgSz w:w="11909" w:h="16834"/>
          <w:pgMar w:top="957" w:right="852" w:bottom="1135" w:left="1440" w:header="720" w:footer="720" w:gutter="0"/>
          <w:pgNumType w:start="6"/>
          <w:cols w:space="720"/>
        </w:sectPr>
      </w:pPr>
    </w:p>
    <w:p w:rsidR="00DD1A5E" w:rsidRDefault="00DD1A5E" w:rsidP="00DD1A5E">
      <w:pPr>
        <w:pStyle w:val="1"/>
        <w:spacing w:before="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ВСТУП</w:t>
      </w:r>
    </w:p>
    <w:p w:rsidR="00DD1A5E" w:rsidRDefault="00DD1A5E" w:rsidP="00DD1A5E">
      <w:pPr>
        <w:pBdr>
          <w:top w:val="nil"/>
          <w:left w:val="nil"/>
          <w:bottom w:val="nil"/>
          <w:right w:val="nil"/>
          <w:between w:val="nil"/>
        </w:pBdr>
        <w:rPr>
          <w:color w:val="000000"/>
        </w:rPr>
      </w:pPr>
    </w:p>
    <w:p w:rsidR="00DD1A5E" w:rsidRDefault="00DD1A5E" w:rsidP="00DD1A5E">
      <w:pPr>
        <w:pBdr>
          <w:top w:val="nil"/>
          <w:left w:val="nil"/>
          <w:bottom w:val="nil"/>
          <w:right w:val="nil"/>
          <w:between w:val="nil"/>
        </w:pBdr>
        <w:rPr>
          <w:color w:val="000000"/>
        </w:rPr>
      </w:pPr>
    </w:p>
    <w:p w:rsidR="00DD1A5E" w:rsidRDefault="00DD1A5E" w:rsidP="00DD1A5E">
      <w:pPr>
        <w:spacing w:line="360" w:lineRule="auto"/>
        <w:ind w:right="57" w:firstLineChars="253" w:firstLine="708"/>
        <w:jc w:val="both"/>
        <w:rPr>
          <w:rFonts w:ascii="Times New Roman" w:hAnsi="Times New Roman"/>
          <w:sz w:val="28"/>
          <w:szCs w:val="28"/>
          <w:shd w:val="clear" w:color="auto" w:fill="FFFFFF"/>
        </w:rPr>
      </w:pPr>
      <w:bookmarkStart w:id="0" w:name="_30j0zll" w:colFirst="0" w:colLast="0"/>
      <w:bookmarkEnd w:id="0"/>
      <w:r>
        <w:rPr>
          <w:rFonts w:ascii="Times New Roman" w:hAnsi="Times New Roman" w:cs="Times New Roman"/>
          <w:sz w:val="28"/>
          <w:szCs w:val="28"/>
          <w:shd w:val="clear" w:color="auto" w:fill="FFFFFF"/>
        </w:rPr>
        <w:t>Дипломна робота присвячена детальному дослідженню сучасного стану та перспективам розвитку Парку ім. Климова у місті Запоріжжя. Цей парк володіє значним історичним, культурним та екологічним значенням для міста та його мешканців. Робота спрямована на виявлення проблем, з якими стикається парк в сучасних умовах, та розробку стратегії для його подальшого розвитку.</w:t>
      </w:r>
    </w:p>
    <w:p w:rsidR="00DD1A5E" w:rsidRDefault="00DD1A5E" w:rsidP="00DD1A5E">
      <w:pPr>
        <w:spacing w:line="360" w:lineRule="auto"/>
        <w:ind w:right="57" w:firstLineChars="253" w:firstLine="708"/>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Питання охорони природи, створення комфортних умов для відпочинку та рекреації мешканців міста є актуальними у сучасному світі. Парки є важливими елементами міського ландшафту, але часто потребують спеціальної уваги, щоб забезпечити їхню ефективну експлуатацію та збереження природних ресурсів. Тому дослідження стану та перспектив розвитку Парку ім. Климова у Запоріжжі є актуальним завданням, яке допоможе вдосконалити управління парком та забезпечити його тривале функціонування.</w:t>
      </w:r>
    </w:p>
    <w:p w:rsidR="00DD1A5E" w:rsidRDefault="00DD1A5E" w:rsidP="00DD1A5E">
      <w:pPr>
        <w:spacing w:line="360" w:lineRule="auto"/>
        <w:ind w:right="57" w:firstLineChars="253" w:firstLine="708"/>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Метою даної дипломної роботи є детальне вивчення сучасного стану Парку ім. Климова у Запоріжжі та розробка стратегії для його подальшого розвитку. Для досягнення цієї мети поставлені наступні завдання:</w:t>
      </w:r>
    </w:p>
    <w:p w:rsidR="00DD1A5E" w:rsidRDefault="00DD1A5E" w:rsidP="00DD1A5E">
      <w:pPr>
        <w:spacing w:line="360" w:lineRule="auto"/>
        <w:ind w:right="57" w:firstLineChars="253" w:firstLine="708"/>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Вивчити історичні аспекти формування та розвитку Парку ім. Климова.</w:t>
      </w:r>
    </w:p>
    <w:p w:rsidR="00DD1A5E" w:rsidRDefault="00DD1A5E" w:rsidP="00DD1A5E">
      <w:pPr>
        <w:spacing w:line="360" w:lineRule="auto"/>
        <w:ind w:right="57" w:firstLineChars="253" w:firstLine="708"/>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Оцінити екологічний стан території парку та виявити проблеми, пов'язані з його збереженням.</w:t>
      </w:r>
    </w:p>
    <w:p w:rsidR="00DD1A5E" w:rsidRDefault="00DD1A5E" w:rsidP="00DD1A5E">
      <w:pPr>
        <w:spacing w:line="360" w:lineRule="auto"/>
        <w:ind w:right="57" w:firstLineChars="253" w:firstLine="708"/>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Аналізувати існуючу інфраструктуру та об'єкти у парку, включаючи дорожню мережу, спортивні майданчики, культурні об'єкти тощо.</w:t>
      </w:r>
    </w:p>
    <w:p w:rsidR="00DD1A5E" w:rsidRDefault="00DD1A5E" w:rsidP="00DD1A5E">
      <w:pPr>
        <w:spacing w:line="360" w:lineRule="auto"/>
        <w:ind w:right="57" w:firstLineChars="253" w:firstLine="708"/>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Виявити потенціал парку для рекреаційного використання та розвитку туристичної індустрії.</w:t>
      </w:r>
    </w:p>
    <w:p w:rsidR="00DD1A5E" w:rsidRPr="00057815" w:rsidRDefault="00DD1A5E" w:rsidP="00DD1A5E">
      <w:pPr>
        <w:spacing w:after="160" w:line="360" w:lineRule="auto"/>
        <w:ind w:right="57" w:firstLineChars="253"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Розробити стратегію розвитку парку, включаючи пропозиції щодо покращення існуючої інфраструктури, організації заходів та активностей, залуч.</w:t>
      </w:r>
    </w:p>
    <w:p w:rsidR="00DD1A5E" w:rsidRDefault="00DD1A5E" w:rsidP="00DD1A5E">
      <w:pPr>
        <w:pStyle w:val="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ОГЛЯД НАУКОВОЇ ЛІТЕРАТУРИ</w:t>
      </w:r>
    </w:p>
    <w:p w:rsidR="00DD1A5E" w:rsidRDefault="00DD1A5E" w:rsidP="00DD1A5E">
      <w:pPr>
        <w:numPr>
          <w:ilvl w:val="1"/>
          <w:numId w:val="7"/>
        </w:numPr>
        <w:spacing w:after="160" w:line="360" w:lineRule="auto"/>
        <w:ind w:left="652" w:right="57"/>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Об'єкт та предмет дослідження</w:t>
      </w:r>
    </w:p>
    <w:p w:rsidR="00DD1A5E" w:rsidRDefault="00DD1A5E" w:rsidP="00DD1A5E">
      <w:pPr>
        <w:spacing w:line="360" w:lineRule="auto"/>
        <w:ind w:left="652" w:right="57"/>
        <w:jc w:val="both"/>
        <w:rPr>
          <w:rFonts w:ascii="Times New Roman" w:hAnsi="Times New Roman"/>
          <w:sz w:val="28"/>
          <w:szCs w:val="28"/>
          <w:shd w:val="clear" w:color="auto" w:fill="FFFFFF"/>
          <w:lang w:val="uk-UA"/>
        </w:rPr>
      </w:pPr>
    </w:p>
    <w:p w:rsidR="00DD1A5E" w:rsidRPr="00057815" w:rsidRDefault="00DD1A5E" w:rsidP="00DD1A5E">
      <w:pPr>
        <w:spacing w:line="360" w:lineRule="auto"/>
        <w:ind w:left="652" w:right="57"/>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Об'єктом дослідження є Парк ім. Климова у місті Запоріжжі. Предметом дослідження є сучасний стан та перспективи розвитку цього парку, включаючи його природні, культурні, рекреаційні та туристичні ресурси.</w:t>
      </w: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Pr="00057815"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Pr="00057815" w:rsidRDefault="00DD1A5E" w:rsidP="00DD1A5E">
      <w:pPr>
        <w:numPr>
          <w:ilvl w:val="1"/>
          <w:numId w:val="7"/>
        </w:numPr>
        <w:spacing w:after="160"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Методологічна база дослідження</w:t>
      </w:r>
    </w:p>
    <w:p w:rsidR="00DD1A5E" w:rsidRDefault="00DD1A5E" w:rsidP="00DD1A5E">
      <w:pPr>
        <w:tabs>
          <w:tab w:val="left" w:pos="1722"/>
        </w:tabs>
        <w:spacing w:line="360" w:lineRule="auto"/>
        <w:ind w:right="57" w:firstLine="652"/>
        <w:jc w:val="both"/>
        <w:rPr>
          <w:rFonts w:ascii="Times New Roman" w:hAnsi="Times New Roman" w:cs="Times New Roman"/>
          <w:sz w:val="28"/>
          <w:szCs w:val="28"/>
          <w:shd w:val="clear" w:color="auto" w:fill="FFFFFF"/>
          <w:lang w:val="uk-UA"/>
        </w:rPr>
      </w:pPr>
    </w:p>
    <w:p w:rsidR="00DD1A5E" w:rsidRDefault="00DD1A5E" w:rsidP="00DD1A5E">
      <w:pPr>
        <w:tabs>
          <w:tab w:val="left" w:pos="1722"/>
        </w:tabs>
        <w:spacing w:line="360" w:lineRule="auto"/>
        <w:ind w:right="57" w:firstLine="652"/>
        <w:jc w:val="both"/>
        <w:rPr>
          <w:rFonts w:ascii="Times New Roman" w:hAnsi="Times New Roman" w:cs="Times New Roman"/>
          <w:sz w:val="28"/>
          <w:szCs w:val="28"/>
          <w:shd w:val="clear" w:color="auto" w:fill="FFFFFF"/>
          <w:lang w:val="uk-UA"/>
        </w:rPr>
      </w:pPr>
    </w:p>
    <w:p w:rsidR="00DD1A5E" w:rsidRDefault="00DD1A5E" w:rsidP="00DD1A5E">
      <w:pPr>
        <w:tabs>
          <w:tab w:val="left" w:pos="1722"/>
        </w:tabs>
        <w:spacing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Під час проведення дослідження будуть використовуватись такі методи та підходи:</w:t>
      </w:r>
    </w:p>
    <w:p w:rsidR="00DD1A5E" w:rsidRDefault="00DD1A5E" w:rsidP="00DD1A5E">
      <w:pPr>
        <w:tabs>
          <w:tab w:val="left" w:pos="420"/>
          <w:tab w:val="left" w:pos="1722"/>
        </w:tabs>
        <w:spacing w:line="360" w:lineRule="auto"/>
        <w:ind w:right="57" w:firstLine="709"/>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Аналіз літературних джерел та наукових статей про парки, їх управління та розвиток.</w:t>
      </w:r>
    </w:p>
    <w:p w:rsidR="00DD1A5E" w:rsidRDefault="00DD1A5E" w:rsidP="00DD1A5E">
      <w:pPr>
        <w:tabs>
          <w:tab w:val="left" w:pos="420"/>
          <w:tab w:val="left" w:pos="1722"/>
        </w:tabs>
        <w:spacing w:line="360" w:lineRule="auto"/>
        <w:ind w:right="57" w:firstLine="709"/>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Використання методу SWOT-аналізу для виявлення сильних і слабких сторін парку, а також можливостей та загроз, що впливають на його розвиток.</w:t>
      </w:r>
    </w:p>
    <w:p w:rsidR="00DD1A5E" w:rsidRDefault="00DD1A5E" w:rsidP="00DD1A5E">
      <w:pPr>
        <w:tabs>
          <w:tab w:val="left" w:pos="420"/>
          <w:tab w:val="left" w:pos="1722"/>
        </w:tabs>
        <w:spacing w:line="360" w:lineRule="auto"/>
        <w:ind w:right="57" w:firstLine="709"/>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Комплексний підхід до вивчення екологічного стану парку, включаючи аналіз рослинного та тваринного світу, якість ґрунту та водних ресурсів.</w:t>
      </w:r>
    </w:p>
    <w:p w:rsidR="00DD1A5E" w:rsidRDefault="00DD1A5E" w:rsidP="00DD1A5E">
      <w:pPr>
        <w:tabs>
          <w:tab w:val="left" w:pos="420"/>
          <w:tab w:val="left" w:pos="1722"/>
        </w:tabs>
        <w:spacing w:line="360" w:lineRule="auto"/>
        <w:ind w:right="57" w:firstLine="709"/>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Використання економічного аналізу для оцінки фінансової ефективності запропонованих заходів розвитку парку.</w:t>
      </w:r>
    </w:p>
    <w:p w:rsidR="00DD1A5E" w:rsidRDefault="00DD1A5E" w:rsidP="00DD1A5E">
      <w:pPr>
        <w:tabs>
          <w:tab w:val="left" w:pos="1722"/>
        </w:tabs>
        <w:spacing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Ця методологічна база дослідження дозволить здійснити комплексний аналіз сучасного стану Парку ім. Климова та розробити обґрунтовану стратегію для його подальшого розвитку.</w:t>
      </w:r>
    </w:p>
    <w:p w:rsidR="00DD1A5E" w:rsidRDefault="00DD1A5E" w:rsidP="00DD1A5E">
      <w:pPr>
        <w:spacing w:line="360" w:lineRule="auto"/>
        <w:ind w:right="57" w:firstLine="652"/>
        <w:jc w:val="both"/>
        <w:rPr>
          <w:rFonts w:ascii="Times New Roman" w:hAnsi="Times New Roman"/>
          <w:sz w:val="28"/>
          <w:szCs w:val="28"/>
          <w:shd w:val="clear" w:color="auto" w:fill="FFFFFF"/>
          <w:lang w:val="uk-UA"/>
        </w:rPr>
        <w:sectPr w:rsidR="00DD1A5E">
          <w:pgSz w:w="11906" w:h="16838"/>
          <w:pgMar w:top="1134" w:right="850" w:bottom="1134" w:left="1701" w:header="708" w:footer="708" w:gutter="0"/>
          <w:cols w:space="720"/>
          <w:docGrid w:linePitch="360"/>
        </w:sectPr>
      </w:pPr>
    </w:p>
    <w:p w:rsidR="00DD1A5E" w:rsidRDefault="00DD1A5E" w:rsidP="00DD1A5E">
      <w:pPr>
        <w:numPr>
          <w:ilvl w:val="1"/>
          <w:numId w:val="7"/>
        </w:numPr>
        <w:spacing w:after="160"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lastRenderedPageBreak/>
        <w:t>Теоретичний огляд</w:t>
      </w:r>
    </w:p>
    <w:p w:rsidR="00097B13" w:rsidRDefault="00097B13" w:rsidP="00DD1A5E">
      <w:pPr>
        <w:spacing w:line="360" w:lineRule="auto"/>
        <w:ind w:right="57"/>
        <w:jc w:val="both"/>
        <w:rPr>
          <w:rFonts w:ascii="Times New Roman" w:hAnsi="Times New Roman"/>
          <w:sz w:val="28"/>
          <w:szCs w:val="28"/>
          <w:shd w:val="clear" w:color="auto" w:fill="FFFFFF"/>
        </w:rPr>
      </w:pPr>
    </w:p>
    <w:p w:rsidR="00DD1A5E" w:rsidRDefault="00DD1A5E" w:rsidP="00DD1A5E">
      <w:pPr>
        <w:spacing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Парк у міському середовищі є важливим елементом інфраструктури, який виконує різноманітні функції та має велике значення для якості життя мешканців. Він є зеленим простором, який надає можливості для відпочинку, спорту, прогулянок та культурних заходів.</w:t>
      </w:r>
    </w:p>
    <w:p w:rsidR="00DD1A5E" w:rsidRDefault="00DD1A5E" w:rsidP="00DD1A5E">
      <w:pPr>
        <w:spacing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Значення парку у міському середовищі включає:</w:t>
      </w:r>
    </w:p>
    <w:p w:rsidR="00DD1A5E" w:rsidRDefault="00DD1A5E" w:rsidP="00DD1A5E">
      <w:pPr>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Збереження природи: Парк є місцем, де природа зустрічається з містом. Він забезпечує умови для збереження різноманітних видів рослин та тварин, що сприяє збалансованому екосистемному розвитку.</w:t>
      </w:r>
    </w:p>
    <w:p w:rsidR="00DD1A5E" w:rsidRDefault="00DD1A5E" w:rsidP="00DD1A5E">
      <w:pPr>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Оздоровлення та покращення здоров'я: Зелені насадження парку сприяють очищенню повітря, зменшенню шуму та забруднення, що має позитивний вплив на здоров'я мешканців. Вони також стимулюють фізичну активність, сприяючи здоровому способу життя.</w:t>
      </w:r>
    </w:p>
    <w:p w:rsidR="00DD1A5E" w:rsidRDefault="00DD1A5E" w:rsidP="00DD1A5E">
      <w:pPr>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Рекреаційні можливості: Парк надає місце для відпочинку та рекреації мешканців. Він пропонує зони для прогулянок, велосипедних прогулянок, спортивних ігор, пікніків та інших форм відпочинку.</w:t>
      </w:r>
    </w:p>
    <w:p w:rsidR="00DD1A5E" w:rsidRDefault="00DD1A5E" w:rsidP="00DD1A5E">
      <w:pPr>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lang w:val="uk-UA"/>
        </w:rPr>
        <w:t xml:space="preserve"> </w:t>
      </w:r>
      <w:r w:rsidRPr="00176E55">
        <w:rPr>
          <w:rFonts w:ascii="Times New Roman" w:hAnsi="Times New Roman" w:cs="Times New Roman"/>
          <w:sz w:val="28"/>
          <w:szCs w:val="28"/>
          <w:shd w:val="clear" w:color="auto" w:fill="FFFFFF"/>
          <w:lang w:val="uk-UA"/>
        </w:rPr>
        <w:t xml:space="preserve">Соціальна взаємодія та культурні заходи: Парк є місцем зустрічей та соціальної взаємодії мешканців. </w:t>
      </w:r>
      <w:r>
        <w:rPr>
          <w:rFonts w:ascii="Times New Roman" w:hAnsi="Times New Roman" w:cs="Times New Roman"/>
          <w:sz w:val="28"/>
          <w:szCs w:val="28"/>
          <w:shd w:val="clear" w:color="auto" w:fill="FFFFFF"/>
        </w:rPr>
        <w:t>Він може бути майданчиком для проведення культурних заходів, концертів, фестивалів та спільних подій, що сприяє формуванню спільності та культурного розвитку.</w:t>
      </w: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Pr="00013C37" w:rsidRDefault="00DD1A5E" w:rsidP="00DD1A5E">
      <w:pPr>
        <w:spacing w:line="360" w:lineRule="auto"/>
        <w:ind w:right="57"/>
        <w:jc w:val="both"/>
        <w:rPr>
          <w:rFonts w:ascii="Times New Roman" w:hAnsi="Times New Roman"/>
          <w:sz w:val="28"/>
          <w:szCs w:val="28"/>
          <w:shd w:val="clear" w:color="auto" w:fill="FFFFFF"/>
          <w:lang w:val="uk-UA"/>
        </w:rPr>
      </w:pPr>
    </w:p>
    <w:p w:rsidR="00DD1A5E" w:rsidRDefault="00DD1A5E" w:rsidP="00DD1A5E">
      <w:pPr>
        <w:numPr>
          <w:ilvl w:val="1"/>
          <w:numId w:val="7"/>
        </w:numPr>
        <w:spacing w:after="160"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Історичний огляд парку ім. Климова</w:t>
      </w:r>
      <w:r>
        <w:rPr>
          <w:rFonts w:ascii="Times New Roman" w:hAnsi="Times New Roman" w:cs="Times New Roman"/>
          <w:sz w:val="28"/>
          <w:szCs w:val="28"/>
          <w:shd w:val="clear" w:color="auto" w:fill="FFFFFF"/>
          <w:lang w:val="uk-UA"/>
        </w:rPr>
        <w:t>.</w:t>
      </w: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Pr="00013C37" w:rsidRDefault="00DD1A5E" w:rsidP="00DD1A5E">
      <w:pPr>
        <w:spacing w:line="360" w:lineRule="auto"/>
        <w:ind w:right="57"/>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r w:rsidRPr="00DD1A5E">
        <w:rPr>
          <w:rFonts w:ascii="Times New Roman" w:hAnsi="Times New Roman" w:cs="Times New Roman"/>
          <w:sz w:val="28"/>
          <w:szCs w:val="28"/>
          <w:shd w:val="clear" w:color="auto" w:fill="FFFFFF"/>
          <w:lang w:val="uk-UA"/>
        </w:rPr>
        <w:t>Парк ім. Климова є одним із найвідоміших та найстаріших парків у місті Запоріжжі. Він має багату історію, яка починається з його заснування.</w:t>
      </w:r>
      <w:r w:rsidR="00097B13">
        <w:rPr>
          <w:rFonts w:ascii="Times New Roman" w:hAnsi="Times New Roman" w:cs="Times New Roman"/>
          <w:sz w:val="28"/>
          <w:szCs w:val="28"/>
          <w:shd w:val="clear" w:color="auto" w:fill="FFFFFF"/>
          <w:lang w:val="uk-UA"/>
        </w:rPr>
        <w:t xml:space="preserve"> </w:t>
      </w:r>
      <w:r w:rsidRPr="00DD1A5E">
        <w:rPr>
          <w:rFonts w:ascii="Times New Roman" w:hAnsi="Times New Roman" w:cs="Times New Roman"/>
          <w:sz w:val="28"/>
          <w:szCs w:val="28"/>
          <w:shd w:val="clear" w:color="auto" w:fill="FFFFFF"/>
          <w:lang w:val="uk-UA"/>
        </w:rPr>
        <w:t xml:space="preserve">Згідно </w:t>
      </w:r>
      <w:r w:rsidRPr="00DD1A5E">
        <w:rPr>
          <w:rFonts w:ascii="Times New Roman" w:hAnsi="Times New Roman" w:cs="Times New Roman"/>
          <w:sz w:val="28"/>
          <w:szCs w:val="28"/>
          <w:shd w:val="clear" w:color="auto" w:fill="FFFFFF"/>
          <w:lang w:val="uk-UA"/>
        </w:rPr>
        <w:lastRenderedPageBreak/>
        <w:t>рішень Запорізького облвиконкому 1972–1984 рр. 5 парків було визнано парком-пам’яткою садово-паркового мистецтва, зокрема, парк «Енергетиків», «Алея слави», парк ім. Т.Г. Шевченка</w:t>
      </w:r>
      <w:r>
        <w:rPr>
          <w:rFonts w:ascii="Times New Roman" w:hAnsi="Times New Roman" w:cs="Times New Roman"/>
          <w:sz w:val="28"/>
          <w:szCs w:val="28"/>
          <w:shd w:val="clear" w:color="auto" w:fill="FFFFFF"/>
          <w:lang w:val="uk-UA"/>
        </w:rPr>
        <w:t>(ім. Климова)</w:t>
      </w:r>
      <w:r w:rsidRPr="00176E55">
        <w:rPr>
          <w:rFonts w:ascii="Times New Roman" w:hAnsi="Times New Roman" w:cs="Times New Roman"/>
          <w:sz w:val="28"/>
          <w:szCs w:val="28"/>
          <w:shd w:val="clear" w:color="auto" w:fill="FFFFFF"/>
          <w:lang w:val="uk-UA"/>
        </w:rPr>
        <w:t>, парк залізничної станції Запоріжжя-ІІ. Їм присвоєно цей статус як паркам, в яких ростуть дерева та чагарники багатьох видів, в тому числі і екзоти, що мають велику естетичну цінність</w:t>
      </w:r>
      <w:r>
        <w:rPr>
          <w:rFonts w:ascii="Times New Roman" w:hAnsi="Times New Roman" w:cs="Times New Roman"/>
          <w:sz w:val="28"/>
          <w:szCs w:val="28"/>
          <w:shd w:val="clear" w:color="auto" w:fill="FFFFFF"/>
          <w:lang w:val="uk-UA"/>
        </w:rPr>
        <w:t>.</w:t>
      </w: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Pr="00176E55"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Pr="00DD1A5E" w:rsidRDefault="00DD1A5E" w:rsidP="00DD1A5E">
      <w:pPr>
        <w:pStyle w:val="ad"/>
        <w:numPr>
          <w:ilvl w:val="1"/>
          <w:numId w:val="44"/>
        </w:numPr>
        <w:spacing w:line="360" w:lineRule="auto"/>
        <w:ind w:right="57"/>
        <w:jc w:val="both"/>
        <w:rPr>
          <w:rFonts w:ascii="Times New Roman" w:hAnsi="Times New Roman"/>
          <w:sz w:val="28"/>
          <w:szCs w:val="28"/>
          <w:shd w:val="clear" w:color="auto" w:fill="FFFFFF"/>
          <w:lang w:val="uk-UA"/>
        </w:rPr>
      </w:pPr>
      <w:r w:rsidRPr="00DD1A5E">
        <w:rPr>
          <w:rFonts w:ascii="Times New Roman" w:hAnsi="Times New Roman" w:cs="Times New Roman"/>
          <w:sz w:val="28"/>
          <w:szCs w:val="28"/>
          <w:shd w:val="clear" w:color="auto" w:fill="FFFFFF"/>
        </w:rPr>
        <w:t xml:space="preserve">Основні етапи розвитку парку ім. </w:t>
      </w:r>
      <w:r w:rsidRPr="00DD1A5E">
        <w:rPr>
          <w:rFonts w:ascii="Times New Roman" w:hAnsi="Times New Roman" w:cs="Times New Roman"/>
          <w:sz w:val="28"/>
          <w:szCs w:val="28"/>
          <w:shd w:val="clear" w:color="auto" w:fill="FFFFFF"/>
          <w:lang w:val="uk-UA"/>
        </w:rPr>
        <w:t>Климова</w:t>
      </w: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822635" w:rsidRDefault="00822635" w:rsidP="00DD1A5E">
      <w:pPr>
        <w:spacing w:line="360" w:lineRule="auto"/>
        <w:ind w:right="57"/>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Заснування: Парк ім. Климова був заснований у далекому 1874 році. Він отримав свою назву на честь видатного російського лікаря та громадського діяча Олександра Климова.</w:t>
      </w:r>
    </w:p>
    <w:p w:rsidR="00DD1A5E" w:rsidRDefault="00DD1A5E" w:rsidP="00DD1A5E">
      <w:pPr>
        <w:spacing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Розширення та реконструкція: Протягом своєї історії парк був розширений та піддавався реконструкції. Нові елементи ландшафтного дизайну, водні елементи, атракціони та інші об'єкти були додані для поліпшення рекреаційних можливостей та зручності відвідувачів.</w:t>
      </w:r>
    </w:p>
    <w:p w:rsidR="00DD1A5E" w:rsidRDefault="00DD1A5E" w:rsidP="00DD1A5E">
      <w:pPr>
        <w:spacing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Збереження культурної спадщини: Парк ім. Климова також зберігає культурну спадщину міста. Він має пам'ятники та скульптури, що відображають важливі історичні події та видатних особистостей.</w:t>
      </w: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Pr="00DD1A5E" w:rsidRDefault="00DD1A5E" w:rsidP="00DD1A5E">
      <w:pPr>
        <w:pStyle w:val="ad"/>
        <w:numPr>
          <w:ilvl w:val="1"/>
          <w:numId w:val="43"/>
        </w:numPr>
        <w:spacing w:line="360" w:lineRule="auto"/>
        <w:ind w:right="57" w:firstLine="334"/>
        <w:jc w:val="both"/>
        <w:rPr>
          <w:rFonts w:ascii="Times New Roman" w:hAnsi="Times New Roman"/>
          <w:sz w:val="28"/>
          <w:szCs w:val="28"/>
          <w:shd w:val="clear" w:color="auto" w:fill="FFFFFF"/>
          <w:lang w:val="uk-UA"/>
        </w:rPr>
      </w:pPr>
      <w:r w:rsidRPr="00DD1A5E">
        <w:rPr>
          <w:rFonts w:ascii="Times New Roman" w:hAnsi="Times New Roman" w:cs="Times New Roman"/>
          <w:sz w:val="28"/>
          <w:szCs w:val="28"/>
          <w:shd w:val="clear" w:color="auto" w:fill="FFFFFF"/>
        </w:rPr>
        <w:t>Вивчення історії формування та розвитку парку</w:t>
      </w:r>
    </w:p>
    <w:p w:rsidR="00DD1A5E" w:rsidRDefault="00DD1A5E" w:rsidP="00DD1A5E">
      <w:pPr>
        <w:spacing w:line="360" w:lineRule="auto"/>
        <w:ind w:left="652" w:right="57"/>
        <w:jc w:val="both"/>
        <w:rPr>
          <w:rFonts w:ascii="Times New Roman" w:hAnsi="Times New Roman"/>
          <w:sz w:val="28"/>
          <w:szCs w:val="28"/>
          <w:shd w:val="clear" w:color="auto" w:fill="FFFFFF"/>
          <w:lang w:val="uk-UA"/>
        </w:rPr>
      </w:pPr>
    </w:p>
    <w:p w:rsidR="00DD1A5E" w:rsidRDefault="00DD1A5E" w:rsidP="00DD1A5E">
      <w:pPr>
        <w:spacing w:line="360" w:lineRule="auto"/>
        <w:ind w:left="652" w:right="57"/>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Історія формування та розвитку парку ім. Климова в Запоріжжі має свої важливі етапи, які відображають зміни та трансформацію цієї зеленої території. Нижче наведено детальну історію розвитку парку:</w:t>
      </w:r>
    </w:p>
    <w:p w:rsidR="00DD1A5E" w:rsidRDefault="00DD1A5E" w:rsidP="00DD1A5E">
      <w:pPr>
        <w:spacing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lastRenderedPageBreak/>
        <w:t xml:space="preserve">Початок формування: Початки створення парку ім. Климова сягають середини </w:t>
      </w:r>
      <w:r>
        <w:rPr>
          <w:rFonts w:ascii="Times New Roman" w:hAnsi="Times New Roman" w:cs="Times New Roman"/>
          <w:sz w:val="28"/>
          <w:szCs w:val="28"/>
          <w:shd w:val="clear" w:color="auto" w:fill="FFFFFF"/>
          <w:lang w:val="uk-UA"/>
        </w:rPr>
        <w:t>XIX</w:t>
      </w:r>
      <w:r>
        <w:rPr>
          <w:rFonts w:ascii="Times New Roman" w:hAnsi="Times New Roman" w:cs="Times New Roman"/>
          <w:sz w:val="28"/>
          <w:szCs w:val="28"/>
          <w:shd w:val="clear" w:color="auto" w:fill="FFFFFF"/>
        </w:rPr>
        <w:t xml:space="preserve"> століття. У 1865 році відомий меценат та благодійник Григорій Климов передав міській владі значну суму грошей для придбання земельної ділянки, яка мала стати парком. Це стало початком формування паркової зони.</w:t>
      </w:r>
    </w:p>
    <w:p w:rsidR="00DD1A5E" w:rsidRDefault="00DD1A5E" w:rsidP="00DD1A5E">
      <w:pPr>
        <w:spacing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Ландшафтний дизайн: У другій половині </w:t>
      </w:r>
      <w:r>
        <w:rPr>
          <w:rFonts w:ascii="Times New Roman" w:hAnsi="Times New Roman" w:cs="Times New Roman"/>
          <w:sz w:val="28"/>
          <w:szCs w:val="28"/>
          <w:shd w:val="clear" w:color="auto" w:fill="FFFFFF"/>
          <w:lang w:val="uk-UA"/>
        </w:rPr>
        <w:t>XIX</w:t>
      </w:r>
      <w:r>
        <w:rPr>
          <w:rFonts w:ascii="Times New Roman" w:hAnsi="Times New Roman" w:cs="Times New Roman"/>
          <w:sz w:val="28"/>
          <w:szCs w:val="28"/>
          <w:shd w:val="clear" w:color="auto" w:fill="FFFFFF"/>
        </w:rPr>
        <w:t xml:space="preserve"> століття парк ім. Климова був облаштований за принципами ландшафтного дизайну, які були популярні в той час. Було створено мальовничі алеї, водойми, газони та насадження, що додавали краси і романтики до паркової зони.</w:t>
      </w:r>
    </w:p>
    <w:p w:rsidR="00DD1A5E" w:rsidRDefault="00DD1A5E" w:rsidP="00DD1A5E">
      <w:pPr>
        <w:spacing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lang w:val="uk-UA" w:eastAsia="ru-RU"/>
        </w:rPr>
        <w:t>–</w:t>
      </w:r>
      <w:r>
        <w:rPr>
          <w:rFonts w:ascii="Times New Roman" w:hAnsi="Times New Roman" w:cs="Times New Roman"/>
          <w:sz w:val="28"/>
          <w:szCs w:val="28"/>
          <w:shd w:val="clear" w:color="auto" w:fill="FFFFFF"/>
          <w:lang w:val="uk-UA"/>
        </w:rPr>
        <w:t xml:space="preserve"> р</w:t>
      </w:r>
      <w:r>
        <w:rPr>
          <w:rFonts w:ascii="Times New Roman" w:hAnsi="Times New Roman" w:cs="Times New Roman"/>
          <w:sz w:val="28"/>
          <w:szCs w:val="28"/>
          <w:shd w:val="clear" w:color="auto" w:fill="FFFFFF"/>
        </w:rPr>
        <w:t>озширення території: У 1928 році територія парку була значно розширена. За рішенням міської ради до складу парку було включено прилеглі землі та лісові масиви, що збільшило його площу та розширило можливості для розвитку рекреаційної інфраструктури.</w:t>
      </w: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eastAsia="ru-RU"/>
        </w:rPr>
        <w:t>–</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 xml:space="preserve">розвиток і реставрація: Протягом </w:t>
      </w:r>
      <w:r>
        <w:rPr>
          <w:rFonts w:ascii="Times New Roman" w:hAnsi="Times New Roman" w:cs="Times New Roman"/>
          <w:sz w:val="28"/>
          <w:szCs w:val="28"/>
          <w:shd w:val="clear" w:color="auto" w:fill="FFFFFF"/>
          <w:lang w:val="uk-UA"/>
        </w:rPr>
        <w:t>XX</w:t>
      </w:r>
      <w:r>
        <w:rPr>
          <w:rFonts w:ascii="Times New Roman" w:hAnsi="Times New Roman" w:cs="Times New Roman"/>
          <w:sz w:val="28"/>
          <w:szCs w:val="28"/>
          <w:shd w:val="clear" w:color="auto" w:fill="FFFFFF"/>
        </w:rPr>
        <w:t xml:space="preserve"> століття парк ім. Климова пройшов кілька етапів розвитку та реставрації. У роки після Другої світової війни були відновлені пошкоджені ландшафтні елементи та інфраструктура парку. Були встановлені нові ал</w:t>
      </w:r>
      <w:r w:rsidR="00097B13">
        <w:rPr>
          <w:rFonts w:ascii="Times New Roman" w:hAnsi="Times New Roman" w:cs="Times New Roman"/>
          <w:sz w:val="28"/>
          <w:szCs w:val="28"/>
          <w:shd w:val="clear" w:color="auto" w:fill="FFFFFF"/>
        </w:rPr>
        <w:t xml:space="preserve">еї, фонтани та пам'ятні споруди </w:t>
      </w:r>
      <w:r>
        <w:rPr>
          <w:rFonts w:ascii="Times New Roman" w:hAnsi="Times New Roman" w:cs="Times New Roman"/>
          <w:sz w:val="28"/>
          <w:szCs w:val="28"/>
        </w:rPr>
        <w:t>[</w:t>
      </w:r>
      <w:r>
        <w:rPr>
          <w:rFonts w:ascii="Times New Roman" w:hAnsi="Times New Roman" w:cs="Times New Roman"/>
          <w:sz w:val="28"/>
          <w:szCs w:val="28"/>
          <w:lang w:val="uk-UA"/>
        </w:rPr>
        <w:t>12</w:t>
      </w:r>
      <w:r>
        <w:rPr>
          <w:rFonts w:ascii="Times New Roman" w:hAnsi="Times New Roman" w:cs="Times New Roman"/>
          <w:sz w:val="28"/>
          <w:szCs w:val="28"/>
        </w:rPr>
        <w:t>]</w:t>
      </w:r>
      <w:r>
        <w:rPr>
          <w:rFonts w:ascii="Times New Roman" w:hAnsi="Times New Roman" w:cs="Times New Roman"/>
          <w:sz w:val="28"/>
          <w:szCs w:val="28"/>
          <w:lang w:val="uk-UA"/>
        </w:rPr>
        <w:t>.</w:t>
      </w:r>
    </w:p>
    <w:p w:rsidR="00DD1A5E" w:rsidRDefault="00DD1A5E" w:rsidP="00DD1A5E">
      <w:pPr>
        <w:spacing w:line="360" w:lineRule="auto"/>
        <w:ind w:right="57" w:firstLine="652"/>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lang w:val="uk-UA" w:eastAsia="ru-RU"/>
        </w:rPr>
        <w:t>–</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модернізація та реконструкція: В останні десятиліття парк ім. Климова пройшов через процес модернізації та реконструкції. Були проведені роботи з оновлення ландшафтного дизайну, встановлення нових архітектурних елементів та розвитку рекреаційної інфраструктури. Реконструйовані алеї, лавки та площадки для відпочинку, що зробило парк більш комфортним для відвідувачів.</w:t>
      </w: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eastAsia="ru-RU"/>
        </w:rPr>
        <w:t>–</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сучасний стан та перспективи розвитку</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Сьогодні парк ім. Климова є одним з найбільших та найпопулярніших парків у Запоріжжі. Він приваблює відвідувачів своєю зеленою зоною, архітектурними елементами та рекреаційною інфраструктурою. У майбутньому планується подальший розвиток парку шляхом впровадження нових проектів, програм та заходів, спрямованих на покращення естетики, функціональності та комфорту для відвідувачів.</w:t>
      </w:r>
    </w:p>
    <w:p w:rsidR="00DD1A5E" w:rsidRDefault="00DD1A5E" w:rsidP="00DD1A5E">
      <w:pPr>
        <w:numPr>
          <w:ilvl w:val="0"/>
          <w:numId w:val="7"/>
        </w:numPr>
        <w:spacing w:line="360" w:lineRule="auto"/>
        <w:ind w:right="57"/>
        <w:jc w:val="center"/>
        <w:rPr>
          <w:rFonts w:ascii="Times New Roman" w:hAnsi="Times New Roman"/>
          <w:sz w:val="28"/>
          <w:szCs w:val="28"/>
          <w:shd w:val="clear" w:color="auto" w:fill="FFFFFF"/>
          <w:lang w:val="uk-UA"/>
        </w:rPr>
      </w:pPr>
      <w:r>
        <w:rPr>
          <w:rFonts w:ascii="Times New Roman" w:hAnsi="Times New Roman" w:cs="Times New Roman"/>
          <w:sz w:val="28"/>
          <w:szCs w:val="28"/>
          <w:lang w:val="uk-UA"/>
        </w:rPr>
        <w:lastRenderedPageBreak/>
        <w:t>МАТЕРІАЛИ ТА МЕТОДИ ДОСЛІДЖЕННЯ</w:t>
      </w:r>
    </w:p>
    <w:p w:rsidR="00DD1A5E" w:rsidRPr="00DD1A5E" w:rsidRDefault="00DD1A5E" w:rsidP="00DD1A5E">
      <w:pPr>
        <w:pStyle w:val="ad"/>
        <w:numPr>
          <w:ilvl w:val="1"/>
          <w:numId w:val="45"/>
        </w:numPr>
        <w:spacing w:line="360" w:lineRule="auto"/>
        <w:ind w:right="57"/>
        <w:jc w:val="both"/>
        <w:rPr>
          <w:rFonts w:ascii="Times New Roman" w:hAnsi="Times New Roman"/>
          <w:sz w:val="28"/>
          <w:szCs w:val="28"/>
          <w:shd w:val="clear" w:color="auto" w:fill="FFFFFF"/>
          <w:lang w:val="uk-UA"/>
        </w:rPr>
      </w:pPr>
      <w:r w:rsidRPr="00DD1A5E">
        <w:rPr>
          <w:rFonts w:ascii="Times New Roman" w:hAnsi="Times New Roman" w:cs="Times New Roman"/>
          <w:sz w:val="28"/>
          <w:szCs w:val="28"/>
          <w:shd w:val="clear" w:color="auto" w:fill="FFFFFF"/>
        </w:rPr>
        <w:t>Аналіз сучасного стану парку</w:t>
      </w:r>
    </w:p>
    <w:p w:rsidR="00DD1A5E" w:rsidRDefault="00DD1A5E" w:rsidP="00DD1A5E">
      <w:pPr>
        <w:spacing w:line="360" w:lineRule="auto"/>
        <w:ind w:left="652" w:right="57"/>
        <w:jc w:val="both"/>
        <w:rPr>
          <w:rFonts w:ascii="Times New Roman" w:hAnsi="Times New Roman"/>
          <w:sz w:val="28"/>
          <w:szCs w:val="28"/>
          <w:shd w:val="clear" w:color="auto" w:fill="FFFFFF"/>
          <w:lang w:val="uk-UA"/>
        </w:rPr>
      </w:pPr>
    </w:p>
    <w:p w:rsidR="00DD1A5E" w:rsidRDefault="00DD1A5E" w:rsidP="00DD1A5E">
      <w:pPr>
        <w:spacing w:line="360" w:lineRule="auto"/>
        <w:ind w:left="652" w:right="57"/>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rPr>
      </w:pPr>
      <w:r w:rsidRPr="00176E55">
        <w:rPr>
          <w:rFonts w:ascii="Times New Roman" w:hAnsi="Times New Roman" w:cs="Times New Roman"/>
          <w:sz w:val="28"/>
          <w:szCs w:val="28"/>
          <w:shd w:val="clear" w:color="auto" w:fill="FFFFFF"/>
          <w:lang w:val="uk-UA"/>
        </w:rPr>
        <w:t>Парк ім. Климова у Запоріжжі є однією з найбільших та найважливіших зелених територій міста.</w:t>
      </w:r>
      <w:r>
        <w:rPr>
          <w:rFonts w:ascii="Times New Roman" w:hAnsi="Times New Roman" w:cs="Times New Roman"/>
          <w:sz w:val="28"/>
          <w:szCs w:val="28"/>
          <w:shd w:val="clear" w:color="auto" w:fill="FFFFFF"/>
          <w:lang w:val="uk-UA"/>
        </w:rPr>
        <w:t xml:space="preserve"> З</w:t>
      </w:r>
      <w:r>
        <w:rPr>
          <w:rFonts w:ascii="Times New Roman" w:hAnsi="Times New Roman" w:cs="Times New Roman"/>
          <w:sz w:val="28"/>
          <w:szCs w:val="28"/>
          <w:shd w:val="clear" w:color="auto" w:fill="FFFFFF"/>
        </w:rPr>
        <w:t>елені насадження мають велике значення в житті й функціонуванні міста. З одного боку, вони поліпшують його архітектурний вигляд, сприяють кращій організації культурного обслуговування населення, спричиняють екологічний вплив: знижують швидкість вітру, регулюють тепловий режим, очищують і зволожують повітря, поглинають шум. З іншого, з декоративними насадженнями тісно пов’язане функціональне зонування міських територій, система транспортних і пішохідних магістралей, прокладання інженерних комунікацій. Таким чином, вони виконують важливі функції – забезпечують можливість організації повноцінного відпочинку мешканців міста, формують естетичний каркас міста, поліпшують його архітектурно-художній виг</w:t>
      </w:r>
      <w:r w:rsidR="004B7049">
        <w:rPr>
          <w:rFonts w:ascii="Times New Roman" w:hAnsi="Times New Roman" w:cs="Times New Roman"/>
          <w:sz w:val="28"/>
          <w:szCs w:val="28"/>
          <w:shd w:val="clear" w:color="auto" w:fill="FFFFFF"/>
        </w:rPr>
        <w:t>ляд та якість середовища міста.</w:t>
      </w:r>
      <w:r>
        <w:rPr>
          <w:rFonts w:ascii="Times New Roman" w:hAnsi="Times New Roman" w:cs="Times New Roman"/>
          <w:sz w:val="28"/>
          <w:szCs w:val="28"/>
          <w:shd w:val="clear" w:color="auto" w:fill="FFFFFF"/>
        </w:rPr>
        <w:t xml:space="preserve"> Опис території парку та його природних особливостей наводиться нижче:</w:t>
      </w:r>
    </w:p>
    <w:p w:rsidR="00DD1A5E" w:rsidRDefault="00DD1A5E" w:rsidP="00DD1A5E">
      <w:pPr>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Площа та межі парку: Парк ім. Климова охоплює значну площу, що становить близько 200 гектарів. Він розташований на південно-західній частині міста і межує з річкою Дніпро з одного боку та житловими районами з інших сторін.</w:t>
      </w:r>
    </w:p>
    <w:p w:rsidR="00DD1A5E" w:rsidRDefault="00DD1A5E" w:rsidP="00DD1A5E">
      <w:pPr>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Рельєф: Територія парку має різноманітний рельєф, який включає легкі схили, пагорби та невеликі долини. Це створює привабливі ландшафтні елементи та різноманітність усередині парку.</w:t>
      </w:r>
    </w:p>
    <w:p w:rsidR="00DD1A5E" w:rsidRDefault="00DD1A5E" w:rsidP="00DD1A5E">
      <w:pPr>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Природні елементи: Парк ім. Климова славиться своїми багатими зеленими насадженнями. На його території зустрічаються різноманітні види дерев, кущів, трав'янистих рослин, квітників та газонів. Серед них можна зустріти великі старі дерева, такі як дуби, клени, ялини, акації, а також різноманітні кущі та квітучі рослини.</w:t>
      </w:r>
    </w:p>
    <w:p w:rsidR="00DD1A5E" w:rsidRDefault="00DD1A5E" w:rsidP="00DD1A5E">
      <w:pPr>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lastRenderedPageBreak/>
        <w:t>Флора і фауна: Парк ім. Климова також є місцем, де зустрічаються різноманітні види рослинного та тваринного світу. Тут можна побачити птахів, які живуть у лісостеповій зоні, а також деякі види ссавців, які пристосувалися до життя в міському середовищі.</w:t>
      </w:r>
    </w:p>
    <w:p w:rsidR="00DD1A5E" w:rsidRPr="00DD1A5E" w:rsidRDefault="00DD1A5E" w:rsidP="00DD1A5E">
      <w:pPr>
        <w:spacing w:line="360" w:lineRule="auto"/>
        <w:ind w:right="57" w:firstLine="709"/>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rPr>
        <w:t>Ландшафтні елементи: Парк має добре організовану інфраструктуру, яка включає широкі алеї для прогулянок, затишні лавки, фонтани та ставки з водними рослинами. Це надає відвідувачам можливість насолоджуватися природою та створює атмосферу спокою та відпочинку</w:t>
      </w:r>
      <w:r>
        <w:rPr>
          <w:rFonts w:ascii="Times New Roman" w:hAnsi="Times New Roman" w:cs="Times New Roman"/>
          <w:sz w:val="28"/>
          <w:szCs w:val="28"/>
        </w:rPr>
        <w:t>[</w:t>
      </w:r>
      <w:r>
        <w:rPr>
          <w:rFonts w:ascii="Times New Roman" w:hAnsi="Times New Roman" w:cs="Times New Roman"/>
          <w:sz w:val="28"/>
          <w:szCs w:val="28"/>
          <w:lang w:val="uk-UA"/>
        </w:rPr>
        <w:t>2</w:t>
      </w:r>
      <w:r>
        <w:rPr>
          <w:rFonts w:ascii="Times New Roman" w:hAnsi="Times New Roman" w:cs="Times New Roman"/>
          <w:sz w:val="28"/>
          <w:szCs w:val="28"/>
        </w:rPr>
        <w:t>]</w:t>
      </w:r>
      <w:r>
        <w:rPr>
          <w:rFonts w:ascii="Times New Roman" w:hAnsi="Times New Roman" w:cs="Times New Roman"/>
          <w:sz w:val="28"/>
          <w:szCs w:val="28"/>
          <w:lang w:val="uk-UA"/>
        </w:rPr>
        <w:t>.</w:t>
      </w:r>
    </w:p>
    <w:p w:rsidR="00DD1A5E" w:rsidRDefault="00DD1A5E" w:rsidP="00DD1A5E">
      <w:pPr>
        <w:spacing w:line="360" w:lineRule="auto"/>
        <w:ind w:right="57" w:firstLine="709"/>
        <w:jc w:val="both"/>
        <w:rPr>
          <w:rFonts w:ascii="Times New Roman" w:hAnsi="Times New Roman"/>
          <w:sz w:val="28"/>
          <w:szCs w:val="28"/>
          <w:shd w:val="clear" w:color="auto" w:fill="FFFFFF"/>
          <w:lang w:val="uk-UA"/>
        </w:rPr>
      </w:pPr>
      <w:r w:rsidRPr="00097B13">
        <w:rPr>
          <w:rFonts w:ascii="Times New Roman" w:hAnsi="Times New Roman" w:cs="Times New Roman"/>
          <w:sz w:val="28"/>
          <w:szCs w:val="28"/>
          <w:shd w:val="clear" w:color="auto" w:fill="FFFFFF"/>
          <w:lang w:val="uk-UA"/>
        </w:rPr>
        <w:t xml:space="preserve">Екосистемні особливості: Парк ім. Климова виконує важливу екологічну функцію, забезпечуючи зелені пульсуючі легені для міста. Він зберігає біорізноманіття, покращує якість повітря та сприяє збереженню водних ресурсів.В 50-ті роки науково обґрунтовані методи роботи були змінені «масовим озелененням», коли все зводилося до заповнення вільних від забудов місць довільно вибраними видами дерев та кущів, не зважаючи на їх декоративний ефект, стійкість до несприятливих умов середовища, довговічність, здатність поглинати пил, шум та ін.. </w:t>
      </w:r>
      <w:r>
        <w:rPr>
          <w:rFonts w:ascii="Times New Roman" w:hAnsi="Times New Roman" w:cs="Times New Roman"/>
          <w:sz w:val="28"/>
          <w:szCs w:val="28"/>
          <w:shd w:val="clear" w:color="auto" w:fill="FFFFFF"/>
        </w:rPr>
        <w:t>В кінці 50-х та в 60-х роках почалося планомірне озеленення територій промислових підприємств. Створювалися лісозахисні санітарні зони, для яких підбирали газостійкі породи дерев та кущів</w:t>
      </w:r>
      <w:r>
        <w:rPr>
          <w:rFonts w:ascii="Times New Roman" w:hAnsi="Times New Roman" w:cs="Times New Roman"/>
          <w:sz w:val="28"/>
          <w:szCs w:val="28"/>
          <w:shd w:val="clear" w:color="auto" w:fill="FFFFFF"/>
          <w:lang w:val="uk-UA"/>
        </w:rPr>
        <w:t>.</w:t>
      </w:r>
    </w:p>
    <w:p w:rsidR="00DD1A5E" w:rsidRDefault="00DD1A5E" w:rsidP="00DD1A5E">
      <w:pPr>
        <w:spacing w:line="360" w:lineRule="auto"/>
        <w:ind w:right="57" w:firstLine="709"/>
        <w:jc w:val="both"/>
        <w:rPr>
          <w:rFonts w:ascii="Times New Roman" w:hAnsi="Times New Roman"/>
          <w:sz w:val="28"/>
          <w:szCs w:val="28"/>
          <w:shd w:val="clear" w:color="auto" w:fill="FFFFFF"/>
          <w:lang w:val="uk-UA"/>
        </w:rPr>
      </w:pPr>
    </w:p>
    <w:p w:rsidR="00DD1A5E" w:rsidRDefault="00DD1A5E" w:rsidP="00DD1A5E">
      <w:pPr>
        <w:spacing w:line="360" w:lineRule="auto"/>
        <w:ind w:right="57" w:firstLine="709"/>
        <w:jc w:val="both"/>
        <w:rPr>
          <w:rFonts w:ascii="Times New Roman" w:hAnsi="Times New Roman"/>
          <w:sz w:val="28"/>
          <w:szCs w:val="28"/>
          <w:shd w:val="clear" w:color="auto" w:fill="FFFFFF"/>
          <w:lang w:val="uk-UA"/>
        </w:rPr>
      </w:pPr>
    </w:p>
    <w:p w:rsidR="00DD1A5E" w:rsidRDefault="00DD1A5E" w:rsidP="00DD1A5E">
      <w:pPr>
        <w:spacing w:after="160" w:line="360" w:lineRule="auto"/>
        <w:ind w:left="652" w:right="57"/>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2.2 Аналіз стану існуючої інфраструктури та об'єктів у парку</w:t>
      </w:r>
    </w:p>
    <w:p w:rsidR="00DD1A5E" w:rsidRDefault="00DD1A5E" w:rsidP="00DD1A5E">
      <w:pPr>
        <w:spacing w:line="360" w:lineRule="auto"/>
        <w:ind w:left="652" w:right="57"/>
        <w:jc w:val="both"/>
        <w:rPr>
          <w:rFonts w:ascii="Times New Roman" w:hAnsi="Times New Roman"/>
          <w:sz w:val="28"/>
          <w:szCs w:val="28"/>
          <w:shd w:val="clear" w:color="auto" w:fill="FFFFFF"/>
          <w:lang w:val="uk-UA"/>
        </w:rPr>
      </w:pPr>
    </w:p>
    <w:p w:rsidR="00DD1A5E" w:rsidRDefault="00DD1A5E" w:rsidP="00DD1A5E">
      <w:pPr>
        <w:spacing w:line="360" w:lineRule="auto"/>
        <w:ind w:left="652" w:right="57"/>
        <w:jc w:val="both"/>
        <w:rPr>
          <w:rFonts w:ascii="Times New Roman" w:hAnsi="Times New Roman"/>
          <w:sz w:val="28"/>
          <w:szCs w:val="28"/>
          <w:shd w:val="clear" w:color="auto" w:fill="FFFFFF"/>
          <w:lang w:val="uk-UA"/>
        </w:rPr>
      </w:pPr>
    </w:p>
    <w:p w:rsidR="00DD1A5E" w:rsidRPr="00013C37" w:rsidRDefault="00DD1A5E" w:rsidP="00DD1A5E">
      <w:pPr>
        <w:spacing w:line="360" w:lineRule="auto"/>
        <w:ind w:right="57" w:firstLine="652"/>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Територія парку досить велика і доглянута, є велика кількість лавок, урн. </w:t>
      </w:r>
      <w:r>
        <w:rPr>
          <w:rFonts w:ascii="Times New Roman" w:hAnsi="Times New Roman" w:cs="Times New Roman"/>
          <w:sz w:val="28"/>
          <w:szCs w:val="28"/>
          <w:shd w:val="clear" w:color="auto" w:fill="FFFFFF"/>
          <w:lang w:val="uk-UA" w:eastAsia="zh-CN"/>
        </w:rPr>
        <w:t xml:space="preserve">Радує наявність зелених галявин, а також дерев, які кидають тінь влітку, і тим самим рятують від спеки. </w:t>
      </w:r>
      <w:r>
        <w:rPr>
          <w:rFonts w:ascii="Times New Roman" w:hAnsi="Times New Roman" w:cs="Times New Roman"/>
          <w:sz w:val="28"/>
          <w:szCs w:val="28"/>
          <w:shd w:val="clear" w:color="auto" w:fill="FFFFFF"/>
          <w:lang w:val="uk-UA"/>
        </w:rPr>
        <w:t>Дуже комфортне роз положення – для відвідувачів. Є відокремлені сидячі місця, а є кільцева лавка, для великих компаній.</w:t>
      </w:r>
    </w:p>
    <w:p w:rsidR="00097B13" w:rsidRDefault="00DD1A5E" w:rsidP="00097B13">
      <w:pPr>
        <w:spacing w:line="360" w:lineRule="auto"/>
        <w:ind w:right="57" w:firstLine="709"/>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lastRenderedPageBreak/>
        <w:t>З атракціонів є гойдалки (безкоштовні), які переважно розраховані на маленьких дітей (років до 8</w:t>
      </w:r>
      <w:r>
        <w:rPr>
          <w:rFonts w:ascii="Times New Roman" w:hAnsi="Times New Roman" w:cs="Times New Roman"/>
          <w:sz w:val="28"/>
          <w:szCs w:val="28"/>
          <w:shd w:val="clear" w:color="auto" w:fill="FFFFFF"/>
          <w:lang w:val="uk-UA" w:eastAsia="ru-RU"/>
        </w:rPr>
        <w:t>–</w:t>
      </w:r>
      <w:r>
        <w:rPr>
          <w:rFonts w:ascii="Times New Roman" w:hAnsi="Times New Roman" w:cs="Times New Roman"/>
          <w:sz w:val="28"/>
          <w:szCs w:val="28"/>
          <w:shd w:val="clear" w:color="auto" w:fill="FFFFFF"/>
          <w:lang w:val="uk-UA"/>
        </w:rPr>
        <w:t>10), пісочниці, гірки і т. д. На жаль, ці атракціони були побудовані кілька десятків років назад та не були реконструйовані, тому іх стан не можна назвати 100 % безпечним для дітей, яких привели батьки на відпочинок.</w:t>
      </w:r>
    </w:p>
    <w:p w:rsidR="00DD1A5E" w:rsidRDefault="00097B13" w:rsidP="00097B13">
      <w:pPr>
        <w:spacing w:line="360" w:lineRule="auto"/>
        <w:ind w:right="57" w:firstLine="709"/>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На території парку </w:t>
      </w:r>
      <w:r w:rsidR="00DD1A5E">
        <w:rPr>
          <w:rFonts w:ascii="Times New Roman" w:hAnsi="Times New Roman" w:cs="Times New Roman"/>
          <w:sz w:val="28"/>
          <w:szCs w:val="28"/>
          <w:shd w:val="clear" w:color="auto" w:fill="FFFFFF"/>
          <w:lang w:val="uk-UA"/>
        </w:rPr>
        <w:t>розташований</w:t>
      </w:r>
      <w:r>
        <w:rPr>
          <w:rFonts w:ascii="Times New Roman" w:hAnsi="Times New Roman" w:cs="Times New Roman"/>
          <w:sz w:val="28"/>
          <w:szCs w:val="28"/>
          <w:shd w:val="clear" w:color="auto" w:fill="FFFFFF"/>
          <w:lang w:val="uk-UA"/>
        </w:rPr>
        <w:t xml:space="preserve"> </w:t>
      </w:r>
      <w:r w:rsidR="00DD1A5E">
        <w:rPr>
          <w:rFonts w:ascii="Times New Roman" w:hAnsi="Times New Roman" w:cs="Times New Roman"/>
          <w:sz w:val="28"/>
          <w:szCs w:val="28"/>
          <w:shd w:val="clear" w:color="auto" w:fill="FFFFFF"/>
          <w:lang w:val="uk-UA"/>
        </w:rPr>
        <w:t> </w:t>
      </w:r>
      <w:hyperlink r:id="rId11" w:tooltip="Україна" w:history="1">
        <w:r w:rsidR="00DD1A5E">
          <w:rPr>
            <w:rFonts w:ascii="Times New Roman" w:hAnsi="Times New Roman" w:cs="Times New Roman"/>
            <w:sz w:val="28"/>
            <w:szCs w:val="28"/>
            <w:shd w:val="clear" w:color="auto" w:fill="FFFFFF"/>
            <w:lang w:val="uk-UA"/>
          </w:rPr>
          <w:t>український</w:t>
        </w:r>
      </w:hyperlink>
      <w:r w:rsidR="00DD1A5E">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lang w:val="uk-UA"/>
        </w:rPr>
        <w:t xml:space="preserve"> </w:t>
      </w:r>
      <w:r w:rsidR="00DD1A5E">
        <w:rPr>
          <w:rFonts w:ascii="Times New Roman" w:hAnsi="Times New Roman" w:cs="Times New Roman"/>
          <w:sz w:val="28"/>
          <w:szCs w:val="28"/>
          <w:shd w:val="clear" w:color="auto" w:fill="FFFFFF"/>
          <w:lang w:val="uk-UA"/>
        </w:rPr>
        <w:t>приватний </w:t>
      </w:r>
      <w:r>
        <w:rPr>
          <w:rFonts w:ascii="Times New Roman" w:hAnsi="Times New Roman" w:cs="Times New Roman"/>
          <w:sz w:val="28"/>
          <w:szCs w:val="28"/>
          <w:shd w:val="clear" w:color="auto" w:fill="FFFFFF"/>
          <w:lang w:val="uk-UA"/>
        </w:rPr>
        <w:t xml:space="preserve"> </w:t>
      </w:r>
      <w:hyperlink r:id="rId12" w:tooltip="Музей" w:history="1">
        <w:r w:rsidR="00DD1A5E">
          <w:rPr>
            <w:rFonts w:ascii="Times New Roman" w:hAnsi="Times New Roman" w:cs="Times New Roman"/>
            <w:sz w:val="28"/>
            <w:szCs w:val="28"/>
            <w:shd w:val="clear" w:color="auto" w:fill="FFFFFF"/>
            <w:lang w:val="uk-UA"/>
          </w:rPr>
          <w:t>музей</w:t>
        </w:r>
      </w:hyperlink>
      <w:r w:rsidR="00DD1A5E">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lang w:val="uk-UA"/>
        </w:rPr>
        <w:t xml:space="preserve"> </w:t>
      </w:r>
      <w:hyperlink r:id="rId13" w:tooltip="Авіаційний двигун" w:history="1">
        <w:r w:rsidR="00DD1A5E">
          <w:rPr>
            <w:rFonts w:ascii="Times New Roman" w:hAnsi="Times New Roman" w:cs="Times New Roman"/>
            <w:sz w:val="28"/>
            <w:szCs w:val="28"/>
            <w:shd w:val="clear" w:color="auto" w:fill="FFFFFF"/>
            <w:lang w:val="uk-UA"/>
          </w:rPr>
          <w:t>авіаційних двигунів</w:t>
        </w:r>
      </w:hyperlink>
      <w:r w:rsidR="00DD1A5E">
        <w:rPr>
          <w:rFonts w:ascii="Times New Roman" w:hAnsi="Times New Roman" w:cs="Times New Roman"/>
          <w:sz w:val="28"/>
          <w:szCs w:val="28"/>
          <w:shd w:val="clear" w:color="auto" w:fill="FFFFFF"/>
          <w:lang w:val="uk-UA"/>
        </w:rPr>
        <w:t xml:space="preserve"> (Музей техніки Богуслаєва </w:t>
      </w:r>
      <w:r>
        <w:rPr>
          <w:rFonts w:ascii="Times New Roman" w:hAnsi="Times New Roman" w:cs="Times New Roman"/>
          <w:sz w:val="28"/>
          <w:szCs w:val="28"/>
          <w:shd w:val="clear" w:color="auto" w:fill="FFFFFF"/>
          <w:lang w:val="uk-UA"/>
        </w:rPr>
        <w:t xml:space="preserve"> </w:t>
      </w:r>
      <w:r w:rsidR="00DD1A5E">
        <w:rPr>
          <w:rFonts w:ascii="Times New Roman" w:hAnsi="Times New Roman" w:cs="Times New Roman"/>
          <w:sz w:val="28"/>
          <w:szCs w:val="28"/>
          <w:shd w:val="clear" w:color="auto" w:fill="FFFFFF"/>
          <w:lang w:val="uk-UA"/>
        </w:rPr>
        <w:t>або Музей техніки Мотор Січ) розташований у </w:t>
      </w:r>
      <w:hyperlink r:id="rId14" w:tooltip="Запоріжжя" w:history="1">
        <w:r w:rsidR="00DD1A5E">
          <w:rPr>
            <w:rFonts w:ascii="Times New Roman" w:hAnsi="Times New Roman" w:cs="Times New Roman"/>
            <w:sz w:val="28"/>
            <w:szCs w:val="28"/>
            <w:shd w:val="clear" w:color="auto" w:fill="FFFFFF"/>
            <w:lang w:val="uk-UA"/>
          </w:rPr>
          <w:t>Запоріжжі</w:t>
        </w:r>
      </w:hyperlink>
      <w:r w:rsidR="00DD1A5E">
        <w:rPr>
          <w:rFonts w:ascii="Times New Roman" w:hAnsi="Times New Roman" w:cs="Times New Roman"/>
          <w:sz w:val="28"/>
          <w:szCs w:val="28"/>
          <w:shd w:val="clear" w:color="auto" w:fill="FFFFFF"/>
          <w:lang w:val="uk-UA"/>
        </w:rPr>
        <w:t>. Музейна експозиція представлена зразками авіаційних двигунів, колекцією </w:t>
      </w:r>
      <w:r>
        <w:rPr>
          <w:rFonts w:ascii="Times New Roman" w:hAnsi="Times New Roman" w:cs="Times New Roman"/>
          <w:sz w:val="28"/>
          <w:szCs w:val="28"/>
          <w:shd w:val="clear" w:color="auto" w:fill="FFFFFF"/>
          <w:lang w:val="uk-UA"/>
        </w:rPr>
        <w:t xml:space="preserve">  </w:t>
      </w:r>
      <w:hyperlink r:id="rId15" w:tooltip="Мотоцикл" w:history="1">
        <w:r w:rsidR="00DD1A5E">
          <w:rPr>
            <w:rFonts w:ascii="Times New Roman" w:hAnsi="Times New Roman" w:cs="Times New Roman"/>
            <w:sz w:val="28"/>
            <w:szCs w:val="28"/>
            <w:shd w:val="clear" w:color="auto" w:fill="FFFFFF"/>
            <w:lang w:val="uk-UA"/>
          </w:rPr>
          <w:t>мотоциклів</w:t>
        </w:r>
      </w:hyperlink>
      <w:r>
        <w:rPr>
          <w:rFonts w:ascii="Times New Roman" w:hAnsi="Times New Roman" w:cs="Times New Roman"/>
          <w:sz w:val="28"/>
          <w:szCs w:val="28"/>
          <w:shd w:val="clear" w:color="auto" w:fill="FFFFFF"/>
          <w:lang w:val="uk-UA"/>
        </w:rPr>
        <w:t xml:space="preserve"> </w:t>
      </w:r>
      <w:r w:rsidR="00DD1A5E">
        <w:rPr>
          <w:rFonts w:ascii="Times New Roman" w:hAnsi="Times New Roman" w:cs="Times New Roman"/>
          <w:sz w:val="28"/>
          <w:szCs w:val="28"/>
          <w:shd w:val="clear" w:color="auto" w:fill="FFFFFF"/>
          <w:lang w:val="uk-UA"/>
        </w:rPr>
        <w:t> вітчизняного та іноземного виробництва, експозицією</w:t>
      </w:r>
      <w:r>
        <w:rPr>
          <w:rFonts w:ascii="Times New Roman" w:hAnsi="Times New Roman" w:cs="Times New Roman"/>
          <w:sz w:val="28"/>
          <w:szCs w:val="28"/>
          <w:shd w:val="clear" w:color="auto" w:fill="FFFFFF"/>
          <w:lang w:val="uk-UA"/>
        </w:rPr>
        <w:t xml:space="preserve"> </w:t>
      </w:r>
      <w:r w:rsidR="00DD1A5E">
        <w:rPr>
          <w:rFonts w:ascii="Times New Roman" w:hAnsi="Times New Roman" w:cs="Times New Roman"/>
          <w:sz w:val="28"/>
          <w:szCs w:val="28"/>
          <w:shd w:val="clear" w:color="auto" w:fill="FFFFFF"/>
          <w:lang w:val="uk-UA"/>
        </w:rPr>
        <w:t> </w:t>
      </w:r>
      <w:hyperlink r:id="rId16" w:tooltip="Мисливська зброя" w:history="1">
        <w:r w:rsidR="00DD1A5E">
          <w:rPr>
            <w:rFonts w:ascii="Times New Roman" w:hAnsi="Times New Roman" w:cs="Times New Roman"/>
            <w:sz w:val="28"/>
            <w:szCs w:val="28"/>
            <w:shd w:val="clear" w:color="auto" w:fill="FFFFFF"/>
            <w:lang w:val="uk-UA" w:eastAsia="zh-CN"/>
          </w:rPr>
          <w:t>мисливської зброї</w:t>
        </w:r>
      </w:hyperlink>
      <w:r w:rsidR="00DD1A5E">
        <w:rPr>
          <w:rFonts w:ascii="Times New Roman" w:hAnsi="Times New Roman" w:cs="Times New Roman"/>
          <w:sz w:val="28"/>
          <w:szCs w:val="28"/>
          <w:shd w:val="clear" w:color="auto" w:fill="FFFFFF"/>
          <w:lang w:val="uk-UA" w:eastAsia="zh-CN"/>
        </w:rPr>
        <w:t>, а також приватною колекцією </w:t>
      </w:r>
      <w:hyperlink r:id="rId17" w:tooltip="Самовар" w:history="1">
        <w:r w:rsidR="00DD1A5E">
          <w:rPr>
            <w:rFonts w:ascii="Times New Roman" w:hAnsi="Times New Roman" w:cs="Times New Roman"/>
            <w:sz w:val="28"/>
            <w:szCs w:val="28"/>
            <w:shd w:val="clear" w:color="auto" w:fill="FFFFFF"/>
            <w:lang w:val="uk-UA" w:eastAsia="zh-CN"/>
          </w:rPr>
          <w:t>самоварів</w:t>
        </w:r>
      </w:hyperlink>
      <w:r w:rsidR="00DD1A5E">
        <w:rPr>
          <w:rFonts w:ascii="Times New Roman" w:hAnsi="Times New Roman" w:cs="Times New Roman"/>
          <w:sz w:val="28"/>
          <w:szCs w:val="28"/>
          <w:shd w:val="clear" w:color="auto" w:fill="FFFFFF"/>
          <w:lang w:val="uk-UA" w:eastAsia="zh-CN"/>
        </w:rPr>
        <w:t xml:space="preserve"> з виставленої біля його входу численної військовою технікою, яка викликає великий інтерес не тільки у маленьких хлопчиків, але і у дорослих чоловіків. </w:t>
      </w:r>
    </w:p>
    <w:p w:rsidR="00DD1A5E" w:rsidRDefault="00DD1A5E" w:rsidP="00DD1A5E">
      <w:pPr>
        <w:spacing w:line="360" w:lineRule="auto"/>
        <w:ind w:right="57" w:firstLineChars="253" w:firstLine="708"/>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Основа існування музею була покладена в 1980 році, коли на території Запорізького моторобудівного заводу був відкритий Народний музей історії підприємства. Тільки доступ до нього широка публіка могла отримати лише один раз на рік у День відкритих дверей.</w:t>
      </w:r>
    </w:p>
    <w:p w:rsidR="00DD1A5E" w:rsidRDefault="00DD1A5E" w:rsidP="00DD1A5E">
      <w:pPr>
        <w:spacing w:line="360" w:lineRule="auto"/>
        <w:ind w:right="57" w:firstLineChars="253" w:firstLine="708"/>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Створення «Музею техніки Мотор Січ», було приурочене до сто п'ятої річниці створення підприємства. Відкриття музею відбулося 20 жовтня 2012 року.</w:t>
      </w: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У теплу пору року в парку катають на поні, є батут, надувні лабіринти, гірки та інші розваги для карапузів за помірну плату.</w:t>
      </w: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Також біля парку знаходиться ДК ім. Т.Г. Шевченка АТ “Мотор Січ” - осередок культури підприємства - отримує фінансову та моральну підтримку адміністрації, профсоюзного та молодіжного комітетів та користується любов`ю всього колективу АТ “Мотор Січ”. Заснований в 1949</w:t>
      </w:r>
      <w:r w:rsidR="00097B13">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р. ДК має дві глядацькі зали, загальною чисельністю 620 посадочних місць, та три репитиційних зали загальною площею 50 м</w:t>
      </w:r>
      <w:r w:rsidRPr="00057815">
        <w:rPr>
          <w:rFonts w:ascii="Times New Roman" w:hAnsi="Times New Roman" w:cs="Times New Roman"/>
          <w:sz w:val="28"/>
          <w:szCs w:val="28"/>
          <w:shd w:val="clear" w:color="auto" w:fill="FFFFFF"/>
          <w:vertAlign w:val="superscript"/>
          <w:lang w:val="uk-UA"/>
        </w:rPr>
        <w:t>2</w:t>
      </w:r>
      <w:r>
        <w:rPr>
          <w:rFonts w:ascii="Times New Roman" w:hAnsi="Times New Roman" w:cs="Times New Roman"/>
          <w:sz w:val="28"/>
          <w:szCs w:val="28"/>
          <w:shd w:val="clear" w:color="auto" w:fill="FFFFFF"/>
          <w:lang w:val="uk-UA"/>
        </w:rPr>
        <w:t xml:space="preserve">.Основні напрямки роботи: </w:t>
      </w: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 розвиток художньої самодіяльної творчості;</w:t>
      </w:r>
    </w:p>
    <w:p w:rsidR="00DD1A5E" w:rsidRDefault="00DD1A5E" w:rsidP="00DD1A5E">
      <w:pPr>
        <w:spacing w:line="360" w:lineRule="auto"/>
        <w:ind w:right="57" w:firstLine="709"/>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lastRenderedPageBreak/>
        <w:t>– організація дозвілля працівників підприємства та членів ії родин;</w:t>
      </w: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На сьогодні в ДК працює 21 колектив художнього дозвілля загальною кількістю 955 людини. В репертуарі колективів найкращі зразки народного та світового хореографічного, пісенного та музичного мистецтва.</w:t>
      </w: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Default="00DD1A5E" w:rsidP="00097B13">
      <w:pPr>
        <w:numPr>
          <w:ilvl w:val="0"/>
          <w:numId w:val="7"/>
        </w:numPr>
        <w:spacing w:line="360" w:lineRule="auto"/>
        <w:ind w:right="57"/>
        <w:jc w:val="center"/>
        <w:rPr>
          <w:rFonts w:ascii="Times New Roman" w:hAnsi="Times New Roman"/>
          <w:sz w:val="28"/>
          <w:szCs w:val="28"/>
          <w:shd w:val="clear" w:color="auto" w:fill="FFFFFF"/>
          <w:lang w:val="uk-UA"/>
        </w:rPr>
      </w:pPr>
      <w:r>
        <w:rPr>
          <w:rFonts w:ascii="Times New Roman" w:hAnsi="Times New Roman" w:cs="Times New Roman"/>
          <w:sz w:val="28"/>
          <w:szCs w:val="28"/>
          <w:lang w:val="uk-UA"/>
        </w:rPr>
        <w:lastRenderedPageBreak/>
        <w:t>ЕКСПЕРИМЕНТАЛЬНА ЧАСТИНА</w:t>
      </w:r>
    </w:p>
    <w:p w:rsidR="00DD1A5E" w:rsidRPr="00DD1A5E" w:rsidRDefault="00DD1A5E" w:rsidP="00097B13">
      <w:pPr>
        <w:pStyle w:val="ad"/>
        <w:numPr>
          <w:ilvl w:val="1"/>
          <w:numId w:val="46"/>
        </w:numPr>
        <w:spacing w:line="360" w:lineRule="auto"/>
        <w:ind w:right="57"/>
        <w:jc w:val="both"/>
        <w:rPr>
          <w:rFonts w:ascii="Times New Roman" w:hAnsi="Times New Roman"/>
          <w:sz w:val="28"/>
          <w:szCs w:val="28"/>
          <w:shd w:val="clear" w:color="auto" w:fill="FFFFFF"/>
          <w:lang w:val="uk-UA"/>
        </w:rPr>
      </w:pPr>
      <w:r w:rsidRPr="00DD1A5E">
        <w:rPr>
          <w:rFonts w:ascii="Times New Roman" w:hAnsi="Times New Roman" w:cs="Times New Roman"/>
          <w:sz w:val="28"/>
          <w:szCs w:val="28"/>
          <w:shd w:val="clear" w:color="auto" w:fill="FFFFFF"/>
          <w:lang w:val="uk-UA"/>
        </w:rPr>
        <w:t xml:space="preserve">Рослинне різноманіття парку. </w:t>
      </w:r>
      <w:r w:rsidRPr="00DD1A5E">
        <w:rPr>
          <w:rFonts w:ascii="Times New Roman" w:hAnsi="Times New Roman" w:cs="Times New Roman"/>
          <w:sz w:val="28"/>
          <w:szCs w:val="28"/>
          <w:shd w:val="clear" w:color="auto" w:fill="FFFFFF"/>
          <w:lang w:val="uk-UA" w:eastAsia="ru-RU"/>
        </w:rPr>
        <w:t>Рослини висаджені під час реконструкції парку імені В.Я. Климова</w:t>
      </w:r>
      <w:r w:rsidRPr="00DD1A5E">
        <w:rPr>
          <w:rFonts w:ascii="Times New Roman" w:hAnsi="Times New Roman" w:cs="Times New Roman"/>
          <w:sz w:val="28"/>
          <w:szCs w:val="28"/>
          <w:shd w:val="clear" w:color="auto" w:fill="FFFFFF"/>
          <w:lang w:val="uk-UA"/>
        </w:rPr>
        <w:t xml:space="preserve"> </w:t>
      </w:r>
    </w:p>
    <w:p w:rsidR="00DD1A5E" w:rsidRDefault="00DD1A5E" w:rsidP="00DD1A5E">
      <w:pPr>
        <w:spacing w:line="360" w:lineRule="auto"/>
        <w:ind w:right="57" w:firstLine="709"/>
        <w:jc w:val="both"/>
        <w:rPr>
          <w:rFonts w:ascii="Times New Roman" w:hAnsi="Times New Roman"/>
          <w:sz w:val="28"/>
          <w:szCs w:val="28"/>
          <w:shd w:val="clear" w:color="auto" w:fill="FFFFFF"/>
          <w:lang w:val="uk-UA"/>
        </w:rPr>
      </w:pPr>
    </w:p>
    <w:p w:rsidR="00097B13" w:rsidRPr="00176E55" w:rsidRDefault="00097B13" w:rsidP="00DD1A5E">
      <w:pPr>
        <w:spacing w:line="360" w:lineRule="auto"/>
        <w:ind w:right="57" w:firstLine="709"/>
        <w:jc w:val="both"/>
        <w:rPr>
          <w:rFonts w:ascii="Times New Roman" w:hAnsi="Times New Roman"/>
          <w:sz w:val="28"/>
          <w:szCs w:val="28"/>
          <w:shd w:val="clear" w:color="auto" w:fill="FFFFFF"/>
          <w:lang w:val="uk-UA"/>
        </w:rPr>
      </w:pPr>
    </w:p>
    <w:p w:rsidR="00DD1A5E" w:rsidRDefault="00DD1A5E" w:rsidP="00DD1A5E">
      <w:pPr>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Вивчення наявності та стану зелених насаджень, дерев, кущів, газонів та інших рослинних елементів у парку.</w:t>
      </w:r>
      <w:r>
        <w:rPr>
          <w:rFonts w:ascii="Times New Roman" w:hAnsi="Times New Roman" w:cs="Times New Roman"/>
          <w:sz w:val="28"/>
          <w:szCs w:val="28"/>
          <w:shd w:val="clear" w:color="auto" w:fill="FFFFFF"/>
          <w:lang w:val="uk-UA"/>
        </w:rPr>
        <w:t xml:space="preserve"> Цей аспект є важливою складовою </w:t>
      </w:r>
      <w:r w:rsidRPr="00176E55">
        <w:rPr>
          <w:rFonts w:ascii="Times New Roman" w:hAnsi="Times New Roman" w:cs="Times New Roman"/>
          <w:sz w:val="28"/>
          <w:szCs w:val="28"/>
          <w:shd w:val="clear" w:color="auto" w:fill="FFFFFF"/>
          <w:lang w:val="uk-UA"/>
        </w:rPr>
        <w:t xml:space="preserve">парку ім. Климова у Запоріжжі.Для вивчення наявності та стану зелених насаджень, дерев, кущів, газонів та інших рослинних елементів було проведено детальне обстеження території парку. </w:t>
      </w:r>
      <w:r>
        <w:rPr>
          <w:rFonts w:ascii="Times New Roman" w:hAnsi="Times New Roman" w:cs="Times New Roman"/>
          <w:sz w:val="28"/>
          <w:szCs w:val="28"/>
          <w:shd w:val="clear" w:color="auto" w:fill="FFFFFF"/>
        </w:rPr>
        <w:t>Основні результати дослідження зеленої інфраструктури парку ім. Климова на сьогоднішній день включають:</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Під час реконструкції парку було висаджено багато дерев та чагарників. Зараз вони гарно прикрашають парк та мають важливе екологічне значення. Ось одні з них:</w:t>
      </w:r>
    </w:p>
    <w:p w:rsidR="00DD1A5E" w:rsidRDefault="00DD1A5E" w:rsidP="00DD1A5E">
      <w:pPr>
        <w:tabs>
          <w:tab w:val="left" w:pos="284"/>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Акація (Acacia) має важливу роль в паркових зонах:</w:t>
      </w:r>
    </w:p>
    <w:p w:rsidR="00DD1A5E" w:rsidRDefault="00DD1A5E" w:rsidP="00DD1A5E">
      <w:pPr>
        <w:tabs>
          <w:tab w:val="left" w:pos="0"/>
        </w:tabs>
        <w:spacing w:line="360" w:lineRule="auto"/>
        <w:ind w:right="57"/>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Естетична цінність: Деякі види акацій, наприклад, актинодерма (Acacia dealbata) або мімоза, відомі своїми красивими жовтими квітами та гарним зовнішнім виглядом. Вони можуть використовуватися в ландшафтному дизайні парків для створення естетичної привабливості та прикраси.</w:t>
      </w:r>
    </w:p>
    <w:p w:rsidR="00DD1A5E" w:rsidRDefault="00DD1A5E" w:rsidP="00DD1A5E">
      <w:pPr>
        <w:tabs>
          <w:tab w:val="left" w:pos="0"/>
        </w:tabs>
        <w:spacing w:line="360" w:lineRule="auto"/>
        <w:ind w:right="57"/>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ab/>
        <w:t>Створення тіні та укриття: Деякі види акацій мають широкий розпростерті крони, які надають щільне затінення. Це робить їх корисними для створення тіні та захисту від сонця в парках. Вони можуть служити місцем відпочинку для відвідувачів, які шукають затінку в спекотні дні.</w:t>
      </w:r>
    </w:p>
    <w:p w:rsidR="00DD1A5E" w:rsidRDefault="00097B13" w:rsidP="00DD1A5E">
      <w:pPr>
        <w:tabs>
          <w:tab w:val="left" w:pos="0"/>
        </w:tabs>
        <w:spacing w:line="360" w:lineRule="auto"/>
        <w:ind w:right="57"/>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ab/>
      </w:r>
      <w:r w:rsidR="00DD1A5E">
        <w:rPr>
          <w:rFonts w:ascii="Times New Roman" w:hAnsi="Times New Roman" w:cs="Times New Roman"/>
          <w:sz w:val="28"/>
          <w:szCs w:val="28"/>
          <w:shd w:val="clear" w:color="auto" w:fill="FFFFFF"/>
          <w:lang w:val="uk-UA" w:eastAsia="ru-RU"/>
        </w:rPr>
        <w:t xml:space="preserve">Вплив на ґрунт: Акації можуть мати вплив на якість ґрунту в парках. Декі види акацій, такі як чорний акація </w:t>
      </w:r>
      <w:r w:rsidR="00DD1A5E" w:rsidRPr="00097B13">
        <w:rPr>
          <w:rFonts w:ascii="Times New Roman" w:hAnsi="Times New Roman" w:cs="Times New Roman"/>
          <w:i/>
          <w:sz w:val="28"/>
          <w:szCs w:val="28"/>
          <w:shd w:val="clear" w:color="auto" w:fill="FFFFFF"/>
          <w:lang w:val="uk-UA" w:eastAsia="ru-RU"/>
        </w:rPr>
        <w:t>(Acacia melanoxylon),</w:t>
      </w:r>
      <w:r w:rsidR="00DD1A5E">
        <w:rPr>
          <w:rFonts w:ascii="Times New Roman" w:hAnsi="Times New Roman" w:cs="Times New Roman"/>
          <w:sz w:val="28"/>
          <w:szCs w:val="28"/>
          <w:shd w:val="clear" w:color="auto" w:fill="FFFFFF"/>
          <w:lang w:val="uk-UA" w:eastAsia="ru-RU"/>
        </w:rPr>
        <w:t xml:space="preserve"> мають спроможність захоплювати атмосферний азот та фіксувати його в ґрунті через процес, відомий як азотфіксація. Це може покращити родючість грунту, оскільки азот є необхідним поживним речовиною для рослинного росту. Захоплюючи атмосферний азот, акації вносять його в ґрунт, де інші рослини </w:t>
      </w:r>
      <w:r w:rsidR="00DD1A5E">
        <w:rPr>
          <w:rFonts w:ascii="Times New Roman" w:hAnsi="Times New Roman" w:cs="Times New Roman"/>
          <w:sz w:val="28"/>
          <w:szCs w:val="28"/>
          <w:shd w:val="clear" w:color="auto" w:fill="FFFFFF"/>
          <w:lang w:val="uk-UA" w:eastAsia="ru-RU"/>
        </w:rPr>
        <w:lastRenderedPageBreak/>
        <w:t>можуть використовувати його для свого розвитку. Це особливо корисно у сирійських та худобних ґрунтах, які можуть бути бідними на поживні речовини. Крім того, корені акацій мають здатність до утворення мікоризних грибів, які утворюють співробітництво з кореневою системою рослин. Ця взаємодія сприяє покращенню розкладу органічних речовин та утворенню гумусу, що впливає на якість ґрунту.</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Загалом, наявність акацій у парках може сприяти поліпшенню родючості ґрунту, збільшенню його водопроникності та збереженню поживних речовин, що впливає на різноманіття рослинного та тваринного світу.</w:t>
      </w:r>
    </w:p>
    <w:p w:rsidR="00DD1A5E" w:rsidRDefault="00DD1A5E" w:rsidP="00DD1A5E">
      <w:pPr>
        <w:tabs>
          <w:tab w:val="left" w:pos="420"/>
        </w:tabs>
        <w:spacing w:line="360" w:lineRule="auto"/>
        <w:ind w:right="57" w:firstLine="709"/>
        <w:jc w:val="both"/>
        <w:rPr>
          <w:rFonts w:ascii="Times New Roman" w:hAnsi="Times New Roman" w:cs="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Також в парку було висаджено багато Берез </w:t>
      </w:r>
      <w:r w:rsidRPr="003E39F7">
        <w:rPr>
          <w:rFonts w:ascii="Times New Roman" w:hAnsi="Times New Roman" w:cs="Times New Roman"/>
          <w:i/>
          <w:sz w:val="28"/>
          <w:szCs w:val="28"/>
          <w:shd w:val="clear" w:color="auto" w:fill="FFFFFF"/>
          <w:lang w:val="uk-UA" w:eastAsia="ru-RU"/>
        </w:rPr>
        <w:t>(Betula)</w:t>
      </w:r>
      <w:r>
        <w:rPr>
          <w:rFonts w:ascii="Times New Roman" w:hAnsi="Times New Roman" w:cs="Times New Roman"/>
          <w:sz w:val="28"/>
          <w:szCs w:val="28"/>
          <w:shd w:val="clear" w:color="auto" w:fill="FFFFFF"/>
          <w:lang w:val="uk-UA" w:eastAsia="ru-RU"/>
        </w:rPr>
        <w:t xml:space="preserve"> (Рис. 3.1). Вони мають кілька важливих ролей:</w:t>
      </w:r>
    </w:p>
    <w:p w:rsidR="00DD1A5E" w:rsidRDefault="00DD1A5E" w:rsidP="00DD1A5E">
      <w:pPr>
        <w:tabs>
          <w:tab w:val="left" w:pos="420"/>
        </w:tabs>
        <w:spacing w:line="360" w:lineRule="auto"/>
        <w:ind w:right="57" w:firstLine="709"/>
        <w:jc w:val="both"/>
        <w:rPr>
          <w:rFonts w:ascii="Times New Roman" w:hAnsi="Times New Roman"/>
          <w:sz w:val="28"/>
          <w:szCs w:val="28"/>
          <w:shd w:val="clear" w:color="auto" w:fill="FFFFFF"/>
          <w:lang w:val="uk-UA" w:eastAsia="ru-RU"/>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r>
        <w:rPr>
          <w:rFonts w:ascii="Times New Roman" w:hAnsi="Times New Roman"/>
          <w:noProof/>
          <w:sz w:val="28"/>
          <w:szCs w:val="28"/>
          <w:shd w:val="clear" w:color="auto" w:fill="FFFFFF"/>
          <w:lang w:eastAsia="ru-RU"/>
        </w:rPr>
        <w:drawing>
          <wp:inline distT="0" distB="0" distL="0" distR="0">
            <wp:extent cx="2540635" cy="3391535"/>
            <wp:effectExtent l="0" t="0" r="12065" b="18415"/>
            <wp:docPr id="1" name="Изображение 9"/>
            <wp:cNvGraphicFramePr/>
            <a:graphic xmlns:a="http://schemas.openxmlformats.org/drawingml/2006/main">
              <a:graphicData uri="http://schemas.openxmlformats.org/drawingml/2006/picture">
                <pic:pic xmlns:pic="http://schemas.openxmlformats.org/drawingml/2006/picture">
                  <pic:nvPicPr>
                    <pic:cNvPr id="15" name="Изображение 9"/>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40635" cy="3391535"/>
                    </a:xfrm>
                    <a:prstGeom prst="rect">
                      <a:avLst/>
                    </a:prstGeom>
                    <a:noFill/>
                    <a:ln>
                      <a:noFill/>
                    </a:ln>
                    <a:effectLst/>
                  </pic:spPr>
                </pic:pic>
              </a:graphicData>
            </a:graphic>
          </wp:inline>
        </w:drawing>
      </w:r>
    </w:p>
    <w:p w:rsidR="00DD1A5E" w:rsidRDefault="00DD1A5E" w:rsidP="00DD1A5E">
      <w:pPr>
        <w:spacing w:line="360" w:lineRule="auto"/>
        <w:ind w:right="57" w:firstLine="652"/>
        <w:jc w:val="center"/>
        <w:rPr>
          <w:rFonts w:ascii="Times New Roman" w:hAnsi="Times New Roman" w:cs="Times New Roman"/>
          <w:sz w:val="28"/>
          <w:szCs w:val="28"/>
          <w:shd w:val="clear" w:color="auto" w:fill="FFFFFF"/>
          <w:lang w:val="uk-UA" w:eastAsia="zh-CN"/>
        </w:rPr>
      </w:pPr>
      <w:r>
        <w:rPr>
          <w:rFonts w:ascii="Times New Roman" w:hAnsi="Times New Roman" w:cs="Times New Roman"/>
          <w:sz w:val="28"/>
          <w:szCs w:val="28"/>
          <w:shd w:val="clear" w:color="auto" w:fill="FFFFFF"/>
          <w:lang w:val="uk-UA" w:eastAsia="zh-CN"/>
        </w:rPr>
        <w:t xml:space="preserve">Рисунок 3.1 </w:t>
      </w:r>
      <w:r>
        <w:rPr>
          <w:rFonts w:ascii="Times New Roman" w:hAnsi="Times New Roman" w:cs="Times New Roman"/>
          <w:sz w:val="28"/>
          <w:szCs w:val="28"/>
          <w:shd w:val="clear" w:color="auto" w:fill="FFFFFF"/>
          <w:lang w:val="uk-UA" w:eastAsia="ru-RU"/>
        </w:rPr>
        <w:t>–</w:t>
      </w:r>
      <w:r>
        <w:rPr>
          <w:rFonts w:ascii="Times New Roman" w:hAnsi="Times New Roman" w:cs="Times New Roman"/>
          <w:sz w:val="28"/>
          <w:szCs w:val="28"/>
          <w:shd w:val="clear" w:color="auto" w:fill="FFFFFF"/>
          <w:lang w:val="uk-UA" w:eastAsia="zh-CN"/>
        </w:rPr>
        <w:t xml:space="preserve"> Береза </w:t>
      </w:r>
      <w:r w:rsidRPr="003E39F7">
        <w:rPr>
          <w:rFonts w:ascii="Times New Roman" w:hAnsi="Times New Roman" w:cs="Times New Roman"/>
          <w:i/>
          <w:sz w:val="28"/>
          <w:szCs w:val="28"/>
          <w:shd w:val="clear" w:color="auto" w:fill="FFFFFF"/>
          <w:lang w:val="uk-UA" w:eastAsia="zh-CN"/>
        </w:rPr>
        <w:t>(Betula)</w:t>
      </w:r>
    </w:p>
    <w:p w:rsidR="00DD1A5E" w:rsidRDefault="00DD1A5E" w:rsidP="00DD1A5E">
      <w:pPr>
        <w:spacing w:line="360" w:lineRule="auto"/>
        <w:ind w:right="57" w:firstLine="709"/>
        <w:jc w:val="center"/>
        <w:rPr>
          <w:rFonts w:ascii="Times New Roman" w:hAnsi="Times New Roman"/>
          <w:sz w:val="28"/>
          <w:szCs w:val="28"/>
          <w:shd w:val="clear" w:color="auto" w:fill="FFFFFF"/>
          <w:lang w:val="uk-UA" w:eastAsia="zh-CN"/>
        </w:rPr>
      </w:pP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Естетична цінність: Береза має витончену красу та гарний зовнішній вигляд. Її коро</w:t>
      </w:r>
      <w:r w:rsidR="00097B13">
        <w:rPr>
          <w:rFonts w:ascii="Times New Roman" w:hAnsi="Times New Roman" w:cs="Times New Roman"/>
          <w:sz w:val="28"/>
          <w:szCs w:val="28"/>
          <w:shd w:val="clear" w:color="auto" w:fill="FFFFFF"/>
          <w:lang w:val="uk-UA" w:eastAsia="ru-RU"/>
        </w:rPr>
        <w:t>н</w:t>
      </w:r>
      <w:r>
        <w:rPr>
          <w:rFonts w:ascii="Times New Roman" w:hAnsi="Times New Roman" w:cs="Times New Roman"/>
          <w:sz w:val="28"/>
          <w:szCs w:val="28"/>
          <w:shd w:val="clear" w:color="auto" w:fill="FFFFFF"/>
          <w:lang w:val="uk-UA" w:eastAsia="ru-RU"/>
        </w:rPr>
        <w:t xml:space="preserve">а з характерними білими або сріблястими стовбурами та </w:t>
      </w:r>
      <w:r>
        <w:rPr>
          <w:rFonts w:ascii="Times New Roman" w:hAnsi="Times New Roman" w:cs="Times New Roman"/>
          <w:sz w:val="28"/>
          <w:szCs w:val="28"/>
          <w:shd w:val="clear" w:color="auto" w:fill="FFFFFF"/>
          <w:lang w:val="uk-UA" w:eastAsia="ru-RU"/>
        </w:rPr>
        <w:lastRenderedPageBreak/>
        <w:t>зеленими листочками надає парку естетичну привабливість. Вона може створювати природний шарм та гармонію в ландшафтному середовищі.</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Тінь та захист від сонця: Береза має густу крону, яка забезпечує ефективну тінь та захист від сонця. Це особливо цінно влітку, коли вона створює прохолоду і затінення для відвідувачів парку. Багато людей шукають березовий гай для відпочинку та релаксації.</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Екологічна роль: Берези є важливими рослинами для екосистем. Їх листя та гілки можуть слугувати утилізацією вуглекислого газу та виділенням кисню в процесі фотосинтезу. Крім того, берези надають житло та харчування для багатьох видів комах, птахів та інших тварин. Вони також можуть покращувати якість ґрунту своїми опалими листками та внесенням органічних речовин.</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Дуже важливе використання в медицині та косметиці: Береза має лікувальні властивості та використовується у фармацевтичній та косметичній промисловості. З її кори виготовляють препарати для лікування деяких захворювань, особливо пов'язаних зі шкірою, таких як екзема та псоріаз. Кора містить біологічно активні речовини, які мають протизапальні, протимікробні та антиоксидантні властивості. Крім того, березова вода (отримана шляхом збору соку з березового дерева) використовується в косметології як засіб для очищення та тонізації шкіри. Вона містить вітаміни, мінерали та антиоксиданти, які сприяють покращенню здоров'я шкіри і надають їй свіжий вигляд.</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Загалом, береза виконує різноманітні ролі у парках, починаючи від своєї естетичної цінності та захисту від сонця до екологічної ролі та використання в медицині та косметології. Вона додає природного шарму та користі до паркового середовища.</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Роль  Берези повислої </w:t>
      </w:r>
      <w:r w:rsidRPr="003E39F7">
        <w:rPr>
          <w:rFonts w:ascii="Times New Roman" w:hAnsi="Times New Roman" w:cs="Times New Roman"/>
          <w:i/>
          <w:sz w:val="28"/>
          <w:szCs w:val="28"/>
          <w:shd w:val="clear" w:color="auto" w:fill="FFFFFF"/>
          <w:lang w:val="uk-UA" w:eastAsia="ru-RU"/>
        </w:rPr>
        <w:t>(Betula pendula)</w:t>
      </w:r>
      <w:r>
        <w:rPr>
          <w:rFonts w:ascii="Times New Roman" w:hAnsi="Times New Roman" w:cs="Times New Roman"/>
          <w:sz w:val="28"/>
          <w:szCs w:val="28"/>
          <w:shd w:val="clear" w:color="auto" w:fill="FFFFFF"/>
          <w:lang w:val="uk-UA" w:eastAsia="ru-RU"/>
        </w:rPr>
        <w:t xml:space="preserve"> в парку:</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Естетична привабливість: Береза плакуча відома своєю граціозністю та неповторним зовнішнім виглядом. Її плакуча форма створює візуально </w:t>
      </w:r>
      <w:r>
        <w:rPr>
          <w:rFonts w:ascii="Times New Roman" w:hAnsi="Times New Roman" w:cs="Times New Roman"/>
          <w:sz w:val="28"/>
          <w:szCs w:val="28"/>
          <w:shd w:val="clear" w:color="auto" w:fill="FFFFFF"/>
          <w:lang w:val="uk-UA" w:eastAsia="ru-RU"/>
        </w:rPr>
        <w:lastRenderedPageBreak/>
        <w:t>привабливий образ, що додає шарму та елегантності до парку. Вона може бути використана як фокусний елемент ландшафтного дизайну або прикраса для алей, садових доріжок та водойм.</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Тінь та захист: Береза плакуча має широку крону, яка забезпечує ефективну тінь та захист від сонця. Це робить її популярним деревом для створення затінених місць в парках. Вона може служити природним навісом, під яким відвідувачі можуть відпочивати, читати книжки або насолоджуватися краєвидами парку.</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Акцентуація ландшафту: Береза плакуча може бути використана для акцентуації та вирізнення окремих зон або елементів у парку. Її гарнісна форма та гілки, що спускаються вниз, надають особливу виразність і контрастність в садових композиціях. Вона може слугувати центральною точкою у садових ансамблях або виступати як "плакучий фонтан" у близькості водойми.</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Екологічна роль: Береза плакуча, як і інші види берези, має позитивний вплив на екосистеми парків. Вона забезпечує житло для різноманіття комах, птахів та інших тварин. Її густа крона та гілки надають притулок та гніздові місця для птахів, які можуть будувати гнізда та відпочивати на їх гілках. Крім того, береза плакуча може слугувати джерелом їжі для комах, таких як метелики та молі, які живляться її листям. Це створює багатогранні екологічні зв'язки та сприяє біорізноманіттю в паркових екосистемах </w:t>
      </w:r>
      <w:r w:rsidRPr="00176E55">
        <w:rPr>
          <w:rFonts w:ascii="Times New Roman" w:hAnsi="Times New Roman" w:cs="Times New Roman"/>
          <w:sz w:val="28"/>
          <w:szCs w:val="28"/>
          <w:lang w:val="uk-UA"/>
        </w:rPr>
        <w:t>[</w:t>
      </w:r>
      <w:r>
        <w:rPr>
          <w:rFonts w:ascii="Times New Roman" w:hAnsi="Times New Roman" w:cs="Times New Roman"/>
          <w:sz w:val="28"/>
          <w:szCs w:val="28"/>
          <w:lang w:val="uk-UA"/>
        </w:rPr>
        <w:t>28</w:t>
      </w:r>
      <w:r w:rsidRPr="00176E55">
        <w:rPr>
          <w:rFonts w:ascii="Times New Roman" w:hAnsi="Times New Roman" w:cs="Times New Roman"/>
          <w:sz w:val="28"/>
          <w:szCs w:val="28"/>
          <w:lang w:val="uk-UA"/>
        </w:rPr>
        <w:t>]</w:t>
      </w:r>
      <w:r>
        <w:rPr>
          <w:rFonts w:ascii="Times New Roman" w:hAnsi="Times New Roman" w:cs="Times New Roman"/>
          <w:sz w:val="28"/>
          <w:szCs w:val="28"/>
          <w:lang w:val="uk-UA"/>
        </w:rPr>
        <w:t>.</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Поліпшення повітряної якості: Береза плакуча, подібно до інших дерев, виконує функцію фільтрації повітря, затримуючи пил, шкідливі речовини та забруднюючі речовини з атмосфери. Це сприяє покращенню якості повітря в парку та забезпечує здоровіше середовище для відвідувачів.</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Збереження ґрунту: Коренева система берези плакучої має здатність утримувати ґрунт та запобігати його ерозії. Це особливо важливо в парках з нахиленими ділянками або поруч з водними джерелами, де ерозія може бути проблемою. Корені берези плакучої виконують роль утримувача ґрунту, що сприяє збереженню його родючості та стійкості </w:t>
      </w:r>
      <w:r w:rsidRPr="00176E55">
        <w:rPr>
          <w:rFonts w:ascii="Times New Roman" w:hAnsi="Times New Roman" w:cs="Times New Roman"/>
          <w:sz w:val="28"/>
          <w:szCs w:val="28"/>
          <w:lang w:val="uk-UA"/>
        </w:rPr>
        <w:t>[</w:t>
      </w:r>
      <w:r>
        <w:rPr>
          <w:rFonts w:ascii="Times New Roman" w:hAnsi="Times New Roman" w:cs="Times New Roman"/>
          <w:sz w:val="28"/>
          <w:szCs w:val="28"/>
          <w:lang w:val="uk-UA"/>
        </w:rPr>
        <w:t>16</w:t>
      </w:r>
      <w:r w:rsidRPr="00176E55">
        <w:rPr>
          <w:rFonts w:ascii="Times New Roman" w:hAnsi="Times New Roman" w:cs="Times New Roman"/>
          <w:sz w:val="28"/>
          <w:szCs w:val="28"/>
          <w:lang w:val="uk-UA"/>
        </w:rPr>
        <w:t>]</w:t>
      </w:r>
      <w:r>
        <w:rPr>
          <w:rFonts w:ascii="Times New Roman" w:hAnsi="Times New Roman" w:cs="Times New Roman"/>
          <w:sz w:val="28"/>
          <w:szCs w:val="28"/>
          <w:lang w:val="uk-UA"/>
        </w:rPr>
        <w:t>.</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lastRenderedPageBreak/>
        <w:t>Загалом, береза плакуча має значний внесок у створення привабливих та екологічно збалансованих парків. Її плакуча форма надає естетичну привабливість та витонченість, додаючи парку особливого шарму. Вона забезпечує тінь та захист від сонця, створюючи комфортні умови для відпочинку та релаксації відвідувачів.</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Екологічно, береза плакуча виконує важливі функції, забезпечуючи життєвий простір для комах, птахів та інших тварин. Вона сприяє збереженню біорізноманіття та екологічної рівноваги в паркових екосистемах. Крім того, її присутність сприяє поліпшенню повітряної якості, фільтруючи шкідливі речовини та забруднення з повітря.</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Також варто відзначити, що береза плакуча може мати позитивний вплив на ґрунт, утримуючи його та запобігаючи ерозії. Це сприяє збереженню родючості ґрунту та стабільності паркової місцевості.</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Отже, наявність берези плакучої в парку приносить як естетичні, так і екологічні переваги, роблячи парк більш привабливим для відвідувачів та сприяючи збереженню природного середовища.</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Крім цього у парку було висаджено Вишні </w:t>
      </w:r>
      <w:r w:rsidRPr="003E39F7">
        <w:rPr>
          <w:rFonts w:ascii="Times New Roman" w:hAnsi="Times New Roman" w:cs="Times New Roman"/>
          <w:i/>
          <w:sz w:val="28"/>
          <w:szCs w:val="28"/>
          <w:shd w:val="clear" w:color="auto" w:fill="FFFFFF"/>
          <w:lang w:val="uk-UA" w:eastAsia="ru-RU"/>
        </w:rPr>
        <w:t>(Prunus),</w:t>
      </w:r>
      <w:r>
        <w:rPr>
          <w:rFonts w:ascii="Times New Roman" w:hAnsi="Times New Roman" w:cs="Times New Roman"/>
          <w:sz w:val="28"/>
          <w:szCs w:val="28"/>
          <w:shd w:val="clear" w:color="auto" w:fill="FFFFFF"/>
          <w:lang w:val="uk-UA" w:eastAsia="ru-RU"/>
        </w:rPr>
        <w:t xml:space="preserve"> які також мають велику роль в парку:</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Вишня відома своїми красивими і ароматними квітами, які розквітають весною. Розмаїття рожевих або білих квітів, що прикрашають дерево, створює захоплюючий видовий образ, особливо під час цвітіння. Вишні часто використовуються для створення алей, садових композицій та архітектурних акцентів, що надають парку привабливості та романтичного настрою.</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Вишня, особливо якщо йдеться про японську сакуру, має велике символічне значення. Вона асоціюється з красою, ніжністю, миттєвістю життя та природи. Цвітіння вишні є символом нового початку, весни та добробуту. Вишневий сад або алея можуть стати місцем для проведення традиційних свят, фестивалів або спеціальних подій, які привертають відвідувачів та розповідають про культурні та символічні аспекти цього дерева.</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lastRenderedPageBreak/>
        <w:t>Квітіння вишні приваблює багато комах, таких як бджоли та метелики, які запилюють квіти. Це сприяє біорізноманіттю і привертає дику природу до парку. Крім того, після цвітіння вишня формує плоди - ягоди, які можуть бути їжею для деяких видів птахів та інших тварин, забезпечуючи їм харчування.</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Коли плоди вишні дозрівають, вони стають доступними джерелом їжі для різних видів птахів, включаючи птахів-синиць, дроздів і деяких видів тлієвих. Це створює благоприятні умови для життя та живлення птахів у парку. Крім того, птахи, які харчуються плодами вишні, можуть сприяти поширенню насіння віддаленими діл</w:t>
      </w:r>
      <w:r w:rsidR="00097B13">
        <w:rPr>
          <w:rFonts w:ascii="Times New Roman" w:hAnsi="Times New Roman" w:cs="Times New Roman"/>
          <w:sz w:val="28"/>
          <w:szCs w:val="28"/>
          <w:shd w:val="clear" w:color="auto" w:fill="FFFFFF"/>
          <w:lang w:val="uk-UA" w:eastAsia="ru-RU"/>
        </w:rPr>
        <w:t>янками через свої послуги полюва</w:t>
      </w:r>
      <w:r>
        <w:rPr>
          <w:rFonts w:ascii="Times New Roman" w:hAnsi="Times New Roman" w:cs="Times New Roman"/>
          <w:sz w:val="28"/>
          <w:szCs w:val="28"/>
          <w:shd w:val="clear" w:color="auto" w:fill="FFFFFF"/>
          <w:lang w:val="uk-UA" w:eastAsia="ru-RU"/>
        </w:rPr>
        <w:t>ння.</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Також варто відзначити, що вишня може бути прихистком для деяких видів комах, які поліюють на шкідливих комах або живляться їхнім личинками. Це може сприяти балансуванню екосистеми в парку та зменшенню шкідливих комах, що можуть впливати на інші рослини або дерева.</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Отже, наявність вишні в парку сприяє не тільки естетичній привабливості, але й створює умови для життя та живлення різноманітних видів комах і птахів. Вона сприяє біорізноманіттю та допомагає зберегти екологічну рівновагу в парковому середовищі.</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В’яз </w:t>
      </w:r>
      <w:r w:rsidRPr="003E39F7">
        <w:rPr>
          <w:rFonts w:ascii="Times New Roman" w:hAnsi="Times New Roman" w:cs="Times New Roman"/>
          <w:i/>
          <w:sz w:val="28"/>
          <w:szCs w:val="28"/>
          <w:shd w:val="clear" w:color="auto" w:fill="FFFFFF"/>
          <w:lang w:val="uk-UA" w:eastAsia="ru-RU"/>
        </w:rPr>
        <w:t>(Ulmus)</w:t>
      </w:r>
      <w:r>
        <w:rPr>
          <w:rFonts w:ascii="Times New Roman" w:hAnsi="Times New Roman" w:cs="Times New Roman"/>
          <w:sz w:val="28"/>
          <w:szCs w:val="28"/>
          <w:shd w:val="clear" w:color="auto" w:fill="FFFFFF"/>
          <w:lang w:val="uk-UA" w:eastAsia="ru-RU"/>
        </w:rPr>
        <w:t xml:space="preserve"> є одним з найпоширеніших дерев у парках і виконує різноманітні ролі:</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Естетична привабливість: В'яз відомий своєю монументальною зовнішністю і широкою кроною, що надає парку величезну естетичну цінність. Його густе листя та широка крона створюють природну тінь і затишок, особливо влітку, коли він надає охолоджуючий ефект. В'яз може служити візуальною основою паркових композицій і створювати привабливі архітектурні акценти.</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Захист від вітру: Завдяки своїй міцній структурі і гнучким гілкам, в'яз виконує функцію захисту від вітру. Він може бути використаний як вітрозахисний бар'єр для інших чутливих рослин або відвідувачів парку, </w:t>
      </w:r>
      <w:r>
        <w:rPr>
          <w:rFonts w:ascii="Times New Roman" w:hAnsi="Times New Roman" w:cs="Times New Roman"/>
          <w:sz w:val="28"/>
          <w:szCs w:val="28"/>
          <w:shd w:val="clear" w:color="auto" w:fill="FFFFFF"/>
          <w:lang w:val="uk-UA" w:eastAsia="ru-RU"/>
        </w:rPr>
        <w:lastRenderedPageBreak/>
        <w:t>допомагаючи зменшити силу вітру та створюючи більш комфортні умови в просторі.</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Поліпшення повітряної якості: В'яз є ефективним фільтром повітря, затримуючи пил, шкідливі гази та інші забруднюючі речовини. Його листя та кора виявляють здатність поглинати і зменшувати рівень шкідливих речовин у повітрі, що сприяє поліпшенню якості повітря в парку та покращенню здоров'я відвідувачів.</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Екологічна роль: В'яз є важливим компонентом біорізноманітних систем парку. Його крона та гілки створюють умови для гніздування птахів, а листя - для живлення комах та гусениць. Він також може служити притулком для дрібних ссавців, які знаходять пристань серед його густого листя та кори. В'яз сприяє збереженню біорізноманіття та різноманітності екосистеми, створюючи умови для різних видів тварин і рослин.</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Захист ґрунту: Міцна коренева система в'язу допомагає утримувати ґрунт, запобігаючи його ерозії. Це особливо важливо у парках, де інтенсивний рух відвідувачів та екологічні фактори можуть спричиняти деградацію ґрунту. Корені в'язу утримують ґрунт на місці, сприяючи збереженню його родючості та стабільності.</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Створення місць відпочинку: Широка крона в'язу створює природні укриття та затишні місця для відпочинку відвідувачів парку. Великі гілки та густе листя надають тінь і охолоджуючий ефект, що дозволяє людям відпочити від спекотного літнього сонця та насолодитися природною атмосферою.</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Загалом, в'яз є цінним деревом у парках, оскільки він поєднує естетичну привабливість з екологічною функціональністю. Він забезпечує місця для проживання тварин, поліпшує якість повітря, захищає ґрунт від ерозії та створює затишок.</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Дуби грають важливу роль у парках і мають наступні значення:</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Естетична привабливість: Дуби відомі своєю величністю та витонченим зовнішнім виглядом. Вони мають густу крону з глибоко-зеленими листям, яке </w:t>
      </w:r>
      <w:r>
        <w:rPr>
          <w:rFonts w:ascii="Times New Roman" w:hAnsi="Times New Roman" w:cs="Times New Roman"/>
          <w:sz w:val="28"/>
          <w:szCs w:val="28"/>
          <w:shd w:val="clear" w:color="auto" w:fill="FFFFFF"/>
          <w:lang w:val="uk-UA" w:eastAsia="ru-RU"/>
        </w:rPr>
        <w:lastRenderedPageBreak/>
        <w:t>створює природний затінок і привабливий вид. Дуби часто використовуються як декоративні елементи парків, алей та садів, додаючи їм велич і вишуканість.</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Багатство біорізноманіття: Дуби є важливими елементами екосистем парків. Їх велика крона та листя надають притулок та гніздування для різних видів птахів, комах, ссавців та інших організмів. Часто вони служать джерелом їжі для багатьох тварин, особливо гризунів, диких качок та оленів.</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Захист від ерозії та затримка води: Корені дубів мають сильну структуру, що допомагає утримувати ґрунт і запобігати його ерозії. Вони також можуть затримувати значні кількості води у ґрунті, що сприяє його збереженню та регулює водний режим в парку. Це особливо важливо в умовах сильних дощів або відлиг, коли інші ділянки можуть страждати від затоплення або ерозії.</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Поліпшення якості повітря: Дуби є ефективними фільтрами повітря, здатними затримувати пил, шкідливі гази та інші забруднюючі речовини. Вони сприяють очищенню повітря в парку та зменшенню рівня забруднень, що сприяє покращенню якості життя відвідувачів парку. Листя дуба фільтрує шкідливі речовини, а його кора має здатність поглинати деякі забруднюючі речовини з повітря, такі як важкі метали.</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Культурне значення: Дуби мають велике культурне значення в багатьох країнах. Вони символізують сили природи, мудрості і стійкості. Дубові алеї та окремі дуби часто стають пам'ятниками природи або культурними пам'ятками, привертаючи туристів і мешканців парків.</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Дерево життя: У багатьох міфологіях та легендах дуб вважається символом довголіття, сили і плодючості. Він асоціюється з життєдайними силами і духовним розвитком. Присутність дубів у парку може створювати відчуття злагоди, стабільності та підтримки.</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Загалом, дуби виконують багато важливих функцій у парках, забезпечуючи естетичну красу, біорізноманіття, захист від ерозії, поліпшення якості повітря та культурне значення. Вони створюють природні місця </w:t>
      </w:r>
      <w:r>
        <w:rPr>
          <w:rFonts w:ascii="Times New Roman" w:hAnsi="Times New Roman" w:cs="Times New Roman"/>
          <w:sz w:val="28"/>
          <w:szCs w:val="28"/>
          <w:shd w:val="clear" w:color="auto" w:fill="FFFFFF"/>
          <w:lang w:val="uk-UA" w:eastAsia="ru-RU"/>
        </w:rPr>
        <w:lastRenderedPageBreak/>
        <w:t>відпочинку, додають парку особливу атмосферу і сприяють збереженню екологічної рівноваги.</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Катальпа </w:t>
      </w:r>
      <w:r w:rsidRPr="003E39F7">
        <w:rPr>
          <w:rFonts w:ascii="Times New Roman" w:hAnsi="Times New Roman" w:cs="Times New Roman"/>
          <w:i/>
          <w:sz w:val="28"/>
          <w:szCs w:val="28"/>
          <w:shd w:val="clear" w:color="auto" w:fill="FFFFFF"/>
          <w:lang w:val="uk-UA" w:eastAsia="ru-RU"/>
        </w:rPr>
        <w:t xml:space="preserve">(Catalpa) </w:t>
      </w:r>
      <w:r>
        <w:rPr>
          <w:rFonts w:ascii="Times New Roman" w:hAnsi="Times New Roman" w:cs="Times New Roman"/>
          <w:sz w:val="28"/>
          <w:szCs w:val="28"/>
          <w:shd w:val="clear" w:color="auto" w:fill="FFFFFF"/>
          <w:lang w:val="uk-UA" w:eastAsia="ru-RU"/>
        </w:rPr>
        <w:t>грає важливу роль у парках, маючи наступні значення:</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Естетична привабливість: Катальпи відомі своїми великими серцеподібними листям та вишуканими квітами. Вони часто використовуються для створення живописних алей, садів та ландшафтних композицій у парках. Їх великі, вузькі крони і квіти, які можуть мати яскравий білий, фіолетовий або рожевий колір, роблять катальпу видовищним елементом ландшафту.</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Багатство біорізноманіття: Катальпи приваблюють різноманітних комах, таких як бджоли та метелики, які запилюють їх квіти. Вони також можуть служити живильним джерелом для деяких видів гусениць та личинок. Це сприяє збереженню біорізноманіття у парку, підтримуючи різноманітність комах, птахів та інших тварин.</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Затінення та захист: Катальпи мають густу крону, яка забезпечує ефективне затінення і охолодження. Вони можуть бути використані для створення природного укриття від сонця для відвідувачів парку. Крім того, катальпа може служити природним бар'єром, допомагаючи захистити інші рослини від вітру та негативних погодних умов.</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Стабілізація ґрунту: Коренева система катальпи є потужною і глибокою, що допомагає утримувати ґрунт і запобігає його ерозії. Вона може бути особливо корисною на нахилених ділянках або берегах річок, де ґрунт піддається ерозії. Корені катальпи мають здатність проникати глибоко в ґрунт, що сприяє його стабілізації. Вони утворюють міцну мережу кореневих волокон, які утримують ґрунт і запобігають його руйнуванню під дією води та вітру. Це особливо важливо у парках з нахиленими ділянками або поблизу водних джерел, де ризик ерозії є високим.</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Медоносна рослина: Катальпа має значну медоносну цінність. Її квіти, що виділяють нектар, приваблюють багато комах, зокрема бджіл, які збирають </w:t>
      </w:r>
      <w:r>
        <w:rPr>
          <w:rFonts w:ascii="Times New Roman" w:hAnsi="Times New Roman" w:cs="Times New Roman"/>
          <w:sz w:val="28"/>
          <w:szCs w:val="28"/>
          <w:shd w:val="clear" w:color="auto" w:fill="FFFFFF"/>
          <w:lang w:val="uk-UA" w:eastAsia="ru-RU"/>
        </w:rPr>
        <w:lastRenderedPageBreak/>
        <w:t>нектар для виробництва меду. Встановлення катальп у парку може сприяти збільшенню популяції комах та підтримувати бдж</w:t>
      </w:r>
      <w:r w:rsidR="00097B13">
        <w:rPr>
          <w:rFonts w:ascii="Times New Roman" w:hAnsi="Times New Roman" w:cs="Times New Roman"/>
          <w:sz w:val="28"/>
          <w:szCs w:val="28"/>
          <w:shd w:val="clear" w:color="auto" w:fill="FFFFFF"/>
          <w:lang w:val="uk-UA" w:eastAsia="ru-RU"/>
        </w:rPr>
        <w:t>ь</w:t>
      </w:r>
      <w:r>
        <w:rPr>
          <w:rFonts w:ascii="Times New Roman" w:hAnsi="Times New Roman" w:cs="Times New Roman"/>
          <w:sz w:val="28"/>
          <w:szCs w:val="28"/>
          <w:shd w:val="clear" w:color="auto" w:fill="FFFFFF"/>
          <w:lang w:val="uk-UA" w:eastAsia="ru-RU"/>
        </w:rPr>
        <w:t>олярство, що в свою чергу сприяє запиленню рослин та покращенню екологічного балансу.</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Культурне значення: Катальпа має деяку культурну значимість у багатьох країнах. Вона може виступати як символ краси, довголіття, сили та природної мудрості. Катальпові дерева часто використовуються у ландшафтному дизайні та як декоративні елементи у парках, садах та ботанічних садах.</w:t>
      </w: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Загалом, катальпа має велике значення в парках, забезпечуючи естетичну привабливість, біорізноманіття, затінення та захист, стабілізацію ґрунту, медоносність і культурне значення. Вона створює природні місця відпочинку, сприяє збереженню екологічного рівноваги та надає унікальну атмосферу парку.</w:t>
      </w:r>
    </w:p>
    <w:p w:rsidR="00DD1A5E" w:rsidRDefault="00DD1A5E" w:rsidP="00DD1A5E">
      <w:pPr>
        <w:tabs>
          <w:tab w:val="left" w:pos="420"/>
        </w:tabs>
        <w:spacing w:after="160" w:line="360" w:lineRule="auto"/>
        <w:ind w:right="57" w:firstLine="709"/>
        <w:jc w:val="both"/>
        <w:rPr>
          <w:rFonts w:ascii="Times New Roman" w:hAnsi="Times New Roman" w:cs="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Каштан </w:t>
      </w:r>
      <w:r w:rsidRPr="003E39F7">
        <w:rPr>
          <w:rFonts w:ascii="Times New Roman" w:hAnsi="Times New Roman" w:cs="Times New Roman"/>
          <w:i/>
          <w:sz w:val="28"/>
          <w:szCs w:val="28"/>
          <w:shd w:val="clear" w:color="auto" w:fill="FFFFFF"/>
          <w:lang w:val="uk-UA" w:eastAsia="ru-RU"/>
        </w:rPr>
        <w:t>(Castanea)</w:t>
      </w:r>
      <w:r>
        <w:rPr>
          <w:rFonts w:ascii="Times New Roman" w:hAnsi="Times New Roman" w:cs="Times New Roman"/>
          <w:sz w:val="28"/>
          <w:szCs w:val="28"/>
          <w:shd w:val="clear" w:color="auto" w:fill="FFFFFF"/>
          <w:lang w:val="uk-UA" w:eastAsia="ru-RU"/>
        </w:rPr>
        <w:t xml:space="preserve"> (Рис.</w:t>
      </w:r>
      <w:r w:rsidR="001863BF">
        <w:rPr>
          <w:rFonts w:ascii="Times New Roman" w:hAnsi="Times New Roman" w:cs="Times New Roman"/>
          <w:sz w:val="28"/>
          <w:szCs w:val="28"/>
          <w:shd w:val="clear" w:color="auto" w:fill="FFFFFF"/>
          <w:lang w:val="uk-UA" w:eastAsia="ru-RU"/>
        </w:rPr>
        <w:t>3.</w:t>
      </w:r>
      <w:r>
        <w:rPr>
          <w:rFonts w:ascii="Times New Roman" w:hAnsi="Times New Roman" w:cs="Times New Roman"/>
          <w:sz w:val="28"/>
          <w:szCs w:val="28"/>
          <w:shd w:val="clear" w:color="auto" w:fill="FFFFFF"/>
          <w:lang w:val="uk-UA" w:eastAsia="ru-RU"/>
        </w:rPr>
        <w:t>2) відіграє важливу роль у парках, маючи наступні значення:</w:t>
      </w:r>
    </w:p>
    <w:p w:rsidR="00DD1A5E" w:rsidRDefault="00DD1A5E" w:rsidP="00DD1A5E">
      <w:pPr>
        <w:tabs>
          <w:tab w:val="left" w:pos="420"/>
        </w:tabs>
        <w:spacing w:after="160" w:line="360" w:lineRule="auto"/>
        <w:ind w:right="57" w:firstLine="709"/>
        <w:jc w:val="both"/>
        <w:rPr>
          <w:rFonts w:ascii="Times New Roman" w:hAnsi="Times New Roman"/>
          <w:sz w:val="28"/>
          <w:szCs w:val="28"/>
          <w:shd w:val="clear" w:color="auto" w:fill="FFFFFF"/>
          <w:lang w:val="uk-UA" w:eastAsia="ru-RU"/>
        </w:rPr>
      </w:pPr>
    </w:p>
    <w:p w:rsidR="00DD1A5E" w:rsidRDefault="00DD1A5E" w:rsidP="00DD1A5E">
      <w:pPr>
        <w:spacing w:line="360" w:lineRule="auto"/>
        <w:ind w:right="57" w:firstLine="709"/>
        <w:jc w:val="center"/>
        <w:rPr>
          <w:rFonts w:ascii="Times New Roman" w:hAnsi="Times New Roman" w:cs="Times New Roman"/>
          <w:sz w:val="28"/>
          <w:szCs w:val="28"/>
          <w:shd w:val="clear" w:color="auto" w:fill="FFFFFF"/>
          <w:lang w:val="uk-UA" w:eastAsia="zh-CN"/>
        </w:rPr>
      </w:pPr>
      <w:r>
        <w:rPr>
          <w:rFonts w:ascii="Times New Roman" w:hAnsi="Times New Roman"/>
          <w:noProof/>
          <w:sz w:val="28"/>
          <w:szCs w:val="28"/>
          <w:shd w:val="clear" w:color="auto" w:fill="FFFFFF"/>
          <w:lang w:eastAsia="ru-RU"/>
        </w:rPr>
        <w:drawing>
          <wp:inline distT="0" distB="0" distL="0" distR="0">
            <wp:extent cx="1400175" cy="2305050"/>
            <wp:effectExtent l="19050" t="0" r="9525" b="0"/>
            <wp:docPr id="2" name="Изображение 16"/>
            <wp:cNvGraphicFramePr/>
            <a:graphic xmlns:a="http://schemas.openxmlformats.org/drawingml/2006/main">
              <a:graphicData uri="http://schemas.openxmlformats.org/drawingml/2006/picture">
                <pic:pic xmlns:pic="http://schemas.openxmlformats.org/drawingml/2006/picture">
                  <pic:nvPicPr>
                    <pic:cNvPr id="16" name="Изображение 16"/>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00175" cy="2305050"/>
                    </a:xfrm>
                    <a:prstGeom prst="rect">
                      <a:avLst/>
                    </a:prstGeom>
                    <a:noFill/>
                    <a:ln>
                      <a:noFill/>
                    </a:ln>
                    <a:effectLst/>
                  </pic:spPr>
                </pic:pic>
              </a:graphicData>
            </a:graphic>
          </wp:inline>
        </w:drawing>
      </w:r>
      <w:r>
        <w:rPr>
          <w:rFonts w:ascii="Times New Roman" w:hAnsi="Times New Roman" w:cs="Times New Roman"/>
          <w:sz w:val="28"/>
          <w:szCs w:val="28"/>
          <w:shd w:val="clear" w:color="auto" w:fill="FFFFFF"/>
          <w:lang w:val="uk-UA" w:eastAsia="zh-CN"/>
        </w:rPr>
        <w:t xml:space="preserve"> </w:t>
      </w:r>
      <w:r>
        <w:rPr>
          <w:rFonts w:ascii="Times New Roman" w:hAnsi="Times New Roman"/>
          <w:noProof/>
          <w:sz w:val="28"/>
          <w:szCs w:val="28"/>
          <w:shd w:val="clear" w:color="auto" w:fill="FFFFFF"/>
          <w:lang w:eastAsia="ru-RU"/>
        </w:rPr>
        <w:drawing>
          <wp:inline distT="0" distB="0" distL="0" distR="0">
            <wp:extent cx="1228725" cy="2305050"/>
            <wp:effectExtent l="19050" t="0" r="9525" b="0"/>
            <wp:docPr id="3" name="Изображение 8"/>
            <wp:cNvGraphicFramePr/>
            <a:graphic xmlns:a="http://schemas.openxmlformats.org/drawingml/2006/main">
              <a:graphicData uri="http://schemas.openxmlformats.org/drawingml/2006/picture">
                <pic:pic xmlns:pic="http://schemas.openxmlformats.org/drawingml/2006/picture">
                  <pic:nvPicPr>
                    <pic:cNvPr id="17" name="Изображение 8"/>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28725" cy="2305050"/>
                    </a:xfrm>
                    <a:prstGeom prst="rect">
                      <a:avLst/>
                    </a:prstGeom>
                    <a:noFill/>
                    <a:ln>
                      <a:noFill/>
                    </a:ln>
                    <a:effectLst/>
                  </pic:spPr>
                </pic:pic>
              </a:graphicData>
            </a:graphic>
          </wp:inline>
        </w:drawing>
      </w:r>
    </w:p>
    <w:p w:rsidR="00DD1A5E" w:rsidRDefault="00DD1A5E" w:rsidP="00DD1A5E">
      <w:pPr>
        <w:spacing w:line="360" w:lineRule="auto"/>
        <w:ind w:right="57" w:firstLine="709"/>
        <w:jc w:val="center"/>
        <w:rPr>
          <w:rFonts w:ascii="Times New Roman" w:hAnsi="Times New Roman"/>
          <w:sz w:val="28"/>
          <w:szCs w:val="28"/>
          <w:shd w:val="clear" w:color="auto" w:fill="FFFFFF"/>
          <w:lang w:val="uk-UA" w:eastAsia="zh-CN"/>
        </w:rPr>
      </w:pPr>
    </w:p>
    <w:p w:rsidR="00DD1A5E" w:rsidRDefault="00DD1A5E" w:rsidP="00DD1A5E">
      <w:pPr>
        <w:spacing w:line="360" w:lineRule="auto"/>
        <w:ind w:right="57" w:firstLine="709"/>
        <w:jc w:val="center"/>
        <w:rPr>
          <w:rFonts w:ascii="Times New Roman" w:hAnsi="Times New Roman" w:cs="Times New Roman"/>
          <w:i/>
          <w:sz w:val="28"/>
          <w:szCs w:val="28"/>
          <w:shd w:val="clear" w:color="auto" w:fill="FFFFFF"/>
          <w:lang w:val="uk-UA" w:eastAsia="zh-CN"/>
        </w:rPr>
      </w:pPr>
      <w:r>
        <w:rPr>
          <w:rFonts w:ascii="Times New Roman" w:hAnsi="Times New Roman" w:cs="Times New Roman"/>
          <w:sz w:val="28"/>
          <w:szCs w:val="28"/>
          <w:shd w:val="clear" w:color="auto" w:fill="FFFFFF"/>
          <w:lang w:val="uk-UA" w:eastAsia="zh-CN"/>
        </w:rPr>
        <w:t>Рисунок</w:t>
      </w:r>
      <w:r w:rsidR="001863BF">
        <w:rPr>
          <w:rFonts w:ascii="Times New Roman" w:hAnsi="Times New Roman" w:cs="Times New Roman"/>
          <w:sz w:val="28"/>
          <w:szCs w:val="28"/>
          <w:shd w:val="clear" w:color="auto" w:fill="FFFFFF"/>
          <w:lang w:val="uk-UA" w:eastAsia="zh-CN"/>
        </w:rPr>
        <w:t xml:space="preserve"> 3</w:t>
      </w:r>
      <w:r>
        <w:rPr>
          <w:rFonts w:ascii="Times New Roman" w:hAnsi="Times New Roman" w:cs="Times New Roman"/>
          <w:sz w:val="28"/>
          <w:szCs w:val="28"/>
          <w:shd w:val="clear" w:color="auto" w:fill="FFFFFF"/>
          <w:lang w:val="uk-UA" w:eastAsia="zh-CN"/>
        </w:rPr>
        <w:t xml:space="preserve">.2 </w:t>
      </w:r>
      <w:r>
        <w:rPr>
          <w:rFonts w:ascii="Times New Roman" w:hAnsi="Times New Roman" w:cs="Times New Roman"/>
          <w:sz w:val="28"/>
          <w:szCs w:val="28"/>
          <w:shd w:val="clear" w:color="auto" w:fill="FFFFFF"/>
          <w:lang w:val="uk-UA" w:eastAsia="ru-RU"/>
        </w:rPr>
        <w:t>–</w:t>
      </w:r>
      <w:r>
        <w:rPr>
          <w:rFonts w:ascii="Times New Roman" w:hAnsi="Times New Roman" w:cs="Times New Roman"/>
          <w:sz w:val="28"/>
          <w:szCs w:val="28"/>
          <w:shd w:val="clear" w:color="auto" w:fill="FFFFFF"/>
          <w:lang w:val="uk-UA" w:eastAsia="zh-CN"/>
        </w:rPr>
        <w:t xml:space="preserve"> Каштан</w:t>
      </w:r>
      <w:r w:rsidRPr="008C040E">
        <w:rPr>
          <w:rFonts w:ascii="Times New Roman" w:hAnsi="Times New Roman" w:cs="Times New Roman"/>
          <w:i/>
          <w:sz w:val="28"/>
          <w:szCs w:val="28"/>
          <w:shd w:val="clear" w:color="auto" w:fill="FFFFFF"/>
          <w:lang w:val="uk-UA" w:eastAsia="zh-CN"/>
        </w:rPr>
        <w:t xml:space="preserve"> (Aesculus hippocastanum)</w:t>
      </w:r>
    </w:p>
    <w:p w:rsidR="00DD1A5E" w:rsidRDefault="00DD1A5E" w:rsidP="00DD1A5E">
      <w:pPr>
        <w:spacing w:line="360" w:lineRule="auto"/>
        <w:ind w:right="57" w:firstLine="709"/>
        <w:jc w:val="center"/>
        <w:rPr>
          <w:rFonts w:ascii="Times New Roman" w:hAnsi="Times New Roman"/>
          <w:sz w:val="28"/>
          <w:szCs w:val="28"/>
          <w:shd w:val="clear" w:color="auto" w:fill="FFFFFF"/>
          <w:lang w:val="uk-UA" w:eastAsia="ru-RU"/>
        </w:rPr>
      </w:pP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lastRenderedPageBreak/>
        <w:t>Естетична привабливість: Каштани відомі своїми густими кронами та великими, привабливими квітами. Вони створюють живописний вигляд у парках, особливо під час цвітіння. Листя каштану також має декоративну цінність, змінюючи колір від зеленого до жовто-бурого під час осіннього сезону.</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Затінення та захист: Густі крони каштанів забезпечують ефективне затінення в парках. Вони надають відвідувачам захист від сонця та допомагають створювати прохолодний клімат. Каштани можуть бути використані для створення природного укриття та місць відпочинку в парку.</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Багатство біорізноманіття: Каштани приваблюють різноманітних комах, зокрема бджіл, які запилюють їх квіти. Вони також служать живильним джерелом для деяких видів гусениць та личинок, що підтримує біорізноманіття в парку. Крім того, каштани можуть бути життєвим середовищем для птахів та інших диких тварин.</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Захист від ерозії ґрунту: Коренева система каштану є потужною та глибокою, що допомагає утримувати ґрунт і запобігає його ерозії. Вона забезпечує міцне утримання ґрунту на нахилих ділянках та берегах водоймищ, де ризик ерозії є високим.</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Культурне значення: Каштани мають культурне значення, пов'язане з їх символікою та історичними асоціаціями. В деяких країнах каштанові дерева вважаються святими або символами життєвої сили та довголіття. Вони можуть бути асоційовані зі стабільністю, мудрістю та прочністю. У багатьох культурах каштанові дерева є предметом легенд, оповідань та місцем проведення традиційних обрядів.</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Каштани також мають історичну важливість, особливо в Європі. Деякі каштанові дерева виростають у старих парках, садах та алеях, що мають культурну спадщину. Вони можуть бути пов'язані з історичними подіями, пам'ятниками або видатними постатями, що надають їм особливого значення. Усе це сприяє культурному багатству парків та підвищує їх естетичну цінність. </w:t>
      </w:r>
      <w:r>
        <w:rPr>
          <w:rFonts w:ascii="Times New Roman" w:hAnsi="Times New Roman" w:cs="Times New Roman"/>
          <w:sz w:val="28"/>
          <w:szCs w:val="28"/>
          <w:shd w:val="clear" w:color="auto" w:fill="FFFFFF"/>
          <w:lang w:val="uk-UA" w:eastAsia="ru-RU"/>
        </w:rPr>
        <w:lastRenderedPageBreak/>
        <w:t>Каштани створюють особливу атмосферу, додають історичного та символічного значення, а також збагачують досвід відвідувачів парку.</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Загалом, каштани відіграють важливу роль у парках, забезпечуючи естетичну привабливість, біорізноманіття, затінення та захист, захист від ерозії ґрунту, а також мають культурне та історичне значення. Вони вносять свою унікальну ноту у ландшафт парку та створюють привітну атмосферу для відвідувачів.</w:t>
      </w:r>
    </w:p>
    <w:p w:rsidR="00DD1A5E" w:rsidRDefault="00DD1A5E" w:rsidP="00DD1A5E">
      <w:pPr>
        <w:tabs>
          <w:tab w:val="left" w:pos="42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Клен </w:t>
      </w:r>
      <w:r w:rsidRPr="008C040E">
        <w:rPr>
          <w:rFonts w:ascii="Times New Roman" w:hAnsi="Times New Roman" w:cs="Times New Roman"/>
          <w:i/>
          <w:sz w:val="28"/>
          <w:szCs w:val="28"/>
          <w:shd w:val="clear" w:color="auto" w:fill="FFFFFF"/>
          <w:lang w:val="uk-UA" w:eastAsia="ru-RU"/>
        </w:rPr>
        <w:t>(Acer)</w:t>
      </w:r>
      <w:r>
        <w:rPr>
          <w:rFonts w:ascii="Times New Roman" w:hAnsi="Times New Roman" w:cs="Times New Roman"/>
          <w:sz w:val="28"/>
          <w:szCs w:val="28"/>
          <w:shd w:val="clear" w:color="auto" w:fill="FFFFFF"/>
          <w:lang w:val="uk-UA" w:eastAsia="ru-RU"/>
        </w:rPr>
        <w:t xml:space="preserve"> є одним з найбільш поширених дерев у парках та садах і виконує різноманітні ролі:</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Естетична привабливість: Клен відомий своєю красивою формою крони та різноманітними кольорами листя. Він може мати яскраво-червоне, золотисте, оранжеве або жовте листя, особливо восени. Це робить клен привабливим деревом для ландшафтного оформлення парків та садів.</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Затінення та захист: Густа крона клену забезпечує ефективне затінення і захист від сонця. Він створює прохолодний мікроклімат, що робить його ідеальним для місць відпочинку та розваг у парках. Клен також може слугувати природним бар'єром від вітру та шуму, забезпечуючи спокій та тишу.</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Багатство біорізноманіття: Клен є важливим джерелом їжі та притулку для багатьох видів диких тварин, зокрема птахів, комах і дрібних ссавців. Його квіти та плоди приваблюють бджіл, метеликів та інші комахи, що сприяє запиленню рослин та збереженню екологічного балансу в парку.</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Захист ґрунту: Коренева система клена глибока та потужна. Вона допомагає утримувати ґрунт на місці, запобігаючи його ерозії під дією води і вітру. Кленові дерева можуть бути особливо корисними на нахилих ділянках або поруч з водоймищами, де ризик ерозії є високим.</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Дерево для тапічного виробництва: Кленова деревина має велику цінність для тапічного виробництва та столярних робіт. Деревина клена відома своєю міцністю, стійкістю та привабливим зовнішнім виглядом. Вона </w:t>
      </w:r>
      <w:r>
        <w:rPr>
          <w:rFonts w:ascii="Times New Roman" w:hAnsi="Times New Roman" w:cs="Times New Roman"/>
          <w:sz w:val="28"/>
          <w:szCs w:val="28"/>
          <w:shd w:val="clear" w:color="auto" w:fill="FFFFFF"/>
          <w:lang w:val="uk-UA" w:eastAsia="ru-RU"/>
        </w:rPr>
        <w:lastRenderedPageBreak/>
        <w:t>використовується для виготовлення меблів, паркетної дошки, обробки стін та інших виробів.</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Загалом, клен виконує багато ролей у парках, включаючи естетичну привабливість, затінення, багатство біорізноманіття, захист ґрунту та надає цінну деревину для тапічного виробництва та столярних робіт. Він додає унікальний шар краси, функціональності та екологічності до паркового ландшафту, забезпечуючи задоволення для відвідувачів та допомагаючи збереженню природного середовища.</w:t>
      </w:r>
    </w:p>
    <w:p w:rsidR="00DD1A5E" w:rsidRDefault="00DD1A5E" w:rsidP="00DD1A5E">
      <w:pPr>
        <w:tabs>
          <w:tab w:val="left" w:pos="420"/>
        </w:tabs>
        <w:spacing w:line="360" w:lineRule="auto"/>
        <w:ind w:right="57" w:firstLine="709"/>
        <w:jc w:val="both"/>
        <w:rPr>
          <w:rFonts w:ascii="Times New Roman" w:hAnsi="Times New Roman" w:cs="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Липа </w:t>
      </w:r>
      <w:r w:rsidRPr="008C040E">
        <w:rPr>
          <w:rFonts w:ascii="Times New Roman" w:hAnsi="Times New Roman" w:cs="Times New Roman"/>
          <w:i/>
          <w:sz w:val="28"/>
          <w:szCs w:val="28"/>
          <w:shd w:val="clear" w:color="auto" w:fill="FFFFFF"/>
          <w:lang w:val="uk-UA" w:eastAsia="ru-RU"/>
        </w:rPr>
        <w:t>(Tilia)</w:t>
      </w:r>
      <w:r>
        <w:rPr>
          <w:rFonts w:ascii="Times New Roman" w:hAnsi="Times New Roman" w:cs="Times New Roman"/>
          <w:sz w:val="28"/>
          <w:szCs w:val="28"/>
          <w:shd w:val="clear" w:color="auto" w:fill="FFFFFF"/>
          <w:lang w:val="uk-UA" w:eastAsia="ru-RU"/>
        </w:rPr>
        <w:t xml:space="preserve"> (Рис. </w:t>
      </w:r>
      <w:r w:rsidR="001863BF">
        <w:rPr>
          <w:rFonts w:ascii="Times New Roman" w:hAnsi="Times New Roman" w:cs="Times New Roman"/>
          <w:sz w:val="28"/>
          <w:szCs w:val="28"/>
          <w:shd w:val="clear" w:color="auto" w:fill="FFFFFF"/>
          <w:lang w:val="uk-UA" w:eastAsia="ru-RU"/>
        </w:rPr>
        <w:t>3</w:t>
      </w:r>
      <w:r>
        <w:rPr>
          <w:rFonts w:ascii="Times New Roman" w:hAnsi="Times New Roman" w:cs="Times New Roman"/>
          <w:sz w:val="28"/>
          <w:szCs w:val="28"/>
          <w:shd w:val="clear" w:color="auto" w:fill="FFFFFF"/>
          <w:lang w:val="uk-UA" w:eastAsia="ru-RU"/>
        </w:rPr>
        <w:t>.3) є одним з найчастіше вживаних дерев у парках та садах завдяки своїм корисним властивостям:</w:t>
      </w:r>
    </w:p>
    <w:p w:rsidR="00DD1A5E" w:rsidRDefault="00DD1A5E" w:rsidP="00DD1A5E">
      <w:pPr>
        <w:tabs>
          <w:tab w:val="left" w:pos="420"/>
        </w:tabs>
        <w:spacing w:after="160" w:line="360" w:lineRule="auto"/>
        <w:ind w:right="57" w:firstLine="709"/>
        <w:jc w:val="both"/>
        <w:rPr>
          <w:rFonts w:ascii="Times New Roman" w:hAnsi="Times New Roman"/>
          <w:sz w:val="28"/>
          <w:szCs w:val="28"/>
          <w:shd w:val="clear" w:color="auto" w:fill="FFFFFF"/>
          <w:lang w:val="uk-UA" w:eastAsia="ru-RU"/>
        </w:rPr>
      </w:pPr>
    </w:p>
    <w:p w:rsidR="00DD1A5E" w:rsidRDefault="00DD1A5E" w:rsidP="00DD1A5E">
      <w:pPr>
        <w:spacing w:line="360" w:lineRule="auto"/>
        <w:ind w:right="57" w:firstLine="709"/>
        <w:jc w:val="center"/>
        <w:rPr>
          <w:rFonts w:ascii="Times New Roman" w:hAnsi="Times New Roman"/>
          <w:sz w:val="28"/>
          <w:szCs w:val="28"/>
          <w:shd w:val="clear" w:color="auto" w:fill="FFFFFF"/>
          <w:lang w:val="uk-UA"/>
        </w:rPr>
      </w:pPr>
      <w:r>
        <w:rPr>
          <w:rFonts w:ascii="Times New Roman" w:hAnsi="Times New Roman"/>
          <w:noProof/>
          <w:sz w:val="28"/>
          <w:szCs w:val="28"/>
          <w:shd w:val="clear" w:color="auto" w:fill="FFFFFF"/>
          <w:lang w:eastAsia="ru-RU"/>
        </w:rPr>
        <w:drawing>
          <wp:inline distT="0" distB="0" distL="0" distR="0">
            <wp:extent cx="2095500" cy="2981325"/>
            <wp:effectExtent l="19050" t="0" r="0" b="0"/>
            <wp:docPr id="13" name="Изображение 14"/>
            <wp:cNvGraphicFramePr/>
            <a:graphic xmlns:a="http://schemas.openxmlformats.org/drawingml/2006/main">
              <a:graphicData uri="http://schemas.openxmlformats.org/drawingml/2006/picture">
                <pic:pic xmlns:pic="http://schemas.openxmlformats.org/drawingml/2006/picture">
                  <pic:nvPicPr>
                    <pic:cNvPr id="18" name="Изображение 14"/>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095500" cy="2981325"/>
                    </a:xfrm>
                    <a:prstGeom prst="rect">
                      <a:avLst/>
                    </a:prstGeom>
                    <a:noFill/>
                    <a:ln>
                      <a:noFill/>
                    </a:ln>
                  </pic:spPr>
                </pic:pic>
              </a:graphicData>
            </a:graphic>
          </wp:inline>
        </w:drawing>
      </w:r>
    </w:p>
    <w:p w:rsidR="00DD1A5E" w:rsidRDefault="00DD1A5E" w:rsidP="00DD1A5E">
      <w:pPr>
        <w:spacing w:line="360" w:lineRule="auto"/>
        <w:ind w:right="57" w:firstLine="709"/>
        <w:jc w:val="center"/>
        <w:rPr>
          <w:rFonts w:ascii="Times New Roman" w:hAnsi="Times New Roman"/>
          <w:sz w:val="28"/>
          <w:szCs w:val="28"/>
          <w:shd w:val="clear" w:color="auto" w:fill="FFFFFF"/>
          <w:lang w:val="uk-UA"/>
        </w:rPr>
      </w:pPr>
    </w:p>
    <w:p w:rsidR="00DD1A5E" w:rsidRDefault="00DD1A5E" w:rsidP="00DD1A5E">
      <w:pPr>
        <w:spacing w:line="360" w:lineRule="auto"/>
        <w:ind w:right="57" w:firstLine="709"/>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Рисунок </w:t>
      </w:r>
      <w:r w:rsidR="001863BF">
        <w:rPr>
          <w:rFonts w:ascii="Times New Roman" w:hAnsi="Times New Roman" w:cs="Times New Roman"/>
          <w:sz w:val="28"/>
          <w:szCs w:val="28"/>
          <w:shd w:val="clear" w:color="auto" w:fill="FFFFFF"/>
          <w:lang w:val="uk-UA"/>
        </w:rPr>
        <w:t>3</w:t>
      </w:r>
      <w:r>
        <w:rPr>
          <w:rFonts w:ascii="Times New Roman" w:hAnsi="Times New Roman" w:cs="Times New Roman"/>
          <w:sz w:val="28"/>
          <w:szCs w:val="28"/>
          <w:shd w:val="clear" w:color="auto" w:fill="FFFFFF"/>
          <w:lang w:val="uk-UA"/>
        </w:rPr>
        <w:t xml:space="preserve">.3 </w:t>
      </w:r>
      <w:r>
        <w:rPr>
          <w:rFonts w:ascii="Times New Roman" w:hAnsi="Times New Roman" w:cs="Times New Roman"/>
          <w:sz w:val="28"/>
          <w:szCs w:val="28"/>
          <w:shd w:val="clear" w:color="auto" w:fill="FFFFFF"/>
          <w:lang w:val="uk-UA" w:eastAsia="ru-RU"/>
        </w:rPr>
        <w:t xml:space="preserve">– </w:t>
      </w:r>
      <w:r>
        <w:rPr>
          <w:rFonts w:ascii="Times New Roman" w:hAnsi="Times New Roman" w:cs="Times New Roman"/>
          <w:sz w:val="28"/>
          <w:szCs w:val="28"/>
          <w:shd w:val="clear" w:color="auto" w:fill="FFFFFF"/>
          <w:lang w:val="uk-UA"/>
        </w:rPr>
        <w:t xml:space="preserve">Липа </w:t>
      </w:r>
      <w:r w:rsidRPr="008C040E">
        <w:rPr>
          <w:rFonts w:ascii="Times New Roman" w:hAnsi="Times New Roman" w:cs="Times New Roman"/>
          <w:i/>
          <w:sz w:val="28"/>
          <w:szCs w:val="28"/>
          <w:shd w:val="clear" w:color="auto" w:fill="FFFFFF"/>
          <w:lang w:val="uk-UA"/>
        </w:rPr>
        <w:t>(Tilia)</w:t>
      </w:r>
    </w:p>
    <w:p w:rsidR="00DD1A5E" w:rsidRDefault="00DD1A5E" w:rsidP="00DD1A5E">
      <w:pPr>
        <w:spacing w:line="360" w:lineRule="auto"/>
        <w:ind w:right="57" w:firstLine="709"/>
        <w:jc w:val="center"/>
        <w:rPr>
          <w:rFonts w:ascii="Times New Roman" w:hAnsi="Times New Roman"/>
          <w:sz w:val="28"/>
          <w:szCs w:val="28"/>
          <w:shd w:val="clear" w:color="auto" w:fill="FFFFFF"/>
          <w:lang w:val="uk-UA" w:eastAsia="ru-RU"/>
        </w:rPr>
      </w:pP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Естетична привабливість: Липа відома своїми привабливими квітами та густою, зеленою кроною. Вона може мати ароматні квітки, які приваблюють бджоли та інші комахи. Липа є чудовим вибором для ландшафтного оформлення парків, вуличних алей та садів, додаючи їм краси та аромату.</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lastRenderedPageBreak/>
        <w:t>Затінення та захист: Густа крона липи забезпечує ефективне затінення в літні місяці, створюючи приємну прохолоду. Липа також допомагає захистити від сонця та попередити перегрівання поверхні ґрунту. Вона є чудовим деревом для місць відпочинку, бенчиків та альтанок у парках, де люди можуть насолоджуватися тінню та комфортом.</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Медоносна рослина: Липа виробляє багато нектару, що є важливим джерелом їжі для бджіл та інших комах. Вона відома своїми ароматними квітами, які збирають нектар бджоли для виготовлення меду. Липовий мед має ніжний смак і широко використовується як лікувальний продукт.</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Лікарські властивості: Липовий цвіт та листя мають цінні лікувальні властивості. З них готують чай, який використовується для зняття запалення, заспокоєння та покращення сну. Вони також мають антисептичні та жарознижуючі властивості.</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Узагалі, липа виконує різноманітні ролі у парках, забезпечуючи естетичну привабливість, затінення, медоносність та медичні користі. Вона створює гармонійну атмосферу, сприяє здоров'ю та благополуччю відвідувачів парків, а також підтримує різноманіття рослинного та тваринного світу.</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Ялівець (Juniperus) є популярним видом хвойних дерев, які широко використовуються у ландшафтному дизайні парків. Він має кілька важливих ролей:</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Естетична привабливість: Ялівці відзначаються своєю красою та зеленою кроною, яка залишається зеленою протягом усього року. Ці дерева додають стиль та елегантність до паркового ландшафту. Вони можуть мати різноманітну форму та текстуру, що робить їх привабливими для оздоблення вуличних алей, архітектурних елементів та природних об'єктів.</w:t>
      </w:r>
    </w:p>
    <w:p w:rsidR="00DD1A5E" w:rsidRDefault="00DD1A5E" w:rsidP="00DD1A5E">
      <w:pPr>
        <w:tabs>
          <w:tab w:val="left" w:pos="284"/>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Зелена структура та плотність: Ялівці мають густу крону, що робить їх чудовим вибором для затінення та створення природної приватності у парках. Вони можуть використовуватись як природні живі огорожі або для створення </w:t>
      </w:r>
      <w:r>
        <w:rPr>
          <w:rFonts w:ascii="Times New Roman" w:hAnsi="Times New Roman" w:cs="Times New Roman"/>
          <w:sz w:val="28"/>
          <w:szCs w:val="28"/>
          <w:shd w:val="clear" w:color="auto" w:fill="FFFFFF"/>
          <w:lang w:val="uk-UA" w:eastAsia="ru-RU"/>
        </w:rPr>
        <w:lastRenderedPageBreak/>
        <w:t>живих стін, що відділяють різні зони парку або служать як естетичний елемент.</w:t>
      </w:r>
    </w:p>
    <w:p w:rsidR="00DD1A5E" w:rsidRDefault="00DD1A5E" w:rsidP="00DD1A5E">
      <w:pPr>
        <w:tabs>
          <w:tab w:val="left" w:pos="284"/>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Екологічне значення: Ялівці забезпечують укриття та притулок для різноманітних видів диких тварин. Їх густа крона надає притулок птахам, екологічним комахам та іншим дрібним ссавцям. Вони також можуть допомогти зберегти родючість ґрунту, захищаючи його від ерозії та утворення засушливих плям.</w:t>
      </w:r>
    </w:p>
    <w:p w:rsidR="00DD1A5E" w:rsidRDefault="00DD1A5E" w:rsidP="00DD1A5E">
      <w:pPr>
        <w:tabs>
          <w:tab w:val="left" w:pos="284"/>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Витривалість та низька вимогливість: Ялівці відомі своєю витривалістю та здатністю пристосовуватися до різних кліматичних умов. Вони добре ростуть у різних ґрунтах та можуть витримувати високі та низькі температури.</w:t>
      </w:r>
    </w:p>
    <w:p w:rsidR="00DD1A5E" w:rsidRDefault="00DD1A5E" w:rsidP="00DD1A5E">
      <w:pPr>
        <w:tabs>
          <w:tab w:val="left" w:pos="284"/>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Очищення повітря: Ялівці володіють властивістю очищати повітря від забруднень і токсичних речовин. Вони здатні поглинати шкідливі гази, такі як діоксид вуглецю, формальдегід та бензол, тим самим поліпшуючи якість повітря у парку та його навколишньому середовищі.</w:t>
      </w:r>
    </w:p>
    <w:p w:rsidR="00DD1A5E" w:rsidRDefault="00DD1A5E" w:rsidP="00DD1A5E">
      <w:pPr>
        <w:tabs>
          <w:tab w:val="left" w:pos="284"/>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Захист від вітру та шуму: Ялівці можуть служити як природна бар'єрна стінка, захищаючи від сильних вітрів та шуму. Вони допомагають створити мікроклімат у парку, де люди можуть насолоджуватися спокоєм та тишою, а також захищають внутрішні зони парку від негативного впливу зовнішнього шуму.</w:t>
      </w:r>
    </w:p>
    <w:p w:rsidR="00DD1A5E" w:rsidRDefault="00DD1A5E" w:rsidP="00DD1A5E">
      <w:pPr>
        <w:tabs>
          <w:tab w:val="left" w:pos="284"/>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Ландшафтний дизайн: Ялівці використовуються у ландшафтному дизайні парків для створення акцентних точок, живоплотів, формування живих алей або меж різних зон. Вони додають структуру та глибину ландшафту, створюючи природній імпульс і експресію у дизайні парку.</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Усі ці фактори роблять ялівці корисними елементами у парковому ландшафті. Вони не тільки надають естетичне задоволення, але і мають позитивний вплив на довкілля, здоров'я людей та біорізноманіття у парках.</w:t>
      </w:r>
    </w:p>
    <w:p w:rsidR="00DD1A5E" w:rsidRDefault="00DD1A5E" w:rsidP="00DD1A5E">
      <w:pPr>
        <w:tabs>
          <w:tab w:val="left" w:pos="42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Горобина плакуча </w:t>
      </w:r>
      <w:r w:rsidRPr="008C040E">
        <w:rPr>
          <w:rFonts w:ascii="Times New Roman" w:hAnsi="Times New Roman" w:cs="Times New Roman"/>
          <w:i/>
          <w:sz w:val="28"/>
          <w:szCs w:val="28"/>
          <w:shd w:val="clear" w:color="auto" w:fill="FFFFFF"/>
          <w:lang w:val="uk-UA" w:eastAsia="ru-RU"/>
        </w:rPr>
        <w:t>(Sorbus aucuparia 'Pendula')</w:t>
      </w:r>
      <w:r>
        <w:rPr>
          <w:rFonts w:ascii="Times New Roman" w:hAnsi="Times New Roman" w:cs="Times New Roman"/>
          <w:sz w:val="28"/>
          <w:szCs w:val="28"/>
          <w:shd w:val="clear" w:color="auto" w:fill="FFFFFF"/>
          <w:lang w:val="uk-UA" w:eastAsia="ru-RU"/>
        </w:rPr>
        <w:t xml:space="preserve"> є привабливим декоративним деревом, яке знаходить своє застосування у парках. Вона виконує декілька важливих ролей:</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lastRenderedPageBreak/>
        <w:t>Естетична привабливість: Горобина плакуча має граційну та елегантну форму з плакучими гілками, що створюють враження легкості та неповторності. Її красиві білі квітки навесні і яскраві червоні або помаранчеві ягоди восени роблять її привабливою для оздоблення паркових просторів.</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Затінення та затишок: Горобина плакуча забезпечує природне затінення у парках завдяки своїй густій кроні. Вона створює природні алеї та тіньові місця, де відвідувачі можуть відпочивати від сонця та насолоджуватися затишком.</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Привабливість для дикої флори та фауни: Квіти та ягоди горобини плакучої приваблюють різні види комах, птахів та дикого життя. Вони можуть служити джерелом їжі та притягати пташок, що сприяє розмаїттю біологічного різноманіття у парку.</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Ерозійний захист: Горобина плакуча володіє корінневою системою, яка допомагає утримувати ґрунт і запобігати ерозії. Це особливо важливо на нахилених ділянках або берегах річок, де вона може допомогти утримувати ґрунт та знижувати ризик руйнування берегової лінії.</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Поліпшення якості повітря: Горобина плакуча відома своєю здатністю до поглинання шкідливих речовин і очищення повітря. Вона вбирає в себе вуглекислий газ (CO2) та інші забруднюючі речовини, такі як сажа, дим та інші токсичні сполуки. Це допомагає поліпшити якість повітря у парку, зменшити забруднення та створити більш здорове середовище для відвідувачів.</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Шумопоглинання: Горобина плакуча може служити ефективним засобом шумопоглинання. Вона допомагає зменшити рівень шуму, що надходить від доріг, міського руху та інших джерел. Густий листястий кущ гасить звукові хвилі, створюючи більш спокійну та приємну атмосферу у парку.</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Ландшафтний дизайн: Горобина плакуча використовується в ландшафтному дизайні для створення естетичної привабливості та різноманітності. Її плакуча форма додає вишуканості та грації до паркових просторів, особливо коли вона поєднується з іншими рослинами та елементами </w:t>
      </w:r>
      <w:r>
        <w:rPr>
          <w:rFonts w:ascii="Times New Roman" w:hAnsi="Times New Roman" w:cs="Times New Roman"/>
          <w:sz w:val="28"/>
          <w:szCs w:val="28"/>
          <w:shd w:val="clear" w:color="auto" w:fill="FFFFFF"/>
          <w:lang w:val="uk-UA" w:eastAsia="ru-RU"/>
        </w:rPr>
        <w:lastRenderedPageBreak/>
        <w:t>ландшафту. Горобина плакуча може служити як фокусний пункт, арка або створювати тунелі та живі алеї.</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Загалом, горобина плакуча вносить значний внесок у паркову атмосферу. Вона поєднує в собі естетичну привабливість, корисні екологічні властивості та функціональність, створюючи затишне і здорове середовище для відвідувачів парку.</w:t>
      </w:r>
    </w:p>
    <w:p w:rsidR="00DD1A5E" w:rsidRDefault="00DD1A5E" w:rsidP="00DD1A5E">
      <w:pPr>
        <w:tabs>
          <w:tab w:val="left" w:pos="42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Тополі </w:t>
      </w:r>
      <w:r w:rsidRPr="008C040E">
        <w:rPr>
          <w:rFonts w:ascii="Times New Roman" w:hAnsi="Times New Roman" w:cs="Times New Roman"/>
          <w:i/>
          <w:sz w:val="28"/>
          <w:szCs w:val="28"/>
          <w:shd w:val="clear" w:color="auto" w:fill="FFFFFF"/>
          <w:lang w:val="uk-UA" w:eastAsia="ru-RU"/>
        </w:rPr>
        <w:t>(Populus)</w:t>
      </w:r>
      <w:r>
        <w:rPr>
          <w:rFonts w:ascii="Times New Roman" w:hAnsi="Times New Roman" w:cs="Times New Roman"/>
          <w:sz w:val="28"/>
          <w:szCs w:val="28"/>
          <w:shd w:val="clear" w:color="auto" w:fill="FFFFFF"/>
          <w:lang w:val="uk-UA" w:eastAsia="ru-RU"/>
        </w:rPr>
        <w:t xml:space="preserve"> відіграють важливу роль у паркових середовищах з кількох причин:</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Швидкий ріст і зелене насичення: Тополі відомі своєю швидкістю росту, що дозволяє їм швидко забезпечити парк зеленим листям та створити тіньові зони. Вони виростають високими деревами з широкою кроною, що створює враження об'ємності та повноти в ландшафті парку.</w:t>
      </w:r>
    </w:p>
    <w:p w:rsidR="00DD1A5E" w:rsidRPr="008C040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Затінення та зниження температури: Крона тополі надає ефективне затінення, що забезпечує відвідувачам парку захист від сонця та знижує температуру у парковій зоні. Це особливо корисно влітку, коли тополі можуть створювати приємний мікроклімат, допомагаючи зменшити вплив спекотних температур </w:t>
      </w:r>
      <w:r>
        <w:rPr>
          <w:rFonts w:ascii="Times New Roman" w:hAnsi="Times New Roman" w:cs="Times New Roman"/>
          <w:sz w:val="28"/>
          <w:szCs w:val="28"/>
        </w:rPr>
        <w:t>[</w:t>
      </w:r>
      <w:r>
        <w:rPr>
          <w:rFonts w:ascii="Times New Roman" w:hAnsi="Times New Roman" w:cs="Times New Roman"/>
          <w:sz w:val="28"/>
          <w:szCs w:val="28"/>
          <w:lang w:val="uk-UA"/>
        </w:rPr>
        <w:t>1</w:t>
      </w:r>
      <w:r>
        <w:rPr>
          <w:rFonts w:ascii="Times New Roman" w:hAnsi="Times New Roman" w:cs="Times New Roman"/>
          <w:sz w:val="28"/>
          <w:szCs w:val="28"/>
        </w:rPr>
        <w:t>]</w:t>
      </w:r>
      <w:r>
        <w:rPr>
          <w:rFonts w:ascii="Times New Roman" w:hAnsi="Times New Roman" w:cs="Times New Roman"/>
          <w:sz w:val="28"/>
          <w:szCs w:val="28"/>
          <w:lang w:val="uk-UA"/>
        </w:rPr>
        <w:t>.</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Ерозійний захист: Завдяки своїй корінній системі, тополі є ефективними бар'єрами проти ерозії ґрунту. Вони здатні утримувати ґрунт своїми коренями, запобігаючи його втраті від вітру та води. Це особливо важливо на нахилених ділянках парку або вздовж берегових ліній річок та озер.</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Звукопоглинання: Щільне листя тополів може фільтрувати та поглинати звукові хвилі, що допомагає зменшити рівень шуму та створити більш тихе та спокійне середовище у парку. Вони можуть виступати як природні «шумові бар'єри», що забезпечують більш комфортну атмосферу для відпочинку та релаксації.</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Екологічне значення: Тополі мають важливу екологічну роль у парках. Вони забезпечують житлові умови для багатьох видів диких тварин, зокрема птахів, комах та інших безхребетних. Тополі можуть служити місцем </w:t>
      </w:r>
      <w:r>
        <w:rPr>
          <w:rFonts w:ascii="Times New Roman" w:hAnsi="Times New Roman" w:cs="Times New Roman"/>
          <w:sz w:val="28"/>
          <w:szCs w:val="28"/>
          <w:shd w:val="clear" w:color="auto" w:fill="FFFFFF"/>
          <w:lang w:val="uk-UA" w:eastAsia="ru-RU"/>
        </w:rPr>
        <w:lastRenderedPageBreak/>
        <w:t>гніздування та живлення для пташок, а їхні кори й листя стають джерелом їжі для комах і гусениць.</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Водоохоронна функція: Тополі мають потужну корінну систему, яка може затримувати воду і запобігати змиву ґрунту. Вони виконують роль природних фільтрів, очищаючи річкові та озерні водойми від небажаних речовин та забруднень.</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Покращення якості повітря: Тополі відомі своєю здатністю поглинати вуглекислий газ (CO</w:t>
      </w:r>
      <w:r w:rsidRPr="008C040E">
        <w:rPr>
          <w:rFonts w:ascii="Times New Roman" w:hAnsi="Times New Roman" w:cs="Times New Roman"/>
          <w:sz w:val="28"/>
          <w:szCs w:val="28"/>
          <w:shd w:val="clear" w:color="auto" w:fill="FFFFFF"/>
          <w:vertAlign w:val="superscript"/>
          <w:lang w:val="uk-UA" w:eastAsia="ru-RU"/>
        </w:rPr>
        <w:t>2</w:t>
      </w:r>
      <w:r>
        <w:rPr>
          <w:rFonts w:ascii="Times New Roman" w:hAnsi="Times New Roman" w:cs="Times New Roman"/>
          <w:sz w:val="28"/>
          <w:szCs w:val="28"/>
          <w:shd w:val="clear" w:color="auto" w:fill="FFFFFF"/>
          <w:lang w:val="uk-UA" w:eastAsia="ru-RU"/>
        </w:rPr>
        <w:t>) та інші шкідливі речовини з повітря та виділяти кисень під час фотосинтезу. Це допомагає поліпшити якість повітря у парковому середовищі та знизити вплив забруднюючих речовин.</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Ландшафтний дизайн: Тополі вносять естетичну цінність у парковий ландшафт. Їхні гілки та листя створюють грайливі тіні, змінюють текстуру та структуру ландшафту. Вони можуть бути використані як окремі фокусні точки, алеї чи живі огорожі, що додає різноманіття та красу до паркової композиції.</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Загалом, тополі відіграють значну роль у парках, надаючи їм зелене прикрасне оформлення, екологічну цінність та функціональність. Вони створюють приємну атмосферу для відвідувачів, додають тінь та затінення, забезпечують захист від сонця в спекотні дні. Їхня наявність сприяє створенню мікроклімату з нижчою температурою та вологістю, що дозволяє відвідувачам насолоджуватися прохолою та комфортом під час прогулянок у парку.</w:t>
      </w:r>
    </w:p>
    <w:p w:rsidR="00DD1A5E" w:rsidRDefault="00DD1A5E" w:rsidP="00DD1A5E">
      <w:pPr>
        <w:tabs>
          <w:tab w:val="left" w:pos="420"/>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Бузок </w:t>
      </w:r>
      <w:r w:rsidRPr="008C040E">
        <w:rPr>
          <w:rFonts w:ascii="Times New Roman" w:hAnsi="Times New Roman" w:cs="Times New Roman"/>
          <w:i/>
          <w:sz w:val="28"/>
          <w:szCs w:val="28"/>
          <w:shd w:val="clear" w:color="auto" w:fill="FFFFFF"/>
          <w:lang w:val="uk-UA" w:eastAsia="ru-RU"/>
        </w:rPr>
        <w:t>(Syringa)</w:t>
      </w:r>
      <w:r>
        <w:rPr>
          <w:rFonts w:ascii="Times New Roman" w:hAnsi="Times New Roman" w:cs="Times New Roman"/>
          <w:sz w:val="28"/>
          <w:szCs w:val="28"/>
          <w:shd w:val="clear" w:color="auto" w:fill="FFFFFF"/>
          <w:lang w:val="uk-UA" w:eastAsia="ru-RU"/>
        </w:rPr>
        <w:t xml:space="preserve"> має важливу роль у парковому середовищі з декількох причин:</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Естетична цінність: Бузок славиться своїми красивими та ароматними квітами. Його яскраві квітки різних відтінків фіолетового, рожевого, білого або жовтого кольору роблять його вельми привабливим для відвідувачів парку. Бузок часто використовується в ландшафтному дизайні для створення квіткових клумб, алей та живих огорож.</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Аромат і залучення комах: Квіти бузку виділяють чудовий аромат, який може наповнити парк і привертати бджіл, метеликів та інші комахи-</w:t>
      </w:r>
      <w:r>
        <w:rPr>
          <w:rFonts w:ascii="Times New Roman" w:hAnsi="Times New Roman" w:cs="Times New Roman"/>
          <w:sz w:val="28"/>
          <w:szCs w:val="28"/>
          <w:shd w:val="clear" w:color="auto" w:fill="FFFFFF"/>
          <w:lang w:val="uk-UA" w:eastAsia="ru-RU"/>
        </w:rPr>
        <w:lastRenderedPageBreak/>
        <w:t>запилювачі. Вони створюють благоприємну атмосферу та сприяють полінізації рослин у парковій зоні.</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Зелений кущовий елемент: Бузок виростає у вигляді густого куща або невеликого дерева з багатою зеленою листвою. Його густота і форма куща додають структуру та об'єм до ландшафту парку. Бузок може використовуватися як живий елемент для створення меж, вітальних арок або відокремлених зон у парковому просторі.</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Затінення та приватність: Бузок може надавати деякий рівень затінення та конфіденційності в парку. Його густа листва може створювати природні бар'єри, що відокремлюють різні зони або надають відвідувачам більш приватний простір для відпочинку і релаксації.</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Екологічна цінність: Бузок може служити житловим середовищем для птахів, комах та інших корисних організмів. Його густа листва та гілки надають притулок і захист для пташок під час гніздування та відпочинку. Квіти бузку приваблюють багато різних видів комах, які можуть бути важливими запилювачами і сприяти розповсюдженню інших рослин у парку.</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Поліпшення якості повітря: Бузок, як і інші рослини, відіграє роль у очищенні повітря від шкідливих речовин і викидів. Він поглинає вуглекислий газ та інші забруднюючі речовини, а в процесі фотосинтезу виділяє кисень, покращуючи якість повітря в парковій зоні.</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Збереження ґрунту: Корені бузку мають здатність утримувати ґрунт і запобігати ерозії. Їх міцна коренева система затримує ґрунт, особливо на нахилених ділянках, де ризик ерозії є високим. Це сприяє збереженню родючого шару ґрунту та покращенню стійкості ландшафту в парку.</w:t>
      </w:r>
    </w:p>
    <w:p w:rsidR="00DD1A5E" w:rsidRDefault="00DD1A5E" w:rsidP="00DD1A5E">
      <w:pPr>
        <w:tabs>
          <w:tab w:val="left" w:pos="425"/>
        </w:tabs>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Звукоізоляція: Густість та структура куща бузку можуть допомагати у зменшенні шуму та звуку, особливо від доріг або інших джерел шуму, що знаходяться поблизу парку. Вона виступає як природна бар'єра, що зменшує проникнення шумових хвиль у парковий простір та створює більш спокійну та тиху атмосферу.</w:t>
      </w:r>
    </w:p>
    <w:p w:rsidR="00DD1A5E" w:rsidRDefault="00DD1A5E" w:rsidP="00DD1A5E">
      <w:pPr>
        <w:spacing w:line="360" w:lineRule="auto"/>
        <w:ind w:right="57" w:firstLine="709"/>
        <w:jc w:val="both"/>
        <w:rPr>
          <w:rFonts w:ascii="Times New Roman" w:hAnsi="Times New Roman" w:cs="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lastRenderedPageBreak/>
        <w:t>Бузок вносить значний внесок у паркову атмосферу, поєднуючи естетику, екологічну цінність та функціональність. Він створює привабливий вигляд з благоустроєними квітковими клумбами, арками і алеями, приносячи радість і задоволення відвідувачам парку.</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p>
    <w:p w:rsidR="00DD1A5E" w:rsidRDefault="00DD1A5E" w:rsidP="00DD1A5E">
      <w:pPr>
        <w:spacing w:line="360" w:lineRule="auto"/>
        <w:ind w:left="280" w:right="57" w:firstLine="709"/>
        <w:jc w:val="center"/>
        <w:rPr>
          <w:lang w:val="uk-UA"/>
        </w:rPr>
      </w:pPr>
      <w:r>
        <w:rPr>
          <w:noProof/>
          <w:lang w:eastAsia="ru-RU"/>
        </w:rPr>
        <w:drawing>
          <wp:inline distT="0" distB="0" distL="114300" distR="114300">
            <wp:extent cx="3057525" cy="3705225"/>
            <wp:effectExtent l="0" t="0" r="0" b="0"/>
            <wp:docPr id="24"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3"/>
                    <pic:cNvPicPr>
                      <a:picLocks noChangeAspect="1"/>
                    </pic:cNvPicPr>
                  </pic:nvPicPr>
                  <pic:blipFill>
                    <a:blip r:embed="rId22" cstate="print"/>
                    <a:stretch>
                      <a:fillRect/>
                    </a:stretch>
                  </pic:blipFill>
                  <pic:spPr>
                    <a:xfrm>
                      <a:off x="0" y="0"/>
                      <a:ext cx="3057525" cy="3705225"/>
                    </a:xfrm>
                    <a:prstGeom prst="rect">
                      <a:avLst/>
                    </a:prstGeom>
                    <a:noFill/>
                    <a:ln>
                      <a:noFill/>
                    </a:ln>
                  </pic:spPr>
                </pic:pic>
              </a:graphicData>
            </a:graphic>
          </wp:inline>
        </w:drawing>
      </w:r>
    </w:p>
    <w:p w:rsidR="00DD1A5E" w:rsidRPr="00FF6190" w:rsidRDefault="00DD1A5E" w:rsidP="00DD1A5E">
      <w:pPr>
        <w:spacing w:line="360" w:lineRule="auto"/>
        <w:ind w:left="280" w:right="57" w:firstLine="709"/>
        <w:jc w:val="center"/>
        <w:rPr>
          <w:lang w:val="uk-UA"/>
        </w:rPr>
      </w:pPr>
    </w:p>
    <w:p w:rsidR="00DD1A5E" w:rsidRDefault="00DD1A5E" w:rsidP="00DD1A5E">
      <w:pPr>
        <w:spacing w:line="360" w:lineRule="auto"/>
        <w:ind w:left="280" w:right="57"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1863BF">
        <w:rPr>
          <w:rFonts w:ascii="Times New Roman" w:hAnsi="Times New Roman" w:cs="Times New Roman"/>
          <w:sz w:val="28"/>
          <w:szCs w:val="28"/>
          <w:lang w:val="uk-UA"/>
        </w:rPr>
        <w:t>3</w:t>
      </w:r>
      <w:r>
        <w:rPr>
          <w:rFonts w:ascii="Times New Roman" w:hAnsi="Times New Roman" w:cs="Times New Roman"/>
          <w:sz w:val="28"/>
          <w:szCs w:val="28"/>
          <w:lang w:val="uk-UA"/>
        </w:rPr>
        <w:t xml:space="preserve">.4 </w:t>
      </w:r>
      <w:r>
        <w:rPr>
          <w:rFonts w:ascii="Times New Roman" w:hAnsi="Times New Roman" w:cs="Times New Roman"/>
          <w:sz w:val="28"/>
          <w:szCs w:val="28"/>
          <w:shd w:val="clear" w:color="auto" w:fill="FFFFFF"/>
          <w:lang w:val="uk-UA" w:eastAsia="ru-RU"/>
        </w:rPr>
        <w:t>–</w:t>
      </w:r>
      <w:r>
        <w:rPr>
          <w:rFonts w:ascii="Times New Roman" w:hAnsi="Times New Roman" w:cs="Times New Roman"/>
          <w:sz w:val="28"/>
          <w:szCs w:val="28"/>
          <w:lang w:val="uk-UA"/>
        </w:rPr>
        <w:t xml:space="preserve"> Хвойні рослини</w:t>
      </w:r>
    </w:p>
    <w:p w:rsidR="00DD1A5E" w:rsidRDefault="00DD1A5E" w:rsidP="00DD1A5E">
      <w:pPr>
        <w:spacing w:line="360" w:lineRule="auto"/>
        <w:ind w:left="280" w:right="57" w:firstLine="709"/>
        <w:jc w:val="center"/>
        <w:rPr>
          <w:rFonts w:ascii="Times New Roman" w:hAnsi="Times New Roman"/>
          <w:sz w:val="28"/>
          <w:szCs w:val="28"/>
          <w:lang w:val="uk-UA" w:eastAsia="ru-RU"/>
        </w:rPr>
      </w:pP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На мою думку, для покращення естетичності та привабливого вигляду парку слід враховувати цінність хвойних рослин (Рис. </w:t>
      </w:r>
      <w:r w:rsidR="001863BF">
        <w:rPr>
          <w:rFonts w:ascii="Times New Roman" w:hAnsi="Times New Roman" w:cs="Times New Roman"/>
          <w:sz w:val="28"/>
          <w:szCs w:val="28"/>
          <w:shd w:val="clear" w:color="auto" w:fill="FFFFFF"/>
          <w:lang w:val="uk-UA" w:eastAsia="ru-RU"/>
        </w:rPr>
        <w:t>3</w:t>
      </w:r>
      <w:r>
        <w:rPr>
          <w:rFonts w:ascii="Times New Roman" w:hAnsi="Times New Roman" w:cs="Times New Roman"/>
          <w:sz w:val="28"/>
          <w:szCs w:val="28"/>
          <w:shd w:val="clear" w:color="auto" w:fill="FFFFFF"/>
          <w:lang w:val="uk-UA" w:eastAsia="ru-RU"/>
        </w:rPr>
        <w:t>.4). За моїми спостереженнями було виявленно практичну відсутність їх у парку ім. Климова, хоча вони мають велике значення у парках та громадських місцях. Вони надають багато переваг, таких як зелений кольоровий акцент, зимова стійкість, вологолюбність та здатність до швидкого зростання. Ось деякі загальні знання про хвойні рослини та приклади їх використання в парках:</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 xml:space="preserve">Евергріни: Хвойні рослини, які зберігають свою зеленість протягом усього року, відомі як евергріни. Вони забезпечують сталу зелену основу у </w:t>
      </w:r>
      <w:r>
        <w:rPr>
          <w:rFonts w:ascii="Times New Roman" w:hAnsi="Times New Roman" w:cs="Times New Roman"/>
          <w:sz w:val="28"/>
          <w:szCs w:val="28"/>
          <w:shd w:val="clear" w:color="auto" w:fill="FFFFFF"/>
          <w:lang w:val="uk-UA" w:eastAsia="ru-RU"/>
        </w:rPr>
        <w:lastRenderedPageBreak/>
        <w:t>парках, навіть у зимовий період. Деякі приклади евергрінів включають смереки, ялини, туї та кипариси.</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Декоративні сосни: Сосни є популярними хвойними деревами у парках. Вони мають стрійну форму та здатність до гарного зростання. Декоративні сосни можуть використовуватись як солітерні рослини, а також для створення живих огорож або вітальних алей.</w:t>
      </w:r>
    </w:p>
    <w:p w:rsidR="00DD1A5E" w:rsidRDefault="00DD1A5E" w:rsidP="00DD1A5E">
      <w:pPr>
        <w:spacing w:line="360" w:lineRule="auto"/>
        <w:ind w:right="57" w:firstLineChars="200" w:firstLine="560"/>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Ялиці: Ялиці є ще одним типом хвойних рослин, які широко використовуються в парках. Вони мають темнозелені густі голки і добре переносять частковий відтінок. Ялиці часто використовуються для створення живих огорож, зелених екранів та фонових рослин у садових композиціях.</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Хвойні кущі: Крім хвойних дерев, хвойні кущі також мають своє місце в парках. Вони можуть бути використані для створення низьких живих огорож, квіткових клумб або живоплотів. Декілька популярних видів хвойних кущів включають туя запашна, кипарисовик, хвойник і женьшень американський.</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Прикрасна цінність: Хвойні рослини вносять великий внесок у естетичний вигляд парків. Вони додають зелену палітру кольорів у ландшафті та створюють живописні контрастні комбінації з іншими рослинами. Хвойні рослини мають різні форми, текстури та відтінки зеленого, що додає багатогранності та виразності парковому середовищу.</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Концептуальна архітектура: Хвойні рослини можуть бути використані для створення архітектурних форм та композицій у парках. Вони можуть бути стриженими у форму кулястого куща, конуса або колони, що додає структуру та виразність дизайну. Такі форми хвойних рослин часто використовуються для створення алей, фокусних точок та садових виставок.</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Зимова краса: Однією з важливих переваг хвойних рослин є їх здатність зберігати свою зеленість та привабливість протягом зимового сезону. У часи, коли багато дерев та кущів втрачають листя, хвойні рослини стають центром уваги своїми зеленими голками, створюючи зимовий ландшафт, що залишається привабливим та живим.</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lastRenderedPageBreak/>
        <w:t>Екологічна цінність: Хвойні рослини є важливим елементом екосистеми парків. Вони надають притулок, гніздові місця та харчові джерела для різноманітних видів диких тварин, включаючи птахів, екорізноманітні комахи та інші організми. Це сприяє збереженню біологічного різноманіття і підтримці екологічної рівноваги. </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Хвойні рослини також вносять великий внесок у збереження природного середовища парків. Вони мають глибокі корені, які допомагають утримувати і зберігати ґрунт, запобігаючи його ерозії. Густий листяний покрив хвойних рослин також допомагає зменшити випаровування вологи з ґрунту, зберігаючи воду і підтримуючи родючість.</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Захист від вітру: Хвойні рослини мають гнучкі голки або листки, які допомагають знижувати швидкість вітру, що проходить через парк. Вони створюють природний бар'єр, який зменшує силу вітру та захищає інші рослини, споруди та відвідувачів парку від сильних вітрових потоків.</w:t>
      </w:r>
    </w:p>
    <w:p w:rsidR="00DD1A5E" w:rsidRDefault="00DD1A5E" w:rsidP="00DD1A5E">
      <w:pPr>
        <w:spacing w:line="360" w:lineRule="auto"/>
        <w:ind w:right="57" w:firstLine="709"/>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Покращення якості повітря: Хвойні рослини відомі своєю здатністю до поглинання вуглекислого газу та видалення шкідливих речовин з повітря. Вони є ефективними фільтрами, що знижують рівень забруднення повітря і поліпшують його якість, створюючи більш здорове і свіже середовище для відвідувачів парку.</w:t>
      </w:r>
    </w:p>
    <w:p w:rsidR="00DD1A5E" w:rsidRDefault="00DD1A5E" w:rsidP="00DD1A5E">
      <w:pPr>
        <w:spacing w:line="360" w:lineRule="auto"/>
        <w:ind w:right="57" w:firstLine="709"/>
        <w:jc w:val="both"/>
        <w:rPr>
          <w:rFonts w:ascii="Times New Roman" w:hAnsi="Times New Roman" w:cs="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Приклади хвойних рослин, які часто використовуються в парках, включають смереки, ялини, туї, кедри, сосни, їжмени та хвойники. Кожен вид має свою унікальну форму, розмір, текстуру та колір, що дозволяє ландшафтним дизайнерам створювати різноманітні композиції і візуальні ефекти у парках.</w:t>
      </w:r>
    </w:p>
    <w:p w:rsidR="00DD1A5E" w:rsidRDefault="00DD1A5E" w:rsidP="00DD1A5E">
      <w:pPr>
        <w:spacing w:line="360" w:lineRule="auto"/>
        <w:ind w:right="57"/>
        <w:jc w:val="both"/>
        <w:rPr>
          <w:rFonts w:ascii="Times New Roman" w:hAnsi="Times New Roman" w:cs="Times New Roman"/>
          <w:sz w:val="28"/>
          <w:szCs w:val="28"/>
          <w:shd w:val="clear" w:color="auto" w:fill="FFFFFF"/>
          <w:lang w:val="uk-UA" w:eastAsia="ru-RU"/>
        </w:rPr>
      </w:pPr>
    </w:p>
    <w:p w:rsidR="00DD1A5E" w:rsidRDefault="00DD1A5E" w:rsidP="00097B13">
      <w:pPr>
        <w:spacing w:line="360" w:lineRule="auto"/>
        <w:ind w:right="57"/>
        <w:jc w:val="both"/>
        <w:rPr>
          <w:rFonts w:ascii="Times New Roman" w:hAnsi="Times New Roman"/>
          <w:sz w:val="28"/>
          <w:szCs w:val="28"/>
          <w:shd w:val="clear" w:color="auto" w:fill="FFFFFF"/>
          <w:lang w:val="uk-UA" w:eastAsia="ru-RU"/>
        </w:rPr>
      </w:pPr>
    </w:p>
    <w:p w:rsidR="00097B13" w:rsidRDefault="00097B13" w:rsidP="00097B13">
      <w:pPr>
        <w:spacing w:line="360" w:lineRule="auto"/>
        <w:ind w:right="57"/>
        <w:jc w:val="both"/>
        <w:rPr>
          <w:rFonts w:ascii="Times New Roman" w:hAnsi="Times New Roman"/>
          <w:sz w:val="28"/>
          <w:szCs w:val="28"/>
          <w:shd w:val="clear" w:color="auto" w:fill="FFFFFF"/>
          <w:lang w:val="uk-UA" w:eastAsia="ru-RU"/>
        </w:rPr>
      </w:pPr>
    </w:p>
    <w:p w:rsidR="00097B13" w:rsidRDefault="00097B13" w:rsidP="00097B13">
      <w:pPr>
        <w:spacing w:line="360" w:lineRule="auto"/>
        <w:ind w:right="57"/>
        <w:jc w:val="both"/>
        <w:rPr>
          <w:rFonts w:ascii="Times New Roman" w:hAnsi="Times New Roman"/>
          <w:sz w:val="28"/>
          <w:szCs w:val="28"/>
          <w:shd w:val="clear" w:color="auto" w:fill="FFFFFF"/>
          <w:lang w:val="uk-UA" w:eastAsia="ru-RU"/>
        </w:rPr>
      </w:pPr>
    </w:p>
    <w:p w:rsidR="00097B13" w:rsidRDefault="00097B13" w:rsidP="00097B13">
      <w:pPr>
        <w:spacing w:line="360" w:lineRule="auto"/>
        <w:ind w:right="57"/>
        <w:jc w:val="both"/>
        <w:rPr>
          <w:rFonts w:ascii="Times New Roman" w:hAnsi="Times New Roman"/>
          <w:sz w:val="28"/>
          <w:szCs w:val="28"/>
          <w:shd w:val="clear" w:color="auto" w:fill="FFFFFF"/>
          <w:lang w:val="uk-UA" w:eastAsia="ru-RU"/>
        </w:rPr>
      </w:pPr>
    </w:p>
    <w:p w:rsidR="00DD1A5E" w:rsidRPr="001863BF" w:rsidRDefault="00097B13" w:rsidP="001863BF">
      <w:pPr>
        <w:pStyle w:val="ad"/>
        <w:numPr>
          <w:ilvl w:val="1"/>
          <w:numId w:val="46"/>
        </w:numPr>
        <w:tabs>
          <w:tab w:val="left" w:pos="-1843"/>
          <w:tab w:val="left" w:pos="9638"/>
        </w:tabs>
        <w:spacing w:line="360" w:lineRule="auto"/>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eastAsia="ru-RU"/>
        </w:rPr>
        <w:lastRenderedPageBreak/>
        <w:t xml:space="preserve"> </w:t>
      </w:r>
      <w:r w:rsidR="00DD1A5E" w:rsidRPr="001863BF">
        <w:rPr>
          <w:rFonts w:ascii="Times New Roman" w:hAnsi="Times New Roman" w:cs="Times New Roman"/>
          <w:sz w:val="28"/>
          <w:szCs w:val="28"/>
          <w:shd w:val="clear" w:color="auto" w:fill="FFFFFF"/>
          <w:lang w:val="uk-UA" w:eastAsia="ru-RU"/>
        </w:rPr>
        <w:t>Кущі та квіти висаджені в парк</w:t>
      </w:r>
    </w:p>
    <w:p w:rsidR="00DD1A5E" w:rsidRDefault="00DD1A5E" w:rsidP="00DD1A5E">
      <w:pPr>
        <w:tabs>
          <w:tab w:val="left" w:pos="-1843"/>
          <w:tab w:val="left" w:pos="9638"/>
        </w:tabs>
        <w:spacing w:line="360" w:lineRule="auto"/>
        <w:jc w:val="both"/>
        <w:rPr>
          <w:rFonts w:ascii="Times New Roman" w:hAnsi="Times New Roman"/>
          <w:sz w:val="28"/>
          <w:szCs w:val="28"/>
          <w:shd w:val="clear" w:color="auto" w:fill="FFFFFF"/>
          <w:lang w:val="uk-UA"/>
        </w:rPr>
      </w:pPr>
    </w:p>
    <w:p w:rsidR="00097B13" w:rsidRDefault="00097B13" w:rsidP="00097B13">
      <w:pPr>
        <w:tabs>
          <w:tab w:val="left" w:pos="-1843"/>
          <w:tab w:val="left" w:pos="9638"/>
        </w:tabs>
        <w:spacing w:line="360" w:lineRule="auto"/>
        <w:jc w:val="both"/>
        <w:rPr>
          <w:rFonts w:ascii="Times New Roman" w:hAnsi="Times New Roman"/>
          <w:sz w:val="28"/>
          <w:szCs w:val="28"/>
          <w:shd w:val="clear" w:color="auto" w:fill="FFFFFF"/>
          <w:lang w:val="uk-UA"/>
        </w:rPr>
      </w:pPr>
    </w:p>
    <w:p w:rsidR="00DD1A5E" w:rsidRDefault="00DD1A5E" w:rsidP="00097B13">
      <w:pPr>
        <w:tabs>
          <w:tab w:val="left" w:pos="-1843"/>
          <w:tab w:val="left" w:pos="9638"/>
        </w:tabs>
        <w:spacing w:line="360" w:lineRule="auto"/>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Кількість кущів та інших рослинних елементів: У парку присутні багато кущів, квітників та інших рослинних елементів, які збагачують його естетичний вигляд.</w:t>
      </w:r>
    </w:p>
    <w:p w:rsidR="00DD1A5E" w:rsidRDefault="00DD1A5E" w:rsidP="00DD1A5E">
      <w:pPr>
        <w:tabs>
          <w:tab w:val="left" w:pos="-1843"/>
          <w:tab w:val="left" w:pos="9638"/>
        </w:tabs>
        <w:spacing w:line="360" w:lineRule="auto"/>
        <w:ind w:firstLine="709"/>
        <w:jc w:val="both"/>
        <w:rPr>
          <w:rFonts w:ascii="Times New Roman" w:hAnsi="Times New Roman" w:cs="Times New Roman"/>
          <w:sz w:val="28"/>
          <w:szCs w:val="28"/>
          <w:shd w:val="clear" w:color="auto" w:fill="FFFFFF"/>
          <w:lang w:val="uk-UA"/>
        </w:rPr>
      </w:pPr>
      <w:r w:rsidRPr="00176E55">
        <w:rPr>
          <w:rFonts w:ascii="Times New Roman" w:hAnsi="Times New Roman" w:cs="Times New Roman"/>
          <w:sz w:val="28"/>
          <w:szCs w:val="28"/>
          <w:shd w:val="clear" w:color="auto" w:fill="FFFFFF"/>
          <w:lang w:val="uk-UA"/>
        </w:rPr>
        <w:t>Р</w:t>
      </w:r>
      <w:r>
        <w:rPr>
          <w:rFonts w:ascii="Times New Roman" w:hAnsi="Times New Roman" w:cs="Times New Roman"/>
          <w:sz w:val="28"/>
          <w:szCs w:val="28"/>
          <w:shd w:val="clear" w:color="auto" w:fill="FFFFFF"/>
          <w:lang w:val="uk-UA"/>
        </w:rPr>
        <w:t>ододендрон (</w:t>
      </w:r>
      <w:r w:rsidRPr="00FF6190">
        <w:rPr>
          <w:rFonts w:ascii="Times New Roman" w:hAnsi="Times New Roman" w:cs="Times New Roman"/>
          <w:i/>
          <w:sz w:val="28"/>
          <w:szCs w:val="28"/>
          <w:shd w:val="clear" w:color="auto" w:fill="FFFFFF"/>
          <w:lang w:val="uk-UA"/>
        </w:rPr>
        <w:t>Rhododendron</w:t>
      </w:r>
      <w:r w:rsidR="00AE06E6">
        <w:rPr>
          <w:rFonts w:ascii="Times New Roman" w:hAnsi="Times New Roman" w:cs="Times New Roman"/>
          <w:sz w:val="28"/>
          <w:szCs w:val="28"/>
          <w:shd w:val="clear" w:color="auto" w:fill="FFFFFF"/>
          <w:lang w:val="uk-UA"/>
        </w:rPr>
        <w:t>) Рис.3.2.1</w:t>
      </w:r>
      <w:r>
        <w:rPr>
          <w:rFonts w:ascii="Times New Roman" w:hAnsi="Times New Roman" w:cs="Times New Roman"/>
          <w:sz w:val="28"/>
          <w:szCs w:val="28"/>
          <w:shd w:val="clear" w:color="auto" w:fill="FFFFFF"/>
          <w:lang w:val="uk-UA"/>
        </w:rPr>
        <w:t>): Рододендрони є популярними кущами з яскравими квітами. Вони додають колориту та краси до парку.</w:t>
      </w:r>
    </w:p>
    <w:p w:rsidR="00DD1A5E" w:rsidRDefault="00DD1A5E" w:rsidP="00DD1A5E">
      <w:pPr>
        <w:tabs>
          <w:tab w:val="left" w:pos="-1843"/>
          <w:tab w:val="left" w:pos="9638"/>
        </w:tabs>
        <w:spacing w:line="360" w:lineRule="auto"/>
        <w:ind w:firstLine="709"/>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r>
        <w:rPr>
          <w:rFonts w:ascii="Times New Roman" w:hAnsi="Times New Roman"/>
          <w:noProof/>
          <w:sz w:val="28"/>
          <w:szCs w:val="28"/>
          <w:shd w:val="clear" w:color="auto" w:fill="FFFFFF"/>
          <w:lang w:eastAsia="ru-RU"/>
        </w:rPr>
        <w:drawing>
          <wp:inline distT="0" distB="0" distL="0" distR="0">
            <wp:extent cx="3171825" cy="3762375"/>
            <wp:effectExtent l="0" t="0" r="0" b="0"/>
            <wp:docPr id="25" name="Изображение 15"/>
            <wp:cNvGraphicFramePr/>
            <a:graphic xmlns:a="http://schemas.openxmlformats.org/drawingml/2006/main">
              <a:graphicData uri="http://schemas.openxmlformats.org/drawingml/2006/picture">
                <pic:pic xmlns:pic="http://schemas.openxmlformats.org/drawingml/2006/picture">
                  <pic:nvPicPr>
                    <pic:cNvPr id="5" name="Изображение 15"/>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71825" cy="3762375"/>
                    </a:xfrm>
                    <a:prstGeom prst="rect">
                      <a:avLst/>
                    </a:prstGeom>
                    <a:noFill/>
                    <a:ln>
                      <a:noFill/>
                    </a:ln>
                    <a:effectLst/>
                  </pic:spPr>
                </pic:pic>
              </a:graphicData>
            </a:graphic>
          </wp:inline>
        </w:drawing>
      </w: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eastAsia="zh-CN"/>
        </w:rPr>
      </w:pPr>
      <w:r>
        <w:rPr>
          <w:rFonts w:ascii="Times New Roman" w:hAnsi="Times New Roman" w:cs="Times New Roman"/>
          <w:sz w:val="28"/>
          <w:szCs w:val="28"/>
          <w:shd w:val="clear" w:color="auto" w:fill="FFFFFF"/>
          <w:lang w:val="uk-UA" w:eastAsia="zh-CN"/>
        </w:rPr>
        <w:t xml:space="preserve">Рисунок 3.2.1 </w:t>
      </w:r>
      <w:r>
        <w:rPr>
          <w:rFonts w:ascii="Times New Roman" w:hAnsi="Times New Roman" w:cs="Times New Roman"/>
          <w:sz w:val="28"/>
          <w:szCs w:val="28"/>
          <w:shd w:val="clear" w:color="auto" w:fill="FFFFFF"/>
          <w:lang w:val="uk-UA" w:eastAsia="ru-RU"/>
        </w:rPr>
        <w:t>–</w:t>
      </w:r>
      <w:r>
        <w:rPr>
          <w:rFonts w:ascii="Times New Roman" w:hAnsi="Times New Roman" w:cs="Times New Roman"/>
          <w:sz w:val="28"/>
          <w:szCs w:val="28"/>
          <w:shd w:val="clear" w:color="auto" w:fill="FFFFFF"/>
          <w:lang w:val="uk-UA" w:eastAsia="zh-CN"/>
        </w:rPr>
        <w:t xml:space="preserve"> Рододендрон (</w:t>
      </w:r>
      <w:r w:rsidRPr="00FF6190">
        <w:rPr>
          <w:rFonts w:ascii="Times New Roman" w:hAnsi="Times New Roman" w:cs="Times New Roman"/>
          <w:i/>
          <w:sz w:val="28"/>
          <w:szCs w:val="28"/>
          <w:shd w:val="clear" w:color="auto" w:fill="FFFFFF"/>
          <w:lang w:val="uk-UA" w:eastAsia="zh-CN"/>
        </w:rPr>
        <w:t>Rhododendron</w:t>
      </w:r>
      <w:r>
        <w:rPr>
          <w:rFonts w:ascii="Times New Roman" w:hAnsi="Times New Roman" w:cs="Times New Roman"/>
          <w:sz w:val="28"/>
          <w:szCs w:val="28"/>
          <w:shd w:val="clear" w:color="auto" w:fill="FFFFFF"/>
          <w:lang w:val="uk-UA" w:eastAsia="zh-CN"/>
        </w:rPr>
        <w:t>)</w:t>
      </w:r>
    </w:p>
    <w:p w:rsidR="00DD1A5E" w:rsidRDefault="00DD1A5E" w:rsidP="00DD1A5E">
      <w:pPr>
        <w:spacing w:line="360" w:lineRule="auto"/>
        <w:ind w:right="57"/>
        <w:jc w:val="both"/>
        <w:rPr>
          <w:rFonts w:ascii="Times New Roman" w:hAnsi="Times New Roman"/>
          <w:sz w:val="28"/>
          <w:szCs w:val="28"/>
          <w:shd w:val="clear" w:color="auto" w:fill="FFFFFF"/>
          <w:lang w:val="uk-UA" w:eastAsia="zh-CN"/>
        </w:rPr>
      </w:pPr>
    </w:p>
    <w:p w:rsidR="00DD1A5E" w:rsidRDefault="00DD1A5E" w:rsidP="00DD1A5E">
      <w:pPr>
        <w:tabs>
          <w:tab w:val="left" w:pos="0"/>
        </w:tabs>
        <w:spacing w:after="160" w:line="360" w:lineRule="auto"/>
        <w:ind w:right="57" w:firstLine="709"/>
        <w:jc w:val="both"/>
        <w:rPr>
          <w:rFonts w:ascii="Times New Roman" w:hAnsi="Times New Roman"/>
          <w:sz w:val="28"/>
          <w:szCs w:val="28"/>
          <w:shd w:val="clear" w:color="auto" w:fill="FFFFFF"/>
          <w:lang w:val="uk-UA" w:eastAsia="zh-CN"/>
        </w:rPr>
      </w:pPr>
      <w:r>
        <w:rPr>
          <w:rFonts w:ascii="Times New Roman" w:hAnsi="Times New Roman" w:cs="Times New Roman"/>
          <w:sz w:val="28"/>
          <w:szCs w:val="28"/>
          <w:shd w:val="clear" w:color="auto" w:fill="FFFFFF"/>
          <w:lang w:val="uk-UA" w:eastAsia="zh-CN"/>
        </w:rPr>
        <w:t>Чубушник (</w:t>
      </w:r>
      <w:r w:rsidRPr="00FF6190">
        <w:rPr>
          <w:rFonts w:ascii="Times New Roman" w:hAnsi="Times New Roman" w:cs="Times New Roman"/>
          <w:i/>
          <w:sz w:val="28"/>
          <w:szCs w:val="28"/>
          <w:shd w:val="clear" w:color="auto" w:fill="FFFFFF"/>
          <w:lang w:val="uk-UA" w:eastAsia="zh-CN"/>
        </w:rPr>
        <w:t>Philadelphus</w:t>
      </w:r>
      <w:r>
        <w:rPr>
          <w:rFonts w:ascii="Times New Roman" w:hAnsi="Times New Roman" w:cs="Times New Roman"/>
          <w:sz w:val="28"/>
          <w:szCs w:val="28"/>
          <w:shd w:val="clear" w:color="auto" w:fill="FFFFFF"/>
          <w:lang w:val="uk-UA" w:eastAsia="zh-CN"/>
        </w:rPr>
        <w:t>)</w:t>
      </w:r>
      <w:r w:rsidR="00AE06E6">
        <w:rPr>
          <w:rFonts w:ascii="Times New Roman" w:hAnsi="Times New Roman" w:cs="Times New Roman"/>
          <w:sz w:val="28"/>
          <w:szCs w:val="28"/>
          <w:shd w:val="clear" w:color="auto" w:fill="FFFFFF"/>
          <w:lang w:val="uk-UA" w:eastAsia="zh-CN"/>
        </w:rPr>
        <w:t xml:space="preserve"> (рис. 3.2.2</w:t>
      </w:r>
      <w:r>
        <w:rPr>
          <w:rFonts w:ascii="Times New Roman" w:hAnsi="Times New Roman" w:cs="Times New Roman"/>
          <w:sz w:val="28"/>
          <w:szCs w:val="28"/>
          <w:shd w:val="clear" w:color="auto" w:fill="FFFFFF"/>
          <w:lang w:val="uk-UA" w:eastAsia="zh-CN"/>
        </w:rPr>
        <w:t>): Цей ароматний кущ має білі квіти, які випускають приємний запах.</w:t>
      </w: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r>
        <w:rPr>
          <w:rFonts w:ascii="Times New Roman" w:hAnsi="Times New Roman"/>
          <w:noProof/>
          <w:sz w:val="28"/>
          <w:szCs w:val="28"/>
          <w:shd w:val="clear" w:color="auto" w:fill="FFFFFF"/>
          <w:lang w:eastAsia="ru-RU"/>
        </w:rPr>
        <w:lastRenderedPageBreak/>
        <w:drawing>
          <wp:inline distT="0" distB="0" distL="0" distR="0">
            <wp:extent cx="3525500" cy="2466975"/>
            <wp:effectExtent l="19050" t="0" r="0" b="0"/>
            <wp:docPr id="29" name="Рисунок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24" cstate="print"/>
                    <a:srcRect/>
                    <a:stretch>
                      <a:fillRect/>
                    </a:stretch>
                  </pic:blipFill>
                  <pic:spPr bwMode="auto">
                    <a:xfrm>
                      <a:off x="0" y="0"/>
                      <a:ext cx="3525500" cy="2466975"/>
                    </a:xfrm>
                    <a:prstGeom prst="rect">
                      <a:avLst/>
                    </a:prstGeom>
                    <a:noFill/>
                    <a:ln w="9525">
                      <a:noFill/>
                      <a:miter lim="800000"/>
                      <a:headEnd/>
                      <a:tailEnd/>
                    </a:ln>
                  </pic:spPr>
                </pic:pic>
              </a:graphicData>
            </a:graphic>
          </wp:inline>
        </w:drawing>
      </w: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Pr="00FF6190" w:rsidRDefault="00DD1A5E" w:rsidP="00DD1A5E">
      <w:pPr>
        <w:spacing w:line="360" w:lineRule="auto"/>
        <w:ind w:right="57" w:firstLine="652"/>
        <w:jc w:val="center"/>
        <w:rPr>
          <w:rFonts w:ascii="Times New Roman" w:hAnsi="Times New Roman" w:cs="Times New Roman"/>
          <w:sz w:val="28"/>
          <w:szCs w:val="28"/>
          <w:shd w:val="clear" w:color="auto" w:fill="FFFFFF"/>
          <w:lang w:val="uk-UA" w:eastAsia="zh-CN"/>
        </w:rPr>
      </w:pPr>
      <w:r>
        <w:rPr>
          <w:rFonts w:ascii="Times New Roman" w:hAnsi="Times New Roman" w:cs="Times New Roman"/>
          <w:sz w:val="28"/>
          <w:szCs w:val="28"/>
          <w:shd w:val="clear" w:color="auto" w:fill="FFFFFF"/>
          <w:lang w:val="uk-UA" w:eastAsia="zh-CN"/>
        </w:rPr>
        <w:t xml:space="preserve">Рисунок 3.2.2 – Чубушник </w:t>
      </w:r>
      <w:r w:rsidRPr="00FF6190">
        <w:rPr>
          <w:rFonts w:ascii="Times New Roman" w:hAnsi="Times New Roman" w:cs="Times New Roman"/>
          <w:i/>
          <w:sz w:val="28"/>
          <w:szCs w:val="28"/>
          <w:shd w:val="clear" w:color="auto" w:fill="FFFFFF"/>
          <w:lang w:val="uk-UA" w:eastAsia="zh-CN"/>
        </w:rPr>
        <w:t>(Philadelphus)</w:t>
      </w:r>
    </w:p>
    <w:p w:rsidR="00DD1A5E" w:rsidRDefault="00DD1A5E" w:rsidP="00DD1A5E">
      <w:pPr>
        <w:spacing w:line="360" w:lineRule="auto"/>
        <w:ind w:right="57"/>
        <w:jc w:val="both"/>
        <w:rPr>
          <w:rFonts w:ascii="Times New Roman" w:hAnsi="Times New Roman"/>
          <w:sz w:val="28"/>
          <w:szCs w:val="28"/>
          <w:shd w:val="clear" w:color="auto" w:fill="FFFFFF"/>
          <w:lang w:val="uk-UA" w:eastAsia="zh-CN"/>
        </w:rPr>
      </w:pPr>
    </w:p>
    <w:p w:rsidR="00DD1A5E" w:rsidRDefault="00DD1A5E" w:rsidP="00DD1A5E">
      <w:pPr>
        <w:tabs>
          <w:tab w:val="left" w:pos="284"/>
        </w:tabs>
        <w:spacing w:after="160" w:line="360" w:lineRule="auto"/>
        <w:ind w:right="57" w:firstLine="709"/>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eastAsia="zh-CN"/>
        </w:rPr>
        <w:t xml:space="preserve">Горобина </w:t>
      </w:r>
      <w:r w:rsidRPr="00FF6190">
        <w:rPr>
          <w:rFonts w:ascii="Times New Roman" w:hAnsi="Times New Roman" w:cs="Times New Roman"/>
          <w:i/>
          <w:sz w:val="28"/>
          <w:szCs w:val="28"/>
          <w:shd w:val="clear" w:color="auto" w:fill="FFFFFF"/>
          <w:lang w:val="uk-UA" w:eastAsia="zh-CN"/>
        </w:rPr>
        <w:t>(Sorbus)</w:t>
      </w:r>
      <w:r w:rsidR="00AE06E6">
        <w:rPr>
          <w:rFonts w:ascii="Times New Roman" w:hAnsi="Times New Roman" w:cs="Times New Roman"/>
          <w:sz w:val="28"/>
          <w:szCs w:val="28"/>
          <w:shd w:val="clear" w:color="auto" w:fill="FFFFFF"/>
          <w:lang w:val="uk-UA" w:eastAsia="zh-CN"/>
        </w:rPr>
        <w:t xml:space="preserve"> (рис 3.2.3</w:t>
      </w:r>
      <w:r>
        <w:rPr>
          <w:rFonts w:ascii="Times New Roman" w:hAnsi="Times New Roman" w:cs="Times New Roman"/>
          <w:sz w:val="28"/>
          <w:szCs w:val="28"/>
          <w:shd w:val="clear" w:color="auto" w:fill="FFFFFF"/>
          <w:lang w:val="uk-UA" w:eastAsia="zh-CN"/>
        </w:rPr>
        <w:t xml:space="preserve">): горобини є малими деревцями з декоративними ягодами. </w:t>
      </w:r>
      <w:r>
        <w:rPr>
          <w:rFonts w:ascii="Times New Roman" w:hAnsi="Times New Roman" w:cs="Times New Roman"/>
          <w:sz w:val="28"/>
          <w:szCs w:val="28"/>
          <w:shd w:val="clear" w:color="auto" w:fill="FFFFFF"/>
          <w:lang w:val="uk-UA"/>
        </w:rPr>
        <w:t>Вони додають цікавості та різноманітності до зелених насаджень парку.</w:t>
      </w: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r>
        <w:rPr>
          <w:rFonts w:ascii="Times New Roman" w:hAnsi="Times New Roman"/>
          <w:noProof/>
          <w:sz w:val="28"/>
          <w:szCs w:val="28"/>
          <w:shd w:val="clear" w:color="auto" w:fill="FFFFFF"/>
          <w:lang w:eastAsia="ru-RU"/>
        </w:rPr>
        <w:drawing>
          <wp:inline distT="0" distB="0" distL="0" distR="0">
            <wp:extent cx="2505075" cy="3695700"/>
            <wp:effectExtent l="19050" t="0" r="9525" b="0"/>
            <wp:docPr id="27" name="Изображение 19"/>
            <wp:cNvGraphicFramePr/>
            <a:graphic xmlns:a="http://schemas.openxmlformats.org/drawingml/2006/main">
              <a:graphicData uri="http://schemas.openxmlformats.org/drawingml/2006/picture">
                <pic:pic xmlns:pic="http://schemas.openxmlformats.org/drawingml/2006/picture">
                  <pic:nvPicPr>
                    <pic:cNvPr id="7" name="Изображение 19"/>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05075" cy="3695700"/>
                    </a:xfrm>
                    <a:prstGeom prst="rect">
                      <a:avLst/>
                    </a:prstGeom>
                    <a:noFill/>
                    <a:ln>
                      <a:noFill/>
                    </a:ln>
                    <a:effectLst/>
                  </pic:spPr>
                </pic:pic>
              </a:graphicData>
            </a:graphic>
          </wp:inline>
        </w:drawing>
      </w: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cs="Times New Roman"/>
          <w:i/>
          <w:sz w:val="28"/>
          <w:szCs w:val="28"/>
          <w:shd w:val="clear" w:color="auto" w:fill="FFFFFF"/>
          <w:lang w:val="uk-UA" w:eastAsia="zh-CN"/>
        </w:rPr>
      </w:pPr>
      <w:r>
        <w:rPr>
          <w:rFonts w:ascii="Times New Roman" w:hAnsi="Times New Roman" w:cs="Times New Roman"/>
          <w:sz w:val="28"/>
          <w:szCs w:val="28"/>
          <w:shd w:val="clear" w:color="auto" w:fill="FFFFFF"/>
          <w:lang w:val="uk-UA" w:eastAsia="zh-CN"/>
        </w:rPr>
        <w:t xml:space="preserve">Рисунок 3.2.3 </w:t>
      </w:r>
      <w:r>
        <w:rPr>
          <w:rFonts w:ascii="Times New Roman" w:hAnsi="Times New Roman" w:cs="Times New Roman"/>
          <w:sz w:val="28"/>
          <w:szCs w:val="28"/>
          <w:shd w:val="clear" w:color="auto" w:fill="FFFFFF"/>
          <w:lang w:val="uk-UA" w:eastAsia="ru-RU"/>
        </w:rPr>
        <w:t>–</w:t>
      </w:r>
      <w:r>
        <w:rPr>
          <w:rFonts w:ascii="Times New Roman" w:hAnsi="Times New Roman" w:cs="Times New Roman"/>
          <w:sz w:val="28"/>
          <w:szCs w:val="28"/>
          <w:shd w:val="clear" w:color="auto" w:fill="FFFFFF"/>
          <w:lang w:val="uk-UA" w:eastAsia="zh-CN"/>
        </w:rPr>
        <w:t xml:space="preserve"> Горобина </w:t>
      </w:r>
      <w:r w:rsidRPr="00FF6190">
        <w:rPr>
          <w:rFonts w:ascii="Times New Roman" w:hAnsi="Times New Roman" w:cs="Times New Roman"/>
          <w:i/>
          <w:sz w:val="28"/>
          <w:szCs w:val="28"/>
          <w:shd w:val="clear" w:color="auto" w:fill="FFFFFF"/>
          <w:lang w:val="uk-UA" w:eastAsia="zh-CN"/>
        </w:rPr>
        <w:t>(Sorbus)</w:t>
      </w:r>
    </w:p>
    <w:p w:rsidR="00DD1A5E" w:rsidRDefault="00AE06E6" w:rsidP="00DD1A5E">
      <w:pPr>
        <w:tabs>
          <w:tab w:val="left" w:pos="420"/>
        </w:tabs>
        <w:spacing w:after="160" w:line="360" w:lineRule="auto"/>
        <w:ind w:right="57" w:firstLine="709"/>
        <w:jc w:val="both"/>
        <w:rPr>
          <w:rFonts w:ascii="Times New Roman" w:hAnsi="Times New Roman" w:cs="Times New Roman"/>
          <w:sz w:val="28"/>
          <w:szCs w:val="28"/>
          <w:shd w:val="clear" w:color="auto" w:fill="FFFFFF"/>
          <w:lang w:val="uk-UA" w:eastAsia="zh-CN"/>
        </w:rPr>
      </w:pPr>
      <w:r>
        <w:rPr>
          <w:rFonts w:ascii="Times New Roman" w:hAnsi="Times New Roman" w:cs="Times New Roman"/>
          <w:sz w:val="28"/>
          <w:szCs w:val="28"/>
          <w:shd w:val="clear" w:color="auto" w:fill="FFFFFF"/>
          <w:lang w:val="uk-UA" w:eastAsia="zh-CN"/>
        </w:rPr>
        <w:lastRenderedPageBreak/>
        <w:t>Квітники (р</w:t>
      </w:r>
      <w:r w:rsidR="00DD1A5E">
        <w:rPr>
          <w:rFonts w:ascii="Times New Roman" w:hAnsi="Times New Roman" w:cs="Times New Roman"/>
          <w:sz w:val="28"/>
          <w:szCs w:val="28"/>
          <w:shd w:val="clear" w:color="auto" w:fill="FFFFFF"/>
          <w:lang w:val="uk-UA" w:eastAsia="zh-CN"/>
        </w:rPr>
        <w:t xml:space="preserve">ис. 3.2.4) : У парку можна знайти квітники з різнобарвними квітами, які прикрашають алеї та доріжки. </w:t>
      </w:r>
    </w:p>
    <w:p w:rsidR="00DD1A5E" w:rsidRDefault="00DD1A5E" w:rsidP="00DD1A5E">
      <w:pPr>
        <w:tabs>
          <w:tab w:val="left" w:pos="420"/>
        </w:tabs>
        <w:spacing w:after="160" w:line="360" w:lineRule="auto"/>
        <w:ind w:right="57" w:firstLine="709"/>
        <w:jc w:val="both"/>
        <w:rPr>
          <w:rFonts w:ascii="Times New Roman" w:hAnsi="Times New Roman"/>
          <w:sz w:val="28"/>
          <w:szCs w:val="28"/>
          <w:shd w:val="clear" w:color="auto" w:fill="FFFFFF"/>
          <w:lang w:val="uk-UA" w:eastAsia="zh-CN"/>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r>
        <w:rPr>
          <w:rFonts w:ascii="Times New Roman" w:hAnsi="Times New Roman"/>
          <w:noProof/>
          <w:sz w:val="28"/>
          <w:szCs w:val="28"/>
          <w:shd w:val="clear" w:color="auto" w:fill="FFFFFF"/>
          <w:lang w:eastAsia="ru-RU"/>
        </w:rPr>
        <w:drawing>
          <wp:inline distT="0" distB="0" distL="0" distR="0">
            <wp:extent cx="2850515" cy="3850005"/>
            <wp:effectExtent l="0" t="0" r="6985" b="17145"/>
            <wp:docPr id="28" name="Изображение 20"/>
            <wp:cNvGraphicFramePr/>
            <a:graphic xmlns:a="http://schemas.openxmlformats.org/drawingml/2006/main">
              <a:graphicData uri="http://schemas.openxmlformats.org/drawingml/2006/picture">
                <pic:pic xmlns:pic="http://schemas.openxmlformats.org/drawingml/2006/picture">
                  <pic:nvPicPr>
                    <pic:cNvPr id="8" name="Изображение 20"/>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50515" cy="3850005"/>
                    </a:xfrm>
                    <a:prstGeom prst="rect">
                      <a:avLst/>
                    </a:prstGeom>
                    <a:noFill/>
                    <a:ln>
                      <a:noFill/>
                    </a:ln>
                    <a:effectLst/>
                  </pic:spPr>
                </pic:pic>
              </a:graphicData>
            </a:graphic>
          </wp:inline>
        </w:drawing>
      </w:r>
    </w:p>
    <w:p w:rsidR="00DD1A5E" w:rsidRDefault="00DD1A5E" w:rsidP="00DD1A5E">
      <w:pPr>
        <w:spacing w:line="360" w:lineRule="auto"/>
        <w:ind w:right="57" w:firstLine="652"/>
        <w:jc w:val="center"/>
        <w:rPr>
          <w:rFonts w:ascii="Times New Roman" w:hAnsi="Times New Roman"/>
          <w:sz w:val="28"/>
          <w:szCs w:val="28"/>
          <w:shd w:val="clear" w:color="auto" w:fill="FFFFFF"/>
          <w:lang w:val="uk-UA" w:eastAsia="zh-CN"/>
        </w:rPr>
      </w:pPr>
      <w:r>
        <w:rPr>
          <w:rFonts w:ascii="Times New Roman" w:hAnsi="Times New Roman" w:cs="Times New Roman"/>
          <w:sz w:val="28"/>
          <w:szCs w:val="28"/>
          <w:shd w:val="clear" w:color="auto" w:fill="FFFFFF"/>
          <w:lang w:val="uk-UA" w:eastAsia="zh-CN"/>
        </w:rPr>
        <w:t xml:space="preserve">Рисунок 3.2.5 </w:t>
      </w:r>
      <w:r>
        <w:rPr>
          <w:rFonts w:ascii="Times New Roman" w:hAnsi="Times New Roman" w:cs="Times New Roman"/>
          <w:sz w:val="28"/>
          <w:szCs w:val="28"/>
          <w:shd w:val="clear" w:color="auto" w:fill="FFFFFF"/>
          <w:lang w:val="uk-UA" w:eastAsia="ru-RU"/>
        </w:rPr>
        <w:t>–</w:t>
      </w:r>
      <w:r>
        <w:rPr>
          <w:rFonts w:ascii="Times New Roman" w:hAnsi="Times New Roman" w:cs="Times New Roman"/>
          <w:sz w:val="28"/>
          <w:szCs w:val="28"/>
          <w:shd w:val="clear" w:color="auto" w:fill="FFFFFF"/>
          <w:lang w:val="uk-UA" w:eastAsia="zh-CN"/>
        </w:rPr>
        <w:t xml:space="preserve"> Квітники, однорічні квітки.</w:t>
      </w:r>
    </w:p>
    <w:p w:rsidR="00DD1A5E" w:rsidRDefault="00DD1A5E" w:rsidP="00DD1A5E">
      <w:pPr>
        <w:spacing w:line="360" w:lineRule="auto"/>
        <w:ind w:right="57" w:firstLine="652"/>
        <w:jc w:val="center"/>
        <w:rPr>
          <w:rFonts w:ascii="Times New Roman" w:hAnsi="Times New Roman"/>
          <w:sz w:val="28"/>
          <w:szCs w:val="28"/>
          <w:shd w:val="clear" w:color="auto" w:fill="FFFFFF"/>
          <w:lang w:val="uk-UA" w:eastAsia="zh-CN"/>
        </w:rPr>
      </w:pPr>
    </w:p>
    <w:p w:rsidR="00DD1A5E" w:rsidRDefault="00DD1A5E" w:rsidP="00DD1A5E">
      <w:pPr>
        <w:tabs>
          <w:tab w:val="left" w:pos="142"/>
        </w:tabs>
        <w:spacing w:line="360" w:lineRule="auto"/>
        <w:ind w:right="57" w:firstLine="709"/>
        <w:jc w:val="both"/>
        <w:rPr>
          <w:rFonts w:ascii="Times New Roman" w:hAnsi="Times New Roman"/>
          <w:sz w:val="28"/>
          <w:szCs w:val="28"/>
          <w:shd w:val="clear" w:color="auto" w:fill="FFFFFF"/>
          <w:lang w:val="uk-UA" w:eastAsia="zh-CN"/>
        </w:rPr>
      </w:pPr>
      <w:r>
        <w:rPr>
          <w:rFonts w:ascii="Times New Roman" w:hAnsi="Times New Roman" w:cs="Times New Roman"/>
          <w:sz w:val="28"/>
          <w:szCs w:val="28"/>
          <w:shd w:val="clear" w:color="auto" w:fill="FFFFFF"/>
          <w:lang w:val="uk-UA" w:eastAsia="zh-CN"/>
        </w:rPr>
        <w:t>Бага</w:t>
      </w:r>
      <w:r w:rsidR="00097B13">
        <w:rPr>
          <w:rFonts w:ascii="Times New Roman" w:hAnsi="Times New Roman" w:cs="Times New Roman"/>
          <w:sz w:val="28"/>
          <w:szCs w:val="28"/>
          <w:shd w:val="clear" w:color="auto" w:fill="FFFFFF"/>
          <w:lang w:val="uk-UA" w:eastAsia="zh-CN"/>
        </w:rPr>
        <w:t>торічні та однорічні квітки (рис</w:t>
      </w:r>
      <w:r w:rsidR="00AE06E6">
        <w:rPr>
          <w:rFonts w:ascii="Times New Roman" w:hAnsi="Times New Roman" w:cs="Times New Roman"/>
          <w:sz w:val="28"/>
          <w:szCs w:val="28"/>
          <w:shd w:val="clear" w:color="auto" w:fill="FFFFFF"/>
          <w:lang w:val="uk-UA" w:eastAsia="zh-CN"/>
        </w:rPr>
        <w:t>. 3.2.5</w:t>
      </w:r>
      <w:r>
        <w:rPr>
          <w:rFonts w:ascii="Times New Roman" w:hAnsi="Times New Roman" w:cs="Times New Roman"/>
          <w:sz w:val="28"/>
          <w:szCs w:val="28"/>
          <w:shd w:val="clear" w:color="auto" w:fill="FFFFFF"/>
          <w:lang w:val="uk-UA" w:eastAsia="zh-CN"/>
        </w:rPr>
        <w:t>) : У бордюрах та квітниках парку можна побачити різноманітні сорти багаторічних та однорічних квітів, які створюють яскраві кольорові плями.</w:t>
      </w:r>
    </w:p>
    <w:p w:rsidR="00DD1A5E" w:rsidRDefault="00DD1A5E" w:rsidP="00DD1A5E">
      <w:pPr>
        <w:spacing w:line="360" w:lineRule="auto"/>
        <w:ind w:right="57"/>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Стан кущів та інших рослинних елементів: Більшість кущів та інших рослинних елементів добре доглянуті, але є окремі екземпляри, які потребують реставрації або заміни.</w:t>
      </w:r>
    </w:p>
    <w:p w:rsidR="00DD1A5E" w:rsidRDefault="00DD1A5E" w:rsidP="00DD1A5E">
      <w:pPr>
        <w:tabs>
          <w:tab w:val="left" w:pos="420"/>
        </w:tabs>
        <w:spacing w:line="360" w:lineRule="auto"/>
        <w:ind w:right="57" w:firstLine="709"/>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Газони:</w:t>
      </w:r>
    </w:p>
    <w:p w:rsidR="00DD1A5E" w:rsidRDefault="00DD1A5E" w:rsidP="00DD1A5E">
      <w:pPr>
        <w:spacing w:line="360" w:lineRule="auto"/>
        <w:ind w:right="57" w:firstLineChars="100" w:firstLine="280"/>
        <w:jc w:val="both"/>
        <w:rPr>
          <w:rFonts w:ascii="Times New Roman" w:hAnsi="Times New Roman"/>
          <w:sz w:val="28"/>
          <w:szCs w:val="28"/>
          <w:shd w:val="clear" w:color="auto" w:fill="FFFFFF"/>
          <w:lang w:val="uk-UA" w:eastAsia="zh-CN"/>
        </w:rPr>
      </w:pPr>
      <w:r>
        <w:rPr>
          <w:rFonts w:ascii="Times New Roman" w:hAnsi="Times New Roman" w:cs="Times New Roman"/>
          <w:sz w:val="28"/>
          <w:szCs w:val="28"/>
          <w:shd w:val="clear" w:color="auto" w:fill="FFFFFF"/>
          <w:lang w:val="uk-UA"/>
        </w:rPr>
        <w:t xml:space="preserve">Оптимізація урболандшафтів пов’язана з необхідністю озеленення міських територій. </w:t>
      </w:r>
      <w:r>
        <w:rPr>
          <w:rFonts w:ascii="Times New Roman" w:hAnsi="Times New Roman" w:cs="Times New Roman"/>
          <w:sz w:val="28"/>
          <w:szCs w:val="28"/>
          <w:shd w:val="clear" w:color="auto" w:fill="FFFFFF"/>
          <w:lang w:val="uk-UA" w:eastAsia="zh-CN"/>
        </w:rPr>
        <w:t xml:space="preserve">Значну роль в озелененні сучасного міста відіграють газони. Крім </w:t>
      </w:r>
      <w:r>
        <w:rPr>
          <w:rFonts w:ascii="Times New Roman" w:hAnsi="Times New Roman" w:cs="Times New Roman"/>
          <w:sz w:val="28"/>
          <w:szCs w:val="28"/>
          <w:shd w:val="clear" w:color="auto" w:fill="FFFFFF"/>
          <w:lang w:val="uk-UA" w:eastAsia="zh-CN"/>
        </w:rPr>
        <w:lastRenderedPageBreak/>
        <w:t>естетичної функції, вони виконують роль ,,зелених фільтрів” повітря, зволожують його та збагачують киснем, знижують рівень шуму.</w:t>
      </w:r>
    </w:p>
    <w:p w:rsidR="00DD1A5E" w:rsidRDefault="00DD1A5E" w:rsidP="00DD1A5E">
      <w:pPr>
        <w:spacing w:line="360" w:lineRule="auto"/>
        <w:ind w:right="57" w:firstLineChars="253" w:firstLine="708"/>
        <w:jc w:val="both"/>
        <w:rPr>
          <w:rFonts w:ascii="Times New Roman" w:hAnsi="Times New Roman"/>
          <w:sz w:val="28"/>
          <w:szCs w:val="28"/>
          <w:shd w:val="clear" w:color="auto" w:fill="FFFFFF"/>
          <w:lang w:val="uk-UA" w:eastAsia="zh-CN"/>
        </w:rPr>
      </w:pPr>
      <w:r>
        <w:rPr>
          <w:rFonts w:ascii="Times New Roman" w:hAnsi="Times New Roman" w:cs="Times New Roman"/>
          <w:sz w:val="28"/>
          <w:szCs w:val="28"/>
          <w:shd w:val="clear" w:color="auto" w:fill="FFFFFF"/>
          <w:lang w:val="uk-UA"/>
        </w:rPr>
        <w:t xml:space="preserve">В умовах промислового міста фітоценози газонних трав зазнають негативного впливу різних полютантів, особливо інгредієнтів вихлопних газів автомобілів, оскільки газони на міських вулицях найчастіше розташовані поряд з автомобільними шляхами. Для раціонального озеленення необхідно знати, як впливають інгредієнти автомобільних викидів на стан фітоценозів газонних трав. Сильний антропогенний пресинг (забруднення важкими металами, нафтопродуктами) активно впливає на мікробні ценози ґрунту. Різна стійкість компонентів мікробного угруповання до антропогенної дії призводить до випадіння найбільш чутливих ланок, порушення природної рівноваги між окремими групами мікрофлори. </w:t>
      </w:r>
      <w:r>
        <w:rPr>
          <w:rFonts w:ascii="Times New Roman" w:hAnsi="Times New Roman" w:cs="Times New Roman"/>
          <w:sz w:val="28"/>
          <w:szCs w:val="28"/>
          <w:shd w:val="clear" w:color="auto" w:fill="FFFFFF"/>
          <w:lang w:val="uk-UA" w:eastAsia="zh-CN"/>
        </w:rPr>
        <w:t>У свою чергу, це змінює інтенсивність окремих стадій процесів кругообігу біогенних елементів, що призводить до деградації ґрунтів, мінералізації гумусу, порушення екологічних функцій ґрунту.</w:t>
      </w:r>
    </w:p>
    <w:p w:rsidR="00DD1A5E" w:rsidRDefault="00DD1A5E" w:rsidP="00DD1A5E">
      <w:pPr>
        <w:spacing w:line="360" w:lineRule="auto"/>
        <w:ind w:right="57" w:firstLineChars="253" w:firstLine="708"/>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Кількість газонів: У парку присутні численні газони, які виконують важливу роль у створенні природного середовища та відпочинку для відвідувачів.</w:t>
      </w:r>
    </w:p>
    <w:p w:rsidR="00DD1A5E" w:rsidRDefault="00DD1A5E" w:rsidP="00DD1A5E">
      <w:pPr>
        <w:spacing w:line="360" w:lineRule="auto"/>
        <w:ind w:right="57" w:firstLineChars="253" w:firstLine="708"/>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Великі газони для відпочинку та пікніків: Парк ім. Климова має просторі газони, де відвідувачі можуть відпочивати, грати та проводити час з родиною та друзями.</w:t>
      </w:r>
    </w:p>
    <w:p w:rsidR="00DD1A5E" w:rsidRDefault="00DD1A5E" w:rsidP="00DD1A5E">
      <w:pPr>
        <w:spacing w:line="360" w:lineRule="auto"/>
        <w:ind w:right="57" w:firstLineChars="253" w:firstLine="708"/>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Декоративні газони: Деякі ділянки парку прикрашені маленькими декоративними газонами, які створюють естетичну атмосферу. </w:t>
      </w:r>
    </w:p>
    <w:p w:rsidR="00DD1A5E" w:rsidRDefault="00DD1A5E" w:rsidP="00DD1A5E">
      <w:pPr>
        <w:spacing w:line="360" w:lineRule="auto"/>
        <w:ind w:right="57" w:firstLineChars="253" w:firstLine="708"/>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Стан газонів: Більшість газонів мають гарний зелений колір та щільність, але деякі з них потребують додаткового догляду, включаючи косіння, поливання та внесення добрив. </w:t>
      </w:r>
    </w:p>
    <w:p w:rsidR="00DD1A5E" w:rsidRDefault="00DD1A5E" w:rsidP="00DD1A5E">
      <w:pPr>
        <w:spacing w:line="360" w:lineRule="auto"/>
        <w:ind w:right="57" w:firstLineChars="253" w:firstLine="708"/>
        <w:jc w:val="both"/>
        <w:rPr>
          <w:rFonts w:ascii="Times New Roman" w:hAnsi="Times New Roman"/>
          <w:sz w:val="28"/>
          <w:szCs w:val="28"/>
          <w:shd w:val="clear" w:color="auto" w:fill="FFFFFF"/>
          <w:lang w:val="uk-UA"/>
        </w:rPr>
      </w:pPr>
    </w:p>
    <w:p w:rsidR="00DD1A5E" w:rsidRDefault="00DD1A5E" w:rsidP="00DD1A5E">
      <w:pPr>
        <w:spacing w:line="360" w:lineRule="auto"/>
        <w:ind w:right="57" w:firstLineChars="253" w:firstLine="708"/>
        <w:jc w:val="both"/>
        <w:rPr>
          <w:rFonts w:ascii="Times New Roman" w:hAnsi="Times New Roman"/>
          <w:sz w:val="28"/>
          <w:szCs w:val="28"/>
          <w:shd w:val="clear" w:color="auto" w:fill="FFFFFF"/>
          <w:lang w:val="uk-UA"/>
        </w:rPr>
      </w:pPr>
    </w:p>
    <w:p w:rsidR="00DD1A5E" w:rsidRDefault="00DD1A5E" w:rsidP="00DD1A5E">
      <w:pPr>
        <w:spacing w:line="360" w:lineRule="auto"/>
        <w:ind w:right="57" w:firstLineChars="253" w:firstLine="708"/>
        <w:jc w:val="both"/>
        <w:rPr>
          <w:rFonts w:ascii="Times New Roman" w:hAnsi="Times New Roman"/>
          <w:sz w:val="28"/>
          <w:szCs w:val="28"/>
          <w:shd w:val="clear" w:color="auto" w:fill="FFFFFF"/>
          <w:lang w:val="uk-UA"/>
        </w:rPr>
      </w:pPr>
    </w:p>
    <w:p w:rsidR="00DD1A5E" w:rsidRDefault="00DD1A5E" w:rsidP="00AE06E6">
      <w:pPr>
        <w:numPr>
          <w:ilvl w:val="1"/>
          <w:numId w:val="46"/>
        </w:numPr>
        <w:spacing w:line="360" w:lineRule="auto"/>
        <w:ind w:left="0" w:right="57" w:firstLine="709"/>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lastRenderedPageBreak/>
        <w:t>Екологічні аспекти:</w:t>
      </w:r>
    </w:p>
    <w:p w:rsidR="00DD1A5E" w:rsidRDefault="00DD1A5E" w:rsidP="00AE06E6">
      <w:pPr>
        <w:spacing w:line="360" w:lineRule="auto"/>
        <w:ind w:right="57" w:firstLine="652"/>
        <w:jc w:val="both"/>
        <w:rPr>
          <w:rFonts w:ascii="Times New Roman" w:hAnsi="Times New Roman"/>
          <w:sz w:val="28"/>
          <w:szCs w:val="28"/>
          <w:shd w:val="clear" w:color="auto" w:fill="FFFFFF"/>
          <w:lang w:val="uk-UA"/>
        </w:rPr>
      </w:pPr>
    </w:p>
    <w:p w:rsidR="00AE06E6" w:rsidRDefault="00AE06E6" w:rsidP="00AE06E6">
      <w:pPr>
        <w:spacing w:line="360" w:lineRule="auto"/>
        <w:ind w:right="57" w:firstLine="652"/>
        <w:jc w:val="both"/>
        <w:rPr>
          <w:rFonts w:ascii="Times New Roman" w:hAnsi="Times New Roman"/>
          <w:sz w:val="28"/>
          <w:szCs w:val="28"/>
          <w:shd w:val="clear" w:color="auto" w:fill="FFFFFF"/>
          <w:lang w:val="uk-UA"/>
        </w:rPr>
      </w:pPr>
    </w:p>
    <w:p w:rsidR="00DD1A5E" w:rsidRDefault="00DD1A5E" w:rsidP="00AE06E6">
      <w:pPr>
        <w:spacing w:line="360" w:lineRule="auto"/>
        <w:ind w:right="57" w:firstLine="709"/>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Запоріжжя </w:t>
      </w:r>
      <w:hyperlink r:id="rId27" w:history="1">
        <w:r>
          <w:rPr>
            <w:rFonts w:ascii="Times New Roman" w:hAnsi="Times New Roman" w:cs="Times New Roman"/>
            <w:sz w:val="28"/>
            <w:szCs w:val="28"/>
            <w:shd w:val="clear" w:color="auto" w:fill="FFFFFF"/>
            <w:lang w:val="uk-UA"/>
          </w:rPr>
          <w:t>є четвертим</w:t>
        </w:r>
      </w:hyperlink>
      <w:r>
        <w:rPr>
          <w:rFonts w:ascii="Times New Roman" w:hAnsi="Times New Roman" w:cs="Times New Roman"/>
          <w:sz w:val="28"/>
          <w:szCs w:val="28"/>
          <w:shd w:val="clear" w:color="auto" w:fill="FFFFFF"/>
          <w:lang w:val="uk-UA"/>
        </w:rPr>
        <w:t xml:space="preserve"> по величині індустріальним центром України з розвиненим машинобудуванням, чорною і кольоровою металургією, хімічною і будівельною промисловістю. </w:t>
      </w:r>
      <w:r>
        <w:rPr>
          <w:rFonts w:ascii="Times New Roman" w:hAnsi="Times New Roman" w:cs="Times New Roman"/>
          <w:sz w:val="28"/>
          <w:szCs w:val="28"/>
          <w:shd w:val="clear" w:color="auto" w:fill="FFFFFF"/>
          <w:lang w:val="uk-UA" w:eastAsia="zh-CN"/>
        </w:rPr>
        <w:t xml:space="preserve">Виходячи з цього твердження, логічно, що чисельні промислові підприємства сильно забруднюють повітря. </w:t>
      </w:r>
      <w:r>
        <w:rPr>
          <w:rFonts w:ascii="Times New Roman" w:hAnsi="Times New Roman" w:cs="Times New Roman"/>
          <w:sz w:val="28"/>
          <w:szCs w:val="28"/>
          <w:shd w:val="clear" w:color="auto" w:fill="FFFFFF"/>
          <w:lang w:val="uk-UA"/>
        </w:rPr>
        <w:t>А біля парку ім. Климова як раз знахо</w:t>
      </w:r>
      <w:r w:rsidR="00AE06E6">
        <w:rPr>
          <w:rFonts w:ascii="Times New Roman" w:hAnsi="Times New Roman" w:cs="Times New Roman"/>
          <w:sz w:val="28"/>
          <w:szCs w:val="28"/>
          <w:shd w:val="clear" w:color="auto" w:fill="FFFFFF"/>
          <w:lang w:val="uk-UA"/>
        </w:rPr>
        <w:t>диться моторобудівний завод АТ «Мотор Січ»</w:t>
      </w:r>
      <w:r>
        <w:rPr>
          <w:rFonts w:ascii="Times New Roman" w:hAnsi="Times New Roman" w:cs="Times New Roman"/>
          <w:sz w:val="28"/>
          <w:szCs w:val="28"/>
          <w:shd w:val="clear" w:color="auto" w:fill="FFFFFF"/>
          <w:lang w:val="uk-UA"/>
        </w:rPr>
        <w:t>.</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Екологічний підхід: У парку ім. Климова у Запоріжжі застосовуються різні екологічні принципи для догляду за зеленими насадженнями. Деякі з них включають:</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Використання екологічно чистих методів: У парку використовуються природні та екологічно безпечні засоби для догляду за рослинами. Це означає обмежене використання хімічних пестицидів та отруйних речовин, що можуть негативно впливати на довкілля та здоров'я.</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Компостування та переробка відходів: В парку пропагується практика компостування та переробки зелених відходів. Це дозволяє використовувати органічні матеріали для внесення поживних речовин у грунт та знижує кількість відходів, що потрапляють на сміттєзвалища.</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Збереження водних ресурсів: Парк ретельно контролює споживання води та використовує ефективні системи поливу для забезпечення оптимального зростання та здоров'я рослин. Також використовуються методи збереження вологи в ґрунті, що допомагають знизити використання води.</w:t>
      </w:r>
    </w:p>
    <w:p w:rsidR="00DD1A5E" w:rsidRDefault="00AE06E6" w:rsidP="00DD1A5E">
      <w:pPr>
        <w:tabs>
          <w:tab w:val="left" w:pos="0"/>
        </w:tabs>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Збереження біорізноманіття: У </w:t>
      </w:r>
      <w:r w:rsidR="00DD1A5E">
        <w:rPr>
          <w:rFonts w:ascii="Times New Roman" w:hAnsi="Times New Roman" w:cs="Times New Roman"/>
          <w:sz w:val="28"/>
          <w:szCs w:val="28"/>
          <w:shd w:val="clear" w:color="auto" w:fill="FFFFFF"/>
        </w:rPr>
        <w:t>парку стараються зберегти різноманітність рослинних видів. При впровадженні нових насаджень враховуються важливість місцевих видів рослин та їх взаємодія з екосистемою парку.</w:t>
      </w:r>
    </w:p>
    <w:p w:rsidR="00DD1A5E" w:rsidRDefault="00DD1A5E" w:rsidP="00DD1A5E">
      <w:pPr>
        <w:tabs>
          <w:tab w:val="left" w:pos="0"/>
        </w:tabs>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Екологічна освіта та свідоме використання ресурсів: У парку проводяться освітні заходи, спрямовані на підвищення екологічної свідомості </w:t>
      </w:r>
      <w:r>
        <w:rPr>
          <w:rFonts w:ascii="Times New Roman" w:hAnsi="Times New Roman" w:cs="Times New Roman"/>
          <w:sz w:val="28"/>
          <w:szCs w:val="28"/>
          <w:shd w:val="clear" w:color="auto" w:fill="FFFFFF"/>
        </w:rPr>
        <w:lastRenderedPageBreak/>
        <w:t>відвідувачів. Людей навчають правильному використанню ресурсів, сортуванню відходів та збереженню природи.</w:t>
      </w:r>
    </w:p>
    <w:p w:rsidR="00DD1A5E" w:rsidRPr="00FF6190" w:rsidRDefault="00DD1A5E" w:rsidP="00DD1A5E">
      <w:pPr>
        <w:tabs>
          <w:tab w:val="left" w:pos="0"/>
        </w:tabs>
        <w:spacing w:line="360" w:lineRule="auto"/>
        <w:ind w:right="57" w:firstLine="709"/>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rPr>
        <w:t>Отримані дані детально аналізувалися та використовувалися для визначення сучасного стану зеленої інфраструктури парку ім. Климова, а також для висунення рекомендацій щодо покращення та розвитку зелених насаджень у майбутньому</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20</w:t>
      </w:r>
      <w:r>
        <w:rPr>
          <w:rFonts w:ascii="Times New Roman" w:hAnsi="Times New Roman" w:cs="Times New Roman"/>
          <w:sz w:val="28"/>
          <w:szCs w:val="28"/>
        </w:rPr>
        <w:t>]</w:t>
      </w:r>
      <w:r>
        <w:rPr>
          <w:rFonts w:ascii="Times New Roman" w:hAnsi="Times New Roman" w:cs="Times New Roman"/>
          <w:sz w:val="28"/>
          <w:szCs w:val="28"/>
          <w:lang w:val="uk-UA"/>
        </w:rPr>
        <w:t>.</w:t>
      </w: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Pr="00FF6190"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1863BF">
      <w:pPr>
        <w:numPr>
          <w:ilvl w:val="1"/>
          <w:numId w:val="46"/>
        </w:numPr>
        <w:spacing w:line="360" w:lineRule="auto"/>
        <w:ind w:left="709" w:right="57" w:firstLine="0"/>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Реконструкція парку.</w:t>
      </w:r>
    </w:p>
    <w:p w:rsidR="00DD1A5E" w:rsidRDefault="00DD1A5E" w:rsidP="00DD1A5E">
      <w:pPr>
        <w:spacing w:line="360" w:lineRule="auto"/>
        <w:ind w:left="280" w:right="57"/>
        <w:jc w:val="both"/>
        <w:rPr>
          <w:rFonts w:ascii="Times New Roman" w:hAnsi="Times New Roman"/>
          <w:sz w:val="28"/>
          <w:szCs w:val="28"/>
          <w:shd w:val="clear" w:color="auto" w:fill="FFFFFF"/>
          <w:lang w:val="uk-UA"/>
        </w:rPr>
      </w:pPr>
    </w:p>
    <w:p w:rsidR="00DD1A5E" w:rsidRDefault="00DD1A5E" w:rsidP="00DD1A5E">
      <w:pPr>
        <w:spacing w:line="360" w:lineRule="auto"/>
        <w:ind w:left="280" w:right="57"/>
        <w:jc w:val="both"/>
        <w:rPr>
          <w:rFonts w:ascii="Times New Roman" w:hAnsi="Times New Roman"/>
          <w:sz w:val="28"/>
          <w:szCs w:val="28"/>
          <w:shd w:val="clear" w:color="auto" w:fill="FFFFFF"/>
          <w:lang w:val="uk-UA"/>
        </w:rPr>
      </w:pPr>
    </w:p>
    <w:p w:rsidR="00DD1A5E" w:rsidRDefault="00DD1A5E" w:rsidP="00DD1A5E">
      <w:pPr>
        <w:spacing w:line="360" w:lineRule="auto"/>
        <w:ind w:right="57" w:firstLine="709"/>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21 травня 2019 року оприлюднили інформацію про реконструкцію парку ім. ак. В.Я. Климова в Шевченківському районі м. Запоріжжя.  Реконструкція парку була у вигляді будівельних робіт та поточного ремонту.</w:t>
      </w:r>
    </w:p>
    <w:p w:rsidR="00DD1A5E" w:rsidRDefault="00DD1A5E" w:rsidP="00DD1A5E">
      <w:pPr>
        <w:spacing w:line="360" w:lineRule="auto"/>
        <w:ind w:right="57" w:firstLine="709"/>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Після завершального етапу реконструкції в парку ім.Климова з'явився світломузичний фонтан та різнокольорове декоративне підсвічування. </w:t>
      </w:r>
    </w:p>
    <w:p w:rsidR="00DD1A5E" w:rsidRDefault="00DD1A5E" w:rsidP="00DD1A5E">
      <w:pPr>
        <w:spacing w:line="360" w:lineRule="auto"/>
        <w:ind w:right="57" w:firstLine="709"/>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За словами голови Шевченківського району Федора Маєра, реконструкція парку розпочалася у 2017 році, та тривала 3 роки. У перший рік виготовили проектно-кошторисну документацію та відре</w:t>
      </w:r>
      <w:r w:rsidR="00AE06E6">
        <w:rPr>
          <w:rFonts w:ascii="Times New Roman" w:hAnsi="Times New Roman" w:cs="Times New Roman"/>
          <w:sz w:val="28"/>
          <w:szCs w:val="28"/>
          <w:shd w:val="clear" w:color="auto" w:fill="FFFFFF"/>
          <w:lang w:val="uk-UA"/>
        </w:rPr>
        <w:t>є</w:t>
      </w:r>
      <w:r>
        <w:rPr>
          <w:rFonts w:ascii="Times New Roman" w:hAnsi="Times New Roman" w:cs="Times New Roman"/>
          <w:sz w:val="28"/>
          <w:szCs w:val="28"/>
          <w:shd w:val="clear" w:color="auto" w:fill="FFFFFF"/>
          <w:lang w:val="uk-UA"/>
        </w:rPr>
        <w:t>ставрували пішохідні доріжки, у другий – встановили нові дитячі майданчики та лавочки, і цього року працювали над головною особливістю парку – підсвічуванням та світлодіодним фонтаном.</w:t>
      </w:r>
    </w:p>
    <w:p w:rsidR="00DD1A5E" w:rsidRDefault="00DD1A5E" w:rsidP="00DD1A5E">
      <w:pPr>
        <w:spacing w:line="360" w:lineRule="auto"/>
        <w:ind w:right="57" w:firstLineChars="150" w:firstLine="420"/>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За інформацією системи електронних закупівель Prozorro на завершальний етап реконструкції витратили 8,8 мільйона гривень, ще 130,5 тисячі виділили для здійснення технагляду.</w:t>
      </w:r>
    </w:p>
    <w:p w:rsidR="00DD1A5E" w:rsidRDefault="00DD1A5E" w:rsidP="00DD1A5E">
      <w:pPr>
        <w:spacing w:line="360" w:lineRule="auto"/>
        <w:ind w:right="57"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У ході реконструкції за 4,5 мільйона гривень мали встановити зовнішнє та декоративне освітлення доріжок, центральної алеї, верхньої та нижньої частин парку. На підсвічування дерев та ялинок витратили майже 680 тисяч, </w:t>
      </w:r>
      <w:r>
        <w:rPr>
          <w:rFonts w:ascii="Times New Roman" w:hAnsi="Times New Roman" w:cs="Times New Roman"/>
          <w:sz w:val="28"/>
          <w:szCs w:val="28"/>
          <w:shd w:val="clear" w:color="auto" w:fill="FFFFFF"/>
          <w:lang w:val="uk-UA"/>
        </w:rPr>
        <w:lastRenderedPageBreak/>
        <w:t>монтаж світлодіодних лавок обійшовся у 272 тисячі, ще за 491,7 тисячі змонтувал</w:t>
      </w:r>
      <w:r w:rsidR="00AE06E6">
        <w:rPr>
          <w:rFonts w:ascii="Times New Roman" w:hAnsi="Times New Roman" w:cs="Times New Roman"/>
          <w:sz w:val="28"/>
          <w:szCs w:val="28"/>
          <w:shd w:val="clear" w:color="auto" w:fill="FFFFFF"/>
          <w:lang w:val="uk-UA"/>
        </w:rPr>
        <w:t>и світлодіодну розтяжку (табл.3.</w:t>
      </w:r>
      <w:r>
        <w:rPr>
          <w:rFonts w:ascii="Times New Roman" w:hAnsi="Times New Roman" w:cs="Times New Roman"/>
          <w:sz w:val="28"/>
          <w:szCs w:val="28"/>
          <w:shd w:val="clear" w:color="auto" w:fill="FFFFFF"/>
          <w:lang w:val="uk-UA"/>
        </w:rPr>
        <w:t xml:space="preserve"> 1).</w:t>
      </w:r>
    </w:p>
    <w:p w:rsidR="00AE06E6" w:rsidRDefault="00AE06E6" w:rsidP="00AE06E6">
      <w:pPr>
        <w:spacing w:line="360" w:lineRule="auto"/>
        <w:ind w:right="57" w:firstLine="652"/>
        <w:jc w:val="center"/>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Таблиця </w:t>
      </w:r>
      <w:r>
        <w:rPr>
          <w:rFonts w:ascii="Times New Roman" w:hAnsi="Times New Roman" w:cs="Times New Roman"/>
          <w:sz w:val="28"/>
          <w:szCs w:val="28"/>
          <w:shd w:val="clear" w:color="auto" w:fill="FFFFFF"/>
          <w:lang w:val="uk-UA"/>
        </w:rPr>
        <w:t xml:space="preserve">3. 1 </w:t>
      </w:r>
      <w:r w:rsidRPr="00AE06E6">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176E55">
        <w:rPr>
          <w:rFonts w:ascii="Times New Roman" w:eastAsia="SimSun" w:hAnsi="Times New Roman" w:cs="Times New Roman"/>
          <w:color w:val="000000"/>
          <w:sz w:val="28"/>
          <w:szCs w:val="28"/>
          <w:lang w:eastAsia="zh-CN"/>
        </w:rPr>
        <w:t>Декоративне підсвічування дерев та ялинок</w:t>
      </w:r>
    </w:p>
    <w:p w:rsidR="00DD1A5E" w:rsidRDefault="00DD1A5E" w:rsidP="00DD1A5E">
      <w:pPr>
        <w:spacing w:line="360" w:lineRule="auto"/>
        <w:ind w:right="57" w:firstLine="709"/>
        <w:jc w:val="both"/>
        <w:rPr>
          <w:rFonts w:ascii="Times New Roman" w:hAnsi="Times New Roman"/>
          <w:sz w:val="28"/>
          <w:szCs w:val="28"/>
          <w:shd w:val="clear" w:color="auto" w:fill="FFFFFF"/>
          <w:lang w:val="uk-UA"/>
        </w:rPr>
      </w:pPr>
    </w:p>
    <w:tbl>
      <w:tblPr>
        <w:tblW w:w="9214" w:type="dxa"/>
        <w:tblInd w:w="817" w:type="dxa"/>
        <w:tblLook w:val="04A0" w:firstRow="1" w:lastRow="0" w:firstColumn="1" w:lastColumn="0" w:noHBand="0" w:noVBand="1"/>
      </w:tblPr>
      <w:tblGrid>
        <w:gridCol w:w="6521"/>
        <w:gridCol w:w="1183"/>
        <w:gridCol w:w="1510"/>
      </w:tblGrid>
      <w:tr w:rsidR="00DD1A5E" w:rsidTr="001863BF">
        <w:trPr>
          <w:trHeight w:val="400"/>
        </w:trPr>
        <w:tc>
          <w:tcPr>
            <w:tcW w:w="9214" w:type="dxa"/>
            <w:gridSpan w:val="3"/>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bCs/>
                <w:iCs/>
                <w:color w:val="000000"/>
                <w:sz w:val="28"/>
                <w:szCs w:val="28"/>
                <w:lang w:eastAsia="zh-CN"/>
              </w:rPr>
              <w:t>Декоративне підсвічування дерев та ялинок</w:t>
            </w:r>
          </w:p>
        </w:tc>
      </w:tr>
      <w:tr w:rsidR="00DD1A5E" w:rsidTr="001863BF">
        <w:trPr>
          <w:trHeight w:val="400"/>
        </w:trPr>
        <w:tc>
          <w:tcPr>
            <w:tcW w:w="6521"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Прожектор, що установлюється окремо, на землі</w:t>
            </w:r>
          </w:p>
        </w:tc>
        <w:tc>
          <w:tcPr>
            <w:tcW w:w="1183"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AE06E6">
              <w:rPr>
                <w:rFonts w:ascii="Times New Roman" w:eastAsia="SimSun" w:hAnsi="Times New Roman" w:cs="Times New Roman"/>
                <w:color w:val="000000"/>
                <w:sz w:val="28"/>
                <w:szCs w:val="28"/>
                <w:lang w:eastAsia="zh-CN"/>
              </w:rPr>
              <w:t>100 шт</w:t>
            </w:r>
          </w:p>
        </w:tc>
        <w:tc>
          <w:tcPr>
            <w:tcW w:w="1510"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AE06E6">
              <w:rPr>
                <w:rFonts w:ascii="Times New Roman" w:eastAsia="SimSun" w:hAnsi="Times New Roman" w:cs="Times New Roman"/>
                <w:color w:val="000000"/>
                <w:sz w:val="28"/>
                <w:szCs w:val="28"/>
                <w:lang w:eastAsia="zh-CN"/>
              </w:rPr>
              <w:t>0,51</w:t>
            </w:r>
          </w:p>
        </w:tc>
      </w:tr>
      <w:tr w:rsidR="00DD1A5E" w:rsidTr="001863BF">
        <w:trPr>
          <w:trHeight w:val="400"/>
        </w:trPr>
        <w:tc>
          <w:tcPr>
            <w:tcW w:w="6521"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 xml:space="preserve">Прожектор в антивандальному корпусі </w:t>
            </w:r>
            <w:r w:rsidRPr="00FF6190">
              <w:rPr>
                <w:rFonts w:ascii="Times New Roman" w:eastAsia="SimSun" w:hAnsi="Times New Roman" w:cs="Times New Roman"/>
                <w:color w:val="000000"/>
                <w:sz w:val="28"/>
                <w:szCs w:val="28"/>
                <w:lang w:val="en-US" w:eastAsia="zh-CN"/>
              </w:rPr>
              <w:t>RGB</w:t>
            </w:r>
            <w:r w:rsidRPr="00FF6190">
              <w:rPr>
                <w:rFonts w:ascii="Times New Roman" w:eastAsia="SimSun" w:hAnsi="Times New Roman" w:cs="Times New Roman"/>
                <w:color w:val="000000"/>
                <w:sz w:val="28"/>
                <w:szCs w:val="28"/>
                <w:lang w:eastAsia="zh-CN"/>
              </w:rPr>
              <w:t xml:space="preserve"> 30 Вт, ІР68</w:t>
            </w:r>
          </w:p>
        </w:tc>
        <w:tc>
          <w:tcPr>
            <w:tcW w:w="1183"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шт</w:t>
            </w:r>
          </w:p>
        </w:tc>
        <w:tc>
          <w:tcPr>
            <w:tcW w:w="1510"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23</w:t>
            </w:r>
          </w:p>
        </w:tc>
      </w:tr>
      <w:tr w:rsidR="00DD1A5E" w:rsidTr="001863BF">
        <w:trPr>
          <w:trHeight w:val="400"/>
        </w:trPr>
        <w:tc>
          <w:tcPr>
            <w:tcW w:w="6521"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 xml:space="preserve">Прожектор в антивандальному корпусі </w:t>
            </w:r>
            <w:r w:rsidRPr="00FF6190">
              <w:rPr>
                <w:rFonts w:ascii="Times New Roman" w:eastAsia="SimSun" w:hAnsi="Times New Roman" w:cs="Times New Roman"/>
                <w:color w:val="000000"/>
                <w:sz w:val="28"/>
                <w:szCs w:val="28"/>
                <w:lang w:val="en-US" w:eastAsia="zh-CN"/>
              </w:rPr>
              <w:t>RGB</w:t>
            </w:r>
            <w:r w:rsidRPr="00FF6190">
              <w:rPr>
                <w:rFonts w:ascii="Times New Roman" w:eastAsia="SimSun" w:hAnsi="Times New Roman" w:cs="Times New Roman"/>
                <w:color w:val="000000"/>
                <w:sz w:val="28"/>
                <w:szCs w:val="28"/>
                <w:lang w:eastAsia="zh-CN"/>
              </w:rPr>
              <w:t xml:space="preserve"> 50 Вт, ІР68</w:t>
            </w:r>
          </w:p>
        </w:tc>
        <w:tc>
          <w:tcPr>
            <w:tcW w:w="1183"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шт</w:t>
            </w:r>
          </w:p>
        </w:tc>
        <w:tc>
          <w:tcPr>
            <w:tcW w:w="1510"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28</w:t>
            </w:r>
          </w:p>
        </w:tc>
      </w:tr>
      <w:tr w:rsidR="00DD1A5E" w:rsidTr="001863BF">
        <w:trPr>
          <w:trHeight w:val="400"/>
        </w:trPr>
        <w:tc>
          <w:tcPr>
            <w:tcW w:w="6521"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Установлення приладів або апаратів, знятих перед транспортуванням (автоматичний вимикач)</w:t>
            </w:r>
          </w:p>
        </w:tc>
        <w:tc>
          <w:tcPr>
            <w:tcW w:w="1183"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шт</w:t>
            </w:r>
          </w:p>
        </w:tc>
        <w:tc>
          <w:tcPr>
            <w:tcW w:w="1510"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17</w:t>
            </w:r>
          </w:p>
        </w:tc>
      </w:tr>
      <w:tr w:rsidR="00DD1A5E" w:rsidTr="001863BF">
        <w:trPr>
          <w:trHeight w:val="400"/>
        </w:trPr>
        <w:tc>
          <w:tcPr>
            <w:tcW w:w="6521"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Розробка грунту вручну в траншеях глибиною до 2 м без кріплень з укосами, група грунтів 2</w:t>
            </w:r>
          </w:p>
        </w:tc>
        <w:tc>
          <w:tcPr>
            <w:tcW w:w="1183"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100м3</w:t>
            </w:r>
          </w:p>
        </w:tc>
        <w:tc>
          <w:tcPr>
            <w:tcW w:w="1510"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1,12</w:t>
            </w:r>
          </w:p>
        </w:tc>
      </w:tr>
      <w:tr w:rsidR="00DD1A5E" w:rsidTr="001863BF">
        <w:trPr>
          <w:trHeight w:val="400"/>
        </w:trPr>
        <w:tc>
          <w:tcPr>
            <w:tcW w:w="6521"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Улаштування трубопроводів із поліетиленових труб, до 2-х каналів</w:t>
            </w:r>
          </w:p>
        </w:tc>
        <w:tc>
          <w:tcPr>
            <w:tcW w:w="1183"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км</w:t>
            </w:r>
          </w:p>
        </w:tc>
        <w:tc>
          <w:tcPr>
            <w:tcW w:w="1510"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0,4</w:t>
            </w:r>
          </w:p>
        </w:tc>
      </w:tr>
      <w:tr w:rsidR="00DD1A5E" w:rsidTr="001863BF">
        <w:trPr>
          <w:trHeight w:val="400"/>
        </w:trPr>
        <w:tc>
          <w:tcPr>
            <w:tcW w:w="6521"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Труба гофрована двухстінна е.</w:t>
            </w:r>
            <w:r w:rsidRPr="00FF6190">
              <w:rPr>
                <w:rFonts w:ascii="Times New Roman" w:eastAsia="SimSun" w:hAnsi="Times New Roman" w:cs="Times New Roman"/>
                <w:color w:val="000000"/>
                <w:sz w:val="28"/>
                <w:szCs w:val="28"/>
                <w:lang w:val="en-US" w:eastAsia="zh-CN"/>
              </w:rPr>
              <w:t>k</w:t>
            </w:r>
            <w:r w:rsidRPr="00FF6190">
              <w:rPr>
                <w:rFonts w:ascii="Times New Roman" w:eastAsia="SimSun" w:hAnsi="Times New Roman" w:cs="Times New Roman"/>
                <w:color w:val="000000"/>
                <w:sz w:val="28"/>
                <w:szCs w:val="28"/>
                <w:lang w:eastAsia="zh-CN"/>
              </w:rPr>
              <w:t>о</w:t>
            </w:r>
            <w:r w:rsidRPr="00FF6190">
              <w:rPr>
                <w:rFonts w:ascii="Times New Roman" w:eastAsia="SimSun" w:hAnsi="Times New Roman" w:cs="Times New Roman"/>
                <w:color w:val="000000"/>
                <w:sz w:val="28"/>
                <w:szCs w:val="28"/>
                <w:lang w:val="en-US" w:eastAsia="zh-CN"/>
              </w:rPr>
              <w:t>r</w:t>
            </w:r>
            <w:r w:rsidRPr="00FF6190">
              <w:rPr>
                <w:rFonts w:ascii="Times New Roman" w:eastAsia="SimSun" w:hAnsi="Times New Roman" w:cs="Times New Roman"/>
                <w:color w:val="000000"/>
                <w:sz w:val="28"/>
                <w:szCs w:val="28"/>
                <w:lang w:eastAsia="zh-CN"/>
              </w:rPr>
              <w:t>.</w:t>
            </w:r>
            <w:r w:rsidRPr="00FF6190">
              <w:rPr>
                <w:rFonts w:ascii="Times New Roman" w:eastAsia="SimSun" w:hAnsi="Times New Roman" w:cs="Times New Roman"/>
                <w:color w:val="000000"/>
                <w:sz w:val="28"/>
                <w:szCs w:val="28"/>
                <w:lang w:val="en-US" w:eastAsia="zh-CN"/>
              </w:rPr>
              <w:t>tub</w:t>
            </w:r>
            <w:r w:rsidRPr="00FF6190">
              <w:rPr>
                <w:rFonts w:ascii="Times New Roman" w:eastAsia="SimSun" w:hAnsi="Times New Roman" w:cs="Times New Roman"/>
                <w:color w:val="000000"/>
                <w:sz w:val="28"/>
                <w:szCs w:val="28"/>
                <w:lang w:eastAsia="zh-CN"/>
              </w:rPr>
              <w:t>е.40.32 40/32мм</w:t>
            </w:r>
          </w:p>
        </w:tc>
        <w:tc>
          <w:tcPr>
            <w:tcW w:w="1183"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1000м</w:t>
            </w:r>
          </w:p>
        </w:tc>
        <w:tc>
          <w:tcPr>
            <w:tcW w:w="1510"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0,4</w:t>
            </w:r>
          </w:p>
        </w:tc>
      </w:tr>
      <w:tr w:rsidR="00DD1A5E" w:rsidTr="001863BF">
        <w:trPr>
          <w:trHeight w:val="400"/>
        </w:trPr>
        <w:tc>
          <w:tcPr>
            <w:tcW w:w="6521"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Кабель до 35 кВ у прокладених трубах, блоках і коробах, маса 1 м до 2 кг</w:t>
            </w:r>
          </w:p>
        </w:tc>
        <w:tc>
          <w:tcPr>
            <w:tcW w:w="1183"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100 м</w:t>
            </w:r>
          </w:p>
        </w:tc>
        <w:tc>
          <w:tcPr>
            <w:tcW w:w="1510"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4</w:t>
            </w:r>
          </w:p>
        </w:tc>
      </w:tr>
      <w:tr w:rsidR="00DD1A5E" w:rsidTr="001863BF">
        <w:trPr>
          <w:trHeight w:val="400"/>
        </w:trPr>
        <w:tc>
          <w:tcPr>
            <w:tcW w:w="6521"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Провід ПВС 3х0,75</w:t>
            </w:r>
          </w:p>
        </w:tc>
        <w:tc>
          <w:tcPr>
            <w:tcW w:w="1183"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1000м</w:t>
            </w:r>
          </w:p>
        </w:tc>
        <w:tc>
          <w:tcPr>
            <w:tcW w:w="1510"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0,41</w:t>
            </w:r>
          </w:p>
        </w:tc>
      </w:tr>
      <w:tr w:rsidR="00DD1A5E" w:rsidTr="001863BF">
        <w:trPr>
          <w:trHeight w:val="400"/>
        </w:trPr>
        <w:tc>
          <w:tcPr>
            <w:tcW w:w="6521"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Засипка вручну траншей, пазух котлованів і ям, група грунтів 1</w:t>
            </w:r>
          </w:p>
        </w:tc>
        <w:tc>
          <w:tcPr>
            <w:tcW w:w="1183"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100м3</w:t>
            </w:r>
          </w:p>
        </w:tc>
        <w:tc>
          <w:tcPr>
            <w:tcW w:w="1510"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cente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1,12</w:t>
            </w:r>
          </w:p>
        </w:tc>
      </w:tr>
    </w:tbl>
    <w:p w:rsidR="00DD1A5E" w:rsidRDefault="00DD1A5E" w:rsidP="00DD1A5E">
      <w:pPr>
        <w:spacing w:line="360" w:lineRule="auto"/>
        <w:ind w:right="57" w:firstLine="652"/>
        <w:jc w:val="center"/>
        <w:rPr>
          <w:rFonts w:ascii="Times New Roman" w:hAnsi="Times New Roman" w:cs="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Головною фішкою парку ім.</w:t>
      </w:r>
      <w:r w:rsidR="00AE06E6">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Клімова став світлодіодний фонтан із музичним супроводом. На нього витратили майже 2 мільйони гривень: фундамент під фонтан</w:t>
      </w:r>
      <w:r w:rsidR="00AE06E6">
        <w:rPr>
          <w:rFonts w:ascii="Times New Roman" w:hAnsi="Times New Roman" w:cs="Times New Roman"/>
          <w:sz w:val="28"/>
          <w:szCs w:val="28"/>
          <w:shd w:val="clear" w:color="auto" w:fill="FFFFFF"/>
          <w:lang w:val="uk-UA"/>
        </w:rPr>
        <w:t xml:space="preserve"> коштував 443 тисячі, і монтаж </w:t>
      </w:r>
      <w:r>
        <w:rPr>
          <w:rFonts w:ascii="Times New Roman" w:hAnsi="Times New Roman" w:cs="Times New Roman"/>
          <w:sz w:val="28"/>
          <w:szCs w:val="28"/>
          <w:shd w:val="clear" w:color="auto" w:fill="FFFFFF"/>
          <w:lang w:val="uk-UA"/>
        </w:rPr>
        <w:t xml:space="preserve"> </w:t>
      </w:r>
      <w:r w:rsidR="00AE06E6" w:rsidRPr="00AE06E6">
        <w:rPr>
          <w:rFonts w:ascii="Times New Roman" w:hAnsi="Times New Roman" w:cs="Times New Roman"/>
          <w:sz w:val="28"/>
          <w:szCs w:val="28"/>
          <w:shd w:val="clear" w:color="auto" w:fill="FFFFFF"/>
          <w:lang w:val="uk-UA"/>
        </w:rPr>
        <w:t>–</w:t>
      </w:r>
      <w:r w:rsidR="00AE06E6">
        <w:rPr>
          <w:rFonts w:ascii="Times New Roman" w:hAnsi="Times New Roman" w:cs="Times New Roman"/>
          <w:sz w:val="28"/>
          <w:szCs w:val="28"/>
          <w:shd w:val="clear" w:color="auto" w:fill="FFFFFF"/>
          <w:lang w:val="uk-UA"/>
        </w:rPr>
        <w:t xml:space="preserve"> трохи більше 1,5 мільйона (табл. 3.</w:t>
      </w:r>
      <w:r>
        <w:rPr>
          <w:rFonts w:ascii="Times New Roman" w:hAnsi="Times New Roman" w:cs="Times New Roman"/>
          <w:sz w:val="28"/>
          <w:szCs w:val="28"/>
          <w:shd w:val="clear" w:color="auto" w:fill="FFFFFF"/>
          <w:lang w:val="uk-UA"/>
        </w:rPr>
        <w:t xml:space="preserve"> 2).</w:t>
      </w: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p>
    <w:p w:rsidR="00AE06E6" w:rsidRDefault="00AE06E6" w:rsidP="00AE06E6">
      <w:pPr>
        <w:spacing w:line="360" w:lineRule="auto"/>
        <w:ind w:right="57" w:firstLine="652"/>
        <w:jc w:val="center"/>
        <w:rPr>
          <w:rFonts w:ascii="Times New Roman" w:hAnsi="Times New Roman" w:cs="Times New Roman"/>
          <w:sz w:val="28"/>
          <w:szCs w:val="28"/>
          <w:shd w:val="clear" w:color="auto" w:fill="FFFFFF"/>
          <w:lang w:val="uk-UA"/>
        </w:rPr>
      </w:pPr>
    </w:p>
    <w:p w:rsidR="00AE06E6" w:rsidRDefault="00AE06E6" w:rsidP="00AE06E6">
      <w:pPr>
        <w:spacing w:line="360" w:lineRule="auto"/>
        <w:ind w:right="57" w:firstLine="652"/>
        <w:jc w:val="center"/>
        <w:rPr>
          <w:rFonts w:ascii="Times New Roman" w:hAnsi="Times New Roman" w:cs="Times New Roman"/>
          <w:sz w:val="28"/>
          <w:szCs w:val="28"/>
          <w:shd w:val="clear" w:color="auto" w:fill="FFFFFF"/>
          <w:lang w:val="uk-UA"/>
        </w:rPr>
      </w:pPr>
    </w:p>
    <w:p w:rsidR="00DD1A5E" w:rsidRDefault="00AE06E6" w:rsidP="00AE06E6">
      <w:pPr>
        <w:spacing w:line="360" w:lineRule="auto"/>
        <w:ind w:right="57" w:firstLine="652"/>
        <w:jc w:val="center"/>
        <w:rPr>
          <w:rFonts w:ascii="Times New Roman" w:eastAsia="SimSun" w:hAnsi="Times New Roman" w:cs="Times New Roman"/>
          <w:color w:val="000000"/>
          <w:sz w:val="28"/>
          <w:szCs w:val="28"/>
          <w:lang w:val="uk-UA" w:eastAsia="zh-CN"/>
        </w:rPr>
      </w:pPr>
      <w:r>
        <w:rPr>
          <w:rFonts w:ascii="Times New Roman" w:hAnsi="Times New Roman" w:cs="Times New Roman"/>
          <w:sz w:val="28"/>
          <w:szCs w:val="28"/>
          <w:shd w:val="clear" w:color="auto" w:fill="FFFFFF"/>
          <w:lang w:val="uk-UA"/>
        </w:rPr>
        <w:lastRenderedPageBreak/>
        <w:t xml:space="preserve">Таблиця </w:t>
      </w:r>
      <w:r>
        <w:rPr>
          <w:rFonts w:ascii="Times New Roman" w:hAnsi="Times New Roman" w:cs="Times New Roman"/>
          <w:sz w:val="28"/>
          <w:szCs w:val="28"/>
          <w:shd w:val="clear" w:color="auto" w:fill="FFFFFF"/>
          <w:lang w:val="uk-UA"/>
        </w:rPr>
        <w:t>3.</w:t>
      </w:r>
      <w:r>
        <w:rPr>
          <w:rFonts w:ascii="Times New Roman" w:hAnsi="Times New Roman" w:cs="Times New Roman"/>
          <w:sz w:val="28"/>
          <w:szCs w:val="28"/>
          <w:shd w:val="clear" w:color="auto" w:fill="FFFFFF"/>
          <w:lang w:val="uk-UA"/>
        </w:rPr>
        <w:t xml:space="preserve">2 </w:t>
      </w:r>
      <w:r>
        <w:rPr>
          <w:rFonts w:ascii="Times New Roman" w:hAnsi="Times New Roman" w:cs="Times New Roman"/>
          <w:sz w:val="28"/>
          <w:szCs w:val="28"/>
          <w:shd w:val="clear" w:color="auto" w:fill="FFFFFF"/>
          <w:lang w:val="uk-UA" w:eastAsia="ru-RU"/>
        </w:rPr>
        <w:t>–</w:t>
      </w:r>
      <w:r>
        <w:rPr>
          <w:rFonts w:ascii="Times New Roman" w:hAnsi="Times New Roman" w:cs="Times New Roman"/>
          <w:sz w:val="28"/>
          <w:szCs w:val="28"/>
          <w:shd w:val="clear" w:color="auto" w:fill="FFFFFF"/>
          <w:lang w:val="uk-UA"/>
        </w:rPr>
        <w:t xml:space="preserve"> </w:t>
      </w:r>
      <w:r>
        <w:rPr>
          <w:rFonts w:ascii="Times New Roman" w:eastAsia="SimSun" w:hAnsi="Times New Roman" w:cs="Times New Roman"/>
          <w:color w:val="000000"/>
          <w:sz w:val="28"/>
          <w:szCs w:val="28"/>
          <w:lang w:val="en-US" w:eastAsia="zh-CN"/>
        </w:rPr>
        <w:t>Монтаж світлодіодного фонтану</w:t>
      </w:r>
    </w:p>
    <w:p w:rsidR="00AE06E6" w:rsidRPr="00AE06E6" w:rsidRDefault="00AE06E6" w:rsidP="00AE06E6">
      <w:pPr>
        <w:spacing w:line="360" w:lineRule="auto"/>
        <w:ind w:right="57" w:firstLine="652"/>
        <w:jc w:val="center"/>
        <w:rPr>
          <w:rFonts w:ascii="Times New Roman" w:eastAsia="SimSun" w:hAnsi="Times New Roman" w:cs="Times New Roman"/>
          <w:color w:val="000000"/>
          <w:sz w:val="28"/>
          <w:szCs w:val="28"/>
          <w:lang w:val="uk-UA" w:eastAsia="zh-CN"/>
        </w:rPr>
      </w:pPr>
    </w:p>
    <w:tbl>
      <w:tblPr>
        <w:tblW w:w="8664" w:type="dxa"/>
        <w:tblInd w:w="817" w:type="dxa"/>
        <w:tblLook w:val="04A0" w:firstRow="1" w:lastRow="0" w:firstColumn="1" w:lastColumn="0" w:noHBand="0" w:noVBand="1"/>
      </w:tblPr>
      <w:tblGrid>
        <w:gridCol w:w="6704"/>
        <w:gridCol w:w="974"/>
        <w:gridCol w:w="986"/>
      </w:tblGrid>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rPr>
            </w:pPr>
            <w:r w:rsidRPr="00AE06E6">
              <w:rPr>
                <w:rFonts w:ascii="Times New Roman" w:eastAsia="SimSun" w:hAnsi="Times New Roman" w:cs="Times New Roman"/>
                <w:bCs/>
                <w:iCs/>
                <w:color w:val="000000"/>
                <w:sz w:val="28"/>
                <w:szCs w:val="28"/>
                <w:lang w:eastAsia="zh-CN"/>
              </w:rPr>
              <w:t>Монтаж світлодіодного фонтану</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p>
        </w:tc>
      </w:tr>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Монтаж устаткування виду посудин або апаратів без механізмів на відкритій площадці, маса устаткування 1,5 т (інтерактивний світлодіодний фонтан)</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шт</w:t>
            </w: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w:t>
            </w:r>
          </w:p>
        </w:tc>
      </w:tr>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lang w:eastAsia="zh-CN"/>
              </w:rPr>
            </w:pPr>
            <w:r w:rsidRPr="00FF6190">
              <w:rPr>
                <w:rFonts w:ascii="Times New Roman" w:eastAsia="SimSun" w:hAnsi="Times New Roman" w:cs="Times New Roman"/>
                <w:color w:val="000000"/>
                <w:sz w:val="28"/>
                <w:szCs w:val="28"/>
                <w:lang w:eastAsia="zh-CN"/>
              </w:rPr>
              <w:t>Гідравлічне випробування посудин або апаратів горизонтальних і вертикальних, що працюють під тиском, місткість 5 м3</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шт</w:t>
            </w: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w:t>
            </w:r>
          </w:p>
        </w:tc>
      </w:tr>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Провідник заземлюючий відкрито по будівельних основах зі штабової сталі перерізом 160 мм2</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100 м</w:t>
            </w: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0,02</w:t>
            </w:r>
          </w:p>
        </w:tc>
      </w:tr>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Заземлювач горизонтальний у траншеї зі сталі штабової, переріз 160 мм2</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100 м</w:t>
            </w: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0,08</w:t>
            </w:r>
          </w:p>
        </w:tc>
      </w:tr>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Сталь штабова 40х4 мм</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т</w:t>
            </w: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0,013</w:t>
            </w:r>
          </w:p>
        </w:tc>
      </w:tr>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Заземлювач вертикальний з кутової сталі розміром 50х50х5 мм</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10 шт</w:t>
            </w: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0,3</w:t>
            </w:r>
          </w:p>
        </w:tc>
      </w:tr>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Сталь кутова 50х50 мм</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т</w:t>
            </w: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0,0348</w:t>
            </w:r>
          </w:p>
        </w:tc>
      </w:tr>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Ящик протяжний або коробка, розмір до 200х200 мм</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шт</w:t>
            </w: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w:t>
            </w:r>
          </w:p>
        </w:tc>
      </w:tr>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Коробка розгалужувальна</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100шт</w:t>
            </w: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0,01</w:t>
            </w:r>
          </w:p>
        </w:tc>
      </w:tr>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Розробка грунту вручну в траншеях глибиною до 2 м без кріплень з укосами, група грунтів 2</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100м3</w:t>
            </w: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0,252</w:t>
            </w:r>
          </w:p>
        </w:tc>
      </w:tr>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Улаштування трубопроводів із поліетиленових труб, до 2-х каналів</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км</w:t>
            </w: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0,09</w:t>
            </w:r>
          </w:p>
        </w:tc>
      </w:tr>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Труба гофрована двухстінна е.</w:t>
            </w:r>
            <w:r w:rsidRPr="00FF6190">
              <w:rPr>
                <w:rFonts w:ascii="Times New Roman" w:eastAsia="SimSun" w:hAnsi="Times New Roman" w:cs="Times New Roman"/>
                <w:color w:val="000000"/>
                <w:sz w:val="28"/>
                <w:szCs w:val="28"/>
                <w:lang w:val="en-US" w:eastAsia="zh-CN"/>
              </w:rPr>
              <w:t>k</w:t>
            </w:r>
            <w:r w:rsidRPr="00FF6190">
              <w:rPr>
                <w:rFonts w:ascii="Times New Roman" w:eastAsia="SimSun" w:hAnsi="Times New Roman" w:cs="Times New Roman"/>
                <w:color w:val="000000"/>
                <w:sz w:val="28"/>
                <w:szCs w:val="28"/>
                <w:lang w:eastAsia="zh-CN"/>
              </w:rPr>
              <w:t>о</w:t>
            </w:r>
            <w:r w:rsidRPr="00FF6190">
              <w:rPr>
                <w:rFonts w:ascii="Times New Roman" w:eastAsia="SimSun" w:hAnsi="Times New Roman" w:cs="Times New Roman"/>
                <w:color w:val="000000"/>
                <w:sz w:val="28"/>
                <w:szCs w:val="28"/>
                <w:lang w:val="en-US" w:eastAsia="zh-CN"/>
              </w:rPr>
              <w:t>r</w:t>
            </w:r>
            <w:r w:rsidRPr="00FF6190">
              <w:rPr>
                <w:rFonts w:ascii="Times New Roman" w:eastAsia="SimSun" w:hAnsi="Times New Roman" w:cs="Times New Roman"/>
                <w:color w:val="000000"/>
                <w:sz w:val="28"/>
                <w:szCs w:val="28"/>
                <w:lang w:eastAsia="zh-CN"/>
              </w:rPr>
              <w:t>.</w:t>
            </w:r>
            <w:r w:rsidRPr="00FF6190">
              <w:rPr>
                <w:rFonts w:ascii="Times New Roman" w:eastAsia="SimSun" w:hAnsi="Times New Roman" w:cs="Times New Roman"/>
                <w:color w:val="000000"/>
                <w:sz w:val="28"/>
                <w:szCs w:val="28"/>
                <w:lang w:val="en-US" w:eastAsia="zh-CN"/>
              </w:rPr>
              <w:t>tub</w:t>
            </w:r>
            <w:r w:rsidRPr="00FF6190">
              <w:rPr>
                <w:rFonts w:ascii="Times New Roman" w:eastAsia="SimSun" w:hAnsi="Times New Roman" w:cs="Times New Roman"/>
                <w:color w:val="000000"/>
                <w:sz w:val="28"/>
                <w:szCs w:val="28"/>
                <w:lang w:eastAsia="zh-CN"/>
              </w:rPr>
              <w:t>е.50.41 50/41мм</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1000м</w:t>
            </w: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0,09</w:t>
            </w:r>
          </w:p>
        </w:tc>
      </w:tr>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Кабель до 35 кВ у прокладених трубах, блоках і коробах, маса 1 м до 1 кг</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100 м</w:t>
            </w: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0,9</w:t>
            </w:r>
          </w:p>
        </w:tc>
      </w:tr>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Кабель АВВГ 4х16</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1000м</w:t>
            </w: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0,1</w:t>
            </w:r>
          </w:p>
        </w:tc>
      </w:tr>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Наконечник алюмінієвий DL-025, ІЕK</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lang w:val="uk-UA"/>
              </w:rPr>
            </w:pPr>
            <w:r w:rsidRPr="00FF6190">
              <w:rPr>
                <w:rFonts w:ascii="Times New Roman" w:eastAsia="SimSun" w:hAnsi="Times New Roman" w:cs="Times New Roman"/>
                <w:color w:val="000000"/>
                <w:sz w:val="28"/>
                <w:szCs w:val="28"/>
                <w:lang w:val="en-US" w:eastAsia="zh-CN"/>
              </w:rPr>
              <w:t>100ш</w:t>
            </w: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0,08</w:t>
            </w:r>
          </w:p>
        </w:tc>
      </w:tr>
      <w:tr w:rsidR="00DD1A5E" w:rsidTr="001863BF">
        <w:trPr>
          <w:trHeight w:val="400"/>
        </w:trPr>
        <w:tc>
          <w:tcPr>
            <w:tcW w:w="670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eastAsia="zh-CN"/>
              </w:rPr>
              <w:t>Засипка вручну траншей, пазух котлованів і ям, група грунтів 1</w:t>
            </w:r>
          </w:p>
        </w:tc>
        <w:tc>
          <w:tcPr>
            <w:tcW w:w="974"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100м3</w:t>
            </w:r>
          </w:p>
        </w:tc>
        <w:tc>
          <w:tcPr>
            <w:tcW w:w="986" w:type="dxa"/>
            <w:tcBorders>
              <w:top w:val="dotted" w:sz="2" w:space="0" w:color="000000"/>
              <w:left w:val="single" w:sz="2" w:space="0" w:color="000000"/>
              <w:bottom w:val="dotted" w:sz="2" w:space="0" w:color="000000"/>
              <w:right w:val="single" w:sz="2" w:space="0" w:color="000000"/>
            </w:tcBorders>
            <w:shd w:val="clear" w:color="auto" w:fill="auto"/>
            <w:vAlign w:val="center"/>
          </w:tcPr>
          <w:p w:rsidR="00DD1A5E" w:rsidRPr="00FF6190" w:rsidRDefault="00DD1A5E" w:rsidP="001863BF">
            <w:pPr>
              <w:jc w:val="right"/>
              <w:textAlignment w:val="center"/>
              <w:rPr>
                <w:rFonts w:ascii="Times New Roman" w:hAnsi="Times New Roman" w:cs="Times New Roman"/>
                <w:color w:val="000000"/>
                <w:sz w:val="28"/>
                <w:szCs w:val="28"/>
              </w:rPr>
            </w:pPr>
            <w:r w:rsidRPr="00FF6190">
              <w:rPr>
                <w:rFonts w:ascii="Times New Roman" w:eastAsia="SimSun" w:hAnsi="Times New Roman" w:cs="Times New Roman"/>
                <w:color w:val="000000"/>
                <w:sz w:val="28"/>
                <w:szCs w:val="28"/>
                <w:lang w:val="en-US" w:eastAsia="zh-CN"/>
              </w:rPr>
              <w:t>0,252</w:t>
            </w:r>
          </w:p>
        </w:tc>
      </w:tr>
    </w:tbl>
    <w:p w:rsidR="00DD1A5E" w:rsidRPr="008A6824" w:rsidRDefault="00DD1A5E" w:rsidP="00AE06E6">
      <w:pPr>
        <w:spacing w:line="360" w:lineRule="auto"/>
        <w:ind w:right="57"/>
        <w:rPr>
          <w:rFonts w:ascii="Times New Roman" w:hAnsi="Times New Roman"/>
          <w:sz w:val="28"/>
          <w:szCs w:val="28"/>
          <w:shd w:val="clear" w:color="auto" w:fill="FFFFFF"/>
          <w:lang w:val="uk-UA"/>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Отже, була проведена дуже велика реконструкція, але вже у 2019 році іграшковий майданчик зазнав пошкоджень. Зазначу, що металеві каруселі ще радянських часів мали великий попит у парку. Щоб на них покататися, дітей приводили з інших районів міста. Парк вирішили оновити, осучаснити та </w:t>
      </w:r>
      <w:r>
        <w:rPr>
          <w:rFonts w:ascii="Times New Roman" w:hAnsi="Times New Roman" w:cs="Times New Roman"/>
          <w:sz w:val="28"/>
          <w:szCs w:val="28"/>
          <w:shd w:val="clear" w:color="auto" w:fill="FFFFFF"/>
          <w:lang w:val="uk-UA"/>
        </w:rPr>
        <w:lastRenderedPageBreak/>
        <w:t xml:space="preserve">стилізувати нові архітектурні форми під головного </w:t>
      </w:r>
      <w:r w:rsidR="00AE06E6">
        <w:rPr>
          <w:rFonts w:ascii="Times New Roman" w:hAnsi="Times New Roman" w:cs="Times New Roman"/>
          <w:sz w:val="28"/>
          <w:szCs w:val="28"/>
          <w:shd w:val="clear" w:color="auto" w:fill="FFFFFF"/>
          <w:lang w:val="uk-UA"/>
        </w:rPr>
        <w:t>спонсора району – підприємство «Мотор Січ»</w:t>
      </w:r>
      <w:r>
        <w:rPr>
          <w:rFonts w:ascii="Times New Roman" w:hAnsi="Times New Roman" w:cs="Times New Roman"/>
          <w:sz w:val="28"/>
          <w:szCs w:val="28"/>
          <w:shd w:val="clear" w:color="auto" w:fill="FFFFFF"/>
          <w:lang w:val="uk-UA"/>
        </w:rPr>
        <w:t>.</w:t>
      </w:r>
    </w:p>
    <w:p w:rsidR="00DD1A5E" w:rsidRDefault="00DD1A5E" w:rsidP="00DD1A5E">
      <w:pPr>
        <w:spacing w:line="360" w:lineRule="auto"/>
        <w:ind w:right="57" w:firstLineChars="150" w:firstLine="420"/>
        <w:jc w:val="both"/>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Так, якщо радянські форми трималися десятиліттями, а новий майданчик почав розвалюватися вже наступного року. Тут відбили у багатьох місцях кришки, що прикривають кріплення, погнули баскетбольне кільце та пошкодили карусель.</w:t>
      </w: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lang w:val="uk-UA"/>
        </w:rPr>
      </w:pPr>
      <w:r>
        <w:rPr>
          <w:rFonts w:ascii="Times New Roman" w:hAnsi="Times New Roman" w:cs="Times New Roman"/>
          <w:sz w:val="28"/>
          <w:szCs w:val="28"/>
          <w:lang w:val="uk-UA"/>
        </w:rPr>
        <w:lastRenderedPageBreak/>
        <w:t xml:space="preserve">4. ОХОРОНА ПРАЦІ </w:t>
      </w:r>
      <w:r w:rsidR="00AE06E6">
        <w:rPr>
          <w:rFonts w:ascii="Times New Roman" w:hAnsi="Times New Roman" w:cs="Times New Roman"/>
          <w:sz w:val="28"/>
          <w:szCs w:val="28"/>
          <w:lang w:val="uk-UA"/>
        </w:rPr>
        <w:t xml:space="preserve"> ТА БЕЗПЕКА В НАДЗВИЧАЙНИХ СИТУАЦІЯХ</w:t>
      </w:r>
    </w:p>
    <w:p w:rsidR="00DD1A5E" w:rsidRDefault="00DD1A5E" w:rsidP="00DD1A5E">
      <w:pPr>
        <w:spacing w:line="360" w:lineRule="auto"/>
        <w:ind w:right="147" w:firstLine="709"/>
        <w:jc w:val="both"/>
        <w:rPr>
          <w:rStyle w:val="af"/>
          <w:rFonts w:ascii="Times New Roman" w:hAnsi="Times New Roman" w:cs="Times New Roman"/>
          <w:i w:val="0"/>
          <w:sz w:val="28"/>
          <w:szCs w:val="28"/>
          <w:lang w:val="uk-UA"/>
        </w:rPr>
      </w:pPr>
      <w:r w:rsidRPr="00FF6190">
        <w:rPr>
          <w:rStyle w:val="af"/>
          <w:rFonts w:ascii="Times New Roman" w:hAnsi="Times New Roman" w:cs="Times New Roman"/>
          <w:i w:val="0"/>
          <w:sz w:val="28"/>
          <w:szCs w:val="28"/>
          <w:lang w:val="uk-UA"/>
        </w:rPr>
        <w:t>4.1 Вимоги знаходження у мікробіологічній лабораторії</w:t>
      </w:r>
    </w:p>
    <w:p w:rsidR="00DD1A5E" w:rsidRDefault="00DD1A5E" w:rsidP="00DD1A5E">
      <w:pPr>
        <w:spacing w:line="360" w:lineRule="auto"/>
        <w:ind w:right="147" w:firstLine="709"/>
        <w:jc w:val="both"/>
        <w:rPr>
          <w:rStyle w:val="af"/>
          <w:rFonts w:ascii="Times New Roman" w:hAnsi="Times New Roman" w:cs="Times New Roman"/>
          <w:i w:val="0"/>
          <w:sz w:val="28"/>
          <w:szCs w:val="28"/>
          <w:lang w:val="uk-UA"/>
        </w:rPr>
      </w:pPr>
    </w:p>
    <w:p w:rsidR="00DD1A5E" w:rsidRDefault="00DD1A5E" w:rsidP="00DD1A5E">
      <w:pPr>
        <w:spacing w:line="360" w:lineRule="auto"/>
        <w:ind w:right="147" w:firstLine="709"/>
        <w:jc w:val="both"/>
        <w:rPr>
          <w:rStyle w:val="af"/>
          <w:rFonts w:ascii="Times New Roman" w:hAnsi="Times New Roman"/>
          <w:i w:val="0"/>
          <w:sz w:val="28"/>
          <w:szCs w:val="28"/>
          <w:lang w:val="uk-UA"/>
        </w:rPr>
      </w:pPr>
    </w:p>
    <w:p w:rsidR="00DD1A5E" w:rsidRDefault="00DD1A5E" w:rsidP="00DD1A5E">
      <w:pPr>
        <w:spacing w:line="360" w:lineRule="auto"/>
        <w:ind w:right="147" w:firstLine="709"/>
        <w:jc w:val="both"/>
        <w:rPr>
          <w:rStyle w:val="af"/>
          <w:rFonts w:ascii="Times New Roman" w:hAnsi="Times New Roman"/>
          <w:i w:val="0"/>
          <w:iCs w:val="0"/>
          <w:sz w:val="28"/>
          <w:szCs w:val="28"/>
        </w:rPr>
      </w:pPr>
      <w:r>
        <w:rPr>
          <w:rFonts w:ascii="Times New Roman" w:hAnsi="Times New Roman" w:cs="Times New Roman"/>
          <w:sz w:val="28"/>
          <w:szCs w:val="28"/>
          <w:lang w:val="uk-UA"/>
        </w:rPr>
        <w:t xml:space="preserve">Верховна Рада України 14 жовтня 1992 року № 2694 – XІІ прийняла Закон «Про охорону праці» в новій редакції, який має велике соціально-економічне значення, оскільки стосується життєвих інтересів всіх працюючих, мільйонів громадян України. Нова редакція Закону приведена у відповідність до Конституції України та адаптована до вимог міжнародного і європейського законодавства. Адже тільки там, де роботодавці турбуються про виробничу безпеку, створюють сприятливі умови роботи, турбуються про охорону життя і здоров’я своїх співробітників, люди безпечно і належним чином можуть виконувати свої безпосередні обов’язки. </w:t>
      </w:r>
      <w:r>
        <w:rPr>
          <w:rFonts w:ascii="Times New Roman" w:hAnsi="Times New Roman" w:cs="Times New Roman"/>
          <w:sz w:val="28"/>
          <w:szCs w:val="28"/>
        </w:rPr>
        <w:t>[33]</w:t>
      </w:r>
    </w:p>
    <w:p w:rsidR="00DD1A5E" w:rsidRPr="00FF6190" w:rsidRDefault="00DD1A5E" w:rsidP="00DD1A5E">
      <w:pPr>
        <w:spacing w:line="360" w:lineRule="auto"/>
        <w:ind w:right="147" w:firstLine="709"/>
        <w:jc w:val="both"/>
        <w:rPr>
          <w:rStyle w:val="af"/>
          <w:rFonts w:ascii="Times New Roman" w:hAnsi="Times New Roman"/>
          <w:i w:val="0"/>
          <w:sz w:val="28"/>
          <w:szCs w:val="28"/>
          <w:lang w:val="uk-UA" w:eastAsia="zh-CN"/>
        </w:rPr>
      </w:pPr>
      <w:r w:rsidRPr="00FF6190">
        <w:rPr>
          <w:rStyle w:val="af"/>
          <w:rFonts w:ascii="Times New Roman" w:hAnsi="Times New Roman" w:cs="Times New Roman"/>
          <w:i w:val="0"/>
          <w:sz w:val="28"/>
          <w:szCs w:val="28"/>
        </w:rPr>
        <w:t xml:space="preserve">Мікробіологічна лабораторія призначена для підготовки та проведення різних мікробіологічних досліджень. </w:t>
      </w:r>
      <w:r w:rsidRPr="00FF6190">
        <w:rPr>
          <w:rStyle w:val="af"/>
          <w:rFonts w:ascii="Times New Roman" w:hAnsi="Times New Roman" w:cs="Times New Roman"/>
          <w:i w:val="0"/>
          <w:sz w:val="28"/>
          <w:szCs w:val="28"/>
          <w:lang w:eastAsia="zh-CN"/>
        </w:rPr>
        <w:t>Приміщення лабораторії мають бути ізольован</w:t>
      </w:r>
      <w:r w:rsidRPr="00FF6190">
        <w:rPr>
          <w:rStyle w:val="af"/>
          <w:rFonts w:ascii="Times New Roman" w:hAnsi="Times New Roman" w:cs="Times New Roman"/>
          <w:i w:val="0"/>
          <w:sz w:val="28"/>
          <w:szCs w:val="28"/>
          <w:lang w:val="uk-UA" w:eastAsia="zh-CN"/>
        </w:rPr>
        <w:t>им</w:t>
      </w:r>
      <w:r w:rsidRPr="00FF6190">
        <w:rPr>
          <w:rStyle w:val="af"/>
          <w:rFonts w:ascii="Times New Roman" w:hAnsi="Times New Roman" w:cs="Times New Roman"/>
          <w:i w:val="0"/>
          <w:sz w:val="28"/>
          <w:szCs w:val="28"/>
          <w:lang w:eastAsia="zh-CN"/>
        </w:rPr>
        <w:t xml:space="preserve"> </w:t>
      </w:r>
      <w:r w:rsidRPr="00FF6190">
        <w:rPr>
          <w:rStyle w:val="af"/>
          <w:rFonts w:ascii="Times New Roman" w:hAnsi="Times New Roman" w:cs="Times New Roman"/>
          <w:i w:val="0"/>
          <w:sz w:val="28"/>
          <w:szCs w:val="28"/>
          <w:lang w:val="uk-UA" w:eastAsia="zh-CN"/>
        </w:rPr>
        <w:t>від</w:t>
      </w:r>
      <w:r w:rsidRPr="00FF6190">
        <w:rPr>
          <w:rStyle w:val="af"/>
          <w:rFonts w:ascii="Times New Roman" w:hAnsi="Times New Roman" w:cs="Times New Roman"/>
          <w:i w:val="0"/>
          <w:sz w:val="28"/>
          <w:szCs w:val="28"/>
          <w:lang w:eastAsia="zh-CN"/>
        </w:rPr>
        <w:t xml:space="preserve"> інших об'єктів. До її складу входять: кімната для мікробіологічних досліджень (бокс); автоклавна (стерилізаційна); мийна, обладнана для миття посуду; препараторська; матеріальна кімната – зберігання запасів реактивів, посуду, апаратури, приладів, господарського інвентарю. </w:t>
      </w:r>
    </w:p>
    <w:p w:rsidR="00DD1A5E" w:rsidRPr="00FF6190" w:rsidRDefault="00DD1A5E" w:rsidP="00DD1A5E">
      <w:pPr>
        <w:spacing w:line="360" w:lineRule="auto"/>
        <w:ind w:right="147" w:firstLine="709"/>
        <w:jc w:val="both"/>
        <w:rPr>
          <w:rStyle w:val="af"/>
          <w:rFonts w:ascii="Times New Roman" w:hAnsi="Times New Roman"/>
          <w:i w:val="0"/>
          <w:sz w:val="28"/>
          <w:szCs w:val="28"/>
          <w:lang w:val="uk-UA"/>
        </w:rPr>
      </w:pPr>
      <w:r w:rsidRPr="00FF6190">
        <w:rPr>
          <w:rStyle w:val="af"/>
          <w:rFonts w:ascii="Times New Roman" w:hAnsi="Times New Roman" w:cs="Times New Roman"/>
          <w:i w:val="0"/>
          <w:sz w:val="28"/>
          <w:szCs w:val="28"/>
        </w:rPr>
        <w:t xml:space="preserve">Для проведення посівів, стерильної розливки середовищ та інших робіт з дотриманням правил асептики у приміщенні для досліджень влаштовують засклений бокс шлюзом загальною площею до 5 квадратних метрів. </w:t>
      </w:r>
    </w:p>
    <w:p w:rsidR="00DD1A5E" w:rsidRPr="00FF6190" w:rsidRDefault="00DD1A5E" w:rsidP="00DD1A5E">
      <w:pPr>
        <w:spacing w:line="360" w:lineRule="auto"/>
        <w:ind w:right="147" w:firstLine="709"/>
        <w:jc w:val="both"/>
        <w:rPr>
          <w:rStyle w:val="af"/>
          <w:rFonts w:ascii="Times New Roman" w:hAnsi="Times New Roman"/>
          <w:i w:val="0"/>
          <w:sz w:val="28"/>
          <w:szCs w:val="28"/>
          <w:lang w:val="uk-UA"/>
        </w:rPr>
      </w:pPr>
      <w:r w:rsidRPr="00FF6190">
        <w:rPr>
          <w:rStyle w:val="af"/>
          <w:rFonts w:ascii="Times New Roman" w:hAnsi="Times New Roman" w:cs="Times New Roman"/>
          <w:i w:val="0"/>
          <w:sz w:val="28"/>
          <w:szCs w:val="28"/>
        </w:rPr>
        <w:t>Робочий стіл повинен бути чистим, а предмети</w:t>
      </w:r>
      <w:r w:rsidRPr="00FF6190">
        <w:rPr>
          <w:rStyle w:val="af"/>
          <w:rFonts w:ascii="Times New Roman" w:hAnsi="Times New Roman" w:cs="Times New Roman"/>
          <w:i w:val="0"/>
          <w:sz w:val="28"/>
          <w:szCs w:val="28"/>
          <w:lang w:val="uk-UA"/>
        </w:rPr>
        <w:t xml:space="preserve"> для</w:t>
      </w:r>
      <w:r w:rsidRPr="00FF6190">
        <w:rPr>
          <w:rStyle w:val="af"/>
          <w:rFonts w:ascii="Times New Roman" w:hAnsi="Times New Roman" w:cs="Times New Roman"/>
          <w:i w:val="0"/>
          <w:sz w:val="28"/>
          <w:szCs w:val="28"/>
        </w:rPr>
        <w:t xml:space="preserve"> використ</w:t>
      </w:r>
      <w:r w:rsidRPr="00FF6190">
        <w:rPr>
          <w:rStyle w:val="af"/>
          <w:rFonts w:ascii="Times New Roman" w:hAnsi="Times New Roman" w:cs="Times New Roman"/>
          <w:i w:val="0"/>
          <w:sz w:val="28"/>
          <w:szCs w:val="28"/>
          <w:lang w:val="uk-UA"/>
        </w:rPr>
        <w:t xml:space="preserve">ання </w:t>
      </w:r>
      <w:r w:rsidRPr="00FF6190">
        <w:rPr>
          <w:rStyle w:val="af"/>
          <w:rFonts w:ascii="Times New Roman" w:hAnsi="Times New Roman" w:cs="Times New Roman"/>
          <w:i w:val="0"/>
          <w:sz w:val="28"/>
          <w:szCs w:val="28"/>
        </w:rPr>
        <w:t>– акуратно розкладені.</w:t>
      </w:r>
      <w:r w:rsidRPr="00FF6190">
        <w:rPr>
          <w:rStyle w:val="af"/>
          <w:rFonts w:ascii="Times New Roman" w:hAnsi="Times New Roman" w:cs="Times New Roman"/>
          <w:i w:val="0"/>
          <w:sz w:val="28"/>
          <w:szCs w:val="28"/>
          <w:lang w:val="uk-UA"/>
        </w:rPr>
        <w:t xml:space="preserve"> Також </w:t>
      </w:r>
      <w:r w:rsidRPr="00FF6190">
        <w:rPr>
          <w:rStyle w:val="af"/>
          <w:rFonts w:ascii="Times New Roman" w:hAnsi="Times New Roman" w:cs="Times New Roman"/>
          <w:i w:val="0"/>
          <w:sz w:val="28"/>
          <w:szCs w:val="28"/>
        </w:rPr>
        <w:t>забороняється курити, приймати їжу та воду</w:t>
      </w:r>
      <w:r w:rsidRPr="00FF6190">
        <w:rPr>
          <w:rStyle w:val="af"/>
          <w:rFonts w:ascii="Times New Roman" w:hAnsi="Times New Roman" w:cs="Times New Roman"/>
          <w:i w:val="0"/>
          <w:sz w:val="28"/>
          <w:szCs w:val="28"/>
          <w:lang w:val="uk-UA"/>
        </w:rPr>
        <w:t xml:space="preserve"> у самій лабораторії</w:t>
      </w:r>
      <w:r w:rsidRPr="00FF6190">
        <w:rPr>
          <w:rStyle w:val="af"/>
          <w:rFonts w:ascii="Times New Roman" w:hAnsi="Times New Roman" w:cs="Times New Roman"/>
          <w:i w:val="0"/>
          <w:sz w:val="28"/>
          <w:szCs w:val="28"/>
        </w:rPr>
        <w:t>.</w:t>
      </w:r>
    </w:p>
    <w:p w:rsidR="00DD1A5E" w:rsidRPr="00FF6190" w:rsidRDefault="00DD1A5E" w:rsidP="00DD1A5E">
      <w:pPr>
        <w:spacing w:line="360" w:lineRule="auto"/>
        <w:ind w:right="147" w:firstLine="709"/>
        <w:jc w:val="both"/>
        <w:rPr>
          <w:rStyle w:val="af"/>
          <w:rFonts w:ascii="Times New Roman" w:hAnsi="Times New Roman"/>
          <w:i w:val="0"/>
          <w:sz w:val="28"/>
          <w:szCs w:val="28"/>
          <w:lang w:val="uk-UA"/>
        </w:rPr>
      </w:pPr>
      <w:r w:rsidRPr="00FF6190">
        <w:rPr>
          <w:rStyle w:val="af"/>
          <w:rFonts w:ascii="Times New Roman" w:hAnsi="Times New Roman" w:cs="Times New Roman"/>
          <w:i w:val="0"/>
          <w:sz w:val="28"/>
          <w:szCs w:val="28"/>
          <w:lang w:val="uk-UA"/>
        </w:rPr>
        <w:t>Д</w:t>
      </w:r>
      <w:r w:rsidRPr="00FF6190">
        <w:rPr>
          <w:rStyle w:val="af"/>
          <w:rFonts w:ascii="Times New Roman" w:hAnsi="Times New Roman" w:cs="Times New Roman"/>
          <w:i w:val="0"/>
          <w:sz w:val="28"/>
          <w:szCs w:val="28"/>
        </w:rPr>
        <w:t xml:space="preserve">озволяється </w:t>
      </w:r>
      <w:r w:rsidRPr="00FF6190">
        <w:rPr>
          <w:rStyle w:val="af"/>
          <w:rFonts w:ascii="Times New Roman" w:hAnsi="Times New Roman" w:cs="Times New Roman"/>
          <w:i w:val="0"/>
          <w:sz w:val="28"/>
          <w:szCs w:val="28"/>
          <w:lang w:val="uk-UA"/>
        </w:rPr>
        <w:t>п</w:t>
      </w:r>
      <w:r w:rsidRPr="00FF6190">
        <w:rPr>
          <w:rStyle w:val="af"/>
          <w:rFonts w:ascii="Times New Roman" w:hAnsi="Times New Roman" w:cs="Times New Roman"/>
          <w:i w:val="0"/>
          <w:sz w:val="28"/>
          <w:szCs w:val="28"/>
        </w:rPr>
        <w:t xml:space="preserve">рацювати лише </w:t>
      </w:r>
      <w:r w:rsidRPr="00FF6190">
        <w:rPr>
          <w:rStyle w:val="af"/>
          <w:rFonts w:ascii="Times New Roman" w:hAnsi="Times New Roman" w:cs="Times New Roman"/>
          <w:i w:val="0"/>
          <w:sz w:val="28"/>
          <w:szCs w:val="28"/>
          <w:lang w:val="uk-UA"/>
        </w:rPr>
        <w:t>в</w:t>
      </w:r>
      <w:r w:rsidRPr="00FF6190">
        <w:rPr>
          <w:rStyle w:val="af"/>
          <w:rFonts w:ascii="Times New Roman" w:hAnsi="Times New Roman" w:cs="Times New Roman"/>
          <w:i w:val="0"/>
          <w:sz w:val="28"/>
          <w:szCs w:val="28"/>
        </w:rPr>
        <w:t xml:space="preserve"> спеціальному одязі</w:t>
      </w:r>
      <w:r w:rsidRPr="00FF6190">
        <w:rPr>
          <w:rStyle w:val="af"/>
          <w:rFonts w:ascii="Times New Roman" w:hAnsi="Times New Roman" w:cs="Times New Roman"/>
          <w:i w:val="0"/>
          <w:sz w:val="28"/>
          <w:szCs w:val="28"/>
          <w:lang w:val="uk-UA"/>
        </w:rPr>
        <w:t xml:space="preserve">: </w:t>
      </w:r>
      <w:r w:rsidRPr="00FF6190">
        <w:rPr>
          <w:rStyle w:val="af"/>
          <w:rFonts w:ascii="Times New Roman" w:hAnsi="Times New Roman" w:cs="Times New Roman"/>
          <w:i w:val="0"/>
          <w:sz w:val="28"/>
          <w:szCs w:val="28"/>
        </w:rPr>
        <w:t>халаті, шапочці</w:t>
      </w:r>
      <w:r w:rsidRPr="00FF6190">
        <w:rPr>
          <w:rStyle w:val="af"/>
          <w:rFonts w:ascii="Times New Roman" w:hAnsi="Times New Roman" w:cs="Times New Roman"/>
          <w:i w:val="0"/>
          <w:sz w:val="28"/>
          <w:szCs w:val="28"/>
          <w:lang w:val="uk-UA"/>
        </w:rPr>
        <w:t>/</w:t>
      </w:r>
      <w:r w:rsidRPr="00FF6190">
        <w:rPr>
          <w:rStyle w:val="af"/>
          <w:rFonts w:ascii="Times New Roman" w:hAnsi="Times New Roman" w:cs="Times New Roman"/>
          <w:i w:val="0"/>
          <w:sz w:val="28"/>
          <w:szCs w:val="28"/>
        </w:rPr>
        <w:t xml:space="preserve">косинці. </w:t>
      </w:r>
      <w:r w:rsidRPr="00FF6190">
        <w:rPr>
          <w:rStyle w:val="af"/>
          <w:rFonts w:ascii="Times New Roman" w:hAnsi="Times New Roman" w:cs="Times New Roman"/>
          <w:i w:val="0"/>
          <w:sz w:val="28"/>
          <w:szCs w:val="28"/>
          <w:lang w:val="uk-UA"/>
        </w:rPr>
        <w:t>Халат</w:t>
      </w:r>
      <w:r w:rsidRPr="00FF6190">
        <w:rPr>
          <w:rStyle w:val="af"/>
          <w:rFonts w:ascii="Times New Roman" w:hAnsi="Times New Roman" w:cs="Times New Roman"/>
          <w:i w:val="0"/>
          <w:sz w:val="28"/>
          <w:szCs w:val="28"/>
        </w:rPr>
        <w:t xml:space="preserve"> має бути застебнутий на всі гудзики, а волосся прибрано під головний убір. Виходити за межі лабораторії у спецодязі</w:t>
      </w:r>
      <w:r w:rsidRPr="00FF6190">
        <w:rPr>
          <w:rStyle w:val="af"/>
          <w:rFonts w:ascii="Times New Roman" w:hAnsi="Times New Roman" w:cs="Times New Roman"/>
          <w:i w:val="0"/>
          <w:sz w:val="28"/>
          <w:szCs w:val="28"/>
          <w:lang w:val="uk-UA"/>
        </w:rPr>
        <w:t xml:space="preserve"> або </w:t>
      </w:r>
      <w:r w:rsidRPr="00FF6190">
        <w:rPr>
          <w:rStyle w:val="af"/>
          <w:rFonts w:ascii="Times New Roman" w:hAnsi="Times New Roman" w:cs="Times New Roman"/>
          <w:i w:val="0"/>
          <w:sz w:val="28"/>
          <w:szCs w:val="28"/>
        </w:rPr>
        <w:lastRenderedPageBreak/>
        <w:t xml:space="preserve">виносити із лабораторії пробірки з культурами, препарати та інші предмети категорично забороняється. </w:t>
      </w:r>
    </w:p>
    <w:p w:rsidR="00DD1A5E" w:rsidRPr="00FF6190" w:rsidRDefault="00DD1A5E" w:rsidP="00DD1A5E">
      <w:pPr>
        <w:spacing w:line="360" w:lineRule="auto"/>
        <w:ind w:right="147" w:firstLineChars="150" w:firstLine="420"/>
        <w:jc w:val="both"/>
        <w:rPr>
          <w:rStyle w:val="af"/>
          <w:rFonts w:ascii="Times New Roman" w:hAnsi="Times New Roman"/>
          <w:i w:val="0"/>
          <w:sz w:val="28"/>
          <w:szCs w:val="28"/>
          <w:lang w:val="uk-UA" w:eastAsia="zh-CN"/>
        </w:rPr>
      </w:pPr>
      <w:r w:rsidRPr="00FF6190">
        <w:rPr>
          <w:rStyle w:val="af"/>
          <w:rFonts w:ascii="Times New Roman" w:hAnsi="Times New Roman" w:cs="Times New Roman"/>
          <w:i w:val="0"/>
          <w:sz w:val="28"/>
          <w:szCs w:val="28"/>
        </w:rPr>
        <w:t xml:space="preserve">Категорично забороняється залишати зазначені предмети не стерилізованими. </w:t>
      </w:r>
      <w:r w:rsidRPr="00FF6190">
        <w:rPr>
          <w:rStyle w:val="af"/>
          <w:rFonts w:ascii="Times New Roman" w:hAnsi="Times New Roman" w:cs="Times New Roman"/>
          <w:i w:val="0"/>
          <w:sz w:val="28"/>
          <w:szCs w:val="28"/>
          <w:lang w:eastAsia="zh-CN"/>
        </w:rPr>
        <w:t>Відпрацьовані культури мікроорганізмів, а також інші забруднені матеріали та предмети за вказівкою лаборанта складають у спеціальні бюкси та потім стерилізують в автоклавах.</w:t>
      </w:r>
    </w:p>
    <w:p w:rsidR="00DD1A5E" w:rsidRPr="00FF6190" w:rsidRDefault="00DD1A5E" w:rsidP="00DD1A5E">
      <w:pPr>
        <w:spacing w:line="360" w:lineRule="auto"/>
        <w:ind w:right="147" w:firstLineChars="150" w:firstLine="420"/>
        <w:jc w:val="both"/>
        <w:rPr>
          <w:rStyle w:val="af"/>
          <w:rFonts w:ascii="Times New Roman" w:hAnsi="Times New Roman"/>
          <w:i w:val="0"/>
          <w:sz w:val="28"/>
          <w:szCs w:val="28"/>
          <w:lang w:val="uk-UA"/>
        </w:rPr>
      </w:pPr>
      <w:r w:rsidRPr="00FF6190">
        <w:rPr>
          <w:rStyle w:val="af"/>
          <w:rFonts w:ascii="Times New Roman" w:hAnsi="Times New Roman" w:cs="Times New Roman"/>
          <w:i w:val="0"/>
          <w:sz w:val="28"/>
          <w:szCs w:val="28"/>
          <w:lang w:eastAsia="zh-CN"/>
        </w:rPr>
        <w:t xml:space="preserve"> </w:t>
      </w:r>
      <w:r w:rsidRPr="00FF6190">
        <w:rPr>
          <w:rStyle w:val="af"/>
          <w:rFonts w:ascii="Times New Roman" w:hAnsi="Times New Roman" w:cs="Times New Roman"/>
          <w:i w:val="0"/>
          <w:sz w:val="28"/>
          <w:szCs w:val="28"/>
        </w:rPr>
        <w:t xml:space="preserve">Якщо культура мікроорганізмів потрапляє на стіл та інші предмети, необхідно за допомогою ватного тампона, змоченого дезрозчином, зібрати її, а забруднене місце ретельно знезаразити дезінфікуючим розчином. </w:t>
      </w:r>
    </w:p>
    <w:p w:rsidR="00DD1A5E" w:rsidRPr="00FF6190" w:rsidRDefault="00DD1A5E" w:rsidP="00DD1A5E">
      <w:pPr>
        <w:spacing w:line="360" w:lineRule="auto"/>
        <w:ind w:right="147" w:firstLineChars="150" w:firstLine="420"/>
        <w:jc w:val="both"/>
        <w:rPr>
          <w:rStyle w:val="af"/>
          <w:rFonts w:ascii="Times New Roman" w:hAnsi="Times New Roman"/>
          <w:i w:val="0"/>
          <w:sz w:val="28"/>
          <w:szCs w:val="28"/>
        </w:rPr>
      </w:pPr>
      <w:r w:rsidRPr="00FF6190">
        <w:rPr>
          <w:rStyle w:val="af"/>
          <w:rFonts w:ascii="Times New Roman" w:hAnsi="Times New Roman" w:cs="Times New Roman"/>
          <w:i w:val="0"/>
          <w:sz w:val="28"/>
          <w:szCs w:val="28"/>
        </w:rPr>
        <w:t>При попаданні забрудненого культурою матеріалу на шкіру, кон'юктиву або в рот вживають екстрених заходів для знезараження. Перед виходом з лабораторії знімають халати, руки обробляють розчином, що дезінфікує, і ретельно їх миють [34].</w:t>
      </w:r>
    </w:p>
    <w:p w:rsidR="00DD1A5E" w:rsidRDefault="00DD1A5E" w:rsidP="00DD1A5E">
      <w:pPr>
        <w:spacing w:line="360" w:lineRule="auto"/>
        <w:ind w:right="147" w:firstLine="709"/>
        <w:jc w:val="both"/>
        <w:rPr>
          <w:rStyle w:val="af"/>
          <w:rFonts w:ascii="Times New Roman" w:hAnsi="Times New Roman"/>
          <w:i w:val="0"/>
          <w:sz w:val="28"/>
          <w:szCs w:val="28"/>
          <w:lang w:val="uk-UA"/>
        </w:rPr>
      </w:pPr>
    </w:p>
    <w:p w:rsidR="00DD1A5E" w:rsidRDefault="00DD1A5E" w:rsidP="00DD1A5E">
      <w:pPr>
        <w:spacing w:line="360" w:lineRule="auto"/>
        <w:ind w:right="147" w:firstLine="709"/>
        <w:jc w:val="both"/>
        <w:rPr>
          <w:rStyle w:val="af"/>
          <w:rFonts w:ascii="Times New Roman" w:hAnsi="Times New Roman"/>
          <w:i w:val="0"/>
          <w:sz w:val="28"/>
          <w:szCs w:val="28"/>
          <w:lang w:val="uk-UA"/>
        </w:rPr>
      </w:pPr>
    </w:p>
    <w:p w:rsidR="00DD1A5E" w:rsidRDefault="00DD1A5E" w:rsidP="00DD1A5E">
      <w:pPr>
        <w:spacing w:line="360" w:lineRule="auto"/>
        <w:ind w:right="147" w:firstLine="709"/>
        <w:jc w:val="both"/>
        <w:rPr>
          <w:rFonts w:ascii="Times New Roman" w:hAnsi="Times New Roman"/>
          <w:sz w:val="28"/>
          <w:szCs w:val="28"/>
          <w:lang w:val="uk-UA"/>
        </w:rPr>
      </w:pPr>
      <w:r>
        <w:rPr>
          <w:rFonts w:ascii="Times New Roman" w:hAnsi="Times New Roman" w:cs="Times New Roman"/>
          <w:sz w:val="28"/>
          <w:szCs w:val="28"/>
          <w:lang w:val="uk-UA"/>
        </w:rPr>
        <w:t>4.2 Забезпечення пожежної та вибухової безпеки під час дослідження</w:t>
      </w:r>
    </w:p>
    <w:p w:rsidR="00DD1A5E" w:rsidRDefault="00DD1A5E" w:rsidP="00DD1A5E">
      <w:pPr>
        <w:spacing w:line="360" w:lineRule="auto"/>
        <w:ind w:right="147" w:firstLine="709"/>
        <w:jc w:val="both"/>
        <w:rPr>
          <w:rFonts w:ascii="Times New Roman" w:hAnsi="Times New Roman"/>
          <w:sz w:val="28"/>
          <w:szCs w:val="28"/>
          <w:lang w:val="uk-UA"/>
        </w:rPr>
      </w:pPr>
    </w:p>
    <w:p w:rsidR="00DD1A5E" w:rsidRDefault="00DD1A5E" w:rsidP="00DD1A5E">
      <w:pPr>
        <w:spacing w:line="360" w:lineRule="auto"/>
        <w:ind w:right="147" w:firstLine="709"/>
        <w:jc w:val="both"/>
        <w:rPr>
          <w:rFonts w:ascii="Times New Roman" w:hAnsi="Times New Roman"/>
          <w:sz w:val="28"/>
          <w:szCs w:val="28"/>
          <w:lang w:val="uk-UA"/>
        </w:rPr>
      </w:pPr>
    </w:p>
    <w:p w:rsidR="00DD1A5E" w:rsidRDefault="00DD1A5E" w:rsidP="00DD1A5E">
      <w:pPr>
        <w:spacing w:line="360" w:lineRule="auto"/>
        <w:ind w:right="147" w:firstLine="709"/>
        <w:jc w:val="both"/>
        <w:rPr>
          <w:rFonts w:ascii="Times New Roman" w:hAnsi="Times New Roman"/>
          <w:sz w:val="28"/>
          <w:szCs w:val="28"/>
          <w:lang w:val="uk-UA" w:eastAsia="zh-CN"/>
        </w:rPr>
      </w:pPr>
      <w:r>
        <w:rPr>
          <w:rFonts w:ascii="Times New Roman" w:hAnsi="Times New Roman" w:cs="Times New Roman"/>
          <w:sz w:val="28"/>
          <w:szCs w:val="28"/>
        </w:rPr>
        <w:t xml:space="preserve">Загоряння може відбутися під час стерилізації сухим жаром посуду, за умов неправильного режиму роботи сушильної шафи. </w:t>
      </w:r>
      <w:r>
        <w:rPr>
          <w:rFonts w:ascii="Times New Roman" w:hAnsi="Times New Roman" w:cs="Times New Roman"/>
          <w:sz w:val="28"/>
          <w:szCs w:val="28"/>
          <w:lang w:eastAsia="zh-CN"/>
        </w:rPr>
        <w:t>Причиною пожеж може стати несправність електричних</w:t>
      </w:r>
      <w:r>
        <w:rPr>
          <w:rFonts w:ascii="Times New Roman" w:hAnsi="Times New Roman" w:cs="Times New Roman"/>
          <w:sz w:val="28"/>
          <w:szCs w:val="28"/>
          <w:lang w:val="uk-UA" w:eastAsia="zh-CN"/>
        </w:rPr>
        <w:t xml:space="preserve"> </w:t>
      </w:r>
      <w:r>
        <w:rPr>
          <w:rFonts w:ascii="Times New Roman" w:hAnsi="Times New Roman" w:cs="Times New Roman"/>
          <w:sz w:val="28"/>
          <w:szCs w:val="28"/>
          <w:lang w:eastAsia="zh-CN"/>
        </w:rPr>
        <w:t xml:space="preserve">приладів. </w:t>
      </w:r>
    </w:p>
    <w:p w:rsidR="00DD1A5E" w:rsidRDefault="00DD1A5E" w:rsidP="00DD1A5E">
      <w:pPr>
        <w:spacing w:line="360" w:lineRule="auto"/>
        <w:ind w:right="147" w:firstLine="709"/>
        <w:jc w:val="both"/>
        <w:rPr>
          <w:rFonts w:ascii="Times New Roman" w:hAnsi="Times New Roman"/>
          <w:sz w:val="28"/>
          <w:szCs w:val="28"/>
          <w:lang w:val="uk-UA"/>
        </w:rPr>
      </w:pPr>
      <w:r>
        <w:rPr>
          <w:rFonts w:ascii="Times New Roman" w:hAnsi="Times New Roman" w:cs="Times New Roman"/>
          <w:sz w:val="28"/>
          <w:szCs w:val="28"/>
          <w:lang w:val="uk-UA" w:eastAsia="zh-CN"/>
        </w:rPr>
        <w:t xml:space="preserve">На випадок пожежі у робочому приміщенні у відповідних місцях завжди повинні бути: пожежний рукав; шухляда з піском; азбестова ковдра; вогнегасник; чотирихлористий вуглець. </w:t>
      </w:r>
      <w:r>
        <w:rPr>
          <w:rFonts w:ascii="Times New Roman" w:hAnsi="Times New Roman" w:cs="Times New Roman"/>
          <w:sz w:val="28"/>
          <w:szCs w:val="28"/>
        </w:rPr>
        <w:t>За умов виникнення пожежі в лабораторії всі наявні під рукою засобу гасіння необхідно негайно використовувати й одночасно викликати місцеву пожежну команду.</w:t>
      </w:r>
    </w:p>
    <w:p w:rsidR="00DD1A5E" w:rsidRDefault="00DD1A5E" w:rsidP="00DD1A5E">
      <w:pPr>
        <w:spacing w:line="360" w:lineRule="auto"/>
        <w:ind w:right="147" w:firstLine="709"/>
        <w:jc w:val="both"/>
        <w:rPr>
          <w:rFonts w:ascii="Times New Roman" w:hAnsi="Times New Roman"/>
          <w:sz w:val="28"/>
          <w:szCs w:val="28"/>
          <w:lang w:val="uk-UA"/>
        </w:rPr>
      </w:pPr>
      <w:r>
        <w:rPr>
          <w:rFonts w:ascii="Times New Roman" w:hAnsi="Times New Roman" w:cs="Times New Roman"/>
          <w:sz w:val="28"/>
          <w:szCs w:val="28"/>
          <w:lang w:val="uk-UA"/>
        </w:rPr>
        <w:t xml:space="preserve">Попередження пожежі в лабораторії адаптаційної біотехнології може досягатися максимально можливим застосуванням негорючих і важкогорючих </w:t>
      </w:r>
      <w:r>
        <w:rPr>
          <w:rFonts w:ascii="Times New Roman" w:hAnsi="Times New Roman" w:cs="Times New Roman"/>
          <w:sz w:val="28"/>
          <w:szCs w:val="28"/>
          <w:lang w:val="uk-UA"/>
        </w:rPr>
        <w:lastRenderedPageBreak/>
        <w:t>речовин і матеріалів обмеженних масою чи об’ємом, а також максимально ізольованих на відкритих площадках.</w:t>
      </w:r>
    </w:p>
    <w:p w:rsidR="00DD1A5E" w:rsidRDefault="00DD1A5E" w:rsidP="00DD1A5E">
      <w:pPr>
        <w:spacing w:line="360" w:lineRule="auto"/>
        <w:ind w:right="147" w:firstLine="709"/>
        <w:jc w:val="both"/>
        <w:rPr>
          <w:rFonts w:ascii="Times New Roman" w:hAnsi="Times New Roman"/>
          <w:sz w:val="28"/>
          <w:szCs w:val="28"/>
        </w:rPr>
      </w:pPr>
      <w:r>
        <w:rPr>
          <w:rFonts w:ascii="Times New Roman" w:hAnsi="Times New Roman" w:cs="Times New Roman"/>
          <w:sz w:val="28"/>
          <w:szCs w:val="28"/>
          <w:lang w:val="uk-UA"/>
        </w:rPr>
        <w:t>На випадок пожежі у лабораторії необхідно мати протипожежні перегородки з заповненням мінеральними плитами, а у коридорах розміщенні пожежні крани у пожежних шафах, на шляхах евакуації персоналу шафи розміщені у нішах. Електропроводка має бути виконана за підвісною стелею з кабелів з мідними жилами у оболонці, що не розповсюджуватиме горіння</w:t>
      </w:r>
      <w:r>
        <w:rPr>
          <w:rFonts w:ascii="Times New Roman" w:hAnsi="Times New Roman" w:cs="Times New Roman"/>
          <w:sz w:val="28"/>
          <w:szCs w:val="28"/>
        </w:rPr>
        <w:t xml:space="preserve"> [3</w:t>
      </w:r>
      <w:r>
        <w:rPr>
          <w:rFonts w:ascii="Times New Roman" w:hAnsi="Times New Roman" w:cs="Times New Roman"/>
          <w:sz w:val="28"/>
          <w:szCs w:val="28"/>
          <w:lang w:val="uk-UA"/>
        </w:rPr>
        <w:t>5</w:t>
      </w:r>
      <w:r>
        <w:rPr>
          <w:rFonts w:ascii="Times New Roman" w:hAnsi="Times New Roman" w:cs="Times New Roman"/>
          <w:sz w:val="28"/>
          <w:szCs w:val="28"/>
        </w:rPr>
        <w:t>].</w:t>
      </w:r>
    </w:p>
    <w:p w:rsidR="00DD1A5E" w:rsidRDefault="00DD1A5E" w:rsidP="00DD1A5E">
      <w:pPr>
        <w:spacing w:line="360" w:lineRule="auto"/>
        <w:ind w:right="147"/>
        <w:jc w:val="both"/>
        <w:rPr>
          <w:rFonts w:ascii="Times New Roman" w:hAnsi="Times New Roman"/>
          <w:sz w:val="28"/>
          <w:szCs w:val="28"/>
          <w:lang w:val="uk-UA"/>
        </w:rPr>
      </w:pPr>
    </w:p>
    <w:p w:rsidR="00DD1A5E" w:rsidRDefault="00DD1A5E" w:rsidP="00DD1A5E">
      <w:pPr>
        <w:spacing w:line="360" w:lineRule="auto"/>
        <w:ind w:right="147"/>
        <w:jc w:val="both"/>
        <w:rPr>
          <w:rFonts w:ascii="Times New Roman" w:hAnsi="Times New Roman"/>
          <w:sz w:val="28"/>
          <w:szCs w:val="28"/>
          <w:lang w:val="uk-UA"/>
        </w:rPr>
      </w:pPr>
    </w:p>
    <w:p w:rsidR="00DD1A5E" w:rsidRDefault="00DD1A5E" w:rsidP="00DD1A5E">
      <w:pPr>
        <w:spacing w:line="360" w:lineRule="auto"/>
        <w:ind w:right="147" w:firstLine="709"/>
        <w:jc w:val="both"/>
        <w:rPr>
          <w:rFonts w:ascii="Times New Roman" w:hAnsi="Times New Roman"/>
          <w:sz w:val="28"/>
          <w:szCs w:val="28"/>
          <w:lang w:val="uk-UA"/>
        </w:rPr>
      </w:pPr>
      <w:r>
        <w:rPr>
          <w:rFonts w:ascii="Times New Roman" w:hAnsi="Times New Roman" w:cs="Times New Roman"/>
          <w:sz w:val="28"/>
          <w:szCs w:val="28"/>
          <w:lang w:val="uk-UA"/>
        </w:rPr>
        <w:t xml:space="preserve">4.3 Техніка безпеки при роботі за комп’ютером. </w:t>
      </w:r>
    </w:p>
    <w:p w:rsidR="00DD1A5E" w:rsidRDefault="00DD1A5E" w:rsidP="00DD1A5E">
      <w:pPr>
        <w:spacing w:line="360" w:lineRule="auto"/>
        <w:ind w:right="147" w:firstLine="709"/>
        <w:jc w:val="both"/>
        <w:rPr>
          <w:rFonts w:ascii="Times New Roman" w:hAnsi="Times New Roman"/>
          <w:sz w:val="28"/>
          <w:szCs w:val="28"/>
          <w:lang w:val="uk-UA"/>
        </w:rPr>
      </w:pPr>
    </w:p>
    <w:p w:rsidR="00DD1A5E" w:rsidRDefault="00DD1A5E" w:rsidP="00DD1A5E">
      <w:pPr>
        <w:spacing w:line="360" w:lineRule="auto"/>
        <w:ind w:right="147" w:firstLine="709"/>
        <w:jc w:val="both"/>
        <w:rPr>
          <w:rFonts w:ascii="Times New Roman" w:hAnsi="Times New Roman"/>
          <w:sz w:val="28"/>
          <w:szCs w:val="28"/>
          <w:lang w:val="uk-UA"/>
        </w:rPr>
      </w:pPr>
    </w:p>
    <w:p w:rsidR="00DD1A5E" w:rsidRDefault="00DD1A5E" w:rsidP="00DD1A5E">
      <w:pPr>
        <w:spacing w:line="360" w:lineRule="auto"/>
        <w:ind w:right="147" w:firstLine="709"/>
        <w:jc w:val="both"/>
        <w:rPr>
          <w:rFonts w:ascii="Times New Roman" w:hAnsi="Times New Roman"/>
          <w:sz w:val="28"/>
          <w:szCs w:val="28"/>
          <w:lang w:val="uk-UA"/>
        </w:rPr>
      </w:pPr>
      <w:r>
        <w:rPr>
          <w:rFonts w:ascii="Times New Roman" w:hAnsi="Times New Roman" w:cs="Times New Roman"/>
          <w:sz w:val="28"/>
          <w:szCs w:val="28"/>
          <w:lang w:val="uk-UA"/>
        </w:rPr>
        <w:t>В якості профілактичних заходів для забезпечення пожежної безпеки слід використовувати скриту електромережу, надійні розетки з пожежобезпечних матеріалів.</w:t>
      </w:r>
    </w:p>
    <w:p w:rsidR="00DD1A5E" w:rsidRDefault="00DD1A5E" w:rsidP="00DD1A5E">
      <w:pPr>
        <w:spacing w:line="360" w:lineRule="auto"/>
        <w:ind w:right="147" w:firstLine="709"/>
        <w:jc w:val="both"/>
        <w:rPr>
          <w:rFonts w:ascii="Times New Roman" w:hAnsi="Times New Roman"/>
          <w:sz w:val="28"/>
          <w:szCs w:val="28"/>
          <w:lang w:val="uk-UA"/>
        </w:rPr>
      </w:pPr>
      <w:r>
        <w:rPr>
          <w:rFonts w:ascii="Times New Roman" w:hAnsi="Times New Roman" w:cs="Times New Roman"/>
          <w:sz w:val="28"/>
          <w:szCs w:val="28"/>
          <w:lang w:val="uk-UA"/>
        </w:rPr>
        <w:t>Освітленість на робочому місці повинна відповідати характеру зорової роботи, який визначається трьома параметрами: об’єктом розрізнення, фоном, контрастом об’єкта і фону.</w:t>
      </w:r>
    </w:p>
    <w:p w:rsidR="00DD1A5E" w:rsidRDefault="00DD1A5E" w:rsidP="00DD1A5E">
      <w:pPr>
        <w:spacing w:line="360" w:lineRule="auto"/>
        <w:ind w:right="147" w:firstLine="709"/>
        <w:jc w:val="both"/>
        <w:rPr>
          <w:rFonts w:ascii="Times New Roman" w:hAnsi="Times New Roman"/>
          <w:sz w:val="28"/>
          <w:szCs w:val="28"/>
          <w:lang w:val="uk-UA"/>
        </w:rPr>
      </w:pPr>
      <w:r>
        <w:rPr>
          <w:rFonts w:ascii="Times New Roman" w:hAnsi="Times New Roman" w:cs="Times New Roman"/>
          <w:sz w:val="28"/>
          <w:szCs w:val="28"/>
          <w:lang w:val="uk-UA"/>
        </w:rPr>
        <w:t>Екран дисплея повинен бути розташованим перпендикулярно до напрямку погляду. Якщо він розташований під кутом, то стає причиною сутулості. Відстань від дисплея до очей повинна трохи перевищувати звичну відстань між книгою та очима. Перед екраном монітора, особливо старих типів, повинен бути спеціальний захисний екран. При його відсутності треба сидіти на відстані витягнутої руки від монітора.</w:t>
      </w:r>
    </w:p>
    <w:p w:rsidR="00DD1A5E" w:rsidRDefault="00DD1A5E" w:rsidP="00DD1A5E">
      <w:pPr>
        <w:spacing w:line="360" w:lineRule="auto"/>
        <w:ind w:right="147" w:firstLine="709"/>
        <w:jc w:val="both"/>
        <w:rPr>
          <w:rFonts w:ascii="Times New Roman" w:hAnsi="Times New Roman"/>
          <w:sz w:val="28"/>
          <w:szCs w:val="28"/>
          <w:lang w:val="uk-UA"/>
        </w:rPr>
      </w:pPr>
      <w:r>
        <w:rPr>
          <w:rFonts w:ascii="Times New Roman" w:hAnsi="Times New Roman" w:cs="Times New Roman"/>
          <w:sz w:val="28"/>
          <w:szCs w:val="28"/>
          <w:lang w:val="uk-UA"/>
        </w:rPr>
        <w:t>Зручна робоча поза при роботі з комп’ютером забезпечується регулюванням висоти робочого столу, крісла та підставки для ніг.</w:t>
      </w:r>
    </w:p>
    <w:p w:rsidR="00DD1A5E" w:rsidRDefault="00DD1A5E" w:rsidP="00DD1A5E">
      <w:pPr>
        <w:spacing w:line="360" w:lineRule="auto"/>
        <w:ind w:right="147" w:firstLine="709"/>
        <w:jc w:val="both"/>
        <w:rPr>
          <w:rFonts w:ascii="Times New Roman" w:hAnsi="Times New Roman"/>
          <w:sz w:val="28"/>
          <w:szCs w:val="28"/>
          <w:lang w:val="uk-UA"/>
        </w:rPr>
      </w:pPr>
      <w:r>
        <w:rPr>
          <w:rFonts w:ascii="Times New Roman" w:hAnsi="Times New Roman" w:cs="Times New Roman"/>
          <w:sz w:val="28"/>
          <w:szCs w:val="28"/>
          <w:lang w:val="uk-UA"/>
        </w:rPr>
        <w:t>Раціональною робочою позою може вважатися таке положення, при якому ступні працівника розташовані горизонтально на підлозі або підставці для ніг.</w:t>
      </w:r>
    </w:p>
    <w:p w:rsidR="00DD1A5E" w:rsidRDefault="00DD1A5E" w:rsidP="00DD1A5E">
      <w:pPr>
        <w:spacing w:line="360" w:lineRule="auto"/>
        <w:ind w:right="147"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Забороняється:</w:t>
      </w:r>
    </w:p>
    <w:p w:rsidR="00DD1A5E" w:rsidRDefault="00DD1A5E" w:rsidP="00DD1A5E">
      <w:pPr>
        <w:pStyle w:val="ad"/>
        <w:numPr>
          <w:ilvl w:val="0"/>
          <w:numId w:val="40"/>
        </w:numPr>
        <w:spacing w:after="160" w:line="360" w:lineRule="auto"/>
        <w:ind w:right="147"/>
        <w:jc w:val="both"/>
        <w:rPr>
          <w:rFonts w:ascii="Times New Roman" w:hAnsi="Times New Roman"/>
          <w:sz w:val="28"/>
          <w:szCs w:val="28"/>
          <w:lang w:val="uk-UA"/>
        </w:rPr>
      </w:pPr>
      <w:r>
        <w:rPr>
          <w:rFonts w:ascii="Times New Roman" w:hAnsi="Times New Roman" w:cs="Times New Roman"/>
          <w:sz w:val="28"/>
          <w:szCs w:val="28"/>
          <w:lang w:val="uk-UA"/>
        </w:rPr>
        <w:t>Класти будь-яку предмети на апаратуру комп’ютера;</w:t>
      </w:r>
    </w:p>
    <w:p w:rsidR="00DD1A5E" w:rsidRDefault="00DD1A5E" w:rsidP="00DD1A5E">
      <w:pPr>
        <w:pStyle w:val="ad"/>
        <w:numPr>
          <w:ilvl w:val="0"/>
          <w:numId w:val="40"/>
        </w:numPr>
        <w:spacing w:after="160" w:line="360" w:lineRule="auto"/>
        <w:ind w:right="147"/>
        <w:jc w:val="both"/>
        <w:rPr>
          <w:rFonts w:ascii="Times New Roman" w:hAnsi="Times New Roman"/>
          <w:sz w:val="28"/>
          <w:szCs w:val="28"/>
          <w:lang w:val="uk-UA"/>
        </w:rPr>
      </w:pPr>
      <w:r>
        <w:rPr>
          <w:rFonts w:ascii="Times New Roman" w:hAnsi="Times New Roman" w:cs="Times New Roman"/>
          <w:sz w:val="28"/>
          <w:szCs w:val="28"/>
          <w:lang w:val="uk-UA"/>
        </w:rPr>
        <w:t>Закривати будь-чим вентиляційні отвори апаратури, що може призвести до її перегрівання і виходу з ладу;</w:t>
      </w:r>
    </w:p>
    <w:p w:rsidR="00DD1A5E" w:rsidRDefault="00DD1A5E" w:rsidP="00DD1A5E">
      <w:pPr>
        <w:pStyle w:val="ad"/>
        <w:numPr>
          <w:ilvl w:val="0"/>
          <w:numId w:val="40"/>
        </w:numPr>
        <w:spacing w:after="160" w:line="360" w:lineRule="auto"/>
        <w:ind w:right="147"/>
        <w:jc w:val="both"/>
        <w:rPr>
          <w:rFonts w:ascii="Times New Roman" w:hAnsi="Times New Roman"/>
          <w:sz w:val="28"/>
          <w:szCs w:val="28"/>
          <w:lang w:val="uk-UA"/>
        </w:rPr>
      </w:pPr>
      <w:r>
        <w:rPr>
          <w:rFonts w:ascii="Times New Roman" w:hAnsi="Times New Roman" w:cs="Times New Roman"/>
          <w:sz w:val="28"/>
          <w:szCs w:val="28"/>
          <w:lang w:val="uk-UA"/>
        </w:rPr>
        <w:t>Для зняття статичної електики рекомендується час від часу доторкатися до металевих поверхонь</w:t>
      </w:r>
      <w:r>
        <w:rPr>
          <w:rFonts w:ascii="Times New Roman" w:hAnsi="Times New Roman" w:cs="Times New Roman"/>
          <w:sz w:val="28"/>
          <w:szCs w:val="28"/>
        </w:rPr>
        <w:t xml:space="preserve"> [36].</w:t>
      </w: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lastRenderedPageBreak/>
        <w:t>ВИСНОВКИ</w:t>
      </w:r>
    </w:p>
    <w:p w:rsidR="00DD1A5E" w:rsidRDefault="00DD1A5E" w:rsidP="00DD1A5E">
      <w:pPr>
        <w:spacing w:line="360" w:lineRule="auto"/>
        <w:ind w:right="57" w:firstLine="652"/>
        <w:jc w:val="center"/>
        <w:rPr>
          <w:rFonts w:ascii="Times New Roman" w:hAnsi="Times New Roman" w:cs="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rPr>
      </w:pPr>
    </w:p>
    <w:p w:rsidR="00DD1A5E" w:rsidRDefault="00DD1A5E" w:rsidP="00DD1A5E">
      <w:pPr>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На підставі аналізу сучасного стану парку ім. Климова можна визначити основні проблеми та виклики, з якими стикається парк у своєму розвитку:</w:t>
      </w:r>
    </w:p>
    <w:p w:rsidR="00DD1A5E" w:rsidRDefault="00DD1A5E" w:rsidP="00DD1A5E">
      <w:pPr>
        <w:tabs>
          <w:tab w:val="left" w:pos="420"/>
        </w:tabs>
        <w:spacing w:line="360" w:lineRule="auto"/>
        <w:ind w:right="57"/>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Відсутність достатнього фінансування</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rPr>
        <w:t xml:space="preserve"> </w:t>
      </w:r>
    </w:p>
    <w:p w:rsidR="00DD1A5E" w:rsidRDefault="00DD1A5E" w:rsidP="00DD1A5E">
      <w:pPr>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Недостатній бюджет та обмежені фінансові ресурси можуть ускладнювати здійснення ремонтних та реконструкційних робіт, а також утримання парку в належному стані.</w:t>
      </w:r>
    </w:p>
    <w:p w:rsidR="00DD1A5E" w:rsidRDefault="00DD1A5E" w:rsidP="00AE06E6">
      <w:pPr>
        <w:tabs>
          <w:tab w:val="left" w:pos="420"/>
        </w:tabs>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Зношеність та відсутність обслуговування</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rPr>
        <w:t xml:space="preserve"> Деякі елементи парку можуть бути пошкоджені або зношені, а також може відсутніти достатнє обслуговування та догляд за рослинами та інфраструктурою.</w:t>
      </w:r>
    </w:p>
    <w:p w:rsidR="00DD1A5E" w:rsidRDefault="00DD1A5E" w:rsidP="00AE06E6">
      <w:pPr>
        <w:tabs>
          <w:tab w:val="left" w:pos="420"/>
        </w:tabs>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Втрата природного різноманіття</w:t>
      </w:r>
      <w:r>
        <w:rPr>
          <w:rFonts w:ascii="Times New Roman" w:hAnsi="Times New Roman" w:cs="Times New Roman"/>
          <w:sz w:val="28"/>
          <w:szCs w:val="28"/>
          <w:shd w:val="clear" w:color="auto" w:fill="FFFFFF"/>
          <w:lang w:val="uk-UA"/>
        </w:rPr>
        <w:t>.</w:t>
      </w:r>
      <w:r w:rsidR="00AE06E6">
        <w:rPr>
          <w:rFonts w:ascii="Times New Roman" w:hAnsi="Times New Roman"/>
          <w:sz w:val="28"/>
          <w:szCs w:val="28"/>
          <w:shd w:val="clear" w:color="auto" w:fill="FFFFFF"/>
          <w:lang w:val="uk-UA"/>
        </w:rPr>
        <w:t xml:space="preserve"> </w:t>
      </w:r>
      <w:r>
        <w:rPr>
          <w:rFonts w:ascii="Times New Roman" w:hAnsi="Times New Roman" w:cs="Times New Roman"/>
          <w:sz w:val="28"/>
          <w:szCs w:val="28"/>
          <w:shd w:val="clear" w:color="auto" w:fill="FFFFFF"/>
        </w:rPr>
        <w:t>Зміни в природних умовах та втручання людей можуть призводити до втрати різноманіття рослин та тварин у парку. Збереження біорізноманіття та екологічного балансу стають важливими завданнями.</w:t>
      </w:r>
    </w:p>
    <w:p w:rsidR="00DD1A5E" w:rsidRDefault="00DD1A5E" w:rsidP="00AE06E6">
      <w:pPr>
        <w:tabs>
          <w:tab w:val="left" w:pos="0"/>
        </w:tabs>
        <w:spacing w:line="360" w:lineRule="auto"/>
        <w:ind w:right="57"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Ефективне управління та залучення громади</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Забезпечення ефективного управління парком та залучення активної участі громади можуть сприяти збереженню та розвитку парку, а також підвищити задоволення та користь для мешканців.</w:t>
      </w:r>
    </w:p>
    <w:p w:rsidR="00DD1A5E" w:rsidRDefault="00DD1A5E" w:rsidP="00DD1A5E">
      <w:pPr>
        <w:tabs>
          <w:tab w:val="left" w:pos="0"/>
        </w:tabs>
        <w:spacing w:line="360" w:lineRule="auto"/>
        <w:ind w:right="57" w:firstLineChars="200" w:firstLine="560"/>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Ураховуючи ці проблеми та виклики, розвиток парку ім. Климова може вимагати комплексного підходу, включаючи фінансування, підтримку природного середовища та співпрацю з громадою. Це допоможе забезпечити парку якісний розвиток, збереження культурної спадщини та задоволення потреб мешканців.</w:t>
      </w:r>
    </w:p>
    <w:p w:rsidR="00DD1A5E" w:rsidRDefault="00DD1A5E" w:rsidP="00DD1A5E">
      <w:pPr>
        <w:spacing w:line="360" w:lineRule="auto"/>
        <w:ind w:right="57" w:firstLine="709"/>
        <w:jc w:val="both"/>
        <w:rPr>
          <w:rFonts w:ascii="Times New Roman" w:hAnsi="Times New Roman"/>
          <w:sz w:val="28"/>
          <w:szCs w:val="28"/>
          <w:shd w:val="clear" w:color="auto" w:fill="FFFFFF"/>
          <w:lang w:val="uk-UA"/>
        </w:rPr>
      </w:pPr>
    </w:p>
    <w:p w:rsidR="00AE06E6" w:rsidRDefault="00AE06E6" w:rsidP="00DD1A5E">
      <w:pPr>
        <w:spacing w:line="360" w:lineRule="auto"/>
        <w:ind w:right="57" w:firstLine="709"/>
        <w:jc w:val="both"/>
        <w:rPr>
          <w:rFonts w:ascii="Times New Roman" w:hAnsi="Times New Roman"/>
          <w:sz w:val="28"/>
          <w:szCs w:val="28"/>
          <w:shd w:val="clear" w:color="auto" w:fill="FFFFFF"/>
          <w:lang w:val="uk-UA"/>
        </w:rPr>
      </w:pPr>
    </w:p>
    <w:p w:rsidR="00DD1A5E" w:rsidRDefault="00DD1A5E" w:rsidP="00DD1A5E">
      <w:pPr>
        <w:spacing w:line="360" w:lineRule="auto"/>
        <w:ind w:right="57" w:firstLine="709"/>
        <w:jc w:val="both"/>
        <w:rPr>
          <w:rFonts w:ascii="Times New Roman" w:hAnsi="Times New Roman"/>
          <w:sz w:val="28"/>
          <w:szCs w:val="28"/>
          <w:shd w:val="clear" w:color="auto" w:fill="FFFFFF"/>
          <w:lang w:val="uk-UA"/>
        </w:rPr>
      </w:pPr>
    </w:p>
    <w:p w:rsidR="00DD1A5E" w:rsidRDefault="00DD1A5E" w:rsidP="00DD1A5E">
      <w:pPr>
        <w:spacing w:line="360" w:lineRule="auto"/>
        <w:ind w:right="57"/>
        <w:jc w:val="both"/>
        <w:rPr>
          <w:rFonts w:ascii="Times New Roman" w:hAnsi="Times New Roman"/>
          <w:sz w:val="28"/>
          <w:szCs w:val="28"/>
          <w:shd w:val="clear" w:color="auto" w:fill="FFFFFF"/>
          <w:lang w:val="uk-UA"/>
        </w:rPr>
      </w:pPr>
    </w:p>
    <w:p w:rsidR="00DD1A5E" w:rsidRDefault="00DD1A5E" w:rsidP="00DD1A5E">
      <w:pPr>
        <w:spacing w:line="360" w:lineRule="auto"/>
        <w:ind w:right="57" w:firstLine="652"/>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ПЕРЕЛІК ПОСИЛАНЬ</w:t>
      </w:r>
    </w:p>
    <w:p w:rsidR="00DD1A5E" w:rsidRDefault="00DD1A5E" w:rsidP="00DD1A5E">
      <w:pPr>
        <w:spacing w:line="360" w:lineRule="auto"/>
        <w:ind w:right="57" w:firstLine="652"/>
        <w:jc w:val="center"/>
        <w:rPr>
          <w:rFonts w:ascii="Times New Roman" w:hAnsi="Times New Roman" w:cs="Times New Roman"/>
          <w:sz w:val="28"/>
          <w:szCs w:val="28"/>
          <w:lang w:val="uk-UA"/>
        </w:rPr>
      </w:pPr>
    </w:p>
    <w:p w:rsidR="00DD1A5E" w:rsidRDefault="00DD1A5E" w:rsidP="00DD1A5E">
      <w:pPr>
        <w:spacing w:line="360" w:lineRule="auto"/>
        <w:ind w:right="57" w:firstLine="652"/>
        <w:jc w:val="center"/>
        <w:rPr>
          <w:rFonts w:ascii="Times New Roman" w:hAnsi="Times New Roman"/>
          <w:sz w:val="28"/>
          <w:szCs w:val="28"/>
          <w:shd w:val="clear" w:color="auto" w:fill="FFFFFF"/>
          <w:lang w:val="uk-UA" w:eastAsia="ru-RU"/>
        </w:rPr>
      </w:pP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1. Бакланов А. В. Аналіз структури міських деревних насаджень.Інтродукція і акліматизація рослин. 1988. Вип. 10. С. 49–51. </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2. Мороз П. І. Екологічні аспекти створення та відновлення паркових насаджень. І міжнародна науково-практична конференція «Рослини та урбанізація», Дніпропетровськ, 21–23 листопада 2007 р. С. 41–43.</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3. Дьомін М. М. Управління розвитком містобудівних систем : монографія. Київ : Будівельник, 1991. 184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4. Жирнов А.Д. Мистецтво паркобудування. Львів : Вища шк., 1977. 208 с. </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5. Клименко Ю. О. Еколого-біологічні основи відновлення старовинних парків Полісся та Лісостепу : автореф. дис. на здобуття наук. ступеня д-ра с.-г. наук : 06.03.01 Лісові культури та фітомеліорація. Львів, 2012. 32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6. Клименко Ю.О. Старовинні парки України загальнодержавного значення. Тернопіль: Мандрівець, 1996. Ч. І. Полісся та лісостеп. 106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7. Кузнєцов С.І. Біоекологічні засади садово-паркового будівництва: минуле, сучасне, майбутнє. Інтродукція рослин, збереження та збагачення біорізноманіття в ботанічних садах і дендропарках : матеріали міжнародної наукової конференції. Київ: Фітосоціоцентр, 2010. С. 71–73.</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8. Бондаренко Н. С. Історія розвитку міських парків і скверів м. Запоріжжя у 30 – 80 рр. ХХ ст. : кваліфікаційна робота магістра спеціальності 032 «Історія та археологія» / наук. керівник С. М. Білівненко. Запоріжжя : ЗНУ, 2022. 66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9. Галасюк, В. В. Індустріальні парки: світовий досвід та перспективи створення в Україні. Економічний аналіз: зб. наук. праць Тернопіль: «Економічна думка», 2018. Том 28. № 1. 40–50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lastRenderedPageBreak/>
        <w:t>10. Молдован О.О. Доцільність запровадження індустріальних парків в Україні. Економіка пром-сті. 2011. № 2. С. 3–9.</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11. .Смирнов І.Г. Про створення логістичних парків в Україні. Науковий потенціал світу 2005: Матеріали ІІ Міжнар. наук.-практ. конф. Т.6. Економічні науки. Дніпропетровськ: Наука і освіта, 2005. С.12–15.</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12. Тихонов В. М., Дударець В. М. Типологічні особливості формування парків України. Актуальні проблеми історії, теорії та практики художньої культури. 2010. Вип. 24. 250–256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13. Кучерявий В.П. Вдосконалення просторової структури насаджень лісопаркової зони. Науковий вісник НЛТУ України: зб. наук.техн. праць. Львів: РВВ НЛТУ України. 2011. Вип. 21.16. 236–240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14. Атаманюк Ю.А., Л.Л. Костюченко, Я.В. Остапенко Реконструкція міських зелених насаджень. Київ : Вид-во «Будівельник», 1987. 240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15. Мельничук Д. Якість ґрунтів та сучасні стратегії удобрення / Д. Мельничук, Дж. Хофман, М. Городній. Київ : Арістей, 2004. 488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16. Назаренко І.І. Ґрунтознавство. Чернівці, 2003. 400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17. Ю. С. Шемшученко. Безпека екологічна.  Юридична енциклопедія : [у 6 т.] Київ : Українська енциклопедія ім. М. П. Бажана, 1998. Т. 1 : А Г. 672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18. Гулевська Н. М. Передумови формування стійкoго туризму Вісник Сумського державного університету. 2007. № 2. С. 130–134.</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19. Гетьман В. І. Екотуризм і національні парки України в контексті розвитку туризму. В кн.: Внутрішній туризм в Україні: окремі аспекти. Київ., 2002. 128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20. Архіпова Г. І. Аналіз впливу відпрацьованих автомобільних газів на стан атмосферного повітря в густонаселених районах Вісник національного авіаційного університету. 2009. № 1. С. 78–83.</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21. Алєксєєва Т. М. Ґрунтово-рослинний покрив як показник забруднення атмосферного повітря важкими металами Український гідрометеорологічний журнал. 2014. Вип. 14. Одеса. С. 16–22.</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lastRenderedPageBreak/>
        <w:t>22. Алєксєєва Т. М. Біоіндикація як метод екологічної оцінки стану природного навколишнього середовища. Вісник Кременчуцького національного університету імені Михайла Остроградського. 2014. Вип. 2 (85). С. 166–171.</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23. Голінько В. І. Основи охорони праці: підручник. Дніпропетровськ: НГУ, 2014. 271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24. Кучерявий В. П. Озеленення населених місць: підручник. Львів,2005. 456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25. Крижанівська Н. Я. Основи ландшафтного дизайну. Ліра-К, 2020. 218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26. Івахова Л. І. Сучасний ландшафтний дизайн С.: Аделант, 2005. 378 с. </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27. Білоус В. І. Декоративне садівництво (Основи квітникарства, дендрології та озеленення). Умань, 2005. 296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28. Заячук В. Я. Дендрологія : підручник. Львів, 2008. 656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29. Білоус В.І. Садово-паркове мистецтво. Київ : Науковий світ, 2001. 299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30. Хребтов О. Р. Розвиток ландшафтного дизайну в Україні / Дизайн-освіта: проблеми та перспективи : матеріали ІІІ Всеукр. наук.-практ. Інтернет-конф., (присвячена міжнародному Дню дизайнера). Полтава : ПНПУ імені В. Г. Короленка, 2018. С. 262–265.</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31. Рубцова Л.И. «Дерева і кущі в ландш</w:t>
      </w:r>
      <w:r w:rsidR="00AE06E6">
        <w:rPr>
          <w:rFonts w:ascii="Times New Roman" w:hAnsi="Times New Roman" w:cs="Times New Roman"/>
          <w:sz w:val="28"/>
          <w:szCs w:val="28"/>
          <w:shd w:val="clear" w:color="auto" w:fill="FFFFFF"/>
          <w:lang w:val="uk-UA" w:eastAsia="ru-RU"/>
        </w:rPr>
        <w:t>афтній архітектурі».</w:t>
      </w:r>
      <w:bookmarkStart w:id="1" w:name="_GoBack"/>
      <w:bookmarkEnd w:id="1"/>
      <w:r>
        <w:rPr>
          <w:rFonts w:ascii="Times New Roman" w:hAnsi="Times New Roman" w:cs="Times New Roman"/>
          <w:sz w:val="28"/>
          <w:szCs w:val="28"/>
          <w:shd w:val="clear" w:color="auto" w:fill="FFFFFF"/>
          <w:lang w:val="uk-UA" w:eastAsia="ru-RU"/>
        </w:rPr>
        <w:t xml:space="preserve"> 1977. 180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32. Забелина Е.В. «Пошук нових форм в ландшафтній архітектурі. Архітектура, 2005.120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33. Лекарева Н.А. Заславська А.Ю. Нове значення міських публічних просторів. Київ : Вісник, 2018. 149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34. Киселев В.М., Киселева Г.В. Історичні парки України. Від історії до сучасності: Bulletin of Odessa State Academy of Civil Engineering and Architecture, 2020, no. 81, pagе 18–25.</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lastRenderedPageBreak/>
        <w:t>35. Кіптенко Є. М., Козленко Т. В. Вплив метеорологічних умов забруднення повітря у промислових містах України Гідрологія, гідрохімія і гідроекологія. 2007. № 13. С. 208−216.</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36. Свириденко В. Є., Киричок Л. С., Бабіч О. Г. Лісівництво. Київ : Арістей, 2008. 544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37. Національна доповідь про екотуризм в Україні. Київ : 1999.</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38. М.А. Кохно, В.І. Гордієнко, Г.С. Захаренко. Дендрофлора України. Дикорослі та культивовані дерева й кущі. Голонасінні: Довідник. Київ: Вища школа, 2001. 207 с.</w:t>
      </w:r>
    </w:p>
    <w:p w:rsidR="00DD1A5E" w:rsidRDefault="00DD1A5E" w:rsidP="00DD1A5E">
      <w:pPr>
        <w:spacing w:line="360" w:lineRule="auto"/>
        <w:ind w:right="57" w:firstLine="652"/>
        <w:jc w:val="both"/>
        <w:rPr>
          <w:rFonts w:ascii="Times New Roman" w:hAnsi="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39. Краснов В. П., Шелест З. М., Давидова І. В. Фітоекологія з основами лісівництва: навчальний посібник. Гельветика, 2020. 478 с.</w:t>
      </w:r>
    </w:p>
    <w:p w:rsidR="00DD1A5E" w:rsidRPr="00013C37" w:rsidRDefault="00DD1A5E" w:rsidP="00DD1A5E">
      <w:pPr>
        <w:pBdr>
          <w:top w:val="nil"/>
          <w:left w:val="nil"/>
          <w:bottom w:val="nil"/>
          <w:right w:val="nil"/>
          <w:between w:val="nil"/>
        </w:pBdr>
        <w:spacing w:line="360" w:lineRule="auto"/>
        <w:ind w:firstLine="709"/>
        <w:jc w:val="both"/>
        <w:rPr>
          <w:color w:val="000000"/>
          <w:lang w:val="uk-UA"/>
        </w:rPr>
      </w:pPr>
      <w:r>
        <w:rPr>
          <w:rFonts w:ascii="Times New Roman" w:hAnsi="Times New Roman" w:cs="Times New Roman"/>
          <w:sz w:val="28"/>
          <w:szCs w:val="28"/>
          <w:shd w:val="clear" w:color="auto" w:fill="FFFFFF"/>
          <w:lang w:val="uk-UA" w:eastAsia="ru-RU"/>
        </w:rPr>
        <w:t>40. Сокур</w:t>
      </w:r>
      <w:r w:rsidRPr="00891E7C">
        <w:rPr>
          <w:rFonts w:ascii="Times New Roman" w:hAnsi="Times New Roman" w:cs="Times New Roman"/>
          <w:sz w:val="28"/>
          <w:szCs w:val="28"/>
          <w:shd w:val="clear" w:color="auto" w:fill="FFFFFF"/>
          <w:lang w:val="uk-UA" w:eastAsia="ru-RU"/>
        </w:rPr>
        <w:t xml:space="preserve"> </w:t>
      </w:r>
      <w:r>
        <w:rPr>
          <w:rFonts w:ascii="Times New Roman" w:hAnsi="Times New Roman" w:cs="Times New Roman"/>
          <w:sz w:val="28"/>
          <w:szCs w:val="28"/>
          <w:shd w:val="clear" w:color="auto" w:fill="FFFFFF"/>
          <w:lang w:val="uk-UA" w:eastAsia="ru-RU"/>
        </w:rPr>
        <w:t xml:space="preserve">М. І., Шмандій </w:t>
      </w:r>
      <w:r w:rsidRPr="00891E7C">
        <w:rPr>
          <w:rFonts w:ascii="Times New Roman" w:hAnsi="Times New Roman" w:cs="Times New Roman"/>
          <w:sz w:val="28"/>
          <w:szCs w:val="28"/>
          <w:shd w:val="clear" w:color="auto" w:fill="FFFFFF"/>
          <w:lang w:val="uk-UA" w:eastAsia="ru-RU"/>
        </w:rPr>
        <w:t xml:space="preserve"> </w:t>
      </w:r>
      <w:r>
        <w:rPr>
          <w:rFonts w:ascii="Times New Roman" w:hAnsi="Times New Roman" w:cs="Times New Roman"/>
          <w:sz w:val="28"/>
          <w:szCs w:val="28"/>
          <w:shd w:val="clear" w:color="auto" w:fill="FFFFFF"/>
          <w:lang w:val="uk-UA" w:eastAsia="ru-RU"/>
        </w:rPr>
        <w:t>В. М., Бабець</w:t>
      </w:r>
      <w:r w:rsidRPr="00891E7C">
        <w:rPr>
          <w:rFonts w:ascii="Times New Roman" w:hAnsi="Times New Roman" w:cs="Times New Roman"/>
          <w:sz w:val="28"/>
          <w:szCs w:val="28"/>
          <w:shd w:val="clear" w:color="auto" w:fill="FFFFFF"/>
          <w:lang w:val="uk-UA" w:eastAsia="ru-RU"/>
        </w:rPr>
        <w:t xml:space="preserve"> </w:t>
      </w:r>
      <w:r>
        <w:rPr>
          <w:rFonts w:ascii="Times New Roman" w:hAnsi="Times New Roman" w:cs="Times New Roman"/>
          <w:sz w:val="28"/>
          <w:szCs w:val="28"/>
          <w:shd w:val="clear" w:color="auto" w:fill="FFFFFF"/>
          <w:lang w:val="uk-UA" w:eastAsia="ru-RU"/>
        </w:rPr>
        <w:t>Є. К., Білецький</w:t>
      </w:r>
      <w:r w:rsidRPr="00891E7C">
        <w:rPr>
          <w:rFonts w:ascii="Times New Roman" w:hAnsi="Times New Roman" w:cs="Times New Roman"/>
          <w:sz w:val="28"/>
          <w:szCs w:val="28"/>
          <w:shd w:val="clear" w:color="auto" w:fill="FFFFFF"/>
          <w:lang w:val="uk-UA" w:eastAsia="ru-RU"/>
        </w:rPr>
        <w:t xml:space="preserve"> </w:t>
      </w:r>
      <w:r>
        <w:rPr>
          <w:rFonts w:ascii="Times New Roman" w:hAnsi="Times New Roman" w:cs="Times New Roman"/>
          <w:sz w:val="28"/>
          <w:szCs w:val="28"/>
          <w:shd w:val="clear" w:color="auto" w:fill="FFFFFF"/>
          <w:lang w:val="uk-UA" w:eastAsia="ru-RU"/>
        </w:rPr>
        <w:t>В. С., Мельнікова І. Є., Харламова</w:t>
      </w:r>
      <w:r w:rsidRPr="00891E7C">
        <w:rPr>
          <w:rFonts w:ascii="Times New Roman" w:hAnsi="Times New Roman" w:cs="Times New Roman"/>
          <w:sz w:val="28"/>
          <w:szCs w:val="28"/>
          <w:shd w:val="clear" w:color="auto" w:fill="FFFFFF"/>
          <w:lang w:val="uk-UA" w:eastAsia="ru-RU"/>
        </w:rPr>
        <w:t xml:space="preserve"> </w:t>
      </w:r>
      <w:r>
        <w:rPr>
          <w:rFonts w:ascii="Times New Roman" w:hAnsi="Times New Roman" w:cs="Times New Roman"/>
          <w:sz w:val="28"/>
          <w:szCs w:val="28"/>
          <w:shd w:val="clear" w:color="auto" w:fill="FFFFFF"/>
          <w:lang w:val="uk-UA" w:eastAsia="ru-RU"/>
        </w:rPr>
        <w:t>О. В., Шелудченко Л. С. Екологічна безпека та економіка: монографія. Кременчук. 2020 240 с.</w:t>
      </w:r>
    </w:p>
    <w:p w:rsidR="00DD1A5E" w:rsidRPr="00013C37" w:rsidRDefault="00DD1A5E" w:rsidP="00DD1A5E">
      <w:pPr>
        <w:pBdr>
          <w:top w:val="nil"/>
          <w:left w:val="nil"/>
          <w:bottom w:val="nil"/>
          <w:right w:val="nil"/>
          <w:between w:val="nil"/>
        </w:pBdr>
        <w:spacing w:line="360" w:lineRule="auto"/>
        <w:rPr>
          <w:color w:val="000000"/>
          <w:lang w:val="uk-UA"/>
        </w:rPr>
      </w:pPr>
    </w:p>
    <w:p w:rsidR="001863BF" w:rsidRDefault="001863BF"/>
    <w:sectPr w:rsidR="001863BF" w:rsidSect="001863BF">
      <w:pgSz w:w="11909" w:h="16834"/>
      <w:pgMar w:top="1062" w:right="852"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F3E" w:rsidRDefault="00297F3E" w:rsidP="00DD1A5E">
      <w:pPr>
        <w:spacing w:line="240" w:lineRule="auto"/>
      </w:pPr>
      <w:r>
        <w:separator/>
      </w:r>
    </w:p>
  </w:endnote>
  <w:endnote w:type="continuationSeparator" w:id="0">
    <w:p w:rsidR="00297F3E" w:rsidRDefault="00297F3E" w:rsidP="00DD1A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B13" w:rsidRDefault="00097B13">
    <w:pPr>
      <w:pStyle w:val="ab"/>
    </w:pPr>
    <w:r>
      <w:rPr>
        <w:lang w:val="zh-CN"/>
      </w:rPr>
      <w:pict>
        <v:shapetype id="_x0000_t202" coordsize="21600,21600" o:spt="202" path="m,l,21600r21600,l21600,xe">
          <v:stroke joinstyle="miter"/>
          <v:path gradientshapeok="t" o:connecttype="rect"/>
        </v:shapetype>
        <v:shape id="_x0000_s2049" type="#_x0000_t202" style="position:absolute;margin-left:196.8pt;margin-top:0;width:2in;height:2in;z-index:251658240;mso-wrap-style:none;mso-position-horizontal:outside;mso-position-horizontal-relative:margin" o:gfxdata="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8EB3RAAAABQEAAA8AAAAA&#10;AAAAAQAgAAAAIgAAAGRycy9kb3ducmV2LnhtbFBLAQIUABQAAAAIAIdO4kBJuEECVAIAAJ4EAAAO&#10;AAAAAAAAAAEAIAAAACABAABkcnMvZTJvRG9jLnhtbFBLBQYAAAAABgAGAFkBAADmBQAAAAA=&#10;" fillcolor="white [3212]" stroked="f" strokeweight=".5pt">
          <v:textbox style="mso-next-textbox:#_x0000_s2049;mso-fit-shape-to-text:t" inset="0,0,0,0">
            <w:txbxContent>
              <w:p w:rsidR="00097B13" w:rsidRDefault="00097B13">
                <w:pPr>
                  <w:pStyle w:val="ab"/>
                  <w:rPr>
                    <w:color w:val="FFFFFF" w:themeColor="background1"/>
                  </w:rPr>
                </w:pP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F3E" w:rsidRDefault="00297F3E" w:rsidP="00DD1A5E">
      <w:pPr>
        <w:spacing w:line="240" w:lineRule="auto"/>
      </w:pPr>
      <w:r>
        <w:separator/>
      </w:r>
    </w:p>
  </w:footnote>
  <w:footnote w:type="continuationSeparator" w:id="0">
    <w:p w:rsidR="00297F3E" w:rsidRDefault="00297F3E" w:rsidP="00DD1A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6948"/>
      <w:docPartObj>
        <w:docPartGallery w:val="Page Numbers (Top of Page)"/>
        <w:docPartUnique/>
      </w:docPartObj>
    </w:sdtPr>
    <w:sdtContent>
      <w:p w:rsidR="00097B13" w:rsidRDefault="00097B13">
        <w:pPr>
          <w:pStyle w:val="a9"/>
          <w:jc w:val="right"/>
        </w:pPr>
        <w:r>
          <w:fldChar w:fldCharType="begin"/>
        </w:r>
        <w:r>
          <w:instrText xml:space="preserve"> PAGE   \* MERGEFORMAT </w:instrText>
        </w:r>
        <w:r>
          <w:fldChar w:fldCharType="separate"/>
        </w:r>
        <w:r w:rsidR="00AE06E6">
          <w:rPr>
            <w:noProof/>
          </w:rPr>
          <w:t>4</w:t>
        </w:r>
        <w:r>
          <w:rPr>
            <w:noProof/>
          </w:rPr>
          <w:fldChar w:fldCharType="end"/>
        </w:r>
      </w:p>
    </w:sdtContent>
  </w:sdt>
  <w:p w:rsidR="00097B13" w:rsidRDefault="00097B13">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6950"/>
      <w:docPartObj>
        <w:docPartGallery w:val="Page Numbers (Top of Page)"/>
        <w:docPartUnique/>
      </w:docPartObj>
    </w:sdtPr>
    <w:sdtContent>
      <w:p w:rsidR="00097B13" w:rsidRDefault="00097B13">
        <w:pPr>
          <w:pStyle w:val="a9"/>
          <w:jc w:val="right"/>
        </w:pPr>
        <w:r w:rsidRPr="00DD1A5E">
          <w:rPr>
            <w:rFonts w:ascii="Times New Roman" w:hAnsi="Times New Roman" w:cs="Times New Roman"/>
            <w:sz w:val="28"/>
            <w:szCs w:val="28"/>
          </w:rPr>
          <w:fldChar w:fldCharType="begin"/>
        </w:r>
        <w:r w:rsidRPr="00DD1A5E">
          <w:rPr>
            <w:rFonts w:ascii="Times New Roman" w:hAnsi="Times New Roman" w:cs="Times New Roman"/>
            <w:sz w:val="28"/>
            <w:szCs w:val="28"/>
          </w:rPr>
          <w:instrText xml:space="preserve"> PAGE   \* MERGEFORMAT </w:instrText>
        </w:r>
        <w:r w:rsidRPr="00DD1A5E">
          <w:rPr>
            <w:rFonts w:ascii="Times New Roman" w:hAnsi="Times New Roman" w:cs="Times New Roman"/>
            <w:sz w:val="28"/>
            <w:szCs w:val="28"/>
          </w:rPr>
          <w:fldChar w:fldCharType="separate"/>
        </w:r>
        <w:r w:rsidR="00AE06E6">
          <w:rPr>
            <w:rFonts w:ascii="Times New Roman" w:hAnsi="Times New Roman" w:cs="Times New Roman"/>
            <w:noProof/>
            <w:sz w:val="28"/>
            <w:szCs w:val="28"/>
          </w:rPr>
          <w:t>21</w:t>
        </w:r>
        <w:r w:rsidRPr="00DD1A5E">
          <w:rPr>
            <w:rFonts w:ascii="Times New Roman" w:hAnsi="Times New Roman" w:cs="Times New Roman"/>
            <w:sz w:val="28"/>
            <w:szCs w:val="28"/>
          </w:rPr>
          <w:fldChar w:fldCharType="end"/>
        </w:r>
      </w:p>
    </w:sdtContent>
  </w:sdt>
  <w:p w:rsidR="00097B13" w:rsidRDefault="00097B13">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FC628A"/>
    <w:multiLevelType w:val="singleLevel"/>
    <w:tmpl w:val="92FC628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8810D25"/>
    <w:multiLevelType w:val="singleLevel"/>
    <w:tmpl w:val="98810D25"/>
    <w:lvl w:ilvl="0">
      <w:start w:val="1"/>
      <w:numFmt w:val="decimal"/>
      <w:lvlText w:val="%1."/>
      <w:lvlJc w:val="left"/>
      <w:pPr>
        <w:tabs>
          <w:tab w:val="left" w:pos="425"/>
        </w:tabs>
        <w:ind w:left="425" w:hanging="425"/>
      </w:pPr>
      <w:rPr>
        <w:rFonts w:hint="default"/>
      </w:rPr>
    </w:lvl>
  </w:abstractNum>
  <w:abstractNum w:abstractNumId="2" w15:restartNumberingAfterBreak="0">
    <w:nsid w:val="A4B7575B"/>
    <w:multiLevelType w:val="singleLevel"/>
    <w:tmpl w:val="A4B7575B"/>
    <w:lvl w:ilvl="0">
      <w:start w:val="1"/>
      <w:numFmt w:val="decimal"/>
      <w:lvlText w:val="%1."/>
      <w:lvlJc w:val="left"/>
      <w:pPr>
        <w:tabs>
          <w:tab w:val="left" w:pos="425"/>
        </w:tabs>
        <w:ind w:left="425" w:hanging="425"/>
      </w:pPr>
      <w:rPr>
        <w:rFonts w:hint="default"/>
      </w:rPr>
    </w:lvl>
  </w:abstractNum>
  <w:abstractNum w:abstractNumId="3" w15:restartNumberingAfterBreak="0">
    <w:nsid w:val="A690AB36"/>
    <w:multiLevelType w:val="singleLevel"/>
    <w:tmpl w:val="A690AB36"/>
    <w:lvl w:ilvl="0">
      <w:start w:val="1"/>
      <w:numFmt w:val="decimal"/>
      <w:lvlText w:val="%1."/>
      <w:lvlJc w:val="left"/>
      <w:pPr>
        <w:tabs>
          <w:tab w:val="left" w:pos="425"/>
        </w:tabs>
        <w:ind w:left="425" w:hanging="425"/>
      </w:pPr>
      <w:rPr>
        <w:rFonts w:hint="default"/>
      </w:rPr>
    </w:lvl>
  </w:abstractNum>
  <w:abstractNum w:abstractNumId="4" w15:restartNumberingAfterBreak="0">
    <w:nsid w:val="A957FD34"/>
    <w:multiLevelType w:val="singleLevel"/>
    <w:tmpl w:val="A957FD34"/>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AC2324EF"/>
    <w:multiLevelType w:val="singleLevel"/>
    <w:tmpl w:val="AC2324EF"/>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B4DB7398"/>
    <w:multiLevelType w:val="singleLevel"/>
    <w:tmpl w:val="B4DB7398"/>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B917AF3F"/>
    <w:multiLevelType w:val="singleLevel"/>
    <w:tmpl w:val="B917AF3F"/>
    <w:lvl w:ilvl="0">
      <w:start w:val="1"/>
      <w:numFmt w:val="decimal"/>
      <w:lvlText w:val="%1."/>
      <w:lvlJc w:val="left"/>
      <w:pPr>
        <w:tabs>
          <w:tab w:val="left" w:pos="425"/>
        </w:tabs>
        <w:ind w:left="425" w:hanging="425"/>
      </w:pPr>
      <w:rPr>
        <w:rFonts w:hint="default"/>
      </w:rPr>
    </w:lvl>
  </w:abstractNum>
  <w:abstractNum w:abstractNumId="8" w15:restartNumberingAfterBreak="0">
    <w:nsid w:val="C36EB021"/>
    <w:multiLevelType w:val="singleLevel"/>
    <w:tmpl w:val="C36EB021"/>
    <w:lvl w:ilvl="0">
      <w:start w:val="1"/>
      <w:numFmt w:val="lowerLetter"/>
      <w:lvlText w:val="%1)"/>
      <w:lvlJc w:val="left"/>
      <w:pPr>
        <w:tabs>
          <w:tab w:val="left" w:pos="425"/>
        </w:tabs>
        <w:ind w:left="425" w:hanging="425"/>
      </w:pPr>
      <w:rPr>
        <w:rFonts w:hint="default"/>
      </w:rPr>
    </w:lvl>
  </w:abstractNum>
  <w:abstractNum w:abstractNumId="9" w15:restartNumberingAfterBreak="0">
    <w:nsid w:val="C8E515F8"/>
    <w:multiLevelType w:val="singleLevel"/>
    <w:tmpl w:val="C8E515F8"/>
    <w:lvl w:ilvl="0">
      <w:start w:val="1"/>
      <w:numFmt w:val="decimal"/>
      <w:lvlText w:val="%1."/>
      <w:lvlJc w:val="left"/>
      <w:pPr>
        <w:tabs>
          <w:tab w:val="left" w:pos="425"/>
        </w:tabs>
        <w:ind w:left="425" w:hanging="425"/>
      </w:pPr>
      <w:rPr>
        <w:rFonts w:hint="default"/>
      </w:rPr>
    </w:lvl>
  </w:abstractNum>
  <w:abstractNum w:abstractNumId="10" w15:restartNumberingAfterBreak="0">
    <w:nsid w:val="D3DC7460"/>
    <w:multiLevelType w:val="singleLevel"/>
    <w:tmpl w:val="D3DC7460"/>
    <w:lvl w:ilvl="0">
      <w:start w:val="1"/>
      <w:numFmt w:val="decimal"/>
      <w:lvlText w:val="%1."/>
      <w:lvlJc w:val="left"/>
      <w:pPr>
        <w:tabs>
          <w:tab w:val="left" w:pos="425"/>
        </w:tabs>
        <w:ind w:left="425" w:hanging="425"/>
      </w:pPr>
      <w:rPr>
        <w:rFonts w:hint="default"/>
      </w:rPr>
    </w:lvl>
  </w:abstractNum>
  <w:abstractNum w:abstractNumId="11" w15:restartNumberingAfterBreak="0">
    <w:nsid w:val="DC331098"/>
    <w:multiLevelType w:val="singleLevel"/>
    <w:tmpl w:val="DC331098"/>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DF898E76"/>
    <w:multiLevelType w:val="singleLevel"/>
    <w:tmpl w:val="DF898E76"/>
    <w:lvl w:ilvl="0">
      <w:start w:val="1"/>
      <w:numFmt w:val="decimal"/>
      <w:lvlText w:val="%1."/>
      <w:lvlJc w:val="left"/>
      <w:pPr>
        <w:tabs>
          <w:tab w:val="left" w:pos="425"/>
        </w:tabs>
        <w:ind w:left="425" w:hanging="425"/>
      </w:pPr>
      <w:rPr>
        <w:rFonts w:hint="default"/>
      </w:rPr>
    </w:lvl>
  </w:abstractNum>
  <w:abstractNum w:abstractNumId="13" w15:restartNumberingAfterBreak="0">
    <w:nsid w:val="00F4E796"/>
    <w:multiLevelType w:val="singleLevel"/>
    <w:tmpl w:val="00F4E796"/>
    <w:lvl w:ilvl="0">
      <w:start w:val="1"/>
      <w:numFmt w:val="bullet"/>
      <w:lvlText w:val=""/>
      <w:lvlJc w:val="left"/>
      <w:pPr>
        <w:tabs>
          <w:tab w:val="left" w:pos="420"/>
        </w:tabs>
        <w:ind w:left="420" w:hanging="420"/>
      </w:pPr>
      <w:rPr>
        <w:rFonts w:ascii="Wingdings" w:hAnsi="Wingdings" w:hint="default"/>
      </w:rPr>
    </w:lvl>
  </w:abstractNum>
  <w:abstractNum w:abstractNumId="14" w15:restartNumberingAfterBreak="0">
    <w:nsid w:val="01F50F60"/>
    <w:multiLevelType w:val="singleLevel"/>
    <w:tmpl w:val="01F50F60"/>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04D5104E"/>
    <w:multiLevelType w:val="multilevel"/>
    <w:tmpl w:val="5EDEE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4F09B38"/>
    <w:multiLevelType w:val="singleLevel"/>
    <w:tmpl w:val="04F09B38"/>
    <w:lvl w:ilvl="0">
      <w:start w:val="1"/>
      <w:numFmt w:val="decimal"/>
      <w:lvlText w:val="%1."/>
      <w:lvlJc w:val="left"/>
      <w:pPr>
        <w:tabs>
          <w:tab w:val="left" w:pos="425"/>
        </w:tabs>
        <w:ind w:left="425" w:hanging="425"/>
      </w:pPr>
      <w:rPr>
        <w:rFonts w:hint="default"/>
      </w:rPr>
    </w:lvl>
  </w:abstractNum>
  <w:abstractNum w:abstractNumId="17" w15:restartNumberingAfterBreak="0">
    <w:nsid w:val="09D381FD"/>
    <w:multiLevelType w:val="singleLevel"/>
    <w:tmpl w:val="09D381FD"/>
    <w:lvl w:ilvl="0">
      <w:start w:val="1"/>
      <w:numFmt w:val="bullet"/>
      <w:lvlText w:val=""/>
      <w:lvlJc w:val="left"/>
      <w:pPr>
        <w:tabs>
          <w:tab w:val="left" w:pos="420"/>
        </w:tabs>
        <w:ind w:left="420" w:hanging="420"/>
      </w:pPr>
      <w:rPr>
        <w:rFonts w:ascii="Wingdings" w:hAnsi="Wingdings" w:hint="default"/>
      </w:rPr>
    </w:lvl>
  </w:abstractNum>
  <w:abstractNum w:abstractNumId="18" w15:restartNumberingAfterBreak="0">
    <w:nsid w:val="0B5E0690"/>
    <w:multiLevelType w:val="multilevel"/>
    <w:tmpl w:val="0B5E0690"/>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9" w15:restartNumberingAfterBreak="0">
    <w:nsid w:val="0E4E6683"/>
    <w:multiLevelType w:val="multilevel"/>
    <w:tmpl w:val="0346E1BC"/>
    <w:lvl w:ilvl="0">
      <w:start w:val="3"/>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0" w15:restartNumberingAfterBreak="0">
    <w:nsid w:val="11227C89"/>
    <w:multiLevelType w:val="hybridMultilevel"/>
    <w:tmpl w:val="C2BE8EE4"/>
    <w:lvl w:ilvl="0" w:tplc="4142CDF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5BBDBE3"/>
    <w:multiLevelType w:val="singleLevel"/>
    <w:tmpl w:val="15BBDBE3"/>
    <w:lvl w:ilvl="0">
      <w:start w:val="1"/>
      <w:numFmt w:val="decimal"/>
      <w:lvlText w:val="%1."/>
      <w:lvlJc w:val="left"/>
      <w:pPr>
        <w:tabs>
          <w:tab w:val="left" w:pos="425"/>
        </w:tabs>
        <w:ind w:left="425" w:hanging="425"/>
      </w:pPr>
      <w:rPr>
        <w:rFonts w:hint="default"/>
      </w:rPr>
    </w:lvl>
  </w:abstractNum>
  <w:abstractNum w:abstractNumId="22" w15:restartNumberingAfterBreak="0">
    <w:nsid w:val="19EA331F"/>
    <w:multiLevelType w:val="singleLevel"/>
    <w:tmpl w:val="19EA331F"/>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1AB672C3"/>
    <w:multiLevelType w:val="multilevel"/>
    <w:tmpl w:val="049C2C1E"/>
    <w:lvl w:ilvl="0">
      <w:numFmt w:val="bullet"/>
      <w:lvlText w:val="-"/>
      <w:lvlJc w:val="left"/>
      <w:pPr>
        <w:ind w:left="502" w:hanging="360"/>
      </w:pPr>
      <w:rPr>
        <w:rFonts w:ascii="Times New Roman" w:eastAsia="Times New Roman" w:hAnsi="Times New Roman" w:cs="Times New Roman"/>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4" w15:restartNumberingAfterBreak="0">
    <w:nsid w:val="1DBF691E"/>
    <w:multiLevelType w:val="multilevel"/>
    <w:tmpl w:val="ECAE9898"/>
    <w:lvl w:ilvl="0">
      <w:start w:val="1"/>
      <w:numFmt w:val="decimal"/>
      <w:lvlText w:val="%1"/>
      <w:lvlJc w:val="left"/>
      <w:pPr>
        <w:ind w:left="375" w:hanging="375"/>
      </w:pPr>
      <w:rPr>
        <w:rFonts w:cs="Times New Roman" w:hint="default"/>
      </w:rPr>
    </w:lvl>
    <w:lvl w:ilvl="1">
      <w:start w:val="6"/>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 w15:restartNumberingAfterBreak="0">
    <w:nsid w:val="216B36B4"/>
    <w:multiLevelType w:val="multilevel"/>
    <w:tmpl w:val="CA5002F6"/>
    <w:lvl w:ilvl="0">
      <w:start w:val="2"/>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6" w15:restartNumberingAfterBreak="0">
    <w:nsid w:val="26E353B2"/>
    <w:multiLevelType w:val="singleLevel"/>
    <w:tmpl w:val="26E353B2"/>
    <w:lvl w:ilvl="0">
      <w:start w:val="1"/>
      <w:numFmt w:val="bullet"/>
      <w:lvlText w:val=""/>
      <w:lvlJc w:val="left"/>
      <w:pPr>
        <w:tabs>
          <w:tab w:val="left" w:pos="420"/>
        </w:tabs>
        <w:ind w:left="420" w:hanging="420"/>
      </w:pPr>
      <w:rPr>
        <w:rFonts w:ascii="Wingdings" w:hAnsi="Wingdings" w:hint="default"/>
      </w:rPr>
    </w:lvl>
  </w:abstractNum>
  <w:abstractNum w:abstractNumId="27" w15:restartNumberingAfterBreak="0">
    <w:nsid w:val="2BA88C97"/>
    <w:multiLevelType w:val="singleLevel"/>
    <w:tmpl w:val="2BA88C97"/>
    <w:lvl w:ilvl="0">
      <w:start w:val="1"/>
      <w:numFmt w:val="bullet"/>
      <w:lvlText w:val=""/>
      <w:lvlJc w:val="left"/>
      <w:pPr>
        <w:tabs>
          <w:tab w:val="left" w:pos="420"/>
        </w:tabs>
        <w:ind w:left="420" w:hanging="420"/>
      </w:pPr>
      <w:rPr>
        <w:rFonts w:ascii="Wingdings" w:hAnsi="Wingdings" w:hint="default"/>
      </w:rPr>
    </w:lvl>
  </w:abstractNum>
  <w:abstractNum w:abstractNumId="28" w15:restartNumberingAfterBreak="0">
    <w:nsid w:val="2FD8D9BB"/>
    <w:multiLevelType w:val="singleLevel"/>
    <w:tmpl w:val="2FD8D9BB"/>
    <w:lvl w:ilvl="0">
      <w:start w:val="1"/>
      <w:numFmt w:val="bullet"/>
      <w:lvlText w:val=""/>
      <w:lvlJc w:val="left"/>
      <w:pPr>
        <w:tabs>
          <w:tab w:val="left" w:pos="420"/>
        </w:tabs>
        <w:ind w:left="420" w:hanging="420"/>
      </w:pPr>
      <w:rPr>
        <w:rFonts w:ascii="Wingdings" w:hAnsi="Wingdings" w:hint="default"/>
      </w:rPr>
    </w:lvl>
  </w:abstractNum>
  <w:abstractNum w:abstractNumId="29" w15:restartNumberingAfterBreak="0">
    <w:nsid w:val="326D9DFB"/>
    <w:multiLevelType w:val="singleLevel"/>
    <w:tmpl w:val="326D9DFB"/>
    <w:lvl w:ilvl="0">
      <w:start w:val="1"/>
      <w:numFmt w:val="bullet"/>
      <w:lvlText w:val=""/>
      <w:lvlJc w:val="left"/>
      <w:pPr>
        <w:tabs>
          <w:tab w:val="left" w:pos="420"/>
        </w:tabs>
        <w:ind w:left="420" w:hanging="420"/>
      </w:pPr>
      <w:rPr>
        <w:rFonts w:ascii="Wingdings" w:hAnsi="Wingdings" w:hint="default"/>
      </w:rPr>
    </w:lvl>
  </w:abstractNum>
  <w:abstractNum w:abstractNumId="30" w15:restartNumberingAfterBreak="0">
    <w:nsid w:val="3A336946"/>
    <w:multiLevelType w:val="hybridMultilevel"/>
    <w:tmpl w:val="E8AA6604"/>
    <w:lvl w:ilvl="0" w:tplc="CDF4988C">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C3B8753"/>
    <w:multiLevelType w:val="singleLevel"/>
    <w:tmpl w:val="3C3B8753"/>
    <w:lvl w:ilvl="0">
      <w:start w:val="1"/>
      <w:numFmt w:val="decimal"/>
      <w:lvlText w:val="%1."/>
      <w:lvlJc w:val="left"/>
      <w:pPr>
        <w:tabs>
          <w:tab w:val="left" w:pos="425"/>
        </w:tabs>
        <w:ind w:left="425" w:hanging="425"/>
      </w:pPr>
      <w:rPr>
        <w:rFonts w:hint="default"/>
      </w:rPr>
    </w:lvl>
  </w:abstractNum>
  <w:abstractNum w:abstractNumId="32" w15:restartNumberingAfterBreak="0">
    <w:nsid w:val="3CE33159"/>
    <w:multiLevelType w:val="singleLevel"/>
    <w:tmpl w:val="3CE33159"/>
    <w:lvl w:ilvl="0">
      <w:start w:val="1"/>
      <w:numFmt w:val="bullet"/>
      <w:lvlText w:val=""/>
      <w:lvlJc w:val="left"/>
      <w:pPr>
        <w:tabs>
          <w:tab w:val="left" w:pos="420"/>
        </w:tabs>
        <w:ind w:left="420" w:hanging="420"/>
      </w:pPr>
      <w:rPr>
        <w:rFonts w:ascii="Wingdings" w:hAnsi="Wingdings" w:hint="default"/>
      </w:rPr>
    </w:lvl>
  </w:abstractNum>
  <w:abstractNum w:abstractNumId="33" w15:restartNumberingAfterBreak="0">
    <w:nsid w:val="4208A88C"/>
    <w:multiLevelType w:val="singleLevel"/>
    <w:tmpl w:val="4208A88C"/>
    <w:lvl w:ilvl="0">
      <w:start w:val="1"/>
      <w:numFmt w:val="decimal"/>
      <w:lvlText w:val="%1."/>
      <w:lvlJc w:val="left"/>
      <w:pPr>
        <w:tabs>
          <w:tab w:val="left" w:pos="425"/>
        </w:tabs>
        <w:ind w:left="425" w:hanging="425"/>
      </w:pPr>
      <w:rPr>
        <w:rFonts w:hint="default"/>
      </w:rPr>
    </w:lvl>
  </w:abstractNum>
  <w:abstractNum w:abstractNumId="34" w15:restartNumberingAfterBreak="0">
    <w:nsid w:val="4EA36E3C"/>
    <w:multiLevelType w:val="singleLevel"/>
    <w:tmpl w:val="4EA36E3C"/>
    <w:lvl w:ilvl="0">
      <w:start w:val="1"/>
      <w:numFmt w:val="bullet"/>
      <w:lvlText w:val=""/>
      <w:lvlJc w:val="left"/>
      <w:pPr>
        <w:tabs>
          <w:tab w:val="left" w:pos="420"/>
        </w:tabs>
        <w:ind w:left="420" w:hanging="420"/>
      </w:pPr>
      <w:rPr>
        <w:rFonts w:ascii="Wingdings" w:hAnsi="Wingdings" w:hint="default"/>
      </w:rPr>
    </w:lvl>
  </w:abstractNum>
  <w:abstractNum w:abstractNumId="35" w15:restartNumberingAfterBreak="0">
    <w:nsid w:val="5459231A"/>
    <w:multiLevelType w:val="singleLevel"/>
    <w:tmpl w:val="5459231A"/>
    <w:lvl w:ilvl="0">
      <w:start w:val="1"/>
      <w:numFmt w:val="bullet"/>
      <w:lvlText w:val=""/>
      <w:lvlJc w:val="left"/>
      <w:pPr>
        <w:tabs>
          <w:tab w:val="left" w:pos="420"/>
        </w:tabs>
        <w:ind w:left="420" w:hanging="420"/>
      </w:pPr>
      <w:rPr>
        <w:rFonts w:ascii="Wingdings" w:hAnsi="Wingdings" w:hint="default"/>
      </w:rPr>
    </w:lvl>
  </w:abstractNum>
  <w:abstractNum w:abstractNumId="36" w15:restartNumberingAfterBreak="0">
    <w:nsid w:val="5AF11926"/>
    <w:multiLevelType w:val="multilevel"/>
    <w:tmpl w:val="15CEF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1D07626"/>
    <w:multiLevelType w:val="singleLevel"/>
    <w:tmpl w:val="61D07626"/>
    <w:lvl w:ilvl="0">
      <w:start w:val="1"/>
      <w:numFmt w:val="bullet"/>
      <w:lvlText w:val=""/>
      <w:lvlJc w:val="left"/>
      <w:pPr>
        <w:tabs>
          <w:tab w:val="left" w:pos="420"/>
        </w:tabs>
        <w:ind w:left="420" w:hanging="420"/>
      </w:pPr>
      <w:rPr>
        <w:rFonts w:ascii="Wingdings" w:hAnsi="Wingdings" w:hint="default"/>
      </w:rPr>
    </w:lvl>
  </w:abstractNum>
  <w:abstractNum w:abstractNumId="38" w15:restartNumberingAfterBreak="0">
    <w:nsid w:val="694258C4"/>
    <w:multiLevelType w:val="singleLevel"/>
    <w:tmpl w:val="694258C4"/>
    <w:lvl w:ilvl="0">
      <w:start w:val="1"/>
      <w:numFmt w:val="bullet"/>
      <w:lvlText w:val=""/>
      <w:lvlJc w:val="left"/>
      <w:pPr>
        <w:tabs>
          <w:tab w:val="left" w:pos="420"/>
        </w:tabs>
        <w:ind w:left="420" w:hanging="420"/>
      </w:pPr>
      <w:rPr>
        <w:rFonts w:ascii="Wingdings" w:hAnsi="Wingdings" w:hint="default"/>
      </w:rPr>
    </w:lvl>
  </w:abstractNum>
  <w:abstractNum w:abstractNumId="39" w15:restartNumberingAfterBreak="0">
    <w:nsid w:val="6D756499"/>
    <w:multiLevelType w:val="multilevel"/>
    <w:tmpl w:val="208276B6"/>
    <w:lvl w:ilvl="0">
      <w:start w:val="1"/>
      <w:numFmt w:val="decimal"/>
      <w:lvlText w:val="%1"/>
      <w:lvlJc w:val="left"/>
      <w:pPr>
        <w:ind w:left="375" w:hanging="375"/>
      </w:pPr>
      <w:rPr>
        <w:rFonts w:cs="Times New Roman" w:hint="default"/>
      </w:rPr>
    </w:lvl>
    <w:lvl w:ilvl="1">
      <w:start w:val="5"/>
      <w:numFmt w:val="decimal"/>
      <w:lvlText w:val="%1.%2"/>
      <w:lvlJc w:val="left"/>
      <w:pPr>
        <w:ind w:left="1027" w:hanging="375"/>
      </w:pPr>
      <w:rPr>
        <w:rFonts w:cs="Times New Roman" w:hint="default"/>
      </w:rPr>
    </w:lvl>
    <w:lvl w:ilvl="2">
      <w:start w:val="1"/>
      <w:numFmt w:val="decimal"/>
      <w:lvlText w:val="%1.%2.%3"/>
      <w:lvlJc w:val="left"/>
      <w:pPr>
        <w:ind w:left="2024" w:hanging="720"/>
      </w:pPr>
      <w:rPr>
        <w:rFonts w:cs="Times New Roman" w:hint="default"/>
      </w:rPr>
    </w:lvl>
    <w:lvl w:ilvl="3">
      <w:start w:val="1"/>
      <w:numFmt w:val="decimal"/>
      <w:lvlText w:val="%1.%2.%3.%4"/>
      <w:lvlJc w:val="left"/>
      <w:pPr>
        <w:ind w:left="3036" w:hanging="1080"/>
      </w:pPr>
      <w:rPr>
        <w:rFonts w:cs="Times New Roman" w:hint="default"/>
      </w:rPr>
    </w:lvl>
    <w:lvl w:ilvl="4">
      <w:start w:val="1"/>
      <w:numFmt w:val="decimal"/>
      <w:lvlText w:val="%1.%2.%3.%4.%5"/>
      <w:lvlJc w:val="left"/>
      <w:pPr>
        <w:ind w:left="3688" w:hanging="1080"/>
      </w:pPr>
      <w:rPr>
        <w:rFonts w:cs="Times New Roman" w:hint="default"/>
      </w:rPr>
    </w:lvl>
    <w:lvl w:ilvl="5">
      <w:start w:val="1"/>
      <w:numFmt w:val="decimal"/>
      <w:lvlText w:val="%1.%2.%3.%4.%5.%6"/>
      <w:lvlJc w:val="left"/>
      <w:pPr>
        <w:ind w:left="4700" w:hanging="1440"/>
      </w:pPr>
      <w:rPr>
        <w:rFonts w:cs="Times New Roman" w:hint="default"/>
      </w:rPr>
    </w:lvl>
    <w:lvl w:ilvl="6">
      <w:start w:val="1"/>
      <w:numFmt w:val="decimal"/>
      <w:lvlText w:val="%1.%2.%3.%4.%5.%6.%7"/>
      <w:lvlJc w:val="left"/>
      <w:pPr>
        <w:ind w:left="5352" w:hanging="1440"/>
      </w:pPr>
      <w:rPr>
        <w:rFonts w:cs="Times New Roman" w:hint="default"/>
      </w:rPr>
    </w:lvl>
    <w:lvl w:ilvl="7">
      <w:start w:val="1"/>
      <w:numFmt w:val="decimal"/>
      <w:lvlText w:val="%1.%2.%3.%4.%5.%6.%7.%8"/>
      <w:lvlJc w:val="left"/>
      <w:pPr>
        <w:ind w:left="6364" w:hanging="1800"/>
      </w:pPr>
      <w:rPr>
        <w:rFonts w:cs="Times New Roman" w:hint="default"/>
      </w:rPr>
    </w:lvl>
    <w:lvl w:ilvl="8">
      <w:start w:val="1"/>
      <w:numFmt w:val="decimal"/>
      <w:lvlText w:val="%1.%2.%3.%4.%5.%6.%7.%8.%9"/>
      <w:lvlJc w:val="left"/>
      <w:pPr>
        <w:ind w:left="7376" w:hanging="2160"/>
      </w:pPr>
      <w:rPr>
        <w:rFonts w:cs="Times New Roman" w:hint="default"/>
      </w:rPr>
    </w:lvl>
  </w:abstractNum>
  <w:abstractNum w:abstractNumId="40" w15:restartNumberingAfterBreak="0">
    <w:nsid w:val="704E4231"/>
    <w:multiLevelType w:val="singleLevel"/>
    <w:tmpl w:val="704E4231"/>
    <w:lvl w:ilvl="0">
      <w:start w:val="1"/>
      <w:numFmt w:val="decimal"/>
      <w:lvlText w:val="%1."/>
      <w:lvlJc w:val="left"/>
      <w:pPr>
        <w:tabs>
          <w:tab w:val="left" w:pos="425"/>
        </w:tabs>
        <w:ind w:left="425" w:hanging="425"/>
      </w:pPr>
      <w:rPr>
        <w:rFonts w:hint="default"/>
      </w:rPr>
    </w:lvl>
  </w:abstractNum>
  <w:abstractNum w:abstractNumId="41" w15:restartNumberingAfterBreak="0">
    <w:nsid w:val="74954025"/>
    <w:multiLevelType w:val="multilevel"/>
    <w:tmpl w:val="749540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66AA624"/>
    <w:multiLevelType w:val="singleLevel"/>
    <w:tmpl w:val="766AA624"/>
    <w:lvl w:ilvl="0">
      <w:start w:val="1"/>
      <w:numFmt w:val="decimal"/>
      <w:lvlText w:val="%1."/>
      <w:lvlJc w:val="left"/>
      <w:pPr>
        <w:tabs>
          <w:tab w:val="left" w:pos="425"/>
        </w:tabs>
        <w:ind w:left="425" w:hanging="425"/>
      </w:pPr>
      <w:rPr>
        <w:rFonts w:hint="default"/>
      </w:rPr>
    </w:lvl>
  </w:abstractNum>
  <w:abstractNum w:abstractNumId="43" w15:restartNumberingAfterBreak="0">
    <w:nsid w:val="7B8D005F"/>
    <w:multiLevelType w:val="singleLevel"/>
    <w:tmpl w:val="7B8D005F"/>
    <w:lvl w:ilvl="0">
      <w:start w:val="1"/>
      <w:numFmt w:val="bullet"/>
      <w:lvlText w:val=""/>
      <w:lvlJc w:val="left"/>
      <w:pPr>
        <w:tabs>
          <w:tab w:val="left" w:pos="420"/>
        </w:tabs>
        <w:ind w:left="420" w:hanging="420"/>
      </w:pPr>
      <w:rPr>
        <w:rFonts w:ascii="Wingdings" w:hAnsi="Wingdings" w:hint="default"/>
      </w:rPr>
    </w:lvl>
  </w:abstractNum>
  <w:abstractNum w:abstractNumId="44" w15:restartNumberingAfterBreak="0">
    <w:nsid w:val="7C647485"/>
    <w:multiLevelType w:val="singleLevel"/>
    <w:tmpl w:val="7C647485"/>
    <w:lvl w:ilvl="0">
      <w:start w:val="1"/>
      <w:numFmt w:val="decimal"/>
      <w:lvlText w:val="%1."/>
      <w:lvlJc w:val="left"/>
      <w:pPr>
        <w:tabs>
          <w:tab w:val="left" w:pos="425"/>
        </w:tabs>
        <w:ind w:left="425" w:hanging="425"/>
      </w:pPr>
      <w:rPr>
        <w:rFonts w:hint="default"/>
      </w:rPr>
    </w:lvl>
  </w:abstractNum>
  <w:abstractNum w:abstractNumId="45" w15:restartNumberingAfterBreak="0">
    <w:nsid w:val="7CCE3E47"/>
    <w:multiLevelType w:val="multilevel"/>
    <w:tmpl w:val="D71035D0"/>
    <w:lvl w:ilvl="0">
      <w:start w:val="1"/>
      <w:numFmt w:val="decimal"/>
      <w:lvlText w:val="%1."/>
      <w:lvlJc w:val="left"/>
      <w:pPr>
        <w:ind w:left="765" w:hanging="360"/>
      </w:pPr>
      <w:rPr>
        <w:u w:val="none"/>
      </w:rPr>
    </w:lvl>
    <w:lvl w:ilvl="1">
      <w:start w:val="1"/>
      <w:numFmt w:val="lowerLetter"/>
      <w:lvlText w:val="%2."/>
      <w:lvlJc w:val="left"/>
      <w:pPr>
        <w:ind w:left="1485" w:hanging="360"/>
      </w:pPr>
      <w:rPr>
        <w:u w:val="none"/>
      </w:rPr>
    </w:lvl>
    <w:lvl w:ilvl="2">
      <w:start w:val="1"/>
      <w:numFmt w:val="lowerRoman"/>
      <w:lvlText w:val="%3."/>
      <w:lvlJc w:val="right"/>
      <w:pPr>
        <w:ind w:left="2205" w:hanging="360"/>
      </w:pPr>
      <w:rPr>
        <w:u w:val="none"/>
      </w:rPr>
    </w:lvl>
    <w:lvl w:ilvl="3">
      <w:start w:val="1"/>
      <w:numFmt w:val="decimal"/>
      <w:lvlText w:val="%4."/>
      <w:lvlJc w:val="left"/>
      <w:pPr>
        <w:ind w:left="2925" w:hanging="360"/>
      </w:pPr>
      <w:rPr>
        <w:u w:val="none"/>
      </w:rPr>
    </w:lvl>
    <w:lvl w:ilvl="4">
      <w:start w:val="1"/>
      <w:numFmt w:val="lowerLetter"/>
      <w:lvlText w:val="%5."/>
      <w:lvlJc w:val="left"/>
      <w:pPr>
        <w:ind w:left="3645" w:hanging="360"/>
      </w:pPr>
      <w:rPr>
        <w:u w:val="none"/>
      </w:rPr>
    </w:lvl>
    <w:lvl w:ilvl="5">
      <w:start w:val="1"/>
      <w:numFmt w:val="lowerRoman"/>
      <w:lvlText w:val="%6."/>
      <w:lvlJc w:val="right"/>
      <w:pPr>
        <w:ind w:left="4365" w:hanging="360"/>
      </w:pPr>
      <w:rPr>
        <w:u w:val="none"/>
      </w:rPr>
    </w:lvl>
    <w:lvl w:ilvl="6">
      <w:start w:val="1"/>
      <w:numFmt w:val="decimal"/>
      <w:lvlText w:val="%7."/>
      <w:lvlJc w:val="left"/>
      <w:pPr>
        <w:ind w:left="5085" w:hanging="360"/>
      </w:pPr>
      <w:rPr>
        <w:u w:val="none"/>
      </w:rPr>
    </w:lvl>
    <w:lvl w:ilvl="7">
      <w:start w:val="1"/>
      <w:numFmt w:val="lowerLetter"/>
      <w:lvlText w:val="%8."/>
      <w:lvlJc w:val="left"/>
      <w:pPr>
        <w:ind w:left="5805" w:hanging="360"/>
      </w:pPr>
      <w:rPr>
        <w:u w:val="none"/>
      </w:rPr>
    </w:lvl>
    <w:lvl w:ilvl="8">
      <w:start w:val="1"/>
      <w:numFmt w:val="lowerRoman"/>
      <w:lvlText w:val="%9."/>
      <w:lvlJc w:val="right"/>
      <w:pPr>
        <w:ind w:left="6525" w:hanging="360"/>
      </w:pPr>
      <w:rPr>
        <w:u w:val="none"/>
      </w:rPr>
    </w:lvl>
  </w:abstractNum>
  <w:num w:numId="1">
    <w:abstractNumId w:val="23"/>
  </w:num>
  <w:num w:numId="2">
    <w:abstractNumId w:val="15"/>
  </w:num>
  <w:num w:numId="3">
    <w:abstractNumId w:val="45"/>
  </w:num>
  <w:num w:numId="4">
    <w:abstractNumId w:val="36"/>
  </w:num>
  <w:num w:numId="5">
    <w:abstractNumId w:val="20"/>
  </w:num>
  <w:num w:numId="6">
    <w:abstractNumId w:val="5"/>
  </w:num>
  <w:num w:numId="7">
    <w:abstractNumId w:val="18"/>
  </w:num>
  <w:num w:numId="8">
    <w:abstractNumId w:val="8"/>
  </w:num>
  <w:num w:numId="9">
    <w:abstractNumId w:val="0"/>
  </w:num>
  <w:num w:numId="10">
    <w:abstractNumId w:val="17"/>
  </w:num>
  <w:num w:numId="11">
    <w:abstractNumId w:val="31"/>
  </w:num>
  <w:num w:numId="12">
    <w:abstractNumId w:val="21"/>
  </w:num>
  <w:num w:numId="13">
    <w:abstractNumId w:val="34"/>
  </w:num>
  <w:num w:numId="14">
    <w:abstractNumId w:val="40"/>
  </w:num>
  <w:num w:numId="15">
    <w:abstractNumId w:val="43"/>
  </w:num>
  <w:num w:numId="16">
    <w:abstractNumId w:val="33"/>
  </w:num>
  <w:num w:numId="17">
    <w:abstractNumId w:val="13"/>
  </w:num>
  <w:num w:numId="18">
    <w:abstractNumId w:val="7"/>
  </w:num>
  <w:num w:numId="19">
    <w:abstractNumId w:val="35"/>
  </w:num>
  <w:num w:numId="20">
    <w:abstractNumId w:val="9"/>
  </w:num>
  <w:num w:numId="21">
    <w:abstractNumId w:val="6"/>
  </w:num>
  <w:num w:numId="22">
    <w:abstractNumId w:val="1"/>
  </w:num>
  <w:num w:numId="23">
    <w:abstractNumId w:val="29"/>
  </w:num>
  <w:num w:numId="24">
    <w:abstractNumId w:val="10"/>
  </w:num>
  <w:num w:numId="25">
    <w:abstractNumId w:val="28"/>
  </w:num>
  <w:num w:numId="26">
    <w:abstractNumId w:val="42"/>
  </w:num>
  <w:num w:numId="27">
    <w:abstractNumId w:val="14"/>
  </w:num>
  <w:num w:numId="28">
    <w:abstractNumId w:val="44"/>
  </w:num>
  <w:num w:numId="29">
    <w:abstractNumId w:val="26"/>
  </w:num>
  <w:num w:numId="30">
    <w:abstractNumId w:val="12"/>
  </w:num>
  <w:num w:numId="31">
    <w:abstractNumId w:val="4"/>
  </w:num>
  <w:num w:numId="32">
    <w:abstractNumId w:val="16"/>
  </w:num>
  <w:num w:numId="33">
    <w:abstractNumId w:val="11"/>
  </w:num>
  <w:num w:numId="34">
    <w:abstractNumId w:val="3"/>
  </w:num>
  <w:num w:numId="35">
    <w:abstractNumId w:val="27"/>
  </w:num>
  <w:num w:numId="36">
    <w:abstractNumId w:val="2"/>
  </w:num>
  <w:num w:numId="37">
    <w:abstractNumId w:val="32"/>
  </w:num>
  <w:num w:numId="38">
    <w:abstractNumId w:val="22"/>
  </w:num>
  <w:num w:numId="39">
    <w:abstractNumId w:val="37"/>
  </w:num>
  <w:num w:numId="40">
    <w:abstractNumId w:val="41"/>
  </w:num>
  <w:num w:numId="41">
    <w:abstractNumId w:val="38"/>
  </w:num>
  <w:num w:numId="42">
    <w:abstractNumId w:val="30"/>
  </w:num>
  <w:num w:numId="43">
    <w:abstractNumId w:val="24"/>
  </w:num>
  <w:num w:numId="44">
    <w:abstractNumId w:val="39"/>
  </w:num>
  <w:num w:numId="45">
    <w:abstractNumId w:val="25"/>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D1A5E"/>
    <w:rsid w:val="00097B13"/>
    <w:rsid w:val="00142266"/>
    <w:rsid w:val="001863BF"/>
    <w:rsid w:val="00192CB5"/>
    <w:rsid w:val="00297F3E"/>
    <w:rsid w:val="002F04B2"/>
    <w:rsid w:val="004B7049"/>
    <w:rsid w:val="005D0C49"/>
    <w:rsid w:val="00630540"/>
    <w:rsid w:val="006F56DD"/>
    <w:rsid w:val="00771F7A"/>
    <w:rsid w:val="007E6894"/>
    <w:rsid w:val="00822635"/>
    <w:rsid w:val="00837C70"/>
    <w:rsid w:val="00AA78CC"/>
    <w:rsid w:val="00AE06E6"/>
    <w:rsid w:val="00B02044"/>
    <w:rsid w:val="00B03F91"/>
    <w:rsid w:val="00B3668B"/>
    <w:rsid w:val="00BA321E"/>
    <w:rsid w:val="00CF6D2E"/>
    <w:rsid w:val="00DD1A5E"/>
    <w:rsid w:val="00F1000B"/>
    <w:rsid w:val="00F631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CCD62E"/>
  <w15:docId w15:val="{5C452263-6287-4683-8DD6-85475DE52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D1A5E"/>
    <w:pPr>
      <w:spacing w:after="0"/>
    </w:pPr>
    <w:rPr>
      <w:rFonts w:ascii="Arial" w:eastAsia="Arial" w:hAnsi="Arial" w:cs="Arial"/>
    </w:rPr>
  </w:style>
  <w:style w:type="paragraph" w:styleId="1">
    <w:name w:val="heading 1"/>
    <w:basedOn w:val="a"/>
    <w:next w:val="a"/>
    <w:link w:val="10"/>
    <w:rsid w:val="00DD1A5E"/>
    <w:pPr>
      <w:keepNext/>
      <w:keepLines/>
      <w:pBdr>
        <w:top w:val="nil"/>
        <w:left w:val="nil"/>
        <w:bottom w:val="nil"/>
        <w:right w:val="nil"/>
        <w:between w:val="nil"/>
      </w:pBdr>
      <w:spacing w:before="400" w:after="120"/>
      <w:outlineLvl w:val="0"/>
    </w:pPr>
    <w:rPr>
      <w:color w:val="000000"/>
      <w:sz w:val="40"/>
      <w:szCs w:val="40"/>
    </w:rPr>
  </w:style>
  <w:style w:type="paragraph" w:styleId="2">
    <w:name w:val="heading 2"/>
    <w:basedOn w:val="a"/>
    <w:next w:val="a"/>
    <w:link w:val="20"/>
    <w:rsid w:val="00DD1A5E"/>
    <w:pPr>
      <w:keepNext/>
      <w:keepLines/>
      <w:pBdr>
        <w:top w:val="nil"/>
        <w:left w:val="nil"/>
        <w:bottom w:val="nil"/>
        <w:right w:val="nil"/>
        <w:between w:val="nil"/>
      </w:pBdr>
      <w:spacing w:before="360" w:after="120"/>
      <w:outlineLvl w:val="1"/>
    </w:pPr>
    <w:rPr>
      <w:color w:val="000000"/>
      <w:sz w:val="32"/>
      <w:szCs w:val="32"/>
    </w:rPr>
  </w:style>
  <w:style w:type="paragraph" w:styleId="3">
    <w:name w:val="heading 3"/>
    <w:basedOn w:val="a"/>
    <w:next w:val="a"/>
    <w:link w:val="30"/>
    <w:rsid w:val="00DD1A5E"/>
    <w:pPr>
      <w:keepNext/>
      <w:keepLines/>
      <w:pBdr>
        <w:top w:val="nil"/>
        <w:left w:val="nil"/>
        <w:bottom w:val="nil"/>
        <w:right w:val="nil"/>
        <w:between w:val="nil"/>
      </w:pBdr>
      <w:spacing w:before="320" w:after="80"/>
      <w:outlineLvl w:val="2"/>
    </w:pPr>
    <w:rPr>
      <w:color w:val="434343"/>
      <w:sz w:val="28"/>
      <w:szCs w:val="28"/>
    </w:rPr>
  </w:style>
  <w:style w:type="paragraph" w:styleId="4">
    <w:name w:val="heading 4"/>
    <w:basedOn w:val="a"/>
    <w:next w:val="a"/>
    <w:link w:val="40"/>
    <w:rsid w:val="00DD1A5E"/>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link w:val="50"/>
    <w:rsid w:val="00DD1A5E"/>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link w:val="60"/>
    <w:rsid w:val="00DD1A5E"/>
    <w:pPr>
      <w:keepNext/>
      <w:keepLines/>
      <w:pBdr>
        <w:top w:val="nil"/>
        <w:left w:val="nil"/>
        <w:bottom w:val="nil"/>
        <w:right w:val="nil"/>
        <w:between w:val="nil"/>
      </w:pBdr>
      <w:spacing w:before="240" w:after="80"/>
      <w:outlineLvl w:val="5"/>
    </w:pPr>
    <w:rPr>
      <w:i/>
      <w:color w:val="666666"/>
    </w:rPr>
  </w:style>
  <w:style w:type="paragraph" w:styleId="7">
    <w:name w:val="heading 7"/>
    <w:basedOn w:val="a"/>
    <w:next w:val="a"/>
    <w:link w:val="70"/>
    <w:uiPriority w:val="99"/>
    <w:qFormat/>
    <w:rsid w:val="00DD1A5E"/>
    <w:pPr>
      <w:spacing w:before="240" w:after="60" w:line="259" w:lineRule="auto"/>
      <w:outlineLvl w:val="6"/>
    </w:pPr>
    <w:rPr>
      <w:rFonts w:ascii="Calibri" w:eastAsia="Calibri" w:hAnsi="Calibri" w:cs="Times New Roman"/>
      <w:kern w:val="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1A5E"/>
    <w:rPr>
      <w:rFonts w:ascii="Arial" w:eastAsia="Arial" w:hAnsi="Arial" w:cs="Arial"/>
      <w:color w:val="000000"/>
      <w:sz w:val="40"/>
      <w:szCs w:val="40"/>
    </w:rPr>
  </w:style>
  <w:style w:type="character" w:customStyle="1" w:styleId="20">
    <w:name w:val="Заголовок 2 Знак"/>
    <w:basedOn w:val="a0"/>
    <w:link w:val="2"/>
    <w:rsid w:val="00DD1A5E"/>
    <w:rPr>
      <w:rFonts w:ascii="Arial" w:eastAsia="Arial" w:hAnsi="Arial" w:cs="Arial"/>
      <w:color w:val="000000"/>
      <w:sz w:val="32"/>
      <w:szCs w:val="32"/>
    </w:rPr>
  </w:style>
  <w:style w:type="character" w:customStyle="1" w:styleId="30">
    <w:name w:val="Заголовок 3 Знак"/>
    <w:basedOn w:val="a0"/>
    <w:link w:val="3"/>
    <w:rsid w:val="00DD1A5E"/>
    <w:rPr>
      <w:rFonts w:ascii="Arial" w:eastAsia="Arial" w:hAnsi="Arial" w:cs="Arial"/>
      <w:color w:val="434343"/>
      <w:sz w:val="28"/>
      <w:szCs w:val="28"/>
    </w:rPr>
  </w:style>
  <w:style w:type="character" w:customStyle="1" w:styleId="40">
    <w:name w:val="Заголовок 4 Знак"/>
    <w:basedOn w:val="a0"/>
    <w:link w:val="4"/>
    <w:rsid w:val="00DD1A5E"/>
    <w:rPr>
      <w:rFonts w:ascii="Arial" w:eastAsia="Arial" w:hAnsi="Arial" w:cs="Arial"/>
      <w:color w:val="666666"/>
      <w:sz w:val="24"/>
      <w:szCs w:val="24"/>
    </w:rPr>
  </w:style>
  <w:style w:type="character" w:customStyle="1" w:styleId="50">
    <w:name w:val="Заголовок 5 Знак"/>
    <w:basedOn w:val="a0"/>
    <w:link w:val="5"/>
    <w:rsid w:val="00DD1A5E"/>
    <w:rPr>
      <w:rFonts w:ascii="Arial" w:eastAsia="Arial" w:hAnsi="Arial" w:cs="Arial"/>
      <w:color w:val="666666"/>
    </w:rPr>
  </w:style>
  <w:style w:type="character" w:customStyle="1" w:styleId="60">
    <w:name w:val="Заголовок 6 Знак"/>
    <w:basedOn w:val="a0"/>
    <w:link w:val="6"/>
    <w:rsid w:val="00DD1A5E"/>
    <w:rPr>
      <w:rFonts w:ascii="Arial" w:eastAsia="Arial" w:hAnsi="Arial" w:cs="Arial"/>
      <w:i/>
      <w:color w:val="666666"/>
    </w:rPr>
  </w:style>
  <w:style w:type="character" w:customStyle="1" w:styleId="70">
    <w:name w:val="Заголовок 7 Знак"/>
    <w:basedOn w:val="a0"/>
    <w:link w:val="7"/>
    <w:uiPriority w:val="99"/>
    <w:rsid w:val="00DD1A5E"/>
    <w:rPr>
      <w:rFonts w:ascii="Calibri" w:eastAsia="Calibri" w:hAnsi="Calibri" w:cs="Times New Roman"/>
      <w:kern w:val="2"/>
      <w:lang w:val="zh-CN"/>
    </w:rPr>
  </w:style>
  <w:style w:type="paragraph" w:styleId="a3">
    <w:name w:val="Title"/>
    <w:basedOn w:val="a"/>
    <w:next w:val="a"/>
    <w:link w:val="a4"/>
    <w:rsid w:val="00DD1A5E"/>
    <w:pPr>
      <w:keepNext/>
      <w:keepLines/>
      <w:pBdr>
        <w:top w:val="nil"/>
        <w:left w:val="nil"/>
        <w:bottom w:val="nil"/>
        <w:right w:val="nil"/>
        <w:between w:val="nil"/>
      </w:pBdr>
      <w:spacing w:after="60"/>
    </w:pPr>
    <w:rPr>
      <w:color w:val="000000"/>
      <w:sz w:val="52"/>
      <w:szCs w:val="52"/>
    </w:rPr>
  </w:style>
  <w:style w:type="character" w:customStyle="1" w:styleId="a4">
    <w:name w:val="Заголовок Знак"/>
    <w:basedOn w:val="a0"/>
    <w:link w:val="a3"/>
    <w:rsid w:val="00DD1A5E"/>
    <w:rPr>
      <w:rFonts w:ascii="Arial" w:eastAsia="Arial" w:hAnsi="Arial" w:cs="Arial"/>
      <w:color w:val="000000"/>
      <w:sz w:val="52"/>
      <w:szCs w:val="52"/>
    </w:rPr>
  </w:style>
  <w:style w:type="paragraph" w:styleId="a5">
    <w:name w:val="Subtitle"/>
    <w:basedOn w:val="a"/>
    <w:next w:val="a"/>
    <w:link w:val="a6"/>
    <w:rsid w:val="00DD1A5E"/>
    <w:pPr>
      <w:keepNext/>
      <w:keepLines/>
      <w:pBdr>
        <w:top w:val="nil"/>
        <w:left w:val="nil"/>
        <w:bottom w:val="nil"/>
        <w:right w:val="nil"/>
        <w:between w:val="nil"/>
      </w:pBdr>
      <w:spacing w:after="320"/>
    </w:pPr>
    <w:rPr>
      <w:color w:val="666666"/>
      <w:sz w:val="30"/>
      <w:szCs w:val="30"/>
    </w:rPr>
  </w:style>
  <w:style w:type="character" w:customStyle="1" w:styleId="a6">
    <w:name w:val="Подзаголовок Знак"/>
    <w:basedOn w:val="a0"/>
    <w:link w:val="a5"/>
    <w:rsid w:val="00DD1A5E"/>
    <w:rPr>
      <w:rFonts w:ascii="Arial" w:eastAsia="Arial" w:hAnsi="Arial" w:cs="Arial"/>
      <w:color w:val="666666"/>
      <w:sz w:val="30"/>
      <w:szCs w:val="30"/>
    </w:rPr>
  </w:style>
  <w:style w:type="paragraph" w:styleId="a7">
    <w:name w:val="Balloon Text"/>
    <w:basedOn w:val="a"/>
    <w:link w:val="a8"/>
    <w:uiPriority w:val="99"/>
    <w:semiHidden/>
    <w:unhideWhenUsed/>
    <w:rsid w:val="00DD1A5E"/>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DD1A5E"/>
    <w:rPr>
      <w:rFonts w:ascii="Tahoma" w:eastAsia="Arial" w:hAnsi="Tahoma" w:cs="Tahoma"/>
      <w:sz w:val="16"/>
      <w:szCs w:val="16"/>
    </w:rPr>
  </w:style>
  <w:style w:type="paragraph" w:styleId="a9">
    <w:name w:val="header"/>
    <w:basedOn w:val="a"/>
    <w:link w:val="aa"/>
    <w:uiPriority w:val="99"/>
    <w:unhideWhenUsed/>
    <w:qFormat/>
    <w:rsid w:val="00DD1A5E"/>
    <w:pPr>
      <w:tabs>
        <w:tab w:val="center" w:pos="4677"/>
        <w:tab w:val="right" w:pos="9355"/>
      </w:tabs>
      <w:spacing w:line="240" w:lineRule="auto"/>
    </w:pPr>
  </w:style>
  <w:style w:type="character" w:customStyle="1" w:styleId="aa">
    <w:name w:val="Верхний колонтитул Знак"/>
    <w:basedOn w:val="a0"/>
    <w:link w:val="a9"/>
    <w:uiPriority w:val="99"/>
    <w:rsid w:val="00DD1A5E"/>
    <w:rPr>
      <w:rFonts w:ascii="Arial" w:eastAsia="Arial" w:hAnsi="Arial" w:cs="Arial"/>
    </w:rPr>
  </w:style>
  <w:style w:type="paragraph" w:styleId="ab">
    <w:name w:val="footer"/>
    <w:basedOn w:val="a"/>
    <w:link w:val="ac"/>
    <w:unhideWhenUsed/>
    <w:qFormat/>
    <w:rsid w:val="00DD1A5E"/>
    <w:pPr>
      <w:tabs>
        <w:tab w:val="center" w:pos="4677"/>
        <w:tab w:val="right" w:pos="9355"/>
      </w:tabs>
      <w:spacing w:line="240" w:lineRule="auto"/>
    </w:pPr>
  </w:style>
  <w:style w:type="character" w:customStyle="1" w:styleId="ac">
    <w:name w:val="Нижний колонтитул Знак"/>
    <w:basedOn w:val="a0"/>
    <w:link w:val="ab"/>
    <w:rsid w:val="00DD1A5E"/>
    <w:rPr>
      <w:rFonts w:ascii="Arial" w:eastAsia="Arial" w:hAnsi="Arial" w:cs="Arial"/>
    </w:rPr>
  </w:style>
  <w:style w:type="paragraph" w:styleId="ad">
    <w:name w:val="List Paragraph"/>
    <w:basedOn w:val="a"/>
    <w:uiPriority w:val="99"/>
    <w:qFormat/>
    <w:rsid w:val="00DD1A5E"/>
    <w:pPr>
      <w:ind w:left="720"/>
      <w:contextualSpacing/>
    </w:pPr>
  </w:style>
  <w:style w:type="table" w:styleId="ae">
    <w:name w:val="Table Grid"/>
    <w:basedOn w:val="a1"/>
    <w:uiPriority w:val="39"/>
    <w:rsid w:val="00DD1A5E"/>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uiPriority w:val="20"/>
    <w:qFormat/>
    <w:rsid w:val="00DD1A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k.wikipedia.org/wiki/%D0%90%D0%B2%D1%96%D0%B0%D1%86%D1%96%D0%B9%D0%BD%D0%B8%D0%B9_%D0%B4%D0%B2%D0%B8%D0%B3%D1%83%D0%BD"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uk.wikipedia.org/wiki/%D0%9C%D1%83%D0%B7%D0%B5%D0%B9" TargetMode="External"/><Relationship Id="rId17" Type="http://schemas.openxmlformats.org/officeDocument/2006/relationships/hyperlink" Target="https://uk.wikipedia.org/wiki/%D0%A1%D0%B0%D0%BC%D0%BE%D0%B2%D0%B0%D1%80"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uk.wikipedia.org/wiki/%D0%9C%D0%B8%D1%81%D0%BB%D0%B8%D0%B2%D1%81%D1%8C%D0%BA%D0%B0_%D0%B7%D0%B1%D1%80%D0%BE%D1%8F"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3%D0%BA%D1%80%D0%B0%D1%97%D0%BD%D0%B0"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uk.wikipedia.org/wiki/%D0%9C%D0%BE%D1%82%D0%BE%D1%86%D0%B8%D0%BA%D0%BB"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k.wikipedia.org/wiki/%D0%97%D0%B0%D0%BF%D0%BE%D1%80%D1%96%D0%B6%D0%B6%D1%8F" TargetMode="External"/><Relationship Id="rId22" Type="http://schemas.openxmlformats.org/officeDocument/2006/relationships/image" Target="media/image5.png"/><Relationship Id="rId27" Type="http://schemas.openxmlformats.org/officeDocument/2006/relationships/hyperlink" Target="https://zp.gov.ua/upload/editor/dodatok_1___e.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C061F4-3156-441A-911F-613A697F1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11848</Words>
  <Characters>67535</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2023-06-23T06:56:00Z</dcterms:created>
  <dcterms:modified xsi:type="dcterms:W3CDTF">2023-06-23T07:42:00Z</dcterms:modified>
</cp:coreProperties>
</file>