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728" w:rsidRDefault="00067728" w:rsidP="00067728">
      <w:pPr>
        <w:pStyle w:val="Standard"/>
        <w:jc w:val="center"/>
        <w:rPr>
          <w:rFonts w:ascii="Times New Roman" w:hAnsi="Times New Roman" w:cs="Times New Roman"/>
          <w:b/>
          <w:bCs/>
          <w:sz w:val="28"/>
          <w:szCs w:val="28"/>
        </w:rPr>
      </w:pPr>
      <w:r>
        <w:rPr>
          <w:rFonts w:ascii="Times New Roman" w:hAnsi="Times New Roman" w:cs="Times New Roman"/>
          <w:b/>
          <w:bCs/>
          <w:sz w:val="28"/>
          <w:szCs w:val="28"/>
        </w:rPr>
        <w:t>МІНІСТЕРСТВО ОСВІТИ І НАУКИ УКРАІНИ</w:t>
      </w:r>
    </w:p>
    <w:p w:rsidR="00067728" w:rsidRPr="00361DA8" w:rsidRDefault="00067728" w:rsidP="00067728">
      <w:pPr>
        <w:pStyle w:val="Standard"/>
        <w:jc w:val="center"/>
        <w:rPr>
          <w:rFonts w:ascii="Times New Roman" w:hAnsi="Times New Roman" w:cs="Times New Roman"/>
          <w:b/>
          <w:bCs/>
          <w:sz w:val="28"/>
          <w:szCs w:val="28"/>
        </w:rPr>
      </w:pPr>
      <w:r w:rsidRPr="00361DA8">
        <w:rPr>
          <w:rFonts w:ascii="Times New Roman" w:hAnsi="Times New Roman" w:cs="Times New Roman"/>
          <w:b/>
          <w:bCs/>
          <w:sz w:val="28"/>
          <w:szCs w:val="28"/>
        </w:rPr>
        <w:t>ЗАПОРІЗЬКИЙ НАЦІОНАЛЬНИЙ УНІВЕРСИТЕТ</w:t>
      </w:r>
    </w:p>
    <w:p w:rsidR="00067728" w:rsidRPr="00361DA8" w:rsidRDefault="00067728" w:rsidP="00067728">
      <w:pPr>
        <w:pStyle w:val="Standard"/>
        <w:ind w:left="567" w:right="567"/>
        <w:jc w:val="center"/>
        <w:rPr>
          <w:rFonts w:ascii="Times New Roman" w:hAnsi="Times New Roman" w:cs="Times New Roman"/>
          <w:b/>
          <w:bCs/>
          <w:sz w:val="28"/>
          <w:szCs w:val="28"/>
        </w:rPr>
      </w:pPr>
    </w:p>
    <w:p w:rsidR="00067728" w:rsidRPr="00361DA8" w:rsidRDefault="00067728" w:rsidP="00067728">
      <w:pPr>
        <w:pStyle w:val="Standard"/>
        <w:ind w:left="567" w:right="567"/>
        <w:jc w:val="center"/>
        <w:rPr>
          <w:rFonts w:ascii="Times New Roman" w:hAnsi="Times New Roman" w:cs="Times New Roman"/>
          <w:b/>
          <w:bCs/>
          <w:sz w:val="28"/>
          <w:szCs w:val="28"/>
        </w:rPr>
      </w:pPr>
      <w:r w:rsidRPr="00361DA8">
        <w:rPr>
          <w:rFonts w:ascii="Times New Roman" w:hAnsi="Times New Roman" w:cs="Times New Roman"/>
          <w:b/>
          <w:bCs/>
          <w:sz w:val="28"/>
          <w:szCs w:val="28"/>
        </w:rPr>
        <w:t>БІОЛОГІЧНИЙ ФАКУЛЬТЕТ</w:t>
      </w:r>
    </w:p>
    <w:p w:rsidR="00067728" w:rsidRPr="00361DA8" w:rsidRDefault="00067728" w:rsidP="00067728">
      <w:pPr>
        <w:pStyle w:val="Heading"/>
        <w:spacing w:before="0" w:after="0"/>
        <w:jc w:val="center"/>
        <w:rPr>
          <w:rFonts w:ascii="Times New Roman" w:hAnsi="Times New Roman"/>
          <w:b/>
          <w:bCs/>
        </w:rPr>
      </w:pPr>
    </w:p>
    <w:p w:rsidR="00067728" w:rsidRDefault="00067728" w:rsidP="00067728">
      <w:pPr>
        <w:pStyle w:val="Standard"/>
        <w:jc w:val="center"/>
        <w:rPr>
          <w:rFonts w:ascii="Times New Roman" w:hAnsi="Times New Roman"/>
          <w:bCs/>
          <w:sz w:val="28"/>
          <w:szCs w:val="28"/>
        </w:rPr>
      </w:pPr>
      <w:r w:rsidRPr="0095266E">
        <w:rPr>
          <w:rFonts w:ascii="Times New Roman" w:hAnsi="Times New Roman"/>
          <w:bCs/>
          <w:sz w:val="28"/>
          <w:szCs w:val="28"/>
        </w:rPr>
        <w:t>КАФЕДРА САДОВО – ПАРКОВОГО ГОСПОДАРСТВА ТА ГЕНЕТИКИ</w:t>
      </w:r>
    </w:p>
    <w:p w:rsidR="00067728" w:rsidRDefault="00067728" w:rsidP="00067728">
      <w:pPr>
        <w:pStyle w:val="Standard"/>
        <w:jc w:val="center"/>
        <w:rPr>
          <w:rFonts w:ascii="Times New Roman" w:hAnsi="Times New Roman"/>
          <w:bCs/>
          <w:sz w:val="20"/>
          <w:szCs w:val="28"/>
        </w:rPr>
      </w:pPr>
      <w:r w:rsidRPr="00EA451D">
        <w:rPr>
          <w:rFonts w:ascii="Times New Roman" w:hAnsi="Times New Roman"/>
          <w:bCs/>
          <w:sz w:val="20"/>
          <w:szCs w:val="28"/>
        </w:rPr>
        <w:t>(повна назва кафедри)</w:t>
      </w:r>
    </w:p>
    <w:p w:rsidR="00067728" w:rsidRDefault="00067728" w:rsidP="00067728">
      <w:pPr>
        <w:pStyle w:val="Standard"/>
        <w:jc w:val="center"/>
        <w:rPr>
          <w:rFonts w:ascii="Times New Roman" w:hAnsi="Times New Roman"/>
          <w:bCs/>
          <w:sz w:val="20"/>
          <w:szCs w:val="28"/>
        </w:rPr>
      </w:pPr>
    </w:p>
    <w:p w:rsidR="00067728" w:rsidRDefault="00067728" w:rsidP="00067728">
      <w:pPr>
        <w:pStyle w:val="Standard"/>
        <w:jc w:val="center"/>
        <w:rPr>
          <w:rFonts w:ascii="Times New Roman" w:hAnsi="Times New Roman"/>
          <w:bCs/>
          <w:sz w:val="20"/>
          <w:szCs w:val="28"/>
        </w:rPr>
      </w:pPr>
    </w:p>
    <w:p w:rsidR="00067728" w:rsidRDefault="00067728" w:rsidP="00067728">
      <w:pPr>
        <w:pStyle w:val="Standard"/>
        <w:jc w:val="center"/>
        <w:rPr>
          <w:rFonts w:ascii="Times New Roman" w:hAnsi="Times New Roman"/>
          <w:bCs/>
          <w:sz w:val="20"/>
          <w:szCs w:val="28"/>
        </w:rPr>
      </w:pPr>
    </w:p>
    <w:p w:rsidR="00067728" w:rsidRDefault="00067728" w:rsidP="00067728">
      <w:pPr>
        <w:pStyle w:val="Standard"/>
        <w:jc w:val="center"/>
        <w:rPr>
          <w:rFonts w:ascii="Times New Roman" w:hAnsi="Times New Roman"/>
          <w:bCs/>
          <w:sz w:val="20"/>
          <w:szCs w:val="28"/>
        </w:rPr>
      </w:pPr>
    </w:p>
    <w:p w:rsidR="00067728" w:rsidRDefault="00067728" w:rsidP="00067728">
      <w:pPr>
        <w:pStyle w:val="Standard"/>
        <w:jc w:val="center"/>
        <w:rPr>
          <w:rFonts w:ascii="Times New Roman" w:hAnsi="Times New Roman"/>
          <w:bCs/>
          <w:sz w:val="20"/>
          <w:szCs w:val="28"/>
        </w:rPr>
      </w:pPr>
    </w:p>
    <w:p w:rsidR="00067728" w:rsidRDefault="00067728" w:rsidP="00067728">
      <w:pPr>
        <w:pStyle w:val="Standard"/>
        <w:jc w:val="center"/>
        <w:rPr>
          <w:rFonts w:ascii="Times New Roman" w:hAnsi="Times New Roman"/>
          <w:bCs/>
          <w:sz w:val="20"/>
          <w:szCs w:val="28"/>
        </w:rPr>
      </w:pPr>
    </w:p>
    <w:p w:rsidR="00067728" w:rsidRDefault="00067728" w:rsidP="00067728">
      <w:pPr>
        <w:pStyle w:val="Standard"/>
        <w:jc w:val="center"/>
        <w:rPr>
          <w:rFonts w:ascii="Times New Roman" w:hAnsi="Times New Roman"/>
          <w:bCs/>
          <w:sz w:val="20"/>
          <w:szCs w:val="28"/>
        </w:rPr>
      </w:pPr>
    </w:p>
    <w:p w:rsidR="00067728" w:rsidRDefault="00067728" w:rsidP="00067728">
      <w:pPr>
        <w:pStyle w:val="Standard"/>
        <w:jc w:val="center"/>
        <w:rPr>
          <w:rFonts w:ascii="Times New Roman" w:hAnsi="Times New Roman"/>
          <w:bCs/>
          <w:sz w:val="20"/>
          <w:szCs w:val="28"/>
        </w:rPr>
      </w:pPr>
    </w:p>
    <w:p w:rsidR="00067728" w:rsidRDefault="00067728" w:rsidP="00067728">
      <w:pPr>
        <w:pStyle w:val="Standard"/>
        <w:jc w:val="center"/>
        <w:rPr>
          <w:rFonts w:ascii="Times New Roman" w:hAnsi="Times New Roman"/>
          <w:bCs/>
          <w:sz w:val="20"/>
          <w:szCs w:val="28"/>
        </w:rPr>
      </w:pPr>
    </w:p>
    <w:p w:rsidR="00067728" w:rsidRDefault="00067728" w:rsidP="00067728">
      <w:pPr>
        <w:pStyle w:val="Standard"/>
        <w:jc w:val="center"/>
        <w:rPr>
          <w:rFonts w:ascii="Times New Roman" w:hAnsi="Times New Roman"/>
          <w:bCs/>
          <w:sz w:val="20"/>
          <w:szCs w:val="28"/>
        </w:rPr>
      </w:pPr>
    </w:p>
    <w:p w:rsidR="00067728" w:rsidRDefault="00067728" w:rsidP="00067728">
      <w:pPr>
        <w:pStyle w:val="Standard"/>
        <w:jc w:val="center"/>
        <w:rPr>
          <w:rFonts w:ascii="Times New Roman" w:hAnsi="Times New Roman"/>
          <w:bCs/>
          <w:sz w:val="20"/>
          <w:szCs w:val="28"/>
        </w:rPr>
      </w:pPr>
    </w:p>
    <w:p w:rsidR="00067728" w:rsidRDefault="00067728" w:rsidP="00067728">
      <w:pPr>
        <w:pStyle w:val="Standard"/>
        <w:jc w:val="center"/>
        <w:rPr>
          <w:rFonts w:ascii="Times New Roman" w:hAnsi="Times New Roman"/>
          <w:bCs/>
          <w:sz w:val="20"/>
          <w:szCs w:val="28"/>
        </w:rPr>
      </w:pPr>
    </w:p>
    <w:p w:rsidR="00067728" w:rsidRPr="00EA451D" w:rsidRDefault="00067728" w:rsidP="00067728">
      <w:pPr>
        <w:pStyle w:val="Standard"/>
        <w:jc w:val="center"/>
        <w:rPr>
          <w:rFonts w:ascii="Times New Roman" w:hAnsi="Times New Roman"/>
          <w:bCs/>
          <w:sz w:val="20"/>
          <w:szCs w:val="28"/>
        </w:rPr>
      </w:pPr>
      <w:r w:rsidRPr="00361DA8">
        <w:rPr>
          <w:b/>
          <w:sz w:val="32"/>
          <w:szCs w:val="28"/>
        </w:rPr>
        <w:t>Кваліфікаційна робота</w:t>
      </w:r>
    </w:p>
    <w:p w:rsidR="00067728" w:rsidRDefault="00067728" w:rsidP="00067728">
      <w:pPr>
        <w:spacing w:before="120"/>
        <w:jc w:val="center"/>
        <w:rPr>
          <w:sz w:val="28"/>
          <w:szCs w:val="28"/>
          <w:u w:val="single"/>
          <w:lang w:val="uk-UA"/>
        </w:rPr>
      </w:pPr>
      <w:r>
        <w:rPr>
          <w:sz w:val="28"/>
          <w:szCs w:val="28"/>
          <w:u w:val="single"/>
          <w:lang w:val="uk-UA"/>
        </w:rPr>
        <w:t>м</w:t>
      </w:r>
      <w:r w:rsidRPr="0095266E">
        <w:rPr>
          <w:sz w:val="28"/>
          <w:szCs w:val="28"/>
          <w:u w:val="single"/>
          <w:lang w:val="uk-UA"/>
        </w:rPr>
        <w:t>агістра</w:t>
      </w:r>
    </w:p>
    <w:p w:rsidR="00067728" w:rsidRDefault="00067728" w:rsidP="00067728">
      <w:pPr>
        <w:jc w:val="center"/>
        <w:rPr>
          <w:szCs w:val="28"/>
          <w:lang w:val="uk-UA"/>
        </w:rPr>
      </w:pPr>
      <w:r w:rsidRPr="00EA451D">
        <w:rPr>
          <w:szCs w:val="28"/>
          <w:lang w:val="uk-UA"/>
        </w:rPr>
        <w:t>(рівень вищої освіти)</w:t>
      </w:r>
    </w:p>
    <w:p w:rsidR="00067728" w:rsidRPr="00EA451D" w:rsidRDefault="00067728" w:rsidP="00067728">
      <w:pPr>
        <w:jc w:val="center"/>
        <w:rPr>
          <w:sz w:val="28"/>
          <w:szCs w:val="28"/>
          <w:lang w:val="uk-UA"/>
        </w:rPr>
      </w:pPr>
    </w:p>
    <w:p w:rsidR="00BD0750" w:rsidRPr="00497442" w:rsidRDefault="00067728" w:rsidP="00BD0750">
      <w:pPr>
        <w:tabs>
          <w:tab w:val="left" w:pos="7020"/>
        </w:tabs>
        <w:spacing w:before="100" w:line="360" w:lineRule="auto"/>
        <w:jc w:val="center"/>
        <w:rPr>
          <w:i/>
          <w:iCs/>
          <w:sz w:val="28"/>
          <w:szCs w:val="28"/>
          <w:u w:val="single"/>
          <w:lang w:val="uk-UA"/>
        </w:rPr>
      </w:pPr>
      <w:r w:rsidRPr="00361DA8">
        <w:rPr>
          <w:sz w:val="28"/>
          <w:szCs w:val="28"/>
          <w:lang w:val="uk-UA"/>
        </w:rPr>
        <w:t xml:space="preserve">на тему: </w:t>
      </w:r>
      <w:bookmarkStart w:id="0" w:name="_Hlk30339788"/>
      <w:r w:rsidR="00BD0750" w:rsidRPr="00497442">
        <w:rPr>
          <w:i/>
          <w:iCs/>
          <w:sz w:val="28"/>
          <w:szCs w:val="28"/>
          <w:u w:val="single"/>
          <w:lang w:val="uk-UA"/>
        </w:rPr>
        <w:t>В</w:t>
      </w:r>
      <w:r w:rsidR="00053047">
        <w:rPr>
          <w:i/>
          <w:iCs/>
          <w:sz w:val="28"/>
          <w:szCs w:val="28"/>
          <w:u w:val="single"/>
          <w:lang w:val="uk-UA"/>
        </w:rPr>
        <w:t>пливхімічнихмутагенівнапроявкількіснихознакв</w:t>
      </w:r>
      <w:r w:rsidR="00BD0750" w:rsidRPr="00497442">
        <w:rPr>
          <w:i/>
          <w:iCs/>
          <w:sz w:val="28"/>
          <w:szCs w:val="28"/>
          <w:u w:val="single"/>
          <w:lang w:val="uk-UA"/>
        </w:rPr>
        <w:t xml:space="preserve"> М</w:t>
      </w:r>
      <w:r w:rsidR="00BD0750" w:rsidRPr="00497442">
        <w:rPr>
          <w:i/>
          <w:iCs/>
          <w:sz w:val="28"/>
          <w:szCs w:val="28"/>
          <w:u w:val="single"/>
          <w:vertAlign w:val="subscript"/>
          <w:lang w:val="uk-UA"/>
        </w:rPr>
        <w:t>1</w:t>
      </w:r>
      <w:r w:rsidR="00BD0750" w:rsidRPr="00497442">
        <w:rPr>
          <w:i/>
          <w:iCs/>
          <w:sz w:val="28"/>
          <w:szCs w:val="28"/>
          <w:u w:val="single"/>
          <w:lang w:val="en-US"/>
        </w:rPr>
        <w:t>N</w:t>
      </w:r>
      <w:r w:rsidR="00053047">
        <w:rPr>
          <w:i/>
          <w:iCs/>
          <w:sz w:val="28"/>
          <w:szCs w:val="28"/>
          <w:u w:val="single"/>
          <w:lang w:val="en-US"/>
        </w:rPr>
        <w:t>igelladamascena</w:t>
      </w:r>
      <w:r w:rsidR="00BD0750" w:rsidRPr="00497442">
        <w:rPr>
          <w:i/>
          <w:iCs/>
          <w:sz w:val="28"/>
          <w:szCs w:val="28"/>
          <w:u w:val="single"/>
          <w:lang w:val="en-US"/>
        </w:rPr>
        <w:t>L</w:t>
      </w:r>
      <w:r w:rsidR="00BD0750" w:rsidRPr="00497442">
        <w:rPr>
          <w:i/>
          <w:iCs/>
          <w:sz w:val="28"/>
          <w:szCs w:val="28"/>
          <w:u w:val="single"/>
          <w:lang w:val="uk-UA"/>
        </w:rPr>
        <w:t>.</w:t>
      </w:r>
      <w:bookmarkEnd w:id="0"/>
    </w:p>
    <w:p w:rsidR="00067728" w:rsidRDefault="00067728" w:rsidP="00067728">
      <w:pPr>
        <w:tabs>
          <w:tab w:val="left" w:pos="7020"/>
        </w:tabs>
        <w:spacing w:line="360" w:lineRule="auto"/>
        <w:jc w:val="center"/>
        <w:rPr>
          <w:i/>
          <w:sz w:val="28"/>
          <w:szCs w:val="28"/>
          <w:u w:val="single"/>
          <w:lang w:val="uk-UA"/>
        </w:rPr>
      </w:pPr>
    </w:p>
    <w:p w:rsidR="00067728" w:rsidRDefault="00067728" w:rsidP="00067728">
      <w:pPr>
        <w:tabs>
          <w:tab w:val="left" w:pos="7020"/>
        </w:tabs>
        <w:spacing w:line="360" w:lineRule="auto"/>
        <w:jc w:val="center"/>
        <w:rPr>
          <w:i/>
          <w:sz w:val="28"/>
          <w:szCs w:val="28"/>
          <w:u w:val="single"/>
          <w:lang w:val="uk-UA"/>
        </w:rPr>
      </w:pPr>
    </w:p>
    <w:p w:rsidR="00067728" w:rsidRDefault="00067728" w:rsidP="00067728">
      <w:pPr>
        <w:tabs>
          <w:tab w:val="left" w:pos="7020"/>
        </w:tabs>
        <w:spacing w:line="360" w:lineRule="auto"/>
        <w:jc w:val="center"/>
        <w:rPr>
          <w:i/>
          <w:sz w:val="28"/>
          <w:szCs w:val="28"/>
          <w:u w:val="single"/>
          <w:lang w:val="uk-UA"/>
        </w:rPr>
      </w:pPr>
    </w:p>
    <w:p w:rsidR="00067728" w:rsidRDefault="00067728" w:rsidP="00067728">
      <w:pPr>
        <w:tabs>
          <w:tab w:val="left" w:pos="7020"/>
        </w:tabs>
        <w:spacing w:line="360" w:lineRule="auto"/>
        <w:jc w:val="center"/>
        <w:rPr>
          <w:i/>
          <w:sz w:val="28"/>
          <w:szCs w:val="28"/>
          <w:u w:val="single"/>
          <w:lang w:val="uk-UA"/>
        </w:rPr>
      </w:pPr>
    </w:p>
    <w:p w:rsidR="00067728" w:rsidRPr="00EA451D" w:rsidRDefault="00067728" w:rsidP="00067728">
      <w:pPr>
        <w:tabs>
          <w:tab w:val="left" w:pos="7020"/>
        </w:tabs>
        <w:spacing w:line="360" w:lineRule="auto"/>
        <w:ind w:left="3119"/>
        <w:rPr>
          <w:i/>
          <w:sz w:val="28"/>
          <w:szCs w:val="28"/>
          <w:u w:val="single"/>
          <w:lang w:val="uk-UA"/>
        </w:rPr>
      </w:pPr>
      <w:r w:rsidRPr="00361DA8">
        <w:rPr>
          <w:sz w:val="28"/>
          <w:szCs w:val="28"/>
          <w:lang w:val="uk-UA"/>
        </w:rPr>
        <w:t xml:space="preserve">Виконала: студентка </w:t>
      </w:r>
      <w:r w:rsidRPr="00EA451D">
        <w:rPr>
          <w:sz w:val="28"/>
          <w:szCs w:val="28"/>
          <w:u w:val="single"/>
          <w:lang w:val="uk-UA"/>
        </w:rPr>
        <w:t xml:space="preserve">2 </w:t>
      </w:r>
      <w:r w:rsidRPr="00361DA8">
        <w:rPr>
          <w:sz w:val="28"/>
          <w:szCs w:val="28"/>
          <w:lang w:val="uk-UA"/>
        </w:rPr>
        <w:t xml:space="preserve">курсу, групи </w:t>
      </w:r>
      <w:r w:rsidRPr="00EA451D">
        <w:rPr>
          <w:sz w:val="28"/>
          <w:szCs w:val="28"/>
          <w:u w:val="single"/>
          <w:lang w:val="uk-UA"/>
        </w:rPr>
        <w:t xml:space="preserve">8.0918- </w:t>
      </w:r>
      <w:r>
        <w:rPr>
          <w:sz w:val="28"/>
          <w:szCs w:val="28"/>
          <w:u w:val="single"/>
          <w:lang w:val="uk-UA"/>
        </w:rPr>
        <w:t>Г</w:t>
      </w:r>
    </w:p>
    <w:p w:rsidR="00067728" w:rsidRDefault="00067728" w:rsidP="00067728">
      <w:pPr>
        <w:tabs>
          <w:tab w:val="left" w:pos="9639"/>
        </w:tabs>
        <w:spacing w:line="360" w:lineRule="auto"/>
        <w:ind w:left="3119"/>
        <w:rPr>
          <w:sz w:val="28"/>
          <w:szCs w:val="28"/>
          <w:u w:val="single"/>
          <w:lang w:val="uk-UA"/>
        </w:rPr>
      </w:pPr>
      <w:r w:rsidRPr="00361DA8">
        <w:rPr>
          <w:sz w:val="28"/>
          <w:szCs w:val="28"/>
          <w:lang w:val="uk-UA"/>
        </w:rPr>
        <w:t xml:space="preserve">Спеціальності </w:t>
      </w:r>
      <w:r w:rsidRPr="0095266E">
        <w:rPr>
          <w:sz w:val="28"/>
          <w:szCs w:val="28"/>
          <w:u w:val="single"/>
          <w:lang w:val="uk-UA"/>
        </w:rPr>
        <w:t>091 Біологія</w:t>
      </w:r>
      <w:r w:rsidRPr="00361DA8">
        <w:rPr>
          <w:sz w:val="28"/>
          <w:szCs w:val="28"/>
          <w:u w:val="single"/>
          <w:lang w:val="uk-UA"/>
        </w:rPr>
        <w:tab/>
      </w:r>
    </w:p>
    <w:p w:rsidR="00067728" w:rsidRDefault="00067728" w:rsidP="00067728">
      <w:pPr>
        <w:tabs>
          <w:tab w:val="left" w:pos="9639"/>
        </w:tabs>
        <w:ind w:left="3119"/>
        <w:jc w:val="center"/>
        <w:rPr>
          <w:sz w:val="28"/>
          <w:szCs w:val="28"/>
          <w:u w:val="single"/>
          <w:lang w:val="uk-UA"/>
        </w:rPr>
      </w:pPr>
      <w:r>
        <w:rPr>
          <w:sz w:val="28"/>
          <w:szCs w:val="28"/>
          <w:lang w:val="uk-UA"/>
        </w:rPr>
        <w:t>О</w:t>
      </w:r>
      <w:r w:rsidRPr="00361DA8">
        <w:rPr>
          <w:sz w:val="28"/>
          <w:szCs w:val="28"/>
          <w:lang w:val="uk-UA"/>
        </w:rPr>
        <w:t>світньої програми</w:t>
      </w:r>
      <w:r w:rsidRPr="0095266E">
        <w:rPr>
          <w:sz w:val="28"/>
          <w:szCs w:val="28"/>
          <w:u w:val="single"/>
          <w:lang w:val="uk-UA"/>
        </w:rPr>
        <w:t>Генетика</w:t>
      </w:r>
      <w:r w:rsidRPr="00361DA8">
        <w:rPr>
          <w:sz w:val="28"/>
          <w:szCs w:val="28"/>
          <w:u w:val="single"/>
          <w:lang w:val="uk-UA"/>
        </w:rPr>
        <w:tab/>
      </w:r>
    </w:p>
    <w:p w:rsidR="00067728" w:rsidRPr="00EA451D" w:rsidRDefault="00067728" w:rsidP="00067728">
      <w:pPr>
        <w:tabs>
          <w:tab w:val="left" w:pos="9639"/>
        </w:tabs>
        <w:ind w:left="3119"/>
        <w:jc w:val="center"/>
        <w:rPr>
          <w:lang w:val="uk-UA"/>
        </w:rPr>
      </w:pPr>
      <w:r w:rsidRPr="00EA451D">
        <w:rPr>
          <w:lang w:val="uk-UA"/>
        </w:rPr>
        <w:t>(код і назва спеціальності)</w:t>
      </w:r>
    </w:p>
    <w:p w:rsidR="00067728" w:rsidRDefault="00464E6A" w:rsidP="00067728">
      <w:pPr>
        <w:tabs>
          <w:tab w:val="left" w:pos="9639"/>
        </w:tabs>
        <w:spacing w:before="120"/>
        <w:ind w:left="3119"/>
        <w:rPr>
          <w:sz w:val="28"/>
          <w:szCs w:val="28"/>
          <w:u w:val="single"/>
          <w:lang w:val="uk-UA"/>
        </w:rPr>
      </w:pPr>
      <w:r>
        <w:rPr>
          <w:sz w:val="28"/>
          <w:szCs w:val="28"/>
          <w:u w:val="single"/>
          <w:lang w:val="uk-UA"/>
        </w:rPr>
        <w:t>Ю.С. Губанова</w:t>
      </w:r>
      <w:r w:rsidR="00067728" w:rsidRPr="00361DA8">
        <w:rPr>
          <w:sz w:val="28"/>
          <w:szCs w:val="28"/>
          <w:u w:val="single"/>
          <w:lang w:val="uk-UA"/>
        </w:rPr>
        <w:tab/>
      </w:r>
    </w:p>
    <w:p w:rsidR="00067728" w:rsidRPr="00EA451D" w:rsidRDefault="00067728" w:rsidP="00067728">
      <w:pPr>
        <w:tabs>
          <w:tab w:val="left" w:pos="9639"/>
        </w:tabs>
        <w:ind w:left="3119"/>
        <w:jc w:val="center"/>
        <w:rPr>
          <w:lang w:val="uk-UA"/>
        </w:rPr>
      </w:pPr>
      <w:r w:rsidRPr="00EA451D">
        <w:rPr>
          <w:lang w:val="uk-UA"/>
        </w:rPr>
        <w:t>(</w:t>
      </w:r>
      <w:r>
        <w:rPr>
          <w:lang w:val="uk-UA"/>
        </w:rPr>
        <w:t>ініціали та прізвище</w:t>
      </w:r>
      <w:r w:rsidRPr="00EA451D">
        <w:rPr>
          <w:lang w:val="uk-UA"/>
        </w:rPr>
        <w:t>)</w:t>
      </w:r>
    </w:p>
    <w:p w:rsidR="00067728" w:rsidRDefault="00067728" w:rsidP="00067728">
      <w:pPr>
        <w:tabs>
          <w:tab w:val="left" w:pos="9639"/>
        </w:tabs>
        <w:spacing w:before="120"/>
        <w:ind w:left="3119"/>
        <w:rPr>
          <w:sz w:val="28"/>
          <w:szCs w:val="28"/>
          <w:u w:val="single"/>
          <w:lang w:val="uk-UA"/>
        </w:rPr>
      </w:pPr>
      <w:r w:rsidRPr="00361DA8">
        <w:rPr>
          <w:sz w:val="28"/>
          <w:szCs w:val="28"/>
          <w:lang w:val="uk-UA"/>
        </w:rPr>
        <w:t xml:space="preserve">Керівник </w:t>
      </w:r>
      <w:r w:rsidR="00282D88">
        <w:rPr>
          <w:sz w:val="28"/>
          <w:szCs w:val="28"/>
          <w:u w:val="single"/>
          <w:lang w:val="uk-UA"/>
        </w:rPr>
        <w:t>проф</w:t>
      </w:r>
      <w:r>
        <w:rPr>
          <w:sz w:val="28"/>
          <w:szCs w:val="28"/>
          <w:u w:val="single"/>
          <w:lang w:val="uk-UA"/>
        </w:rPr>
        <w:t>., д</w:t>
      </w:r>
      <w:r w:rsidR="006A1D16">
        <w:rPr>
          <w:sz w:val="28"/>
          <w:szCs w:val="28"/>
          <w:u w:val="single"/>
          <w:lang w:val="uk-UA"/>
        </w:rPr>
        <w:t>. с-г. н</w:t>
      </w:r>
      <w:r>
        <w:rPr>
          <w:sz w:val="28"/>
          <w:szCs w:val="28"/>
          <w:u w:val="single"/>
          <w:lang w:val="uk-UA"/>
        </w:rPr>
        <w:t>.,</w:t>
      </w:r>
      <w:r w:rsidR="005A7188">
        <w:rPr>
          <w:sz w:val="28"/>
          <w:szCs w:val="28"/>
          <w:u w:val="single"/>
          <w:lang w:val="uk-UA"/>
        </w:rPr>
        <w:t>А.І. Сорока</w:t>
      </w:r>
      <w:r w:rsidRPr="00361DA8">
        <w:rPr>
          <w:sz w:val="28"/>
          <w:szCs w:val="28"/>
          <w:u w:val="single"/>
          <w:lang w:val="uk-UA"/>
        </w:rPr>
        <w:tab/>
      </w:r>
    </w:p>
    <w:p w:rsidR="00067728" w:rsidRPr="00EA451D" w:rsidRDefault="00067728" w:rsidP="00067728">
      <w:pPr>
        <w:tabs>
          <w:tab w:val="left" w:pos="9639"/>
        </w:tabs>
        <w:ind w:left="3119"/>
        <w:jc w:val="center"/>
        <w:rPr>
          <w:lang w:val="uk-UA"/>
        </w:rPr>
      </w:pPr>
      <w:r w:rsidRPr="00EA451D">
        <w:rPr>
          <w:lang w:val="uk-UA"/>
        </w:rPr>
        <w:t>(</w:t>
      </w:r>
      <w:r>
        <w:rPr>
          <w:lang w:val="uk-UA"/>
        </w:rPr>
        <w:t>посада, вчене звання, науковий ступінь, підпис, ініціали та прізвище</w:t>
      </w:r>
      <w:r w:rsidRPr="00EA451D">
        <w:rPr>
          <w:lang w:val="uk-UA"/>
        </w:rPr>
        <w:t>)</w:t>
      </w:r>
    </w:p>
    <w:p w:rsidR="00067728" w:rsidRPr="00361DA8" w:rsidRDefault="00067728" w:rsidP="00067728">
      <w:pPr>
        <w:tabs>
          <w:tab w:val="left" w:pos="9639"/>
        </w:tabs>
        <w:spacing w:before="120"/>
        <w:ind w:left="3119"/>
        <w:rPr>
          <w:sz w:val="28"/>
          <w:szCs w:val="28"/>
          <w:u w:val="single"/>
          <w:lang w:val="uk-UA"/>
        </w:rPr>
      </w:pPr>
      <w:r w:rsidRPr="00361DA8">
        <w:rPr>
          <w:sz w:val="28"/>
          <w:szCs w:val="28"/>
          <w:lang w:val="uk-UA"/>
        </w:rPr>
        <w:t xml:space="preserve">Рецензент  </w:t>
      </w:r>
      <w:r w:rsidR="002776BB">
        <w:rPr>
          <w:sz w:val="28"/>
          <w:szCs w:val="28"/>
          <w:u w:val="single"/>
          <w:lang w:val="uk-UA"/>
        </w:rPr>
        <w:t>зав</w:t>
      </w:r>
      <w:r w:rsidRPr="00EA451D">
        <w:rPr>
          <w:sz w:val="28"/>
          <w:szCs w:val="28"/>
          <w:u w:val="single"/>
          <w:lang w:val="uk-UA"/>
        </w:rPr>
        <w:t>.</w:t>
      </w:r>
      <w:r w:rsidR="00870651">
        <w:rPr>
          <w:sz w:val="28"/>
          <w:szCs w:val="28"/>
          <w:u w:val="single"/>
          <w:lang w:val="uk-UA"/>
        </w:rPr>
        <w:t>к</w:t>
      </w:r>
      <w:r w:rsidR="002776BB">
        <w:rPr>
          <w:sz w:val="28"/>
          <w:szCs w:val="28"/>
          <w:u w:val="single"/>
          <w:lang w:val="uk-UA"/>
        </w:rPr>
        <w:t>аф.</w:t>
      </w:r>
      <w:r>
        <w:rPr>
          <w:sz w:val="28"/>
          <w:szCs w:val="28"/>
          <w:u w:val="single"/>
          <w:lang w:val="uk-UA"/>
        </w:rPr>
        <w:t xml:space="preserve">, </w:t>
      </w:r>
      <w:r w:rsidR="00870651">
        <w:rPr>
          <w:sz w:val="28"/>
          <w:szCs w:val="28"/>
          <w:u w:val="single"/>
          <w:lang w:val="uk-UA"/>
        </w:rPr>
        <w:t>проф</w:t>
      </w:r>
      <w:r>
        <w:rPr>
          <w:sz w:val="28"/>
          <w:szCs w:val="28"/>
          <w:u w:val="single"/>
          <w:lang w:val="uk-UA"/>
        </w:rPr>
        <w:t xml:space="preserve">., </w:t>
      </w:r>
      <w:r w:rsidR="00B7119F">
        <w:rPr>
          <w:sz w:val="28"/>
          <w:szCs w:val="28"/>
          <w:u w:val="single"/>
          <w:lang w:val="uk-UA"/>
        </w:rPr>
        <w:t>д</w:t>
      </w:r>
      <w:r w:rsidRPr="00361DA8">
        <w:rPr>
          <w:sz w:val="28"/>
          <w:szCs w:val="28"/>
          <w:u w:val="single"/>
          <w:lang w:val="uk-UA"/>
        </w:rPr>
        <w:t xml:space="preserve">.б.н., </w:t>
      </w:r>
      <w:r w:rsidR="00085118">
        <w:rPr>
          <w:sz w:val="28"/>
          <w:szCs w:val="28"/>
          <w:u w:val="single"/>
          <w:lang w:val="uk-UA"/>
        </w:rPr>
        <w:t>В.О. Лях</w:t>
      </w:r>
      <w:r w:rsidRPr="00361DA8">
        <w:rPr>
          <w:sz w:val="28"/>
          <w:szCs w:val="28"/>
          <w:u w:val="single"/>
          <w:lang w:val="uk-UA"/>
        </w:rPr>
        <w:tab/>
      </w:r>
    </w:p>
    <w:p w:rsidR="00067728" w:rsidRPr="00EA451D" w:rsidRDefault="00067728" w:rsidP="00067728">
      <w:pPr>
        <w:pStyle w:val="Standard"/>
        <w:ind w:left="3544"/>
        <w:jc w:val="center"/>
        <w:rPr>
          <w:rFonts w:ascii="Times New Roman" w:hAnsi="Times New Roman" w:cs="Times New Roman"/>
          <w:sz w:val="20"/>
          <w:szCs w:val="20"/>
        </w:rPr>
      </w:pPr>
      <w:r w:rsidRPr="00EA451D">
        <w:rPr>
          <w:sz w:val="20"/>
          <w:szCs w:val="20"/>
        </w:rPr>
        <w:t>(посада, вчене звання, науковий ступінь, підпис, ініціали та прізвище)</w:t>
      </w:r>
    </w:p>
    <w:p w:rsidR="00067728" w:rsidRPr="00361DA8" w:rsidRDefault="00067728" w:rsidP="00067728">
      <w:pPr>
        <w:pStyle w:val="Standard"/>
        <w:ind w:left="3544"/>
        <w:jc w:val="center"/>
        <w:rPr>
          <w:rFonts w:ascii="Times New Roman" w:hAnsi="Times New Roman" w:cs="Times New Roman"/>
          <w:sz w:val="28"/>
          <w:szCs w:val="28"/>
        </w:rPr>
      </w:pPr>
    </w:p>
    <w:p w:rsidR="00067728" w:rsidRPr="00361DA8" w:rsidRDefault="00067728" w:rsidP="00067728">
      <w:pPr>
        <w:pStyle w:val="Standard"/>
        <w:rPr>
          <w:rFonts w:ascii="Times New Roman" w:hAnsi="Times New Roman" w:cs="Times New Roman"/>
          <w:sz w:val="28"/>
          <w:szCs w:val="28"/>
        </w:rPr>
      </w:pPr>
    </w:p>
    <w:p w:rsidR="00067728" w:rsidRPr="00361DA8" w:rsidRDefault="00067728" w:rsidP="00067728">
      <w:pPr>
        <w:pStyle w:val="Standard"/>
        <w:jc w:val="center"/>
        <w:rPr>
          <w:rFonts w:ascii="Times New Roman" w:hAnsi="Times New Roman" w:cs="Times New Roman"/>
          <w:sz w:val="28"/>
          <w:szCs w:val="28"/>
        </w:rPr>
      </w:pPr>
    </w:p>
    <w:p w:rsidR="00067728" w:rsidRDefault="00067728" w:rsidP="007B383D">
      <w:pPr>
        <w:pStyle w:val="Standard"/>
        <w:jc w:val="center"/>
        <w:rPr>
          <w:rFonts w:ascii="Times New Roman" w:hAnsi="Times New Roman" w:cs="Times New Roman"/>
          <w:sz w:val="28"/>
          <w:szCs w:val="28"/>
        </w:rPr>
      </w:pPr>
      <w:r w:rsidRPr="00361DA8">
        <w:rPr>
          <w:rFonts w:ascii="Times New Roman" w:hAnsi="Times New Roman" w:cs="Times New Roman"/>
          <w:sz w:val="28"/>
          <w:szCs w:val="28"/>
        </w:rPr>
        <w:t>Запоріжжя</w:t>
      </w:r>
    </w:p>
    <w:p w:rsidR="00067728" w:rsidRPr="00361DA8" w:rsidRDefault="00067728" w:rsidP="00067728">
      <w:pPr>
        <w:pStyle w:val="Standard"/>
        <w:jc w:val="center"/>
        <w:rPr>
          <w:rFonts w:ascii="Times New Roman" w:hAnsi="Times New Roman" w:cs="Times New Roman"/>
          <w:sz w:val="28"/>
          <w:szCs w:val="28"/>
        </w:rPr>
      </w:pPr>
      <w:r w:rsidRPr="00361DA8">
        <w:rPr>
          <w:rFonts w:ascii="Times New Roman" w:hAnsi="Times New Roman" w:cs="Times New Roman"/>
          <w:sz w:val="28"/>
          <w:szCs w:val="28"/>
        </w:rPr>
        <w:t xml:space="preserve"> 20</w:t>
      </w:r>
      <w:r>
        <w:rPr>
          <w:rFonts w:ascii="Times New Roman" w:hAnsi="Times New Roman" w:cs="Times New Roman"/>
          <w:sz w:val="28"/>
          <w:szCs w:val="28"/>
        </w:rPr>
        <w:t>20</w:t>
      </w:r>
    </w:p>
    <w:p w:rsidR="007B383D" w:rsidRDefault="007B383D">
      <w:pPr>
        <w:spacing w:after="200" w:line="276" w:lineRule="auto"/>
        <w:rPr>
          <w:rFonts w:eastAsia="Droid Sans Fallback"/>
          <w:b/>
          <w:bCs/>
          <w:kern w:val="3"/>
          <w:sz w:val="28"/>
          <w:szCs w:val="28"/>
          <w:lang w:val="uk-UA" w:eastAsia="zh-CN" w:bidi="hi-IN"/>
        </w:rPr>
      </w:pPr>
      <w:r>
        <w:rPr>
          <w:b/>
          <w:bCs/>
          <w:sz w:val="28"/>
          <w:szCs w:val="28"/>
        </w:rPr>
        <w:br w:type="page"/>
      </w:r>
    </w:p>
    <w:p w:rsidR="00067728" w:rsidRPr="00361DA8" w:rsidRDefault="00067728" w:rsidP="00067728">
      <w:pPr>
        <w:pStyle w:val="Standard"/>
        <w:jc w:val="center"/>
        <w:rPr>
          <w:rFonts w:ascii="Times New Roman" w:hAnsi="Times New Roman" w:cs="Times New Roman"/>
          <w:b/>
          <w:bCs/>
          <w:sz w:val="28"/>
          <w:szCs w:val="28"/>
        </w:rPr>
      </w:pPr>
      <w:r w:rsidRPr="00361DA8">
        <w:rPr>
          <w:rFonts w:ascii="Times New Roman" w:hAnsi="Times New Roman" w:cs="Times New Roman"/>
          <w:b/>
          <w:bCs/>
          <w:sz w:val="28"/>
          <w:szCs w:val="28"/>
        </w:rPr>
        <w:lastRenderedPageBreak/>
        <w:t>ЗАПОРІЗЬКИЙ НАЦІОНАЛЬНИЙ УНІВЕРСИТЕТ</w:t>
      </w:r>
    </w:p>
    <w:p w:rsidR="00067728" w:rsidRPr="00361DA8" w:rsidRDefault="00067728" w:rsidP="00067728">
      <w:pPr>
        <w:pStyle w:val="Textbody"/>
        <w:spacing w:after="0"/>
        <w:jc w:val="center"/>
        <w:rPr>
          <w:rFonts w:ascii="Times New Roman" w:hAnsi="Times New Roman" w:cs="Times New Roman"/>
          <w:b/>
          <w:bCs/>
        </w:rPr>
      </w:pPr>
    </w:p>
    <w:tbl>
      <w:tblPr>
        <w:tblW w:w="9638" w:type="dxa"/>
        <w:tblInd w:w="45" w:type="dxa"/>
        <w:tblLayout w:type="fixed"/>
        <w:tblCellMar>
          <w:left w:w="10" w:type="dxa"/>
          <w:right w:w="10" w:type="dxa"/>
        </w:tblCellMar>
        <w:tblLook w:val="0000" w:firstRow="0" w:lastRow="0" w:firstColumn="0" w:lastColumn="0" w:noHBand="0" w:noVBand="0"/>
      </w:tblPr>
      <w:tblGrid>
        <w:gridCol w:w="9638"/>
      </w:tblGrid>
      <w:tr w:rsidR="00067728" w:rsidRPr="00361DA8" w:rsidTr="00971E71">
        <w:tc>
          <w:tcPr>
            <w:tcW w:w="9638" w:type="dxa"/>
            <w:tcMar>
              <w:top w:w="55" w:type="dxa"/>
              <w:left w:w="55" w:type="dxa"/>
              <w:bottom w:w="55" w:type="dxa"/>
              <w:right w:w="55" w:type="dxa"/>
            </w:tcMar>
          </w:tcPr>
          <w:p w:rsidR="00067728" w:rsidRPr="00361DA8" w:rsidRDefault="00067728" w:rsidP="00971E71">
            <w:pPr>
              <w:pStyle w:val="Standard"/>
              <w:rPr>
                <w:rFonts w:ascii="Times New Roman" w:hAnsi="Times New Roman"/>
                <w:sz w:val="28"/>
                <w:szCs w:val="28"/>
              </w:rPr>
            </w:pPr>
            <w:r w:rsidRPr="00361DA8">
              <w:rPr>
                <w:rFonts w:ascii="Times New Roman" w:hAnsi="Times New Roman"/>
                <w:sz w:val="28"/>
                <w:szCs w:val="28"/>
              </w:rPr>
              <w:t>Біологічний факультет</w:t>
            </w:r>
          </w:p>
        </w:tc>
      </w:tr>
      <w:tr w:rsidR="00067728" w:rsidRPr="00361DA8" w:rsidTr="00971E71">
        <w:trPr>
          <w:trHeight w:val="271"/>
        </w:trPr>
        <w:tc>
          <w:tcPr>
            <w:tcW w:w="9638" w:type="dxa"/>
            <w:tcMar>
              <w:top w:w="55" w:type="dxa"/>
              <w:left w:w="55" w:type="dxa"/>
              <w:bottom w:w="55" w:type="dxa"/>
              <w:right w:w="55" w:type="dxa"/>
            </w:tcMar>
          </w:tcPr>
          <w:p w:rsidR="00067728" w:rsidRPr="00361DA8" w:rsidRDefault="00067728" w:rsidP="00971E71">
            <w:pPr>
              <w:pStyle w:val="Standard"/>
              <w:rPr>
                <w:rFonts w:ascii="Times New Roman" w:hAnsi="Times New Roman"/>
                <w:bCs/>
                <w:sz w:val="28"/>
                <w:szCs w:val="28"/>
              </w:rPr>
            </w:pPr>
            <w:r w:rsidRPr="00361DA8">
              <w:rPr>
                <w:rFonts w:ascii="Times New Roman" w:hAnsi="Times New Roman"/>
                <w:bCs/>
                <w:sz w:val="28"/>
                <w:szCs w:val="28"/>
              </w:rPr>
              <w:t xml:space="preserve">Кафедра </w:t>
            </w:r>
            <w:r w:rsidRPr="004E337B">
              <w:rPr>
                <w:rFonts w:ascii="Times New Roman" w:hAnsi="Times New Roman"/>
                <w:bCs/>
                <w:sz w:val="28"/>
                <w:szCs w:val="28"/>
                <w:u w:val="single"/>
              </w:rPr>
              <w:t>садово-паркового господарства та генетики</w:t>
            </w:r>
          </w:p>
        </w:tc>
      </w:tr>
      <w:tr w:rsidR="00067728" w:rsidRPr="00361DA8" w:rsidTr="00971E71">
        <w:tc>
          <w:tcPr>
            <w:tcW w:w="9638" w:type="dxa"/>
            <w:tcMar>
              <w:top w:w="55" w:type="dxa"/>
              <w:left w:w="55" w:type="dxa"/>
              <w:bottom w:w="55" w:type="dxa"/>
              <w:right w:w="55" w:type="dxa"/>
            </w:tcMar>
          </w:tcPr>
          <w:p w:rsidR="00067728" w:rsidRPr="00361DA8" w:rsidRDefault="00067728" w:rsidP="00971E71">
            <w:pPr>
              <w:rPr>
                <w:sz w:val="28"/>
                <w:szCs w:val="28"/>
                <w:lang w:val="uk-UA"/>
              </w:rPr>
            </w:pPr>
            <w:r w:rsidRPr="00361DA8">
              <w:rPr>
                <w:sz w:val="28"/>
                <w:szCs w:val="28"/>
                <w:lang w:val="uk-UA"/>
              </w:rPr>
              <w:t xml:space="preserve">Освітній рівень </w:t>
            </w:r>
            <w:r w:rsidRPr="004E337B">
              <w:rPr>
                <w:sz w:val="28"/>
                <w:szCs w:val="28"/>
                <w:u w:val="single"/>
                <w:lang w:val="uk-UA"/>
              </w:rPr>
              <w:t>магістр</w:t>
            </w:r>
          </w:p>
        </w:tc>
      </w:tr>
      <w:tr w:rsidR="00067728" w:rsidRPr="00361DA8" w:rsidTr="00971E71">
        <w:tc>
          <w:tcPr>
            <w:tcW w:w="9638" w:type="dxa"/>
            <w:tcMar>
              <w:top w:w="55" w:type="dxa"/>
              <w:left w:w="55" w:type="dxa"/>
              <w:bottom w:w="55" w:type="dxa"/>
              <w:right w:w="55" w:type="dxa"/>
            </w:tcMar>
          </w:tcPr>
          <w:p w:rsidR="00067728" w:rsidRPr="00361DA8" w:rsidRDefault="00067728" w:rsidP="00971E71">
            <w:pPr>
              <w:rPr>
                <w:sz w:val="28"/>
                <w:szCs w:val="28"/>
                <w:lang w:val="uk-UA"/>
              </w:rPr>
            </w:pPr>
            <w:r>
              <w:rPr>
                <w:sz w:val="28"/>
                <w:szCs w:val="28"/>
                <w:lang w:val="uk-UA"/>
              </w:rPr>
              <w:t xml:space="preserve">Спеціальність </w:t>
            </w:r>
            <w:r w:rsidRPr="004E337B">
              <w:rPr>
                <w:sz w:val="28"/>
                <w:szCs w:val="28"/>
                <w:u w:val="single"/>
                <w:shd w:val="clear" w:color="auto" w:fill="FFFFFF"/>
                <w:lang w:val="uk-UA"/>
              </w:rPr>
              <w:t>091 Біологія</w:t>
            </w:r>
          </w:p>
        </w:tc>
      </w:tr>
      <w:tr w:rsidR="00067728" w:rsidRPr="00361DA8" w:rsidTr="00971E71">
        <w:tc>
          <w:tcPr>
            <w:tcW w:w="9638" w:type="dxa"/>
            <w:tcMar>
              <w:top w:w="55" w:type="dxa"/>
              <w:left w:w="55" w:type="dxa"/>
              <w:bottom w:w="55" w:type="dxa"/>
              <w:right w:w="55" w:type="dxa"/>
            </w:tcMar>
          </w:tcPr>
          <w:p w:rsidR="00067728" w:rsidRPr="00361DA8" w:rsidRDefault="00067728" w:rsidP="00971E71">
            <w:pPr>
              <w:rPr>
                <w:sz w:val="28"/>
                <w:szCs w:val="28"/>
                <w:lang w:val="uk-UA"/>
              </w:rPr>
            </w:pPr>
            <w:r>
              <w:rPr>
                <w:sz w:val="28"/>
                <w:szCs w:val="28"/>
                <w:lang w:val="uk-UA"/>
              </w:rPr>
              <w:t xml:space="preserve">Освітня програма </w:t>
            </w:r>
            <w:r w:rsidRPr="004E337B">
              <w:rPr>
                <w:sz w:val="28"/>
                <w:szCs w:val="28"/>
                <w:u w:val="single"/>
                <w:lang w:val="uk-UA"/>
              </w:rPr>
              <w:t>Генетика</w:t>
            </w:r>
          </w:p>
        </w:tc>
      </w:tr>
    </w:tbl>
    <w:p w:rsidR="00067728" w:rsidRPr="00361DA8" w:rsidRDefault="00067728" w:rsidP="00067728">
      <w:pPr>
        <w:rPr>
          <w:vanish/>
          <w:sz w:val="28"/>
          <w:szCs w:val="28"/>
          <w:lang w:val="uk-UA"/>
        </w:rPr>
      </w:pPr>
    </w:p>
    <w:p w:rsidR="00067728" w:rsidRPr="00361DA8" w:rsidRDefault="00067728" w:rsidP="00067728">
      <w:pPr>
        <w:rPr>
          <w:vanish/>
          <w:sz w:val="28"/>
          <w:szCs w:val="28"/>
          <w:lang w:val="uk-UA"/>
        </w:rPr>
      </w:pPr>
    </w:p>
    <w:tbl>
      <w:tblPr>
        <w:tblW w:w="9638" w:type="dxa"/>
        <w:tblInd w:w="45" w:type="dxa"/>
        <w:tblLayout w:type="fixed"/>
        <w:tblCellMar>
          <w:left w:w="10" w:type="dxa"/>
          <w:right w:w="10" w:type="dxa"/>
        </w:tblCellMar>
        <w:tblLook w:val="0000" w:firstRow="0" w:lastRow="0" w:firstColumn="0" w:lastColumn="0" w:noHBand="0" w:noVBand="0"/>
      </w:tblPr>
      <w:tblGrid>
        <w:gridCol w:w="9638"/>
      </w:tblGrid>
      <w:tr w:rsidR="00067728" w:rsidRPr="00D14055" w:rsidTr="00971E71">
        <w:tc>
          <w:tcPr>
            <w:tcW w:w="9638" w:type="dxa"/>
            <w:tcMar>
              <w:top w:w="55" w:type="dxa"/>
              <w:left w:w="55" w:type="dxa"/>
              <w:bottom w:w="55" w:type="dxa"/>
              <w:right w:w="55" w:type="dxa"/>
            </w:tcMar>
          </w:tcPr>
          <w:p w:rsidR="00067728" w:rsidRPr="00D14055" w:rsidRDefault="00067728" w:rsidP="00971E71">
            <w:pPr>
              <w:pStyle w:val="Standard"/>
              <w:rPr>
                <w:rFonts w:ascii="Times New Roman" w:hAnsi="Times New Roman" w:cs="Times New Roman"/>
                <w:b/>
                <w:bCs/>
                <w:spacing w:val="60"/>
              </w:rPr>
            </w:pPr>
          </w:p>
          <w:p w:rsidR="00067728" w:rsidRPr="00D14055" w:rsidRDefault="00067728" w:rsidP="00971E71">
            <w:pPr>
              <w:tabs>
                <w:tab w:val="left" w:pos="-1843"/>
                <w:tab w:val="left" w:pos="9639"/>
              </w:tabs>
              <w:spacing w:before="360" w:after="120"/>
              <w:ind w:left="4962"/>
              <w:jc w:val="center"/>
              <w:rPr>
                <w:sz w:val="28"/>
                <w:szCs w:val="28"/>
                <w:lang w:val="uk-UA"/>
              </w:rPr>
            </w:pPr>
            <w:r w:rsidRPr="00D14055">
              <w:rPr>
                <w:spacing w:val="40"/>
                <w:sz w:val="28"/>
                <w:szCs w:val="28"/>
                <w:lang w:val="uk-UA"/>
              </w:rPr>
              <w:t>ЗАТВЕРДЖУЮ</w:t>
            </w:r>
          </w:p>
          <w:p w:rsidR="00067728" w:rsidRPr="00D14055" w:rsidRDefault="00067728" w:rsidP="00971E71">
            <w:pPr>
              <w:tabs>
                <w:tab w:val="left" w:pos="-1843"/>
                <w:tab w:val="left" w:pos="5954"/>
                <w:tab w:val="left" w:pos="6804"/>
                <w:tab w:val="left" w:pos="7938"/>
                <w:tab w:val="left" w:pos="9638"/>
              </w:tabs>
              <w:ind w:left="4962" w:right="-426"/>
              <w:jc w:val="both"/>
              <w:rPr>
                <w:sz w:val="28"/>
                <w:szCs w:val="28"/>
                <w:u w:val="single"/>
                <w:lang w:val="uk-UA"/>
              </w:rPr>
            </w:pPr>
            <w:r w:rsidRPr="00D14055">
              <w:rPr>
                <w:sz w:val="28"/>
                <w:szCs w:val="28"/>
                <w:lang w:val="uk-UA"/>
              </w:rPr>
              <w:t>Зав. кафедрою </w:t>
            </w:r>
            <w:r w:rsidRPr="00D14055">
              <w:rPr>
                <w:sz w:val="28"/>
                <w:szCs w:val="28"/>
                <w:u w:val="single"/>
                <w:lang w:val="uk-UA"/>
              </w:rPr>
              <w:tab/>
            </w:r>
            <w:r w:rsidRPr="00D14055">
              <w:rPr>
                <w:rFonts w:eastAsia="Calibri"/>
                <w:sz w:val="28"/>
                <w:szCs w:val="28"/>
                <w:u w:val="single"/>
                <w:lang w:val="uk-UA"/>
              </w:rPr>
              <w:t>В.О. Лях</w:t>
            </w:r>
            <w:r w:rsidRPr="00D14055">
              <w:rPr>
                <w:sz w:val="28"/>
                <w:szCs w:val="28"/>
                <w:u w:val="single"/>
                <w:lang w:val="uk-UA"/>
              </w:rPr>
              <w:tab/>
            </w:r>
          </w:p>
          <w:p w:rsidR="00067728" w:rsidRPr="00D14055" w:rsidRDefault="00067728" w:rsidP="00971E71">
            <w:pPr>
              <w:tabs>
                <w:tab w:val="left" w:pos="-1843"/>
                <w:tab w:val="left" w:pos="9638"/>
              </w:tabs>
              <w:spacing w:before="180"/>
              <w:ind w:left="4962" w:right="-426"/>
              <w:jc w:val="both"/>
              <w:rPr>
                <w:sz w:val="28"/>
                <w:szCs w:val="28"/>
                <w:u w:val="single"/>
                <w:lang w:val="uk-UA"/>
              </w:rPr>
            </w:pPr>
            <w:r w:rsidRPr="00D14055">
              <w:rPr>
                <w:sz w:val="28"/>
                <w:szCs w:val="28"/>
                <w:u w:val="single"/>
                <w:lang w:val="uk-UA"/>
              </w:rPr>
              <w:tab/>
            </w:r>
          </w:p>
          <w:p w:rsidR="00067728" w:rsidRPr="00D14055" w:rsidRDefault="00067728" w:rsidP="00971E71">
            <w:pPr>
              <w:tabs>
                <w:tab w:val="left" w:pos="-1843"/>
                <w:tab w:val="left" w:pos="6237"/>
                <w:tab w:val="left" w:pos="6663"/>
                <w:tab w:val="left" w:pos="8364"/>
              </w:tabs>
              <w:spacing w:before="180"/>
              <w:ind w:left="4962"/>
              <w:jc w:val="both"/>
              <w:rPr>
                <w:sz w:val="28"/>
                <w:szCs w:val="28"/>
                <w:u w:val="single"/>
                <w:lang w:val="uk-UA"/>
              </w:rPr>
            </w:pPr>
            <w:r w:rsidRPr="00D14055">
              <w:rPr>
                <w:sz w:val="28"/>
                <w:szCs w:val="28"/>
                <w:lang w:val="uk-UA"/>
              </w:rPr>
              <w:t>«</w:t>
            </w:r>
            <w:r>
              <w:rPr>
                <w:sz w:val="28"/>
                <w:szCs w:val="28"/>
                <w:u w:val="single"/>
                <w:lang w:val="uk-UA"/>
              </w:rPr>
              <w:t xml:space="preserve">  02   </w:t>
            </w:r>
            <w:r w:rsidRPr="00D14055">
              <w:rPr>
                <w:sz w:val="28"/>
                <w:szCs w:val="28"/>
                <w:lang w:val="uk-UA"/>
              </w:rPr>
              <w:t>» </w:t>
            </w:r>
            <w:r>
              <w:rPr>
                <w:sz w:val="28"/>
                <w:szCs w:val="28"/>
                <w:u w:val="single"/>
                <w:lang w:val="uk-UA"/>
              </w:rPr>
              <w:t>вересня</w:t>
            </w:r>
            <w:r w:rsidRPr="00D14055">
              <w:rPr>
                <w:sz w:val="28"/>
                <w:szCs w:val="28"/>
                <w:lang w:val="uk-UA"/>
              </w:rPr>
              <w:t> 20</w:t>
            </w:r>
            <w:r>
              <w:rPr>
                <w:sz w:val="28"/>
                <w:szCs w:val="28"/>
                <w:lang w:val="uk-UA"/>
              </w:rPr>
              <w:t>19</w:t>
            </w:r>
            <w:r w:rsidRPr="00D14055">
              <w:rPr>
                <w:sz w:val="28"/>
                <w:szCs w:val="28"/>
                <w:lang w:val="uk-UA"/>
              </w:rPr>
              <w:t> р.</w:t>
            </w:r>
          </w:p>
          <w:p w:rsidR="00067728" w:rsidRPr="00D14055" w:rsidRDefault="00067728" w:rsidP="00971E71">
            <w:pPr>
              <w:pStyle w:val="Standard"/>
              <w:jc w:val="center"/>
              <w:rPr>
                <w:rFonts w:ascii="Times New Roman" w:hAnsi="Times New Roman" w:cs="Times New Roman"/>
                <w:b/>
                <w:bCs/>
                <w:spacing w:val="60"/>
                <w:sz w:val="28"/>
              </w:rPr>
            </w:pPr>
          </w:p>
          <w:p w:rsidR="00067728" w:rsidRDefault="00067728" w:rsidP="00971E71">
            <w:pPr>
              <w:pStyle w:val="Standard"/>
              <w:rPr>
                <w:rFonts w:ascii="Times New Roman" w:hAnsi="Times New Roman" w:cs="Times New Roman"/>
                <w:b/>
                <w:bCs/>
                <w:spacing w:val="60"/>
                <w:sz w:val="28"/>
              </w:rPr>
            </w:pPr>
          </w:p>
          <w:p w:rsidR="00067728" w:rsidRPr="00D14055" w:rsidRDefault="00067728" w:rsidP="00971E71">
            <w:pPr>
              <w:pStyle w:val="Standard"/>
              <w:rPr>
                <w:rFonts w:ascii="Times New Roman" w:hAnsi="Times New Roman" w:cs="Times New Roman"/>
                <w:b/>
                <w:bCs/>
                <w:spacing w:val="60"/>
                <w:sz w:val="28"/>
              </w:rPr>
            </w:pPr>
          </w:p>
          <w:p w:rsidR="00067728" w:rsidRPr="00D14055" w:rsidRDefault="00067728" w:rsidP="00971E71">
            <w:pPr>
              <w:pStyle w:val="Standard"/>
              <w:jc w:val="center"/>
              <w:rPr>
                <w:rFonts w:ascii="Times New Roman" w:hAnsi="Times New Roman" w:cs="Times New Roman"/>
                <w:b/>
                <w:bCs/>
                <w:spacing w:val="60"/>
                <w:sz w:val="28"/>
                <w:szCs w:val="28"/>
              </w:rPr>
            </w:pPr>
            <w:r w:rsidRPr="00D14055">
              <w:rPr>
                <w:rFonts w:ascii="Times New Roman" w:hAnsi="Times New Roman" w:cs="Times New Roman"/>
                <w:b/>
                <w:bCs/>
                <w:spacing w:val="60"/>
                <w:sz w:val="28"/>
                <w:szCs w:val="28"/>
              </w:rPr>
              <w:t>ЗАВДАННЯ</w:t>
            </w:r>
          </w:p>
          <w:p w:rsidR="00067728" w:rsidRPr="00D14055" w:rsidRDefault="00067728" w:rsidP="00971E71">
            <w:pPr>
              <w:pStyle w:val="Standard"/>
              <w:jc w:val="center"/>
              <w:rPr>
                <w:rFonts w:ascii="Times New Roman" w:hAnsi="Times New Roman" w:cs="Times New Roman"/>
                <w:sz w:val="28"/>
                <w:szCs w:val="28"/>
              </w:rPr>
            </w:pPr>
            <w:r w:rsidRPr="00D14055">
              <w:rPr>
                <w:rFonts w:ascii="Times New Roman" w:hAnsi="Times New Roman" w:cs="Times New Roman"/>
                <w:sz w:val="28"/>
                <w:szCs w:val="28"/>
              </w:rPr>
              <w:t>НА ДИПЛОМНУ РОБОТУ СТУДЕНТЦІ</w:t>
            </w:r>
          </w:p>
        </w:tc>
      </w:tr>
      <w:tr w:rsidR="00067728" w:rsidRPr="00D14055" w:rsidTr="00971E71">
        <w:tc>
          <w:tcPr>
            <w:tcW w:w="9638" w:type="dxa"/>
            <w:tcBorders>
              <w:bottom w:val="single" w:sz="2" w:space="0" w:color="000000"/>
            </w:tcBorders>
            <w:tcMar>
              <w:top w:w="55" w:type="dxa"/>
              <w:left w:w="55" w:type="dxa"/>
              <w:bottom w:w="55" w:type="dxa"/>
              <w:right w:w="55" w:type="dxa"/>
            </w:tcMar>
          </w:tcPr>
          <w:p w:rsidR="00067728" w:rsidRPr="00D14055" w:rsidRDefault="00BF1088" w:rsidP="00971E71">
            <w:pPr>
              <w:pStyle w:val="Standard"/>
              <w:jc w:val="center"/>
              <w:rPr>
                <w:rFonts w:ascii="Times New Roman" w:hAnsi="Times New Roman" w:cs="Times New Roman"/>
                <w:sz w:val="28"/>
                <w:szCs w:val="28"/>
              </w:rPr>
            </w:pPr>
            <w:r>
              <w:rPr>
                <w:rFonts w:ascii="Times New Roman" w:hAnsi="Times New Roman" w:cs="Times New Roman"/>
                <w:sz w:val="28"/>
                <w:szCs w:val="28"/>
              </w:rPr>
              <w:t xml:space="preserve">Губановій Юлії </w:t>
            </w:r>
            <w:r w:rsidR="006E7032">
              <w:rPr>
                <w:rFonts w:ascii="Times New Roman" w:hAnsi="Times New Roman" w:cs="Times New Roman"/>
                <w:sz w:val="28"/>
                <w:szCs w:val="28"/>
              </w:rPr>
              <w:t>С</w:t>
            </w:r>
            <w:r>
              <w:rPr>
                <w:rFonts w:ascii="Times New Roman" w:hAnsi="Times New Roman" w:cs="Times New Roman"/>
                <w:sz w:val="28"/>
                <w:szCs w:val="28"/>
              </w:rPr>
              <w:t>ергіївні</w:t>
            </w:r>
          </w:p>
        </w:tc>
      </w:tr>
      <w:tr w:rsidR="00067728" w:rsidRPr="00D14055" w:rsidTr="00971E71">
        <w:tc>
          <w:tcPr>
            <w:tcW w:w="9638" w:type="dxa"/>
            <w:tcMar>
              <w:top w:w="55" w:type="dxa"/>
              <w:left w:w="55" w:type="dxa"/>
              <w:bottom w:w="55" w:type="dxa"/>
              <w:right w:w="55" w:type="dxa"/>
            </w:tcMar>
          </w:tcPr>
          <w:p w:rsidR="00067728" w:rsidRPr="00D14055" w:rsidRDefault="00067728" w:rsidP="00971E71">
            <w:pPr>
              <w:pStyle w:val="Standard"/>
              <w:jc w:val="center"/>
              <w:rPr>
                <w:rFonts w:ascii="Times New Roman" w:hAnsi="Times New Roman" w:cs="Times New Roman"/>
              </w:rPr>
            </w:pPr>
          </w:p>
        </w:tc>
      </w:tr>
    </w:tbl>
    <w:tbl>
      <w:tblPr>
        <w:tblStyle w:val="a9"/>
        <w:tblW w:w="9640" w:type="dxa"/>
        <w:tblInd w:w="-34"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733"/>
        <w:gridCol w:w="288"/>
        <w:gridCol w:w="144"/>
        <w:gridCol w:w="1300"/>
        <w:gridCol w:w="432"/>
        <w:gridCol w:w="288"/>
        <w:gridCol w:w="578"/>
        <w:gridCol w:w="289"/>
        <w:gridCol w:w="1186"/>
        <w:gridCol w:w="1418"/>
        <w:gridCol w:w="425"/>
        <w:gridCol w:w="1559"/>
      </w:tblGrid>
      <w:tr w:rsidR="00067728" w:rsidRPr="00BF1088" w:rsidTr="00971E71">
        <w:trPr>
          <w:trHeight w:val="375"/>
        </w:trPr>
        <w:tc>
          <w:tcPr>
            <w:tcW w:w="2021" w:type="dxa"/>
            <w:gridSpan w:val="2"/>
          </w:tcPr>
          <w:p w:rsidR="00067728" w:rsidRPr="00D14055" w:rsidRDefault="00067728" w:rsidP="00971E71">
            <w:pPr>
              <w:pStyle w:val="Standard"/>
              <w:spacing w:line="276" w:lineRule="auto"/>
              <w:ind w:left="-113"/>
              <w:jc w:val="both"/>
              <w:rPr>
                <w:rFonts w:ascii="Times New Roman" w:hAnsi="Times New Roman" w:cs="Times New Roman"/>
                <w:sz w:val="28"/>
                <w:szCs w:val="28"/>
              </w:rPr>
            </w:pPr>
            <w:r w:rsidRPr="00D14055">
              <w:rPr>
                <w:rFonts w:ascii="Times New Roman" w:hAnsi="Times New Roman" w:cs="Times New Roman"/>
                <w:sz w:val="28"/>
                <w:szCs w:val="28"/>
              </w:rPr>
              <w:t>1. Тема роботи</w:t>
            </w:r>
          </w:p>
        </w:tc>
        <w:tc>
          <w:tcPr>
            <w:tcW w:w="7619" w:type="dxa"/>
            <w:gridSpan w:val="10"/>
          </w:tcPr>
          <w:p w:rsidR="00067728" w:rsidRPr="00D14055" w:rsidRDefault="00BF1088" w:rsidP="00971E71">
            <w:pPr>
              <w:pStyle w:val="Standard"/>
              <w:spacing w:line="276" w:lineRule="auto"/>
              <w:jc w:val="both"/>
              <w:rPr>
                <w:rFonts w:ascii="Times New Roman" w:hAnsi="Times New Roman" w:cs="Times New Roman"/>
                <w:sz w:val="28"/>
                <w:szCs w:val="28"/>
              </w:rPr>
            </w:pPr>
            <w:r w:rsidRPr="00497442">
              <w:rPr>
                <w:rFonts w:ascii="Times New Roman" w:hAnsi="Times New Roman" w:cs="Times New Roman"/>
                <w:sz w:val="28"/>
                <w:szCs w:val="28"/>
              </w:rPr>
              <w:t>Вплив хімічних мутагенів на прояв кількісних ознак в М</w:t>
            </w:r>
            <w:r w:rsidRPr="00497442">
              <w:rPr>
                <w:rFonts w:ascii="Times New Roman" w:hAnsi="Times New Roman" w:cs="Times New Roman"/>
                <w:sz w:val="28"/>
                <w:szCs w:val="28"/>
                <w:vertAlign w:val="subscript"/>
              </w:rPr>
              <w:t>1</w:t>
            </w:r>
          </w:p>
        </w:tc>
      </w:tr>
      <w:tr w:rsidR="00067728" w:rsidRPr="00BF1088" w:rsidTr="00971E71">
        <w:trPr>
          <w:trHeight w:val="360"/>
        </w:trPr>
        <w:tc>
          <w:tcPr>
            <w:tcW w:w="9640" w:type="dxa"/>
            <w:gridSpan w:val="12"/>
          </w:tcPr>
          <w:p w:rsidR="00067728" w:rsidRPr="00D14055" w:rsidRDefault="00BF1088" w:rsidP="00B36DE8">
            <w:pPr>
              <w:pStyle w:val="Standard"/>
              <w:spacing w:line="276" w:lineRule="auto"/>
              <w:jc w:val="both"/>
              <w:rPr>
                <w:rFonts w:ascii="Times New Roman" w:hAnsi="Times New Roman" w:cs="Times New Roman"/>
                <w:sz w:val="28"/>
                <w:szCs w:val="28"/>
                <w:highlight w:val="yellow"/>
              </w:rPr>
            </w:pPr>
            <w:r w:rsidRPr="00497442">
              <w:rPr>
                <w:rFonts w:ascii="Times New Roman" w:hAnsi="Times New Roman" w:cs="Times New Roman"/>
                <w:i/>
                <w:iCs/>
                <w:sz w:val="28"/>
                <w:szCs w:val="28"/>
                <w:lang w:val="en-US"/>
              </w:rPr>
              <w:t>Nigelladamascena</w:t>
            </w:r>
            <w:r w:rsidRPr="00497442">
              <w:rPr>
                <w:rFonts w:ascii="Times New Roman" w:hAnsi="Times New Roman" w:cs="Times New Roman"/>
                <w:sz w:val="28"/>
                <w:szCs w:val="28"/>
                <w:lang w:val="en-US"/>
              </w:rPr>
              <w:t>L</w:t>
            </w:r>
            <w:r w:rsidRPr="00497442">
              <w:rPr>
                <w:rFonts w:ascii="Times New Roman" w:hAnsi="Times New Roman" w:cs="Times New Roman"/>
                <w:sz w:val="28"/>
                <w:szCs w:val="28"/>
              </w:rPr>
              <w:t>.</w:t>
            </w:r>
          </w:p>
        </w:tc>
      </w:tr>
      <w:tr w:rsidR="00067728" w:rsidRPr="00BF1088" w:rsidTr="00971E71">
        <w:trPr>
          <w:trHeight w:val="375"/>
        </w:trPr>
        <w:tc>
          <w:tcPr>
            <w:tcW w:w="9640" w:type="dxa"/>
            <w:gridSpan w:val="12"/>
          </w:tcPr>
          <w:p w:rsidR="00067728" w:rsidRPr="00D14055" w:rsidRDefault="00067728" w:rsidP="00971E71">
            <w:pPr>
              <w:pStyle w:val="Standard"/>
              <w:spacing w:line="276" w:lineRule="auto"/>
              <w:ind w:left="-113"/>
              <w:jc w:val="both"/>
              <w:rPr>
                <w:rFonts w:ascii="Times New Roman" w:hAnsi="Times New Roman" w:cs="Times New Roman"/>
                <w:sz w:val="28"/>
                <w:szCs w:val="28"/>
                <w:highlight w:val="yellow"/>
              </w:rPr>
            </w:pPr>
          </w:p>
        </w:tc>
      </w:tr>
      <w:tr w:rsidR="00067728" w:rsidRPr="00D14055" w:rsidTr="00971E71">
        <w:trPr>
          <w:trHeight w:val="360"/>
        </w:trPr>
        <w:tc>
          <w:tcPr>
            <w:tcW w:w="2165" w:type="dxa"/>
            <w:gridSpan w:val="3"/>
          </w:tcPr>
          <w:p w:rsidR="00067728" w:rsidRPr="00D14055" w:rsidRDefault="00067728" w:rsidP="00971E71">
            <w:pPr>
              <w:pStyle w:val="Standard"/>
              <w:spacing w:line="276" w:lineRule="auto"/>
              <w:ind w:left="-113"/>
              <w:jc w:val="both"/>
              <w:rPr>
                <w:rFonts w:ascii="Times New Roman" w:hAnsi="Times New Roman" w:cs="Times New Roman"/>
                <w:sz w:val="28"/>
                <w:szCs w:val="28"/>
              </w:rPr>
            </w:pPr>
            <w:r w:rsidRPr="00D14055">
              <w:rPr>
                <w:rFonts w:ascii="Times New Roman" w:hAnsi="Times New Roman" w:cs="Times New Roman"/>
                <w:sz w:val="28"/>
                <w:szCs w:val="28"/>
              </w:rPr>
              <w:t>керівник роботи</w:t>
            </w:r>
          </w:p>
        </w:tc>
        <w:tc>
          <w:tcPr>
            <w:tcW w:w="7475" w:type="dxa"/>
            <w:gridSpan w:val="9"/>
          </w:tcPr>
          <w:p w:rsidR="00067728" w:rsidRPr="00D14055" w:rsidRDefault="00A822FA" w:rsidP="00971E71">
            <w:pPr>
              <w:pStyle w:val="Standard"/>
              <w:spacing w:line="276" w:lineRule="auto"/>
              <w:ind w:left="-113"/>
              <w:jc w:val="both"/>
              <w:rPr>
                <w:rFonts w:ascii="Times New Roman" w:hAnsi="Times New Roman" w:cs="Times New Roman"/>
                <w:sz w:val="28"/>
                <w:szCs w:val="28"/>
              </w:rPr>
            </w:pPr>
            <w:r>
              <w:rPr>
                <w:rFonts w:ascii="Times New Roman" w:hAnsi="Times New Roman" w:cs="Times New Roman"/>
                <w:sz w:val="28"/>
                <w:szCs w:val="28"/>
              </w:rPr>
              <w:t>Сорока Анатолій Іванович</w:t>
            </w:r>
            <w:r w:rsidR="00067728" w:rsidRPr="00D14055">
              <w:rPr>
                <w:rFonts w:ascii="Times New Roman" w:hAnsi="Times New Roman" w:cs="Times New Roman"/>
                <w:sz w:val="28"/>
                <w:szCs w:val="28"/>
              </w:rPr>
              <w:t xml:space="preserve">, </w:t>
            </w:r>
            <w:r w:rsidR="00F65484">
              <w:rPr>
                <w:rFonts w:ascii="Times New Roman" w:hAnsi="Times New Roman" w:cs="Times New Roman"/>
                <w:sz w:val="28"/>
                <w:szCs w:val="28"/>
              </w:rPr>
              <w:t>д. с-г. н., професор</w:t>
            </w:r>
          </w:p>
        </w:tc>
      </w:tr>
      <w:tr w:rsidR="00067728" w:rsidRPr="00D14055" w:rsidTr="00971E71">
        <w:trPr>
          <w:trHeight w:val="375"/>
        </w:trPr>
        <w:tc>
          <w:tcPr>
            <w:tcW w:w="3897" w:type="dxa"/>
            <w:gridSpan w:val="5"/>
          </w:tcPr>
          <w:p w:rsidR="00067728" w:rsidRPr="00D14055" w:rsidRDefault="00067728" w:rsidP="00971E71">
            <w:pPr>
              <w:pStyle w:val="Standard"/>
              <w:spacing w:line="276" w:lineRule="auto"/>
              <w:ind w:left="-113"/>
              <w:jc w:val="both"/>
              <w:rPr>
                <w:rFonts w:ascii="Times New Roman" w:hAnsi="Times New Roman" w:cs="Times New Roman"/>
                <w:sz w:val="28"/>
                <w:szCs w:val="28"/>
              </w:rPr>
            </w:pPr>
            <w:r w:rsidRPr="00D14055">
              <w:rPr>
                <w:rFonts w:ascii="Times New Roman" w:hAnsi="Times New Roman" w:cs="Times New Roman"/>
                <w:sz w:val="28"/>
                <w:szCs w:val="28"/>
              </w:rPr>
              <w:t>затверджена наказом ЗНУ від</w:t>
            </w:r>
          </w:p>
        </w:tc>
        <w:tc>
          <w:tcPr>
            <w:tcW w:w="288" w:type="dxa"/>
          </w:tcPr>
          <w:p w:rsidR="00067728" w:rsidRPr="00D14055" w:rsidRDefault="00067728" w:rsidP="00971E71">
            <w:pPr>
              <w:pStyle w:val="Standard"/>
              <w:spacing w:line="276" w:lineRule="auto"/>
              <w:jc w:val="both"/>
              <w:rPr>
                <w:rFonts w:ascii="Times New Roman" w:hAnsi="Times New Roman" w:cs="Times New Roman"/>
                <w:sz w:val="28"/>
                <w:szCs w:val="28"/>
              </w:rPr>
            </w:pPr>
            <w:r w:rsidRPr="00D14055">
              <w:rPr>
                <w:rFonts w:ascii="Times New Roman" w:hAnsi="Times New Roman" w:cs="Times New Roman"/>
                <w:sz w:val="28"/>
                <w:szCs w:val="28"/>
              </w:rPr>
              <w:t>«</w:t>
            </w:r>
          </w:p>
        </w:tc>
        <w:tc>
          <w:tcPr>
            <w:tcW w:w="578" w:type="dxa"/>
          </w:tcPr>
          <w:p w:rsidR="00067728" w:rsidRPr="00D14055" w:rsidRDefault="00067728" w:rsidP="00971E71">
            <w:pPr>
              <w:pStyle w:val="Standard"/>
              <w:tabs>
                <w:tab w:val="center" w:pos="175"/>
              </w:tabs>
              <w:spacing w:line="276" w:lineRule="auto"/>
              <w:rPr>
                <w:rFonts w:ascii="Times New Roman" w:hAnsi="Times New Roman" w:cs="Times New Roman"/>
                <w:sz w:val="28"/>
                <w:szCs w:val="28"/>
              </w:rPr>
            </w:pPr>
            <w:r w:rsidRPr="00D14055">
              <w:rPr>
                <w:rFonts w:ascii="Times New Roman" w:hAnsi="Times New Roman" w:cs="Times New Roman"/>
                <w:sz w:val="28"/>
                <w:szCs w:val="28"/>
              </w:rPr>
              <w:t>12</w:t>
            </w:r>
          </w:p>
        </w:tc>
        <w:tc>
          <w:tcPr>
            <w:tcW w:w="289" w:type="dxa"/>
          </w:tcPr>
          <w:p w:rsidR="00067728" w:rsidRPr="00D14055" w:rsidRDefault="00067728" w:rsidP="00971E71">
            <w:pPr>
              <w:pStyle w:val="Standard"/>
              <w:spacing w:line="276" w:lineRule="auto"/>
              <w:ind w:left="-113"/>
              <w:rPr>
                <w:rFonts w:ascii="Times New Roman" w:hAnsi="Times New Roman" w:cs="Times New Roman"/>
                <w:sz w:val="28"/>
                <w:szCs w:val="28"/>
              </w:rPr>
            </w:pPr>
            <w:r w:rsidRPr="00D14055">
              <w:rPr>
                <w:rFonts w:ascii="Times New Roman" w:hAnsi="Times New Roman" w:cs="Times New Roman"/>
                <w:sz w:val="28"/>
                <w:szCs w:val="28"/>
              </w:rPr>
              <w:t>»</w:t>
            </w:r>
          </w:p>
        </w:tc>
        <w:tc>
          <w:tcPr>
            <w:tcW w:w="1186" w:type="dxa"/>
          </w:tcPr>
          <w:p w:rsidR="00067728" w:rsidRPr="00D14055" w:rsidRDefault="00067728" w:rsidP="00971E71">
            <w:pPr>
              <w:pStyle w:val="Standard"/>
              <w:spacing w:line="276" w:lineRule="auto"/>
              <w:ind w:left="-113"/>
              <w:jc w:val="center"/>
              <w:rPr>
                <w:rFonts w:ascii="Times New Roman" w:hAnsi="Times New Roman" w:cs="Times New Roman"/>
                <w:sz w:val="28"/>
                <w:szCs w:val="28"/>
              </w:rPr>
            </w:pPr>
            <w:r w:rsidRPr="00D14055">
              <w:rPr>
                <w:rFonts w:ascii="Times New Roman" w:hAnsi="Times New Roman" w:cs="Times New Roman"/>
                <w:sz w:val="28"/>
                <w:szCs w:val="28"/>
              </w:rPr>
              <w:t>червня</w:t>
            </w:r>
          </w:p>
        </w:tc>
        <w:tc>
          <w:tcPr>
            <w:tcW w:w="1418" w:type="dxa"/>
          </w:tcPr>
          <w:p w:rsidR="00067728" w:rsidRPr="00D14055" w:rsidRDefault="00067728" w:rsidP="00971E71">
            <w:pPr>
              <w:pStyle w:val="Standard"/>
              <w:spacing w:line="276" w:lineRule="auto"/>
              <w:jc w:val="both"/>
              <w:rPr>
                <w:rFonts w:ascii="Times New Roman" w:hAnsi="Times New Roman" w:cs="Times New Roman"/>
                <w:sz w:val="28"/>
                <w:szCs w:val="28"/>
              </w:rPr>
            </w:pPr>
            <w:r w:rsidRPr="00D14055">
              <w:rPr>
                <w:rFonts w:ascii="Times New Roman" w:hAnsi="Times New Roman" w:cs="Times New Roman"/>
                <w:sz w:val="28"/>
                <w:szCs w:val="28"/>
              </w:rPr>
              <w:t>2019р</w:t>
            </w:r>
            <w:r>
              <w:rPr>
                <w:rFonts w:ascii="Times New Roman" w:hAnsi="Times New Roman" w:cs="Times New Roman"/>
                <w:sz w:val="28"/>
                <w:szCs w:val="28"/>
              </w:rPr>
              <w:t>оку</w:t>
            </w:r>
            <w:r w:rsidRPr="00D14055">
              <w:rPr>
                <w:rFonts w:ascii="Times New Roman" w:hAnsi="Times New Roman" w:cs="Times New Roman"/>
                <w:sz w:val="28"/>
                <w:szCs w:val="28"/>
              </w:rPr>
              <w:t> </w:t>
            </w:r>
          </w:p>
        </w:tc>
        <w:tc>
          <w:tcPr>
            <w:tcW w:w="425" w:type="dxa"/>
          </w:tcPr>
          <w:p w:rsidR="00067728" w:rsidRPr="00D14055" w:rsidRDefault="00067728" w:rsidP="00971E71">
            <w:pPr>
              <w:pStyle w:val="Standard"/>
              <w:spacing w:line="276" w:lineRule="auto"/>
              <w:ind w:left="-123"/>
              <w:jc w:val="both"/>
              <w:rPr>
                <w:rFonts w:ascii="Times New Roman" w:hAnsi="Times New Roman" w:cs="Times New Roman"/>
                <w:sz w:val="28"/>
                <w:szCs w:val="28"/>
              </w:rPr>
            </w:pPr>
            <w:r w:rsidRPr="00D14055">
              <w:rPr>
                <w:rFonts w:ascii="Times New Roman" w:hAnsi="Times New Roman" w:cs="Times New Roman"/>
                <w:sz w:val="28"/>
                <w:szCs w:val="28"/>
              </w:rPr>
              <w:t>№</w:t>
            </w:r>
          </w:p>
        </w:tc>
        <w:tc>
          <w:tcPr>
            <w:tcW w:w="1559" w:type="dxa"/>
          </w:tcPr>
          <w:p w:rsidR="00067728" w:rsidRPr="00D14055" w:rsidRDefault="00067728" w:rsidP="00971E71">
            <w:pPr>
              <w:pStyle w:val="Standard"/>
              <w:spacing w:line="276" w:lineRule="auto"/>
              <w:ind w:left="-113"/>
              <w:jc w:val="both"/>
              <w:rPr>
                <w:rFonts w:ascii="Times New Roman" w:hAnsi="Times New Roman" w:cs="Times New Roman"/>
                <w:sz w:val="28"/>
                <w:szCs w:val="28"/>
              </w:rPr>
            </w:pPr>
            <w:r w:rsidRPr="00D14055">
              <w:rPr>
                <w:rFonts w:ascii="Times New Roman" w:hAnsi="Times New Roman" w:cs="Times New Roman"/>
                <w:sz w:val="28"/>
                <w:szCs w:val="28"/>
              </w:rPr>
              <w:t xml:space="preserve">940-с </w:t>
            </w:r>
          </w:p>
        </w:tc>
      </w:tr>
      <w:tr w:rsidR="00067728" w:rsidRPr="00D14055" w:rsidTr="00971E71">
        <w:trPr>
          <w:trHeight w:val="360"/>
        </w:trPr>
        <w:tc>
          <w:tcPr>
            <w:tcW w:w="4763" w:type="dxa"/>
            <w:gridSpan w:val="7"/>
          </w:tcPr>
          <w:p w:rsidR="00067728" w:rsidRPr="00D14055" w:rsidRDefault="00067728" w:rsidP="00971E71">
            <w:pPr>
              <w:pStyle w:val="Standard"/>
              <w:spacing w:line="276" w:lineRule="auto"/>
              <w:ind w:left="-113"/>
              <w:jc w:val="both"/>
              <w:rPr>
                <w:rFonts w:ascii="Times New Roman" w:hAnsi="Times New Roman" w:cs="Times New Roman"/>
                <w:sz w:val="28"/>
                <w:szCs w:val="28"/>
              </w:rPr>
            </w:pPr>
            <w:r w:rsidRPr="00D14055">
              <w:rPr>
                <w:rFonts w:ascii="Times New Roman" w:hAnsi="Times New Roman" w:cs="Times New Roman"/>
                <w:sz w:val="28"/>
                <w:szCs w:val="28"/>
              </w:rPr>
              <w:t>2. Строк подання студентом роботи</w:t>
            </w:r>
          </w:p>
        </w:tc>
        <w:tc>
          <w:tcPr>
            <w:tcW w:w="4877" w:type="dxa"/>
            <w:gridSpan w:val="5"/>
          </w:tcPr>
          <w:p w:rsidR="00067728" w:rsidRPr="00D14055" w:rsidRDefault="00067728" w:rsidP="00971E71">
            <w:pPr>
              <w:pStyle w:val="Standard"/>
              <w:spacing w:line="276" w:lineRule="auto"/>
              <w:ind w:left="-113"/>
              <w:rPr>
                <w:rFonts w:ascii="Times New Roman" w:hAnsi="Times New Roman" w:cs="Times New Roman"/>
                <w:sz w:val="28"/>
                <w:szCs w:val="28"/>
              </w:rPr>
            </w:pPr>
            <w:r w:rsidRPr="00D14055">
              <w:rPr>
                <w:rFonts w:ascii="Times New Roman" w:hAnsi="Times New Roman" w:cs="Times New Roman"/>
                <w:sz w:val="28"/>
                <w:szCs w:val="28"/>
              </w:rPr>
              <w:t>грудень 2019</w:t>
            </w:r>
          </w:p>
        </w:tc>
      </w:tr>
      <w:tr w:rsidR="00067728" w:rsidRPr="00D14055" w:rsidTr="00971E71">
        <w:trPr>
          <w:trHeight w:val="375"/>
        </w:trPr>
        <w:tc>
          <w:tcPr>
            <w:tcW w:w="3465" w:type="dxa"/>
            <w:gridSpan w:val="4"/>
          </w:tcPr>
          <w:p w:rsidR="00067728" w:rsidRPr="00D14055" w:rsidRDefault="00067728" w:rsidP="00971E71">
            <w:pPr>
              <w:pStyle w:val="Standard"/>
              <w:spacing w:line="276" w:lineRule="auto"/>
              <w:ind w:left="-113"/>
              <w:jc w:val="both"/>
              <w:rPr>
                <w:rFonts w:ascii="Times New Roman" w:hAnsi="Times New Roman" w:cs="Times New Roman"/>
                <w:sz w:val="28"/>
                <w:szCs w:val="28"/>
              </w:rPr>
            </w:pPr>
            <w:r w:rsidRPr="00D14055">
              <w:rPr>
                <w:rFonts w:ascii="Times New Roman" w:hAnsi="Times New Roman" w:cs="Times New Roman"/>
                <w:sz w:val="28"/>
                <w:szCs w:val="28"/>
              </w:rPr>
              <w:t>3. Вихідні дані до роботи</w:t>
            </w:r>
          </w:p>
        </w:tc>
        <w:tc>
          <w:tcPr>
            <w:tcW w:w="6175" w:type="dxa"/>
            <w:gridSpan w:val="8"/>
          </w:tcPr>
          <w:p w:rsidR="00067728" w:rsidRPr="00D14055" w:rsidRDefault="00067728" w:rsidP="00971E71">
            <w:pPr>
              <w:pStyle w:val="Standard"/>
              <w:spacing w:line="276" w:lineRule="auto"/>
              <w:ind w:left="-113"/>
              <w:jc w:val="both"/>
              <w:rPr>
                <w:rFonts w:ascii="Times New Roman" w:hAnsi="Times New Roman" w:cs="Times New Roman"/>
                <w:sz w:val="28"/>
                <w:szCs w:val="28"/>
              </w:rPr>
            </w:pPr>
            <w:r w:rsidRPr="00D14055">
              <w:rPr>
                <w:rFonts w:ascii="Times New Roman" w:hAnsi="Times New Roman" w:cs="Times New Roman"/>
                <w:sz w:val="28"/>
                <w:szCs w:val="28"/>
              </w:rPr>
              <w:t xml:space="preserve"> тези,</w:t>
            </w:r>
          </w:p>
        </w:tc>
      </w:tr>
      <w:tr w:rsidR="00067728" w:rsidRPr="00D14055" w:rsidTr="00971E71">
        <w:trPr>
          <w:trHeight w:val="360"/>
        </w:trPr>
        <w:tc>
          <w:tcPr>
            <w:tcW w:w="9640" w:type="dxa"/>
            <w:gridSpan w:val="12"/>
          </w:tcPr>
          <w:p w:rsidR="00067728" w:rsidRPr="00D14055" w:rsidRDefault="00067728" w:rsidP="00971E71">
            <w:pPr>
              <w:pStyle w:val="Standard"/>
              <w:spacing w:line="276" w:lineRule="auto"/>
              <w:ind w:left="-113"/>
              <w:jc w:val="both"/>
              <w:rPr>
                <w:rFonts w:ascii="Times New Roman" w:hAnsi="Times New Roman" w:cs="Times New Roman"/>
                <w:sz w:val="28"/>
                <w:szCs w:val="28"/>
              </w:rPr>
            </w:pPr>
            <w:r w:rsidRPr="00D14055">
              <w:rPr>
                <w:rFonts w:ascii="Times New Roman" w:hAnsi="Times New Roman" w:cs="Times New Roman"/>
                <w:sz w:val="28"/>
                <w:szCs w:val="28"/>
              </w:rPr>
              <w:t>експериментальні дані отримані протягом 2019 року</w:t>
            </w:r>
          </w:p>
        </w:tc>
      </w:tr>
      <w:tr w:rsidR="00067728" w:rsidRPr="00D14055" w:rsidTr="00971E71">
        <w:trPr>
          <w:trHeight w:val="375"/>
        </w:trPr>
        <w:tc>
          <w:tcPr>
            <w:tcW w:w="9640" w:type="dxa"/>
            <w:gridSpan w:val="12"/>
          </w:tcPr>
          <w:p w:rsidR="00067728" w:rsidRPr="00D14055" w:rsidRDefault="00067728" w:rsidP="00971E71">
            <w:pPr>
              <w:pStyle w:val="Standard"/>
              <w:spacing w:line="276" w:lineRule="auto"/>
              <w:ind w:left="-113"/>
              <w:jc w:val="both"/>
              <w:rPr>
                <w:rFonts w:ascii="Times New Roman" w:hAnsi="Times New Roman" w:cs="Times New Roman"/>
                <w:sz w:val="28"/>
                <w:szCs w:val="28"/>
              </w:rPr>
            </w:pPr>
            <w:r w:rsidRPr="00D14055">
              <w:rPr>
                <w:rFonts w:ascii="Times New Roman" w:hAnsi="Times New Roman" w:cs="Times New Roman"/>
                <w:sz w:val="28"/>
                <w:szCs w:val="28"/>
              </w:rPr>
              <w:t>4. Зміст розрахунково-пояснювальної записки (перелік питань, які потрібно</w:t>
            </w:r>
          </w:p>
        </w:tc>
      </w:tr>
      <w:tr w:rsidR="00067728" w:rsidRPr="007B383D" w:rsidTr="00971E71">
        <w:trPr>
          <w:trHeight w:val="317"/>
        </w:trPr>
        <w:tc>
          <w:tcPr>
            <w:tcW w:w="1733" w:type="dxa"/>
          </w:tcPr>
          <w:p w:rsidR="00067728" w:rsidRPr="00D14055" w:rsidRDefault="00067728" w:rsidP="00971E71">
            <w:pPr>
              <w:pStyle w:val="Standard"/>
              <w:spacing w:line="276" w:lineRule="auto"/>
              <w:ind w:left="-113"/>
              <w:jc w:val="both"/>
              <w:rPr>
                <w:rFonts w:ascii="Times New Roman" w:hAnsi="Times New Roman" w:cs="Times New Roman"/>
                <w:sz w:val="28"/>
                <w:szCs w:val="28"/>
              </w:rPr>
            </w:pPr>
            <w:r w:rsidRPr="00D14055">
              <w:rPr>
                <w:rFonts w:ascii="Times New Roman" w:hAnsi="Times New Roman" w:cs="Times New Roman"/>
                <w:sz w:val="28"/>
                <w:szCs w:val="28"/>
              </w:rPr>
              <w:t>розробити):</w:t>
            </w:r>
          </w:p>
        </w:tc>
        <w:tc>
          <w:tcPr>
            <w:tcW w:w="7907" w:type="dxa"/>
            <w:gridSpan w:val="11"/>
          </w:tcPr>
          <w:p w:rsidR="00067728" w:rsidRPr="00D14055" w:rsidRDefault="00067728" w:rsidP="00971E71">
            <w:pPr>
              <w:spacing w:line="276" w:lineRule="auto"/>
              <w:jc w:val="both"/>
              <w:rPr>
                <w:sz w:val="28"/>
                <w:szCs w:val="28"/>
                <w:lang w:val="uk-UA"/>
              </w:rPr>
            </w:pPr>
            <w:r w:rsidRPr="00D14055">
              <w:rPr>
                <w:sz w:val="28"/>
                <w:szCs w:val="28"/>
                <w:lang w:val="uk-UA"/>
              </w:rPr>
              <w:t>1)</w:t>
            </w:r>
            <w:r w:rsidR="00382903">
              <w:rPr>
                <w:sz w:val="28"/>
                <w:szCs w:val="28"/>
                <w:lang w:val="uk-UA"/>
              </w:rPr>
              <w:t>п</w:t>
            </w:r>
            <w:r w:rsidR="00382903" w:rsidRPr="000F0401">
              <w:rPr>
                <w:sz w:val="28"/>
                <w:szCs w:val="28"/>
                <w:lang w:val="uk-UA"/>
              </w:rPr>
              <w:t>ровести дослід з обробки мутагенами насіння двох сорті</w:t>
            </w:r>
            <w:r w:rsidR="000F0401">
              <w:rPr>
                <w:sz w:val="28"/>
                <w:szCs w:val="28"/>
                <w:lang w:val="uk-UA"/>
              </w:rPr>
              <w:t xml:space="preserve">в </w:t>
            </w:r>
            <w:r w:rsidR="000F0401" w:rsidRPr="00497442">
              <w:rPr>
                <w:i/>
                <w:iCs/>
                <w:sz w:val="28"/>
                <w:szCs w:val="28"/>
                <w:lang w:val="en-US"/>
              </w:rPr>
              <w:t>Nigelladamascene</w:t>
            </w:r>
            <w:r w:rsidR="000F0401" w:rsidRPr="00497442">
              <w:rPr>
                <w:sz w:val="28"/>
                <w:szCs w:val="28"/>
                <w:lang w:val="en-US"/>
              </w:rPr>
              <w:t>L</w:t>
            </w:r>
            <w:r w:rsidR="000F0401" w:rsidRPr="000F0401">
              <w:rPr>
                <w:sz w:val="28"/>
                <w:szCs w:val="28"/>
                <w:lang w:val="uk-UA"/>
              </w:rPr>
              <w:t>.</w:t>
            </w:r>
            <w:r w:rsidRPr="00D14055">
              <w:rPr>
                <w:sz w:val="28"/>
                <w:szCs w:val="28"/>
                <w:lang w:val="uk-UA"/>
              </w:rPr>
              <w:t xml:space="preserve"> ;</w:t>
            </w:r>
          </w:p>
        </w:tc>
      </w:tr>
      <w:tr w:rsidR="00067728" w:rsidRPr="00D14055" w:rsidTr="00971E71">
        <w:trPr>
          <w:trHeight w:val="360"/>
        </w:trPr>
        <w:tc>
          <w:tcPr>
            <w:tcW w:w="9640" w:type="dxa"/>
            <w:gridSpan w:val="12"/>
          </w:tcPr>
          <w:p w:rsidR="00067728" w:rsidRPr="00D14055" w:rsidRDefault="00067728" w:rsidP="00971E71">
            <w:pPr>
              <w:pStyle w:val="Standard"/>
              <w:spacing w:line="276" w:lineRule="auto"/>
              <w:ind w:left="-113"/>
              <w:jc w:val="both"/>
              <w:rPr>
                <w:rFonts w:ascii="Times New Roman" w:hAnsi="Times New Roman" w:cs="Times New Roman"/>
                <w:sz w:val="28"/>
                <w:szCs w:val="28"/>
              </w:rPr>
            </w:pPr>
            <w:r w:rsidRPr="00D14055">
              <w:rPr>
                <w:rFonts w:ascii="Times New Roman" w:hAnsi="Times New Roman" w:cs="Times New Roman"/>
                <w:sz w:val="28"/>
                <w:szCs w:val="28"/>
              </w:rPr>
              <w:t>2)</w:t>
            </w:r>
            <w:r w:rsidR="008C1380">
              <w:rPr>
                <w:rFonts w:ascii="Times New Roman" w:hAnsi="Times New Roman" w:cs="Times New Roman"/>
                <w:sz w:val="28"/>
                <w:szCs w:val="28"/>
              </w:rPr>
              <w:t>п</w:t>
            </w:r>
            <w:r w:rsidR="008C1380" w:rsidRPr="00497442">
              <w:rPr>
                <w:rFonts w:ascii="Times New Roman" w:hAnsi="Times New Roman" w:cs="Times New Roman"/>
                <w:sz w:val="28"/>
                <w:szCs w:val="28"/>
              </w:rPr>
              <w:t>ровести оцінку виживання і морфометричних показників рослин</w:t>
            </w:r>
            <w:r w:rsidRPr="00D14055">
              <w:rPr>
                <w:rFonts w:ascii="Times New Roman" w:hAnsi="Times New Roman" w:cs="Times New Roman"/>
                <w:sz w:val="28"/>
                <w:szCs w:val="28"/>
              </w:rPr>
              <w:t>;</w:t>
            </w:r>
          </w:p>
        </w:tc>
      </w:tr>
      <w:tr w:rsidR="00067728" w:rsidRPr="00D14055" w:rsidTr="00971E71">
        <w:trPr>
          <w:trHeight w:val="375"/>
        </w:trPr>
        <w:tc>
          <w:tcPr>
            <w:tcW w:w="9640" w:type="dxa"/>
            <w:gridSpan w:val="12"/>
          </w:tcPr>
          <w:p w:rsidR="00067728" w:rsidRPr="00D14055" w:rsidRDefault="00067728" w:rsidP="00971E71">
            <w:pPr>
              <w:pStyle w:val="Standard"/>
              <w:spacing w:line="276" w:lineRule="auto"/>
              <w:ind w:left="-113"/>
              <w:jc w:val="both"/>
              <w:rPr>
                <w:rFonts w:ascii="Times New Roman" w:hAnsi="Times New Roman" w:cs="Times New Roman"/>
                <w:sz w:val="28"/>
                <w:szCs w:val="28"/>
              </w:rPr>
            </w:pPr>
            <w:r w:rsidRPr="00D14055">
              <w:rPr>
                <w:rFonts w:ascii="Times New Roman" w:hAnsi="Times New Roman" w:cs="Times New Roman"/>
                <w:sz w:val="28"/>
                <w:szCs w:val="28"/>
              </w:rPr>
              <w:t>3)</w:t>
            </w:r>
            <w:r w:rsidR="00BF5919">
              <w:rPr>
                <w:rFonts w:ascii="Times New Roman" w:hAnsi="Times New Roman" w:cs="Times New Roman"/>
                <w:sz w:val="28"/>
                <w:szCs w:val="28"/>
              </w:rPr>
              <w:t>з</w:t>
            </w:r>
            <w:r w:rsidR="00BF5919" w:rsidRPr="00497442">
              <w:rPr>
                <w:rFonts w:ascii="Times New Roman" w:hAnsi="Times New Roman" w:cs="Times New Roman"/>
                <w:sz w:val="28"/>
                <w:szCs w:val="28"/>
              </w:rPr>
              <w:t>робити висновки щодо впливу обробки хімічними мутагенами на рослини</w:t>
            </w:r>
            <w:r w:rsidR="00ED287F" w:rsidRPr="00497442">
              <w:rPr>
                <w:rFonts w:ascii="Times New Roman" w:hAnsi="Times New Roman" w:cs="Times New Roman"/>
                <w:sz w:val="28"/>
                <w:szCs w:val="28"/>
              </w:rPr>
              <w:t xml:space="preserve"> покоління М</w:t>
            </w:r>
            <w:r w:rsidR="00ED287F" w:rsidRPr="00497442">
              <w:rPr>
                <w:rFonts w:ascii="Times New Roman" w:hAnsi="Times New Roman" w:cs="Times New Roman"/>
                <w:sz w:val="28"/>
                <w:szCs w:val="28"/>
                <w:vertAlign w:val="subscript"/>
              </w:rPr>
              <w:t>1</w:t>
            </w:r>
            <w:r w:rsidRPr="00D14055">
              <w:rPr>
                <w:rFonts w:ascii="Times New Roman" w:hAnsi="Times New Roman" w:cs="Times New Roman"/>
                <w:sz w:val="28"/>
                <w:szCs w:val="28"/>
              </w:rPr>
              <w:t>;</w:t>
            </w:r>
          </w:p>
        </w:tc>
      </w:tr>
      <w:tr w:rsidR="00067728" w:rsidRPr="00D14055" w:rsidTr="00971E71">
        <w:trPr>
          <w:trHeight w:val="375"/>
        </w:trPr>
        <w:tc>
          <w:tcPr>
            <w:tcW w:w="9640" w:type="dxa"/>
            <w:gridSpan w:val="12"/>
            <w:tcBorders>
              <w:bottom w:val="single" w:sz="4" w:space="0" w:color="auto"/>
            </w:tcBorders>
          </w:tcPr>
          <w:p w:rsidR="00067728" w:rsidRPr="00D14055" w:rsidRDefault="00067728" w:rsidP="00971E71">
            <w:pPr>
              <w:pStyle w:val="Standard"/>
              <w:spacing w:line="276" w:lineRule="auto"/>
              <w:ind w:left="-113"/>
              <w:jc w:val="both"/>
              <w:rPr>
                <w:rFonts w:ascii="Times New Roman" w:hAnsi="Times New Roman" w:cs="Times New Roman"/>
                <w:sz w:val="28"/>
                <w:szCs w:val="28"/>
              </w:rPr>
            </w:pPr>
            <w:r w:rsidRPr="00D14055">
              <w:rPr>
                <w:rFonts w:ascii="Times New Roman" w:hAnsi="Times New Roman" w:cs="Times New Roman"/>
                <w:sz w:val="28"/>
                <w:szCs w:val="28"/>
              </w:rPr>
              <w:t>5. Перелік графічного матеріалу (з точним зазначенням обов'язкових креслень):</w:t>
            </w:r>
          </w:p>
        </w:tc>
      </w:tr>
      <w:tr w:rsidR="00067728" w:rsidRPr="00D14055" w:rsidTr="00971E71">
        <w:trPr>
          <w:trHeight w:val="375"/>
        </w:trPr>
        <w:tc>
          <w:tcPr>
            <w:tcW w:w="9640" w:type="dxa"/>
            <w:gridSpan w:val="12"/>
            <w:tcBorders>
              <w:top w:val="single" w:sz="4" w:space="0" w:color="auto"/>
              <w:bottom w:val="single" w:sz="4" w:space="0" w:color="auto"/>
            </w:tcBorders>
          </w:tcPr>
          <w:p w:rsidR="00067728" w:rsidRPr="00C25E85" w:rsidRDefault="00067728" w:rsidP="00971E71">
            <w:pPr>
              <w:pStyle w:val="Standard"/>
              <w:spacing w:line="276" w:lineRule="auto"/>
              <w:ind w:left="-113"/>
              <w:jc w:val="both"/>
              <w:rPr>
                <w:rFonts w:ascii="Times New Roman" w:hAnsi="Times New Roman" w:cs="Times New Roman"/>
                <w:sz w:val="28"/>
                <w:szCs w:val="28"/>
                <w:lang w:val="ru-RU"/>
              </w:rPr>
            </w:pPr>
            <w:r w:rsidRPr="00D14055">
              <w:rPr>
                <w:rFonts w:ascii="Times New Roman" w:hAnsi="Times New Roman" w:cs="Times New Roman"/>
                <w:sz w:val="28"/>
                <w:szCs w:val="28"/>
              </w:rPr>
              <w:t xml:space="preserve">таблиці </w:t>
            </w:r>
            <w:r w:rsidR="008E64F0" w:rsidRPr="008E64F0">
              <w:rPr>
                <w:rFonts w:ascii="Times New Roman" w:hAnsi="Times New Roman" w:cs="Times New Roman"/>
                <w:sz w:val="28"/>
                <w:szCs w:val="28"/>
              </w:rPr>
              <w:t>1.1, 1.2</w:t>
            </w:r>
            <w:r w:rsidR="008E64F0">
              <w:rPr>
                <w:rFonts w:ascii="Times New Roman" w:hAnsi="Times New Roman" w:cs="Times New Roman"/>
                <w:sz w:val="28"/>
                <w:szCs w:val="28"/>
                <w:lang w:val="ru-RU"/>
              </w:rPr>
              <w:t xml:space="preserve">, </w:t>
            </w:r>
            <w:r w:rsidR="00C25E85">
              <w:rPr>
                <w:rFonts w:ascii="Times New Roman" w:hAnsi="Times New Roman" w:cs="Times New Roman"/>
                <w:sz w:val="28"/>
                <w:szCs w:val="28"/>
                <w:lang w:val="ru-RU"/>
              </w:rPr>
              <w:t>3.1,</w:t>
            </w:r>
            <w:r w:rsidR="00C25E85" w:rsidRPr="00C25E85">
              <w:rPr>
                <w:rFonts w:ascii="Times New Roman" w:hAnsi="Times New Roman" w:cs="Times New Roman"/>
                <w:sz w:val="28"/>
                <w:szCs w:val="28"/>
              </w:rPr>
              <w:t>3.2</w:t>
            </w:r>
            <w:r w:rsidRPr="00C25E85">
              <w:rPr>
                <w:rFonts w:ascii="Times New Roman" w:hAnsi="Times New Roman" w:cs="Times New Roman"/>
                <w:sz w:val="28"/>
                <w:szCs w:val="28"/>
              </w:rPr>
              <w:t>;</w:t>
            </w:r>
            <w:r w:rsidRPr="00D14055">
              <w:rPr>
                <w:rFonts w:ascii="Times New Roman" w:hAnsi="Times New Roman" w:cs="Times New Roman"/>
                <w:sz w:val="28"/>
                <w:szCs w:val="28"/>
              </w:rPr>
              <w:t xml:space="preserve"> рисунки </w:t>
            </w:r>
            <w:r w:rsidR="00D848E7" w:rsidRPr="00D848E7">
              <w:rPr>
                <w:rFonts w:ascii="Times New Roman" w:hAnsi="Times New Roman" w:cs="Times New Roman"/>
                <w:sz w:val="28"/>
                <w:szCs w:val="28"/>
              </w:rPr>
              <w:t xml:space="preserve">1.1, 1.2, </w:t>
            </w:r>
            <w:r w:rsidR="00C25E85" w:rsidRPr="00C25E85">
              <w:rPr>
                <w:rFonts w:ascii="Times New Roman" w:hAnsi="Times New Roman" w:cs="Times New Roman"/>
                <w:sz w:val="28"/>
                <w:szCs w:val="28"/>
                <w:lang w:val="ru-RU"/>
              </w:rPr>
              <w:t>3.1</w:t>
            </w:r>
          </w:p>
        </w:tc>
      </w:tr>
    </w:tbl>
    <w:p w:rsidR="00067728" w:rsidRPr="00361DA8" w:rsidRDefault="00067728" w:rsidP="00067728">
      <w:pPr>
        <w:pStyle w:val="Standard"/>
        <w:spacing w:line="348" w:lineRule="auto"/>
        <w:jc w:val="both"/>
        <w:rPr>
          <w:rFonts w:ascii="Times New Roman" w:hAnsi="Times New Roman"/>
          <w:sz w:val="28"/>
          <w:szCs w:val="28"/>
        </w:rPr>
        <w:sectPr w:rsidR="00067728" w:rsidRPr="00361DA8" w:rsidSect="000D75C4">
          <w:headerReference w:type="first" r:id="rId8"/>
          <w:pgSz w:w="11906" w:h="16838"/>
          <w:pgMar w:top="1134" w:right="567" w:bottom="1134" w:left="1701" w:header="510" w:footer="720" w:gutter="0"/>
          <w:cols w:space="720"/>
          <w:titlePg/>
          <w:docGrid w:linePitch="272"/>
        </w:sectPr>
      </w:pPr>
    </w:p>
    <w:p w:rsidR="00067728" w:rsidRPr="00361DA8" w:rsidRDefault="00067728" w:rsidP="00067728">
      <w:pPr>
        <w:pStyle w:val="Standard"/>
        <w:spacing w:line="348" w:lineRule="auto"/>
        <w:ind w:left="-1134" w:right="850"/>
        <w:jc w:val="both"/>
        <w:rPr>
          <w:rFonts w:ascii="Times New Roman" w:hAnsi="Times New Roman"/>
          <w:sz w:val="28"/>
          <w:szCs w:val="28"/>
        </w:rPr>
      </w:pPr>
      <w:r w:rsidRPr="00361DA8">
        <w:rPr>
          <w:rFonts w:ascii="Times New Roman" w:hAnsi="Times New Roman"/>
          <w:sz w:val="28"/>
          <w:szCs w:val="28"/>
        </w:rPr>
        <w:lastRenderedPageBreak/>
        <w:t>6. Консультанти розділів роботи</w:t>
      </w:r>
    </w:p>
    <w:tbl>
      <w:tblPr>
        <w:tblW w:w="9670" w:type="dxa"/>
        <w:tblInd w:w="-1031" w:type="dxa"/>
        <w:tblLayout w:type="fixed"/>
        <w:tblCellMar>
          <w:left w:w="10" w:type="dxa"/>
          <w:right w:w="10" w:type="dxa"/>
        </w:tblCellMar>
        <w:tblLook w:val="0000" w:firstRow="0" w:lastRow="0" w:firstColumn="0" w:lastColumn="0" w:noHBand="0" w:noVBand="0"/>
      </w:tblPr>
      <w:tblGrid>
        <w:gridCol w:w="997"/>
        <w:gridCol w:w="5288"/>
        <w:gridCol w:w="1701"/>
        <w:gridCol w:w="1684"/>
      </w:tblGrid>
      <w:tr w:rsidR="00067728" w:rsidRPr="00361DA8" w:rsidTr="00905D7E">
        <w:trPr>
          <w:cantSplit/>
          <w:trHeight w:val="448"/>
        </w:trPr>
        <w:tc>
          <w:tcPr>
            <w:tcW w:w="99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67728" w:rsidRPr="00361DA8" w:rsidRDefault="00067728" w:rsidP="00971E71">
            <w:pPr>
              <w:pStyle w:val="Standard"/>
              <w:spacing w:line="348" w:lineRule="auto"/>
              <w:ind w:left="-103" w:right="-146"/>
              <w:jc w:val="center"/>
              <w:rPr>
                <w:rFonts w:ascii="Times New Roman" w:hAnsi="Times New Roman"/>
                <w:sz w:val="28"/>
                <w:szCs w:val="28"/>
              </w:rPr>
            </w:pPr>
            <w:r w:rsidRPr="00361DA8">
              <w:rPr>
                <w:rFonts w:ascii="Times New Roman" w:hAnsi="Times New Roman"/>
                <w:sz w:val="28"/>
                <w:szCs w:val="28"/>
              </w:rPr>
              <w:t>Розділ</w:t>
            </w:r>
          </w:p>
        </w:tc>
        <w:tc>
          <w:tcPr>
            <w:tcW w:w="5288"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67728" w:rsidRPr="00361DA8" w:rsidRDefault="00067728" w:rsidP="00971E71">
            <w:pPr>
              <w:pStyle w:val="Standard"/>
              <w:tabs>
                <w:tab w:val="left" w:pos="4128"/>
                <w:tab w:val="left" w:pos="4287"/>
                <w:tab w:val="left" w:pos="4930"/>
              </w:tabs>
              <w:spacing w:line="348" w:lineRule="auto"/>
              <w:ind w:left="-1134" w:right="850"/>
              <w:jc w:val="center"/>
              <w:rPr>
                <w:rFonts w:ascii="Times New Roman" w:hAnsi="Times New Roman"/>
                <w:sz w:val="28"/>
                <w:szCs w:val="28"/>
              </w:rPr>
            </w:pPr>
            <w:r w:rsidRPr="00361DA8">
              <w:rPr>
                <w:rFonts w:ascii="Times New Roman" w:hAnsi="Times New Roman"/>
                <w:sz w:val="28"/>
                <w:szCs w:val="28"/>
              </w:rPr>
              <w:t>Консультант</w:t>
            </w:r>
          </w:p>
        </w:tc>
        <w:tc>
          <w:tcPr>
            <w:tcW w:w="33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7728" w:rsidRPr="00361DA8" w:rsidRDefault="00067728" w:rsidP="00971E71">
            <w:pPr>
              <w:pStyle w:val="Standard"/>
              <w:spacing w:line="348" w:lineRule="auto"/>
              <w:ind w:left="-9" w:right="-82"/>
              <w:jc w:val="center"/>
              <w:rPr>
                <w:rFonts w:ascii="Times New Roman" w:hAnsi="Times New Roman"/>
                <w:sz w:val="28"/>
                <w:szCs w:val="28"/>
              </w:rPr>
            </w:pPr>
            <w:r w:rsidRPr="00361DA8">
              <w:rPr>
                <w:rFonts w:ascii="Times New Roman" w:hAnsi="Times New Roman"/>
                <w:sz w:val="28"/>
                <w:szCs w:val="28"/>
              </w:rPr>
              <w:t>Підпис, дата</w:t>
            </w:r>
          </w:p>
        </w:tc>
      </w:tr>
      <w:tr w:rsidR="00067728" w:rsidRPr="00361DA8" w:rsidTr="00905D7E">
        <w:trPr>
          <w:cantSplit/>
          <w:trHeight w:val="538"/>
        </w:trPr>
        <w:tc>
          <w:tcPr>
            <w:tcW w:w="99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67728" w:rsidRPr="00361DA8" w:rsidRDefault="00067728" w:rsidP="00971E71">
            <w:pPr>
              <w:spacing w:line="348" w:lineRule="auto"/>
              <w:ind w:left="-1134" w:right="850"/>
              <w:jc w:val="center"/>
              <w:rPr>
                <w:lang w:val="uk-UA"/>
              </w:rPr>
            </w:pPr>
          </w:p>
        </w:tc>
        <w:tc>
          <w:tcPr>
            <w:tcW w:w="5288"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67728" w:rsidRPr="00361DA8" w:rsidRDefault="00067728" w:rsidP="00971E71">
            <w:pPr>
              <w:spacing w:line="348" w:lineRule="auto"/>
              <w:ind w:left="-1134" w:right="850"/>
              <w:rPr>
                <w:lang w:val="uk-UA"/>
              </w:rPr>
            </w:pP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67728" w:rsidRPr="00361DA8" w:rsidRDefault="00067728" w:rsidP="00971E71">
            <w:pPr>
              <w:pStyle w:val="Standard"/>
              <w:spacing w:line="348" w:lineRule="auto"/>
              <w:ind w:left="-185" w:right="-65"/>
              <w:jc w:val="center"/>
              <w:rPr>
                <w:rFonts w:ascii="Times New Roman" w:hAnsi="Times New Roman"/>
                <w:sz w:val="28"/>
                <w:szCs w:val="28"/>
              </w:rPr>
            </w:pPr>
            <w:r w:rsidRPr="00361DA8">
              <w:rPr>
                <w:rFonts w:ascii="Times New Roman" w:hAnsi="Times New Roman"/>
                <w:sz w:val="28"/>
                <w:szCs w:val="28"/>
              </w:rPr>
              <w:t xml:space="preserve">завдання </w:t>
            </w:r>
            <w:r w:rsidRPr="00361DA8">
              <w:rPr>
                <w:rFonts w:ascii="Times New Roman" w:hAnsi="Times New Roman"/>
                <w:sz w:val="28"/>
                <w:szCs w:val="28"/>
              </w:rPr>
              <w:br/>
              <w:t>видав</w:t>
            </w: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7728" w:rsidRPr="00361DA8" w:rsidRDefault="00067728" w:rsidP="00971E71">
            <w:pPr>
              <w:pStyle w:val="Standard"/>
              <w:spacing w:line="348" w:lineRule="auto"/>
              <w:ind w:left="-202" w:right="-82"/>
              <w:jc w:val="center"/>
              <w:rPr>
                <w:rFonts w:ascii="Times New Roman" w:hAnsi="Times New Roman"/>
                <w:sz w:val="28"/>
                <w:szCs w:val="28"/>
              </w:rPr>
            </w:pPr>
            <w:r w:rsidRPr="00361DA8">
              <w:rPr>
                <w:rFonts w:ascii="Times New Roman" w:hAnsi="Times New Roman"/>
                <w:sz w:val="28"/>
                <w:szCs w:val="28"/>
              </w:rPr>
              <w:t>завдання прийняв</w:t>
            </w:r>
          </w:p>
        </w:tc>
      </w:tr>
      <w:tr w:rsidR="00905D7E" w:rsidRPr="00361DA8" w:rsidTr="00905D7E">
        <w:tc>
          <w:tcPr>
            <w:tcW w:w="99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05D7E" w:rsidRPr="00361DA8" w:rsidRDefault="00905D7E" w:rsidP="00971E71">
            <w:pPr>
              <w:pStyle w:val="Standard"/>
              <w:spacing w:line="348" w:lineRule="auto"/>
              <w:ind w:left="-103" w:right="-108" w:hanging="30"/>
              <w:jc w:val="center"/>
              <w:rPr>
                <w:rFonts w:ascii="Times New Roman" w:hAnsi="Times New Roman"/>
                <w:sz w:val="28"/>
                <w:szCs w:val="28"/>
              </w:rPr>
            </w:pPr>
            <w:r w:rsidRPr="00361DA8">
              <w:rPr>
                <w:rFonts w:ascii="Times New Roman" w:hAnsi="Times New Roman"/>
                <w:sz w:val="28"/>
                <w:szCs w:val="28"/>
              </w:rPr>
              <w:t>4</w:t>
            </w:r>
          </w:p>
        </w:tc>
        <w:tc>
          <w:tcPr>
            <w:tcW w:w="5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05D7E" w:rsidRPr="00361DA8" w:rsidRDefault="00905D7E" w:rsidP="00971E71">
            <w:pPr>
              <w:pStyle w:val="Standard"/>
              <w:spacing w:line="348" w:lineRule="auto"/>
              <w:ind w:left="34" w:right="76"/>
              <w:rPr>
                <w:rFonts w:ascii="Times New Roman" w:hAnsi="Times New Roman"/>
                <w:sz w:val="28"/>
                <w:szCs w:val="28"/>
              </w:rPr>
            </w:pPr>
            <w:r w:rsidRPr="00361DA8">
              <w:rPr>
                <w:sz w:val="28"/>
                <w:szCs w:val="28"/>
              </w:rPr>
              <w:t>Бойка О. А., к.б.н., доцент</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05D7E" w:rsidRPr="00361DA8" w:rsidRDefault="00905D7E" w:rsidP="00971E71">
            <w:pPr>
              <w:pStyle w:val="Standard"/>
              <w:spacing w:line="348" w:lineRule="auto"/>
              <w:ind w:left="-1134" w:right="850"/>
              <w:rPr>
                <w:rFonts w:ascii="Times New Roman" w:hAnsi="Times New Roman"/>
                <w:sz w:val="28"/>
                <w:szCs w:val="28"/>
              </w:rPr>
            </w:pP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05D7E" w:rsidRPr="00361DA8" w:rsidRDefault="00905D7E" w:rsidP="00971E71">
            <w:pPr>
              <w:pStyle w:val="Standard"/>
              <w:spacing w:line="348" w:lineRule="auto"/>
              <w:ind w:left="-1134" w:right="850"/>
              <w:rPr>
                <w:rFonts w:ascii="Times New Roman" w:hAnsi="Times New Roman"/>
                <w:sz w:val="28"/>
                <w:szCs w:val="28"/>
              </w:rPr>
            </w:pPr>
          </w:p>
        </w:tc>
      </w:tr>
    </w:tbl>
    <w:p w:rsidR="00067728" w:rsidRPr="00361DA8" w:rsidRDefault="00067728" w:rsidP="00067728">
      <w:pPr>
        <w:pStyle w:val="Standard"/>
        <w:spacing w:line="348" w:lineRule="auto"/>
        <w:ind w:left="-1134" w:right="850"/>
        <w:rPr>
          <w:rFonts w:ascii="Times New Roman" w:hAnsi="Times New Roman"/>
        </w:rPr>
      </w:pPr>
    </w:p>
    <w:p w:rsidR="00067728" w:rsidRPr="00361DA8" w:rsidRDefault="00067728" w:rsidP="00067728">
      <w:pPr>
        <w:pStyle w:val="Standard"/>
        <w:spacing w:line="348" w:lineRule="auto"/>
        <w:ind w:left="-1134" w:right="850"/>
        <w:rPr>
          <w:rFonts w:ascii="Times New Roman" w:hAnsi="Times New Roman" w:cs="Times New Roman"/>
          <w:sz w:val="28"/>
          <w:szCs w:val="28"/>
          <w:u w:val="single"/>
        </w:rPr>
      </w:pPr>
      <w:r w:rsidRPr="00361DA8">
        <w:rPr>
          <w:rFonts w:ascii="Times New Roman" w:hAnsi="Times New Roman" w:cs="Times New Roman"/>
          <w:sz w:val="28"/>
          <w:szCs w:val="28"/>
        </w:rPr>
        <w:t xml:space="preserve">7. Дата видачі завдання </w:t>
      </w:r>
      <w:r w:rsidRPr="00361DA8">
        <w:rPr>
          <w:rFonts w:ascii="Times New Roman" w:hAnsi="Times New Roman" w:cs="Times New Roman"/>
          <w:sz w:val="28"/>
          <w:szCs w:val="28"/>
          <w:u w:val="single"/>
        </w:rPr>
        <w:tab/>
      </w:r>
      <w:r w:rsidRPr="00361DA8">
        <w:rPr>
          <w:rFonts w:ascii="Times New Roman" w:hAnsi="Times New Roman" w:cs="Times New Roman"/>
          <w:sz w:val="28"/>
          <w:szCs w:val="28"/>
          <w:u w:val="single"/>
        </w:rPr>
        <w:tab/>
      </w:r>
      <w:r w:rsidRPr="00361DA8">
        <w:rPr>
          <w:rFonts w:ascii="Times New Roman" w:hAnsi="Times New Roman" w:cs="Times New Roman"/>
          <w:sz w:val="28"/>
          <w:szCs w:val="28"/>
          <w:u w:val="single"/>
        </w:rPr>
        <w:tab/>
      </w:r>
      <w:r w:rsidRPr="00361DA8">
        <w:rPr>
          <w:rFonts w:ascii="Times New Roman" w:hAnsi="Times New Roman" w:cs="Times New Roman"/>
          <w:sz w:val="28"/>
          <w:szCs w:val="28"/>
          <w:u w:val="single"/>
        </w:rPr>
        <w:tab/>
      </w:r>
    </w:p>
    <w:p w:rsidR="00067728" w:rsidRPr="00361DA8" w:rsidRDefault="00067728" w:rsidP="00067728">
      <w:pPr>
        <w:pStyle w:val="Standard"/>
        <w:spacing w:line="348" w:lineRule="auto"/>
        <w:ind w:left="-1134" w:right="850"/>
        <w:rPr>
          <w:rFonts w:ascii="Times New Roman" w:hAnsi="Times New Roman"/>
          <w:sz w:val="28"/>
          <w:szCs w:val="28"/>
        </w:rPr>
      </w:pPr>
    </w:p>
    <w:p w:rsidR="00067728" w:rsidRPr="00361DA8" w:rsidRDefault="00067728" w:rsidP="00067728">
      <w:pPr>
        <w:pStyle w:val="Standard"/>
        <w:spacing w:line="348" w:lineRule="auto"/>
        <w:ind w:left="-1134" w:right="850"/>
        <w:jc w:val="center"/>
        <w:rPr>
          <w:rFonts w:ascii="Times New Roman" w:hAnsi="Times New Roman"/>
          <w:b/>
          <w:bCs/>
          <w:sz w:val="28"/>
          <w:szCs w:val="28"/>
        </w:rPr>
      </w:pPr>
      <w:r w:rsidRPr="00361DA8">
        <w:rPr>
          <w:rFonts w:ascii="Times New Roman" w:hAnsi="Times New Roman"/>
          <w:b/>
          <w:bCs/>
          <w:sz w:val="28"/>
          <w:szCs w:val="28"/>
        </w:rPr>
        <w:t>КАЛЕНДАРНИЙ ПЛАН</w:t>
      </w:r>
    </w:p>
    <w:p w:rsidR="00067728" w:rsidRPr="00361DA8" w:rsidRDefault="00067728" w:rsidP="00067728">
      <w:pPr>
        <w:pStyle w:val="Standard"/>
        <w:spacing w:line="348" w:lineRule="auto"/>
        <w:ind w:left="-1134" w:right="850"/>
        <w:jc w:val="center"/>
        <w:rPr>
          <w:rFonts w:ascii="Times New Roman" w:hAnsi="Times New Roman"/>
          <w:b/>
          <w:bCs/>
          <w:sz w:val="18"/>
          <w:szCs w:val="18"/>
        </w:rPr>
      </w:pPr>
    </w:p>
    <w:tbl>
      <w:tblPr>
        <w:tblW w:w="9783" w:type="dxa"/>
        <w:tblInd w:w="-1081" w:type="dxa"/>
        <w:tblLayout w:type="fixed"/>
        <w:tblCellMar>
          <w:left w:w="10" w:type="dxa"/>
          <w:right w:w="10" w:type="dxa"/>
        </w:tblCellMar>
        <w:tblLook w:val="0000" w:firstRow="0" w:lastRow="0" w:firstColumn="0" w:lastColumn="0" w:noHBand="0" w:noVBand="0"/>
      </w:tblPr>
      <w:tblGrid>
        <w:gridCol w:w="719"/>
        <w:gridCol w:w="4820"/>
        <w:gridCol w:w="2685"/>
        <w:gridCol w:w="1559"/>
      </w:tblGrid>
      <w:tr w:rsidR="00067728" w:rsidRPr="00361DA8" w:rsidTr="00971E71">
        <w:tc>
          <w:tcPr>
            <w:tcW w:w="719" w:type="dxa"/>
            <w:tcBorders>
              <w:top w:val="single" w:sz="2" w:space="0" w:color="000000"/>
              <w:left w:val="single" w:sz="2" w:space="0" w:color="000000"/>
              <w:bottom w:val="single" w:sz="2" w:space="0" w:color="000000"/>
            </w:tcBorders>
            <w:tcMar>
              <w:top w:w="55" w:type="dxa"/>
              <w:left w:w="55" w:type="dxa"/>
              <w:bottom w:w="55" w:type="dxa"/>
              <w:right w:w="55" w:type="dxa"/>
            </w:tcMar>
          </w:tcPr>
          <w:p w:rsidR="00067728" w:rsidRPr="00361DA8" w:rsidRDefault="00067728" w:rsidP="00971E71">
            <w:pPr>
              <w:pStyle w:val="Standard"/>
              <w:spacing w:line="348" w:lineRule="auto"/>
              <w:ind w:left="-1134" w:right="850"/>
              <w:jc w:val="center"/>
              <w:rPr>
                <w:rFonts w:ascii="Times New Roman" w:hAnsi="Times New Roman"/>
                <w:sz w:val="28"/>
                <w:szCs w:val="28"/>
              </w:rPr>
            </w:pPr>
            <w:r w:rsidRPr="00361DA8">
              <w:rPr>
                <w:rFonts w:ascii="Times New Roman" w:hAnsi="Times New Roman"/>
                <w:sz w:val="28"/>
                <w:szCs w:val="28"/>
              </w:rPr>
              <w:t>№</w:t>
            </w:r>
            <w:r w:rsidRPr="00361DA8">
              <w:rPr>
                <w:rFonts w:ascii="Times New Roman" w:hAnsi="Times New Roman"/>
                <w:sz w:val="28"/>
                <w:szCs w:val="28"/>
              </w:rPr>
              <w:br/>
              <w:t>з/п</w:t>
            </w:r>
          </w:p>
        </w:tc>
        <w:tc>
          <w:tcPr>
            <w:tcW w:w="4820" w:type="dxa"/>
            <w:tcBorders>
              <w:top w:val="single" w:sz="2" w:space="0" w:color="000000"/>
              <w:left w:val="single" w:sz="2" w:space="0" w:color="000000"/>
              <w:bottom w:val="single" w:sz="2" w:space="0" w:color="000000"/>
            </w:tcBorders>
            <w:tcMar>
              <w:top w:w="55" w:type="dxa"/>
              <w:left w:w="55" w:type="dxa"/>
              <w:bottom w:w="55" w:type="dxa"/>
              <w:right w:w="55" w:type="dxa"/>
            </w:tcMar>
          </w:tcPr>
          <w:p w:rsidR="00067728" w:rsidRPr="00361DA8" w:rsidRDefault="00067728" w:rsidP="00971E71">
            <w:pPr>
              <w:pStyle w:val="Standard"/>
              <w:spacing w:line="348" w:lineRule="auto"/>
              <w:ind w:right="-47"/>
              <w:jc w:val="center"/>
              <w:rPr>
                <w:rFonts w:ascii="Times New Roman" w:hAnsi="Times New Roman"/>
                <w:sz w:val="28"/>
                <w:szCs w:val="28"/>
              </w:rPr>
            </w:pPr>
            <w:r w:rsidRPr="00361DA8">
              <w:rPr>
                <w:rFonts w:ascii="Times New Roman" w:hAnsi="Times New Roman"/>
                <w:sz w:val="28"/>
                <w:szCs w:val="28"/>
              </w:rPr>
              <w:t>Назва етапів дипломної роботи</w:t>
            </w:r>
          </w:p>
        </w:tc>
        <w:tc>
          <w:tcPr>
            <w:tcW w:w="2685" w:type="dxa"/>
            <w:tcBorders>
              <w:top w:val="single" w:sz="2" w:space="0" w:color="000000"/>
              <w:left w:val="single" w:sz="2" w:space="0" w:color="000000"/>
              <w:bottom w:val="single" w:sz="2" w:space="0" w:color="000000"/>
            </w:tcBorders>
            <w:tcMar>
              <w:top w:w="55" w:type="dxa"/>
              <w:left w:w="55" w:type="dxa"/>
              <w:bottom w:w="55" w:type="dxa"/>
              <w:right w:w="55" w:type="dxa"/>
            </w:tcMar>
          </w:tcPr>
          <w:p w:rsidR="00067728" w:rsidRPr="00361DA8" w:rsidRDefault="00067728" w:rsidP="00971E71">
            <w:pPr>
              <w:pStyle w:val="Standard"/>
              <w:spacing w:line="348" w:lineRule="auto"/>
              <w:ind w:left="-63" w:right="-47"/>
              <w:jc w:val="center"/>
              <w:rPr>
                <w:rFonts w:ascii="Times New Roman" w:hAnsi="Times New Roman" w:cs="Times New Roman"/>
                <w:sz w:val="28"/>
                <w:szCs w:val="28"/>
              </w:rPr>
            </w:pPr>
            <w:r w:rsidRPr="00361DA8">
              <w:rPr>
                <w:rFonts w:ascii="Times New Roman" w:hAnsi="Times New Roman" w:cs="Times New Roman"/>
                <w:sz w:val="28"/>
                <w:szCs w:val="28"/>
              </w:rPr>
              <w:t>Строк виконання етапів роботи</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67728" w:rsidRPr="00361DA8" w:rsidRDefault="00067728" w:rsidP="00971E71">
            <w:pPr>
              <w:pStyle w:val="Standard"/>
              <w:tabs>
                <w:tab w:val="left" w:pos="1213"/>
              </w:tabs>
              <w:spacing w:line="348" w:lineRule="auto"/>
              <w:ind w:right="-58"/>
              <w:jc w:val="center"/>
              <w:rPr>
                <w:rFonts w:ascii="Times New Roman" w:hAnsi="Times New Roman"/>
                <w:sz w:val="28"/>
                <w:szCs w:val="28"/>
              </w:rPr>
            </w:pPr>
            <w:r w:rsidRPr="00361DA8">
              <w:rPr>
                <w:rFonts w:ascii="Times New Roman" w:hAnsi="Times New Roman"/>
                <w:sz w:val="28"/>
                <w:szCs w:val="28"/>
              </w:rPr>
              <w:t>Примітки</w:t>
            </w:r>
          </w:p>
        </w:tc>
      </w:tr>
      <w:tr w:rsidR="00067728" w:rsidRPr="00361DA8" w:rsidTr="00971E71">
        <w:tc>
          <w:tcPr>
            <w:tcW w:w="719" w:type="dxa"/>
            <w:tcBorders>
              <w:left w:val="single" w:sz="2" w:space="0" w:color="000000"/>
              <w:bottom w:val="single" w:sz="2" w:space="0" w:color="000000"/>
            </w:tcBorders>
            <w:tcMar>
              <w:top w:w="55" w:type="dxa"/>
              <w:left w:w="55" w:type="dxa"/>
              <w:bottom w:w="55" w:type="dxa"/>
              <w:right w:w="55" w:type="dxa"/>
            </w:tcMar>
          </w:tcPr>
          <w:p w:rsidR="00067728" w:rsidRPr="00361DA8" w:rsidRDefault="00067728" w:rsidP="00971E71">
            <w:pPr>
              <w:pStyle w:val="Standard"/>
              <w:spacing w:line="348" w:lineRule="auto"/>
              <w:ind w:left="-195" w:right="-46"/>
              <w:jc w:val="center"/>
            </w:pPr>
            <w:r w:rsidRPr="00361DA8">
              <w:rPr>
                <w:rStyle w:val="7"/>
                <w:rFonts w:ascii="Times New Roman" w:hAnsi="Times New Roman" w:cs="Times New Roman"/>
                <w:sz w:val="28"/>
                <w:szCs w:val="28"/>
              </w:rPr>
              <w:t>1.</w:t>
            </w:r>
          </w:p>
        </w:tc>
        <w:tc>
          <w:tcPr>
            <w:tcW w:w="4820" w:type="dxa"/>
            <w:tcBorders>
              <w:left w:val="single" w:sz="2" w:space="0" w:color="000000"/>
              <w:bottom w:val="single" w:sz="2" w:space="0" w:color="000000"/>
            </w:tcBorders>
            <w:tcMar>
              <w:top w:w="55" w:type="dxa"/>
              <w:left w:w="55" w:type="dxa"/>
              <w:bottom w:w="55" w:type="dxa"/>
              <w:right w:w="55" w:type="dxa"/>
            </w:tcMar>
          </w:tcPr>
          <w:p w:rsidR="00067728" w:rsidRPr="00361DA8" w:rsidRDefault="00067728" w:rsidP="00971E71">
            <w:pPr>
              <w:pStyle w:val="Standard"/>
              <w:ind w:right="-47"/>
              <w:rPr>
                <w:rFonts w:ascii="Times New Roman" w:hAnsi="Times New Roman"/>
                <w:sz w:val="28"/>
                <w:szCs w:val="28"/>
              </w:rPr>
            </w:pPr>
            <w:r w:rsidRPr="00361DA8">
              <w:rPr>
                <w:rFonts w:ascii="Times New Roman" w:hAnsi="Times New Roman"/>
                <w:sz w:val="28"/>
                <w:szCs w:val="28"/>
              </w:rPr>
              <w:t xml:space="preserve">Опрацювання літератури, написання розділу 1, </w:t>
            </w:r>
          </w:p>
        </w:tc>
        <w:tc>
          <w:tcPr>
            <w:tcW w:w="2685" w:type="dxa"/>
            <w:tcBorders>
              <w:left w:val="single" w:sz="2" w:space="0" w:color="000000"/>
              <w:bottom w:val="single" w:sz="2" w:space="0" w:color="000000"/>
            </w:tcBorders>
            <w:tcMar>
              <w:top w:w="55" w:type="dxa"/>
              <w:left w:w="55" w:type="dxa"/>
              <w:bottom w:w="55" w:type="dxa"/>
              <w:right w:w="55" w:type="dxa"/>
            </w:tcMar>
            <w:vAlign w:val="center"/>
          </w:tcPr>
          <w:p w:rsidR="00067728" w:rsidRPr="00361DA8" w:rsidRDefault="00067728" w:rsidP="00971E71">
            <w:pPr>
              <w:pStyle w:val="Standard"/>
              <w:ind w:right="-47"/>
              <w:jc w:val="center"/>
              <w:rPr>
                <w:rFonts w:ascii="Times New Roman" w:hAnsi="Times New Roman"/>
                <w:sz w:val="28"/>
                <w:szCs w:val="28"/>
              </w:rPr>
            </w:pPr>
            <w:r w:rsidRPr="00361DA8">
              <w:rPr>
                <w:rFonts w:ascii="Times New Roman" w:hAnsi="Times New Roman"/>
                <w:sz w:val="28"/>
                <w:szCs w:val="28"/>
              </w:rPr>
              <w:t>жовтень 2018 -</w:t>
            </w:r>
          </w:p>
          <w:p w:rsidR="00067728" w:rsidRPr="00361DA8" w:rsidRDefault="00067728" w:rsidP="00971E71">
            <w:pPr>
              <w:pStyle w:val="Standard"/>
              <w:ind w:right="-47"/>
              <w:jc w:val="center"/>
              <w:rPr>
                <w:rFonts w:ascii="Times New Roman" w:hAnsi="Times New Roman"/>
                <w:sz w:val="28"/>
                <w:szCs w:val="28"/>
              </w:rPr>
            </w:pPr>
            <w:r w:rsidRPr="00361DA8">
              <w:rPr>
                <w:rFonts w:ascii="Times New Roman" w:hAnsi="Times New Roman"/>
                <w:sz w:val="28"/>
                <w:szCs w:val="28"/>
              </w:rPr>
              <w:t>лютий 2019</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067728" w:rsidRPr="00361DA8" w:rsidRDefault="00067728" w:rsidP="00971E71">
            <w:pPr>
              <w:pStyle w:val="Standard"/>
              <w:tabs>
                <w:tab w:val="left" w:pos="442"/>
                <w:tab w:val="left" w:pos="1438"/>
              </w:tabs>
              <w:spacing w:line="348" w:lineRule="auto"/>
              <w:ind w:right="-58"/>
              <w:jc w:val="center"/>
              <w:rPr>
                <w:rFonts w:ascii="Times New Roman" w:hAnsi="Times New Roman"/>
                <w:sz w:val="28"/>
                <w:szCs w:val="28"/>
              </w:rPr>
            </w:pPr>
            <w:r w:rsidRPr="00361DA8">
              <w:rPr>
                <w:rFonts w:ascii="Times New Roman" w:hAnsi="Times New Roman"/>
                <w:sz w:val="28"/>
                <w:szCs w:val="28"/>
              </w:rPr>
              <w:t>виконано</w:t>
            </w:r>
          </w:p>
        </w:tc>
      </w:tr>
      <w:tr w:rsidR="00067728" w:rsidRPr="00361DA8" w:rsidTr="00971E71">
        <w:tc>
          <w:tcPr>
            <w:tcW w:w="719" w:type="dxa"/>
            <w:tcBorders>
              <w:left w:val="single" w:sz="2" w:space="0" w:color="000000"/>
              <w:bottom w:val="single" w:sz="2" w:space="0" w:color="000000"/>
            </w:tcBorders>
            <w:tcMar>
              <w:top w:w="55" w:type="dxa"/>
              <w:left w:w="55" w:type="dxa"/>
              <w:bottom w:w="55" w:type="dxa"/>
              <w:right w:w="55" w:type="dxa"/>
            </w:tcMar>
          </w:tcPr>
          <w:p w:rsidR="00067728" w:rsidRPr="00361DA8" w:rsidRDefault="00067728" w:rsidP="00971E71">
            <w:pPr>
              <w:pStyle w:val="Standard"/>
              <w:spacing w:line="348" w:lineRule="auto"/>
              <w:ind w:left="-195" w:right="-46"/>
              <w:jc w:val="center"/>
            </w:pPr>
            <w:r w:rsidRPr="00361DA8">
              <w:rPr>
                <w:rStyle w:val="7"/>
                <w:rFonts w:ascii="Times New Roman" w:hAnsi="Times New Roman" w:cs="Times New Roman"/>
                <w:sz w:val="28"/>
                <w:szCs w:val="28"/>
              </w:rPr>
              <w:t>2.</w:t>
            </w:r>
          </w:p>
        </w:tc>
        <w:tc>
          <w:tcPr>
            <w:tcW w:w="4820" w:type="dxa"/>
            <w:tcBorders>
              <w:left w:val="single" w:sz="2" w:space="0" w:color="000000"/>
              <w:bottom w:val="single" w:sz="2" w:space="0" w:color="000000"/>
            </w:tcBorders>
            <w:tcMar>
              <w:top w:w="55" w:type="dxa"/>
              <w:left w:w="55" w:type="dxa"/>
              <w:bottom w:w="55" w:type="dxa"/>
              <w:right w:w="55" w:type="dxa"/>
            </w:tcMar>
          </w:tcPr>
          <w:p w:rsidR="00067728" w:rsidRPr="00361DA8" w:rsidRDefault="00067728" w:rsidP="00971E71">
            <w:pPr>
              <w:pStyle w:val="Standard"/>
              <w:ind w:right="-47"/>
              <w:rPr>
                <w:rFonts w:ascii="Times New Roman" w:hAnsi="Times New Roman"/>
                <w:sz w:val="28"/>
                <w:szCs w:val="28"/>
              </w:rPr>
            </w:pPr>
            <w:r w:rsidRPr="00361DA8">
              <w:rPr>
                <w:rFonts w:ascii="Times New Roman" w:hAnsi="Times New Roman"/>
                <w:sz w:val="28"/>
                <w:szCs w:val="28"/>
              </w:rPr>
              <w:t>Ознайомлення з технікою безпеки, написання розділу 4</w:t>
            </w:r>
          </w:p>
        </w:tc>
        <w:tc>
          <w:tcPr>
            <w:tcW w:w="2685" w:type="dxa"/>
            <w:tcBorders>
              <w:left w:val="single" w:sz="2" w:space="0" w:color="000000"/>
              <w:bottom w:val="single" w:sz="2" w:space="0" w:color="000000"/>
            </w:tcBorders>
            <w:tcMar>
              <w:top w:w="55" w:type="dxa"/>
              <w:left w:w="55" w:type="dxa"/>
              <w:bottom w:w="55" w:type="dxa"/>
              <w:right w:w="55" w:type="dxa"/>
            </w:tcMar>
            <w:vAlign w:val="center"/>
          </w:tcPr>
          <w:p w:rsidR="00067728" w:rsidRPr="00361DA8" w:rsidRDefault="00067728" w:rsidP="00971E71">
            <w:pPr>
              <w:pStyle w:val="Standard"/>
              <w:ind w:right="-47"/>
              <w:jc w:val="center"/>
              <w:rPr>
                <w:rFonts w:ascii="Times New Roman" w:hAnsi="Times New Roman"/>
                <w:sz w:val="28"/>
                <w:szCs w:val="28"/>
              </w:rPr>
            </w:pPr>
            <w:r w:rsidRPr="00361DA8">
              <w:rPr>
                <w:rFonts w:ascii="Times New Roman" w:hAnsi="Times New Roman"/>
                <w:sz w:val="28"/>
                <w:szCs w:val="28"/>
              </w:rPr>
              <w:t>березень -</w:t>
            </w:r>
          </w:p>
          <w:p w:rsidR="00067728" w:rsidRPr="00361DA8" w:rsidRDefault="00067728" w:rsidP="00971E71">
            <w:pPr>
              <w:pStyle w:val="Standard"/>
              <w:ind w:right="-47"/>
              <w:jc w:val="center"/>
              <w:rPr>
                <w:rFonts w:ascii="Times New Roman" w:hAnsi="Times New Roman"/>
                <w:sz w:val="28"/>
                <w:szCs w:val="28"/>
              </w:rPr>
            </w:pPr>
            <w:r w:rsidRPr="00361DA8">
              <w:rPr>
                <w:rFonts w:ascii="Times New Roman" w:hAnsi="Times New Roman"/>
                <w:sz w:val="28"/>
                <w:szCs w:val="28"/>
              </w:rPr>
              <w:t>квітень 2019</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067728" w:rsidRPr="00361DA8" w:rsidRDefault="00067728" w:rsidP="00971E71">
            <w:pPr>
              <w:pStyle w:val="Standard"/>
              <w:tabs>
                <w:tab w:val="left" w:pos="1438"/>
              </w:tabs>
              <w:spacing w:line="348" w:lineRule="auto"/>
              <w:ind w:right="-58"/>
              <w:jc w:val="center"/>
              <w:rPr>
                <w:rFonts w:ascii="Times New Roman" w:hAnsi="Times New Roman"/>
                <w:sz w:val="28"/>
                <w:szCs w:val="28"/>
              </w:rPr>
            </w:pPr>
            <w:r w:rsidRPr="00361DA8">
              <w:rPr>
                <w:rFonts w:ascii="Times New Roman" w:hAnsi="Times New Roman"/>
                <w:sz w:val="28"/>
                <w:szCs w:val="28"/>
              </w:rPr>
              <w:t>виконано</w:t>
            </w:r>
          </w:p>
        </w:tc>
      </w:tr>
      <w:tr w:rsidR="00067728" w:rsidRPr="00361DA8" w:rsidTr="00971E71">
        <w:tc>
          <w:tcPr>
            <w:tcW w:w="719" w:type="dxa"/>
            <w:tcBorders>
              <w:left w:val="single" w:sz="2" w:space="0" w:color="000000"/>
              <w:bottom w:val="single" w:sz="2" w:space="0" w:color="000000"/>
            </w:tcBorders>
            <w:tcMar>
              <w:top w:w="55" w:type="dxa"/>
              <w:left w:w="55" w:type="dxa"/>
              <w:bottom w:w="55" w:type="dxa"/>
              <w:right w:w="55" w:type="dxa"/>
            </w:tcMar>
          </w:tcPr>
          <w:p w:rsidR="00067728" w:rsidRPr="00361DA8" w:rsidRDefault="00067728" w:rsidP="00971E71">
            <w:pPr>
              <w:pStyle w:val="Standard"/>
              <w:tabs>
                <w:tab w:val="center" w:pos="-687"/>
                <w:tab w:val="left" w:pos="655"/>
              </w:tabs>
              <w:spacing w:line="348" w:lineRule="auto"/>
              <w:ind w:left="88" w:right="-330"/>
              <w:rPr>
                <w:rStyle w:val="7"/>
                <w:rFonts w:ascii="Times New Roman" w:hAnsi="Times New Roman" w:cs="Times New Roman"/>
                <w:sz w:val="28"/>
                <w:szCs w:val="28"/>
              </w:rPr>
            </w:pPr>
            <w:r w:rsidRPr="00361DA8">
              <w:rPr>
                <w:rStyle w:val="7"/>
                <w:rFonts w:ascii="Times New Roman" w:hAnsi="Times New Roman" w:cs="Times New Roman"/>
                <w:sz w:val="28"/>
                <w:szCs w:val="28"/>
              </w:rPr>
              <w:t xml:space="preserve"> 3.</w:t>
            </w:r>
          </w:p>
        </w:tc>
        <w:tc>
          <w:tcPr>
            <w:tcW w:w="4820" w:type="dxa"/>
            <w:tcBorders>
              <w:left w:val="single" w:sz="2" w:space="0" w:color="000000"/>
              <w:bottom w:val="single" w:sz="2" w:space="0" w:color="000000"/>
            </w:tcBorders>
            <w:tcMar>
              <w:top w:w="55" w:type="dxa"/>
              <w:left w:w="55" w:type="dxa"/>
              <w:bottom w:w="55" w:type="dxa"/>
              <w:right w:w="55" w:type="dxa"/>
            </w:tcMar>
          </w:tcPr>
          <w:p w:rsidR="00067728" w:rsidRPr="00361DA8" w:rsidRDefault="00067728" w:rsidP="00971E71">
            <w:pPr>
              <w:pStyle w:val="Standard"/>
              <w:tabs>
                <w:tab w:val="left" w:pos="4710"/>
                <w:tab w:val="left" w:pos="4757"/>
              </w:tabs>
              <w:ind w:right="850"/>
              <w:rPr>
                <w:rFonts w:ascii="Times New Roman" w:hAnsi="Times New Roman"/>
                <w:sz w:val="28"/>
                <w:szCs w:val="28"/>
              </w:rPr>
            </w:pPr>
            <w:r w:rsidRPr="00361DA8">
              <w:rPr>
                <w:rFonts w:ascii="Times New Roman" w:hAnsi="Times New Roman"/>
                <w:sz w:val="28"/>
                <w:szCs w:val="28"/>
              </w:rPr>
              <w:t>Проведення експерименту</w:t>
            </w:r>
          </w:p>
        </w:tc>
        <w:tc>
          <w:tcPr>
            <w:tcW w:w="2685" w:type="dxa"/>
            <w:tcBorders>
              <w:left w:val="single" w:sz="2" w:space="0" w:color="000000"/>
              <w:bottom w:val="single" w:sz="2" w:space="0" w:color="000000"/>
            </w:tcBorders>
            <w:tcMar>
              <w:top w:w="55" w:type="dxa"/>
              <w:left w:w="55" w:type="dxa"/>
              <w:bottom w:w="55" w:type="dxa"/>
              <w:right w:w="55" w:type="dxa"/>
            </w:tcMar>
            <w:vAlign w:val="center"/>
          </w:tcPr>
          <w:p w:rsidR="00067728" w:rsidRPr="00361DA8" w:rsidRDefault="007F267F" w:rsidP="000F351C">
            <w:pPr>
              <w:pStyle w:val="Standard"/>
              <w:ind w:right="-47"/>
              <w:jc w:val="center"/>
              <w:rPr>
                <w:rFonts w:ascii="Times New Roman" w:hAnsi="Times New Roman"/>
                <w:sz w:val="28"/>
                <w:szCs w:val="28"/>
              </w:rPr>
            </w:pPr>
            <w:r>
              <w:rPr>
                <w:rFonts w:ascii="Times New Roman" w:hAnsi="Times New Roman"/>
                <w:sz w:val="28"/>
                <w:szCs w:val="28"/>
              </w:rPr>
              <w:t>к</w:t>
            </w:r>
            <w:r w:rsidR="000F351C">
              <w:rPr>
                <w:rFonts w:ascii="Times New Roman" w:hAnsi="Times New Roman"/>
                <w:sz w:val="28"/>
                <w:szCs w:val="28"/>
              </w:rPr>
              <w:t>вітень</w:t>
            </w:r>
            <w:r>
              <w:rPr>
                <w:rFonts w:ascii="Times New Roman" w:hAnsi="Times New Roman"/>
                <w:sz w:val="28"/>
                <w:szCs w:val="28"/>
              </w:rPr>
              <w:t>-</w:t>
            </w:r>
            <w:r>
              <w:rPr>
                <w:rFonts w:ascii="Times New Roman" w:hAnsi="Times New Roman"/>
                <w:sz w:val="28"/>
                <w:szCs w:val="28"/>
                <w:lang w:val="ru-RU"/>
              </w:rPr>
              <w:t>серпень</w:t>
            </w:r>
            <w:r w:rsidR="00067728" w:rsidRPr="00361DA8">
              <w:rPr>
                <w:rFonts w:ascii="Times New Roman" w:hAnsi="Times New Roman"/>
                <w:sz w:val="28"/>
                <w:szCs w:val="28"/>
              </w:rPr>
              <w:t xml:space="preserve"> 2019</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067728" w:rsidRPr="00361DA8" w:rsidRDefault="00067728" w:rsidP="00971E71">
            <w:pPr>
              <w:pStyle w:val="Standard"/>
              <w:spacing w:line="348" w:lineRule="auto"/>
              <w:ind w:right="-58"/>
              <w:jc w:val="center"/>
              <w:rPr>
                <w:rFonts w:ascii="Times New Roman" w:hAnsi="Times New Roman"/>
                <w:sz w:val="28"/>
                <w:szCs w:val="28"/>
              </w:rPr>
            </w:pPr>
            <w:r w:rsidRPr="00361DA8">
              <w:rPr>
                <w:rFonts w:ascii="Times New Roman" w:hAnsi="Times New Roman"/>
                <w:sz w:val="28"/>
                <w:szCs w:val="28"/>
              </w:rPr>
              <w:t>виконано</w:t>
            </w:r>
          </w:p>
        </w:tc>
      </w:tr>
      <w:tr w:rsidR="00067728" w:rsidRPr="00361DA8" w:rsidTr="00971E71">
        <w:tc>
          <w:tcPr>
            <w:tcW w:w="719" w:type="dxa"/>
            <w:tcBorders>
              <w:left w:val="single" w:sz="2" w:space="0" w:color="000000"/>
              <w:bottom w:val="single" w:sz="4" w:space="0" w:color="auto"/>
            </w:tcBorders>
            <w:tcMar>
              <w:top w:w="55" w:type="dxa"/>
              <w:left w:w="55" w:type="dxa"/>
              <w:bottom w:w="55" w:type="dxa"/>
              <w:right w:w="55" w:type="dxa"/>
            </w:tcMar>
          </w:tcPr>
          <w:p w:rsidR="00067728" w:rsidRPr="00361DA8" w:rsidRDefault="00067728" w:rsidP="00971E71">
            <w:pPr>
              <w:pStyle w:val="Standard"/>
              <w:spacing w:line="348" w:lineRule="auto"/>
              <w:ind w:left="-195" w:right="-46"/>
              <w:jc w:val="center"/>
              <w:rPr>
                <w:sz w:val="28"/>
                <w:szCs w:val="28"/>
              </w:rPr>
            </w:pPr>
            <w:r w:rsidRPr="00361DA8">
              <w:rPr>
                <w:sz w:val="28"/>
                <w:szCs w:val="28"/>
              </w:rPr>
              <w:t>4.</w:t>
            </w:r>
          </w:p>
        </w:tc>
        <w:tc>
          <w:tcPr>
            <w:tcW w:w="4820" w:type="dxa"/>
            <w:tcBorders>
              <w:left w:val="single" w:sz="2" w:space="0" w:color="000000"/>
              <w:bottom w:val="single" w:sz="4" w:space="0" w:color="auto"/>
            </w:tcBorders>
            <w:tcMar>
              <w:top w:w="55" w:type="dxa"/>
              <w:left w:w="55" w:type="dxa"/>
              <w:bottom w:w="55" w:type="dxa"/>
              <w:right w:w="55" w:type="dxa"/>
            </w:tcMar>
          </w:tcPr>
          <w:p w:rsidR="00067728" w:rsidRPr="00361DA8" w:rsidRDefault="00067728" w:rsidP="00971E71">
            <w:pPr>
              <w:pStyle w:val="Standard"/>
              <w:tabs>
                <w:tab w:val="left" w:pos="4710"/>
              </w:tabs>
              <w:ind w:right="850"/>
              <w:rPr>
                <w:rFonts w:ascii="Times New Roman" w:hAnsi="Times New Roman"/>
                <w:sz w:val="28"/>
                <w:szCs w:val="28"/>
              </w:rPr>
            </w:pPr>
            <w:r w:rsidRPr="00361DA8">
              <w:rPr>
                <w:rFonts w:ascii="Times New Roman" w:hAnsi="Times New Roman"/>
                <w:sz w:val="28"/>
                <w:szCs w:val="28"/>
              </w:rPr>
              <w:t xml:space="preserve">Статистична обробка даних </w:t>
            </w:r>
          </w:p>
        </w:tc>
        <w:tc>
          <w:tcPr>
            <w:tcW w:w="2685" w:type="dxa"/>
            <w:tcBorders>
              <w:left w:val="single" w:sz="2" w:space="0" w:color="000000"/>
              <w:bottom w:val="single" w:sz="4" w:space="0" w:color="auto"/>
            </w:tcBorders>
            <w:tcMar>
              <w:top w:w="55" w:type="dxa"/>
              <w:left w:w="55" w:type="dxa"/>
              <w:bottom w:w="55" w:type="dxa"/>
              <w:right w:w="55" w:type="dxa"/>
            </w:tcMar>
            <w:vAlign w:val="center"/>
          </w:tcPr>
          <w:p w:rsidR="00067728" w:rsidRPr="00361DA8" w:rsidRDefault="007F267F" w:rsidP="007F267F">
            <w:pPr>
              <w:pStyle w:val="Standard"/>
              <w:ind w:right="-47"/>
              <w:jc w:val="center"/>
              <w:rPr>
                <w:rFonts w:ascii="Times New Roman" w:hAnsi="Times New Roman"/>
                <w:sz w:val="28"/>
                <w:szCs w:val="28"/>
              </w:rPr>
            </w:pPr>
            <w:r>
              <w:rPr>
                <w:rFonts w:ascii="Times New Roman" w:hAnsi="Times New Roman"/>
                <w:sz w:val="28"/>
                <w:szCs w:val="28"/>
                <w:lang w:val="ru-RU"/>
              </w:rPr>
              <w:t>листопад</w:t>
            </w:r>
            <w:r w:rsidR="00067728" w:rsidRPr="00361DA8">
              <w:rPr>
                <w:rFonts w:ascii="Times New Roman" w:hAnsi="Times New Roman"/>
                <w:sz w:val="28"/>
                <w:szCs w:val="28"/>
              </w:rPr>
              <w:t xml:space="preserve"> 2019</w:t>
            </w:r>
          </w:p>
        </w:tc>
        <w:tc>
          <w:tcPr>
            <w:tcW w:w="1559" w:type="dxa"/>
            <w:tcBorders>
              <w:left w:val="single" w:sz="2" w:space="0" w:color="000000"/>
              <w:bottom w:val="single" w:sz="4" w:space="0" w:color="auto"/>
              <w:right w:val="single" w:sz="2" w:space="0" w:color="000000"/>
            </w:tcBorders>
            <w:tcMar>
              <w:top w:w="55" w:type="dxa"/>
              <w:left w:w="55" w:type="dxa"/>
              <w:bottom w:w="55" w:type="dxa"/>
              <w:right w:w="55" w:type="dxa"/>
            </w:tcMar>
            <w:vAlign w:val="center"/>
          </w:tcPr>
          <w:p w:rsidR="00067728" w:rsidRPr="00361DA8" w:rsidRDefault="00067728" w:rsidP="00971E71">
            <w:pPr>
              <w:pStyle w:val="Standard"/>
              <w:spacing w:line="348" w:lineRule="auto"/>
              <w:ind w:right="-58"/>
              <w:jc w:val="center"/>
              <w:rPr>
                <w:rFonts w:ascii="Times New Roman" w:hAnsi="Times New Roman"/>
                <w:sz w:val="28"/>
                <w:szCs w:val="28"/>
              </w:rPr>
            </w:pPr>
            <w:r w:rsidRPr="00361DA8">
              <w:rPr>
                <w:rFonts w:ascii="Times New Roman" w:hAnsi="Times New Roman"/>
                <w:sz w:val="28"/>
                <w:szCs w:val="28"/>
              </w:rPr>
              <w:t>виконано</w:t>
            </w:r>
          </w:p>
        </w:tc>
      </w:tr>
      <w:tr w:rsidR="00067728" w:rsidRPr="00361DA8" w:rsidTr="00971E71">
        <w:trPr>
          <w:trHeight w:val="525"/>
        </w:trPr>
        <w:tc>
          <w:tcPr>
            <w:tcW w:w="719" w:type="dxa"/>
            <w:tcBorders>
              <w:top w:val="single" w:sz="4" w:space="0" w:color="auto"/>
              <w:left w:val="single" w:sz="2" w:space="0" w:color="000000"/>
              <w:bottom w:val="single" w:sz="4" w:space="0" w:color="auto"/>
            </w:tcBorders>
            <w:tcMar>
              <w:top w:w="55" w:type="dxa"/>
              <w:left w:w="55" w:type="dxa"/>
              <w:bottom w:w="55" w:type="dxa"/>
              <w:right w:w="55" w:type="dxa"/>
            </w:tcMar>
          </w:tcPr>
          <w:p w:rsidR="00067728" w:rsidRPr="00361DA8" w:rsidRDefault="00067728" w:rsidP="00971E71">
            <w:pPr>
              <w:pStyle w:val="Standard"/>
              <w:spacing w:line="348" w:lineRule="auto"/>
              <w:ind w:left="-195" w:right="-46"/>
              <w:jc w:val="center"/>
              <w:rPr>
                <w:rFonts w:ascii="Times New Roman" w:hAnsi="Times New Roman" w:cs="Times New Roman"/>
                <w:sz w:val="28"/>
                <w:szCs w:val="28"/>
              </w:rPr>
            </w:pPr>
            <w:r w:rsidRPr="00361DA8">
              <w:rPr>
                <w:rFonts w:ascii="Times New Roman" w:hAnsi="Times New Roman" w:cs="Times New Roman"/>
                <w:sz w:val="28"/>
                <w:szCs w:val="28"/>
              </w:rPr>
              <w:t>5.</w:t>
            </w:r>
          </w:p>
        </w:tc>
        <w:tc>
          <w:tcPr>
            <w:tcW w:w="4820" w:type="dxa"/>
            <w:tcBorders>
              <w:top w:val="single" w:sz="4" w:space="0" w:color="auto"/>
              <w:left w:val="single" w:sz="2" w:space="0" w:color="000000"/>
              <w:bottom w:val="single" w:sz="4" w:space="0" w:color="auto"/>
            </w:tcBorders>
            <w:tcMar>
              <w:top w:w="55" w:type="dxa"/>
              <w:left w:w="55" w:type="dxa"/>
              <w:bottom w:w="55" w:type="dxa"/>
              <w:right w:w="55" w:type="dxa"/>
            </w:tcMar>
          </w:tcPr>
          <w:p w:rsidR="00067728" w:rsidRPr="00361DA8" w:rsidRDefault="00067728" w:rsidP="00971E71">
            <w:pPr>
              <w:pStyle w:val="Standard"/>
              <w:tabs>
                <w:tab w:val="left" w:pos="3906"/>
                <w:tab w:val="left" w:pos="4710"/>
              </w:tabs>
              <w:ind w:right="850"/>
              <w:rPr>
                <w:rFonts w:ascii="Times New Roman" w:hAnsi="Times New Roman"/>
                <w:sz w:val="28"/>
                <w:szCs w:val="28"/>
              </w:rPr>
            </w:pPr>
            <w:r w:rsidRPr="00361DA8">
              <w:rPr>
                <w:rFonts w:ascii="Times New Roman" w:hAnsi="Times New Roman"/>
                <w:sz w:val="28"/>
                <w:szCs w:val="28"/>
              </w:rPr>
              <w:t>Написання чернетки роботи</w:t>
            </w:r>
          </w:p>
        </w:tc>
        <w:tc>
          <w:tcPr>
            <w:tcW w:w="2685" w:type="dxa"/>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067728" w:rsidRPr="00361DA8" w:rsidRDefault="007F267F" w:rsidP="00971E71">
            <w:pPr>
              <w:pStyle w:val="Standard"/>
              <w:ind w:right="-47"/>
              <w:jc w:val="center"/>
              <w:rPr>
                <w:rFonts w:ascii="Times New Roman" w:hAnsi="Times New Roman"/>
                <w:sz w:val="28"/>
                <w:szCs w:val="28"/>
              </w:rPr>
            </w:pPr>
            <w:r>
              <w:rPr>
                <w:rFonts w:ascii="Times New Roman" w:hAnsi="Times New Roman"/>
                <w:sz w:val="28"/>
                <w:szCs w:val="28"/>
                <w:lang w:val="ru-RU"/>
              </w:rPr>
              <w:t xml:space="preserve"> грудень </w:t>
            </w:r>
            <w:r w:rsidR="00067728" w:rsidRPr="00361DA8">
              <w:rPr>
                <w:rFonts w:ascii="Times New Roman" w:hAnsi="Times New Roman"/>
                <w:sz w:val="28"/>
                <w:szCs w:val="28"/>
              </w:rPr>
              <w:t>2019</w:t>
            </w:r>
          </w:p>
        </w:tc>
        <w:tc>
          <w:tcPr>
            <w:tcW w:w="1559"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tcPr>
          <w:p w:rsidR="00067728" w:rsidRPr="00361DA8" w:rsidRDefault="00067728" w:rsidP="00971E71">
            <w:pPr>
              <w:pStyle w:val="Standard"/>
              <w:tabs>
                <w:tab w:val="left" w:pos="1213"/>
              </w:tabs>
              <w:spacing w:line="348" w:lineRule="auto"/>
              <w:jc w:val="center"/>
              <w:rPr>
                <w:rFonts w:ascii="Times New Roman" w:hAnsi="Times New Roman"/>
                <w:sz w:val="28"/>
                <w:szCs w:val="28"/>
              </w:rPr>
            </w:pPr>
            <w:r w:rsidRPr="00361DA8">
              <w:rPr>
                <w:rFonts w:ascii="Times New Roman" w:hAnsi="Times New Roman"/>
                <w:sz w:val="28"/>
                <w:szCs w:val="28"/>
              </w:rPr>
              <w:t>виконано</w:t>
            </w:r>
          </w:p>
        </w:tc>
      </w:tr>
      <w:tr w:rsidR="00067728" w:rsidRPr="00361DA8" w:rsidTr="00971E71">
        <w:trPr>
          <w:trHeight w:val="390"/>
        </w:trPr>
        <w:tc>
          <w:tcPr>
            <w:tcW w:w="719" w:type="dxa"/>
            <w:tcBorders>
              <w:top w:val="single" w:sz="4" w:space="0" w:color="auto"/>
              <w:left w:val="single" w:sz="2" w:space="0" w:color="000000"/>
              <w:bottom w:val="single" w:sz="4" w:space="0" w:color="auto"/>
            </w:tcBorders>
            <w:tcMar>
              <w:top w:w="55" w:type="dxa"/>
              <w:left w:w="55" w:type="dxa"/>
              <w:bottom w:w="55" w:type="dxa"/>
              <w:right w:w="55" w:type="dxa"/>
            </w:tcMar>
          </w:tcPr>
          <w:p w:rsidR="00067728" w:rsidRPr="00361DA8" w:rsidRDefault="00067728" w:rsidP="00971E71">
            <w:pPr>
              <w:pStyle w:val="Standard"/>
              <w:spacing w:line="348" w:lineRule="auto"/>
              <w:ind w:left="-195" w:right="-46"/>
              <w:jc w:val="center"/>
              <w:rPr>
                <w:sz w:val="28"/>
                <w:szCs w:val="28"/>
              </w:rPr>
            </w:pPr>
            <w:r w:rsidRPr="00361DA8">
              <w:rPr>
                <w:sz w:val="28"/>
                <w:szCs w:val="28"/>
              </w:rPr>
              <w:t>6.</w:t>
            </w:r>
          </w:p>
        </w:tc>
        <w:tc>
          <w:tcPr>
            <w:tcW w:w="4820" w:type="dxa"/>
            <w:tcBorders>
              <w:top w:val="single" w:sz="4" w:space="0" w:color="auto"/>
              <w:left w:val="single" w:sz="2" w:space="0" w:color="000000"/>
              <w:bottom w:val="single" w:sz="4" w:space="0" w:color="auto"/>
            </w:tcBorders>
            <w:tcMar>
              <w:top w:w="55" w:type="dxa"/>
              <w:left w:w="55" w:type="dxa"/>
              <w:bottom w:w="55" w:type="dxa"/>
              <w:right w:w="55" w:type="dxa"/>
            </w:tcMar>
          </w:tcPr>
          <w:p w:rsidR="00067728" w:rsidRPr="00361DA8" w:rsidRDefault="00067728" w:rsidP="00971E71">
            <w:pPr>
              <w:pStyle w:val="Standard"/>
              <w:tabs>
                <w:tab w:val="left" w:pos="3906"/>
                <w:tab w:val="left" w:pos="4710"/>
              </w:tabs>
              <w:ind w:right="850"/>
              <w:rPr>
                <w:rFonts w:ascii="Times New Roman" w:hAnsi="Times New Roman"/>
                <w:sz w:val="28"/>
                <w:szCs w:val="28"/>
              </w:rPr>
            </w:pPr>
            <w:r w:rsidRPr="00361DA8">
              <w:rPr>
                <w:rFonts w:ascii="Times New Roman" w:hAnsi="Times New Roman"/>
                <w:sz w:val="28"/>
                <w:szCs w:val="28"/>
              </w:rPr>
              <w:t>Написання кінцевого варіанту роботи. Написання тез</w:t>
            </w:r>
          </w:p>
        </w:tc>
        <w:tc>
          <w:tcPr>
            <w:tcW w:w="2685" w:type="dxa"/>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067728" w:rsidRPr="00361DA8" w:rsidRDefault="00067728" w:rsidP="00971E71">
            <w:pPr>
              <w:pStyle w:val="Standard"/>
              <w:ind w:right="-47"/>
              <w:jc w:val="center"/>
              <w:rPr>
                <w:rFonts w:ascii="Times New Roman" w:hAnsi="Times New Roman"/>
                <w:sz w:val="28"/>
                <w:szCs w:val="28"/>
              </w:rPr>
            </w:pPr>
            <w:r w:rsidRPr="00361DA8">
              <w:rPr>
                <w:rFonts w:ascii="Times New Roman" w:hAnsi="Times New Roman"/>
                <w:sz w:val="28"/>
                <w:szCs w:val="28"/>
              </w:rPr>
              <w:t>жовтень -</w:t>
            </w:r>
          </w:p>
          <w:p w:rsidR="00067728" w:rsidRPr="00361DA8" w:rsidRDefault="00067728" w:rsidP="00971E71">
            <w:pPr>
              <w:pStyle w:val="Standard"/>
              <w:ind w:right="-47"/>
              <w:jc w:val="center"/>
              <w:rPr>
                <w:rFonts w:ascii="Times New Roman" w:hAnsi="Times New Roman"/>
                <w:sz w:val="28"/>
                <w:szCs w:val="28"/>
              </w:rPr>
            </w:pPr>
            <w:r w:rsidRPr="00361DA8">
              <w:rPr>
                <w:rFonts w:ascii="Times New Roman" w:hAnsi="Times New Roman"/>
                <w:sz w:val="28"/>
                <w:szCs w:val="28"/>
              </w:rPr>
              <w:t>грудень 2019</w:t>
            </w:r>
          </w:p>
        </w:tc>
        <w:tc>
          <w:tcPr>
            <w:tcW w:w="1559"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tcPr>
          <w:p w:rsidR="00067728" w:rsidRPr="00361DA8" w:rsidRDefault="00067728" w:rsidP="00971E71">
            <w:pPr>
              <w:pStyle w:val="Standard"/>
              <w:spacing w:line="348" w:lineRule="auto"/>
              <w:ind w:right="-58"/>
              <w:jc w:val="center"/>
              <w:rPr>
                <w:rFonts w:ascii="Times New Roman" w:hAnsi="Times New Roman"/>
                <w:sz w:val="28"/>
                <w:szCs w:val="28"/>
              </w:rPr>
            </w:pPr>
            <w:r w:rsidRPr="00361DA8">
              <w:rPr>
                <w:rFonts w:ascii="Times New Roman" w:hAnsi="Times New Roman"/>
                <w:sz w:val="28"/>
                <w:szCs w:val="28"/>
              </w:rPr>
              <w:t>виконано</w:t>
            </w:r>
          </w:p>
        </w:tc>
      </w:tr>
      <w:tr w:rsidR="00067728" w:rsidRPr="00361DA8" w:rsidTr="00971E71">
        <w:trPr>
          <w:trHeight w:val="390"/>
        </w:trPr>
        <w:tc>
          <w:tcPr>
            <w:tcW w:w="719" w:type="dxa"/>
            <w:tcBorders>
              <w:top w:val="single" w:sz="4" w:space="0" w:color="auto"/>
              <w:left w:val="single" w:sz="2" w:space="0" w:color="000000"/>
              <w:bottom w:val="single" w:sz="2" w:space="0" w:color="000000"/>
            </w:tcBorders>
            <w:tcMar>
              <w:top w:w="55" w:type="dxa"/>
              <w:left w:w="55" w:type="dxa"/>
              <w:bottom w:w="55" w:type="dxa"/>
              <w:right w:w="55" w:type="dxa"/>
            </w:tcMar>
          </w:tcPr>
          <w:p w:rsidR="00067728" w:rsidRPr="00361DA8" w:rsidRDefault="00067728" w:rsidP="00971E71">
            <w:pPr>
              <w:pStyle w:val="Standard"/>
              <w:spacing w:line="348" w:lineRule="auto"/>
              <w:ind w:left="-195" w:right="-46"/>
              <w:jc w:val="center"/>
              <w:rPr>
                <w:sz w:val="28"/>
                <w:szCs w:val="28"/>
              </w:rPr>
            </w:pPr>
            <w:r w:rsidRPr="00361DA8">
              <w:rPr>
                <w:sz w:val="28"/>
                <w:szCs w:val="28"/>
              </w:rPr>
              <w:t>7</w:t>
            </w:r>
          </w:p>
        </w:tc>
        <w:tc>
          <w:tcPr>
            <w:tcW w:w="4820" w:type="dxa"/>
            <w:tcBorders>
              <w:top w:val="single" w:sz="4" w:space="0" w:color="auto"/>
              <w:left w:val="single" w:sz="2" w:space="0" w:color="000000"/>
              <w:bottom w:val="single" w:sz="2" w:space="0" w:color="000000"/>
            </w:tcBorders>
            <w:tcMar>
              <w:top w:w="55" w:type="dxa"/>
              <w:left w:w="55" w:type="dxa"/>
              <w:bottom w:w="55" w:type="dxa"/>
              <w:right w:w="55" w:type="dxa"/>
            </w:tcMar>
          </w:tcPr>
          <w:p w:rsidR="00067728" w:rsidRPr="00361DA8" w:rsidRDefault="00067728" w:rsidP="00971E71">
            <w:pPr>
              <w:pStyle w:val="Standard"/>
              <w:tabs>
                <w:tab w:val="left" w:pos="3906"/>
                <w:tab w:val="left" w:pos="4710"/>
              </w:tabs>
              <w:ind w:right="850"/>
              <w:rPr>
                <w:rFonts w:ascii="Times New Roman" w:hAnsi="Times New Roman"/>
                <w:sz w:val="28"/>
                <w:szCs w:val="28"/>
              </w:rPr>
            </w:pPr>
            <w:r w:rsidRPr="00361DA8">
              <w:rPr>
                <w:rFonts w:ascii="Times New Roman" w:hAnsi="Times New Roman"/>
                <w:sz w:val="28"/>
                <w:szCs w:val="28"/>
              </w:rPr>
              <w:t>Захист кваліфікаційної роботи</w:t>
            </w:r>
          </w:p>
        </w:tc>
        <w:tc>
          <w:tcPr>
            <w:tcW w:w="2685" w:type="dxa"/>
            <w:tcBorders>
              <w:top w:val="single" w:sz="4" w:space="0" w:color="auto"/>
              <w:left w:val="single" w:sz="2" w:space="0" w:color="000000"/>
              <w:bottom w:val="single" w:sz="2" w:space="0" w:color="000000"/>
            </w:tcBorders>
            <w:tcMar>
              <w:top w:w="55" w:type="dxa"/>
              <w:left w:w="55" w:type="dxa"/>
              <w:bottom w:w="55" w:type="dxa"/>
              <w:right w:w="55" w:type="dxa"/>
            </w:tcMar>
            <w:vAlign w:val="center"/>
          </w:tcPr>
          <w:p w:rsidR="00067728" w:rsidRPr="00361DA8" w:rsidRDefault="00067728" w:rsidP="00971E71">
            <w:pPr>
              <w:pStyle w:val="Standard"/>
              <w:ind w:right="-47"/>
              <w:jc w:val="center"/>
              <w:rPr>
                <w:rFonts w:ascii="Times New Roman" w:hAnsi="Times New Roman"/>
                <w:sz w:val="28"/>
                <w:szCs w:val="28"/>
              </w:rPr>
            </w:pPr>
            <w:r w:rsidRPr="00361DA8">
              <w:rPr>
                <w:rFonts w:ascii="Times New Roman" w:hAnsi="Times New Roman"/>
                <w:sz w:val="28"/>
                <w:szCs w:val="28"/>
              </w:rPr>
              <w:t>січень 2020</w:t>
            </w:r>
          </w:p>
        </w:tc>
        <w:tc>
          <w:tcPr>
            <w:tcW w:w="1559"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rsidR="00067728" w:rsidRPr="00361DA8" w:rsidRDefault="00067728" w:rsidP="00971E71">
            <w:pPr>
              <w:pStyle w:val="Standard"/>
              <w:spacing w:line="348" w:lineRule="auto"/>
              <w:ind w:right="-58"/>
              <w:jc w:val="center"/>
              <w:rPr>
                <w:rFonts w:ascii="Times New Roman" w:hAnsi="Times New Roman"/>
                <w:sz w:val="28"/>
                <w:szCs w:val="28"/>
              </w:rPr>
            </w:pPr>
            <w:r w:rsidRPr="00361DA8">
              <w:rPr>
                <w:rFonts w:ascii="Times New Roman" w:hAnsi="Times New Roman"/>
                <w:sz w:val="28"/>
                <w:szCs w:val="28"/>
              </w:rPr>
              <w:t>виконано</w:t>
            </w:r>
          </w:p>
        </w:tc>
      </w:tr>
    </w:tbl>
    <w:p w:rsidR="00067728" w:rsidRPr="00361DA8" w:rsidRDefault="00067728" w:rsidP="00067728">
      <w:pPr>
        <w:pStyle w:val="Standard"/>
        <w:spacing w:line="348" w:lineRule="auto"/>
        <w:ind w:left="-1134" w:right="850"/>
        <w:rPr>
          <w:rFonts w:ascii="Times New Roman" w:hAnsi="Times New Roman" w:cs="Times New Roman"/>
          <w:caps/>
          <w:color w:val="000000"/>
          <w:sz w:val="28"/>
          <w:szCs w:val="28"/>
        </w:rPr>
      </w:pPr>
    </w:p>
    <w:p w:rsidR="00067728" w:rsidRPr="00361DA8" w:rsidRDefault="00067728" w:rsidP="00067728">
      <w:pPr>
        <w:tabs>
          <w:tab w:val="left" w:pos="-1843"/>
        </w:tabs>
        <w:spacing w:before="300"/>
        <w:ind w:left="-1134" w:right="1133"/>
        <w:rPr>
          <w:sz w:val="28"/>
          <w:szCs w:val="28"/>
          <w:u w:val="single"/>
          <w:lang w:val="uk-UA"/>
        </w:rPr>
      </w:pPr>
      <w:r w:rsidRPr="00361DA8">
        <w:rPr>
          <w:sz w:val="28"/>
          <w:szCs w:val="28"/>
          <w:lang w:val="uk-UA"/>
        </w:rPr>
        <w:t xml:space="preserve">Студент  </w:t>
      </w:r>
      <w:r w:rsidRPr="00361DA8">
        <w:rPr>
          <w:sz w:val="28"/>
          <w:szCs w:val="28"/>
          <w:u w:val="single"/>
          <w:lang w:val="uk-UA"/>
        </w:rPr>
        <w:tab/>
      </w:r>
      <w:r w:rsidR="00917D53">
        <w:rPr>
          <w:sz w:val="28"/>
          <w:szCs w:val="28"/>
          <w:u w:val="single"/>
          <w:lang w:val="uk-UA"/>
        </w:rPr>
        <w:t>Ю.С. Губанова</w:t>
      </w:r>
      <w:r w:rsidRPr="00361DA8">
        <w:rPr>
          <w:sz w:val="28"/>
          <w:szCs w:val="28"/>
          <w:u w:val="single"/>
          <w:lang w:val="uk-UA"/>
        </w:rPr>
        <w:tab/>
      </w:r>
    </w:p>
    <w:p w:rsidR="00067728" w:rsidRPr="00361DA8" w:rsidRDefault="00067728" w:rsidP="00067728">
      <w:pPr>
        <w:tabs>
          <w:tab w:val="left" w:pos="-1843"/>
          <w:tab w:val="left" w:pos="2977"/>
          <w:tab w:val="left" w:pos="6804"/>
        </w:tabs>
        <w:ind w:left="-1134" w:right="1133"/>
        <w:rPr>
          <w:sz w:val="16"/>
          <w:szCs w:val="16"/>
          <w:lang w:val="uk-UA"/>
        </w:rPr>
      </w:pPr>
      <w:r w:rsidRPr="00361DA8">
        <w:rPr>
          <w:sz w:val="16"/>
          <w:szCs w:val="16"/>
          <w:lang w:val="uk-UA"/>
        </w:rPr>
        <w:tab/>
      </w:r>
    </w:p>
    <w:p w:rsidR="00067728" w:rsidRPr="00361DA8" w:rsidRDefault="00067728" w:rsidP="00067728">
      <w:pPr>
        <w:tabs>
          <w:tab w:val="left" w:pos="-1843"/>
          <w:tab w:val="left" w:pos="5529"/>
          <w:tab w:val="left" w:pos="9639"/>
        </w:tabs>
        <w:spacing w:before="180"/>
        <w:ind w:left="-1134" w:right="1133"/>
        <w:rPr>
          <w:sz w:val="28"/>
          <w:szCs w:val="28"/>
          <w:u w:val="single"/>
          <w:lang w:val="uk-UA"/>
        </w:rPr>
      </w:pPr>
      <w:r w:rsidRPr="00361DA8">
        <w:rPr>
          <w:sz w:val="28"/>
          <w:szCs w:val="28"/>
          <w:lang w:val="uk-UA"/>
        </w:rPr>
        <w:t xml:space="preserve">Керівник роботи   </w:t>
      </w:r>
      <w:r w:rsidR="00917D53">
        <w:rPr>
          <w:sz w:val="28"/>
          <w:u w:val="single"/>
          <w:lang w:val="uk-UA"/>
        </w:rPr>
        <w:t>А.І. Сорока</w:t>
      </w:r>
      <w:r w:rsidRPr="00361DA8">
        <w:rPr>
          <w:sz w:val="28"/>
          <w:szCs w:val="28"/>
          <w:u w:val="single"/>
          <w:lang w:val="uk-UA"/>
        </w:rPr>
        <w:tab/>
      </w:r>
    </w:p>
    <w:p w:rsidR="00067728" w:rsidRPr="00361DA8" w:rsidRDefault="00067728" w:rsidP="00067728">
      <w:pPr>
        <w:tabs>
          <w:tab w:val="left" w:pos="-1843"/>
          <w:tab w:val="left" w:pos="4253"/>
          <w:tab w:val="left" w:pos="6804"/>
        </w:tabs>
        <w:ind w:left="-1134" w:right="1133"/>
        <w:rPr>
          <w:sz w:val="16"/>
          <w:szCs w:val="28"/>
          <w:lang w:val="uk-UA"/>
        </w:rPr>
      </w:pPr>
    </w:p>
    <w:p w:rsidR="00067728" w:rsidRPr="00361DA8" w:rsidRDefault="00067728" w:rsidP="00067728">
      <w:pPr>
        <w:tabs>
          <w:tab w:val="left" w:pos="-1843"/>
          <w:tab w:val="left" w:pos="5954"/>
          <w:tab w:val="left" w:pos="9639"/>
        </w:tabs>
        <w:ind w:left="-1134" w:right="1133"/>
        <w:rPr>
          <w:sz w:val="28"/>
          <w:szCs w:val="28"/>
          <w:lang w:val="uk-UA"/>
        </w:rPr>
      </w:pPr>
    </w:p>
    <w:p w:rsidR="00067728" w:rsidRPr="00361DA8" w:rsidRDefault="00067728" w:rsidP="00067728">
      <w:pPr>
        <w:tabs>
          <w:tab w:val="left" w:pos="-1843"/>
          <w:tab w:val="left" w:pos="5670"/>
          <w:tab w:val="left" w:pos="9639"/>
        </w:tabs>
        <w:ind w:left="-1134" w:right="1133"/>
        <w:rPr>
          <w:sz w:val="28"/>
          <w:szCs w:val="28"/>
          <w:u w:val="single"/>
          <w:lang w:val="uk-UA"/>
        </w:rPr>
      </w:pPr>
      <w:r w:rsidRPr="00361DA8">
        <w:rPr>
          <w:sz w:val="28"/>
          <w:szCs w:val="28"/>
          <w:lang w:val="uk-UA"/>
        </w:rPr>
        <w:t xml:space="preserve">Нормоконтроль   </w:t>
      </w:r>
      <w:r w:rsidR="00917D53">
        <w:rPr>
          <w:sz w:val="28"/>
          <w:szCs w:val="28"/>
          <w:u w:val="single"/>
          <w:lang w:val="uk-UA"/>
        </w:rPr>
        <w:t xml:space="preserve"> О.А. </w:t>
      </w:r>
      <w:r w:rsidRPr="00361DA8">
        <w:rPr>
          <w:sz w:val="28"/>
          <w:szCs w:val="28"/>
          <w:u w:val="single"/>
          <w:lang w:val="uk-UA"/>
        </w:rPr>
        <w:t xml:space="preserve">Бойка        </w:t>
      </w:r>
      <w:r w:rsidRPr="00361DA8">
        <w:rPr>
          <w:sz w:val="28"/>
          <w:szCs w:val="28"/>
          <w:u w:val="single"/>
          <w:lang w:val="uk-UA"/>
        </w:rPr>
        <w:tab/>
      </w:r>
    </w:p>
    <w:p w:rsidR="00067728" w:rsidRPr="00361DA8" w:rsidRDefault="00067728" w:rsidP="00067728">
      <w:pPr>
        <w:tabs>
          <w:tab w:val="left" w:pos="-1843"/>
          <w:tab w:val="left" w:pos="4820"/>
          <w:tab w:val="left" w:pos="6804"/>
        </w:tabs>
        <w:ind w:left="-1134" w:right="1133"/>
        <w:rPr>
          <w:sz w:val="16"/>
          <w:szCs w:val="16"/>
          <w:lang w:val="uk-UA"/>
        </w:rPr>
      </w:pPr>
    </w:p>
    <w:p w:rsidR="00067728" w:rsidRPr="00361DA8" w:rsidRDefault="00067728" w:rsidP="00067728">
      <w:pPr>
        <w:spacing w:after="200" w:line="276" w:lineRule="auto"/>
        <w:ind w:left="-1134" w:right="1133"/>
        <w:rPr>
          <w:sz w:val="28"/>
          <w:szCs w:val="28"/>
          <w:lang w:val="uk-UA"/>
        </w:rPr>
      </w:pPr>
      <w:r w:rsidRPr="00361DA8">
        <w:rPr>
          <w:sz w:val="28"/>
          <w:szCs w:val="28"/>
          <w:lang w:val="uk-UA"/>
        </w:rPr>
        <w:t>пройдено</w:t>
      </w:r>
    </w:p>
    <w:p w:rsidR="00191711" w:rsidRDefault="00191711" w:rsidP="00191711">
      <w:pPr>
        <w:spacing w:before="100" w:line="360" w:lineRule="auto"/>
        <w:ind w:right="-284"/>
        <w:rPr>
          <w:sz w:val="28"/>
          <w:szCs w:val="28"/>
          <w:lang w:val="uk-UA"/>
        </w:rPr>
      </w:pPr>
    </w:p>
    <w:p w:rsidR="00C07193" w:rsidRDefault="00C07193" w:rsidP="00191711">
      <w:pPr>
        <w:spacing w:before="100" w:line="360" w:lineRule="auto"/>
        <w:ind w:right="-284"/>
        <w:rPr>
          <w:sz w:val="28"/>
          <w:szCs w:val="28"/>
          <w:lang w:val="uk-UA"/>
        </w:rPr>
      </w:pPr>
    </w:p>
    <w:p w:rsidR="00B65253" w:rsidRPr="00497442" w:rsidRDefault="00B65253" w:rsidP="00C07193">
      <w:pPr>
        <w:spacing w:before="100" w:line="360" w:lineRule="auto"/>
        <w:ind w:right="-284"/>
        <w:jc w:val="center"/>
        <w:rPr>
          <w:sz w:val="28"/>
          <w:szCs w:val="28"/>
          <w:lang w:val="uk-UA"/>
        </w:rPr>
      </w:pPr>
      <w:r w:rsidRPr="00497442">
        <w:rPr>
          <w:sz w:val="28"/>
          <w:szCs w:val="28"/>
          <w:lang w:val="uk-UA"/>
        </w:rPr>
        <w:lastRenderedPageBreak/>
        <w:t>РЕФЕРАТ</w:t>
      </w:r>
    </w:p>
    <w:p w:rsidR="00B65253" w:rsidRPr="00497442" w:rsidRDefault="00B65253" w:rsidP="00C07193">
      <w:pPr>
        <w:spacing w:before="100" w:line="360" w:lineRule="auto"/>
        <w:ind w:right="-284"/>
        <w:jc w:val="center"/>
        <w:rPr>
          <w:sz w:val="28"/>
          <w:szCs w:val="28"/>
          <w:lang w:val="uk-UA"/>
        </w:rPr>
      </w:pPr>
    </w:p>
    <w:p w:rsidR="00FB094C" w:rsidRPr="00497442" w:rsidRDefault="00FB094C" w:rsidP="0002349F">
      <w:pPr>
        <w:spacing w:before="100" w:line="360" w:lineRule="auto"/>
        <w:ind w:right="-1"/>
        <w:rPr>
          <w:sz w:val="28"/>
          <w:szCs w:val="28"/>
          <w:lang w:val="uk-UA"/>
        </w:rPr>
      </w:pPr>
    </w:p>
    <w:p w:rsidR="00B65253" w:rsidRPr="00497442" w:rsidRDefault="00B65253" w:rsidP="0002349F">
      <w:pPr>
        <w:spacing w:before="100" w:line="360" w:lineRule="auto"/>
        <w:ind w:right="-1" w:firstLine="709"/>
        <w:rPr>
          <w:sz w:val="28"/>
          <w:szCs w:val="28"/>
          <w:lang w:val="uk-UA"/>
        </w:rPr>
      </w:pPr>
      <w:r w:rsidRPr="00497442">
        <w:rPr>
          <w:sz w:val="28"/>
          <w:szCs w:val="28"/>
          <w:lang w:val="uk-UA"/>
        </w:rPr>
        <w:t xml:space="preserve">Робота викладена на </w:t>
      </w:r>
      <w:r w:rsidR="007F6855" w:rsidRPr="00497442">
        <w:rPr>
          <w:sz w:val="28"/>
          <w:szCs w:val="28"/>
          <w:lang w:val="uk-UA"/>
        </w:rPr>
        <w:t>6</w:t>
      </w:r>
      <w:r w:rsidR="00063E05" w:rsidRPr="00063E05">
        <w:rPr>
          <w:sz w:val="28"/>
          <w:szCs w:val="28"/>
        </w:rPr>
        <w:t>8</w:t>
      </w:r>
      <w:r w:rsidR="00003F6D">
        <w:rPr>
          <w:sz w:val="28"/>
          <w:szCs w:val="28"/>
          <w:lang w:val="uk-UA"/>
        </w:rPr>
        <w:t xml:space="preserve"> </w:t>
      </w:r>
      <w:r w:rsidRPr="00497442">
        <w:rPr>
          <w:sz w:val="28"/>
          <w:szCs w:val="28"/>
          <w:lang w:val="uk-UA"/>
        </w:rPr>
        <w:t xml:space="preserve">сторінках друкованого тексту, містить </w:t>
      </w:r>
      <w:r w:rsidR="005B307B" w:rsidRPr="00497442">
        <w:rPr>
          <w:sz w:val="28"/>
          <w:szCs w:val="28"/>
        </w:rPr>
        <w:t>4</w:t>
      </w:r>
      <w:r w:rsidRPr="00497442">
        <w:rPr>
          <w:sz w:val="28"/>
          <w:szCs w:val="28"/>
          <w:lang w:val="uk-UA"/>
        </w:rPr>
        <w:t xml:space="preserve"> таблиці та </w:t>
      </w:r>
      <w:r w:rsidR="007F6855" w:rsidRPr="00497442">
        <w:rPr>
          <w:sz w:val="28"/>
          <w:szCs w:val="28"/>
          <w:lang w:val="uk-UA"/>
        </w:rPr>
        <w:t>3</w:t>
      </w:r>
      <w:r w:rsidR="006E2A37" w:rsidRPr="00497442">
        <w:rPr>
          <w:sz w:val="28"/>
          <w:szCs w:val="28"/>
          <w:lang w:val="uk-UA"/>
        </w:rPr>
        <w:t xml:space="preserve"> рисунк</w:t>
      </w:r>
      <w:r w:rsidR="007F6855" w:rsidRPr="00497442">
        <w:rPr>
          <w:sz w:val="28"/>
          <w:szCs w:val="28"/>
          <w:lang w:val="uk-UA"/>
        </w:rPr>
        <w:t>и</w:t>
      </w:r>
      <w:r w:rsidRPr="00497442">
        <w:rPr>
          <w:sz w:val="28"/>
          <w:szCs w:val="28"/>
          <w:lang w:val="uk-UA"/>
        </w:rPr>
        <w:t xml:space="preserve">. Перелік посилань включає </w:t>
      </w:r>
      <w:r w:rsidR="00063E05" w:rsidRPr="007C055D">
        <w:rPr>
          <w:sz w:val="28"/>
          <w:szCs w:val="28"/>
          <w:lang w:val="uk-UA"/>
        </w:rPr>
        <w:t>90</w:t>
      </w:r>
      <w:r w:rsidR="006E2A37" w:rsidRPr="00497442">
        <w:rPr>
          <w:sz w:val="28"/>
          <w:szCs w:val="28"/>
          <w:lang w:val="uk-UA"/>
        </w:rPr>
        <w:t xml:space="preserve"> джерел</w:t>
      </w:r>
      <w:r w:rsidRPr="00497442">
        <w:rPr>
          <w:sz w:val="28"/>
          <w:szCs w:val="28"/>
          <w:lang w:val="uk-UA"/>
        </w:rPr>
        <w:t>.</w:t>
      </w:r>
    </w:p>
    <w:p w:rsidR="00A31FCD" w:rsidRPr="00497442" w:rsidRDefault="00675189" w:rsidP="0002349F">
      <w:pPr>
        <w:spacing w:before="100" w:line="360" w:lineRule="auto"/>
        <w:ind w:right="-1" w:firstLine="709"/>
        <w:jc w:val="both"/>
        <w:rPr>
          <w:sz w:val="28"/>
          <w:szCs w:val="28"/>
          <w:lang w:val="uk-UA"/>
        </w:rPr>
      </w:pPr>
      <w:r w:rsidRPr="00497442">
        <w:rPr>
          <w:sz w:val="28"/>
          <w:szCs w:val="28"/>
          <w:lang w:val="uk-UA"/>
        </w:rPr>
        <w:t>Об’єкт</w:t>
      </w:r>
      <w:r w:rsidR="00596916" w:rsidRPr="00497442">
        <w:rPr>
          <w:sz w:val="28"/>
          <w:szCs w:val="28"/>
          <w:lang w:val="uk-UA"/>
        </w:rPr>
        <w:t>ом</w:t>
      </w:r>
      <w:r w:rsidR="00B65253" w:rsidRPr="00497442">
        <w:rPr>
          <w:sz w:val="28"/>
          <w:szCs w:val="28"/>
          <w:lang w:val="uk-UA"/>
        </w:rPr>
        <w:t xml:space="preserve"> дослідження бу</w:t>
      </w:r>
      <w:r w:rsidR="00596916" w:rsidRPr="00497442">
        <w:rPr>
          <w:sz w:val="28"/>
          <w:szCs w:val="28"/>
          <w:lang w:val="uk-UA"/>
        </w:rPr>
        <w:t>в</w:t>
      </w:r>
      <w:r w:rsidR="007E1374" w:rsidRPr="007E1374">
        <w:rPr>
          <w:sz w:val="28"/>
          <w:szCs w:val="28"/>
          <w:lang w:val="uk-UA"/>
        </w:rPr>
        <w:t xml:space="preserve"> </w:t>
      </w:r>
      <w:r w:rsidR="00596916" w:rsidRPr="00497442">
        <w:rPr>
          <w:sz w:val="28"/>
          <w:szCs w:val="28"/>
          <w:lang w:val="uk-UA"/>
        </w:rPr>
        <w:t xml:space="preserve">сорт «Чарівниця» </w:t>
      </w:r>
      <w:r w:rsidR="00E33504" w:rsidRPr="00497442">
        <w:rPr>
          <w:sz w:val="28"/>
          <w:szCs w:val="28"/>
          <w:lang w:val="uk-UA"/>
        </w:rPr>
        <w:t xml:space="preserve">та сорт «Іволга» </w:t>
      </w:r>
      <w:r w:rsidR="00596916" w:rsidRPr="00497442">
        <w:rPr>
          <w:sz w:val="28"/>
          <w:szCs w:val="28"/>
          <w:lang w:val="uk-UA"/>
        </w:rPr>
        <w:t xml:space="preserve">виду </w:t>
      </w:r>
      <w:r w:rsidR="00596916" w:rsidRPr="00497442">
        <w:rPr>
          <w:i/>
          <w:iCs/>
          <w:sz w:val="28"/>
          <w:szCs w:val="28"/>
          <w:lang w:val="en-US"/>
        </w:rPr>
        <w:t>Nigella</w:t>
      </w:r>
      <w:r w:rsidR="007E1374" w:rsidRPr="007E1374">
        <w:rPr>
          <w:i/>
          <w:iCs/>
          <w:sz w:val="28"/>
          <w:szCs w:val="28"/>
          <w:lang w:val="uk-UA"/>
        </w:rPr>
        <w:t xml:space="preserve"> </w:t>
      </w:r>
      <w:r w:rsidR="003D7701">
        <w:rPr>
          <w:i/>
          <w:iCs/>
          <w:sz w:val="28"/>
          <w:szCs w:val="28"/>
          <w:lang w:val="en-US"/>
        </w:rPr>
        <w:t>damascene</w:t>
      </w:r>
      <w:r w:rsidR="003D7701">
        <w:rPr>
          <w:i/>
          <w:iCs/>
          <w:sz w:val="28"/>
          <w:szCs w:val="28"/>
          <w:lang w:val="uk-UA"/>
        </w:rPr>
        <w:t xml:space="preserve"> </w:t>
      </w:r>
      <w:r w:rsidR="002F081F" w:rsidRPr="00497442">
        <w:rPr>
          <w:rFonts w:eastAsia="Calibri"/>
          <w:sz w:val="28"/>
          <w:szCs w:val="28"/>
          <w:lang w:val="uk-UA"/>
        </w:rPr>
        <w:t xml:space="preserve">L. (родина </w:t>
      </w:r>
      <w:r w:rsidR="00A31FCD" w:rsidRPr="00497442">
        <w:rPr>
          <w:rFonts w:eastAsia="Calibri"/>
          <w:i/>
          <w:sz w:val="28"/>
          <w:szCs w:val="28"/>
          <w:lang w:val="en-US"/>
        </w:rPr>
        <w:t>Ranuncula</w:t>
      </w:r>
      <w:r w:rsidR="002F081F" w:rsidRPr="00497442">
        <w:rPr>
          <w:rFonts w:eastAsia="Calibri"/>
          <w:i/>
          <w:sz w:val="28"/>
          <w:szCs w:val="28"/>
          <w:lang w:val="en-US"/>
        </w:rPr>
        <w:t>ceae</w:t>
      </w:r>
      <w:r w:rsidR="002F081F" w:rsidRPr="00497442">
        <w:rPr>
          <w:rFonts w:eastAsia="Calibri"/>
          <w:sz w:val="28"/>
          <w:szCs w:val="28"/>
          <w:lang w:val="uk-UA"/>
        </w:rPr>
        <w:t>)</w:t>
      </w:r>
      <w:r w:rsidR="00A31FCD" w:rsidRPr="00497442">
        <w:rPr>
          <w:sz w:val="28"/>
          <w:szCs w:val="28"/>
          <w:lang w:val="uk-UA"/>
        </w:rPr>
        <w:t>.</w:t>
      </w:r>
    </w:p>
    <w:p w:rsidR="00CC6A8E" w:rsidRPr="00497442" w:rsidRDefault="00CC6A8E" w:rsidP="0002349F">
      <w:pPr>
        <w:spacing w:before="100" w:line="360" w:lineRule="auto"/>
        <w:ind w:right="-1" w:firstLine="709"/>
        <w:jc w:val="both"/>
        <w:rPr>
          <w:iCs/>
          <w:sz w:val="28"/>
          <w:szCs w:val="28"/>
          <w:lang w:val="uk-UA"/>
        </w:rPr>
      </w:pPr>
      <w:r w:rsidRPr="00497442">
        <w:rPr>
          <w:sz w:val="28"/>
          <w:szCs w:val="28"/>
          <w:lang w:val="uk-UA"/>
        </w:rPr>
        <w:t>Мета</w:t>
      </w:r>
      <w:r w:rsidR="00B65253" w:rsidRPr="00497442">
        <w:rPr>
          <w:sz w:val="28"/>
          <w:szCs w:val="28"/>
          <w:lang w:val="uk-UA"/>
        </w:rPr>
        <w:t xml:space="preserve"> роботи</w:t>
      </w:r>
      <w:r w:rsidRPr="00497442">
        <w:rPr>
          <w:sz w:val="28"/>
          <w:szCs w:val="28"/>
          <w:lang w:val="uk-UA"/>
        </w:rPr>
        <w:t>:</w:t>
      </w:r>
      <w:r w:rsidR="0006017D">
        <w:rPr>
          <w:sz w:val="28"/>
          <w:szCs w:val="28"/>
          <w:lang w:val="uk-UA"/>
        </w:rPr>
        <w:t xml:space="preserve"> </w:t>
      </w:r>
      <w:r w:rsidR="00C3439F" w:rsidRPr="00497442">
        <w:rPr>
          <w:sz w:val="28"/>
          <w:szCs w:val="28"/>
          <w:lang w:val="uk-UA"/>
        </w:rPr>
        <w:t>шляхом експериментального хім</w:t>
      </w:r>
      <w:r w:rsidR="0001762E" w:rsidRPr="00497442">
        <w:rPr>
          <w:sz w:val="28"/>
          <w:szCs w:val="28"/>
          <w:lang w:val="uk-UA"/>
        </w:rPr>
        <w:t>і</w:t>
      </w:r>
      <w:r w:rsidR="00C3439F" w:rsidRPr="00497442">
        <w:rPr>
          <w:sz w:val="28"/>
          <w:szCs w:val="28"/>
          <w:lang w:val="uk-UA"/>
        </w:rPr>
        <w:t xml:space="preserve">чного  мутагенезу </w:t>
      </w:r>
      <w:r w:rsidR="00A37F93" w:rsidRPr="00497442">
        <w:rPr>
          <w:sz w:val="28"/>
          <w:szCs w:val="28"/>
          <w:lang w:val="uk-UA"/>
        </w:rPr>
        <w:t>отримати</w:t>
      </w:r>
      <w:r w:rsidR="00C3439F" w:rsidRPr="00497442">
        <w:rPr>
          <w:sz w:val="28"/>
          <w:szCs w:val="28"/>
          <w:lang w:val="uk-UA"/>
        </w:rPr>
        <w:t xml:space="preserve"> вихідний матеріал для подальшої селекції та виведення сортів з корисними сільс</w:t>
      </w:r>
      <w:r w:rsidR="0001762E" w:rsidRPr="00497442">
        <w:rPr>
          <w:sz w:val="28"/>
          <w:szCs w:val="28"/>
          <w:lang w:val="uk-UA"/>
        </w:rPr>
        <w:t>ь</w:t>
      </w:r>
      <w:r w:rsidR="00C3439F" w:rsidRPr="00497442">
        <w:rPr>
          <w:sz w:val="28"/>
          <w:szCs w:val="28"/>
          <w:lang w:val="uk-UA"/>
        </w:rPr>
        <w:t>ко-господарськими якостями</w:t>
      </w:r>
    </w:p>
    <w:p w:rsidR="00B65253" w:rsidRPr="00497442" w:rsidRDefault="003C0242" w:rsidP="0002349F">
      <w:pPr>
        <w:spacing w:before="100" w:line="360" w:lineRule="auto"/>
        <w:ind w:right="-1" w:firstLine="709"/>
        <w:jc w:val="both"/>
        <w:rPr>
          <w:sz w:val="28"/>
          <w:szCs w:val="28"/>
          <w:lang w:val="uk-UA" w:eastAsia="ru-RU"/>
        </w:rPr>
      </w:pPr>
      <w:r w:rsidRPr="00497442">
        <w:rPr>
          <w:sz w:val="28"/>
          <w:szCs w:val="28"/>
          <w:lang w:val="uk-UA"/>
        </w:rPr>
        <w:t>Методи дослідження:</w:t>
      </w:r>
      <w:r w:rsidR="00095F06" w:rsidRPr="00497442">
        <w:rPr>
          <w:sz w:val="28"/>
          <w:szCs w:val="28"/>
          <w:lang w:val="uk-UA"/>
        </w:rPr>
        <w:t xml:space="preserve"> експериментальний індукований хімічний мутагенез</w:t>
      </w:r>
      <w:r w:rsidR="006C2443" w:rsidRPr="00497442">
        <w:rPr>
          <w:sz w:val="28"/>
          <w:szCs w:val="28"/>
          <w:lang w:val="uk-UA"/>
        </w:rPr>
        <w:t>; о</w:t>
      </w:r>
      <w:r w:rsidR="00B65253" w:rsidRPr="00497442">
        <w:rPr>
          <w:sz w:val="28"/>
          <w:szCs w:val="28"/>
          <w:lang w:val="uk-UA"/>
        </w:rPr>
        <w:t xml:space="preserve">держані цифрові дані опрацьовані методами </w:t>
      </w:r>
      <w:r w:rsidR="00BE7B52" w:rsidRPr="00497442">
        <w:rPr>
          <w:sz w:val="28"/>
          <w:szCs w:val="28"/>
          <w:lang w:val="uk-UA"/>
        </w:rPr>
        <w:t>математичної статистики</w:t>
      </w:r>
      <w:r w:rsidR="00B65253" w:rsidRPr="00497442">
        <w:rPr>
          <w:sz w:val="28"/>
          <w:szCs w:val="28"/>
          <w:lang w:val="uk-UA"/>
        </w:rPr>
        <w:t>.</w:t>
      </w:r>
    </w:p>
    <w:p w:rsidR="00B65253" w:rsidRDefault="00B65253" w:rsidP="0002349F">
      <w:pPr>
        <w:spacing w:before="100" w:line="360" w:lineRule="auto"/>
        <w:ind w:right="-1" w:firstLine="709"/>
        <w:jc w:val="both"/>
        <w:rPr>
          <w:rFonts w:eastAsia="Calibri"/>
          <w:sz w:val="28"/>
          <w:szCs w:val="28"/>
          <w:lang w:val="uk-UA"/>
        </w:rPr>
      </w:pPr>
      <w:r w:rsidRPr="00497442">
        <w:rPr>
          <w:rFonts w:eastAsia="Calibri"/>
          <w:sz w:val="28"/>
          <w:szCs w:val="28"/>
          <w:lang w:val="uk-UA"/>
        </w:rPr>
        <w:t xml:space="preserve">Новизна роботи полягає в тому, що </w:t>
      </w:r>
      <w:r w:rsidR="00BE7B52" w:rsidRPr="00497442">
        <w:rPr>
          <w:rFonts w:eastAsia="Calibri"/>
          <w:sz w:val="28"/>
          <w:szCs w:val="28"/>
          <w:lang w:val="uk-UA"/>
        </w:rPr>
        <w:t xml:space="preserve">вперше </w:t>
      </w:r>
      <w:r w:rsidR="00C9470F" w:rsidRPr="00497442">
        <w:rPr>
          <w:rFonts w:eastAsia="Calibri"/>
          <w:sz w:val="28"/>
          <w:szCs w:val="28"/>
          <w:lang w:val="uk-UA"/>
        </w:rPr>
        <w:t xml:space="preserve">на культурі </w:t>
      </w:r>
      <w:r w:rsidR="00C9470F" w:rsidRPr="00497442">
        <w:rPr>
          <w:rFonts w:eastAsia="Calibri"/>
          <w:i/>
          <w:iCs/>
          <w:sz w:val="28"/>
          <w:szCs w:val="28"/>
          <w:lang w:val="en-US"/>
        </w:rPr>
        <w:t>Nigella</w:t>
      </w:r>
      <w:r w:rsidR="007E1374" w:rsidRPr="007E1374">
        <w:rPr>
          <w:rFonts w:eastAsia="Calibri"/>
          <w:i/>
          <w:iCs/>
          <w:sz w:val="28"/>
          <w:szCs w:val="28"/>
        </w:rPr>
        <w:t xml:space="preserve"> </w:t>
      </w:r>
      <w:r w:rsidR="007E1374">
        <w:rPr>
          <w:rFonts w:eastAsia="Calibri"/>
          <w:i/>
          <w:iCs/>
          <w:sz w:val="28"/>
          <w:szCs w:val="28"/>
          <w:lang w:val="en-US"/>
        </w:rPr>
        <w:t>damascene</w:t>
      </w:r>
      <w:r w:rsidR="007E1374" w:rsidRPr="007E1374">
        <w:rPr>
          <w:rFonts w:eastAsia="Calibri"/>
          <w:i/>
          <w:iCs/>
          <w:sz w:val="28"/>
          <w:szCs w:val="28"/>
        </w:rPr>
        <w:t xml:space="preserve"> </w:t>
      </w:r>
      <w:r w:rsidR="00C9470F" w:rsidRPr="00497442">
        <w:rPr>
          <w:rFonts w:eastAsia="Calibri"/>
          <w:sz w:val="28"/>
          <w:szCs w:val="28"/>
          <w:lang w:val="en-US"/>
        </w:rPr>
        <w:t>L</w:t>
      </w:r>
      <w:r w:rsidR="00C9470F" w:rsidRPr="00497442">
        <w:rPr>
          <w:rFonts w:eastAsia="Calibri"/>
          <w:sz w:val="28"/>
          <w:szCs w:val="28"/>
        </w:rPr>
        <w:t xml:space="preserve">. </w:t>
      </w:r>
      <w:r w:rsidR="00100BBB" w:rsidRPr="00497442">
        <w:rPr>
          <w:rFonts w:eastAsia="Calibri"/>
          <w:sz w:val="28"/>
          <w:szCs w:val="28"/>
        </w:rPr>
        <w:t>Використовувався новий х</w:t>
      </w:r>
      <w:r w:rsidR="00D57BBE" w:rsidRPr="00497442">
        <w:rPr>
          <w:rFonts w:eastAsia="Calibri"/>
          <w:sz w:val="28"/>
          <w:szCs w:val="28"/>
          <w:lang w:val="uk-UA"/>
        </w:rPr>
        <w:t>і</w:t>
      </w:r>
      <w:r w:rsidR="00100BBB" w:rsidRPr="00497442">
        <w:rPr>
          <w:rFonts w:eastAsia="Calibri"/>
          <w:sz w:val="28"/>
          <w:szCs w:val="28"/>
        </w:rPr>
        <w:t>м</w:t>
      </w:r>
      <w:r w:rsidR="00D57BBE" w:rsidRPr="00497442">
        <w:rPr>
          <w:rFonts w:eastAsia="Calibri"/>
          <w:sz w:val="28"/>
          <w:szCs w:val="28"/>
          <w:lang w:val="uk-UA"/>
        </w:rPr>
        <w:t>і</w:t>
      </w:r>
      <w:r w:rsidR="00FE7461">
        <w:rPr>
          <w:rFonts w:eastAsia="Calibri"/>
          <w:sz w:val="28"/>
          <w:szCs w:val="28"/>
        </w:rPr>
        <w:t>чний мутаген ДГ-2 та е</w:t>
      </w:r>
      <w:r w:rsidR="00100BBB" w:rsidRPr="00497442">
        <w:rPr>
          <w:rFonts w:eastAsia="Calibri"/>
          <w:sz w:val="28"/>
          <w:szCs w:val="28"/>
        </w:rPr>
        <w:t>кспозиц</w:t>
      </w:r>
      <w:r w:rsidR="00100BBB" w:rsidRPr="00497442">
        <w:rPr>
          <w:rFonts w:eastAsia="Calibri"/>
          <w:sz w:val="28"/>
          <w:szCs w:val="28"/>
          <w:lang w:val="uk-UA"/>
        </w:rPr>
        <w:t>і</w:t>
      </w:r>
      <w:r w:rsidR="00100BBB" w:rsidRPr="00497442">
        <w:rPr>
          <w:rFonts w:eastAsia="Calibri"/>
          <w:sz w:val="28"/>
          <w:szCs w:val="28"/>
        </w:rPr>
        <w:t xml:space="preserve">я </w:t>
      </w:r>
      <w:r w:rsidR="00100BBB" w:rsidRPr="00497442">
        <w:rPr>
          <w:rFonts w:eastAsia="Calibri"/>
          <w:sz w:val="28"/>
          <w:szCs w:val="28"/>
          <w:lang w:val="uk-UA"/>
        </w:rPr>
        <w:t>16 годин.</w:t>
      </w:r>
    </w:p>
    <w:p w:rsidR="009312D8" w:rsidRPr="009312D8" w:rsidRDefault="009312D8" w:rsidP="0002349F">
      <w:pPr>
        <w:spacing w:before="100" w:line="360" w:lineRule="auto"/>
        <w:ind w:right="-1" w:firstLine="709"/>
        <w:jc w:val="both"/>
        <w:rPr>
          <w:sz w:val="28"/>
          <w:szCs w:val="28"/>
        </w:rPr>
      </w:pPr>
      <w:r w:rsidRPr="009312D8">
        <w:rPr>
          <w:sz w:val="28"/>
          <w:szCs w:val="28"/>
        </w:rPr>
        <w:t>Було оцінено вплив хімічних мутагенів на виживання та морфометричні показники рослин покоління М</w:t>
      </w:r>
      <w:r w:rsidRPr="009312D8">
        <w:rPr>
          <w:sz w:val="28"/>
          <w:szCs w:val="28"/>
          <w:vertAlign w:val="subscript"/>
        </w:rPr>
        <w:t>1</w:t>
      </w:r>
      <w:r w:rsidRPr="009312D8">
        <w:rPr>
          <w:sz w:val="28"/>
          <w:szCs w:val="28"/>
        </w:rPr>
        <w:t>. Також, серед рослин покоління М</w:t>
      </w:r>
      <w:r w:rsidRPr="009312D8">
        <w:rPr>
          <w:sz w:val="28"/>
          <w:szCs w:val="28"/>
          <w:vertAlign w:val="subscript"/>
        </w:rPr>
        <w:t>1</w:t>
      </w:r>
      <w:r w:rsidRPr="009312D8">
        <w:rPr>
          <w:sz w:val="28"/>
          <w:szCs w:val="28"/>
        </w:rPr>
        <w:t xml:space="preserve"> були виявлені екземпляри з </w:t>
      </w:r>
      <w:r>
        <w:rPr>
          <w:sz w:val="28"/>
          <w:szCs w:val="28"/>
        </w:rPr>
        <w:t>м</w:t>
      </w:r>
      <w:r w:rsidRPr="009312D8">
        <w:rPr>
          <w:sz w:val="28"/>
          <w:szCs w:val="28"/>
        </w:rPr>
        <w:t>орфоз</w:t>
      </w:r>
      <w:r>
        <w:rPr>
          <w:sz w:val="28"/>
          <w:szCs w:val="28"/>
        </w:rPr>
        <w:t>ами</w:t>
      </w:r>
      <w:r w:rsidRPr="009312D8">
        <w:rPr>
          <w:sz w:val="28"/>
          <w:szCs w:val="28"/>
        </w:rPr>
        <w:t>.</w:t>
      </w:r>
    </w:p>
    <w:p w:rsidR="00B65253" w:rsidRPr="00497442" w:rsidRDefault="00B65253" w:rsidP="0002349F">
      <w:pPr>
        <w:spacing w:before="100" w:line="360" w:lineRule="auto"/>
        <w:ind w:right="-1" w:firstLine="709"/>
        <w:jc w:val="both"/>
        <w:rPr>
          <w:sz w:val="28"/>
          <w:szCs w:val="28"/>
          <w:lang w:val="uk-UA"/>
        </w:rPr>
      </w:pPr>
      <w:r w:rsidRPr="00497442">
        <w:rPr>
          <w:sz w:val="28"/>
          <w:szCs w:val="28"/>
          <w:lang w:val="uk-UA"/>
        </w:rPr>
        <w:t>Значущість роботи</w:t>
      </w:r>
      <w:r w:rsidR="00666025">
        <w:rPr>
          <w:sz w:val="28"/>
          <w:szCs w:val="28"/>
          <w:lang w:val="uk-UA"/>
        </w:rPr>
        <w:t xml:space="preserve"> полягає в тому, що </w:t>
      </w:r>
      <w:r w:rsidR="000649E4" w:rsidRPr="00497442">
        <w:rPr>
          <w:sz w:val="28"/>
          <w:szCs w:val="28"/>
          <w:lang w:val="uk-UA"/>
        </w:rPr>
        <w:t>отриман</w:t>
      </w:r>
      <w:r w:rsidR="004252DD">
        <w:rPr>
          <w:sz w:val="28"/>
          <w:szCs w:val="28"/>
          <w:lang w:val="uk-UA"/>
        </w:rPr>
        <w:t>ий</w:t>
      </w:r>
      <w:r w:rsidR="000649E4" w:rsidRPr="00497442">
        <w:rPr>
          <w:sz w:val="28"/>
          <w:szCs w:val="28"/>
          <w:lang w:val="uk-UA"/>
        </w:rPr>
        <w:t xml:space="preserve"> матеріал для подальшої селекційної р</w:t>
      </w:r>
      <w:r w:rsidR="004252DD">
        <w:rPr>
          <w:sz w:val="28"/>
          <w:szCs w:val="28"/>
          <w:lang w:val="uk-UA"/>
        </w:rPr>
        <w:t>о</w:t>
      </w:r>
      <w:r w:rsidR="000649E4" w:rsidRPr="00497442">
        <w:rPr>
          <w:sz w:val="28"/>
          <w:szCs w:val="28"/>
          <w:lang w:val="uk-UA"/>
        </w:rPr>
        <w:t>боти по виведенню нових сортів чорнушки дамаської з корисними  сільсько-господарськими якостями.</w:t>
      </w:r>
    </w:p>
    <w:p w:rsidR="00B65253" w:rsidRPr="00497442" w:rsidRDefault="00CE6AAC" w:rsidP="0002349F">
      <w:pPr>
        <w:spacing w:before="100" w:line="360" w:lineRule="auto"/>
        <w:ind w:right="-1" w:firstLine="709"/>
        <w:jc w:val="both"/>
        <w:rPr>
          <w:sz w:val="28"/>
          <w:szCs w:val="28"/>
          <w:lang w:val="uk-UA"/>
        </w:rPr>
      </w:pPr>
      <w:r w:rsidRPr="00497442">
        <w:rPr>
          <w:sz w:val="28"/>
          <w:szCs w:val="28"/>
          <w:lang w:val="uk-UA"/>
        </w:rPr>
        <w:t>МУТАГЕНЕЗ</w:t>
      </w:r>
      <w:r w:rsidR="00613A9A" w:rsidRPr="00497442">
        <w:rPr>
          <w:i/>
          <w:sz w:val="28"/>
          <w:szCs w:val="28"/>
          <w:lang w:val="uk-UA"/>
        </w:rPr>
        <w:t>,</w:t>
      </w:r>
      <w:r w:rsidR="00987BDD">
        <w:rPr>
          <w:i/>
          <w:sz w:val="28"/>
          <w:szCs w:val="28"/>
          <w:lang w:val="uk-UA"/>
        </w:rPr>
        <w:t xml:space="preserve"> </w:t>
      </w:r>
      <w:r w:rsidRPr="00497442">
        <w:rPr>
          <w:i/>
          <w:iCs/>
          <w:sz w:val="28"/>
          <w:szCs w:val="28"/>
          <w:lang w:val="en-US"/>
        </w:rPr>
        <w:t>NIGELLA</w:t>
      </w:r>
      <w:r w:rsidRPr="00497442">
        <w:rPr>
          <w:sz w:val="28"/>
          <w:szCs w:val="28"/>
          <w:lang w:val="uk-UA"/>
        </w:rPr>
        <w:t xml:space="preserve">, </w:t>
      </w:r>
      <w:r w:rsidR="00B966BD" w:rsidRPr="00497442">
        <w:rPr>
          <w:sz w:val="28"/>
          <w:szCs w:val="28"/>
          <w:lang w:val="uk-UA"/>
        </w:rPr>
        <w:t>ЕМС</w:t>
      </w:r>
      <w:r w:rsidR="00613A9A" w:rsidRPr="00497442">
        <w:rPr>
          <w:sz w:val="28"/>
          <w:szCs w:val="28"/>
          <w:lang w:val="uk-UA"/>
        </w:rPr>
        <w:t xml:space="preserve">, </w:t>
      </w:r>
      <w:r w:rsidR="00B966BD" w:rsidRPr="00497442">
        <w:rPr>
          <w:sz w:val="28"/>
          <w:szCs w:val="28"/>
          <w:lang w:val="uk-UA"/>
        </w:rPr>
        <w:t>НИТРОЗОМЕТИЛСЕЧОВИНА</w:t>
      </w:r>
      <w:r w:rsidR="000476CC" w:rsidRPr="00497442">
        <w:rPr>
          <w:sz w:val="28"/>
          <w:szCs w:val="28"/>
          <w:lang w:val="uk-UA"/>
        </w:rPr>
        <w:t xml:space="preserve">, </w:t>
      </w:r>
      <w:r w:rsidR="00B966BD" w:rsidRPr="00497442">
        <w:rPr>
          <w:sz w:val="28"/>
          <w:szCs w:val="28"/>
          <w:lang w:val="uk-UA"/>
        </w:rPr>
        <w:t>ДГ-2</w:t>
      </w:r>
      <w:r w:rsidR="00EB3B6C" w:rsidRPr="00497442">
        <w:rPr>
          <w:sz w:val="28"/>
          <w:szCs w:val="28"/>
          <w:lang w:val="uk-UA"/>
        </w:rPr>
        <w:t xml:space="preserve">, </w:t>
      </w:r>
      <w:r w:rsidR="00B966BD" w:rsidRPr="00497442">
        <w:rPr>
          <w:sz w:val="28"/>
          <w:szCs w:val="28"/>
          <w:lang w:val="uk-UA"/>
        </w:rPr>
        <w:t>СЕЛЕКЦІЯ</w:t>
      </w:r>
      <w:r w:rsidR="00EB3B6C" w:rsidRPr="00497442">
        <w:rPr>
          <w:sz w:val="28"/>
          <w:szCs w:val="28"/>
          <w:lang w:val="uk-UA"/>
        </w:rPr>
        <w:t xml:space="preserve">, </w:t>
      </w:r>
      <w:r w:rsidR="00B966BD" w:rsidRPr="00497442">
        <w:rPr>
          <w:sz w:val="28"/>
          <w:szCs w:val="28"/>
          <w:lang w:val="uk-UA"/>
        </w:rPr>
        <w:t>МОРФОЛОГІЯ</w:t>
      </w:r>
    </w:p>
    <w:p w:rsidR="006C2443" w:rsidRPr="00497442" w:rsidRDefault="006C2443" w:rsidP="0002349F">
      <w:pPr>
        <w:spacing w:before="100" w:after="200" w:line="360" w:lineRule="auto"/>
        <w:rPr>
          <w:sz w:val="28"/>
          <w:szCs w:val="28"/>
          <w:lang w:val="uk-UA"/>
        </w:rPr>
      </w:pPr>
      <w:r w:rsidRPr="00497442">
        <w:rPr>
          <w:sz w:val="28"/>
          <w:szCs w:val="28"/>
          <w:lang w:val="uk-UA"/>
        </w:rPr>
        <w:br w:type="page"/>
      </w:r>
    </w:p>
    <w:p w:rsidR="00477C18" w:rsidRPr="00497442" w:rsidRDefault="00477C18" w:rsidP="0002349F">
      <w:pPr>
        <w:spacing w:before="100" w:line="360" w:lineRule="auto"/>
        <w:ind w:right="-1"/>
        <w:jc w:val="center"/>
        <w:rPr>
          <w:sz w:val="28"/>
          <w:szCs w:val="28"/>
          <w:lang w:val="uk-UA"/>
        </w:rPr>
      </w:pPr>
      <w:r w:rsidRPr="00497442">
        <w:rPr>
          <w:sz w:val="28"/>
          <w:szCs w:val="28"/>
          <w:lang w:val="uk-UA"/>
        </w:rPr>
        <w:lastRenderedPageBreak/>
        <w:t>ABSTRACT</w:t>
      </w:r>
    </w:p>
    <w:p w:rsidR="00AB3DEC" w:rsidRPr="00497442" w:rsidRDefault="00AB3DEC" w:rsidP="0002349F">
      <w:pPr>
        <w:spacing w:before="100" w:line="360" w:lineRule="auto"/>
        <w:ind w:right="-1"/>
        <w:jc w:val="center"/>
        <w:rPr>
          <w:sz w:val="28"/>
          <w:szCs w:val="28"/>
          <w:lang w:val="uk-UA"/>
        </w:rPr>
      </w:pPr>
    </w:p>
    <w:p w:rsidR="00AB3DEC" w:rsidRPr="00497442" w:rsidRDefault="00AB3DEC" w:rsidP="0002349F">
      <w:pPr>
        <w:spacing w:before="100" w:line="360" w:lineRule="auto"/>
        <w:ind w:right="-1"/>
        <w:jc w:val="center"/>
        <w:rPr>
          <w:sz w:val="28"/>
          <w:szCs w:val="28"/>
          <w:lang w:val="uk-UA"/>
        </w:rPr>
      </w:pPr>
    </w:p>
    <w:p w:rsidR="00B65253" w:rsidRPr="00497442" w:rsidRDefault="00EE1DAA" w:rsidP="007E1374">
      <w:pPr>
        <w:spacing w:before="100" w:line="360" w:lineRule="auto"/>
        <w:ind w:right="-1" w:firstLine="709"/>
        <w:jc w:val="both"/>
        <w:rPr>
          <w:sz w:val="28"/>
          <w:szCs w:val="28"/>
          <w:lang w:val="en-US"/>
        </w:rPr>
      </w:pPr>
      <w:r w:rsidRPr="00497442">
        <w:rPr>
          <w:sz w:val="28"/>
          <w:szCs w:val="28"/>
          <w:lang w:val="en-US"/>
        </w:rPr>
        <w:t xml:space="preserve">Work contained </w:t>
      </w:r>
      <w:r w:rsidR="002651E0" w:rsidRPr="00497442">
        <w:rPr>
          <w:sz w:val="28"/>
          <w:szCs w:val="28"/>
          <w:lang w:val="en-US"/>
        </w:rPr>
        <w:t>6</w:t>
      </w:r>
      <w:r w:rsidR="00063E05">
        <w:rPr>
          <w:sz w:val="28"/>
          <w:szCs w:val="28"/>
          <w:lang w:val="en-US"/>
        </w:rPr>
        <w:t>8</w:t>
      </w:r>
      <w:r w:rsidR="00F15A3C">
        <w:rPr>
          <w:sz w:val="28"/>
          <w:szCs w:val="28"/>
          <w:lang w:val="uk-UA"/>
        </w:rPr>
        <w:t xml:space="preserve"> </w:t>
      </w:r>
      <w:r w:rsidRPr="00497442">
        <w:rPr>
          <w:sz w:val="28"/>
          <w:szCs w:val="28"/>
          <w:lang w:val="en-US"/>
        </w:rPr>
        <w:t xml:space="preserve">pages of printed text, contains </w:t>
      </w:r>
      <w:proofErr w:type="gramStart"/>
      <w:r w:rsidR="005B307B" w:rsidRPr="00497442">
        <w:rPr>
          <w:sz w:val="28"/>
          <w:szCs w:val="28"/>
          <w:lang w:val="en-US"/>
        </w:rPr>
        <w:t>4</w:t>
      </w:r>
      <w:proofErr w:type="gramEnd"/>
      <w:r w:rsidR="00F15A3C">
        <w:rPr>
          <w:sz w:val="28"/>
          <w:szCs w:val="28"/>
          <w:lang w:val="uk-UA"/>
        </w:rPr>
        <w:t xml:space="preserve"> </w:t>
      </w:r>
      <w:r w:rsidRPr="00497442">
        <w:rPr>
          <w:sz w:val="28"/>
          <w:szCs w:val="28"/>
          <w:lang w:val="en-US"/>
        </w:rPr>
        <w:t>tables and</w:t>
      </w:r>
      <w:r w:rsidR="00F15A3C">
        <w:rPr>
          <w:sz w:val="28"/>
          <w:szCs w:val="28"/>
          <w:lang w:val="uk-UA"/>
        </w:rPr>
        <w:t xml:space="preserve"> </w:t>
      </w:r>
      <w:r w:rsidR="002651E0" w:rsidRPr="00497442">
        <w:rPr>
          <w:sz w:val="28"/>
          <w:szCs w:val="28"/>
          <w:lang w:val="en-US"/>
        </w:rPr>
        <w:t>3</w:t>
      </w:r>
      <w:r w:rsidR="006C1571">
        <w:rPr>
          <w:sz w:val="28"/>
          <w:szCs w:val="28"/>
          <w:lang w:val="uk-UA"/>
        </w:rPr>
        <w:t xml:space="preserve"> </w:t>
      </w:r>
      <w:bookmarkStart w:id="1" w:name="_GoBack"/>
      <w:bookmarkEnd w:id="1"/>
      <w:r w:rsidR="009C0E4C" w:rsidRPr="00497442">
        <w:rPr>
          <w:sz w:val="28"/>
          <w:szCs w:val="28"/>
          <w:lang w:val="en-US"/>
        </w:rPr>
        <w:t>picture</w:t>
      </w:r>
      <w:r w:rsidRPr="00497442">
        <w:rPr>
          <w:sz w:val="28"/>
          <w:szCs w:val="28"/>
          <w:lang w:val="en-US"/>
        </w:rPr>
        <w:t xml:space="preserve">s. The list of references includes </w:t>
      </w:r>
      <w:r w:rsidR="00063E05">
        <w:rPr>
          <w:sz w:val="28"/>
          <w:szCs w:val="28"/>
          <w:lang w:val="en-US"/>
        </w:rPr>
        <w:t>90</w:t>
      </w:r>
      <w:r w:rsidR="007E1374">
        <w:rPr>
          <w:sz w:val="28"/>
          <w:szCs w:val="28"/>
          <w:lang w:val="en-US"/>
        </w:rPr>
        <w:t xml:space="preserve"> </w:t>
      </w:r>
      <w:r w:rsidRPr="00497442">
        <w:rPr>
          <w:sz w:val="28"/>
          <w:szCs w:val="28"/>
          <w:lang w:val="en-US"/>
        </w:rPr>
        <w:t>source</w:t>
      </w:r>
      <w:r w:rsidR="008C421A">
        <w:rPr>
          <w:sz w:val="28"/>
          <w:szCs w:val="28"/>
          <w:lang w:val="en-US"/>
        </w:rPr>
        <w:t>s</w:t>
      </w:r>
      <w:r w:rsidRPr="00497442">
        <w:rPr>
          <w:sz w:val="28"/>
          <w:szCs w:val="28"/>
          <w:lang w:val="en-US"/>
        </w:rPr>
        <w:t>.</w:t>
      </w:r>
    </w:p>
    <w:p w:rsidR="00127B83" w:rsidRPr="00127B83" w:rsidRDefault="00127B83" w:rsidP="007E1374">
      <w:pPr>
        <w:spacing w:before="100" w:after="200" w:line="360" w:lineRule="auto"/>
        <w:ind w:right="-284" w:firstLine="709"/>
        <w:jc w:val="both"/>
        <w:rPr>
          <w:sz w:val="28"/>
          <w:szCs w:val="28"/>
          <w:lang w:val="en-US"/>
        </w:rPr>
      </w:pPr>
      <w:r w:rsidRPr="00127B83">
        <w:rPr>
          <w:sz w:val="28"/>
          <w:szCs w:val="28"/>
          <w:lang w:val="en-US"/>
        </w:rPr>
        <w:t xml:space="preserve">The object of study was two varietes "Charivnitsya" and "Ivolga" of the species </w:t>
      </w:r>
      <w:r w:rsidRPr="007E1374">
        <w:rPr>
          <w:i/>
          <w:sz w:val="28"/>
          <w:szCs w:val="28"/>
          <w:lang w:val="en-US"/>
        </w:rPr>
        <w:t>Nigella damascena</w:t>
      </w:r>
      <w:r w:rsidRPr="00127B83">
        <w:rPr>
          <w:sz w:val="28"/>
          <w:szCs w:val="28"/>
          <w:lang w:val="en-US"/>
        </w:rPr>
        <w:t xml:space="preserve"> L. (family </w:t>
      </w:r>
      <w:r w:rsidRPr="007E1374">
        <w:rPr>
          <w:i/>
          <w:sz w:val="28"/>
          <w:szCs w:val="28"/>
          <w:lang w:val="en-US"/>
        </w:rPr>
        <w:t>Ranunculaceae</w:t>
      </w:r>
      <w:r w:rsidRPr="00127B83">
        <w:rPr>
          <w:sz w:val="28"/>
          <w:szCs w:val="28"/>
          <w:lang w:val="en-US"/>
        </w:rPr>
        <w:t>).</w:t>
      </w:r>
    </w:p>
    <w:p w:rsidR="00127B83" w:rsidRPr="00127B83" w:rsidRDefault="00127B83" w:rsidP="007E1374">
      <w:pPr>
        <w:spacing w:before="100" w:after="200" w:line="360" w:lineRule="auto"/>
        <w:ind w:right="-284" w:firstLine="709"/>
        <w:jc w:val="both"/>
        <w:rPr>
          <w:sz w:val="28"/>
          <w:szCs w:val="28"/>
          <w:lang w:val="en-US"/>
        </w:rPr>
      </w:pPr>
      <w:r w:rsidRPr="00127B83">
        <w:rPr>
          <w:sz w:val="28"/>
          <w:szCs w:val="28"/>
          <w:lang w:val="en-US"/>
        </w:rPr>
        <w:t>The aim of our study was to obtain the starting material for further selection and breeding of varieties with useful agricultural properties using experimental chemical mutagenesis</w:t>
      </w:r>
    </w:p>
    <w:p w:rsidR="00127B83" w:rsidRPr="00127B83" w:rsidRDefault="00127B83" w:rsidP="007E1374">
      <w:pPr>
        <w:spacing w:before="100" w:after="200" w:line="360" w:lineRule="auto"/>
        <w:ind w:right="-284" w:firstLine="709"/>
        <w:jc w:val="both"/>
        <w:rPr>
          <w:sz w:val="28"/>
          <w:szCs w:val="28"/>
          <w:lang w:val="en-US"/>
        </w:rPr>
      </w:pPr>
      <w:r w:rsidRPr="00127B83">
        <w:rPr>
          <w:sz w:val="28"/>
          <w:szCs w:val="28"/>
          <w:lang w:val="en-US"/>
        </w:rPr>
        <w:t>Research Methods: induced chemical mutagenesis. Obtained data are processed by methods of mathematical statistics.</w:t>
      </w:r>
    </w:p>
    <w:p w:rsidR="00127B83" w:rsidRPr="00127B83" w:rsidRDefault="00127B83" w:rsidP="007E1374">
      <w:pPr>
        <w:spacing w:before="100" w:after="200" w:line="360" w:lineRule="auto"/>
        <w:ind w:right="-284" w:firstLine="709"/>
        <w:jc w:val="both"/>
        <w:rPr>
          <w:sz w:val="28"/>
          <w:szCs w:val="28"/>
          <w:lang w:val="en-US"/>
        </w:rPr>
      </w:pPr>
      <w:r w:rsidRPr="00127B83">
        <w:rPr>
          <w:sz w:val="28"/>
          <w:szCs w:val="28"/>
          <w:lang w:val="en-US"/>
        </w:rPr>
        <w:t>The novelty of the work was that for the first time on the culture of Nigella damascena L. a new chemical mutagen DG-2 was used and the exposure was 16 hours.</w:t>
      </w:r>
    </w:p>
    <w:p w:rsidR="00127B83" w:rsidRPr="00127B83" w:rsidRDefault="00127B83" w:rsidP="007E1374">
      <w:pPr>
        <w:spacing w:before="100" w:after="200" w:line="360" w:lineRule="auto"/>
        <w:ind w:right="-284" w:firstLine="709"/>
        <w:jc w:val="both"/>
        <w:rPr>
          <w:sz w:val="28"/>
          <w:szCs w:val="28"/>
          <w:lang w:val="en-US"/>
        </w:rPr>
      </w:pPr>
      <w:r w:rsidRPr="00127B83">
        <w:rPr>
          <w:sz w:val="28"/>
          <w:szCs w:val="28"/>
          <w:lang w:val="en-US"/>
        </w:rPr>
        <w:t>The importance of the work: received material for further breeding work on the production of new varieties of «Love-in-a-mist» with useful agricultural qualities.</w:t>
      </w:r>
    </w:p>
    <w:p w:rsidR="00264067" w:rsidRDefault="00127B83" w:rsidP="007E1374">
      <w:pPr>
        <w:spacing w:before="100" w:after="200" w:line="360" w:lineRule="auto"/>
        <w:ind w:right="-284" w:firstLine="709"/>
        <w:jc w:val="both"/>
        <w:rPr>
          <w:sz w:val="28"/>
          <w:szCs w:val="28"/>
          <w:lang w:val="en-US"/>
        </w:rPr>
      </w:pPr>
      <w:r w:rsidRPr="00127B83">
        <w:rPr>
          <w:sz w:val="28"/>
          <w:szCs w:val="28"/>
          <w:lang w:val="en-US"/>
        </w:rPr>
        <w:t xml:space="preserve">The effect of chemical mutagen treatment on the survival of plants of Nigella damascena varieties </w:t>
      </w:r>
      <w:bookmarkStart w:id="2" w:name="_Hlk30430356"/>
      <w:r w:rsidRPr="00127B83">
        <w:rPr>
          <w:sz w:val="28"/>
          <w:szCs w:val="28"/>
          <w:lang w:val="en-US"/>
        </w:rPr>
        <w:t xml:space="preserve">"Charivnitsa" </w:t>
      </w:r>
      <w:bookmarkEnd w:id="2"/>
      <w:r w:rsidRPr="00127B83">
        <w:rPr>
          <w:sz w:val="28"/>
          <w:szCs w:val="28"/>
          <w:lang w:val="en-US"/>
        </w:rPr>
        <w:t>and "Ivolga" was evaluated.</w:t>
      </w:r>
    </w:p>
    <w:p w:rsidR="00264067" w:rsidRDefault="00264067" w:rsidP="007E1374">
      <w:pPr>
        <w:spacing w:before="100" w:after="200" w:line="360" w:lineRule="auto"/>
        <w:ind w:right="-284" w:firstLine="709"/>
        <w:jc w:val="both"/>
        <w:rPr>
          <w:sz w:val="28"/>
          <w:szCs w:val="28"/>
          <w:lang w:val="en-US"/>
        </w:rPr>
      </w:pPr>
      <w:r w:rsidRPr="00264067">
        <w:rPr>
          <w:sz w:val="28"/>
          <w:szCs w:val="28"/>
          <w:lang w:val="en-US"/>
        </w:rPr>
        <w:t>Specimens with morphoses were obtained among plants of the M</w:t>
      </w:r>
      <w:r w:rsidRPr="00264067">
        <w:rPr>
          <w:sz w:val="28"/>
          <w:szCs w:val="28"/>
          <w:vertAlign w:val="subscript"/>
          <w:lang w:val="en-US"/>
        </w:rPr>
        <w:t>1</w:t>
      </w:r>
      <w:r w:rsidRPr="00264067">
        <w:rPr>
          <w:sz w:val="28"/>
          <w:szCs w:val="28"/>
          <w:lang w:val="en-US"/>
        </w:rPr>
        <w:t xml:space="preserve"> generation.</w:t>
      </w:r>
    </w:p>
    <w:p w:rsidR="00A36F96" w:rsidRPr="005B68EB" w:rsidRDefault="002B7DD8" w:rsidP="007E1374">
      <w:pPr>
        <w:spacing w:before="100" w:after="200" w:line="360" w:lineRule="auto"/>
        <w:ind w:right="-284" w:firstLine="709"/>
        <w:jc w:val="both"/>
        <w:rPr>
          <w:sz w:val="28"/>
          <w:szCs w:val="28"/>
          <w:lang w:val="en-US"/>
        </w:rPr>
      </w:pPr>
      <w:r w:rsidRPr="002B7DD8">
        <w:rPr>
          <w:sz w:val="28"/>
          <w:szCs w:val="28"/>
          <w:lang w:val="en-US"/>
        </w:rPr>
        <w:t>Morphometric indicators of plant variety "Charivnitsa" were evaluated</w:t>
      </w:r>
      <w:r w:rsidRPr="005B68EB">
        <w:rPr>
          <w:sz w:val="28"/>
          <w:szCs w:val="28"/>
          <w:lang w:val="en-US"/>
        </w:rPr>
        <w:t>.</w:t>
      </w:r>
    </w:p>
    <w:p w:rsidR="00264067" w:rsidRDefault="00127B83" w:rsidP="007E1374">
      <w:pPr>
        <w:spacing w:before="100" w:after="200" w:line="360" w:lineRule="auto"/>
        <w:ind w:right="-284" w:firstLine="709"/>
        <w:jc w:val="both"/>
        <w:rPr>
          <w:sz w:val="28"/>
          <w:szCs w:val="28"/>
          <w:lang w:val="en-US"/>
        </w:rPr>
      </w:pPr>
      <w:r w:rsidRPr="00127B83">
        <w:rPr>
          <w:sz w:val="28"/>
          <w:szCs w:val="28"/>
          <w:lang w:val="en-US"/>
        </w:rPr>
        <w:t>The greatest impact in our study was made by nitrosomethylurea</w:t>
      </w:r>
      <w:r w:rsidR="00264067">
        <w:rPr>
          <w:sz w:val="28"/>
          <w:szCs w:val="28"/>
          <w:lang w:val="en-US"/>
        </w:rPr>
        <w:t>.</w:t>
      </w:r>
    </w:p>
    <w:p w:rsidR="00477C18" w:rsidRPr="00497442" w:rsidRDefault="00F8678F" w:rsidP="00127B83">
      <w:pPr>
        <w:spacing w:before="100" w:after="200" w:line="360" w:lineRule="auto"/>
        <w:ind w:right="-284" w:firstLine="709"/>
        <w:rPr>
          <w:sz w:val="28"/>
          <w:szCs w:val="28"/>
          <w:lang w:val="uk-UA"/>
        </w:rPr>
      </w:pPr>
      <w:r w:rsidRPr="00497442">
        <w:rPr>
          <w:sz w:val="28"/>
          <w:szCs w:val="28"/>
          <w:lang w:val="en-US"/>
        </w:rPr>
        <w:t xml:space="preserve">MUTAGENESIS, </w:t>
      </w:r>
      <w:r w:rsidRPr="00497442">
        <w:rPr>
          <w:i/>
          <w:iCs/>
          <w:sz w:val="28"/>
          <w:szCs w:val="28"/>
          <w:lang w:val="en-US"/>
        </w:rPr>
        <w:t>NIGELLA</w:t>
      </w:r>
      <w:r w:rsidRPr="00497442">
        <w:rPr>
          <w:sz w:val="28"/>
          <w:szCs w:val="28"/>
          <w:lang w:val="en-US"/>
        </w:rPr>
        <w:t xml:space="preserve">, EMC, </w:t>
      </w:r>
      <w:r w:rsidR="00496DFF" w:rsidRPr="00497442">
        <w:rPr>
          <w:sz w:val="28"/>
          <w:szCs w:val="28"/>
          <w:lang w:val="en-US"/>
        </w:rPr>
        <w:t>NITROSOMETHYLUREA</w:t>
      </w:r>
      <w:r w:rsidRPr="00497442">
        <w:rPr>
          <w:sz w:val="28"/>
          <w:szCs w:val="28"/>
          <w:lang w:val="en-US"/>
        </w:rPr>
        <w:t>, DG-2, SELECTION, MORPHOLOGY</w:t>
      </w:r>
      <w:r w:rsidR="00477C18" w:rsidRPr="00497442">
        <w:rPr>
          <w:sz w:val="28"/>
          <w:szCs w:val="28"/>
          <w:lang w:val="uk-UA"/>
        </w:rPr>
        <w:br w:type="page"/>
      </w:r>
    </w:p>
    <w:p w:rsidR="00B65253" w:rsidRPr="00497442" w:rsidRDefault="00B65253" w:rsidP="0002349F">
      <w:pPr>
        <w:pStyle w:val="a3"/>
        <w:spacing w:before="100" w:line="360" w:lineRule="auto"/>
        <w:ind w:right="-1"/>
        <w:rPr>
          <w:b w:val="0"/>
          <w:szCs w:val="28"/>
          <w:lang w:val="uk-UA"/>
        </w:rPr>
      </w:pPr>
      <w:r w:rsidRPr="00497442">
        <w:rPr>
          <w:b w:val="0"/>
          <w:szCs w:val="28"/>
          <w:lang w:val="uk-UA"/>
        </w:rPr>
        <w:lastRenderedPageBreak/>
        <w:t>ЗМІСТ</w:t>
      </w:r>
    </w:p>
    <w:p w:rsidR="00644449" w:rsidRPr="00497442" w:rsidRDefault="00644449" w:rsidP="0002349F">
      <w:pPr>
        <w:pStyle w:val="a3"/>
        <w:spacing w:before="100" w:line="360" w:lineRule="auto"/>
        <w:ind w:right="-1"/>
        <w:rPr>
          <w:b w:val="0"/>
          <w:szCs w:val="28"/>
          <w:lang w:val="uk-UA"/>
        </w:rPr>
      </w:pPr>
    </w:p>
    <w:p w:rsidR="00644449" w:rsidRPr="00497442" w:rsidRDefault="00644449" w:rsidP="0002349F">
      <w:pPr>
        <w:pStyle w:val="a3"/>
        <w:spacing w:before="100" w:line="360" w:lineRule="auto"/>
        <w:ind w:right="-1"/>
        <w:rPr>
          <w:b w:val="0"/>
          <w:szCs w:val="28"/>
          <w:lang w:val="uk-UA"/>
        </w:rPr>
      </w:pPr>
    </w:p>
    <w:tbl>
      <w:tblPr>
        <w:tblStyle w:val="a9"/>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2"/>
        <w:gridCol w:w="496"/>
      </w:tblGrid>
      <w:tr w:rsidR="00497442" w:rsidRPr="007B383D" w:rsidTr="00C23182">
        <w:tc>
          <w:tcPr>
            <w:tcW w:w="9332" w:type="dxa"/>
          </w:tcPr>
          <w:p w:rsidR="00AE7C31" w:rsidRPr="007B383D" w:rsidRDefault="00AE7C31" w:rsidP="007B383D">
            <w:pPr>
              <w:spacing w:line="360" w:lineRule="auto"/>
              <w:jc w:val="both"/>
              <w:rPr>
                <w:sz w:val="28"/>
                <w:szCs w:val="28"/>
                <w:lang w:val="uk-UA"/>
              </w:rPr>
            </w:pPr>
            <w:r w:rsidRPr="007B383D">
              <w:rPr>
                <w:caps/>
                <w:sz w:val="28"/>
                <w:szCs w:val="28"/>
                <w:lang w:val="uk-UA"/>
              </w:rPr>
              <w:t>Вступ……………………………………………………………………………</w:t>
            </w:r>
          </w:p>
        </w:tc>
        <w:tc>
          <w:tcPr>
            <w:tcW w:w="496" w:type="dxa"/>
          </w:tcPr>
          <w:p w:rsidR="00AE7C31" w:rsidRPr="007B383D" w:rsidRDefault="00AE7C31" w:rsidP="007B383D">
            <w:pPr>
              <w:spacing w:line="360" w:lineRule="auto"/>
              <w:jc w:val="both"/>
              <w:rPr>
                <w:sz w:val="28"/>
                <w:szCs w:val="28"/>
              </w:rPr>
            </w:pPr>
            <w:r w:rsidRPr="007B383D">
              <w:rPr>
                <w:sz w:val="28"/>
                <w:szCs w:val="28"/>
              </w:rPr>
              <w:t>7</w:t>
            </w:r>
          </w:p>
        </w:tc>
      </w:tr>
      <w:tr w:rsidR="00497442" w:rsidRPr="007B383D" w:rsidTr="00C23182">
        <w:tc>
          <w:tcPr>
            <w:tcW w:w="9332" w:type="dxa"/>
          </w:tcPr>
          <w:p w:rsidR="00AE7C31" w:rsidRPr="007B383D" w:rsidRDefault="00AE7C31" w:rsidP="007B383D">
            <w:pPr>
              <w:spacing w:line="360" w:lineRule="auto"/>
              <w:jc w:val="both"/>
              <w:rPr>
                <w:sz w:val="28"/>
                <w:szCs w:val="28"/>
              </w:rPr>
            </w:pPr>
            <w:r w:rsidRPr="007B383D">
              <w:rPr>
                <w:sz w:val="28"/>
                <w:szCs w:val="28"/>
                <w:lang w:val="uk-UA"/>
              </w:rPr>
              <w:t xml:space="preserve">1 </w:t>
            </w:r>
            <w:r w:rsidRPr="007B383D">
              <w:rPr>
                <w:caps/>
                <w:sz w:val="28"/>
                <w:szCs w:val="28"/>
                <w:lang w:val="uk-UA"/>
              </w:rPr>
              <w:t>Огляд наукової літератури……………………………………….....</w:t>
            </w:r>
          </w:p>
        </w:tc>
        <w:tc>
          <w:tcPr>
            <w:tcW w:w="496" w:type="dxa"/>
          </w:tcPr>
          <w:p w:rsidR="00AE7C31" w:rsidRPr="007B383D" w:rsidRDefault="008911B1" w:rsidP="007B383D">
            <w:pPr>
              <w:spacing w:line="360" w:lineRule="auto"/>
              <w:jc w:val="both"/>
              <w:rPr>
                <w:sz w:val="28"/>
                <w:szCs w:val="28"/>
                <w:lang w:val="uk-UA"/>
              </w:rPr>
            </w:pPr>
            <w:r w:rsidRPr="007B383D">
              <w:rPr>
                <w:sz w:val="28"/>
                <w:szCs w:val="28"/>
                <w:lang w:val="uk-UA"/>
              </w:rPr>
              <w:t>9</w:t>
            </w:r>
          </w:p>
        </w:tc>
      </w:tr>
      <w:tr w:rsidR="00497442" w:rsidRPr="007B383D" w:rsidTr="00C23182">
        <w:tc>
          <w:tcPr>
            <w:tcW w:w="9332" w:type="dxa"/>
          </w:tcPr>
          <w:p w:rsidR="00E24C2E" w:rsidRPr="007B383D" w:rsidRDefault="00BF39B7" w:rsidP="007B383D">
            <w:pPr>
              <w:pStyle w:val="a5"/>
              <w:numPr>
                <w:ilvl w:val="1"/>
                <w:numId w:val="13"/>
              </w:numPr>
              <w:spacing w:after="0" w:line="360" w:lineRule="auto"/>
              <w:ind w:left="0"/>
              <w:jc w:val="both"/>
              <w:rPr>
                <w:rFonts w:ascii="Times New Roman" w:hAnsi="Times New Roman"/>
                <w:sz w:val="28"/>
                <w:szCs w:val="28"/>
                <w:lang w:val="uk-UA"/>
              </w:rPr>
            </w:pPr>
            <w:r w:rsidRPr="007B383D">
              <w:rPr>
                <w:rFonts w:ascii="Times New Roman" w:hAnsi="Times New Roman"/>
                <w:sz w:val="28"/>
                <w:szCs w:val="28"/>
                <w:lang w:val="uk-UA"/>
              </w:rPr>
              <w:t xml:space="preserve">1.1 </w:t>
            </w:r>
            <w:r w:rsidR="0031099D" w:rsidRPr="007B383D">
              <w:rPr>
                <w:rFonts w:ascii="Times New Roman" w:hAnsi="Times New Roman"/>
                <w:sz w:val="28"/>
                <w:szCs w:val="28"/>
              </w:rPr>
              <w:t>Х</w:t>
            </w:r>
            <w:r w:rsidR="00811D2E" w:rsidRPr="007B383D">
              <w:rPr>
                <w:rFonts w:ascii="Times New Roman" w:hAnsi="Times New Roman"/>
                <w:sz w:val="28"/>
                <w:szCs w:val="28"/>
                <w:lang w:val="uk-UA"/>
              </w:rPr>
              <w:t>арактери</w:t>
            </w:r>
            <w:r w:rsidR="00457A56" w:rsidRPr="007B383D">
              <w:rPr>
                <w:rFonts w:ascii="Times New Roman" w:hAnsi="Times New Roman"/>
                <w:sz w:val="28"/>
                <w:szCs w:val="28"/>
                <w:lang w:val="uk-UA"/>
              </w:rPr>
              <w:t>стика чорнушки дамаської</w:t>
            </w:r>
            <w:r w:rsidR="005D6C68" w:rsidRPr="007B383D">
              <w:rPr>
                <w:rFonts w:ascii="Times New Roman" w:hAnsi="Times New Roman"/>
                <w:sz w:val="28"/>
                <w:szCs w:val="28"/>
                <w:lang w:val="uk-UA"/>
              </w:rPr>
              <w:t>(</w:t>
            </w:r>
            <w:r w:rsidR="005D6C68" w:rsidRPr="007B383D">
              <w:rPr>
                <w:rFonts w:ascii="Times New Roman" w:hAnsi="Times New Roman"/>
                <w:i/>
                <w:iCs/>
                <w:sz w:val="28"/>
                <w:szCs w:val="28"/>
                <w:lang w:val="uk-UA"/>
              </w:rPr>
              <w:t>Nigella damascena</w:t>
            </w:r>
            <w:r w:rsidR="005D6C68" w:rsidRPr="007B383D">
              <w:rPr>
                <w:rFonts w:ascii="Times New Roman" w:hAnsi="Times New Roman"/>
                <w:sz w:val="28"/>
                <w:szCs w:val="28"/>
                <w:lang w:val="uk-UA"/>
              </w:rPr>
              <w:t xml:space="preserve"> L.)…….</w:t>
            </w:r>
            <w:r w:rsidR="00457A56" w:rsidRPr="007B383D">
              <w:rPr>
                <w:rFonts w:ascii="Times New Roman" w:hAnsi="Times New Roman"/>
                <w:sz w:val="28"/>
                <w:szCs w:val="28"/>
                <w:lang w:val="uk-UA"/>
              </w:rPr>
              <w:t>……...</w:t>
            </w:r>
          </w:p>
        </w:tc>
        <w:tc>
          <w:tcPr>
            <w:tcW w:w="496" w:type="dxa"/>
          </w:tcPr>
          <w:p w:rsidR="00F501C8" w:rsidRPr="007B383D" w:rsidRDefault="007D1D75" w:rsidP="007B383D">
            <w:pPr>
              <w:spacing w:line="360" w:lineRule="auto"/>
              <w:jc w:val="both"/>
              <w:rPr>
                <w:sz w:val="28"/>
                <w:szCs w:val="28"/>
                <w:lang w:val="uk-UA"/>
              </w:rPr>
            </w:pPr>
            <w:r w:rsidRPr="007B383D">
              <w:rPr>
                <w:sz w:val="28"/>
                <w:szCs w:val="28"/>
                <w:lang w:val="uk-UA"/>
              </w:rPr>
              <w:t xml:space="preserve"> 9</w:t>
            </w:r>
          </w:p>
        </w:tc>
      </w:tr>
      <w:tr w:rsidR="007E1374" w:rsidRPr="007B383D" w:rsidTr="00C23182">
        <w:tc>
          <w:tcPr>
            <w:tcW w:w="9332" w:type="dxa"/>
          </w:tcPr>
          <w:p w:rsidR="007E1374" w:rsidRPr="007B383D" w:rsidRDefault="007E1374" w:rsidP="007B383D">
            <w:pPr>
              <w:pStyle w:val="a5"/>
              <w:numPr>
                <w:ilvl w:val="1"/>
                <w:numId w:val="13"/>
              </w:numPr>
              <w:spacing w:after="0" w:line="360" w:lineRule="auto"/>
              <w:ind w:left="0"/>
              <w:jc w:val="both"/>
              <w:rPr>
                <w:rFonts w:ascii="Times New Roman" w:hAnsi="Times New Roman"/>
                <w:sz w:val="28"/>
                <w:szCs w:val="28"/>
                <w:lang w:val="uk-UA"/>
              </w:rPr>
            </w:pPr>
            <w:r>
              <w:rPr>
                <w:rFonts w:ascii="Times New Roman" w:hAnsi="Times New Roman"/>
                <w:sz w:val="28"/>
                <w:szCs w:val="28"/>
                <w:lang w:val="uk-UA"/>
              </w:rPr>
              <w:t>1.2 Застосування чорнушки в традиційній і народній медицині……………...</w:t>
            </w:r>
          </w:p>
        </w:tc>
        <w:tc>
          <w:tcPr>
            <w:tcW w:w="496" w:type="dxa"/>
          </w:tcPr>
          <w:p w:rsidR="007E1374" w:rsidRPr="007B383D" w:rsidRDefault="007E1374" w:rsidP="007B383D">
            <w:pPr>
              <w:spacing w:line="360" w:lineRule="auto"/>
              <w:jc w:val="both"/>
              <w:rPr>
                <w:sz w:val="28"/>
                <w:szCs w:val="28"/>
                <w:lang w:val="uk-UA"/>
              </w:rPr>
            </w:pPr>
            <w:r>
              <w:rPr>
                <w:sz w:val="28"/>
                <w:szCs w:val="28"/>
                <w:lang w:val="uk-UA"/>
              </w:rPr>
              <w:t>13</w:t>
            </w:r>
          </w:p>
        </w:tc>
      </w:tr>
      <w:tr w:rsidR="00497442" w:rsidRPr="007B383D" w:rsidTr="00C23182">
        <w:tc>
          <w:tcPr>
            <w:tcW w:w="9332" w:type="dxa"/>
          </w:tcPr>
          <w:p w:rsidR="00AE7C31" w:rsidRPr="007B383D" w:rsidRDefault="00A118A8" w:rsidP="007B383D">
            <w:pPr>
              <w:pStyle w:val="a5"/>
              <w:numPr>
                <w:ilvl w:val="1"/>
                <w:numId w:val="13"/>
              </w:numPr>
              <w:spacing w:after="0" w:line="360" w:lineRule="auto"/>
              <w:jc w:val="both"/>
              <w:rPr>
                <w:rFonts w:ascii="Times New Roman" w:hAnsi="Times New Roman"/>
                <w:sz w:val="28"/>
                <w:szCs w:val="28"/>
                <w:lang w:val="uk-UA"/>
              </w:rPr>
            </w:pPr>
            <w:r w:rsidRPr="007B383D">
              <w:rPr>
                <w:rFonts w:ascii="Times New Roman" w:hAnsi="Times New Roman"/>
                <w:sz w:val="28"/>
                <w:szCs w:val="28"/>
                <w:lang w:val="uk-UA"/>
              </w:rPr>
              <w:t>Експериментальний мутагенез та застосування його у селекції ро</w:t>
            </w:r>
            <w:r w:rsidR="00EC1C78" w:rsidRPr="007B383D">
              <w:rPr>
                <w:rFonts w:ascii="Times New Roman" w:hAnsi="Times New Roman"/>
                <w:sz w:val="28"/>
                <w:szCs w:val="28"/>
                <w:lang w:val="uk-UA"/>
              </w:rPr>
              <w:t>слин…</w:t>
            </w:r>
          </w:p>
          <w:p w:rsidR="003E4482" w:rsidRPr="007B383D" w:rsidRDefault="003E4482" w:rsidP="007B383D">
            <w:pPr>
              <w:spacing w:line="360" w:lineRule="auto"/>
              <w:jc w:val="both"/>
              <w:rPr>
                <w:sz w:val="28"/>
                <w:szCs w:val="28"/>
                <w:lang w:val="uk-UA"/>
              </w:rPr>
            </w:pPr>
            <w:r w:rsidRPr="007B383D">
              <w:rPr>
                <w:sz w:val="28"/>
                <w:szCs w:val="28"/>
                <w:lang w:val="uk-UA"/>
              </w:rPr>
              <w:t>1.</w:t>
            </w:r>
            <w:r w:rsidR="007E1374">
              <w:rPr>
                <w:sz w:val="28"/>
                <w:szCs w:val="28"/>
                <w:lang w:val="uk-UA"/>
              </w:rPr>
              <w:t>3</w:t>
            </w:r>
            <w:r w:rsidRPr="007B383D">
              <w:rPr>
                <w:sz w:val="28"/>
                <w:szCs w:val="28"/>
                <w:lang w:val="uk-UA"/>
              </w:rPr>
              <w:t>.1 Історія експериментального мутагенезу та застосування його у селекції рослин………………………………………………………………….</w:t>
            </w:r>
          </w:p>
          <w:p w:rsidR="004D4A95" w:rsidRPr="007B383D" w:rsidRDefault="004D4A95" w:rsidP="007E1374">
            <w:pPr>
              <w:spacing w:line="360" w:lineRule="auto"/>
              <w:jc w:val="both"/>
              <w:rPr>
                <w:sz w:val="28"/>
                <w:szCs w:val="28"/>
                <w:lang w:val="uk-UA"/>
              </w:rPr>
            </w:pPr>
            <w:r w:rsidRPr="007B383D">
              <w:rPr>
                <w:sz w:val="28"/>
                <w:szCs w:val="28"/>
                <w:lang w:val="uk-UA"/>
              </w:rPr>
              <w:t>1.</w:t>
            </w:r>
            <w:r w:rsidR="007E1374">
              <w:rPr>
                <w:sz w:val="28"/>
                <w:szCs w:val="28"/>
                <w:lang w:val="uk-UA"/>
              </w:rPr>
              <w:t>3</w:t>
            </w:r>
            <w:r w:rsidRPr="007B383D">
              <w:rPr>
                <w:sz w:val="28"/>
                <w:szCs w:val="28"/>
                <w:lang w:val="uk-UA"/>
              </w:rPr>
              <w:t>.2. Роль генотипу в індукованому мутагенезі</w:t>
            </w:r>
            <w:r w:rsidR="003E4482" w:rsidRPr="007B383D">
              <w:rPr>
                <w:sz w:val="28"/>
                <w:szCs w:val="28"/>
                <w:lang w:val="uk-UA"/>
              </w:rPr>
              <w:t>………………………………</w:t>
            </w:r>
          </w:p>
        </w:tc>
        <w:tc>
          <w:tcPr>
            <w:tcW w:w="496" w:type="dxa"/>
          </w:tcPr>
          <w:p w:rsidR="00AE7C31" w:rsidRPr="007E1374" w:rsidRDefault="007E1374" w:rsidP="007B383D">
            <w:pPr>
              <w:spacing w:line="360" w:lineRule="auto"/>
              <w:jc w:val="both"/>
              <w:rPr>
                <w:sz w:val="28"/>
                <w:szCs w:val="28"/>
                <w:lang w:val="uk-UA"/>
              </w:rPr>
            </w:pPr>
            <w:r>
              <w:rPr>
                <w:sz w:val="28"/>
                <w:szCs w:val="28"/>
                <w:lang w:val="en-US"/>
              </w:rPr>
              <w:t>1</w:t>
            </w:r>
            <w:r>
              <w:rPr>
                <w:sz w:val="28"/>
                <w:szCs w:val="28"/>
                <w:lang w:val="uk-UA"/>
              </w:rPr>
              <w:t>6</w:t>
            </w:r>
          </w:p>
          <w:p w:rsidR="00B80254" w:rsidRPr="007B383D" w:rsidRDefault="00B80254" w:rsidP="007B383D">
            <w:pPr>
              <w:spacing w:line="360" w:lineRule="auto"/>
              <w:jc w:val="both"/>
              <w:rPr>
                <w:sz w:val="28"/>
                <w:szCs w:val="28"/>
                <w:lang w:val="en-US"/>
              </w:rPr>
            </w:pPr>
          </w:p>
          <w:p w:rsidR="00B80254" w:rsidRPr="007B383D" w:rsidRDefault="007B383D" w:rsidP="007B383D">
            <w:pPr>
              <w:spacing w:line="360" w:lineRule="auto"/>
              <w:jc w:val="both"/>
              <w:rPr>
                <w:sz w:val="28"/>
                <w:szCs w:val="28"/>
              </w:rPr>
            </w:pPr>
            <w:r>
              <w:rPr>
                <w:sz w:val="28"/>
                <w:szCs w:val="28"/>
              </w:rPr>
              <w:t>16</w:t>
            </w:r>
          </w:p>
          <w:p w:rsidR="0046129D" w:rsidRPr="007B383D" w:rsidRDefault="0046129D" w:rsidP="007B383D">
            <w:pPr>
              <w:spacing w:line="360" w:lineRule="auto"/>
              <w:jc w:val="both"/>
              <w:rPr>
                <w:sz w:val="28"/>
                <w:szCs w:val="28"/>
                <w:lang w:val="uk-UA"/>
              </w:rPr>
            </w:pPr>
            <w:r w:rsidRPr="007B383D">
              <w:rPr>
                <w:sz w:val="28"/>
                <w:szCs w:val="28"/>
                <w:lang w:val="uk-UA"/>
              </w:rPr>
              <w:t>31</w:t>
            </w:r>
          </w:p>
        </w:tc>
      </w:tr>
      <w:tr w:rsidR="00497442" w:rsidRPr="007B383D" w:rsidTr="00C23182">
        <w:tc>
          <w:tcPr>
            <w:tcW w:w="9332" w:type="dxa"/>
          </w:tcPr>
          <w:p w:rsidR="00002511" w:rsidRPr="007B383D" w:rsidRDefault="00002511" w:rsidP="007B383D">
            <w:pPr>
              <w:spacing w:line="360" w:lineRule="auto"/>
              <w:jc w:val="both"/>
              <w:rPr>
                <w:sz w:val="28"/>
                <w:szCs w:val="28"/>
                <w:lang w:val="uk-UA"/>
              </w:rPr>
            </w:pPr>
            <w:r w:rsidRPr="007B383D">
              <w:rPr>
                <w:sz w:val="28"/>
                <w:szCs w:val="28"/>
                <w:lang w:val="uk-UA"/>
              </w:rPr>
              <w:t xml:space="preserve">2 </w:t>
            </w:r>
            <w:r w:rsidRPr="007B383D">
              <w:rPr>
                <w:caps/>
                <w:sz w:val="28"/>
                <w:szCs w:val="28"/>
                <w:lang w:val="uk-UA"/>
              </w:rPr>
              <w:t>Матеріали та методи дослідження………………………………</w:t>
            </w:r>
          </w:p>
        </w:tc>
        <w:tc>
          <w:tcPr>
            <w:tcW w:w="496" w:type="dxa"/>
          </w:tcPr>
          <w:p w:rsidR="00002511" w:rsidRPr="007B383D" w:rsidRDefault="00835ED8" w:rsidP="007B383D">
            <w:pPr>
              <w:spacing w:line="360" w:lineRule="auto"/>
              <w:jc w:val="both"/>
              <w:rPr>
                <w:sz w:val="28"/>
                <w:szCs w:val="28"/>
                <w:lang w:val="uk-UA"/>
              </w:rPr>
            </w:pPr>
            <w:r w:rsidRPr="007B383D">
              <w:rPr>
                <w:sz w:val="28"/>
                <w:szCs w:val="28"/>
                <w:lang w:val="en-US"/>
              </w:rPr>
              <w:t>3</w:t>
            </w:r>
            <w:r w:rsidR="0006169A" w:rsidRPr="007B383D">
              <w:rPr>
                <w:sz w:val="28"/>
                <w:szCs w:val="28"/>
                <w:lang w:val="uk-UA"/>
              </w:rPr>
              <w:t>6</w:t>
            </w:r>
          </w:p>
        </w:tc>
      </w:tr>
      <w:tr w:rsidR="00497442" w:rsidRPr="007B383D" w:rsidTr="00C23182">
        <w:tc>
          <w:tcPr>
            <w:tcW w:w="9332" w:type="dxa"/>
          </w:tcPr>
          <w:p w:rsidR="00002511" w:rsidRPr="007B383D" w:rsidRDefault="00002511" w:rsidP="007B383D">
            <w:pPr>
              <w:spacing w:line="360" w:lineRule="auto"/>
              <w:jc w:val="both"/>
              <w:rPr>
                <w:sz w:val="28"/>
                <w:szCs w:val="28"/>
                <w:lang w:val="uk-UA"/>
              </w:rPr>
            </w:pPr>
            <w:r w:rsidRPr="007B383D">
              <w:rPr>
                <w:sz w:val="28"/>
                <w:szCs w:val="28"/>
                <w:lang w:val="uk-UA"/>
              </w:rPr>
              <w:t>2.1 Об’єкти дослідження…………………………………………………….......</w:t>
            </w:r>
          </w:p>
        </w:tc>
        <w:tc>
          <w:tcPr>
            <w:tcW w:w="496" w:type="dxa"/>
          </w:tcPr>
          <w:p w:rsidR="00002511" w:rsidRPr="007B383D" w:rsidRDefault="008B040A" w:rsidP="007B383D">
            <w:pPr>
              <w:spacing w:line="360" w:lineRule="auto"/>
              <w:jc w:val="both"/>
              <w:rPr>
                <w:sz w:val="28"/>
                <w:szCs w:val="28"/>
                <w:lang w:val="uk-UA"/>
              </w:rPr>
            </w:pPr>
            <w:r w:rsidRPr="007B383D">
              <w:rPr>
                <w:sz w:val="28"/>
                <w:szCs w:val="28"/>
                <w:lang w:val="en-US"/>
              </w:rPr>
              <w:t>3</w:t>
            </w:r>
            <w:r w:rsidR="0006169A" w:rsidRPr="007B383D">
              <w:rPr>
                <w:sz w:val="28"/>
                <w:szCs w:val="28"/>
                <w:lang w:val="uk-UA"/>
              </w:rPr>
              <w:t>6</w:t>
            </w:r>
          </w:p>
        </w:tc>
      </w:tr>
      <w:tr w:rsidR="00497442" w:rsidRPr="007B383D" w:rsidTr="00C23182">
        <w:tc>
          <w:tcPr>
            <w:tcW w:w="9332" w:type="dxa"/>
          </w:tcPr>
          <w:p w:rsidR="00002511" w:rsidRPr="007B383D" w:rsidRDefault="00002511" w:rsidP="007B383D">
            <w:pPr>
              <w:spacing w:line="360" w:lineRule="auto"/>
              <w:jc w:val="both"/>
              <w:rPr>
                <w:sz w:val="28"/>
                <w:szCs w:val="28"/>
                <w:lang w:val="uk-UA"/>
              </w:rPr>
            </w:pPr>
            <w:r w:rsidRPr="007B383D">
              <w:rPr>
                <w:sz w:val="28"/>
                <w:szCs w:val="28"/>
                <w:lang w:val="uk-UA"/>
              </w:rPr>
              <w:t>2.2 Методи дослідження………………………………………………………...</w:t>
            </w:r>
          </w:p>
        </w:tc>
        <w:tc>
          <w:tcPr>
            <w:tcW w:w="496" w:type="dxa"/>
          </w:tcPr>
          <w:p w:rsidR="00002511" w:rsidRPr="007B383D" w:rsidRDefault="00945389" w:rsidP="007B383D">
            <w:pPr>
              <w:spacing w:line="360" w:lineRule="auto"/>
              <w:jc w:val="both"/>
              <w:rPr>
                <w:sz w:val="28"/>
                <w:szCs w:val="28"/>
                <w:lang w:val="uk-UA"/>
              </w:rPr>
            </w:pPr>
            <w:r w:rsidRPr="007B383D">
              <w:rPr>
                <w:sz w:val="28"/>
                <w:szCs w:val="28"/>
                <w:lang w:val="en-US"/>
              </w:rPr>
              <w:t>3</w:t>
            </w:r>
            <w:r w:rsidR="004A6074" w:rsidRPr="007B383D">
              <w:rPr>
                <w:sz w:val="28"/>
                <w:szCs w:val="28"/>
                <w:lang w:val="uk-UA"/>
              </w:rPr>
              <w:t>7</w:t>
            </w:r>
          </w:p>
        </w:tc>
      </w:tr>
      <w:tr w:rsidR="00497442" w:rsidRPr="007B383D" w:rsidTr="00C23182">
        <w:tc>
          <w:tcPr>
            <w:tcW w:w="9332" w:type="dxa"/>
          </w:tcPr>
          <w:p w:rsidR="00002511" w:rsidRPr="007B383D" w:rsidRDefault="00002511" w:rsidP="007B383D">
            <w:pPr>
              <w:spacing w:line="360" w:lineRule="auto"/>
              <w:jc w:val="both"/>
              <w:rPr>
                <w:sz w:val="28"/>
                <w:szCs w:val="28"/>
              </w:rPr>
            </w:pPr>
            <w:r w:rsidRPr="007B383D">
              <w:rPr>
                <w:sz w:val="28"/>
                <w:szCs w:val="28"/>
                <w:lang w:val="uk-UA"/>
              </w:rPr>
              <w:t>2.3 Статистична обробка даних</w:t>
            </w:r>
            <w:r w:rsidRPr="007B383D">
              <w:rPr>
                <w:caps/>
                <w:sz w:val="28"/>
                <w:szCs w:val="28"/>
                <w:lang w:val="uk-UA"/>
              </w:rPr>
              <w:t>………………………………………………...</w:t>
            </w:r>
          </w:p>
        </w:tc>
        <w:tc>
          <w:tcPr>
            <w:tcW w:w="496" w:type="dxa"/>
          </w:tcPr>
          <w:p w:rsidR="00002511" w:rsidRPr="007B383D" w:rsidRDefault="001220B7" w:rsidP="007B383D">
            <w:pPr>
              <w:spacing w:line="360" w:lineRule="auto"/>
              <w:jc w:val="both"/>
              <w:rPr>
                <w:sz w:val="28"/>
                <w:szCs w:val="28"/>
                <w:lang w:val="uk-UA"/>
              </w:rPr>
            </w:pPr>
            <w:r w:rsidRPr="007B383D">
              <w:rPr>
                <w:sz w:val="28"/>
                <w:szCs w:val="28"/>
                <w:lang w:val="en-US"/>
              </w:rPr>
              <w:t>3</w:t>
            </w:r>
            <w:r w:rsidR="002652F1" w:rsidRPr="007B383D">
              <w:rPr>
                <w:sz w:val="28"/>
                <w:szCs w:val="28"/>
                <w:lang w:val="uk-UA"/>
              </w:rPr>
              <w:t>9</w:t>
            </w:r>
          </w:p>
        </w:tc>
      </w:tr>
      <w:tr w:rsidR="00497442" w:rsidRPr="007B383D" w:rsidTr="00C23182">
        <w:tc>
          <w:tcPr>
            <w:tcW w:w="9332" w:type="dxa"/>
          </w:tcPr>
          <w:p w:rsidR="00002511" w:rsidRPr="007B383D" w:rsidRDefault="00002511" w:rsidP="007B383D">
            <w:pPr>
              <w:spacing w:line="360" w:lineRule="auto"/>
              <w:jc w:val="both"/>
              <w:rPr>
                <w:caps/>
                <w:sz w:val="28"/>
                <w:szCs w:val="28"/>
                <w:lang w:val="uk-UA"/>
              </w:rPr>
            </w:pPr>
            <w:r w:rsidRPr="007B383D">
              <w:rPr>
                <w:sz w:val="28"/>
                <w:szCs w:val="28"/>
                <w:lang w:val="uk-UA"/>
              </w:rPr>
              <w:t xml:space="preserve">3 </w:t>
            </w:r>
            <w:r w:rsidRPr="007B383D">
              <w:rPr>
                <w:caps/>
                <w:sz w:val="28"/>
                <w:szCs w:val="28"/>
                <w:lang w:val="uk-UA"/>
              </w:rPr>
              <w:t>Експериментальна частина………………………………………...</w:t>
            </w:r>
          </w:p>
          <w:p w:rsidR="0033265A" w:rsidRPr="007B383D" w:rsidRDefault="0033265A" w:rsidP="007B383D">
            <w:pPr>
              <w:spacing w:line="360" w:lineRule="auto"/>
              <w:jc w:val="both"/>
              <w:rPr>
                <w:sz w:val="28"/>
                <w:szCs w:val="28"/>
                <w:lang w:val="uk-UA"/>
              </w:rPr>
            </w:pPr>
            <w:r w:rsidRPr="007B383D">
              <w:rPr>
                <w:sz w:val="28"/>
                <w:szCs w:val="28"/>
                <w:lang w:val="uk-UA"/>
              </w:rPr>
              <w:t>3.1 Вплив хімічних мутагенів на виживання рослин покоління М1</w:t>
            </w:r>
            <w:r w:rsidR="007B383D">
              <w:rPr>
                <w:sz w:val="28"/>
                <w:szCs w:val="28"/>
                <w:lang w:val="uk-UA"/>
              </w:rPr>
              <w:t>…………</w:t>
            </w:r>
          </w:p>
          <w:p w:rsidR="00522D99" w:rsidRPr="007B383D" w:rsidRDefault="00522D99" w:rsidP="007B383D">
            <w:pPr>
              <w:spacing w:line="360" w:lineRule="auto"/>
              <w:jc w:val="both"/>
              <w:rPr>
                <w:sz w:val="28"/>
                <w:szCs w:val="28"/>
                <w:lang w:val="uk-UA"/>
              </w:rPr>
            </w:pPr>
            <w:r w:rsidRPr="007B383D">
              <w:rPr>
                <w:sz w:val="28"/>
                <w:szCs w:val="28"/>
                <w:lang w:val="uk-UA"/>
              </w:rPr>
              <w:t>3.2 Морфози серед рослин чорнушки дамаскої покоління М1……………….</w:t>
            </w:r>
          </w:p>
          <w:p w:rsidR="006636F0" w:rsidRPr="007B383D" w:rsidRDefault="006636F0" w:rsidP="007B383D">
            <w:pPr>
              <w:spacing w:line="360" w:lineRule="auto"/>
              <w:jc w:val="both"/>
              <w:rPr>
                <w:sz w:val="28"/>
                <w:szCs w:val="28"/>
                <w:lang w:val="uk-UA"/>
              </w:rPr>
            </w:pPr>
            <w:r w:rsidRPr="007B383D">
              <w:rPr>
                <w:sz w:val="28"/>
                <w:szCs w:val="28"/>
                <w:lang w:val="uk-UA"/>
              </w:rPr>
              <w:t>3.3 Морфометричні показники рослин чорнушки дамаської покоління М1 сорту «Чарівниця»………………………………………………………………..</w:t>
            </w:r>
          </w:p>
        </w:tc>
        <w:tc>
          <w:tcPr>
            <w:tcW w:w="496" w:type="dxa"/>
          </w:tcPr>
          <w:p w:rsidR="00002511" w:rsidRPr="007B383D" w:rsidRDefault="00C554FA" w:rsidP="007B383D">
            <w:pPr>
              <w:spacing w:line="360" w:lineRule="auto"/>
              <w:jc w:val="both"/>
              <w:rPr>
                <w:sz w:val="28"/>
                <w:szCs w:val="28"/>
                <w:lang w:val="uk-UA"/>
              </w:rPr>
            </w:pPr>
            <w:r w:rsidRPr="007B383D">
              <w:rPr>
                <w:sz w:val="28"/>
                <w:szCs w:val="28"/>
                <w:lang w:val="uk-UA"/>
              </w:rPr>
              <w:t>41</w:t>
            </w:r>
          </w:p>
          <w:p w:rsidR="00C554FA" w:rsidRPr="007B383D" w:rsidRDefault="00C554FA" w:rsidP="007B383D">
            <w:pPr>
              <w:spacing w:line="360" w:lineRule="auto"/>
              <w:jc w:val="both"/>
              <w:rPr>
                <w:sz w:val="28"/>
                <w:szCs w:val="28"/>
                <w:lang w:val="uk-UA"/>
              </w:rPr>
            </w:pPr>
            <w:r w:rsidRPr="007B383D">
              <w:rPr>
                <w:sz w:val="28"/>
                <w:szCs w:val="28"/>
                <w:lang w:val="uk-UA"/>
              </w:rPr>
              <w:t>41</w:t>
            </w:r>
          </w:p>
          <w:p w:rsidR="000D703D" w:rsidRPr="007B383D" w:rsidRDefault="000D703D" w:rsidP="007B383D">
            <w:pPr>
              <w:spacing w:line="360" w:lineRule="auto"/>
              <w:jc w:val="both"/>
              <w:rPr>
                <w:sz w:val="28"/>
                <w:szCs w:val="28"/>
                <w:lang w:val="uk-UA"/>
              </w:rPr>
            </w:pPr>
            <w:r w:rsidRPr="007B383D">
              <w:rPr>
                <w:sz w:val="28"/>
                <w:szCs w:val="28"/>
                <w:lang w:val="uk-UA"/>
              </w:rPr>
              <w:t>4</w:t>
            </w:r>
            <w:r w:rsidR="007E1374">
              <w:rPr>
                <w:sz w:val="28"/>
                <w:szCs w:val="28"/>
                <w:lang w:val="uk-UA"/>
              </w:rPr>
              <w:t>3</w:t>
            </w:r>
          </w:p>
          <w:p w:rsidR="00BC446A" w:rsidRPr="007B383D" w:rsidRDefault="00BC446A" w:rsidP="007B383D">
            <w:pPr>
              <w:spacing w:line="360" w:lineRule="auto"/>
              <w:jc w:val="both"/>
              <w:rPr>
                <w:sz w:val="28"/>
                <w:szCs w:val="28"/>
                <w:lang w:val="uk-UA"/>
              </w:rPr>
            </w:pPr>
          </w:p>
          <w:p w:rsidR="00BC446A" w:rsidRPr="007B383D" w:rsidRDefault="00BC446A" w:rsidP="007E1374">
            <w:pPr>
              <w:spacing w:line="360" w:lineRule="auto"/>
              <w:jc w:val="both"/>
              <w:rPr>
                <w:sz w:val="28"/>
                <w:szCs w:val="28"/>
                <w:lang w:val="uk-UA"/>
              </w:rPr>
            </w:pPr>
            <w:r w:rsidRPr="007B383D">
              <w:rPr>
                <w:sz w:val="28"/>
                <w:szCs w:val="28"/>
                <w:lang w:val="uk-UA"/>
              </w:rPr>
              <w:t>4</w:t>
            </w:r>
            <w:r w:rsidR="007E1374">
              <w:rPr>
                <w:sz w:val="28"/>
                <w:szCs w:val="28"/>
                <w:lang w:val="uk-UA"/>
              </w:rPr>
              <w:t>5</w:t>
            </w:r>
          </w:p>
        </w:tc>
      </w:tr>
      <w:tr w:rsidR="00497442" w:rsidRPr="007B383D" w:rsidTr="00C23182">
        <w:tc>
          <w:tcPr>
            <w:tcW w:w="9332" w:type="dxa"/>
          </w:tcPr>
          <w:p w:rsidR="00002511" w:rsidRPr="007B383D" w:rsidRDefault="00002511" w:rsidP="007B383D">
            <w:pPr>
              <w:spacing w:line="360" w:lineRule="auto"/>
              <w:jc w:val="both"/>
              <w:rPr>
                <w:sz w:val="28"/>
                <w:szCs w:val="28"/>
              </w:rPr>
            </w:pPr>
            <w:r w:rsidRPr="007B383D">
              <w:rPr>
                <w:sz w:val="28"/>
                <w:szCs w:val="28"/>
                <w:lang w:val="uk-UA"/>
              </w:rPr>
              <w:t xml:space="preserve">4 </w:t>
            </w:r>
            <w:r w:rsidRPr="007B383D">
              <w:rPr>
                <w:caps/>
                <w:sz w:val="28"/>
                <w:szCs w:val="28"/>
                <w:lang w:val="uk-UA"/>
              </w:rPr>
              <w:t>Охорона праці…………………………………………………………….</w:t>
            </w:r>
          </w:p>
        </w:tc>
        <w:tc>
          <w:tcPr>
            <w:tcW w:w="496" w:type="dxa"/>
          </w:tcPr>
          <w:p w:rsidR="00002511" w:rsidRPr="007B383D" w:rsidRDefault="00397EAA" w:rsidP="007E1374">
            <w:pPr>
              <w:spacing w:line="360" w:lineRule="auto"/>
              <w:jc w:val="both"/>
              <w:rPr>
                <w:sz w:val="28"/>
                <w:szCs w:val="28"/>
                <w:lang w:val="uk-UA"/>
              </w:rPr>
            </w:pPr>
            <w:r w:rsidRPr="007B383D">
              <w:rPr>
                <w:sz w:val="28"/>
                <w:szCs w:val="28"/>
              </w:rPr>
              <w:t>4</w:t>
            </w:r>
            <w:r w:rsidR="007E1374">
              <w:rPr>
                <w:sz w:val="28"/>
                <w:szCs w:val="28"/>
                <w:lang w:val="uk-UA"/>
              </w:rPr>
              <w:t>8</w:t>
            </w:r>
          </w:p>
        </w:tc>
      </w:tr>
      <w:tr w:rsidR="00497442" w:rsidRPr="007B383D" w:rsidTr="00C23182">
        <w:tc>
          <w:tcPr>
            <w:tcW w:w="9332" w:type="dxa"/>
          </w:tcPr>
          <w:p w:rsidR="00002511" w:rsidRPr="007B383D" w:rsidRDefault="00002511" w:rsidP="007B383D">
            <w:pPr>
              <w:spacing w:line="360" w:lineRule="auto"/>
              <w:jc w:val="both"/>
              <w:rPr>
                <w:caps/>
                <w:sz w:val="28"/>
                <w:szCs w:val="28"/>
                <w:lang w:val="uk-UA"/>
              </w:rPr>
            </w:pPr>
            <w:r w:rsidRPr="007B383D">
              <w:rPr>
                <w:caps/>
                <w:sz w:val="28"/>
                <w:szCs w:val="28"/>
                <w:lang w:val="uk-UA"/>
              </w:rPr>
              <w:t>Висновки………………………………………………………………………</w:t>
            </w:r>
          </w:p>
          <w:p w:rsidR="00BF39B7" w:rsidRPr="007B383D" w:rsidRDefault="00BF39B7" w:rsidP="007B383D">
            <w:pPr>
              <w:spacing w:line="360" w:lineRule="auto"/>
              <w:jc w:val="both"/>
              <w:rPr>
                <w:sz w:val="28"/>
                <w:szCs w:val="28"/>
                <w:lang w:val="uk-UA"/>
              </w:rPr>
            </w:pPr>
            <w:r w:rsidRPr="007B383D">
              <w:rPr>
                <w:sz w:val="28"/>
                <w:szCs w:val="28"/>
                <w:lang w:val="uk-UA"/>
              </w:rPr>
              <w:t>ПРАКТИЧНІ РЕКОМЕНДАЦІЇ…………………………………………………</w:t>
            </w:r>
          </w:p>
        </w:tc>
        <w:tc>
          <w:tcPr>
            <w:tcW w:w="496" w:type="dxa"/>
          </w:tcPr>
          <w:p w:rsidR="00002511" w:rsidRPr="007B383D" w:rsidRDefault="00AF3241" w:rsidP="007B383D">
            <w:pPr>
              <w:spacing w:line="360" w:lineRule="auto"/>
              <w:jc w:val="both"/>
              <w:rPr>
                <w:sz w:val="28"/>
                <w:szCs w:val="28"/>
                <w:lang w:val="uk-UA"/>
              </w:rPr>
            </w:pPr>
            <w:r w:rsidRPr="007B383D">
              <w:rPr>
                <w:sz w:val="28"/>
                <w:szCs w:val="28"/>
              </w:rPr>
              <w:t>5</w:t>
            </w:r>
            <w:r w:rsidR="007E1374">
              <w:rPr>
                <w:sz w:val="28"/>
                <w:szCs w:val="28"/>
                <w:lang w:val="uk-UA"/>
              </w:rPr>
              <w:t>7</w:t>
            </w:r>
          </w:p>
          <w:p w:rsidR="00BF39B7" w:rsidRPr="007B383D" w:rsidRDefault="00746381" w:rsidP="007E1374">
            <w:pPr>
              <w:spacing w:line="360" w:lineRule="auto"/>
              <w:jc w:val="both"/>
              <w:rPr>
                <w:sz w:val="28"/>
                <w:szCs w:val="28"/>
                <w:lang w:val="uk-UA"/>
              </w:rPr>
            </w:pPr>
            <w:r w:rsidRPr="007B383D">
              <w:rPr>
                <w:sz w:val="28"/>
                <w:szCs w:val="28"/>
                <w:lang w:val="uk-UA"/>
              </w:rPr>
              <w:t>5</w:t>
            </w:r>
            <w:r w:rsidR="007E1374">
              <w:rPr>
                <w:sz w:val="28"/>
                <w:szCs w:val="28"/>
                <w:lang w:val="uk-UA"/>
              </w:rPr>
              <w:t>8</w:t>
            </w:r>
          </w:p>
        </w:tc>
      </w:tr>
      <w:tr w:rsidR="00497442" w:rsidRPr="007B383D" w:rsidTr="00C23182">
        <w:tc>
          <w:tcPr>
            <w:tcW w:w="9332" w:type="dxa"/>
          </w:tcPr>
          <w:p w:rsidR="00002511" w:rsidRPr="007B383D" w:rsidRDefault="00002511" w:rsidP="007B383D">
            <w:pPr>
              <w:spacing w:line="360" w:lineRule="auto"/>
              <w:jc w:val="both"/>
              <w:rPr>
                <w:sz w:val="28"/>
                <w:szCs w:val="28"/>
              </w:rPr>
            </w:pPr>
            <w:r w:rsidRPr="007B383D">
              <w:rPr>
                <w:sz w:val="28"/>
                <w:szCs w:val="28"/>
                <w:lang w:val="uk-UA"/>
              </w:rPr>
              <w:t>ПЕРЕЛІК ПОСИЛАНЬ</w:t>
            </w:r>
            <w:r w:rsidRPr="007B383D">
              <w:rPr>
                <w:caps/>
                <w:sz w:val="28"/>
                <w:szCs w:val="28"/>
                <w:lang w:val="uk-UA"/>
              </w:rPr>
              <w:t>…………………………………………………………..</w:t>
            </w:r>
          </w:p>
        </w:tc>
        <w:tc>
          <w:tcPr>
            <w:tcW w:w="496" w:type="dxa"/>
          </w:tcPr>
          <w:p w:rsidR="00002511" w:rsidRPr="007B383D" w:rsidRDefault="007E1374" w:rsidP="007B383D">
            <w:pPr>
              <w:spacing w:line="360" w:lineRule="auto"/>
              <w:jc w:val="both"/>
              <w:rPr>
                <w:sz w:val="28"/>
                <w:szCs w:val="28"/>
                <w:lang w:val="uk-UA"/>
              </w:rPr>
            </w:pPr>
            <w:r>
              <w:rPr>
                <w:sz w:val="28"/>
                <w:szCs w:val="28"/>
                <w:lang w:val="uk-UA"/>
              </w:rPr>
              <w:t>59</w:t>
            </w:r>
          </w:p>
        </w:tc>
      </w:tr>
      <w:tr w:rsidR="00497442" w:rsidRPr="007B383D" w:rsidTr="00C23182">
        <w:tc>
          <w:tcPr>
            <w:tcW w:w="9332" w:type="dxa"/>
          </w:tcPr>
          <w:p w:rsidR="00002511" w:rsidRPr="007B383D" w:rsidRDefault="00002511" w:rsidP="007B383D">
            <w:pPr>
              <w:spacing w:line="360" w:lineRule="auto"/>
              <w:jc w:val="both"/>
              <w:rPr>
                <w:sz w:val="28"/>
                <w:szCs w:val="28"/>
              </w:rPr>
            </w:pPr>
          </w:p>
        </w:tc>
        <w:tc>
          <w:tcPr>
            <w:tcW w:w="496" w:type="dxa"/>
          </w:tcPr>
          <w:p w:rsidR="00002511" w:rsidRPr="007B383D" w:rsidRDefault="00002511" w:rsidP="007B383D">
            <w:pPr>
              <w:spacing w:line="360" w:lineRule="auto"/>
              <w:jc w:val="both"/>
              <w:rPr>
                <w:sz w:val="28"/>
                <w:szCs w:val="28"/>
              </w:rPr>
            </w:pPr>
          </w:p>
        </w:tc>
      </w:tr>
    </w:tbl>
    <w:p w:rsidR="004C6B54" w:rsidRDefault="004C6B54" w:rsidP="00C23182">
      <w:pPr>
        <w:spacing w:before="100" w:line="360" w:lineRule="auto"/>
        <w:ind w:right="-1"/>
        <w:rPr>
          <w:sz w:val="28"/>
          <w:szCs w:val="28"/>
          <w:lang w:val="uk-UA"/>
        </w:rPr>
        <w:sectPr w:rsidR="004C6B54" w:rsidSect="001D39F2">
          <w:pgSz w:w="11906" w:h="16838"/>
          <w:pgMar w:top="1134" w:right="567" w:bottom="1134" w:left="1701" w:header="567" w:footer="567" w:gutter="0"/>
          <w:pgNumType w:start="3"/>
          <w:cols w:space="720"/>
          <w:titlePg/>
          <w:docGrid w:linePitch="272"/>
        </w:sectPr>
      </w:pPr>
    </w:p>
    <w:p w:rsidR="00D90902" w:rsidRDefault="00B65253" w:rsidP="007B383D">
      <w:pPr>
        <w:spacing w:before="100" w:line="360" w:lineRule="auto"/>
        <w:ind w:right="-1"/>
        <w:jc w:val="center"/>
        <w:rPr>
          <w:sz w:val="28"/>
          <w:szCs w:val="28"/>
          <w:lang w:val="uk-UA"/>
        </w:rPr>
      </w:pPr>
      <w:r w:rsidRPr="00497442">
        <w:rPr>
          <w:sz w:val="28"/>
          <w:szCs w:val="28"/>
          <w:lang w:val="uk-UA"/>
        </w:rPr>
        <w:lastRenderedPageBreak/>
        <w:t>ВСТУП</w:t>
      </w:r>
    </w:p>
    <w:p w:rsidR="00D90902" w:rsidRDefault="00D90902" w:rsidP="007B383D">
      <w:pPr>
        <w:spacing w:line="360" w:lineRule="auto"/>
        <w:ind w:firstLine="709"/>
        <w:jc w:val="both"/>
        <w:rPr>
          <w:sz w:val="28"/>
          <w:szCs w:val="28"/>
          <w:lang w:val="uk-UA"/>
        </w:rPr>
      </w:pPr>
    </w:p>
    <w:p w:rsidR="00D90902" w:rsidRDefault="00D90902" w:rsidP="007B383D">
      <w:pPr>
        <w:spacing w:line="360" w:lineRule="auto"/>
        <w:ind w:firstLine="709"/>
        <w:jc w:val="both"/>
        <w:rPr>
          <w:sz w:val="28"/>
          <w:szCs w:val="28"/>
          <w:lang w:val="uk-UA"/>
        </w:rPr>
      </w:pPr>
    </w:p>
    <w:p w:rsidR="002740AA" w:rsidRPr="00497442" w:rsidRDefault="00096E51" w:rsidP="007B383D">
      <w:pPr>
        <w:spacing w:line="360" w:lineRule="auto"/>
        <w:ind w:firstLine="709"/>
        <w:jc w:val="both"/>
        <w:rPr>
          <w:sz w:val="28"/>
          <w:szCs w:val="28"/>
          <w:lang w:val="uk-UA"/>
        </w:rPr>
      </w:pPr>
      <w:r w:rsidRPr="00497442">
        <w:rPr>
          <w:sz w:val="28"/>
          <w:szCs w:val="28"/>
          <w:lang w:val="uk-UA"/>
        </w:rPr>
        <w:t>Рід нигелла (</w:t>
      </w:r>
      <w:r w:rsidRPr="00497442">
        <w:rPr>
          <w:i/>
          <w:iCs/>
          <w:sz w:val="28"/>
          <w:szCs w:val="28"/>
          <w:lang w:val="uk-UA"/>
        </w:rPr>
        <w:t>Nigella</w:t>
      </w:r>
      <w:r w:rsidRPr="00497442">
        <w:rPr>
          <w:sz w:val="28"/>
          <w:szCs w:val="28"/>
          <w:lang w:val="uk-UA"/>
        </w:rPr>
        <w:t xml:space="preserve"> L.) відноситься до сімейства Лютиков</w:t>
      </w:r>
      <w:r w:rsidR="005D6042" w:rsidRPr="00497442">
        <w:rPr>
          <w:sz w:val="28"/>
          <w:szCs w:val="28"/>
          <w:lang w:val="uk-UA"/>
        </w:rPr>
        <w:t>их</w:t>
      </w:r>
      <w:r w:rsidRPr="00497442">
        <w:rPr>
          <w:sz w:val="28"/>
          <w:szCs w:val="28"/>
          <w:lang w:val="uk-UA"/>
        </w:rPr>
        <w:t xml:space="preserve"> (</w:t>
      </w:r>
      <w:r w:rsidRPr="00497442">
        <w:rPr>
          <w:i/>
          <w:iCs/>
          <w:sz w:val="28"/>
          <w:szCs w:val="28"/>
          <w:lang w:val="uk-UA"/>
        </w:rPr>
        <w:t>Ranunculaceae</w:t>
      </w:r>
      <w:r w:rsidRPr="00497442">
        <w:rPr>
          <w:sz w:val="28"/>
          <w:szCs w:val="28"/>
          <w:lang w:val="uk-UA"/>
        </w:rPr>
        <w:t xml:space="preserve"> Juss.), нараховує близько 20 видів, поширених в основному в країнах Сходу і Південної Європи, на Кавказі, вСередній Азії [</w:t>
      </w:r>
      <w:r w:rsidR="00922E2F" w:rsidRPr="00497442">
        <w:rPr>
          <w:sz w:val="28"/>
          <w:szCs w:val="28"/>
          <w:lang w:val="uk-UA"/>
        </w:rPr>
        <w:t>51</w:t>
      </w:r>
      <w:r w:rsidRPr="00497442">
        <w:rPr>
          <w:sz w:val="28"/>
          <w:szCs w:val="28"/>
          <w:lang w:val="uk-UA"/>
        </w:rPr>
        <w:t>]. Останнім часом зріс інтерес до нових, господарсько-цінних культур. Дони</w:t>
      </w:r>
      <w:r w:rsidR="005D6042" w:rsidRPr="00497442">
        <w:rPr>
          <w:sz w:val="28"/>
          <w:szCs w:val="28"/>
          <w:lang w:val="uk-UA"/>
        </w:rPr>
        <w:t>х</w:t>
      </w:r>
      <w:r w:rsidRPr="00497442">
        <w:rPr>
          <w:sz w:val="28"/>
          <w:szCs w:val="28"/>
          <w:lang w:val="uk-UA"/>
        </w:rPr>
        <w:t xml:space="preserve"> можна віднести нигелл</w:t>
      </w:r>
      <w:r w:rsidR="005D6042" w:rsidRPr="00497442">
        <w:rPr>
          <w:sz w:val="28"/>
          <w:szCs w:val="28"/>
          <w:lang w:val="uk-UA"/>
        </w:rPr>
        <w:t>у</w:t>
      </w:r>
      <w:r w:rsidRPr="00497442">
        <w:rPr>
          <w:sz w:val="28"/>
          <w:szCs w:val="28"/>
          <w:lang w:val="uk-UA"/>
        </w:rPr>
        <w:t xml:space="preserve"> дамаськ</w:t>
      </w:r>
      <w:r w:rsidR="005D6042" w:rsidRPr="00497442">
        <w:rPr>
          <w:sz w:val="28"/>
          <w:szCs w:val="28"/>
          <w:lang w:val="uk-UA"/>
        </w:rPr>
        <w:t>у</w:t>
      </w:r>
      <w:r w:rsidRPr="00497442">
        <w:rPr>
          <w:sz w:val="28"/>
          <w:szCs w:val="28"/>
          <w:lang w:val="uk-UA"/>
        </w:rPr>
        <w:t xml:space="preserve"> (</w:t>
      </w:r>
      <w:r w:rsidRPr="00497442">
        <w:rPr>
          <w:i/>
          <w:iCs/>
          <w:sz w:val="28"/>
          <w:szCs w:val="28"/>
          <w:lang w:val="uk-UA"/>
        </w:rPr>
        <w:t>Nigella damascenа</w:t>
      </w:r>
      <w:r w:rsidRPr="00497442">
        <w:rPr>
          <w:sz w:val="28"/>
          <w:szCs w:val="28"/>
          <w:lang w:val="uk-UA"/>
        </w:rPr>
        <w:t xml:space="preserve"> L.)</w:t>
      </w:r>
      <w:r w:rsidR="005D6042" w:rsidRPr="00497442">
        <w:rPr>
          <w:sz w:val="28"/>
          <w:szCs w:val="28"/>
          <w:lang w:val="uk-UA"/>
        </w:rPr>
        <w:t>. Це</w:t>
      </w:r>
      <w:r w:rsidRPr="00497442">
        <w:rPr>
          <w:sz w:val="28"/>
          <w:szCs w:val="28"/>
          <w:lang w:val="uk-UA"/>
        </w:rPr>
        <w:t xml:space="preserve"> вид, володіючи широким набором господарсько-корисних властивостей, набува</w:t>
      </w:r>
      <w:r w:rsidR="003E11BE" w:rsidRPr="00497442">
        <w:rPr>
          <w:sz w:val="28"/>
          <w:szCs w:val="28"/>
          <w:lang w:val="uk-UA"/>
        </w:rPr>
        <w:t>є</w:t>
      </w:r>
      <w:r w:rsidRPr="00497442">
        <w:rPr>
          <w:sz w:val="28"/>
          <w:szCs w:val="28"/>
          <w:lang w:val="uk-UA"/>
        </w:rPr>
        <w:t xml:space="preserve"> все більшогозначення як лікарськ</w:t>
      </w:r>
      <w:r w:rsidR="003E11BE" w:rsidRPr="00497442">
        <w:rPr>
          <w:sz w:val="28"/>
          <w:szCs w:val="28"/>
          <w:lang w:val="uk-UA"/>
        </w:rPr>
        <w:t>а</w:t>
      </w:r>
      <w:r w:rsidRPr="00497442">
        <w:rPr>
          <w:sz w:val="28"/>
          <w:szCs w:val="28"/>
          <w:lang w:val="uk-UA"/>
        </w:rPr>
        <w:t>, пряно-ароматичн</w:t>
      </w:r>
      <w:r w:rsidR="003E11BE" w:rsidRPr="00497442">
        <w:rPr>
          <w:sz w:val="28"/>
          <w:szCs w:val="28"/>
          <w:lang w:val="uk-UA"/>
        </w:rPr>
        <w:t>а</w:t>
      </w:r>
      <w:r w:rsidRPr="00497442">
        <w:rPr>
          <w:sz w:val="28"/>
          <w:szCs w:val="28"/>
          <w:lang w:val="uk-UA"/>
        </w:rPr>
        <w:t>, ефіроолійн</w:t>
      </w:r>
      <w:r w:rsidR="003E11BE" w:rsidRPr="00497442">
        <w:rPr>
          <w:sz w:val="28"/>
          <w:szCs w:val="28"/>
          <w:lang w:val="uk-UA"/>
        </w:rPr>
        <w:t>а</w:t>
      </w:r>
      <w:r w:rsidRPr="00497442">
        <w:rPr>
          <w:sz w:val="28"/>
          <w:szCs w:val="28"/>
          <w:lang w:val="uk-UA"/>
        </w:rPr>
        <w:t xml:space="preserve"> рослин</w:t>
      </w:r>
      <w:r w:rsidR="003E11BE" w:rsidRPr="00497442">
        <w:rPr>
          <w:sz w:val="28"/>
          <w:szCs w:val="28"/>
          <w:lang w:val="uk-UA"/>
        </w:rPr>
        <w:t>а</w:t>
      </w:r>
      <w:r w:rsidRPr="00497442">
        <w:rPr>
          <w:sz w:val="28"/>
          <w:szCs w:val="28"/>
          <w:lang w:val="uk-UA"/>
        </w:rPr>
        <w:t xml:space="preserve"> в сфері медицини,декоративному садівництві, а також в харчовій промисловості</w:t>
      </w:r>
      <w:r w:rsidR="009A2419" w:rsidRPr="00497442">
        <w:rPr>
          <w:sz w:val="28"/>
          <w:szCs w:val="28"/>
          <w:lang w:val="uk-UA"/>
        </w:rPr>
        <w:t>[</w:t>
      </w:r>
      <w:r w:rsidR="004D5A51" w:rsidRPr="00497442">
        <w:rPr>
          <w:sz w:val="28"/>
          <w:szCs w:val="28"/>
        </w:rPr>
        <w:t>55</w:t>
      </w:r>
      <w:r w:rsidR="009A2419" w:rsidRPr="00497442">
        <w:rPr>
          <w:sz w:val="28"/>
          <w:szCs w:val="28"/>
          <w:lang w:val="uk-UA"/>
        </w:rPr>
        <w:t xml:space="preserve">]. </w:t>
      </w:r>
      <w:r w:rsidR="002740AA" w:rsidRPr="00497442">
        <w:rPr>
          <w:noProof/>
          <w:sz w:val="28"/>
          <w:szCs w:val="28"/>
          <w:lang w:val="uk-UA"/>
        </w:rPr>
        <w:t xml:space="preserve">Розвиток </w:t>
      </w:r>
      <w:r w:rsidR="0028417A" w:rsidRPr="00497442">
        <w:rPr>
          <w:noProof/>
          <w:sz w:val="28"/>
          <w:szCs w:val="28"/>
          <w:lang w:val="uk-UA"/>
        </w:rPr>
        <w:t>вирощування чорнушки</w:t>
      </w:r>
      <w:r w:rsidR="002740AA" w:rsidRPr="00497442">
        <w:rPr>
          <w:noProof/>
          <w:sz w:val="28"/>
          <w:szCs w:val="28"/>
          <w:lang w:val="uk-UA"/>
        </w:rPr>
        <w:t xml:space="preserve"> в сучасних умовах неможливий без виробництва високоякісної та конкурентоспроможної продукції основою якої є, в першу чергу, висока врожайність. Одним з основних чинників підвищення врожайності насіння </w:t>
      </w:r>
      <w:r w:rsidR="0028417A" w:rsidRPr="00497442">
        <w:rPr>
          <w:noProof/>
          <w:sz w:val="28"/>
          <w:szCs w:val="28"/>
          <w:lang w:val="uk-UA"/>
        </w:rPr>
        <w:t>чорнушки</w:t>
      </w:r>
      <w:r w:rsidR="002740AA" w:rsidRPr="00497442">
        <w:rPr>
          <w:noProof/>
          <w:sz w:val="28"/>
          <w:szCs w:val="28"/>
          <w:lang w:val="uk-UA"/>
        </w:rPr>
        <w:t xml:space="preserve"> залишається виведення і впровадження на виробництві нових високопродуктивних сортів, з маркерними і оригінальними ознаками культури </w:t>
      </w:r>
      <w:r w:rsidR="0028417A" w:rsidRPr="00497442">
        <w:rPr>
          <w:noProof/>
          <w:sz w:val="28"/>
          <w:szCs w:val="28"/>
          <w:lang w:val="uk-UA"/>
        </w:rPr>
        <w:t>чорнушки дамаської</w:t>
      </w:r>
      <w:r w:rsidR="002740AA" w:rsidRPr="00497442">
        <w:rPr>
          <w:noProof/>
          <w:sz w:val="28"/>
          <w:szCs w:val="28"/>
          <w:lang w:val="uk-UA"/>
        </w:rPr>
        <w:t xml:space="preserve">, які б відповідали вимогам товаровиробників і переробників. </w:t>
      </w:r>
    </w:p>
    <w:p w:rsidR="002740AA" w:rsidRDefault="002740AA" w:rsidP="0002349F">
      <w:pPr>
        <w:spacing w:before="100" w:line="360" w:lineRule="auto"/>
        <w:ind w:firstLine="708"/>
        <w:jc w:val="both"/>
        <w:rPr>
          <w:noProof/>
          <w:sz w:val="28"/>
          <w:szCs w:val="28"/>
        </w:rPr>
      </w:pPr>
      <w:r w:rsidRPr="00497442">
        <w:rPr>
          <w:noProof/>
          <w:sz w:val="28"/>
          <w:szCs w:val="28"/>
        </w:rPr>
        <w:t xml:space="preserve">Успішне розв’язання задач щодо одержання такого матеріалу, можливе завдяки його створенню з застосуванням високоефективних методів, зокрема методу індукованого мутагенезу. </w:t>
      </w:r>
      <w:r w:rsidRPr="00497442">
        <w:rPr>
          <w:rStyle w:val="ad"/>
          <w:color w:val="auto"/>
        </w:rPr>
        <w:t xml:space="preserve">Використання методу </w:t>
      </w:r>
      <w:r w:rsidRPr="00497442">
        <w:rPr>
          <w:noProof/>
          <w:sz w:val="28"/>
          <w:szCs w:val="28"/>
        </w:rPr>
        <w:t>індукованого мутагенезу</w:t>
      </w:r>
      <w:r w:rsidRPr="00497442">
        <w:rPr>
          <w:rStyle w:val="ad"/>
          <w:color w:val="auto"/>
        </w:rPr>
        <w:t xml:space="preserve"> дозволяє за короткий термін створити новий вихідний матеріал із різноманітними морфологічними й фізіологічними ознаками, біохімічними показниками, підвищити частоту та розширити спектр оригінальних мутацій. Проте, дослідження нових сполук, здатних викликати мутації тривають, оскільки існує необхідність індукувати певні зміни з більш високою частотою. Крім того, необхідність охорони навколишнього середовища визначає пошук речовин, що характеризується високим мутагенним ефектом та меншою токсичністю. І хоча відомо цілий ряд речовин з мутагенною активністю, селекційні дослідження, спрямовані на вивчення мінливості ознак </w:t>
      </w:r>
      <w:r w:rsidR="00AD0730" w:rsidRPr="00497442">
        <w:rPr>
          <w:rStyle w:val="ad"/>
          <w:color w:val="auto"/>
          <w:lang w:val="uk-UA"/>
        </w:rPr>
        <w:t xml:space="preserve">чорнушки </w:t>
      </w:r>
      <w:r w:rsidR="00AD0730" w:rsidRPr="00497442">
        <w:rPr>
          <w:rStyle w:val="ad"/>
          <w:color w:val="auto"/>
          <w:lang w:val="uk-UA"/>
        </w:rPr>
        <w:lastRenderedPageBreak/>
        <w:t>дамаської</w:t>
      </w:r>
      <w:r w:rsidRPr="00497442">
        <w:rPr>
          <w:rStyle w:val="ad"/>
          <w:color w:val="auto"/>
        </w:rPr>
        <w:t xml:space="preserve"> та визначення ефективності індукування мутантів із маркерними та господарсько цінними ознаками</w:t>
      </w:r>
      <w:r w:rsidRPr="00497442">
        <w:rPr>
          <w:noProof/>
          <w:sz w:val="28"/>
          <w:szCs w:val="28"/>
        </w:rPr>
        <w:t xml:space="preserve"> за допомогою нов</w:t>
      </w:r>
      <w:r w:rsidR="000E06C3" w:rsidRPr="00497442">
        <w:rPr>
          <w:noProof/>
          <w:sz w:val="28"/>
          <w:szCs w:val="28"/>
        </w:rPr>
        <w:t>ого</w:t>
      </w:r>
      <w:r w:rsidRPr="00497442">
        <w:rPr>
          <w:noProof/>
          <w:sz w:val="28"/>
          <w:szCs w:val="28"/>
        </w:rPr>
        <w:t xml:space="preserve"> мутаген</w:t>
      </w:r>
      <w:r w:rsidR="000E06C3" w:rsidRPr="00497442">
        <w:rPr>
          <w:noProof/>
          <w:sz w:val="28"/>
          <w:szCs w:val="28"/>
        </w:rPr>
        <w:t>у</w:t>
      </w:r>
      <w:r w:rsidRPr="00497442">
        <w:rPr>
          <w:noProof/>
          <w:sz w:val="28"/>
          <w:szCs w:val="28"/>
        </w:rPr>
        <w:t xml:space="preserve"> ДГ-2, </w:t>
      </w:r>
      <w:r w:rsidR="000E06C3" w:rsidRPr="00497442">
        <w:rPr>
          <w:noProof/>
          <w:sz w:val="28"/>
          <w:szCs w:val="28"/>
        </w:rPr>
        <w:t xml:space="preserve">нитрозометилсечовини </w:t>
      </w:r>
      <w:r w:rsidRPr="00497442">
        <w:rPr>
          <w:noProof/>
          <w:sz w:val="28"/>
          <w:szCs w:val="28"/>
        </w:rPr>
        <w:t xml:space="preserve">та  й ЕМС є вкрай важливими. </w:t>
      </w:r>
    </w:p>
    <w:p w:rsidR="005D1BA4" w:rsidRDefault="005D1BA4" w:rsidP="0002349F">
      <w:pPr>
        <w:spacing w:before="100" w:line="360" w:lineRule="auto"/>
        <w:ind w:firstLine="708"/>
        <w:jc w:val="both"/>
        <w:rPr>
          <w:noProof/>
          <w:sz w:val="28"/>
          <w:szCs w:val="28"/>
        </w:rPr>
      </w:pPr>
    </w:p>
    <w:p w:rsidR="005D1BA4" w:rsidRDefault="005D1BA4" w:rsidP="0002349F">
      <w:pPr>
        <w:spacing w:before="100" w:line="360" w:lineRule="auto"/>
        <w:ind w:firstLine="708"/>
        <w:jc w:val="both"/>
        <w:rPr>
          <w:noProof/>
          <w:sz w:val="28"/>
          <w:szCs w:val="28"/>
        </w:rPr>
      </w:pPr>
    </w:p>
    <w:p w:rsidR="005D1BA4" w:rsidRDefault="005D1BA4" w:rsidP="0002349F">
      <w:pPr>
        <w:spacing w:before="100" w:line="360" w:lineRule="auto"/>
        <w:ind w:firstLine="708"/>
        <w:jc w:val="both"/>
        <w:rPr>
          <w:noProof/>
          <w:sz w:val="28"/>
          <w:szCs w:val="28"/>
        </w:rPr>
      </w:pPr>
    </w:p>
    <w:p w:rsidR="005D1BA4" w:rsidRDefault="005D1BA4" w:rsidP="0002349F">
      <w:pPr>
        <w:spacing w:before="100" w:line="360" w:lineRule="auto"/>
        <w:ind w:firstLine="708"/>
        <w:jc w:val="both"/>
        <w:rPr>
          <w:noProof/>
          <w:sz w:val="28"/>
          <w:szCs w:val="28"/>
        </w:rPr>
      </w:pPr>
    </w:p>
    <w:p w:rsidR="005D1BA4" w:rsidRDefault="005D1BA4" w:rsidP="0002349F">
      <w:pPr>
        <w:spacing w:before="100" w:line="360" w:lineRule="auto"/>
        <w:ind w:firstLine="708"/>
        <w:jc w:val="both"/>
        <w:rPr>
          <w:noProof/>
          <w:sz w:val="28"/>
          <w:szCs w:val="28"/>
        </w:rPr>
      </w:pPr>
    </w:p>
    <w:p w:rsidR="005D1BA4" w:rsidRDefault="005D1BA4" w:rsidP="0002349F">
      <w:pPr>
        <w:spacing w:before="100" w:line="360" w:lineRule="auto"/>
        <w:ind w:firstLine="708"/>
        <w:jc w:val="both"/>
        <w:rPr>
          <w:noProof/>
          <w:sz w:val="28"/>
          <w:szCs w:val="28"/>
        </w:rPr>
      </w:pPr>
    </w:p>
    <w:p w:rsidR="005D1BA4" w:rsidRDefault="005D1BA4" w:rsidP="0002349F">
      <w:pPr>
        <w:spacing w:before="100" w:line="360" w:lineRule="auto"/>
        <w:ind w:firstLine="708"/>
        <w:jc w:val="both"/>
        <w:rPr>
          <w:noProof/>
          <w:sz w:val="28"/>
          <w:szCs w:val="28"/>
        </w:rPr>
      </w:pPr>
    </w:p>
    <w:p w:rsidR="005D1BA4" w:rsidRDefault="005D1BA4" w:rsidP="0002349F">
      <w:pPr>
        <w:spacing w:before="100" w:line="360" w:lineRule="auto"/>
        <w:ind w:firstLine="708"/>
        <w:jc w:val="both"/>
        <w:rPr>
          <w:noProof/>
          <w:sz w:val="28"/>
          <w:szCs w:val="28"/>
        </w:rPr>
      </w:pPr>
    </w:p>
    <w:p w:rsidR="005D1BA4" w:rsidRDefault="005D1BA4" w:rsidP="0002349F">
      <w:pPr>
        <w:spacing w:before="100" w:line="360" w:lineRule="auto"/>
        <w:ind w:firstLine="708"/>
        <w:jc w:val="both"/>
        <w:rPr>
          <w:noProof/>
          <w:sz w:val="28"/>
          <w:szCs w:val="28"/>
        </w:rPr>
      </w:pPr>
    </w:p>
    <w:p w:rsidR="005D1BA4" w:rsidRDefault="005D1BA4" w:rsidP="0002349F">
      <w:pPr>
        <w:spacing w:before="100" w:line="360" w:lineRule="auto"/>
        <w:ind w:firstLine="708"/>
        <w:jc w:val="both"/>
        <w:rPr>
          <w:noProof/>
          <w:sz w:val="28"/>
          <w:szCs w:val="28"/>
        </w:rPr>
      </w:pPr>
    </w:p>
    <w:p w:rsidR="005D1BA4" w:rsidRDefault="005D1BA4" w:rsidP="0002349F">
      <w:pPr>
        <w:spacing w:before="100" w:line="360" w:lineRule="auto"/>
        <w:ind w:firstLine="708"/>
        <w:jc w:val="both"/>
        <w:rPr>
          <w:noProof/>
          <w:sz w:val="28"/>
          <w:szCs w:val="28"/>
        </w:rPr>
      </w:pPr>
    </w:p>
    <w:p w:rsidR="005D1BA4" w:rsidRDefault="005D1BA4" w:rsidP="0002349F">
      <w:pPr>
        <w:spacing w:before="100" w:line="360" w:lineRule="auto"/>
        <w:ind w:firstLine="708"/>
        <w:jc w:val="both"/>
        <w:rPr>
          <w:noProof/>
          <w:sz w:val="28"/>
          <w:szCs w:val="28"/>
        </w:rPr>
      </w:pPr>
    </w:p>
    <w:p w:rsidR="005D1BA4" w:rsidRDefault="005D1BA4" w:rsidP="0002349F">
      <w:pPr>
        <w:spacing w:before="100" w:line="360" w:lineRule="auto"/>
        <w:ind w:firstLine="708"/>
        <w:jc w:val="both"/>
        <w:rPr>
          <w:noProof/>
          <w:sz w:val="28"/>
          <w:szCs w:val="28"/>
        </w:rPr>
      </w:pPr>
    </w:p>
    <w:p w:rsidR="005D1BA4" w:rsidRDefault="005D1BA4" w:rsidP="0002349F">
      <w:pPr>
        <w:spacing w:before="100" w:line="360" w:lineRule="auto"/>
        <w:ind w:firstLine="708"/>
        <w:jc w:val="both"/>
        <w:rPr>
          <w:noProof/>
          <w:sz w:val="28"/>
          <w:szCs w:val="28"/>
        </w:rPr>
      </w:pPr>
    </w:p>
    <w:p w:rsidR="005D1BA4" w:rsidRDefault="005D1BA4" w:rsidP="0002349F">
      <w:pPr>
        <w:spacing w:before="100" w:line="360" w:lineRule="auto"/>
        <w:ind w:firstLine="708"/>
        <w:jc w:val="both"/>
        <w:rPr>
          <w:noProof/>
          <w:sz w:val="28"/>
          <w:szCs w:val="28"/>
        </w:rPr>
      </w:pPr>
    </w:p>
    <w:p w:rsidR="005D1BA4" w:rsidRDefault="005D1BA4" w:rsidP="0002349F">
      <w:pPr>
        <w:spacing w:before="100" w:line="360" w:lineRule="auto"/>
        <w:ind w:firstLine="708"/>
        <w:jc w:val="both"/>
        <w:rPr>
          <w:noProof/>
          <w:sz w:val="28"/>
          <w:szCs w:val="28"/>
        </w:rPr>
      </w:pPr>
    </w:p>
    <w:p w:rsidR="005D1BA4" w:rsidRDefault="005D1BA4" w:rsidP="0002349F">
      <w:pPr>
        <w:spacing w:before="100" w:line="360" w:lineRule="auto"/>
        <w:ind w:firstLine="708"/>
        <w:jc w:val="both"/>
        <w:rPr>
          <w:noProof/>
          <w:sz w:val="28"/>
          <w:szCs w:val="28"/>
        </w:rPr>
      </w:pPr>
    </w:p>
    <w:p w:rsidR="005D1BA4" w:rsidRDefault="005D1BA4" w:rsidP="0002349F">
      <w:pPr>
        <w:spacing w:before="100" w:line="360" w:lineRule="auto"/>
        <w:ind w:firstLine="708"/>
        <w:jc w:val="both"/>
        <w:rPr>
          <w:noProof/>
          <w:sz w:val="28"/>
          <w:szCs w:val="28"/>
        </w:rPr>
      </w:pPr>
    </w:p>
    <w:p w:rsidR="005D1BA4" w:rsidRDefault="005D1BA4" w:rsidP="0002349F">
      <w:pPr>
        <w:spacing w:before="100" w:line="360" w:lineRule="auto"/>
        <w:ind w:firstLine="708"/>
        <w:jc w:val="both"/>
        <w:rPr>
          <w:noProof/>
          <w:sz w:val="28"/>
          <w:szCs w:val="28"/>
        </w:rPr>
      </w:pPr>
    </w:p>
    <w:p w:rsidR="005D1BA4" w:rsidRDefault="005D1BA4" w:rsidP="0002349F">
      <w:pPr>
        <w:spacing w:before="100" w:line="360" w:lineRule="auto"/>
        <w:ind w:firstLine="708"/>
        <w:jc w:val="both"/>
        <w:rPr>
          <w:noProof/>
          <w:sz w:val="28"/>
          <w:szCs w:val="28"/>
        </w:rPr>
      </w:pPr>
    </w:p>
    <w:p w:rsidR="005D1BA4" w:rsidRPr="00497442" w:rsidRDefault="005D1BA4" w:rsidP="0002349F">
      <w:pPr>
        <w:spacing w:before="100" w:line="360" w:lineRule="auto"/>
        <w:ind w:firstLine="708"/>
        <w:jc w:val="both"/>
        <w:rPr>
          <w:noProof/>
          <w:sz w:val="28"/>
          <w:szCs w:val="28"/>
        </w:rPr>
      </w:pPr>
    </w:p>
    <w:p w:rsidR="007B383D" w:rsidRDefault="007B383D">
      <w:pPr>
        <w:spacing w:after="200" w:line="276" w:lineRule="auto"/>
        <w:rPr>
          <w:rFonts w:eastAsia="Droid Sans Fallback"/>
          <w:kern w:val="3"/>
          <w:sz w:val="28"/>
          <w:szCs w:val="28"/>
          <w:lang w:val="uk-UA" w:eastAsia="zh-CN" w:bidi="hi-IN"/>
        </w:rPr>
      </w:pPr>
      <w:r>
        <w:rPr>
          <w:sz w:val="28"/>
          <w:szCs w:val="28"/>
        </w:rPr>
        <w:br w:type="page"/>
      </w:r>
    </w:p>
    <w:p w:rsidR="00DC5BCA" w:rsidRPr="00497442" w:rsidRDefault="00853BF8" w:rsidP="0002349F">
      <w:pPr>
        <w:pStyle w:val="Standard"/>
        <w:spacing w:before="100" w:line="360" w:lineRule="auto"/>
        <w:ind w:right="-1" w:firstLine="709"/>
        <w:jc w:val="center"/>
        <w:rPr>
          <w:rFonts w:ascii="Times New Roman" w:hAnsi="Times New Roman" w:cs="Times New Roman"/>
          <w:caps/>
          <w:sz w:val="28"/>
          <w:szCs w:val="28"/>
        </w:rPr>
      </w:pPr>
      <w:r w:rsidRPr="00497442">
        <w:rPr>
          <w:rFonts w:ascii="Times New Roman" w:hAnsi="Times New Roman" w:cs="Times New Roman"/>
          <w:sz w:val="28"/>
          <w:szCs w:val="28"/>
        </w:rPr>
        <w:lastRenderedPageBreak/>
        <w:t xml:space="preserve">1 </w:t>
      </w:r>
      <w:r w:rsidRPr="00497442">
        <w:rPr>
          <w:rFonts w:ascii="Times New Roman" w:hAnsi="Times New Roman" w:cs="Times New Roman"/>
          <w:caps/>
          <w:sz w:val="28"/>
          <w:szCs w:val="28"/>
        </w:rPr>
        <w:t>Огляд наукової літератури</w:t>
      </w:r>
    </w:p>
    <w:p w:rsidR="00D90902" w:rsidRDefault="00265DC3" w:rsidP="007B383D">
      <w:pPr>
        <w:pStyle w:val="Standard"/>
        <w:numPr>
          <w:ilvl w:val="1"/>
          <w:numId w:val="17"/>
        </w:numPr>
        <w:spacing w:line="360" w:lineRule="auto"/>
        <w:ind w:left="0" w:firstLine="709"/>
        <w:jc w:val="both"/>
        <w:rPr>
          <w:rFonts w:ascii="Times New Roman" w:eastAsia="Times New Roman" w:hAnsi="Times New Roman" w:cs="Times New Roman"/>
          <w:kern w:val="0"/>
          <w:sz w:val="28"/>
          <w:szCs w:val="28"/>
          <w:lang w:eastAsia="uk-UA" w:bidi="ar-SA"/>
        </w:rPr>
      </w:pPr>
      <w:r w:rsidRPr="00497442">
        <w:rPr>
          <w:rFonts w:ascii="Times New Roman" w:eastAsia="Times New Roman" w:hAnsi="Times New Roman" w:cs="Times New Roman"/>
          <w:kern w:val="0"/>
          <w:sz w:val="28"/>
          <w:szCs w:val="28"/>
          <w:lang w:eastAsia="uk-UA" w:bidi="ar-SA"/>
        </w:rPr>
        <w:t xml:space="preserve">Характеристика </w:t>
      </w:r>
      <w:r w:rsidR="009845AA">
        <w:rPr>
          <w:rFonts w:ascii="Times New Roman" w:eastAsia="Times New Roman" w:hAnsi="Times New Roman" w:cs="Times New Roman"/>
          <w:kern w:val="0"/>
          <w:sz w:val="28"/>
          <w:szCs w:val="28"/>
          <w:lang w:eastAsia="uk-UA" w:bidi="ar-SA"/>
        </w:rPr>
        <w:t>ч</w:t>
      </w:r>
      <w:r w:rsidRPr="00497442">
        <w:rPr>
          <w:rFonts w:ascii="Times New Roman" w:eastAsia="Times New Roman" w:hAnsi="Times New Roman" w:cs="Times New Roman"/>
          <w:kern w:val="0"/>
          <w:sz w:val="28"/>
          <w:szCs w:val="28"/>
          <w:lang w:eastAsia="uk-UA" w:bidi="ar-SA"/>
        </w:rPr>
        <w:t>орнушк</w:t>
      </w:r>
      <w:r w:rsidR="001C194D" w:rsidRPr="00D90902">
        <w:rPr>
          <w:rFonts w:ascii="Times New Roman" w:eastAsia="Times New Roman" w:hAnsi="Times New Roman" w:cs="Times New Roman"/>
          <w:kern w:val="0"/>
          <w:sz w:val="28"/>
          <w:szCs w:val="28"/>
          <w:lang w:eastAsia="uk-UA" w:bidi="ar-SA"/>
        </w:rPr>
        <w:t>и дама</w:t>
      </w:r>
      <w:r w:rsidR="001C194D" w:rsidRPr="00497442">
        <w:rPr>
          <w:rFonts w:ascii="Times New Roman" w:eastAsia="Times New Roman" w:hAnsi="Times New Roman" w:cs="Times New Roman"/>
          <w:kern w:val="0"/>
          <w:sz w:val="28"/>
          <w:szCs w:val="28"/>
          <w:lang w:eastAsia="uk-UA" w:bidi="ar-SA"/>
        </w:rPr>
        <w:t>ської</w:t>
      </w:r>
      <w:r w:rsidRPr="00497442">
        <w:rPr>
          <w:rFonts w:ascii="Times New Roman" w:eastAsia="Times New Roman" w:hAnsi="Times New Roman" w:cs="Times New Roman"/>
          <w:kern w:val="0"/>
          <w:sz w:val="28"/>
          <w:szCs w:val="28"/>
          <w:lang w:eastAsia="uk-UA" w:bidi="ar-SA"/>
        </w:rPr>
        <w:t xml:space="preserve"> (</w:t>
      </w:r>
      <w:r w:rsidRPr="00497442">
        <w:rPr>
          <w:rFonts w:ascii="Times New Roman" w:eastAsia="Times New Roman" w:hAnsi="Times New Roman" w:cs="Times New Roman"/>
          <w:i/>
          <w:iCs/>
          <w:kern w:val="0"/>
          <w:sz w:val="28"/>
          <w:szCs w:val="28"/>
          <w:lang w:eastAsia="uk-UA" w:bidi="ar-SA"/>
        </w:rPr>
        <w:t>Nigella</w:t>
      </w:r>
      <w:r w:rsidR="007B383D">
        <w:rPr>
          <w:rFonts w:ascii="Times New Roman" w:eastAsia="Times New Roman" w:hAnsi="Times New Roman" w:cs="Times New Roman"/>
          <w:i/>
          <w:iCs/>
          <w:kern w:val="0"/>
          <w:sz w:val="28"/>
          <w:szCs w:val="28"/>
          <w:lang w:val="ru-RU" w:eastAsia="uk-UA" w:bidi="ar-SA"/>
        </w:rPr>
        <w:t xml:space="preserve"> </w:t>
      </w:r>
      <w:r w:rsidR="007B383D">
        <w:rPr>
          <w:rFonts w:ascii="Times New Roman" w:eastAsia="Times New Roman" w:hAnsi="Times New Roman" w:cs="Times New Roman"/>
          <w:i/>
          <w:iCs/>
          <w:kern w:val="0"/>
          <w:sz w:val="28"/>
          <w:szCs w:val="28"/>
          <w:lang w:val="en-US" w:eastAsia="uk-UA" w:bidi="ar-SA"/>
        </w:rPr>
        <w:t>damascene</w:t>
      </w:r>
      <w:r w:rsidR="007B383D">
        <w:rPr>
          <w:rFonts w:ascii="Times New Roman" w:eastAsia="Times New Roman" w:hAnsi="Times New Roman" w:cs="Times New Roman"/>
          <w:i/>
          <w:iCs/>
          <w:kern w:val="0"/>
          <w:sz w:val="28"/>
          <w:szCs w:val="28"/>
          <w:lang w:val="ru-RU" w:eastAsia="uk-UA" w:bidi="ar-SA"/>
        </w:rPr>
        <w:t xml:space="preserve"> </w:t>
      </w:r>
      <w:r w:rsidR="001C194D" w:rsidRPr="00497442">
        <w:rPr>
          <w:rFonts w:ascii="Times New Roman" w:eastAsia="Times New Roman" w:hAnsi="Times New Roman" w:cs="Times New Roman"/>
          <w:kern w:val="0"/>
          <w:sz w:val="28"/>
          <w:szCs w:val="28"/>
          <w:lang w:val="en-US" w:eastAsia="uk-UA" w:bidi="ar-SA"/>
        </w:rPr>
        <w:t>L</w:t>
      </w:r>
      <w:r w:rsidR="001C194D" w:rsidRPr="00D90902">
        <w:rPr>
          <w:rFonts w:ascii="Times New Roman" w:eastAsia="Times New Roman" w:hAnsi="Times New Roman" w:cs="Times New Roman"/>
          <w:kern w:val="0"/>
          <w:sz w:val="28"/>
          <w:szCs w:val="28"/>
          <w:lang w:eastAsia="uk-UA" w:bidi="ar-SA"/>
        </w:rPr>
        <w:t>.</w:t>
      </w:r>
      <w:r w:rsidRPr="00497442">
        <w:rPr>
          <w:rFonts w:ascii="Times New Roman" w:eastAsia="Times New Roman" w:hAnsi="Times New Roman" w:cs="Times New Roman"/>
          <w:kern w:val="0"/>
          <w:sz w:val="28"/>
          <w:szCs w:val="28"/>
          <w:lang w:eastAsia="uk-UA" w:bidi="ar-SA"/>
        </w:rPr>
        <w:t>)</w:t>
      </w:r>
    </w:p>
    <w:p w:rsidR="00D90902" w:rsidRDefault="00D90902" w:rsidP="007B383D">
      <w:pPr>
        <w:pStyle w:val="Standard"/>
        <w:spacing w:line="360" w:lineRule="auto"/>
        <w:ind w:firstLine="709"/>
        <w:jc w:val="both"/>
        <w:rPr>
          <w:rFonts w:ascii="Times New Roman" w:eastAsia="Times New Roman" w:hAnsi="Times New Roman" w:cs="Times New Roman"/>
          <w:kern w:val="0"/>
          <w:sz w:val="28"/>
          <w:szCs w:val="28"/>
          <w:lang w:eastAsia="uk-UA" w:bidi="ar-SA"/>
        </w:rPr>
      </w:pPr>
    </w:p>
    <w:p w:rsidR="00D90902" w:rsidRDefault="00D90902" w:rsidP="007B383D">
      <w:pPr>
        <w:pStyle w:val="Standard"/>
        <w:spacing w:line="360" w:lineRule="auto"/>
        <w:ind w:firstLine="709"/>
        <w:jc w:val="both"/>
        <w:rPr>
          <w:rFonts w:ascii="Times New Roman" w:eastAsia="Times New Roman" w:hAnsi="Times New Roman" w:cs="Times New Roman"/>
          <w:kern w:val="0"/>
          <w:sz w:val="28"/>
          <w:szCs w:val="28"/>
          <w:lang w:eastAsia="uk-UA" w:bidi="ar-SA"/>
        </w:rPr>
      </w:pPr>
    </w:p>
    <w:p w:rsidR="00204762" w:rsidRPr="00D90902" w:rsidRDefault="00265DC3" w:rsidP="007B383D">
      <w:pPr>
        <w:pStyle w:val="Standard"/>
        <w:spacing w:line="360" w:lineRule="auto"/>
        <w:ind w:firstLine="709"/>
        <w:jc w:val="both"/>
        <w:rPr>
          <w:rFonts w:ascii="Times New Roman" w:eastAsia="Times New Roman" w:hAnsi="Times New Roman" w:cs="Times New Roman"/>
          <w:kern w:val="0"/>
          <w:sz w:val="28"/>
          <w:szCs w:val="28"/>
          <w:lang w:eastAsia="uk-UA" w:bidi="ar-SA"/>
        </w:rPr>
      </w:pPr>
      <w:r w:rsidRPr="00D90902">
        <w:rPr>
          <w:rFonts w:ascii="Times New Roman" w:eastAsia="Times New Roman" w:hAnsi="Times New Roman" w:cs="Times New Roman"/>
          <w:kern w:val="0"/>
          <w:sz w:val="28"/>
          <w:szCs w:val="28"/>
          <w:lang w:eastAsia="uk-UA" w:bidi="ar-SA"/>
        </w:rPr>
        <w:t>Рід Чорнушка</w:t>
      </w:r>
      <w:r w:rsidR="007B383D" w:rsidRPr="007B383D">
        <w:rPr>
          <w:rFonts w:ascii="Times New Roman" w:eastAsia="Times New Roman" w:hAnsi="Times New Roman" w:cs="Times New Roman"/>
          <w:kern w:val="0"/>
          <w:sz w:val="28"/>
          <w:szCs w:val="28"/>
          <w:lang w:eastAsia="uk-UA" w:bidi="ar-SA"/>
        </w:rPr>
        <w:t xml:space="preserve"> – </w:t>
      </w:r>
      <w:r w:rsidRPr="00D90902">
        <w:rPr>
          <w:rFonts w:ascii="Times New Roman" w:eastAsia="Times New Roman" w:hAnsi="Times New Roman" w:cs="Times New Roman"/>
          <w:i/>
          <w:iCs/>
          <w:kern w:val="0"/>
          <w:sz w:val="28"/>
          <w:szCs w:val="28"/>
          <w:lang w:eastAsia="uk-UA" w:bidi="ar-SA"/>
        </w:rPr>
        <w:t>Nigella</w:t>
      </w:r>
      <w:r w:rsidRPr="00D90902">
        <w:rPr>
          <w:rFonts w:ascii="Times New Roman" w:eastAsia="Times New Roman" w:hAnsi="Times New Roman" w:cs="Times New Roman"/>
          <w:kern w:val="0"/>
          <w:sz w:val="28"/>
          <w:szCs w:val="28"/>
          <w:lang w:eastAsia="uk-UA" w:bidi="ar-SA"/>
        </w:rPr>
        <w:t xml:space="preserve"> належить до відділу </w:t>
      </w:r>
      <w:r w:rsidRPr="00D90902">
        <w:rPr>
          <w:rFonts w:ascii="Times New Roman" w:eastAsia="Times New Roman" w:hAnsi="Times New Roman" w:cs="Times New Roman"/>
          <w:i/>
          <w:iCs/>
          <w:kern w:val="0"/>
          <w:sz w:val="28"/>
          <w:szCs w:val="28"/>
          <w:lang w:eastAsia="uk-UA" w:bidi="ar-SA"/>
        </w:rPr>
        <w:t>Magnoliophyta</w:t>
      </w:r>
      <w:r w:rsidRPr="00D90902">
        <w:rPr>
          <w:rFonts w:ascii="Times New Roman" w:eastAsia="Times New Roman" w:hAnsi="Times New Roman" w:cs="Times New Roman"/>
          <w:kern w:val="0"/>
          <w:sz w:val="28"/>
          <w:szCs w:val="28"/>
          <w:lang w:eastAsia="uk-UA" w:bidi="ar-SA"/>
        </w:rPr>
        <w:t xml:space="preserve">, класу </w:t>
      </w:r>
      <w:r w:rsidRPr="00D90902">
        <w:rPr>
          <w:rFonts w:ascii="Times New Roman" w:eastAsia="Times New Roman" w:hAnsi="Times New Roman" w:cs="Times New Roman"/>
          <w:i/>
          <w:iCs/>
          <w:kern w:val="0"/>
          <w:sz w:val="28"/>
          <w:szCs w:val="28"/>
          <w:lang w:eastAsia="uk-UA" w:bidi="ar-SA"/>
        </w:rPr>
        <w:t>Magnoliopsida</w:t>
      </w:r>
      <w:r w:rsidRPr="00D90902">
        <w:rPr>
          <w:rFonts w:ascii="Times New Roman" w:eastAsia="Times New Roman" w:hAnsi="Times New Roman" w:cs="Times New Roman"/>
          <w:kern w:val="0"/>
          <w:sz w:val="28"/>
          <w:szCs w:val="28"/>
          <w:lang w:eastAsia="uk-UA" w:bidi="ar-SA"/>
        </w:rPr>
        <w:t xml:space="preserve">, підкласу </w:t>
      </w:r>
      <w:r w:rsidRPr="00D90902">
        <w:rPr>
          <w:rFonts w:ascii="Times New Roman" w:eastAsia="Times New Roman" w:hAnsi="Times New Roman" w:cs="Times New Roman"/>
          <w:i/>
          <w:iCs/>
          <w:kern w:val="0"/>
          <w:sz w:val="28"/>
          <w:szCs w:val="28"/>
          <w:lang w:eastAsia="uk-UA" w:bidi="ar-SA"/>
        </w:rPr>
        <w:t>Ranunculidae</w:t>
      </w:r>
      <w:r w:rsidRPr="00D90902">
        <w:rPr>
          <w:rFonts w:ascii="Times New Roman" w:eastAsia="Times New Roman" w:hAnsi="Times New Roman" w:cs="Times New Roman"/>
          <w:kern w:val="0"/>
          <w:sz w:val="28"/>
          <w:szCs w:val="28"/>
          <w:lang w:eastAsia="uk-UA" w:bidi="ar-SA"/>
        </w:rPr>
        <w:t xml:space="preserve">, надпорядку </w:t>
      </w:r>
      <w:r w:rsidRPr="00D90902">
        <w:rPr>
          <w:rFonts w:ascii="Times New Roman" w:eastAsia="Times New Roman" w:hAnsi="Times New Roman" w:cs="Times New Roman"/>
          <w:i/>
          <w:iCs/>
          <w:kern w:val="0"/>
          <w:sz w:val="28"/>
          <w:szCs w:val="28"/>
          <w:lang w:eastAsia="uk-UA" w:bidi="ar-SA"/>
        </w:rPr>
        <w:t>Ranunculanae</w:t>
      </w:r>
      <w:r w:rsidRPr="00D90902">
        <w:rPr>
          <w:rFonts w:ascii="Times New Roman" w:eastAsia="Times New Roman" w:hAnsi="Times New Roman" w:cs="Times New Roman"/>
          <w:kern w:val="0"/>
          <w:sz w:val="28"/>
          <w:szCs w:val="28"/>
          <w:lang w:eastAsia="uk-UA" w:bidi="ar-SA"/>
        </w:rPr>
        <w:t xml:space="preserve">, порядку </w:t>
      </w:r>
      <w:r w:rsidRPr="00D90902">
        <w:rPr>
          <w:rFonts w:ascii="Times New Roman" w:eastAsia="Times New Roman" w:hAnsi="Times New Roman" w:cs="Times New Roman"/>
          <w:i/>
          <w:iCs/>
          <w:kern w:val="0"/>
          <w:sz w:val="28"/>
          <w:szCs w:val="28"/>
          <w:lang w:eastAsia="uk-UA" w:bidi="ar-SA"/>
        </w:rPr>
        <w:t>Ranunculales</w:t>
      </w:r>
      <w:r w:rsidRPr="00D90902">
        <w:rPr>
          <w:rFonts w:ascii="Times New Roman" w:eastAsia="Times New Roman" w:hAnsi="Times New Roman" w:cs="Times New Roman"/>
          <w:kern w:val="0"/>
          <w:sz w:val="28"/>
          <w:szCs w:val="28"/>
          <w:lang w:eastAsia="uk-UA" w:bidi="ar-SA"/>
        </w:rPr>
        <w:t xml:space="preserve">, подпорядкі </w:t>
      </w:r>
      <w:r w:rsidRPr="00D90902">
        <w:rPr>
          <w:rFonts w:ascii="Times New Roman" w:eastAsia="Times New Roman" w:hAnsi="Times New Roman" w:cs="Times New Roman"/>
          <w:i/>
          <w:iCs/>
          <w:kern w:val="0"/>
          <w:sz w:val="28"/>
          <w:szCs w:val="28"/>
          <w:lang w:eastAsia="uk-UA" w:bidi="ar-SA"/>
        </w:rPr>
        <w:t>Ranunculineae</w:t>
      </w:r>
      <w:r w:rsidRPr="00D90902">
        <w:rPr>
          <w:rFonts w:ascii="Times New Roman" w:eastAsia="Times New Roman" w:hAnsi="Times New Roman" w:cs="Times New Roman"/>
          <w:kern w:val="0"/>
          <w:sz w:val="28"/>
          <w:szCs w:val="28"/>
          <w:lang w:eastAsia="uk-UA" w:bidi="ar-SA"/>
        </w:rPr>
        <w:t xml:space="preserve">, сімейству </w:t>
      </w:r>
      <w:r w:rsidRPr="00D90902">
        <w:rPr>
          <w:rFonts w:ascii="Times New Roman" w:eastAsia="Times New Roman" w:hAnsi="Times New Roman" w:cs="Times New Roman"/>
          <w:i/>
          <w:iCs/>
          <w:kern w:val="0"/>
          <w:sz w:val="28"/>
          <w:szCs w:val="28"/>
          <w:lang w:eastAsia="uk-UA" w:bidi="ar-SA"/>
        </w:rPr>
        <w:t>Ranunculaceae</w:t>
      </w:r>
      <w:r w:rsidRPr="00D90902">
        <w:rPr>
          <w:rFonts w:ascii="Times New Roman" w:eastAsia="Times New Roman" w:hAnsi="Times New Roman" w:cs="Times New Roman"/>
          <w:kern w:val="0"/>
          <w:sz w:val="28"/>
          <w:szCs w:val="28"/>
          <w:lang w:eastAsia="uk-UA" w:bidi="ar-SA"/>
        </w:rPr>
        <w:t xml:space="preserve">, підродини </w:t>
      </w:r>
      <w:r w:rsidRPr="00D90902">
        <w:rPr>
          <w:rFonts w:ascii="Times New Roman" w:eastAsia="Times New Roman" w:hAnsi="Times New Roman" w:cs="Times New Roman"/>
          <w:i/>
          <w:iCs/>
          <w:kern w:val="0"/>
          <w:sz w:val="28"/>
          <w:szCs w:val="28"/>
          <w:lang w:eastAsia="uk-UA" w:bidi="ar-SA"/>
        </w:rPr>
        <w:t>Deiphnioideae</w:t>
      </w:r>
      <w:r w:rsidRPr="00D90902">
        <w:rPr>
          <w:rFonts w:ascii="Times New Roman" w:eastAsia="Times New Roman" w:hAnsi="Times New Roman" w:cs="Times New Roman"/>
          <w:kern w:val="0"/>
          <w:sz w:val="28"/>
          <w:szCs w:val="28"/>
          <w:lang w:eastAsia="uk-UA" w:bidi="ar-SA"/>
        </w:rPr>
        <w:t xml:space="preserve">, трибе </w:t>
      </w:r>
      <w:r w:rsidRPr="00D90902">
        <w:rPr>
          <w:rFonts w:ascii="Times New Roman" w:eastAsia="Times New Roman" w:hAnsi="Times New Roman" w:cs="Times New Roman"/>
          <w:i/>
          <w:iCs/>
          <w:kern w:val="0"/>
          <w:sz w:val="28"/>
          <w:szCs w:val="28"/>
          <w:lang w:eastAsia="uk-UA" w:bidi="ar-SA"/>
        </w:rPr>
        <w:t>Nigelleae</w:t>
      </w:r>
      <w:r w:rsidRPr="00D90902">
        <w:rPr>
          <w:rFonts w:ascii="Times New Roman" w:eastAsia="Times New Roman" w:hAnsi="Times New Roman" w:cs="Times New Roman"/>
          <w:kern w:val="0"/>
          <w:sz w:val="28"/>
          <w:szCs w:val="28"/>
          <w:lang w:eastAsia="uk-UA" w:bidi="ar-SA"/>
        </w:rPr>
        <w:t xml:space="preserve"> [</w:t>
      </w:r>
      <w:r w:rsidR="00BA63BC" w:rsidRPr="00D90902">
        <w:rPr>
          <w:rFonts w:ascii="Times New Roman" w:eastAsia="Times New Roman" w:hAnsi="Times New Roman" w:cs="Times New Roman"/>
          <w:kern w:val="0"/>
          <w:sz w:val="28"/>
          <w:szCs w:val="28"/>
          <w:lang w:eastAsia="uk-UA" w:bidi="ar-SA"/>
        </w:rPr>
        <w:t>1</w:t>
      </w:r>
      <w:r w:rsidRPr="00D90902">
        <w:rPr>
          <w:rFonts w:ascii="Times New Roman" w:eastAsia="Times New Roman" w:hAnsi="Times New Roman" w:cs="Times New Roman"/>
          <w:kern w:val="0"/>
          <w:sz w:val="28"/>
          <w:szCs w:val="28"/>
          <w:lang w:eastAsia="uk-UA" w:bidi="ar-SA"/>
        </w:rPr>
        <w:t xml:space="preserve">]. Рід Чорнушка </w:t>
      </w:r>
      <w:r w:rsidR="00C039B4" w:rsidRPr="00D90902">
        <w:rPr>
          <w:rFonts w:ascii="Times New Roman" w:eastAsia="Times New Roman" w:hAnsi="Times New Roman" w:cs="Times New Roman"/>
          <w:kern w:val="0"/>
          <w:sz w:val="28"/>
          <w:szCs w:val="28"/>
          <w:lang w:eastAsia="uk-UA" w:bidi="ar-SA"/>
        </w:rPr>
        <w:t>(</w:t>
      </w:r>
      <w:r w:rsidRPr="00D90902">
        <w:rPr>
          <w:rFonts w:ascii="Times New Roman" w:eastAsia="Times New Roman" w:hAnsi="Times New Roman" w:cs="Times New Roman"/>
          <w:i/>
          <w:iCs/>
          <w:kern w:val="0"/>
          <w:sz w:val="28"/>
          <w:szCs w:val="28"/>
          <w:lang w:eastAsia="uk-UA" w:bidi="ar-SA"/>
        </w:rPr>
        <w:t>Nigella</w:t>
      </w:r>
      <w:r w:rsidRPr="00D90902">
        <w:rPr>
          <w:rFonts w:ascii="Times New Roman" w:eastAsia="Times New Roman" w:hAnsi="Times New Roman" w:cs="Times New Roman"/>
          <w:kern w:val="0"/>
          <w:sz w:val="28"/>
          <w:szCs w:val="28"/>
          <w:lang w:eastAsia="uk-UA" w:bidi="ar-SA"/>
        </w:rPr>
        <w:t>) складається з 14-20 видів, які ростуть в Середземномор'ї, Південній і Південно-Східній Європі, на Кавказі, в Малій і Середній Азії, Північній Африці, в СНД - 11 видів [</w:t>
      </w:r>
      <w:r w:rsidR="00914137" w:rsidRPr="00D90902">
        <w:rPr>
          <w:rFonts w:ascii="Times New Roman" w:eastAsia="Times New Roman" w:hAnsi="Times New Roman" w:cs="Times New Roman"/>
          <w:kern w:val="0"/>
          <w:sz w:val="28"/>
          <w:szCs w:val="28"/>
          <w:lang w:eastAsia="uk-UA" w:bidi="ar-SA"/>
        </w:rPr>
        <w:t>2</w:t>
      </w:r>
      <w:r w:rsidRPr="00D90902">
        <w:rPr>
          <w:rFonts w:ascii="Times New Roman" w:eastAsia="Times New Roman" w:hAnsi="Times New Roman" w:cs="Times New Roman"/>
          <w:kern w:val="0"/>
          <w:sz w:val="28"/>
          <w:szCs w:val="28"/>
          <w:lang w:eastAsia="uk-UA" w:bidi="ar-SA"/>
        </w:rPr>
        <w:t xml:space="preserve">]. Назва чорнушка походить від латинського </w:t>
      </w:r>
      <w:r w:rsidRPr="00D90902">
        <w:rPr>
          <w:rFonts w:ascii="Times New Roman" w:eastAsia="Times New Roman" w:hAnsi="Times New Roman" w:cs="Times New Roman"/>
          <w:i/>
          <w:iCs/>
          <w:kern w:val="0"/>
          <w:sz w:val="28"/>
          <w:szCs w:val="28"/>
          <w:lang w:eastAsia="uk-UA" w:bidi="ar-SA"/>
        </w:rPr>
        <w:t>nigellus</w:t>
      </w:r>
      <w:r w:rsidRPr="00D90902">
        <w:rPr>
          <w:rFonts w:ascii="Times New Roman" w:eastAsia="Times New Roman" w:hAnsi="Times New Roman" w:cs="Times New Roman"/>
          <w:kern w:val="0"/>
          <w:sz w:val="28"/>
          <w:szCs w:val="28"/>
          <w:lang w:eastAsia="uk-UA" w:bidi="ar-SA"/>
        </w:rPr>
        <w:t>, що означає «чорнуватий»[</w:t>
      </w:r>
      <w:r w:rsidR="00CD4163" w:rsidRPr="00D90902">
        <w:rPr>
          <w:rFonts w:ascii="Times New Roman" w:eastAsia="Times New Roman" w:hAnsi="Times New Roman" w:cs="Times New Roman"/>
          <w:kern w:val="0"/>
          <w:sz w:val="28"/>
          <w:szCs w:val="28"/>
          <w:lang w:eastAsia="uk-UA" w:bidi="ar-SA"/>
        </w:rPr>
        <w:t>3</w:t>
      </w:r>
      <w:r w:rsidRPr="00D90902">
        <w:rPr>
          <w:rFonts w:ascii="Times New Roman" w:eastAsia="Times New Roman" w:hAnsi="Times New Roman" w:cs="Times New Roman"/>
          <w:kern w:val="0"/>
          <w:sz w:val="28"/>
          <w:szCs w:val="28"/>
          <w:lang w:eastAsia="uk-UA" w:bidi="ar-SA"/>
        </w:rPr>
        <w:t xml:space="preserve">]. </w:t>
      </w:r>
    </w:p>
    <w:p w:rsidR="007B383D" w:rsidRPr="007B383D" w:rsidRDefault="00265DC3" w:rsidP="007B383D">
      <w:pPr>
        <w:pStyle w:val="Standard"/>
        <w:spacing w:line="360" w:lineRule="auto"/>
        <w:ind w:firstLine="709"/>
        <w:jc w:val="both"/>
        <w:rPr>
          <w:rFonts w:ascii="Times New Roman" w:eastAsia="Times New Roman" w:hAnsi="Times New Roman" w:cs="Times New Roman"/>
          <w:kern w:val="0"/>
          <w:sz w:val="28"/>
          <w:szCs w:val="28"/>
          <w:lang w:eastAsia="uk-UA" w:bidi="ar-SA"/>
        </w:rPr>
      </w:pPr>
      <w:r w:rsidRPr="00497442">
        <w:rPr>
          <w:rFonts w:ascii="Times New Roman" w:eastAsia="Times New Roman" w:hAnsi="Times New Roman" w:cs="Times New Roman"/>
          <w:kern w:val="0"/>
          <w:sz w:val="28"/>
          <w:szCs w:val="28"/>
          <w:lang w:eastAsia="uk-UA" w:bidi="ar-SA"/>
        </w:rPr>
        <w:t xml:space="preserve">У світовій практиці використовуються як харчові та лікарські рослини тільки чотири види: </w:t>
      </w:r>
      <w:bookmarkStart w:id="3" w:name="_Hlk26457405"/>
      <w:r w:rsidRPr="00497442">
        <w:rPr>
          <w:rFonts w:ascii="Times New Roman" w:eastAsia="Times New Roman" w:hAnsi="Times New Roman" w:cs="Times New Roman"/>
          <w:i/>
          <w:iCs/>
          <w:kern w:val="0"/>
          <w:sz w:val="28"/>
          <w:szCs w:val="28"/>
          <w:lang w:eastAsia="uk-UA" w:bidi="ar-SA"/>
        </w:rPr>
        <w:t>Nigella damascena</w:t>
      </w:r>
      <w:r w:rsidRPr="00497442">
        <w:rPr>
          <w:rFonts w:ascii="Times New Roman" w:eastAsia="Times New Roman" w:hAnsi="Times New Roman" w:cs="Times New Roman"/>
          <w:kern w:val="0"/>
          <w:sz w:val="28"/>
          <w:szCs w:val="28"/>
          <w:lang w:eastAsia="uk-UA" w:bidi="ar-SA"/>
        </w:rPr>
        <w:t xml:space="preserve"> L. (чорнушка дамаська) </w:t>
      </w:r>
      <w:r w:rsidR="007B383D" w:rsidRPr="007B383D">
        <w:rPr>
          <w:rFonts w:ascii="Times New Roman" w:eastAsia="Times New Roman" w:hAnsi="Times New Roman" w:cs="Times New Roman"/>
          <w:kern w:val="0"/>
          <w:sz w:val="28"/>
          <w:szCs w:val="28"/>
          <w:lang w:eastAsia="uk-UA" w:bidi="ar-SA"/>
        </w:rPr>
        <w:t>–</w:t>
      </w:r>
      <w:r w:rsidRPr="00497442">
        <w:rPr>
          <w:rFonts w:ascii="Times New Roman" w:eastAsia="Times New Roman" w:hAnsi="Times New Roman" w:cs="Times New Roman"/>
          <w:kern w:val="0"/>
          <w:sz w:val="28"/>
          <w:szCs w:val="28"/>
          <w:lang w:eastAsia="uk-UA" w:bidi="ar-SA"/>
        </w:rPr>
        <w:t xml:space="preserve"> росте в Європейській частини і на Кавказі, </w:t>
      </w:r>
      <w:r w:rsidRPr="00497442">
        <w:rPr>
          <w:rFonts w:ascii="Times New Roman" w:eastAsia="Times New Roman" w:hAnsi="Times New Roman" w:cs="Times New Roman"/>
          <w:i/>
          <w:iCs/>
          <w:kern w:val="0"/>
          <w:sz w:val="28"/>
          <w:szCs w:val="28"/>
          <w:lang w:eastAsia="uk-UA" w:bidi="ar-SA"/>
        </w:rPr>
        <w:t>N. sativa</w:t>
      </w:r>
      <w:r w:rsidRPr="00497442">
        <w:rPr>
          <w:rFonts w:ascii="Times New Roman" w:eastAsia="Times New Roman" w:hAnsi="Times New Roman" w:cs="Times New Roman"/>
          <w:kern w:val="0"/>
          <w:sz w:val="28"/>
          <w:szCs w:val="28"/>
          <w:lang w:eastAsia="uk-UA" w:bidi="ar-SA"/>
        </w:rPr>
        <w:t xml:space="preserve"> L. (ч. посівна), </w:t>
      </w:r>
      <w:r w:rsidRPr="00497442">
        <w:rPr>
          <w:rFonts w:ascii="Times New Roman" w:eastAsia="Times New Roman" w:hAnsi="Times New Roman" w:cs="Times New Roman"/>
          <w:i/>
          <w:iCs/>
          <w:kern w:val="0"/>
          <w:sz w:val="28"/>
          <w:szCs w:val="28"/>
          <w:lang w:eastAsia="uk-UA" w:bidi="ar-SA"/>
        </w:rPr>
        <w:t>N. indica</w:t>
      </w:r>
      <w:r w:rsidRPr="00497442">
        <w:rPr>
          <w:rFonts w:ascii="Times New Roman" w:eastAsia="Times New Roman" w:hAnsi="Times New Roman" w:cs="Times New Roman"/>
          <w:kern w:val="0"/>
          <w:sz w:val="28"/>
          <w:szCs w:val="28"/>
          <w:lang w:eastAsia="uk-UA" w:bidi="ar-SA"/>
        </w:rPr>
        <w:t xml:space="preserve"> (ч. індійська) </w:t>
      </w:r>
      <w:r w:rsidR="007B383D" w:rsidRPr="007B383D">
        <w:rPr>
          <w:rFonts w:ascii="Times New Roman" w:eastAsia="Times New Roman" w:hAnsi="Times New Roman" w:cs="Times New Roman"/>
          <w:kern w:val="0"/>
          <w:sz w:val="28"/>
          <w:szCs w:val="28"/>
          <w:lang w:eastAsia="uk-UA" w:bidi="ar-SA"/>
        </w:rPr>
        <w:t>–</w:t>
      </w:r>
      <w:r w:rsidRPr="00497442">
        <w:rPr>
          <w:rFonts w:ascii="Times New Roman" w:eastAsia="Times New Roman" w:hAnsi="Times New Roman" w:cs="Times New Roman"/>
          <w:kern w:val="0"/>
          <w:sz w:val="28"/>
          <w:szCs w:val="28"/>
          <w:lang w:eastAsia="uk-UA" w:bidi="ar-SA"/>
        </w:rPr>
        <w:t xml:space="preserve"> виростають в Індії, Афганістані, Пакистані та </w:t>
      </w:r>
      <w:r w:rsidRPr="00497442">
        <w:rPr>
          <w:rFonts w:ascii="Times New Roman" w:eastAsia="Times New Roman" w:hAnsi="Times New Roman" w:cs="Times New Roman"/>
          <w:i/>
          <w:iCs/>
          <w:kern w:val="0"/>
          <w:sz w:val="28"/>
          <w:szCs w:val="28"/>
          <w:lang w:eastAsia="uk-UA" w:bidi="ar-SA"/>
        </w:rPr>
        <w:t>N. grandulifera</w:t>
      </w:r>
      <w:r w:rsidRPr="00497442">
        <w:rPr>
          <w:rFonts w:ascii="Times New Roman" w:eastAsia="Times New Roman" w:hAnsi="Times New Roman" w:cs="Times New Roman"/>
          <w:kern w:val="0"/>
          <w:sz w:val="28"/>
          <w:szCs w:val="28"/>
          <w:lang w:eastAsia="uk-UA" w:bidi="ar-SA"/>
        </w:rPr>
        <w:t xml:space="preserve"> (ч. залозиста) </w:t>
      </w:r>
      <w:r w:rsidR="007B383D" w:rsidRPr="007B383D">
        <w:rPr>
          <w:rFonts w:ascii="Times New Roman" w:eastAsia="Times New Roman" w:hAnsi="Times New Roman" w:cs="Times New Roman"/>
          <w:kern w:val="0"/>
          <w:sz w:val="28"/>
          <w:szCs w:val="28"/>
          <w:lang w:eastAsia="uk-UA" w:bidi="ar-SA"/>
        </w:rPr>
        <w:t>–</w:t>
      </w:r>
      <w:r w:rsidRPr="00497442">
        <w:rPr>
          <w:rFonts w:ascii="Times New Roman" w:eastAsia="Times New Roman" w:hAnsi="Times New Roman" w:cs="Times New Roman"/>
          <w:kern w:val="0"/>
          <w:sz w:val="28"/>
          <w:szCs w:val="28"/>
          <w:lang w:eastAsia="uk-UA" w:bidi="ar-SA"/>
        </w:rPr>
        <w:t xml:space="preserve"> зустрічається в Туркменії і в західних районах Китаю [</w:t>
      </w:r>
      <w:r w:rsidR="00CD4163">
        <w:rPr>
          <w:rFonts w:ascii="Times New Roman" w:eastAsia="Times New Roman" w:hAnsi="Times New Roman" w:cs="Times New Roman"/>
          <w:kern w:val="0"/>
          <w:sz w:val="28"/>
          <w:szCs w:val="28"/>
          <w:lang w:eastAsia="uk-UA" w:bidi="ar-SA"/>
        </w:rPr>
        <w:t>1</w:t>
      </w:r>
      <w:r w:rsidRPr="00497442">
        <w:rPr>
          <w:rFonts w:ascii="Times New Roman" w:eastAsia="Times New Roman" w:hAnsi="Times New Roman" w:cs="Times New Roman"/>
          <w:kern w:val="0"/>
          <w:sz w:val="28"/>
          <w:szCs w:val="28"/>
          <w:lang w:eastAsia="uk-UA" w:bidi="ar-SA"/>
        </w:rPr>
        <w:t xml:space="preserve">, </w:t>
      </w:r>
      <w:r w:rsidR="009600E7" w:rsidRPr="009600E7">
        <w:rPr>
          <w:rFonts w:ascii="Times New Roman" w:eastAsia="Times New Roman" w:hAnsi="Times New Roman" w:cs="Times New Roman"/>
          <w:kern w:val="0"/>
          <w:sz w:val="28"/>
          <w:szCs w:val="28"/>
          <w:lang w:eastAsia="uk-UA" w:bidi="ar-SA"/>
        </w:rPr>
        <w:t>3</w:t>
      </w:r>
      <w:r w:rsidRPr="00497442">
        <w:rPr>
          <w:rFonts w:ascii="Times New Roman" w:eastAsia="Times New Roman" w:hAnsi="Times New Roman" w:cs="Times New Roman"/>
          <w:kern w:val="0"/>
          <w:sz w:val="28"/>
          <w:szCs w:val="28"/>
          <w:lang w:eastAsia="uk-UA" w:bidi="ar-SA"/>
        </w:rPr>
        <w:t>].</w:t>
      </w:r>
    </w:p>
    <w:p w:rsidR="007B383D" w:rsidRPr="007B383D" w:rsidRDefault="00265DC3" w:rsidP="007B383D">
      <w:pPr>
        <w:pStyle w:val="Standard"/>
        <w:spacing w:line="360" w:lineRule="auto"/>
        <w:ind w:firstLine="709"/>
        <w:jc w:val="both"/>
        <w:rPr>
          <w:rFonts w:ascii="Times New Roman" w:eastAsia="Times New Roman" w:hAnsi="Times New Roman" w:cs="Times New Roman"/>
          <w:kern w:val="0"/>
          <w:sz w:val="28"/>
          <w:szCs w:val="28"/>
          <w:lang w:eastAsia="uk-UA" w:bidi="ar-SA"/>
        </w:rPr>
      </w:pPr>
      <w:r w:rsidRPr="00497442">
        <w:rPr>
          <w:rFonts w:ascii="Times New Roman" w:eastAsia="Times New Roman" w:hAnsi="Times New Roman" w:cs="Times New Roman"/>
          <w:kern w:val="0"/>
          <w:sz w:val="28"/>
          <w:szCs w:val="28"/>
          <w:lang w:eastAsia="uk-UA" w:bidi="ar-SA"/>
        </w:rPr>
        <w:t xml:space="preserve">Чорнушка дамаська </w:t>
      </w:r>
      <w:r w:rsidR="00660D7E" w:rsidRPr="00497442">
        <w:rPr>
          <w:rFonts w:ascii="Times New Roman" w:eastAsia="Times New Roman" w:hAnsi="Times New Roman" w:cs="Times New Roman"/>
          <w:kern w:val="0"/>
          <w:sz w:val="28"/>
          <w:szCs w:val="28"/>
          <w:lang w:eastAsia="uk-UA" w:bidi="ar-SA"/>
        </w:rPr>
        <w:t>(</w:t>
      </w:r>
      <w:r w:rsidRPr="00497442">
        <w:rPr>
          <w:rFonts w:ascii="Times New Roman" w:eastAsia="Times New Roman" w:hAnsi="Times New Roman" w:cs="Times New Roman"/>
          <w:i/>
          <w:iCs/>
          <w:kern w:val="0"/>
          <w:sz w:val="28"/>
          <w:szCs w:val="28"/>
          <w:lang w:eastAsia="uk-UA" w:bidi="ar-SA"/>
        </w:rPr>
        <w:t>Nigella damascena</w:t>
      </w:r>
      <w:r w:rsidRPr="00497442">
        <w:rPr>
          <w:rFonts w:ascii="Times New Roman" w:eastAsia="Times New Roman" w:hAnsi="Times New Roman" w:cs="Times New Roman"/>
          <w:kern w:val="0"/>
          <w:sz w:val="28"/>
          <w:szCs w:val="28"/>
          <w:lang w:eastAsia="uk-UA" w:bidi="ar-SA"/>
        </w:rPr>
        <w:t xml:space="preserve"> L.) </w:t>
      </w:r>
      <w:r w:rsidR="007B383D" w:rsidRPr="007B383D">
        <w:rPr>
          <w:rFonts w:ascii="Times New Roman" w:eastAsia="Times New Roman" w:hAnsi="Times New Roman" w:cs="Times New Roman"/>
          <w:kern w:val="0"/>
          <w:sz w:val="28"/>
          <w:szCs w:val="28"/>
          <w:lang w:eastAsia="uk-UA" w:bidi="ar-SA"/>
        </w:rPr>
        <w:t>–</w:t>
      </w:r>
      <w:r w:rsidRPr="00497442">
        <w:rPr>
          <w:rFonts w:ascii="Times New Roman" w:eastAsia="Times New Roman" w:hAnsi="Times New Roman" w:cs="Times New Roman"/>
          <w:kern w:val="0"/>
          <w:sz w:val="28"/>
          <w:szCs w:val="28"/>
          <w:lang w:eastAsia="uk-UA" w:bidi="ar-SA"/>
        </w:rPr>
        <w:t xml:space="preserve"> трав'яниста однорічна рослина висотою 20-60 см, стебло прямостояче, ребрист</w:t>
      </w:r>
      <w:r w:rsidR="00D215DC" w:rsidRPr="00497442">
        <w:rPr>
          <w:rFonts w:ascii="Times New Roman" w:eastAsia="Times New Roman" w:hAnsi="Times New Roman" w:cs="Times New Roman"/>
          <w:kern w:val="0"/>
          <w:sz w:val="28"/>
          <w:szCs w:val="28"/>
          <w:lang w:eastAsia="uk-UA" w:bidi="ar-SA"/>
        </w:rPr>
        <w:t>е</w:t>
      </w:r>
      <w:r w:rsidRPr="00497442">
        <w:rPr>
          <w:rFonts w:ascii="Times New Roman" w:eastAsia="Times New Roman" w:hAnsi="Times New Roman" w:cs="Times New Roman"/>
          <w:kern w:val="0"/>
          <w:sz w:val="28"/>
          <w:szCs w:val="28"/>
          <w:lang w:eastAsia="uk-UA" w:bidi="ar-SA"/>
        </w:rPr>
        <w:t>, з жорсткими двічі тричі перисто-розсічен</w:t>
      </w:r>
      <w:r w:rsidR="00D215DC" w:rsidRPr="00497442">
        <w:rPr>
          <w:rFonts w:ascii="Times New Roman" w:eastAsia="Times New Roman" w:hAnsi="Times New Roman" w:cs="Times New Roman"/>
          <w:kern w:val="0"/>
          <w:sz w:val="28"/>
          <w:szCs w:val="28"/>
          <w:lang w:eastAsia="uk-UA" w:bidi="ar-SA"/>
        </w:rPr>
        <w:t>ими</w:t>
      </w:r>
      <w:r w:rsidRPr="00497442">
        <w:rPr>
          <w:rFonts w:ascii="Times New Roman" w:eastAsia="Times New Roman" w:hAnsi="Times New Roman" w:cs="Times New Roman"/>
          <w:kern w:val="0"/>
          <w:sz w:val="28"/>
          <w:szCs w:val="28"/>
          <w:lang w:eastAsia="uk-UA" w:bidi="ar-SA"/>
        </w:rPr>
        <w:t xml:space="preserve"> на лінійно-щетинист</w:t>
      </w:r>
      <w:r w:rsidR="00D215DC" w:rsidRPr="00497442">
        <w:rPr>
          <w:rFonts w:ascii="Times New Roman" w:eastAsia="Times New Roman" w:hAnsi="Times New Roman" w:cs="Times New Roman"/>
          <w:kern w:val="0"/>
          <w:sz w:val="28"/>
          <w:szCs w:val="28"/>
          <w:lang w:eastAsia="uk-UA" w:bidi="ar-SA"/>
        </w:rPr>
        <w:t>і</w:t>
      </w:r>
      <w:r w:rsidRPr="00497442">
        <w:rPr>
          <w:rFonts w:ascii="Times New Roman" w:eastAsia="Times New Roman" w:hAnsi="Times New Roman" w:cs="Times New Roman"/>
          <w:kern w:val="0"/>
          <w:sz w:val="28"/>
          <w:szCs w:val="28"/>
          <w:lang w:eastAsia="uk-UA" w:bidi="ar-SA"/>
        </w:rPr>
        <w:t xml:space="preserve"> сегменти, кра</w:t>
      </w:r>
      <w:r w:rsidR="00D215DC" w:rsidRPr="00497442">
        <w:rPr>
          <w:rFonts w:ascii="Times New Roman" w:eastAsia="Times New Roman" w:hAnsi="Times New Roman" w:cs="Times New Roman"/>
          <w:kern w:val="0"/>
          <w:sz w:val="28"/>
          <w:szCs w:val="28"/>
          <w:lang w:eastAsia="uk-UA" w:bidi="ar-SA"/>
        </w:rPr>
        <w:t>ї</w:t>
      </w:r>
      <w:r w:rsidRPr="00497442">
        <w:rPr>
          <w:rFonts w:ascii="Times New Roman" w:eastAsia="Times New Roman" w:hAnsi="Times New Roman" w:cs="Times New Roman"/>
          <w:kern w:val="0"/>
          <w:sz w:val="28"/>
          <w:szCs w:val="28"/>
          <w:lang w:eastAsia="uk-UA" w:bidi="ar-SA"/>
        </w:rPr>
        <w:t xml:space="preserve"> листової пластинки загорнуті вниз, довжиною 6-10 см і шириною 4-5 см. листя покриті</w:t>
      </w:r>
      <w:r w:rsidRPr="00497442">
        <w:rPr>
          <w:rFonts w:ascii="Times New Roman" w:eastAsia="Times New Roman" w:hAnsi="Times New Roman" w:cs="Times New Roman"/>
          <w:kern w:val="0"/>
          <w:sz w:val="28"/>
          <w:szCs w:val="28"/>
          <w:lang w:eastAsia="uk-UA" w:bidi="ar-SA"/>
        </w:rPr>
        <w:br/>
        <w:t>дрібними трихом</w:t>
      </w:r>
      <w:r w:rsidR="00D215DC" w:rsidRPr="007B383D">
        <w:rPr>
          <w:rFonts w:ascii="Times New Roman" w:eastAsia="Times New Roman" w:hAnsi="Times New Roman" w:cs="Times New Roman"/>
          <w:kern w:val="0"/>
          <w:sz w:val="28"/>
          <w:szCs w:val="28"/>
          <w:lang w:eastAsia="uk-UA" w:bidi="ar-SA"/>
        </w:rPr>
        <w:t>ами</w:t>
      </w:r>
      <w:r w:rsidRPr="00497442">
        <w:rPr>
          <w:rFonts w:ascii="Times New Roman" w:eastAsia="Times New Roman" w:hAnsi="Times New Roman" w:cs="Times New Roman"/>
          <w:kern w:val="0"/>
          <w:sz w:val="28"/>
          <w:szCs w:val="28"/>
          <w:lang w:eastAsia="uk-UA" w:bidi="ar-SA"/>
        </w:rPr>
        <w:t>. Верхівкові листя наближені до основи плодів.Квітки верхівкові, поодинокі, в діаметрі 4 см, оточені ажурним зеленимпокривалом з верхн</w:t>
      </w:r>
      <w:r w:rsidR="00D215DC" w:rsidRPr="007B383D">
        <w:rPr>
          <w:rFonts w:ascii="Times New Roman" w:eastAsia="Times New Roman" w:hAnsi="Times New Roman" w:cs="Times New Roman"/>
          <w:kern w:val="0"/>
          <w:sz w:val="28"/>
          <w:szCs w:val="28"/>
          <w:lang w:eastAsia="uk-UA" w:bidi="ar-SA"/>
        </w:rPr>
        <w:t>’</w:t>
      </w:r>
      <w:r w:rsidR="00D215DC" w:rsidRPr="00497442">
        <w:rPr>
          <w:rFonts w:ascii="Times New Roman" w:eastAsia="Times New Roman" w:hAnsi="Times New Roman" w:cs="Times New Roman"/>
          <w:kern w:val="0"/>
          <w:sz w:val="28"/>
          <w:szCs w:val="28"/>
          <w:lang w:eastAsia="uk-UA" w:bidi="ar-SA"/>
        </w:rPr>
        <w:t>ого</w:t>
      </w:r>
      <w:r w:rsidRPr="00497442">
        <w:rPr>
          <w:rFonts w:ascii="Times New Roman" w:eastAsia="Times New Roman" w:hAnsi="Times New Roman" w:cs="Times New Roman"/>
          <w:kern w:val="0"/>
          <w:sz w:val="28"/>
          <w:szCs w:val="28"/>
          <w:lang w:eastAsia="uk-UA" w:bidi="ar-SA"/>
        </w:rPr>
        <w:t xml:space="preserve"> перисто-розсічен</w:t>
      </w:r>
      <w:r w:rsidR="00D215DC" w:rsidRPr="00497442">
        <w:rPr>
          <w:rFonts w:ascii="Times New Roman" w:eastAsia="Times New Roman" w:hAnsi="Times New Roman" w:cs="Times New Roman"/>
          <w:kern w:val="0"/>
          <w:sz w:val="28"/>
          <w:szCs w:val="28"/>
          <w:lang w:eastAsia="uk-UA" w:bidi="ar-SA"/>
        </w:rPr>
        <w:t>ого</w:t>
      </w:r>
      <w:r w:rsidRPr="00497442">
        <w:rPr>
          <w:rFonts w:ascii="Times New Roman" w:eastAsia="Times New Roman" w:hAnsi="Times New Roman" w:cs="Times New Roman"/>
          <w:kern w:val="0"/>
          <w:sz w:val="28"/>
          <w:szCs w:val="28"/>
          <w:lang w:eastAsia="uk-UA" w:bidi="ar-SA"/>
        </w:rPr>
        <w:t xml:space="preserve"> листя, в кілька разівперевищує квітк</w:t>
      </w:r>
      <w:r w:rsidR="00D215DC" w:rsidRPr="00497442">
        <w:rPr>
          <w:rFonts w:ascii="Times New Roman" w:eastAsia="Times New Roman" w:hAnsi="Times New Roman" w:cs="Times New Roman"/>
          <w:kern w:val="0"/>
          <w:sz w:val="28"/>
          <w:szCs w:val="28"/>
          <w:lang w:eastAsia="uk-UA" w:bidi="ar-SA"/>
        </w:rPr>
        <w:t>у</w:t>
      </w:r>
      <w:r w:rsidRPr="00497442">
        <w:rPr>
          <w:rFonts w:ascii="Times New Roman" w:eastAsia="Times New Roman" w:hAnsi="Times New Roman" w:cs="Times New Roman"/>
          <w:kern w:val="0"/>
          <w:sz w:val="28"/>
          <w:szCs w:val="28"/>
          <w:lang w:eastAsia="uk-UA" w:bidi="ar-SA"/>
        </w:rPr>
        <w:t>, прості або махрові, чашечка п</w:t>
      </w:r>
      <w:r w:rsidR="00A100FF" w:rsidRPr="007B383D">
        <w:rPr>
          <w:rFonts w:ascii="Times New Roman" w:eastAsia="Times New Roman" w:hAnsi="Times New Roman" w:cs="Times New Roman"/>
          <w:kern w:val="0"/>
          <w:sz w:val="28"/>
          <w:szCs w:val="28"/>
          <w:lang w:eastAsia="uk-UA" w:bidi="ar-SA"/>
        </w:rPr>
        <w:t>’</w:t>
      </w:r>
      <w:r w:rsidRPr="00497442">
        <w:rPr>
          <w:rFonts w:ascii="Times New Roman" w:eastAsia="Times New Roman" w:hAnsi="Times New Roman" w:cs="Times New Roman"/>
          <w:kern w:val="0"/>
          <w:sz w:val="28"/>
          <w:szCs w:val="28"/>
          <w:lang w:eastAsia="uk-UA" w:bidi="ar-SA"/>
        </w:rPr>
        <w:t>ятичленна, листочкимають, біл</w:t>
      </w:r>
      <w:r w:rsidR="00A100FF" w:rsidRPr="00497442">
        <w:rPr>
          <w:rFonts w:ascii="Times New Roman" w:eastAsia="Times New Roman" w:hAnsi="Times New Roman" w:cs="Times New Roman"/>
          <w:kern w:val="0"/>
          <w:sz w:val="28"/>
          <w:szCs w:val="28"/>
          <w:lang w:eastAsia="uk-UA" w:bidi="ar-SA"/>
        </w:rPr>
        <w:t>е</w:t>
      </w:r>
      <w:r w:rsidRPr="00497442">
        <w:rPr>
          <w:rFonts w:ascii="Times New Roman" w:eastAsia="Times New Roman" w:hAnsi="Times New Roman" w:cs="Times New Roman"/>
          <w:kern w:val="0"/>
          <w:sz w:val="28"/>
          <w:szCs w:val="28"/>
          <w:lang w:eastAsia="uk-UA" w:bidi="ar-SA"/>
        </w:rPr>
        <w:t>, блакитн</w:t>
      </w:r>
      <w:r w:rsidR="00A100FF" w:rsidRPr="00497442">
        <w:rPr>
          <w:rFonts w:ascii="Times New Roman" w:eastAsia="Times New Roman" w:hAnsi="Times New Roman" w:cs="Times New Roman"/>
          <w:kern w:val="0"/>
          <w:sz w:val="28"/>
          <w:szCs w:val="28"/>
          <w:lang w:eastAsia="uk-UA" w:bidi="ar-SA"/>
        </w:rPr>
        <w:t>е</w:t>
      </w:r>
      <w:r w:rsidRPr="00497442">
        <w:rPr>
          <w:rFonts w:ascii="Times New Roman" w:eastAsia="Times New Roman" w:hAnsi="Times New Roman" w:cs="Times New Roman"/>
          <w:kern w:val="0"/>
          <w:sz w:val="28"/>
          <w:szCs w:val="28"/>
          <w:lang w:eastAsia="uk-UA" w:bidi="ar-SA"/>
        </w:rPr>
        <w:t xml:space="preserve"> або синє забарвлення (</w:t>
      </w:r>
      <w:r w:rsidR="007B383D" w:rsidRPr="007B383D">
        <w:rPr>
          <w:rFonts w:ascii="Times New Roman" w:eastAsia="Times New Roman" w:hAnsi="Times New Roman" w:cs="Times New Roman"/>
          <w:kern w:val="0"/>
          <w:sz w:val="28"/>
          <w:szCs w:val="28"/>
          <w:lang w:eastAsia="uk-UA" w:bidi="ar-SA"/>
        </w:rPr>
        <w:t>рис.</w:t>
      </w:r>
      <w:r w:rsidRPr="00497442">
        <w:rPr>
          <w:rFonts w:ascii="Times New Roman" w:eastAsia="Times New Roman" w:hAnsi="Times New Roman" w:cs="Times New Roman"/>
          <w:kern w:val="0"/>
          <w:sz w:val="28"/>
          <w:szCs w:val="28"/>
          <w:lang w:eastAsia="uk-UA" w:bidi="ar-SA"/>
        </w:rPr>
        <w:t xml:space="preserve"> 1</w:t>
      </w:r>
      <w:r w:rsidR="00914137">
        <w:rPr>
          <w:rFonts w:ascii="Times New Roman" w:eastAsia="Times New Roman" w:hAnsi="Times New Roman" w:cs="Times New Roman"/>
          <w:kern w:val="0"/>
          <w:sz w:val="28"/>
          <w:szCs w:val="28"/>
          <w:lang w:eastAsia="uk-UA" w:bidi="ar-SA"/>
        </w:rPr>
        <w:t>.1</w:t>
      </w:r>
      <w:r w:rsidRPr="00497442">
        <w:rPr>
          <w:rFonts w:ascii="Times New Roman" w:eastAsia="Times New Roman" w:hAnsi="Times New Roman" w:cs="Times New Roman"/>
          <w:kern w:val="0"/>
          <w:sz w:val="28"/>
          <w:szCs w:val="28"/>
          <w:lang w:eastAsia="uk-UA" w:bidi="ar-SA"/>
        </w:rPr>
        <w:t>).Пелюстки - двогубі нектарники, по довжині менше чашечки, округлені,переходять у короткий і вузький нігтик. Цвіте в червні - серпні. Плоди дозрівають в серпні - вересні [</w:t>
      </w:r>
      <w:r w:rsidR="0028089C" w:rsidRPr="0028089C">
        <w:rPr>
          <w:rFonts w:ascii="Times New Roman" w:eastAsia="Times New Roman" w:hAnsi="Times New Roman" w:cs="Times New Roman"/>
          <w:kern w:val="0"/>
          <w:sz w:val="28"/>
          <w:szCs w:val="28"/>
          <w:lang w:eastAsia="uk-UA" w:bidi="ar-SA"/>
        </w:rPr>
        <w:t>4</w:t>
      </w:r>
      <w:r w:rsidRPr="0028089C">
        <w:rPr>
          <w:rFonts w:ascii="Times New Roman" w:eastAsia="Times New Roman" w:hAnsi="Times New Roman" w:cs="Times New Roman"/>
          <w:kern w:val="0"/>
          <w:sz w:val="28"/>
          <w:szCs w:val="28"/>
          <w:lang w:eastAsia="uk-UA" w:bidi="ar-SA"/>
        </w:rPr>
        <w:t>]</w:t>
      </w:r>
      <w:r w:rsidRPr="00497442">
        <w:rPr>
          <w:rFonts w:ascii="Times New Roman" w:eastAsia="Times New Roman" w:hAnsi="Times New Roman" w:cs="Times New Roman"/>
          <w:kern w:val="0"/>
          <w:sz w:val="28"/>
          <w:szCs w:val="28"/>
          <w:lang w:eastAsia="uk-UA" w:bidi="ar-SA"/>
        </w:rPr>
        <w:t>.</w:t>
      </w:r>
    </w:p>
    <w:p w:rsidR="00541574" w:rsidRDefault="00741816" w:rsidP="007B383D">
      <w:pPr>
        <w:pStyle w:val="Standard"/>
        <w:spacing w:line="360" w:lineRule="auto"/>
        <w:jc w:val="center"/>
        <w:rPr>
          <w:rFonts w:ascii="Times New Roman" w:eastAsia="Times New Roman" w:hAnsi="Times New Roman" w:cs="Times New Roman"/>
          <w:kern w:val="0"/>
          <w:sz w:val="28"/>
          <w:szCs w:val="28"/>
          <w:lang w:eastAsia="uk-UA" w:bidi="ar-SA"/>
        </w:rPr>
      </w:pPr>
      <w:r w:rsidRPr="00497442">
        <w:rPr>
          <w:rFonts w:ascii="Times New Roman" w:eastAsia="Times New Roman" w:hAnsi="Times New Roman" w:cs="Times New Roman"/>
          <w:noProof/>
          <w:kern w:val="0"/>
          <w:sz w:val="28"/>
          <w:szCs w:val="28"/>
          <w:lang w:val="ru-RU" w:eastAsia="ru-RU" w:bidi="ar-SA"/>
        </w:rPr>
        <w:lastRenderedPageBreak/>
        <w:drawing>
          <wp:inline distT="0" distB="0" distL="0" distR="0">
            <wp:extent cx="6120130" cy="45726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Чернушка дамасская.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572635"/>
                    </a:xfrm>
                    <a:prstGeom prst="rect">
                      <a:avLst/>
                    </a:prstGeom>
                  </pic:spPr>
                </pic:pic>
              </a:graphicData>
            </a:graphic>
          </wp:inline>
        </w:drawing>
      </w:r>
    </w:p>
    <w:p w:rsidR="007B383D" w:rsidRDefault="007B383D" w:rsidP="0002349F">
      <w:pPr>
        <w:pStyle w:val="Standard"/>
        <w:spacing w:before="100" w:line="360" w:lineRule="auto"/>
        <w:ind w:right="-1" w:firstLine="709"/>
        <w:rPr>
          <w:rFonts w:ascii="Times New Roman" w:eastAsia="Times New Roman" w:hAnsi="Times New Roman" w:cs="Times New Roman"/>
          <w:kern w:val="0"/>
          <w:sz w:val="28"/>
          <w:szCs w:val="28"/>
          <w:lang w:val="ru-RU" w:eastAsia="uk-UA" w:bidi="ar-SA"/>
        </w:rPr>
      </w:pPr>
    </w:p>
    <w:p w:rsidR="00541574" w:rsidRDefault="00717A1E" w:rsidP="007B383D">
      <w:pPr>
        <w:pStyle w:val="Standard"/>
        <w:spacing w:line="360" w:lineRule="auto"/>
        <w:ind w:firstLine="709"/>
        <w:jc w:val="both"/>
        <w:rPr>
          <w:rFonts w:ascii="Times New Roman" w:eastAsia="Times New Roman" w:hAnsi="Times New Roman" w:cs="Times New Roman"/>
          <w:kern w:val="0"/>
          <w:sz w:val="28"/>
          <w:szCs w:val="28"/>
          <w:lang w:eastAsia="uk-UA" w:bidi="ar-SA"/>
        </w:rPr>
      </w:pPr>
      <w:r w:rsidRPr="00497442">
        <w:rPr>
          <w:rFonts w:ascii="Times New Roman" w:eastAsia="Times New Roman" w:hAnsi="Times New Roman" w:cs="Times New Roman"/>
          <w:kern w:val="0"/>
          <w:sz w:val="28"/>
          <w:szCs w:val="28"/>
          <w:lang w:eastAsia="uk-UA" w:bidi="ar-SA"/>
        </w:rPr>
        <w:t>Рису</w:t>
      </w:r>
      <w:r w:rsidR="00265DC3" w:rsidRPr="00497442">
        <w:rPr>
          <w:rFonts w:ascii="Times New Roman" w:eastAsia="Times New Roman" w:hAnsi="Times New Roman" w:cs="Times New Roman"/>
          <w:kern w:val="0"/>
          <w:sz w:val="28"/>
          <w:szCs w:val="28"/>
          <w:lang w:eastAsia="uk-UA" w:bidi="ar-SA"/>
        </w:rPr>
        <w:t>нок 1</w:t>
      </w:r>
      <w:r w:rsidR="00914137">
        <w:rPr>
          <w:rFonts w:ascii="Times New Roman" w:eastAsia="Times New Roman" w:hAnsi="Times New Roman" w:cs="Times New Roman"/>
          <w:kern w:val="0"/>
          <w:sz w:val="28"/>
          <w:szCs w:val="28"/>
          <w:lang w:eastAsia="uk-UA" w:bidi="ar-SA"/>
        </w:rPr>
        <w:t>.1</w:t>
      </w:r>
      <w:r w:rsidR="007B383D">
        <w:rPr>
          <w:rFonts w:ascii="Times New Roman" w:eastAsia="Times New Roman" w:hAnsi="Times New Roman" w:cs="Times New Roman"/>
          <w:kern w:val="0"/>
          <w:sz w:val="28"/>
          <w:szCs w:val="28"/>
          <w:lang w:val="ru-RU" w:eastAsia="uk-UA" w:bidi="ar-SA"/>
        </w:rPr>
        <w:t xml:space="preserve"> </w:t>
      </w:r>
      <w:r w:rsidR="007B383D" w:rsidRPr="007B383D">
        <w:rPr>
          <w:rFonts w:ascii="Times New Roman" w:eastAsia="Times New Roman" w:hAnsi="Times New Roman" w:cs="Times New Roman"/>
          <w:kern w:val="0"/>
          <w:sz w:val="28"/>
          <w:szCs w:val="28"/>
          <w:lang w:eastAsia="uk-UA" w:bidi="ar-SA"/>
        </w:rPr>
        <w:t>–</w:t>
      </w:r>
      <w:r w:rsidR="00265DC3" w:rsidRPr="00497442">
        <w:rPr>
          <w:rFonts w:ascii="Times New Roman" w:eastAsia="Times New Roman" w:hAnsi="Times New Roman" w:cs="Times New Roman"/>
          <w:kern w:val="0"/>
          <w:sz w:val="28"/>
          <w:szCs w:val="28"/>
          <w:lang w:eastAsia="uk-UA" w:bidi="ar-SA"/>
        </w:rPr>
        <w:t xml:space="preserve"> Зовнішній вигляд чорнушки дамаської</w:t>
      </w:r>
    </w:p>
    <w:p w:rsidR="00D90902" w:rsidRDefault="00D90902" w:rsidP="007B383D">
      <w:pPr>
        <w:pStyle w:val="Standard"/>
        <w:spacing w:line="360" w:lineRule="auto"/>
        <w:ind w:firstLine="709"/>
        <w:jc w:val="both"/>
        <w:rPr>
          <w:rFonts w:ascii="Times New Roman" w:eastAsia="Times New Roman" w:hAnsi="Times New Roman" w:cs="Times New Roman"/>
          <w:kern w:val="0"/>
          <w:sz w:val="28"/>
          <w:szCs w:val="28"/>
          <w:lang w:eastAsia="uk-UA" w:bidi="ar-SA"/>
        </w:rPr>
      </w:pPr>
    </w:p>
    <w:p w:rsidR="00391DD7" w:rsidRPr="00497442" w:rsidRDefault="00265DC3" w:rsidP="007B383D">
      <w:pPr>
        <w:pStyle w:val="Standard"/>
        <w:spacing w:line="360" w:lineRule="auto"/>
        <w:ind w:firstLine="709"/>
        <w:jc w:val="both"/>
        <w:rPr>
          <w:rFonts w:ascii="Times New Roman" w:eastAsia="Times New Roman" w:hAnsi="Times New Roman" w:cs="Times New Roman"/>
          <w:kern w:val="0"/>
          <w:sz w:val="28"/>
          <w:szCs w:val="28"/>
          <w:lang w:eastAsia="uk-UA" w:bidi="ar-SA"/>
        </w:rPr>
      </w:pPr>
      <w:r w:rsidRPr="00497442">
        <w:rPr>
          <w:rFonts w:ascii="Times New Roman" w:eastAsia="Times New Roman" w:hAnsi="Times New Roman" w:cs="Times New Roman"/>
          <w:kern w:val="0"/>
          <w:sz w:val="28"/>
          <w:szCs w:val="28"/>
          <w:lang w:eastAsia="uk-UA" w:bidi="ar-SA"/>
        </w:rPr>
        <w:t>Плід складається з п'яти сильно роздутих, гладких, з рівним носиком, зрощенихмайже до верху листівок, оточених тонко-розсіченою, красивою обгорткоюз верхівкового листя, довжиною 1-1,5 см. Насіння чорне, дрібн</w:t>
      </w:r>
      <w:r w:rsidR="00F96406" w:rsidRPr="00497442">
        <w:rPr>
          <w:rFonts w:ascii="Times New Roman" w:eastAsia="Times New Roman" w:hAnsi="Times New Roman" w:cs="Times New Roman"/>
          <w:kern w:val="0"/>
          <w:sz w:val="28"/>
          <w:szCs w:val="28"/>
          <w:lang w:eastAsia="uk-UA" w:bidi="ar-SA"/>
        </w:rPr>
        <w:t>е</w:t>
      </w:r>
      <w:r w:rsidRPr="00497442">
        <w:rPr>
          <w:rFonts w:ascii="Times New Roman" w:eastAsia="Times New Roman" w:hAnsi="Times New Roman" w:cs="Times New Roman"/>
          <w:kern w:val="0"/>
          <w:sz w:val="28"/>
          <w:szCs w:val="28"/>
          <w:lang w:eastAsia="uk-UA" w:bidi="ar-SA"/>
        </w:rPr>
        <w:t xml:space="preserve"> (2,2-3 ммдовжиною і 1,5-2 мм завширшки), клиновидн</w:t>
      </w:r>
      <w:r w:rsidR="00F96406" w:rsidRPr="00497442">
        <w:rPr>
          <w:rFonts w:ascii="Times New Roman" w:eastAsia="Times New Roman" w:hAnsi="Times New Roman" w:cs="Times New Roman"/>
          <w:kern w:val="0"/>
          <w:sz w:val="28"/>
          <w:szCs w:val="28"/>
          <w:lang w:eastAsia="uk-UA" w:bidi="ar-SA"/>
        </w:rPr>
        <w:t>е</w:t>
      </w:r>
      <w:r w:rsidRPr="00497442">
        <w:rPr>
          <w:rFonts w:ascii="Times New Roman" w:eastAsia="Times New Roman" w:hAnsi="Times New Roman" w:cs="Times New Roman"/>
          <w:kern w:val="0"/>
          <w:sz w:val="28"/>
          <w:szCs w:val="28"/>
          <w:lang w:eastAsia="uk-UA" w:bidi="ar-SA"/>
        </w:rPr>
        <w:t>, тригранн</w:t>
      </w:r>
      <w:r w:rsidR="00F96406" w:rsidRPr="00497442">
        <w:rPr>
          <w:rFonts w:ascii="Times New Roman" w:eastAsia="Times New Roman" w:hAnsi="Times New Roman" w:cs="Times New Roman"/>
          <w:kern w:val="0"/>
          <w:sz w:val="28"/>
          <w:szCs w:val="28"/>
          <w:lang w:eastAsia="uk-UA" w:bidi="ar-SA"/>
        </w:rPr>
        <w:t>е</w:t>
      </w:r>
      <w:r w:rsidRPr="00497442">
        <w:rPr>
          <w:rFonts w:ascii="Times New Roman" w:eastAsia="Times New Roman" w:hAnsi="Times New Roman" w:cs="Times New Roman"/>
          <w:kern w:val="0"/>
          <w:sz w:val="28"/>
          <w:szCs w:val="28"/>
          <w:lang w:eastAsia="uk-UA" w:bidi="ar-SA"/>
        </w:rPr>
        <w:t>, з поперечнозморшкуватою поверхнею з приємним суничним запахом [</w:t>
      </w:r>
      <w:r w:rsidR="00463A24">
        <w:rPr>
          <w:rFonts w:ascii="Times New Roman" w:eastAsia="Times New Roman" w:hAnsi="Times New Roman" w:cs="Times New Roman"/>
          <w:kern w:val="0"/>
          <w:sz w:val="28"/>
          <w:szCs w:val="28"/>
          <w:lang w:eastAsia="uk-UA" w:bidi="ar-SA"/>
        </w:rPr>
        <w:t>5</w:t>
      </w:r>
      <w:r w:rsidRPr="00463A24">
        <w:rPr>
          <w:rFonts w:ascii="Times New Roman" w:eastAsia="Times New Roman" w:hAnsi="Times New Roman" w:cs="Times New Roman"/>
          <w:kern w:val="0"/>
          <w:sz w:val="28"/>
          <w:szCs w:val="28"/>
          <w:lang w:eastAsia="uk-UA" w:bidi="ar-SA"/>
        </w:rPr>
        <w:t>]</w:t>
      </w:r>
      <w:r w:rsidRPr="00497442">
        <w:rPr>
          <w:rFonts w:ascii="Times New Roman" w:eastAsia="Times New Roman" w:hAnsi="Times New Roman" w:cs="Times New Roman"/>
          <w:kern w:val="0"/>
          <w:sz w:val="28"/>
          <w:szCs w:val="28"/>
          <w:lang w:eastAsia="uk-UA" w:bidi="ar-SA"/>
        </w:rPr>
        <w:t>.</w:t>
      </w:r>
      <w:r w:rsidRPr="00497442">
        <w:rPr>
          <w:rFonts w:ascii="Times New Roman" w:eastAsia="Times New Roman" w:hAnsi="Times New Roman" w:cs="Times New Roman"/>
          <w:kern w:val="0"/>
          <w:sz w:val="28"/>
          <w:szCs w:val="28"/>
          <w:lang w:eastAsia="uk-UA" w:bidi="ar-SA"/>
        </w:rPr>
        <w:br/>
        <w:t xml:space="preserve">Природно виростає в Криму, на Кавказі, Середземномор'ї, Балканахі Малої Азії. Зустрічається як бур'ян в ряді південних районів європейськоїчастини Росії, в Центральній Азії. Зростає по степових схилах, засмічених місцях.Зрідка дичавіє. </w:t>
      </w:r>
      <w:r w:rsidR="006E31D7" w:rsidRPr="00497442">
        <w:rPr>
          <w:rFonts w:ascii="Times New Roman" w:eastAsia="Times New Roman" w:hAnsi="Times New Roman" w:cs="Times New Roman"/>
          <w:kern w:val="0"/>
          <w:sz w:val="28"/>
          <w:szCs w:val="28"/>
          <w:lang w:eastAsia="uk-UA" w:bidi="ar-SA"/>
        </w:rPr>
        <w:t>В Україні</w:t>
      </w:r>
      <w:r w:rsidRPr="00497442">
        <w:rPr>
          <w:rFonts w:ascii="Times New Roman" w:eastAsia="Times New Roman" w:hAnsi="Times New Roman" w:cs="Times New Roman"/>
          <w:kern w:val="0"/>
          <w:sz w:val="28"/>
          <w:szCs w:val="28"/>
          <w:lang w:eastAsia="uk-UA" w:bidi="ar-SA"/>
        </w:rPr>
        <w:t xml:space="preserve"> культивується як декоративна і лікарська</w:t>
      </w:r>
      <w:r w:rsidRPr="00965315">
        <w:rPr>
          <w:rFonts w:ascii="Times New Roman" w:eastAsia="Times New Roman" w:hAnsi="Times New Roman" w:cs="Times New Roman"/>
          <w:kern w:val="0"/>
          <w:sz w:val="28"/>
          <w:szCs w:val="28"/>
          <w:lang w:eastAsia="uk-UA" w:bidi="ar-SA"/>
        </w:rPr>
        <w:t>рослина [</w:t>
      </w:r>
      <w:r w:rsidR="00965315" w:rsidRPr="00965315">
        <w:rPr>
          <w:rFonts w:ascii="Times New Roman" w:eastAsia="Times New Roman" w:hAnsi="Times New Roman" w:cs="Times New Roman"/>
          <w:kern w:val="0"/>
          <w:sz w:val="28"/>
          <w:szCs w:val="28"/>
          <w:lang w:eastAsia="uk-UA" w:bidi="ar-SA"/>
        </w:rPr>
        <w:t>6</w:t>
      </w:r>
      <w:r w:rsidRPr="00965315">
        <w:rPr>
          <w:rFonts w:ascii="Times New Roman" w:eastAsia="Times New Roman" w:hAnsi="Times New Roman" w:cs="Times New Roman"/>
          <w:kern w:val="0"/>
          <w:sz w:val="28"/>
          <w:szCs w:val="28"/>
          <w:lang w:eastAsia="uk-UA" w:bidi="ar-SA"/>
        </w:rPr>
        <w:t>].</w:t>
      </w:r>
      <w:r w:rsidRPr="00497442">
        <w:rPr>
          <w:rFonts w:ascii="Times New Roman" w:eastAsia="Times New Roman" w:hAnsi="Times New Roman" w:cs="Times New Roman"/>
          <w:kern w:val="0"/>
          <w:sz w:val="28"/>
          <w:szCs w:val="28"/>
          <w:lang w:eastAsia="uk-UA" w:bidi="ar-SA"/>
        </w:rPr>
        <w:t xml:space="preserve"> В якості лікарської сировини використовують зібрані в періодповної зрілості і висушені насіння [</w:t>
      </w:r>
      <w:r w:rsidR="001F09DC" w:rsidRPr="001F09DC">
        <w:rPr>
          <w:rFonts w:ascii="Times New Roman" w:eastAsia="Times New Roman" w:hAnsi="Times New Roman" w:cs="Times New Roman"/>
          <w:kern w:val="0"/>
          <w:sz w:val="28"/>
          <w:szCs w:val="28"/>
          <w:lang w:eastAsia="uk-UA" w:bidi="ar-SA"/>
        </w:rPr>
        <w:t>7</w:t>
      </w:r>
      <w:r w:rsidRPr="00497442">
        <w:rPr>
          <w:rFonts w:ascii="Times New Roman" w:eastAsia="Times New Roman" w:hAnsi="Times New Roman" w:cs="Times New Roman"/>
          <w:kern w:val="0"/>
          <w:sz w:val="28"/>
          <w:szCs w:val="28"/>
          <w:lang w:eastAsia="uk-UA" w:bidi="ar-SA"/>
        </w:rPr>
        <w:t xml:space="preserve">, </w:t>
      </w:r>
      <w:r w:rsidR="00F660F3" w:rsidRPr="00F660F3">
        <w:rPr>
          <w:rFonts w:ascii="Times New Roman" w:eastAsia="Times New Roman" w:hAnsi="Times New Roman" w:cs="Times New Roman"/>
          <w:kern w:val="0"/>
          <w:sz w:val="28"/>
          <w:szCs w:val="28"/>
          <w:lang w:eastAsia="uk-UA" w:bidi="ar-SA"/>
        </w:rPr>
        <w:t>8</w:t>
      </w:r>
      <w:r w:rsidRPr="00497442">
        <w:rPr>
          <w:rFonts w:ascii="Times New Roman" w:eastAsia="Times New Roman" w:hAnsi="Times New Roman" w:cs="Times New Roman"/>
          <w:kern w:val="0"/>
          <w:sz w:val="28"/>
          <w:szCs w:val="28"/>
          <w:lang w:eastAsia="uk-UA" w:bidi="ar-SA"/>
        </w:rPr>
        <w:t>].</w:t>
      </w:r>
    </w:p>
    <w:p w:rsidR="00391DD7" w:rsidRDefault="00391DD7" w:rsidP="0002349F">
      <w:pPr>
        <w:pStyle w:val="Standard"/>
        <w:spacing w:before="100" w:line="360" w:lineRule="auto"/>
        <w:ind w:right="-1"/>
        <w:rPr>
          <w:rFonts w:ascii="Times New Roman" w:eastAsia="Times New Roman" w:hAnsi="Times New Roman" w:cs="Times New Roman"/>
          <w:kern w:val="0"/>
          <w:sz w:val="28"/>
          <w:szCs w:val="28"/>
          <w:lang w:eastAsia="uk-UA" w:bidi="ar-SA"/>
        </w:rPr>
      </w:pPr>
      <w:r w:rsidRPr="00497442">
        <w:rPr>
          <w:rFonts w:ascii="Times New Roman" w:eastAsia="Times New Roman" w:hAnsi="Times New Roman" w:cs="Times New Roman"/>
          <w:noProof/>
          <w:kern w:val="0"/>
          <w:sz w:val="28"/>
          <w:szCs w:val="28"/>
          <w:lang w:val="ru-RU" w:eastAsia="ru-RU" w:bidi="ar-SA"/>
        </w:rPr>
        <w:lastRenderedPageBreak/>
        <w:drawing>
          <wp:inline distT="0" distB="0" distL="0" distR="0">
            <wp:extent cx="6120130" cy="32988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Микрофотографии поперечного среза семян через зародыш.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3298825"/>
                    </a:xfrm>
                    <a:prstGeom prst="rect">
                      <a:avLst/>
                    </a:prstGeom>
                  </pic:spPr>
                </pic:pic>
              </a:graphicData>
            </a:graphic>
          </wp:inline>
        </w:drawing>
      </w:r>
    </w:p>
    <w:p w:rsidR="00895849" w:rsidRPr="00497442" w:rsidRDefault="00895849" w:rsidP="0002349F">
      <w:pPr>
        <w:pStyle w:val="Standard"/>
        <w:spacing w:before="100" w:line="360" w:lineRule="auto"/>
        <w:ind w:right="-1"/>
        <w:rPr>
          <w:rFonts w:ascii="Times New Roman" w:eastAsia="Times New Roman" w:hAnsi="Times New Roman" w:cs="Times New Roman"/>
          <w:kern w:val="0"/>
          <w:sz w:val="28"/>
          <w:szCs w:val="28"/>
          <w:lang w:eastAsia="uk-UA" w:bidi="ar-SA"/>
        </w:rPr>
      </w:pPr>
    </w:p>
    <w:p w:rsidR="000F1A61" w:rsidRDefault="00895849" w:rsidP="007B383D">
      <w:pPr>
        <w:pStyle w:val="Standard"/>
        <w:spacing w:line="360" w:lineRule="auto"/>
        <w:ind w:firstLine="709"/>
        <w:jc w:val="both"/>
        <w:rPr>
          <w:rFonts w:ascii="Times New Roman" w:eastAsia="Times New Roman" w:hAnsi="Times New Roman" w:cs="Times New Roman"/>
          <w:kern w:val="0"/>
          <w:sz w:val="28"/>
          <w:szCs w:val="28"/>
          <w:lang w:eastAsia="uk-UA" w:bidi="ar-SA"/>
        </w:rPr>
      </w:pPr>
      <w:r>
        <w:rPr>
          <w:rFonts w:ascii="Times New Roman" w:eastAsia="Times New Roman" w:hAnsi="Times New Roman" w:cs="Times New Roman"/>
          <w:kern w:val="0"/>
          <w:sz w:val="28"/>
          <w:szCs w:val="28"/>
          <w:lang w:eastAsia="uk-UA" w:bidi="ar-SA"/>
        </w:rPr>
        <w:t>Рисунок 1.2</w:t>
      </w:r>
      <w:r w:rsidR="000F1A61" w:rsidRPr="00497442">
        <w:rPr>
          <w:rFonts w:ascii="Times New Roman" w:eastAsia="Times New Roman" w:hAnsi="Times New Roman" w:cs="Times New Roman"/>
          <w:kern w:val="0"/>
          <w:sz w:val="28"/>
          <w:szCs w:val="28"/>
          <w:lang w:eastAsia="uk-UA" w:bidi="ar-SA"/>
        </w:rPr>
        <w:t xml:space="preserve"> </w:t>
      </w:r>
      <w:r w:rsidR="007B383D" w:rsidRPr="007B383D">
        <w:rPr>
          <w:rFonts w:ascii="Times New Roman" w:eastAsia="Times New Roman" w:hAnsi="Times New Roman" w:cs="Times New Roman"/>
          <w:kern w:val="0"/>
          <w:sz w:val="28"/>
          <w:szCs w:val="28"/>
          <w:lang w:eastAsia="uk-UA" w:bidi="ar-SA"/>
        </w:rPr>
        <w:t>–</w:t>
      </w:r>
      <w:r w:rsidR="007B383D">
        <w:rPr>
          <w:rFonts w:ascii="Times New Roman" w:eastAsia="Times New Roman" w:hAnsi="Times New Roman" w:cs="Times New Roman"/>
          <w:kern w:val="0"/>
          <w:sz w:val="28"/>
          <w:szCs w:val="28"/>
          <w:lang w:val="ru-RU" w:eastAsia="uk-UA" w:bidi="ar-SA"/>
        </w:rPr>
        <w:t xml:space="preserve"> </w:t>
      </w:r>
      <w:r w:rsidR="000F1A61" w:rsidRPr="00497442">
        <w:rPr>
          <w:rFonts w:ascii="Times New Roman" w:eastAsia="Times New Roman" w:hAnsi="Times New Roman" w:cs="Times New Roman"/>
          <w:kern w:val="0"/>
          <w:sz w:val="28"/>
          <w:szCs w:val="28"/>
          <w:lang w:eastAsia="uk-UA" w:bidi="ar-SA"/>
        </w:rPr>
        <w:t>Мікрофотографії поперечного зрізу насіння через зародок(Збільшення х40):1 - в районі почечки, 2 - в районі корінця</w:t>
      </w:r>
    </w:p>
    <w:p w:rsidR="00895849" w:rsidRPr="00497442" w:rsidRDefault="00895849" w:rsidP="007B383D">
      <w:pPr>
        <w:pStyle w:val="Standard"/>
        <w:spacing w:line="360" w:lineRule="auto"/>
        <w:ind w:firstLine="709"/>
        <w:jc w:val="both"/>
        <w:rPr>
          <w:rFonts w:ascii="Times New Roman" w:eastAsia="Times New Roman" w:hAnsi="Times New Roman" w:cs="Times New Roman"/>
          <w:kern w:val="0"/>
          <w:sz w:val="28"/>
          <w:szCs w:val="28"/>
          <w:lang w:val="ru-RU" w:eastAsia="uk-UA" w:bidi="ar-SA"/>
        </w:rPr>
      </w:pPr>
    </w:p>
    <w:bookmarkEnd w:id="3"/>
    <w:p w:rsidR="003004B8" w:rsidRPr="00497442" w:rsidRDefault="00BD74B1" w:rsidP="007B383D">
      <w:pPr>
        <w:pStyle w:val="Standard"/>
        <w:spacing w:line="360" w:lineRule="auto"/>
        <w:ind w:firstLine="709"/>
        <w:jc w:val="both"/>
        <w:rPr>
          <w:rFonts w:ascii="Times New Roman" w:eastAsia="Times New Roman" w:hAnsi="Times New Roman" w:cs="Times New Roman"/>
          <w:kern w:val="0"/>
          <w:sz w:val="28"/>
          <w:szCs w:val="28"/>
          <w:lang w:eastAsia="uk-UA" w:bidi="ar-SA"/>
        </w:rPr>
      </w:pPr>
      <w:r w:rsidRPr="00497442">
        <w:rPr>
          <w:rFonts w:ascii="Times New Roman" w:eastAsia="Times New Roman" w:hAnsi="Times New Roman" w:cs="Times New Roman"/>
          <w:kern w:val="0"/>
          <w:sz w:val="28"/>
          <w:szCs w:val="28"/>
          <w:lang w:eastAsia="uk-UA" w:bidi="ar-SA"/>
        </w:rPr>
        <w:t>Насіння чорнушки дамаської містять 40-44% жирної олії, до складу якого входять ненасичені жирні кислоти [</w:t>
      </w:r>
      <w:r w:rsidR="00B67F52" w:rsidRPr="00B67F52">
        <w:rPr>
          <w:rFonts w:ascii="Times New Roman" w:eastAsia="Times New Roman" w:hAnsi="Times New Roman" w:cs="Times New Roman"/>
          <w:kern w:val="0"/>
          <w:sz w:val="28"/>
          <w:szCs w:val="28"/>
          <w:lang w:eastAsia="uk-UA" w:bidi="ar-SA"/>
        </w:rPr>
        <w:t>9</w:t>
      </w:r>
      <w:r w:rsidRPr="00497442">
        <w:rPr>
          <w:rFonts w:ascii="Times New Roman" w:eastAsia="Times New Roman" w:hAnsi="Times New Roman" w:cs="Times New Roman"/>
          <w:kern w:val="0"/>
          <w:sz w:val="28"/>
          <w:szCs w:val="28"/>
          <w:lang w:eastAsia="uk-UA" w:bidi="ar-SA"/>
        </w:rPr>
        <w:t xml:space="preserve">, </w:t>
      </w:r>
      <w:r w:rsidR="00BA6A95" w:rsidRPr="00BA6A95">
        <w:rPr>
          <w:rFonts w:ascii="Times New Roman" w:eastAsia="Times New Roman" w:hAnsi="Times New Roman" w:cs="Times New Roman"/>
          <w:kern w:val="0"/>
          <w:sz w:val="28"/>
          <w:szCs w:val="28"/>
          <w:lang w:eastAsia="uk-UA" w:bidi="ar-SA"/>
        </w:rPr>
        <w:t>10</w:t>
      </w:r>
      <w:r w:rsidR="00087B80" w:rsidRPr="00497442">
        <w:rPr>
          <w:rFonts w:ascii="Times New Roman" w:eastAsia="Times New Roman" w:hAnsi="Times New Roman" w:cs="Times New Roman"/>
          <w:kern w:val="0"/>
          <w:sz w:val="28"/>
          <w:szCs w:val="28"/>
          <w:lang w:eastAsia="uk-UA" w:bidi="ar-SA"/>
        </w:rPr>
        <w:t>.</w:t>
      </w:r>
      <w:r w:rsidRPr="00497442">
        <w:rPr>
          <w:rFonts w:ascii="Times New Roman" w:eastAsia="Times New Roman" w:hAnsi="Times New Roman" w:cs="Times New Roman"/>
          <w:kern w:val="0"/>
          <w:sz w:val="28"/>
          <w:szCs w:val="28"/>
          <w:lang w:eastAsia="uk-UA" w:bidi="ar-SA"/>
        </w:rPr>
        <w:t>]; до 1,5% ефірного масла [</w:t>
      </w:r>
      <w:r w:rsidR="0058477D" w:rsidRPr="0058477D">
        <w:rPr>
          <w:rFonts w:ascii="Times New Roman" w:eastAsia="Times New Roman" w:hAnsi="Times New Roman" w:cs="Times New Roman"/>
          <w:kern w:val="0"/>
          <w:sz w:val="28"/>
          <w:szCs w:val="28"/>
          <w:lang w:eastAsia="uk-UA" w:bidi="ar-SA"/>
        </w:rPr>
        <w:t>11</w:t>
      </w:r>
      <w:r w:rsidRPr="00497442">
        <w:rPr>
          <w:rFonts w:ascii="Times New Roman" w:eastAsia="Times New Roman" w:hAnsi="Times New Roman" w:cs="Times New Roman"/>
          <w:kern w:val="0"/>
          <w:sz w:val="28"/>
          <w:szCs w:val="28"/>
          <w:lang w:eastAsia="uk-UA" w:bidi="ar-SA"/>
        </w:rPr>
        <w:t xml:space="preserve">, </w:t>
      </w:r>
      <w:r w:rsidRPr="00453E74">
        <w:rPr>
          <w:rFonts w:ascii="Times New Roman" w:eastAsia="Times New Roman" w:hAnsi="Times New Roman" w:cs="Times New Roman"/>
          <w:kern w:val="0"/>
          <w:sz w:val="28"/>
          <w:szCs w:val="28"/>
          <w:lang w:eastAsia="uk-UA" w:bidi="ar-SA"/>
        </w:rPr>
        <w:t>1</w:t>
      </w:r>
      <w:r w:rsidR="005060AE" w:rsidRPr="00453E74">
        <w:rPr>
          <w:rFonts w:ascii="Times New Roman" w:eastAsia="Times New Roman" w:hAnsi="Times New Roman" w:cs="Times New Roman"/>
          <w:kern w:val="0"/>
          <w:sz w:val="28"/>
          <w:szCs w:val="28"/>
          <w:lang w:val="ru-RU" w:eastAsia="uk-UA" w:bidi="ar-SA"/>
        </w:rPr>
        <w:t>2</w:t>
      </w:r>
      <w:r w:rsidRPr="00497442">
        <w:rPr>
          <w:rFonts w:ascii="Times New Roman" w:eastAsia="Times New Roman" w:hAnsi="Times New Roman" w:cs="Times New Roman"/>
          <w:kern w:val="0"/>
          <w:sz w:val="28"/>
          <w:szCs w:val="28"/>
          <w:lang w:eastAsia="uk-UA" w:bidi="ar-SA"/>
        </w:rPr>
        <w:t xml:space="preserve">, </w:t>
      </w:r>
      <w:r w:rsidR="008110A9" w:rsidRPr="008110A9">
        <w:rPr>
          <w:rFonts w:ascii="Times New Roman" w:eastAsia="Times New Roman" w:hAnsi="Times New Roman" w:cs="Times New Roman"/>
          <w:kern w:val="0"/>
          <w:sz w:val="28"/>
          <w:szCs w:val="28"/>
          <w:lang w:eastAsia="uk-UA" w:bidi="ar-SA"/>
        </w:rPr>
        <w:t>13</w:t>
      </w:r>
      <w:r w:rsidRPr="00497442">
        <w:rPr>
          <w:rFonts w:ascii="Times New Roman" w:eastAsia="Times New Roman" w:hAnsi="Times New Roman" w:cs="Times New Roman"/>
          <w:kern w:val="0"/>
          <w:sz w:val="28"/>
          <w:szCs w:val="28"/>
          <w:lang w:eastAsia="uk-UA" w:bidi="ar-SA"/>
        </w:rPr>
        <w:t xml:space="preserve">, </w:t>
      </w:r>
      <w:r w:rsidR="0078488A" w:rsidRPr="0078488A">
        <w:rPr>
          <w:rFonts w:ascii="Times New Roman" w:eastAsia="Times New Roman" w:hAnsi="Times New Roman" w:cs="Times New Roman"/>
          <w:kern w:val="0"/>
          <w:sz w:val="28"/>
          <w:szCs w:val="28"/>
          <w:lang w:eastAsia="uk-UA" w:bidi="ar-SA"/>
        </w:rPr>
        <w:t>14</w:t>
      </w:r>
      <w:r w:rsidRPr="0078488A">
        <w:rPr>
          <w:rFonts w:ascii="Times New Roman" w:eastAsia="Times New Roman" w:hAnsi="Times New Roman" w:cs="Times New Roman"/>
          <w:kern w:val="0"/>
          <w:sz w:val="28"/>
          <w:szCs w:val="28"/>
          <w:lang w:eastAsia="uk-UA" w:bidi="ar-SA"/>
        </w:rPr>
        <w:t>,</w:t>
      </w:r>
      <w:r w:rsidR="00E94C37" w:rsidRPr="00E94C37">
        <w:rPr>
          <w:rFonts w:ascii="Times New Roman" w:eastAsia="Times New Roman" w:hAnsi="Times New Roman" w:cs="Times New Roman"/>
          <w:kern w:val="0"/>
          <w:sz w:val="28"/>
          <w:szCs w:val="28"/>
          <w:lang w:val="ru-RU" w:eastAsia="uk-UA" w:bidi="ar-SA"/>
        </w:rPr>
        <w:t>15</w:t>
      </w:r>
      <w:r w:rsidRPr="00E94C37">
        <w:rPr>
          <w:rFonts w:ascii="Times New Roman" w:eastAsia="Times New Roman" w:hAnsi="Times New Roman" w:cs="Times New Roman"/>
          <w:kern w:val="0"/>
          <w:sz w:val="28"/>
          <w:szCs w:val="28"/>
          <w:lang w:eastAsia="uk-UA" w:bidi="ar-SA"/>
        </w:rPr>
        <w:t>]</w:t>
      </w:r>
      <w:r w:rsidRPr="00497442">
        <w:rPr>
          <w:rFonts w:ascii="Times New Roman" w:eastAsia="Times New Roman" w:hAnsi="Times New Roman" w:cs="Times New Roman"/>
          <w:kern w:val="0"/>
          <w:sz w:val="28"/>
          <w:szCs w:val="28"/>
          <w:lang w:eastAsia="uk-UA" w:bidi="ar-SA"/>
        </w:rPr>
        <w:t>, вітамін Е, тритерпенові сапоніни [</w:t>
      </w:r>
      <w:r w:rsidR="00451B5D" w:rsidRPr="00451B5D">
        <w:rPr>
          <w:rFonts w:ascii="Times New Roman" w:eastAsia="Times New Roman" w:hAnsi="Times New Roman" w:cs="Times New Roman"/>
          <w:kern w:val="0"/>
          <w:sz w:val="28"/>
          <w:szCs w:val="28"/>
          <w:lang w:eastAsia="uk-UA" w:bidi="ar-SA"/>
        </w:rPr>
        <w:t>16</w:t>
      </w:r>
      <w:r w:rsidRPr="00451B5D">
        <w:rPr>
          <w:rFonts w:ascii="Times New Roman" w:eastAsia="Times New Roman" w:hAnsi="Times New Roman" w:cs="Times New Roman"/>
          <w:kern w:val="0"/>
          <w:sz w:val="28"/>
          <w:szCs w:val="28"/>
          <w:lang w:eastAsia="uk-UA" w:bidi="ar-SA"/>
        </w:rPr>
        <w:t>]</w:t>
      </w:r>
      <w:r w:rsidRPr="00497442">
        <w:rPr>
          <w:rFonts w:ascii="Times New Roman" w:eastAsia="Times New Roman" w:hAnsi="Times New Roman" w:cs="Times New Roman"/>
          <w:kern w:val="0"/>
          <w:sz w:val="28"/>
          <w:szCs w:val="28"/>
          <w:lang w:eastAsia="uk-UA" w:bidi="ar-SA"/>
        </w:rPr>
        <w:t>, кумарини [</w:t>
      </w:r>
      <w:r w:rsidR="003B73F2" w:rsidRPr="007E46E0">
        <w:rPr>
          <w:rFonts w:ascii="Times New Roman" w:eastAsia="Times New Roman" w:hAnsi="Times New Roman" w:cs="Times New Roman"/>
          <w:kern w:val="0"/>
          <w:sz w:val="28"/>
          <w:szCs w:val="28"/>
          <w:lang w:eastAsia="uk-UA" w:bidi="ar-SA"/>
        </w:rPr>
        <w:t>17</w:t>
      </w:r>
      <w:r w:rsidRPr="00497442">
        <w:rPr>
          <w:rFonts w:ascii="Times New Roman" w:eastAsia="Times New Roman" w:hAnsi="Times New Roman" w:cs="Times New Roman"/>
          <w:kern w:val="0"/>
          <w:sz w:val="28"/>
          <w:szCs w:val="28"/>
          <w:lang w:eastAsia="uk-UA" w:bidi="ar-SA"/>
        </w:rPr>
        <w:t>], хінони: тімохінон [</w:t>
      </w:r>
      <w:r w:rsidR="00243D78" w:rsidRPr="00243D78">
        <w:rPr>
          <w:rFonts w:ascii="Times New Roman" w:eastAsia="Times New Roman" w:hAnsi="Times New Roman" w:cs="Times New Roman"/>
          <w:kern w:val="0"/>
          <w:sz w:val="28"/>
          <w:szCs w:val="28"/>
          <w:lang w:eastAsia="uk-UA" w:bidi="ar-SA"/>
        </w:rPr>
        <w:t>18</w:t>
      </w:r>
      <w:r w:rsidR="00243D78">
        <w:rPr>
          <w:rFonts w:ascii="Times New Roman" w:eastAsia="Times New Roman" w:hAnsi="Times New Roman" w:cs="Times New Roman"/>
          <w:kern w:val="0"/>
          <w:sz w:val="28"/>
          <w:szCs w:val="28"/>
          <w:lang w:eastAsia="uk-UA" w:bidi="ar-SA"/>
        </w:rPr>
        <w:t>,19,20</w:t>
      </w:r>
      <w:r w:rsidRPr="00243D78">
        <w:rPr>
          <w:rFonts w:ascii="Times New Roman" w:eastAsia="Times New Roman" w:hAnsi="Times New Roman" w:cs="Times New Roman"/>
          <w:kern w:val="0"/>
          <w:sz w:val="28"/>
          <w:szCs w:val="28"/>
          <w:lang w:eastAsia="uk-UA" w:bidi="ar-SA"/>
        </w:rPr>
        <w:t>]</w:t>
      </w:r>
      <w:r w:rsidRPr="00497442">
        <w:rPr>
          <w:rFonts w:ascii="Times New Roman" w:eastAsia="Times New Roman" w:hAnsi="Times New Roman" w:cs="Times New Roman"/>
          <w:kern w:val="0"/>
          <w:sz w:val="28"/>
          <w:szCs w:val="28"/>
          <w:lang w:eastAsia="uk-UA" w:bidi="ar-SA"/>
        </w:rPr>
        <w:t>, клітковину, калій, кальцій, марганець, цинк і мідь, стероїди: кампестерін, ситостерин, стигмастерин, холестерин, альфа-спінастерін. У стеблах, листках, квітках і насінні міститься алкалоїд дамасценін до 0,3% [</w:t>
      </w:r>
      <w:r w:rsidR="00FF7589" w:rsidRPr="00FF7589">
        <w:rPr>
          <w:rFonts w:ascii="Times New Roman" w:eastAsia="Times New Roman" w:hAnsi="Times New Roman" w:cs="Times New Roman"/>
          <w:kern w:val="0"/>
          <w:sz w:val="28"/>
          <w:szCs w:val="28"/>
          <w:lang w:eastAsia="uk-UA" w:bidi="ar-SA"/>
        </w:rPr>
        <w:t>8</w:t>
      </w:r>
      <w:r w:rsidRPr="00497442">
        <w:rPr>
          <w:rFonts w:ascii="Times New Roman" w:eastAsia="Times New Roman" w:hAnsi="Times New Roman" w:cs="Times New Roman"/>
          <w:kern w:val="0"/>
          <w:sz w:val="28"/>
          <w:szCs w:val="28"/>
          <w:lang w:eastAsia="uk-UA" w:bidi="ar-SA"/>
        </w:rPr>
        <w:t>]. У насінні ідентифіковано фенольное з'єднання – 1 0- (2,4-дигідрокси) фенілацетілгліцерол [</w:t>
      </w:r>
      <w:r w:rsidR="002E7802">
        <w:rPr>
          <w:rFonts w:ascii="Times New Roman" w:eastAsia="Times New Roman" w:hAnsi="Times New Roman" w:cs="Times New Roman"/>
          <w:kern w:val="0"/>
          <w:sz w:val="28"/>
          <w:szCs w:val="28"/>
          <w:lang w:eastAsia="uk-UA" w:bidi="ar-SA"/>
        </w:rPr>
        <w:t>21</w:t>
      </w:r>
      <w:r w:rsidRPr="00497442">
        <w:rPr>
          <w:rFonts w:ascii="Times New Roman" w:eastAsia="Times New Roman" w:hAnsi="Times New Roman" w:cs="Times New Roman"/>
          <w:kern w:val="0"/>
          <w:sz w:val="28"/>
          <w:szCs w:val="28"/>
          <w:lang w:eastAsia="uk-UA" w:bidi="ar-SA"/>
        </w:rPr>
        <w:t>].</w:t>
      </w:r>
    </w:p>
    <w:p w:rsidR="006D2BA4" w:rsidRDefault="003004B8" w:rsidP="007B383D">
      <w:pPr>
        <w:pStyle w:val="Standard"/>
        <w:spacing w:line="360" w:lineRule="auto"/>
        <w:ind w:firstLine="709"/>
        <w:jc w:val="both"/>
        <w:rPr>
          <w:rFonts w:ascii="Times New Roman" w:eastAsia="Times New Roman" w:hAnsi="Times New Roman" w:cs="Times New Roman"/>
          <w:kern w:val="0"/>
          <w:sz w:val="28"/>
          <w:szCs w:val="28"/>
          <w:lang w:eastAsia="uk-UA" w:bidi="ar-SA"/>
        </w:rPr>
      </w:pPr>
      <w:r w:rsidRPr="00497442">
        <w:rPr>
          <w:rFonts w:ascii="Times New Roman" w:eastAsia="Times New Roman" w:hAnsi="Times New Roman" w:cs="Times New Roman"/>
          <w:kern w:val="0"/>
          <w:sz w:val="28"/>
          <w:szCs w:val="28"/>
          <w:lang w:eastAsia="uk-UA" w:bidi="ar-SA"/>
        </w:rPr>
        <w:t>У насінні чорнушки накопичується дуже важливий фермент ліполітіческого дії - ліпаза [</w:t>
      </w:r>
      <w:r w:rsidR="00F802C2" w:rsidRPr="00F802C2">
        <w:rPr>
          <w:rFonts w:ascii="Times New Roman" w:eastAsia="Times New Roman" w:hAnsi="Times New Roman" w:cs="Times New Roman"/>
          <w:kern w:val="0"/>
          <w:sz w:val="28"/>
          <w:szCs w:val="28"/>
          <w:lang w:eastAsia="uk-UA" w:bidi="ar-SA"/>
        </w:rPr>
        <w:t>22</w:t>
      </w:r>
      <w:r w:rsidRPr="00F802C2">
        <w:rPr>
          <w:rFonts w:ascii="Times New Roman" w:eastAsia="Times New Roman" w:hAnsi="Times New Roman" w:cs="Times New Roman"/>
          <w:kern w:val="0"/>
          <w:sz w:val="28"/>
          <w:szCs w:val="28"/>
          <w:lang w:eastAsia="uk-UA" w:bidi="ar-SA"/>
        </w:rPr>
        <w:t>,</w:t>
      </w:r>
      <w:r w:rsidR="00C34BB4" w:rsidRPr="00BD16AA">
        <w:rPr>
          <w:rFonts w:ascii="Times New Roman" w:eastAsia="Times New Roman" w:hAnsi="Times New Roman" w:cs="Times New Roman"/>
          <w:kern w:val="0"/>
          <w:sz w:val="28"/>
          <w:szCs w:val="28"/>
          <w:lang w:eastAsia="uk-UA" w:bidi="ar-SA"/>
        </w:rPr>
        <w:t>2</w:t>
      </w:r>
      <w:r w:rsidR="00BD16AA" w:rsidRPr="00BD16AA">
        <w:rPr>
          <w:rFonts w:ascii="Times New Roman" w:eastAsia="Times New Roman" w:hAnsi="Times New Roman" w:cs="Times New Roman"/>
          <w:kern w:val="0"/>
          <w:sz w:val="28"/>
          <w:szCs w:val="28"/>
          <w:lang w:eastAsia="uk-UA" w:bidi="ar-SA"/>
        </w:rPr>
        <w:t>3</w:t>
      </w:r>
      <w:r w:rsidRPr="00497442">
        <w:rPr>
          <w:rFonts w:ascii="Times New Roman" w:eastAsia="Times New Roman" w:hAnsi="Times New Roman" w:cs="Times New Roman"/>
          <w:kern w:val="0"/>
          <w:sz w:val="28"/>
          <w:szCs w:val="28"/>
          <w:lang w:eastAsia="uk-UA" w:bidi="ar-SA"/>
        </w:rPr>
        <w:t>]. У кристалічному нігеллоне, виділеному з рослини, містяться 15 амінокислот, протеїни [</w:t>
      </w:r>
      <w:r w:rsidR="00DE478B" w:rsidRPr="00DE478B">
        <w:rPr>
          <w:rFonts w:ascii="Times New Roman" w:eastAsia="Times New Roman" w:hAnsi="Times New Roman" w:cs="Times New Roman"/>
          <w:kern w:val="0"/>
          <w:sz w:val="28"/>
          <w:szCs w:val="28"/>
          <w:lang w:eastAsia="uk-UA" w:bidi="ar-SA"/>
        </w:rPr>
        <w:t>24</w:t>
      </w:r>
      <w:r w:rsidRPr="00DE478B">
        <w:rPr>
          <w:rFonts w:ascii="Times New Roman" w:eastAsia="Times New Roman" w:hAnsi="Times New Roman" w:cs="Times New Roman"/>
          <w:kern w:val="0"/>
          <w:sz w:val="28"/>
          <w:szCs w:val="28"/>
          <w:lang w:eastAsia="uk-UA" w:bidi="ar-SA"/>
        </w:rPr>
        <w:t>]</w:t>
      </w:r>
      <w:r w:rsidRPr="00497442">
        <w:rPr>
          <w:rFonts w:ascii="Times New Roman" w:eastAsia="Times New Roman" w:hAnsi="Times New Roman" w:cs="Times New Roman"/>
          <w:kern w:val="0"/>
          <w:sz w:val="28"/>
          <w:szCs w:val="28"/>
          <w:lang w:eastAsia="uk-UA" w:bidi="ar-SA"/>
        </w:rPr>
        <w:t>. фосфоліпіди представлені фосфатидилхолін і фосфатидилинозитол. Насіння містить жирну олію, фермент - ліпазу, тритерпенові сапоніни, кумарини, тімохінон і сліди алкалоїдів [</w:t>
      </w:r>
      <w:r w:rsidR="00FF7589">
        <w:rPr>
          <w:rFonts w:ascii="Times New Roman" w:eastAsia="Times New Roman" w:hAnsi="Times New Roman" w:cs="Times New Roman"/>
          <w:kern w:val="0"/>
          <w:sz w:val="28"/>
          <w:szCs w:val="28"/>
          <w:lang w:eastAsia="uk-UA" w:bidi="ar-SA"/>
        </w:rPr>
        <w:t>8</w:t>
      </w:r>
      <w:r w:rsidRPr="00497442">
        <w:rPr>
          <w:rFonts w:ascii="Times New Roman" w:eastAsia="Times New Roman" w:hAnsi="Times New Roman" w:cs="Times New Roman"/>
          <w:kern w:val="0"/>
          <w:sz w:val="28"/>
          <w:szCs w:val="28"/>
          <w:lang w:eastAsia="uk-UA" w:bidi="ar-SA"/>
        </w:rPr>
        <w:t>].</w:t>
      </w:r>
      <w:r w:rsidR="00265DC3" w:rsidRPr="00497442">
        <w:rPr>
          <w:rFonts w:ascii="Times New Roman" w:eastAsia="Times New Roman" w:hAnsi="Times New Roman" w:cs="Times New Roman"/>
          <w:kern w:val="0"/>
          <w:sz w:val="28"/>
          <w:szCs w:val="28"/>
          <w:lang w:eastAsia="uk-UA" w:bidi="ar-SA"/>
        </w:rPr>
        <w:br/>
      </w:r>
      <w:r w:rsidR="008C7740" w:rsidRPr="00497442">
        <w:rPr>
          <w:rFonts w:ascii="Times New Roman" w:eastAsia="Times New Roman" w:hAnsi="Times New Roman" w:cs="Times New Roman"/>
          <w:kern w:val="0"/>
          <w:sz w:val="28"/>
          <w:szCs w:val="28"/>
          <w:lang w:eastAsia="uk-UA" w:bidi="ar-SA"/>
        </w:rPr>
        <w:t xml:space="preserve">З гідролізату надземної частини чорнушки польовий виділено три речовини флавоноидной природи і ідентифіковані як кемпферол, кверцетян і </w:t>
      </w:r>
      <w:r w:rsidR="008C7740" w:rsidRPr="00497442">
        <w:rPr>
          <w:rFonts w:ascii="Times New Roman" w:eastAsia="Times New Roman" w:hAnsi="Times New Roman" w:cs="Times New Roman"/>
          <w:kern w:val="0"/>
          <w:sz w:val="28"/>
          <w:szCs w:val="28"/>
          <w:lang w:eastAsia="uk-UA" w:bidi="ar-SA"/>
        </w:rPr>
        <w:lastRenderedPageBreak/>
        <w:t>рамноцитрин [</w:t>
      </w:r>
      <w:r w:rsidR="00971E44" w:rsidRPr="00971E44">
        <w:rPr>
          <w:rFonts w:ascii="Times New Roman" w:eastAsia="Times New Roman" w:hAnsi="Times New Roman" w:cs="Times New Roman"/>
          <w:kern w:val="0"/>
          <w:sz w:val="28"/>
          <w:szCs w:val="28"/>
          <w:lang w:eastAsia="uk-UA" w:bidi="ar-SA"/>
        </w:rPr>
        <w:t>21</w:t>
      </w:r>
      <w:r w:rsidR="008C7740" w:rsidRPr="00497442">
        <w:rPr>
          <w:rFonts w:ascii="Times New Roman" w:eastAsia="Times New Roman" w:hAnsi="Times New Roman" w:cs="Times New Roman"/>
          <w:kern w:val="0"/>
          <w:sz w:val="28"/>
          <w:szCs w:val="28"/>
          <w:lang w:eastAsia="uk-UA" w:bidi="ar-SA"/>
        </w:rPr>
        <w:t>].</w:t>
      </w:r>
    </w:p>
    <w:p w:rsidR="00681C27" w:rsidRPr="00497442" w:rsidRDefault="00681C27" w:rsidP="007B383D">
      <w:pPr>
        <w:pStyle w:val="Standard"/>
        <w:spacing w:line="360" w:lineRule="auto"/>
        <w:ind w:firstLine="709"/>
        <w:jc w:val="both"/>
        <w:rPr>
          <w:rFonts w:ascii="Times New Roman" w:eastAsia="Times New Roman" w:hAnsi="Times New Roman" w:cs="Times New Roman"/>
          <w:kern w:val="0"/>
          <w:sz w:val="28"/>
          <w:szCs w:val="28"/>
          <w:lang w:eastAsia="uk-UA" w:bidi="ar-SA"/>
        </w:rPr>
      </w:pPr>
    </w:p>
    <w:p w:rsidR="00D91B14" w:rsidRDefault="00681C27" w:rsidP="007B383D">
      <w:pPr>
        <w:pStyle w:val="Standard"/>
        <w:spacing w:line="360" w:lineRule="auto"/>
        <w:ind w:firstLine="709"/>
        <w:jc w:val="both"/>
        <w:rPr>
          <w:rFonts w:ascii="Times New Roman" w:eastAsia="Times New Roman" w:hAnsi="Times New Roman" w:cs="Times New Roman"/>
          <w:kern w:val="0"/>
          <w:sz w:val="28"/>
          <w:szCs w:val="28"/>
          <w:lang w:val="ru-RU" w:eastAsia="uk-UA" w:bidi="ar-SA"/>
        </w:rPr>
      </w:pPr>
      <w:r w:rsidRPr="00BD6399">
        <w:rPr>
          <w:rFonts w:ascii="Times New Roman" w:eastAsia="Times New Roman" w:hAnsi="Times New Roman" w:cs="Times New Roman"/>
          <w:kern w:val="0"/>
          <w:sz w:val="28"/>
          <w:szCs w:val="28"/>
          <w:lang w:eastAsia="uk-UA" w:bidi="ar-SA"/>
        </w:rPr>
        <w:t xml:space="preserve">Таблиця </w:t>
      </w:r>
      <w:r w:rsidR="00100B9B" w:rsidRPr="00BD6399">
        <w:rPr>
          <w:rFonts w:ascii="Times New Roman" w:eastAsia="Times New Roman" w:hAnsi="Times New Roman" w:cs="Times New Roman"/>
          <w:kern w:val="0"/>
          <w:sz w:val="28"/>
          <w:szCs w:val="28"/>
          <w:lang w:eastAsia="uk-UA" w:bidi="ar-SA"/>
        </w:rPr>
        <w:t>1</w:t>
      </w:r>
      <w:r w:rsidR="00BD6399">
        <w:rPr>
          <w:rFonts w:ascii="Times New Roman" w:eastAsia="Times New Roman" w:hAnsi="Times New Roman" w:cs="Times New Roman"/>
          <w:kern w:val="0"/>
          <w:sz w:val="28"/>
          <w:szCs w:val="28"/>
          <w:lang w:eastAsia="uk-UA" w:bidi="ar-SA"/>
        </w:rPr>
        <w:t>.1</w:t>
      </w:r>
      <w:r w:rsidRPr="00497442">
        <w:rPr>
          <w:rFonts w:ascii="Times New Roman" w:eastAsia="Times New Roman" w:hAnsi="Times New Roman" w:cs="Times New Roman"/>
          <w:kern w:val="0"/>
          <w:sz w:val="28"/>
          <w:szCs w:val="28"/>
          <w:lang w:eastAsia="uk-UA" w:bidi="ar-SA"/>
        </w:rPr>
        <w:t xml:space="preserve"> </w:t>
      </w:r>
      <w:r w:rsidR="007B383D" w:rsidRPr="007B383D">
        <w:rPr>
          <w:rFonts w:ascii="Times New Roman" w:eastAsia="Times New Roman" w:hAnsi="Times New Roman" w:cs="Times New Roman"/>
          <w:kern w:val="0"/>
          <w:sz w:val="28"/>
          <w:szCs w:val="28"/>
          <w:lang w:eastAsia="uk-UA" w:bidi="ar-SA"/>
        </w:rPr>
        <w:t xml:space="preserve">– </w:t>
      </w:r>
      <w:r w:rsidRPr="00497442">
        <w:rPr>
          <w:rFonts w:ascii="Times New Roman" w:eastAsia="Times New Roman" w:hAnsi="Times New Roman" w:cs="Times New Roman"/>
          <w:kern w:val="0"/>
          <w:sz w:val="28"/>
          <w:szCs w:val="28"/>
          <w:lang w:eastAsia="uk-UA" w:bidi="ar-SA"/>
        </w:rPr>
        <w:t>Амінокіслотний склад пептидних гідролізатів чорнушки дамаської</w:t>
      </w:r>
      <w:r w:rsidR="008107A0" w:rsidRPr="00497442">
        <w:rPr>
          <w:rFonts w:ascii="Times New Roman" w:eastAsia="Times New Roman" w:hAnsi="Times New Roman" w:cs="Times New Roman"/>
          <w:kern w:val="0"/>
          <w:sz w:val="28"/>
          <w:szCs w:val="28"/>
          <w:lang w:eastAsia="uk-UA" w:bidi="ar-SA"/>
        </w:rPr>
        <w:t>[</w:t>
      </w:r>
      <w:r w:rsidR="008107A0" w:rsidRPr="00380673">
        <w:rPr>
          <w:rFonts w:ascii="Times New Roman" w:eastAsia="Times New Roman" w:hAnsi="Times New Roman" w:cs="Times New Roman"/>
          <w:kern w:val="0"/>
          <w:sz w:val="28"/>
          <w:szCs w:val="28"/>
          <w:lang w:eastAsia="uk-UA" w:bidi="ar-SA"/>
        </w:rPr>
        <w:t>2</w:t>
      </w:r>
      <w:r w:rsidR="008107A0">
        <w:rPr>
          <w:rFonts w:ascii="Times New Roman" w:eastAsia="Times New Roman" w:hAnsi="Times New Roman" w:cs="Times New Roman"/>
          <w:kern w:val="0"/>
          <w:sz w:val="28"/>
          <w:szCs w:val="28"/>
          <w:lang w:eastAsia="uk-UA" w:bidi="ar-SA"/>
        </w:rPr>
        <w:t>5</w:t>
      </w:r>
      <w:r w:rsidR="008107A0" w:rsidRPr="00380673">
        <w:rPr>
          <w:rFonts w:ascii="Times New Roman" w:eastAsia="Times New Roman" w:hAnsi="Times New Roman" w:cs="Times New Roman"/>
          <w:kern w:val="0"/>
          <w:sz w:val="28"/>
          <w:szCs w:val="28"/>
          <w:lang w:eastAsia="uk-UA" w:bidi="ar-SA"/>
        </w:rPr>
        <w:t>]</w:t>
      </w:r>
      <w:r w:rsidR="008107A0" w:rsidRPr="00497442">
        <w:rPr>
          <w:rFonts w:ascii="Times New Roman" w:eastAsia="Times New Roman" w:hAnsi="Times New Roman" w:cs="Times New Roman"/>
          <w:kern w:val="0"/>
          <w:sz w:val="28"/>
          <w:szCs w:val="28"/>
          <w:lang w:eastAsia="uk-UA" w:bidi="ar-SA"/>
        </w:rPr>
        <w:t>.</w:t>
      </w:r>
    </w:p>
    <w:p w:rsidR="007B383D" w:rsidRDefault="007B383D" w:rsidP="007B383D">
      <w:pPr>
        <w:pStyle w:val="Standard"/>
        <w:spacing w:line="360" w:lineRule="auto"/>
        <w:ind w:firstLine="709"/>
        <w:jc w:val="both"/>
        <w:rPr>
          <w:rFonts w:ascii="Times New Roman" w:eastAsia="Times New Roman" w:hAnsi="Times New Roman" w:cs="Times New Roman"/>
          <w:kern w:val="0"/>
          <w:sz w:val="28"/>
          <w:szCs w:val="28"/>
          <w:lang w:val="ru-RU" w:eastAsia="uk-UA" w:bidi="ar-SA"/>
        </w:rPr>
      </w:pPr>
      <w:r>
        <w:rPr>
          <w:rFonts w:ascii="Times New Roman" w:eastAsia="Times New Roman" w:hAnsi="Times New Roman" w:cs="Times New Roman"/>
          <w:noProof/>
          <w:kern w:val="0"/>
          <w:sz w:val="28"/>
          <w:szCs w:val="28"/>
          <w:lang w:val="ru-RU" w:eastAsia="ru-RU" w:bidi="ar-SA"/>
        </w:rPr>
        <w:drawing>
          <wp:anchor distT="0" distB="0" distL="114300" distR="114300" simplePos="0" relativeHeight="251658240" behindDoc="1" locked="0" layoutInCell="1" allowOverlap="1">
            <wp:simplePos x="0" y="0"/>
            <wp:positionH relativeFrom="margin">
              <wp:posOffset>196215</wp:posOffset>
            </wp:positionH>
            <wp:positionV relativeFrom="margin">
              <wp:posOffset>1242060</wp:posOffset>
            </wp:positionV>
            <wp:extent cx="5467350" cy="5391150"/>
            <wp:effectExtent l="19050" t="0" r="0" b="0"/>
            <wp:wrapTight wrapText="bothSides">
              <wp:wrapPolygon edited="0">
                <wp:start x="-75" y="0"/>
                <wp:lineTo x="-75" y="21524"/>
                <wp:lineTo x="21600" y="21524"/>
                <wp:lineTo x="21600" y="0"/>
                <wp:lineTo x="-75" y="0"/>
              </wp:wrapPolygon>
            </wp:wrapTight>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7350" cy="5391150"/>
                    </a:xfrm>
                    <a:prstGeom prst="rect">
                      <a:avLst/>
                    </a:prstGeom>
                    <a:noFill/>
                    <a:ln>
                      <a:noFill/>
                    </a:ln>
                  </pic:spPr>
                </pic:pic>
              </a:graphicData>
            </a:graphic>
          </wp:anchor>
        </w:drawing>
      </w:r>
    </w:p>
    <w:p w:rsidR="007B383D" w:rsidRPr="00497442" w:rsidRDefault="007B383D" w:rsidP="007B383D">
      <w:pPr>
        <w:pStyle w:val="Standard"/>
        <w:spacing w:line="360" w:lineRule="auto"/>
        <w:ind w:firstLine="709"/>
        <w:jc w:val="both"/>
        <w:rPr>
          <w:rFonts w:ascii="Times New Roman" w:eastAsia="Times New Roman" w:hAnsi="Times New Roman" w:cs="Times New Roman"/>
          <w:kern w:val="0"/>
          <w:sz w:val="28"/>
          <w:szCs w:val="28"/>
          <w:lang w:eastAsia="uk-UA" w:bidi="ar-SA"/>
        </w:rPr>
      </w:pPr>
      <w:r w:rsidRPr="00497442">
        <w:rPr>
          <w:rFonts w:ascii="Times New Roman" w:eastAsia="Times New Roman" w:hAnsi="Times New Roman" w:cs="Times New Roman"/>
          <w:kern w:val="0"/>
          <w:sz w:val="28"/>
          <w:szCs w:val="28"/>
          <w:lang w:eastAsia="uk-UA" w:bidi="ar-SA"/>
        </w:rPr>
        <w:t>Хімічний склад надземної частини представлений кумаринами, флавоноідами: кверцетином, рамноціном і кемпферол, вітаміном С.</w:t>
      </w:r>
      <w:r w:rsidRPr="00497442">
        <w:rPr>
          <w:rFonts w:ascii="Times New Roman" w:eastAsia="Times New Roman" w:hAnsi="Times New Roman" w:cs="Times New Roman"/>
          <w:kern w:val="0"/>
          <w:sz w:val="28"/>
          <w:szCs w:val="28"/>
          <w:lang w:eastAsia="uk-UA" w:bidi="ar-SA"/>
        </w:rPr>
        <w:br/>
        <w:t>У траві чорнушки посівної і дамаської методом ВЕРХ ідентифіковані пігменти: лютеїн, зеаксантин, 3-криптоксантин, а-каротин, 3-каротин, неоксантин і каротиноїди [</w:t>
      </w:r>
      <w:r w:rsidRPr="00380673">
        <w:rPr>
          <w:rFonts w:ascii="Times New Roman" w:eastAsia="Times New Roman" w:hAnsi="Times New Roman" w:cs="Times New Roman"/>
          <w:kern w:val="0"/>
          <w:sz w:val="28"/>
          <w:szCs w:val="28"/>
          <w:lang w:eastAsia="uk-UA" w:bidi="ar-SA"/>
        </w:rPr>
        <w:t>24]</w:t>
      </w:r>
      <w:r w:rsidRPr="00497442">
        <w:rPr>
          <w:rFonts w:ascii="Times New Roman" w:eastAsia="Times New Roman" w:hAnsi="Times New Roman" w:cs="Times New Roman"/>
          <w:kern w:val="0"/>
          <w:sz w:val="28"/>
          <w:szCs w:val="28"/>
          <w:lang w:eastAsia="uk-UA" w:bidi="ar-SA"/>
        </w:rPr>
        <w:t>.</w:t>
      </w:r>
    </w:p>
    <w:p w:rsidR="006838D6" w:rsidRPr="00BD6399" w:rsidRDefault="006838D6" w:rsidP="007B383D">
      <w:pPr>
        <w:pStyle w:val="Standard"/>
        <w:spacing w:line="360" w:lineRule="auto"/>
        <w:ind w:firstLine="709"/>
        <w:jc w:val="both"/>
        <w:rPr>
          <w:rFonts w:ascii="Times New Roman" w:eastAsia="Times New Roman" w:hAnsi="Times New Roman" w:cs="Times New Roman"/>
          <w:kern w:val="0"/>
          <w:sz w:val="28"/>
          <w:szCs w:val="28"/>
          <w:lang w:eastAsia="uk-UA" w:bidi="ar-SA"/>
        </w:rPr>
      </w:pPr>
    </w:p>
    <w:p w:rsidR="007B383D" w:rsidRDefault="007B383D">
      <w:pPr>
        <w:spacing w:after="200" w:line="276" w:lineRule="auto"/>
        <w:rPr>
          <w:sz w:val="28"/>
          <w:szCs w:val="28"/>
          <w:lang w:val="uk-UA"/>
        </w:rPr>
      </w:pPr>
      <w:r w:rsidRPr="007B383D">
        <w:rPr>
          <w:sz w:val="28"/>
          <w:szCs w:val="28"/>
          <w:lang w:val="uk-UA"/>
        </w:rPr>
        <w:br w:type="page"/>
      </w:r>
    </w:p>
    <w:p w:rsidR="00B36BCA" w:rsidRDefault="004870F8" w:rsidP="007B383D">
      <w:pPr>
        <w:pStyle w:val="Standard"/>
        <w:numPr>
          <w:ilvl w:val="1"/>
          <w:numId w:val="17"/>
        </w:numPr>
        <w:spacing w:line="360" w:lineRule="auto"/>
        <w:ind w:left="0" w:firstLine="709"/>
        <w:jc w:val="both"/>
        <w:rPr>
          <w:rFonts w:ascii="Times New Roman" w:eastAsia="Times New Roman" w:hAnsi="Times New Roman" w:cs="Times New Roman"/>
          <w:kern w:val="0"/>
          <w:sz w:val="28"/>
          <w:szCs w:val="28"/>
          <w:lang w:eastAsia="uk-UA" w:bidi="ar-SA"/>
        </w:rPr>
      </w:pPr>
      <w:r w:rsidRPr="00497442">
        <w:rPr>
          <w:rFonts w:ascii="Times New Roman" w:eastAsia="Times New Roman" w:hAnsi="Times New Roman" w:cs="Times New Roman"/>
          <w:kern w:val="0"/>
          <w:sz w:val="28"/>
          <w:szCs w:val="28"/>
          <w:lang w:eastAsia="uk-UA" w:bidi="ar-SA"/>
        </w:rPr>
        <w:lastRenderedPageBreak/>
        <w:t>Застосування чорнушки в традиційній і народній медицині</w:t>
      </w:r>
    </w:p>
    <w:p w:rsidR="00B36BCA" w:rsidRDefault="00B36BCA" w:rsidP="007B383D">
      <w:pPr>
        <w:pStyle w:val="Standard"/>
        <w:spacing w:line="360" w:lineRule="auto"/>
        <w:ind w:firstLine="709"/>
        <w:jc w:val="both"/>
        <w:rPr>
          <w:rFonts w:ascii="Times New Roman" w:eastAsia="Times New Roman" w:hAnsi="Times New Roman" w:cs="Times New Roman"/>
          <w:kern w:val="0"/>
          <w:sz w:val="28"/>
          <w:szCs w:val="28"/>
          <w:lang w:eastAsia="uk-UA" w:bidi="ar-SA"/>
        </w:rPr>
      </w:pPr>
    </w:p>
    <w:p w:rsidR="00B36BCA" w:rsidRDefault="00B36BCA" w:rsidP="007B383D">
      <w:pPr>
        <w:pStyle w:val="Standard"/>
        <w:spacing w:line="360" w:lineRule="auto"/>
        <w:ind w:firstLine="709"/>
        <w:jc w:val="both"/>
        <w:rPr>
          <w:rFonts w:ascii="Times New Roman" w:eastAsia="Times New Roman" w:hAnsi="Times New Roman" w:cs="Times New Roman"/>
          <w:kern w:val="0"/>
          <w:sz w:val="28"/>
          <w:szCs w:val="28"/>
          <w:lang w:eastAsia="uk-UA" w:bidi="ar-SA"/>
        </w:rPr>
      </w:pPr>
    </w:p>
    <w:p w:rsidR="00D50ED6" w:rsidRDefault="004870F8" w:rsidP="007B383D">
      <w:pPr>
        <w:pStyle w:val="Standard"/>
        <w:spacing w:line="360" w:lineRule="auto"/>
        <w:ind w:firstLine="709"/>
        <w:jc w:val="both"/>
        <w:rPr>
          <w:rFonts w:ascii="Times New Roman" w:eastAsia="Times New Roman" w:hAnsi="Times New Roman" w:cs="Times New Roman"/>
          <w:kern w:val="0"/>
          <w:sz w:val="28"/>
          <w:szCs w:val="28"/>
          <w:lang w:eastAsia="uk-UA" w:bidi="ar-SA"/>
        </w:rPr>
      </w:pPr>
      <w:r w:rsidRPr="00B36BCA">
        <w:rPr>
          <w:rFonts w:ascii="Times New Roman" w:eastAsia="Times New Roman" w:hAnsi="Times New Roman" w:cs="Times New Roman"/>
          <w:kern w:val="0"/>
          <w:sz w:val="28"/>
          <w:szCs w:val="28"/>
          <w:lang w:eastAsia="uk-UA" w:bidi="ar-SA"/>
        </w:rPr>
        <w:t>У народній медицині насіння чорнушки застосовуються досить різноманітно.</w:t>
      </w:r>
      <w:r w:rsidR="007E1374">
        <w:rPr>
          <w:rFonts w:ascii="Times New Roman" w:eastAsia="Times New Roman" w:hAnsi="Times New Roman" w:cs="Times New Roman"/>
          <w:kern w:val="0"/>
          <w:sz w:val="28"/>
          <w:szCs w:val="28"/>
          <w:lang w:eastAsia="uk-UA" w:bidi="ar-SA"/>
        </w:rPr>
        <w:t xml:space="preserve"> </w:t>
      </w:r>
      <w:r w:rsidRPr="00B36BCA">
        <w:rPr>
          <w:rFonts w:ascii="Times New Roman" w:eastAsia="Times New Roman" w:hAnsi="Times New Roman" w:cs="Times New Roman"/>
          <w:kern w:val="0"/>
          <w:sz w:val="28"/>
          <w:szCs w:val="28"/>
          <w:lang w:eastAsia="uk-UA" w:bidi="ar-SA"/>
        </w:rPr>
        <w:t>Розтерта чорнушка з виноградним оцтом допомагає при болях в суглобах[</w:t>
      </w:r>
      <w:r w:rsidR="001F2898" w:rsidRPr="001F2898">
        <w:rPr>
          <w:rFonts w:ascii="Times New Roman" w:eastAsia="Times New Roman" w:hAnsi="Times New Roman" w:cs="Times New Roman"/>
          <w:kern w:val="0"/>
          <w:sz w:val="28"/>
          <w:szCs w:val="28"/>
          <w:lang w:eastAsia="uk-UA" w:bidi="ar-SA"/>
        </w:rPr>
        <w:t>26</w:t>
      </w:r>
      <w:r w:rsidRPr="00B36BCA">
        <w:rPr>
          <w:rFonts w:ascii="Times New Roman" w:eastAsia="Times New Roman" w:hAnsi="Times New Roman" w:cs="Times New Roman"/>
          <w:kern w:val="0"/>
          <w:sz w:val="28"/>
          <w:szCs w:val="28"/>
          <w:lang w:eastAsia="uk-UA" w:bidi="ar-SA"/>
        </w:rPr>
        <w:t>]. Настій насіння чорнушки дамаської має сечогінну, жовчогінну,загальнозміцнюючим і глистогінним дією [</w:t>
      </w:r>
      <w:r w:rsidR="004D5A9E" w:rsidRPr="004D5A9E">
        <w:rPr>
          <w:rFonts w:ascii="Times New Roman" w:eastAsia="Times New Roman" w:hAnsi="Times New Roman" w:cs="Times New Roman"/>
          <w:kern w:val="0"/>
          <w:sz w:val="28"/>
          <w:szCs w:val="28"/>
          <w:lang w:eastAsia="uk-UA" w:bidi="ar-SA"/>
        </w:rPr>
        <w:t>7</w:t>
      </w:r>
      <w:r w:rsidRPr="00B36BCA">
        <w:rPr>
          <w:rFonts w:ascii="Times New Roman" w:eastAsia="Times New Roman" w:hAnsi="Times New Roman" w:cs="Times New Roman"/>
          <w:kern w:val="0"/>
          <w:sz w:val="28"/>
          <w:szCs w:val="28"/>
          <w:lang w:eastAsia="uk-UA" w:bidi="ar-SA"/>
        </w:rPr>
        <w:t>], сприяє збільшенню лактації у годуючих матерів, нормалізує менструальний цикл, зменшує метеоризм і нормалізує стілець при наявності закрепів [</w:t>
      </w:r>
      <w:r w:rsidR="00457813" w:rsidRPr="00457813">
        <w:rPr>
          <w:rFonts w:ascii="Times New Roman" w:eastAsia="Times New Roman" w:hAnsi="Times New Roman" w:cs="Times New Roman"/>
          <w:kern w:val="0"/>
          <w:sz w:val="28"/>
          <w:szCs w:val="28"/>
          <w:lang w:eastAsia="uk-UA" w:bidi="ar-SA"/>
        </w:rPr>
        <w:t>27</w:t>
      </w:r>
      <w:r w:rsidRPr="00B36BCA">
        <w:rPr>
          <w:rFonts w:ascii="Times New Roman" w:eastAsia="Times New Roman" w:hAnsi="Times New Roman" w:cs="Times New Roman"/>
          <w:kern w:val="0"/>
          <w:sz w:val="28"/>
          <w:szCs w:val="28"/>
          <w:lang w:eastAsia="uk-UA" w:bidi="ar-SA"/>
        </w:rPr>
        <w:t>]. Відвар насіння ефективний при бронхіальній астмі, безсонні, пов'язаної з тривогою, жіночих захворюваннях, сечокам'яної хвороби, гепатиті, деяких шкірних захворюваннях [</w:t>
      </w:r>
      <w:r w:rsidR="00B50C01" w:rsidRPr="00B50C01">
        <w:rPr>
          <w:rFonts w:ascii="Times New Roman" w:eastAsia="Times New Roman" w:hAnsi="Times New Roman" w:cs="Times New Roman"/>
          <w:kern w:val="0"/>
          <w:sz w:val="28"/>
          <w:szCs w:val="28"/>
          <w:lang w:eastAsia="uk-UA" w:bidi="ar-SA"/>
        </w:rPr>
        <w:t>28</w:t>
      </w:r>
      <w:r w:rsidRPr="00B36BCA">
        <w:rPr>
          <w:rFonts w:ascii="Times New Roman" w:eastAsia="Times New Roman" w:hAnsi="Times New Roman" w:cs="Times New Roman"/>
          <w:kern w:val="0"/>
          <w:sz w:val="28"/>
          <w:szCs w:val="28"/>
          <w:lang w:eastAsia="uk-UA" w:bidi="ar-SA"/>
        </w:rPr>
        <w:t>].</w:t>
      </w:r>
    </w:p>
    <w:p w:rsidR="00CE0D90" w:rsidRDefault="004870F8" w:rsidP="007B383D">
      <w:pPr>
        <w:pStyle w:val="Standard"/>
        <w:spacing w:line="360" w:lineRule="auto"/>
        <w:ind w:firstLine="709"/>
        <w:jc w:val="both"/>
        <w:rPr>
          <w:rFonts w:ascii="Times New Roman" w:eastAsia="Times New Roman" w:hAnsi="Times New Roman" w:cs="Times New Roman"/>
          <w:kern w:val="0"/>
          <w:sz w:val="28"/>
          <w:szCs w:val="28"/>
          <w:lang w:eastAsia="uk-UA" w:bidi="ar-SA"/>
        </w:rPr>
      </w:pPr>
      <w:r w:rsidRPr="00B36BCA">
        <w:rPr>
          <w:rFonts w:ascii="Times New Roman" w:eastAsia="Times New Roman" w:hAnsi="Times New Roman" w:cs="Times New Roman"/>
          <w:kern w:val="0"/>
          <w:sz w:val="28"/>
          <w:szCs w:val="28"/>
          <w:lang w:eastAsia="uk-UA" w:bidi="ar-SA"/>
        </w:rPr>
        <w:t>При місцевому зовнішньому застосуванні масло чорнушки використовують для косметичнихмасок, компресів, масажу [</w:t>
      </w:r>
      <w:r w:rsidR="006F57ED">
        <w:rPr>
          <w:rFonts w:ascii="Times New Roman" w:eastAsia="Times New Roman" w:hAnsi="Times New Roman" w:cs="Times New Roman"/>
          <w:kern w:val="0"/>
          <w:sz w:val="28"/>
          <w:szCs w:val="28"/>
          <w:lang w:eastAsia="uk-UA" w:bidi="ar-SA"/>
        </w:rPr>
        <w:t>29</w:t>
      </w:r>
      <w:r w:rsidRPr="00B36BCA">
        <w:rPr>
          <w:rFonts w:ascii="Times New Roman" w:eastAsia="Times New Roman" w:hAnsi="Times New Roman" w:cs="Times New Roman"/>
          <w:kern w:val="0"/>
          <w:sz w:val="28"/>
          <w:szCs w:val="28"/>
          <w:lang w:eastAsia="uk-UA" w:bidi="ar-SA"/>
        </w:rPr>
        <w:t xml:space="preserve">, </w:t>
      </w:r>
      <w:r w:rsidR="00B54976" w:rsidRPr="00B54976">
        <w:rPr>
          <w:rFonts w:ascii="Times New Roman" w:eastAsia="Times New Roman" w:hAnsi="Times New Roman" w:cs="Times New Roman"/>
          <w:kern w:val="0"/>
          <w:sz w:val="28"/>
          <w:szCs w:val="28"/>
          <w:lang w:eastAsia="uk-UA" w:bidi="ar-SA"/>
        </w:rPr>
        <w:t>30</w:t>
      </w:r>
      <w:r w:rsidRPr="00890191">
        <w:rPr>
          <w:rFonts w:ascii="Times New Roman" w:eastAsia="Times New Roman" w:hAnsi="Times New Roman" w:cs="Times New Roman"/>
          <w:kern w:val="0"/>
          <w:sz w:val="28"/>
          <w:szCs w:val="28"/>
          <w:lang w:eastAsia="uk-UA" w:bidi="ar-SA"/>
        </w:rPr>
        <w:t xml:space="preserve">, </w:t>
      </w:r>
      <w:r w:rsidR="00890191" w:rsidRPr="00890191">
        <w:rPr>
          <w:rFonts w:ascii="Times New Roman" w:eastAsia="Times New Roman" w:hAnsi="Times New Roman" w:cs="Times New Roman"/>
          <w:kern w:val="0"/>
          <w:sz w:val="28"/>
          <w:szCs w:val="28"/>
          <w:lang w:eastAsia="uk-UA" w:bidi="ar-SA"/>
        </w:rPr>
        <w:t>31</w:t>
      </w:r>
      <w:r w:rsidRPr="00890191">
        <w:rPr>
          <w:rFonts w:ascii="Times New Roman" w:eastAsia="Times New Roman" w:hAnsi="Times New Roman" w:cs="Times New Roman"/>
          <w:kern w:val="0"/>
          <w:sz w:val="28"/>
          <w:szCs w:val="28"/>
          <w:lang w:eastAsia="uk-UA" w:bidi="ar-SA"/>
        </w:rPr>
        <w:t>].</w:t>
      </w:r>
    </w:p>
    <w:p w:rsidR="00EA4AC3" w:rsidRPr="00B36BCA" w:rsidRDefault="004870F8" w:rsidP="007B383D">
      <w:pPr>
        <w:pStyle w:val="Standard"/>
        <w:spacing w:line="360" w:lineRule="auto"/>
        <w:ind w:firstLine="709"/>
        <w:jc w:val="both"/>
        <w:rPr>
          <w:rFonts w:ascii="Times New Roman" w:eastAsia="Times New Roman" w:hAnsi="Times New Roman" w:cs="Times New Roman"/>
          <w:kern w:val="0"/>
          <w:sz w:val="28"/>
          <w:szCs w:val="28"/>
          <w:lang w:eastAsia="uk-UA" w:bidi="ar-SA"/>
        </w:rPr>
      </w:pPr>
      <w:r w:rsidRPr="00B36BCA">
        <w:rPr>
          <w:rFonts w:ascii="Times New Roman" w:eastAsia="Times New Roman" w:hAnsi="Times New Roman" w:cs="Times New Roman"/>
          <w:kern w:val="0"/>
          <w:sz w:val="28"/>
          <w:szCs w:val="28"/>
          <w:lang w:eastAsia="uk-UA" w:bidi="ar-SA"/>
        </w:rPr>
        <w:t>З насіння чорнушки дамаської отриманий препарат «Нігедаза», що міститьфермент ліполітичного дії. «Нігедаза» - препарат, рекомендований в як засіб, що відшкодовує відсутню або повністю відсутнюлиполитическую активність дуоденального соку, обумовлену патологією органів травлення (панкреатити, холецистопанкреатити, хронічні гепатити, хронічні гастрити, ентероколіти і т. д.), а також при віковому зниженні ліполітичною активності [</w:t>
      </w:r>
      <w:r w:rsidR="00395B13" w:rsidRPr="00395B13">
        <w:rPr>
          <w:rFonts w:ascii="Times New Roman" w:eastAsia="Times New Roman" w:hAnsi="Times New Roman" w:cs="Times New Roman"/>
          <w:kern w:val="0"/>
          <w:sz w:val="28"/>
          <w:szCs w:val="28"/>
          <w:lang w:eastAsia="uk-UA" w:bidi="ar-SA"/>
        </w:rPr>
        <w:t>32</w:t>
      </w:r>
      <w:r w:rsidRPr="00B36BCA">
        <w:rPr>
          <w:rFonts w:ascii="Times New Roman" w:eastAsia="Times New Roman" w:hAnsi="Times New Roman" w:cs="Times New Roman"/>
          <w:kern w:val="0"/>
          <w:sz w:val="28"/>
          <w:szCs w:val="28"/>
          <w:lang w:eastAsia="uk-UA" w:bidi="ar-SA"/>
        </w:rPr>
        <w:t xml:space="preserve">, </w:t>
      </w:r>
      <w:r w:rsidR="00E87B50" w:rsidRPr="00E87B50">
        <w:rPr>
          <w:rFonts w:ascii="Times New Roman" w:eastAsia="Times New Roman" w:hAnsi="Times New Roman" w:cs="Times New Roman"/>
          <w:kern w:val="0"/>
          <w:sz w:val="28"/>
          <w:szCs w:val="28"/>
          <w:lang w:eastAsia="uk-UA" w:bidi="ar-SA"/>
        </w:rPr>
        <w:t>33</w:t>
      </w:r>
      <w:r w:rsidRPr="006D0F4D">
        <w:rPr>
          <w:rFonts w:ascii="Times New Roman" w:eastAsia="Times New Roman" w:hAnsi="Times New Roman" w:cs="Times New Roman"/>
          <w:kern w:val="0"/>
          <w:sz w:val="28"/>
          <w:szCs w:val="28"/>
          <w:lang w:eastAsia="uk-UA" w:bidi="ar-SA"/>
        </w:rPr>
        <w:t xml:space="preserve">, </w:t>
      </w:r>
      <w:r w:rsidR="006D0F4D" w:rsidRPr="006D0F4D">
        <w:rPr>
          <w:rFonts w:ascii="Times New Roman" w:eastAsia="Times New Roman" w:hAnsi="Times New Roman" w:cs="Times New Roman"/>
          <w:kern w:val="0"/>
          <w:sz w:val="28"/>
          <w:szCs w:val="28"/>
          <w:lang w:eastAsia="uk-UA" w:bidi="ar-SA"/>
        </w:rPr>
        <w:t>34</w:t>
      </w:r>
      <w:r w:rsidRPr="006D0F4D">
        <w:rPr>
          <w:rFonts w:ascii="Times New Roman" w:eastAsia="Times New Roman" w:hAnsi="Times New Roman" w:cs="Times New Roman"/>
          <w:kern w:val="0"/>
          <w:sz w:val="28"/>
          <w:szCs w:val="28"/>
          <w:lang w:eastAsia="uk-UA" w:bidi="ar-SA"/>
        </w:rPr>
        <w:t>].</w:t>
      </w:r>
      <w:r w:rsidRPr="00B36BCA">
        <w:rPr>
          <w:rFonts w:ascii="Times New Roman" w:eastAsia="Times New Roman" w:hAnsi="Times New Roman" w:cs="Times New Roman"/>
          <w:kern w:val="0"/>
          <w:sz w:val="28"/>
          <w:szCs w:val="28"/>
          <w:lang w:eastAsia="uk-UA" w:bidi="ar-SA"/>
        </w:rPr>
        <w:t xml:space="preserve"> Слід зазначити, що «Нігедаза» является препаратом рослинної ліпази, використовуваним як у вітчизняній, такі в зарубіжній медичній практиці [</w:t>
      </w:r>
      <w:r w:rsidR="000A605B" w:rsidRPr="000A605B">
        <w:rPr>
          <w:rFonts w:ascii="Times New Roman" w:eastAsia="Times New Roman" w:hAnsi="Times New Roman" w:cs="Times New Roman"/>
          <w:kern w:val="0"/>
          <w:sz w:val="28"/>
          <w:szCs w:val="28"/>
          <w:lang w:eastAsia="uk-UA" w:bidi="ar-SA"/>
        </w:rPr>
        <w:t>35</w:t>
      </w:r>
      <w:r w:rsidRPr="00B36BCA">
        <w:rPr>
          <w:rFonts w:ascii="Times New Roman" w:eastAsia="Times New Roman" w:hAnsi="Times New Roman" w:cs="Times New Roman"/>
          <w:kern w:val="0"/>
          <w:sz w:val="28"/>
          <w:szCs w:val="28"/>
          <w:lang w:eastAsia="uk-UA" w:bidi="ar-SA"/>
        </w:rPr>
        <w:t xml:space="preserve">, </w:t>
      </w:r>
      <w:r w:rsidR="002A2239" w:rsidRPr="002A2239">
        <w:rPr>
          <w:rFonts w:ascii="Times New Roman" w:eastAsia="Times New Roman" w:hAnsi="Times New Roman" w:cs="Times New Roman"/>
          <w:kern w:val="0"/>
          <w:sz w:val="28"/>
          <w:szCs w:val="28"/>
          <w:lang w:eastAsia="uk-UA" w:bidi="ar-SA"/>
        </w:rPr>
        <w:t>36</w:t>
      </w:r>
      <w:r w:rsidRPr="002A2239">
        <w:rPr>
          <w:rFonts w:ascii="Times New Roman" w:eastAsia="Times New Roman" w:hAnsi="Times New Roman" w:cs="Times New Roman"/>
          <w:kern w:val="0"/>
          <w:sz w:val="28"/>
          <w:szCs w:val="28"/>
          <w:lang w:eastAsia="uk-UA" w:bidi="ar-SA"/>
        </w:rPr>
        <w:t>,</w:t>
      </w:r>
      <w:r w:rsidR="007E29A3" w:rsidRPr="007E29A3">
        <w:rPr>
          <w:rFonts w:ascii="Times New Roman" w:eastAsia="Times New Roman" w:hAnsi="Times New Roman" w:cs="Times New Roman"/>
          <w:kern w:val="0"/>
          <w:sz w:val="28"/>
          <w:szCs w:val="28"/>
          <w:lang w:eastAsia="uk-UA" w:bidi="ar-SA"/>
        </w:rPr>
        <w:t>37</w:t>
      </w:r>
      <w:r w:rsidRPr="00B36BCA">
        <w:rPr>
          <w:rFonts w:ascii="Times New Roman" w:eastAsia="Times New Roman" w:hAnsi="Times New Roman" w:cs="Times New Roman"/>
          <w:kern w:val="0"/>
          <w:sz w:val="28"/>
          <w:szCs w:val="28"/>
          <w:lang w:eastAsia="uk-UA" w:bidi="ar-SA"/>
        </w:rPr>
        <w:t>].</w:t>
      </w:r>
      <w:r w:rsidRPr="00B36BCA">
        <w:rPr>
          <w:rFonts w:ascii="Times New Roman" w:eastAsia="Times New Roman" w:hAnsi="Times New Roman" w:cs="Times New Roman"/>
          <w:kern w:val="0"/>
          <w:sz w:val="28"/>
          <w:szCs w:val="28"/>
          <w:lang w:eastAsia="uk-UA" w:bidi="ar-SA"/>
        </w:rPr>
        <w:br/>
        <w:t>В експерименті бутанольного екстракт</w:t>
      </w:r>
      <w:r w:rsidR="00EE5FF4" w:rsidRPr="00B36BCA">
        <w:rPr>
          <w:rFonts w:ascii="Times New Roman" w:eastAsia="Times New Roman" w:hAnsi="Times New Roman" w:cs="Times New Roman"/>
          <w:kern w:val="0"/>
          <w:sz w:val="28"/>
          <w:szCs w:val="28"/>
          <w:lang w:eastAsia="uk-UA" w:bidi="ar-SA"/>
        </w:rPr>
        <w:t>у</w:t>
      </w:r>
      <w:r w:rsidRPr="00B36BCA">
        <w:rPr>
          <w:rFonts w:ascii="Times New Roman" w:eastAsia="Times New Roman" w:hAnsi="Times New Roman" w:cs="Times New Roman"/>
          <w:kern w:val="0"/>
          <w:sz w:val="28"/>
          <w:szCs w:val="28"/>
          <w:lang w:eastAsia="uk-UA" w:bidi="ar-SA"/>
        </w:rPr>
        <w:t xml:space="preserve"> надземної частини і насіння, ефірне масло виявляють антибактеріальну активність [</w:t>
      </w:r>
      <w:r w:rsidR="00FF1EB1" w:rsidRPr="00FF1EB1">
        <w:rPr>
          <w:rFonts w:ascii="Times New Roman" w:eastAsia="Times New Roman" w:hAnsi="Times New Roman" w:cs="Times New Roman"/>
          <w:kern w:val="0"/>
          <w:sz w:val="28"/>
          <w:szCs w:val="28"/>
          <w:lang w:eastAsia="uk-UA" w:bidi="ar-SA"/>
        </w:rPr>
        <w:t>38</w:t>
      </w:r>
      <w:r w:rsidRPr="00B36BCA">
        <w:rPr>
          <w:rFonts w:ascii="Times New Roman" w:eastAsia="Times New Roman" w:hAnsi="Times New Roman" w:cs="Times New Roman"/>
          <w:kern w:val="0"/>
          <w:sz w:val="28"/>
          <w:szCs w:val="28"/>
          <w:lang w:eastAsia="uk-UA" w:bidi="ar-SA"/>
        </w:rPr>
        <w:t xml:space="preserve">], спиртовий екстрактнасіння - естрогеноподібний </w:t>
      </w:r>
      <w:r w:rsidRPr="000444DC">
        <w:rPr>
          <w:rFonts w:ascii="Times New Roman" w:eastAsia="Times New Roman" w:hAnsi="Times New Roman" w:cs="Times New Roman"/>
          <w:kern w:val="0"/>
          <w:sz w:val="28"/>
          <w:szCs w:val="28"/>
          <w:lang w:eastAsia="uk-UA" w:bidi="ar-SA"/>
        </w:rPr>
        <w:t>[</w:t>
      </w:r>
      <w:r w:rsidR="000444DC" w:rsidRPr="000444DC">
        <w:rPr>
          <w:rFonts w:ascii="Times New Roman" w:eastAsia="Times New Roman" w:hAnsi="Times New Roman" w:cs="Times New Roman"/>
          <w:kern w:val="0"/>
          <w:sz w:val="28"/>
          <w:szCs w:val="28"/>
          <w:lang w:eastAsia="uk-UA" w:bidi="ar-SA"/>
        </w:rPr>
        <w:t>39</w:t>
      </w:r>
      <w:r w:rsidRPr="00B36BCA">
        <w:rPr>
          <w:rFonts w:ascii="Times New Roman" w:eastAsia="Times New Roman" w:hAnsi="Times New Roman" w:cs="Times New Roman"/>
          <w:kern w:val="0"/>
          <w:sz w:val="28"/>
          <w:szCs w:val="28"/>
          <w:lang w:eastAsia="uk-UA" w:bidi="ar-SA"/>
        </w:rPr>
        <w:t xml:space="preserve">, </w:t>
      </w:r>
      <w:r w:rsidR="00371301" w:rsidRPr="00371301">
        <w:rPr>
          <w:rFonts w:ascii="Times New Roman" w:eastAsia="Times New Roman" w:hAnsi="Times New Roman" w:cs="Times New Roman"/>
          <w:kern w:val="0"/>
          <w:sz w:val="28"/>
          <w:szCs w:val="28"/>
          <w:lang w:eastAsia="uk-UA" w:bidi="ar-SA"/>
        </w:rPr>
        <w:t>40</w:t>
      </w:r>
      <w:r w:rsidRPr="00371301">
        <w:rPr>
          <w:rFonts w:ascii="Times New Roman" w:eastAsia="Times New Roman" w:hAnsi="Times New Roman" w:cs="Times New Roman"/>
          <w:kern w:val="0"/>
          <w:sz w:val="28"/>
          <w:szCs w:val="28"/>
          <w:lang w:eastAsia="uk-UA" w:bidi="ar-SA"/>
        </w:rPr>
        <w:t>,</w:t>
      </w:r>
      <w:r w:rsidR="006A1939" w:rsidRPr="006A1939">
        <w:rPr>
          <w:rFonts w:ascii="Times New Roman" w:eastAsia="Times New Roman" w:hAnsi="Times New Roman" w:cs="Times New Roman"/>
          <w:kern w:val="0"/>
          <w:sz w:val="28"/>
          <w:szCs w:val="28"/>
          <w:lang w:eastAsia="uk-UA" w:bidi="ar-SA"/>
        </w:rPr>
        <w:t>41</w:t>
      </w:r>
      <w:r w:rsidRPr="00B36BCA">
        <w:rPr>
          <w:rFonts w:ascii="Times New Roman" w:eastAsia="Times New Roman" w:hAnsi="Times New Roman" w:cs="Times New Roman"/>
          <w:kern w:val="0"/>
          <w:sz w:val="28"/>
          <w:szCs w:val="28"/>
          <w:lang w:eastAsia="uk-UA" w:bidi="ar-SA"/>
        </w:rPr>
        <w:t>], що пов'язано з наявністюфенольних сполук [</w:t>
      </w:r>
      <w:r w:rsidR="00A746BF" w:rsidRPr="00341FB0">
        <w:rPr>
          <w:rFonts w:ascii="Times New Roman" w:eastAsia="Times New Roman" w:hAnsi="Times New Roman" w:cs="Times New Roman"/>
          <w:kern w:val="0"/>
          <w:sz w:val="28"/>
          <w:szCs w:val="28"/>
          <w:lang w:eastAsia="uk-UA" w:bidi="ar-SA"/>
        </w:rPr>
        <w:t>17</w:t>
      </w:r>
      <w:r w:rsidRPr="00B36BCA">
        <w:rPr>
          <w:rFonts w:ascii="Times New Roman" w:eastAsia="Times New Roman" w:hAnsi="Times New Roman" w:cs="Times New Roman"/>
          <w:kern w:val="0"/>
          <w:sz w:val="28"/>
          <w:szCs w:val="28"/>
          <w:lang w:eastAsia="uk-UA" w:bidi="ar-SA"/>
        </w:rPr>
        <w:t>]. Мазь на основі жирної олії має ранозагоювальну дію [</w:t>
      </w:r>
      <w:r w:rsidR="00CB7462" w:rsidRPr="00CB7462">
        <w:rPr>
          <w:rFonts w:ascii="Times New Roman" w:eastAsia="Times New Roman" w:hAnsi="Times New Roman" w:cs="Times New Roman"/>
          <w:kern w:val="0"/>
          <w:sz w:val="28"/>
          <w:szCs w:val="28"/>
          <w:lang w:eastAsia="uk-UA" w:bidi="ar-SA"/>
        </w:rPr>
        <w:t>42</w:t>
      </w:r>
      <w:r w:rsidRPr="00CB7462">
        <w:rPr>
          <w:rFonts w:ascii="Times New Roman" w:eastAsia="Times New Roman" w:hAnsi="Times New Roman" w:cs="Times New Roman"/>
          <w:kern w:val="0"/>
          <w:sz w:val="28"/>
          <w:szCs w:val="28"/>
          <w:lang w:eastAsia="uk-UA" w:bidi="ar-SA"/>
        </w:rPr>
        <w:t>]</w:t>
      </w:r>
      <w:r w:rsidRPr="00B36BCA">
        <w:rPr>
          <w:rFonts w:ascii="Times New Roman" w:eastAsia="Times New Roman" w:hAnsi="Times New Roman" w:cs="Times New Roman"/>
          <w:kern w:val="0"/>
          <w:sz w:val="28"/>
          <w:szCs w:val="28"/>
          <w:lang w:eastAsia="uk-UA" w:bidi="ar-SA"/>
        </w:rPr>
        <w:t xml:space="preserve">.Жирне масло чорнушки має безліч свідчень для застосування, як високоефективне сечогінну, жовчогінну, м'яке проносне, як імуностимулюючу засіб, до того ж воно дає результати в лікуванні різних дерматологічних захворювань, пов'язаних з </w:t>
      </w:r>
      <w:r w:rsidRPr="00B36BCA">
        <w:rPr>
          <w:rFonts w:ascii="Times New Roman" w:eastAsia="Times New Roman" w:hAnsi="Times New Roman" w:cs="Times New Roman"/>
          <w:kern w:val="0"/>
          <w:sz w:val="28"/>
          <w:szCs w:val="28"/>
          <w:lang w:eastAsia="uk-UA" w:bidi="ar-SA"/>
        </w:rPr>
        <w:lastRenderedPageBreak/>
        <w:t>нейрогуморальними і гістамінними порушеннями в організмі [</w:t>
      </w:r>
      <w:r w:rsidR="00862789" w:rsidRPr="00862789">
        <w:rPr>
          <w:rFonts w:ascii="Times New Roman" w:eastAsia="Times New Roman" w:hAnsi="Times New Roman" w:cs="Times New Roman"/>
          <w:kern w:val="0"/>
          <w:sz w:val="28"/>
          <w:szCs w:val="28"/>
          <w:lang w:eastAsia="uk-UA" w:bidi="ar-SA"/>
        </w:rPr>
        <w:t>43</w:t>
      </w:r>
      <w:r w:rsidRPr="00B36BCA">
        <w:rPr>
          <w:rFonts w:ascii="Times New Roman" w:eastAsia="Times New Roman" w:hAnsi="Times New Roman" w:cs="Times New Roman"/>
          <w:kern w:val="0"/>
          <w:sz w:val="28"/>
          <w:szCs w:val="28"/>
          <w:lang w:eastAsia="uk-UA" w:bidi="ar-SA"/>
        </w:rPr>
        <w:t xml:space="preserve">, </w:t>
      </w:r>
      <w:r w:rsidR="006B566F" w:rsidRPr="006B566F">
        <w:rPr>
          <w:rFonts w:ascii="Times New Roman" w:eastAsia="Times New Roman" w:hAnsi="Times New Roman" w:cs="Times New Roman"/>
          <w:kern w:val="0"/>
          <w:sz w:val="28"/>
          <w:szCs w:val="28"/>
          <w:lang w:eastAsia="uk-UA" w:bidi="ar-SA"/>
        </w:rPr>
        <w:t>31</w:t>
      </w:r>
      <w:r w:rsidRPr="00B36BCA">
        <w:rPr>
          <w:rFonts w:ascii="Times New Roman" w:eastAsia="Times New Roman" w:hAnsi="Times New Roman" w:cs="Times New Roman"/>
          <w:kern w:val="0"/>
          <w:sz w:val="28"/>
          <w:szCs w:val="28"/>
          <w:lang w:eastAsia="uk-UA" w:bidi="ar-SA"/>
        </w:rPr>
        <w:t xml:space="preserve">, </w:t>
      </w:r>
      <w:r w:rsidR="00943AE5" w:rsidRPr="00943AE5">
        <w:rPr>
          <w:rFonts w:ascii="Times New Roman" w:eastAsia="Times New Roman" w:hAnsi="Times New Roman" w:cs="Times New Roman"/>
          <w:kern w:val="0"/>
          <w:sz w:val="28"/>
          <w:szCs w:val="28"/>
          <w:lang w:eastAsia="uk-UA" w:bidi="ar-SA"/>
        </w:rPr>
        <w:t>44</w:t>
      </w:r>
      <w:r w:rsidR="008B297B" w:rsidRPr="00943AE5">
        <w:rPr>
          <w:rFonts w:ascii="Times New Roman" w:eastAsia="Times New Roman" w:hAnsi="Times New Roman" w:cs="Times New Roman"/>
          <w:kern w:val="0"/>
          <w:sz w:val="28"/>
          <w:szCs w:val="28"/>
          <w:lang w:eastAsia="uk-UA" w:bidi="ar-SA"/>
        </w:rPr>
        <w:t>.</w:t>
      </w:r>
      <w:r w:rsidRPr="00B36BCA">
        <w:rPr>
          <w:rFonts w:ascii="Times New Roman" w:eastAsia="Times New Roman" w:hAnsi="Times New Roman" w:cs="Times New Roman"/>
          <w:kern w:val="0"/>
          <w:sz w:val="28"/>
          <w:szCs w:val="28"/>
          <w:lang w:eastAsia="uk-UA" w:bidi="ar-SA"/>
        </w:rPr>
        <w:t>].</w:t>
      </w:r>
    </w:p>
    <w:p w:rsidR="00A80C25" w:rsidRDefault="00EA4AC3" w:rsidP="007B383D">
      <w:pPr>
        <w:pStyle w:val="Standard"/>
        <w:spacing w:line="360" w:lineRule="auto"/>
        <w:ind w:firstLine="709"/>
        <w:jc w:val="both"/>
        <w:rPr>
          <w:rFonts w:ascii="Times New Roman" w:eastAsia="Times New Roman" w:hAnsi="Times New Roman" w:cs="Times New Roman"/>
          <w:kern w:val="0"/>
          <w:sz w:val="28"/>
          <w:szCs w:val="28"/>
          <w:lang w:eastAsia="uk-UA" w:bidi="ar-SA"/>
        </w:rPr>
      </w:pPr>
      <w:r w:rsidRPr="00497442">
        <w:rPr>
          <w:rFonts w:ascii="Times New Roman" w:eastAsia="Times New Roman" w:hAnsi="Times New Roman" w:cs="Times New Roman"/>
          <w:kern w:val="0"/>
          <w:sz w:val="28"/>
          <w:szCs w:val="28"/>
          <w:lang w:eastAsia="uk-UA" w:bidi="ar-SA"/>
        </w:rPr>
        <w:t>Завдяки наявності ряду медіаторних речовин, масло чорнушки стимулює секрецію гістамінази (антагоніста біогенних амінів) і вироблення противогістамінних антитіл. До того ж постачання в тканини циклооксигенази забезпечуєвисокий коефіцієнт антісеротонінной активності. При клінічних випробуванняхна пацієнтах з алергічними захворюваннями (алергічний риніт, бронхіальна астма, атопічна екзема) після лікування, проведеного маслом чорнушки в капсулах в дозі 40-80 мг / кг / сут, було виявлено, що суб'єктивні</w:t>
      </w:r>
      <w:r w:rsidRPr="00497442">
        <w:rPr>
          <w:rFonts w:ascii="Times New Roman" w:eastAsia="Times New Roman" w:hAnsi="Times New Roman" w:cs="Times New Roman"/>
          <w:kern w:val="0"/>
          <w:sz w:val="28"/>
          <w:szCs w:val="28"/>
          <w:lang w:eastAsia="uk-UA" w:bidi="ar-SA"/>
        </w:rPr>
        <w:br/>
        <w:t>алергічні відчуття зменшувалися у всіх пацієнтів [</w:t>
      </w:r>
      <w:r w:rsidR="0096131B" w:rsidRPr="0096131B">
        <w:rPr>
          <w:rFonts w:ascii="Times New Roman" w:hAnsi="Times New Roman" w:cs="Times New Roman"/>
          <w:sz w:val="28"/>
          <w:szCs w:val="28"/>
        </w:rPr>
        <w:t>44</w:t>
      </w:r>
      <w:r w:rsidRPr="0096131B">
        <w:rPr>
          <w:rFonts w:ascii="Times New Roman" w:eastAsia="Times New Roman" w:hAnsi="Times New Roman" w:cs="Times New Roman"/>
          <w:kern w:val="0"/>
          <w:sz w:val="28"/>
          <w:szCs w:val="28"/>
          <w:lang w:eastAsia="uk-UA" w:bidi="ar-SA"/>
        </w:rPr>
        <w:t>]</w:t>
      </w:r>
      <w:r w:rsidRPr="00497442">
        <w:rPr>
          <w:rFonts w:ascii="Times New Roman" w:eastAsia="Times New Roman" w:hAnsi="Times New Roman" w:cs="Times New Roman"/>
          <w:kern w:val="0"/>
          <w:sz w:val="28"/>
          <w:szCs w:val="28"/>
          <w:lang w:eastAsia="uk-UA" w:bidi="ar-SA"/>
        </w:rPr>
        <w:t xml:space="preserve">. відзначено зниження змісту тріацілгліцірідов в плазмі і підвищення рівня ліпопротеїдів високої щільності, в той час як кількість еозинофілів, кортизолу іадренокортикотропіном не змінилося </w:t>
      </w:r>
      <w:r w:rsidRPr="00815B21">
        <w:rPr>
          <w:rFonts w:ascii="Times New Roman" w:eastAsia="Times New Roman" w:hAnsi="Times New Roman" w:cs="Times New Roman"/>
          <w:kern w:val="0"/>
          <w:sz w:val="28"/>
          <w:szCs w:val="28"/>
          <w:lang w:eastAsia="uk-UA" w:bidi="ar-SA"/>
        </w:rPr>
        <w:t>[</w:t>
      </w:r>
      <w:r w:rsidR="00815B21" w:rsidRPr="00815B21">
        <w:rPr>
          <w:rFonts w:ascii="Times New Roman" w:hAnsi="Times New Roman" w:cs="Times New Roman"/>
          <w:sz w:val="28"/>
          <w:szCs w:val="28"/>
        </w:rPr>
        <w:t>16</w:t>
      </w:r>
      <w:r w:rsidRPr="00815B21">
        <w:rPr>
          <w:rFonts w:ascii="Times New Roman" w:eastAsia="Times New Roman" w:hAnsi="Times New Roman" w:cs="Times New Roman"/>
          <w:kern w:val="0"/>
          <w:sz w:val="28"/>
          <w:szCs w:val="28"/>
          <w:lang w:eastAsia="uk-UA" w:bidi="ar-SA"/>
        </w:rPr>
        <w:t>].</w:t>
      </w:r>
    </w:p>
    <w:p w:rsidR="00A80C25" w:rsidRDefault="00EA4AC3" w:rsidP="007B383D">
      <w:pPr>
        <w:pStyle w:val="Standard"/>
        <w:spacing w:line="360" w:lineRule="auto"/>
        <w:ind w:firstLine="709"/>
        <w:jc w:val="both"/>
        <w:rPr>
          <w:rFonts w:ascii="Times New Roman" w:eastAsia="Times New Roman" w:hAnsi="Times New Roman" w:cs="Times New Roman"/>
          <w:kern w:val="0"/>
          <w:sz w:val="28"/>
          <w:szCs w:val="28"/>
          <w:lang w:eastAsia="uk-UA" w:bidi="ar-SA"/>
        </w:rPr>
      </w:pPr>
      <w:r w:rsidRPr="00497442">
        <w:rPr>
          <w:rFonts w:ascii="Times New Roman" w:eastAsia="Times New Roman" w:hAnsi="Times New Roman" w:cs="Times New Roman"/>
          <w:kern w:val="0"/>
          <w:sz w:val="28"/>
          <w:szCs w:val="28"/>
          <w:lang w:eastAsia="uk-UA" w:bidi="ar-SA"/>
        </w:rPr>
        <w:t>Препарати чорнушки стимулюють синтез імуномодуляторів, що дозволяє швидко нейтралізувати інфекційну агресію, і мають протизапальну дію на місцевому та системному рівні, усуваючи симптоми застуди [</w:t>
      </w:r>
      <w:r w:rsidR="000C2C32" w:rsidRPr="000C2C32">
        <w:rPr>
          <w:rFonts w:ascii="Times New Roman" w:eastAsia="Times New Roman" w:hAnsi="Times New Roman" w:cs="Times New Roman"/>
          <w:kern w:val="0"/>
          <w:sz w:val="28"/>
          <w:szCs w:val="28"/>
          <w:lang w:eastAsia="uk-UA" w:bidi="ar-SA"/>
        </w:rPr>
        <w:t>31</w:t>
      </w:r>
      <w:r w:rsidRPr="00497442">
        <w:rPr>
          <w:rFonts w:ascii="Times New Roman" w:eastAsia="Times New Roman" w:hAnsi="Times New Roman" w:cs="Times New Roman"/>
          <w:kern w:val="0"/>
          <w:sz w:val="28"/>
          <w:szCs w:val="28"/>
          <w:lang w:eastAsia="uk-UA" w:bidi="ar-SA"/>
        </w:rPr>
        <w:t>].</w:t>
      </w:r>
      <w:r w:rsidRPr="00497442">
        <w:rPr>
          <w:rFonts w:ascii="Times New Roman" w:eastAsia="Times New Roman" w:hAnsi="Times New Roman" w:cs="Times New Roman"/>
          <w:kern w:val="0"/>
          <w:sz w:val="28"/>
          <w:szCs w:val="28"/>
          <w:lang w:eastAsia="uk-UA" w:bidi="ar-SA"/>
        </w:rPr>
        <w:br/>
        <w:t>Ефірна олія, введене безпосередньо в тверді пухлини, інгібіровало їх розвиток, і навіть зменшило їх обсяг після 30 днів лікування; ацетатні і етилові фракції ефірного масла володіють сильним цитотоксическим ефектом</w:t>
      </w:r>
      <w:r w:rsidRPr="00497442">
        <w:rPr>
          <w:rFonts w:ascii="Times New Roman" w:eastAsia="Times New Roman" w:hAnsi="Times New Roman" w:cs="Times New Roman"/>
          <w:kern w:val="0"/>
          <w:sz w:val="28"/>
          <w:szCs w:val="28"/>
          <w:lang w:eastAsia="uk-UA" w:bidi="ar-SA"/>
        </w:rPr>
        <w:br/>
        <w:t xml:space="preserve">проти пухлинних клітин </w:t>
      </w:r>
      <w:r w:rsidRPr="00605DFB">
        <w:rPr>
          <w:rFonts w:ascii="Times New Roman" w:eastAsia="Times New Roman" w:hAnsi="Times New Roman" w:cs="Times New Roman"/>
          <w:kern w:val="0"/>
          <w:sz w:val="28"/>
          <w:szCs w:val="28"/>
          <w:lang w:eastAsia="uk-UA" w:bidi="ar-SA"/>
        </w:rPr>
        <w:t>[</w:t>
      </w:r>
      <w:r w:rsidR="00605DFB" w:rsidRPr="00605DFB">
        <w:rPr>
          <w:rFonts w:ascii="Times New Roman" w:hAnsi="Times New Roman" w:cs="Times New Roman"/>
          <w:sz w:val="28"/>
          <w:szCs w:val="28"/>
        </w:rPr>
        <w:t>45</w:t>
      </w:r>
      <w:r w:rsidRPr="00497442">
        <w:rPr>
          <w:rFonts w:ascii="Times New Roman" w:eastAsia="Times New Roman" w:hAnsi="Times New Roman" w:cs="Times New Roman"/>
          <w:kern w:val="0"/>
          <w:sz w:val="28"/>
          <w:szCs w:val="28"/>
          <w:lang w:eastAsia="uk-UA" w:bidi="ar-SA"/>
        </w:rPr>
        <w:t xml:space="preserve">, </w:t>
      </w:r>
      <w:r w:rsidR="000C2C32" w:rsidRPr="000C2C32">
        <w:rPr>
          <w:rFonts w:ascii="Times New Roman" w:eastAsia="Times New Roman" w:hAnsi="Times New Roman" w:cs="Times New Roman"/>
          <w:kern w:val="0"/>
          <w:sz w:val="28"/>
          <w:szCs w:val="28"/>
          <w:lang w:eastAsia="uk-UA" w:bidi="ar-SA"/>
        </w:rPr>
        <w:t>31</w:t>
      </w:r>
      <w:r w:rsidRPr="00497442">
        <w:rPr>
          <w:rFonts w:ascii="Times New Roman" w:eastAsia="Times New Roman" w:hAnsi="Times New Roman" w:cs="Times New Roman"/>
          <w:kern w:val="0"/>
          <w:sz w:val="28"/>
          <w:szCs w:val="28"/>
          <w:lang w:eastAsia="uk-UA" w:bidi="ar-SA"/>
        </w:rPr>
        <w:t>].</w:t>
      </w:r>
    </w:p>
    <w:p w:rsidR="00A80C25" w:rsidRDefault="00EA4AC3" w:rsidP="007B383D">
      <w:pPr>
        <w:pStyle w:val="Standard"/>
        <w:spacing w:line="360" w:lineRule="auto"/>
        <w:ind w:firstLine="709"/>
        <w:jc w:val="both"/>
        <w:rPr>
          <w:rFonts w:ascii="Times New Roman" w:eastAsia="Times New Roman" w:hAnsi="Times New Roman" w:cs="Times New Roman"/>
          <w:kern w:val="0"/>
          <w:sz w:val="28"/>
          <w:szCs w:val="28"/>
          <w:lang w:eastAsia="uk-UA" w:bidi="ar-SA"/>
        </w:rPr>
      </w:pPr>
      <w:r w:rsidRPr="00497442">
        <w:rPr>
          <w:rFonts w:ascii="Times New Roman" w:eastAsia="Times New Roman" w:hAnsi="Times New Roman" w:cs="Times New Roman"/>
          <w:kern w:val="0"/>
          <w:sz w:val="28"/>
          <w:szCs w:val="28"/>
          <w:lang w:eastAsia="uk-UA" w:bidi="ar-SA"/>
        </w:rPr>
        <w:t>Компонент ефірного масла чорнушки - тімохінон має антиастматичн</w:t>
      </w:r>
      <w:r w:rsidR="00266686" w:rsidRPr="00497442">
        <w:rPr>
          <w:rFonts w:ascii="Times New Roman" w:eastAsia="Times New Roman" w:hAnsi="Times New Roman" w:cs="Times New Roman"/>
          <w:kern w:val="0"/>
          <w:sz w:val="28"/>
          <w:szCs w:val="28"/>
          <w:lang w:eastAsia="uk-UA" w:bidi="ar-SA"/>
        </w:rPr>
        <w:t>у</w:t>
      </w:r>
      <w:r w:rsidRPr="00497442">
        <w:rPr>
          <w:rFonts w:ascii="Times New Roman" w:eastAsia="Times New Roman" w:hAnsi="Times New Roman" w:cs="Times New Roman"/>
          <w:kern w:val="0"/>
          <w:sz w:val="28"/>
          <w:szCs w:val="28"/>
          <w:lang w:eastAsia="uk-UA" w:bidi="ar-SA"/>
        </w:rPr>
        <w:t>, антигістамінн</w:t>
      </w:r>
      <w:r w:rsidR="00266686" w:rsidRPr="00497442">
        <w:rPr>
          <w:rFonts w:ascii="Times New Roman" w:eastAsia="Times New Roman" w:hAnsi="Times New Roman" w:cs="Times New Roman"/>
          <w:kern w:val="0"/>
          <w:sz w:val="28"/>
          <w:szCs w:val="28"/>
          <w:lang w:eastAsia="uk-UA" w:bidi="ar-SA"/>
        </w:rPr>
        <w:t>у</w:t>
      </w:r>
      <w:r w:rsidRPr="00497442">
        <w:rPr>
          <w:rFonts w:ascii="Times New Roman" w:eastAsia="Times New Roman" w:hAnsi="Times New Roman" w:cs="Times New Roman"/>
          <w:kern w:val="0"/>
          <w:sz w:val="28"/>
          <w:szCs w:val="28"/>
          <w:lang w:eastAsia="uk-UA" w:bidi="ar-SA"/>
        </w:rPr>
        <w:t xml:space="preserve"> [</w:t>
      </w:r>
      <w:r w:rsidR="00F03C85" w:rsidRPr="00F03C85">
        <w:rPr>
          <w:rFonts w:ascii="Times New Roman" w:hAnsi="Times New Roman" w:cs="Times New Roman"/>
          <w:sz w:val="28"/>
          <w:szCs w:val="28"/>
        </w:rPr>
        <w:t>46</w:t>
      </w:r>
      <w:r w:rsidRPr="00497442">
        <w:rPr>
          <w:rFonts w:ascii="Times New Roman" w:eastAsia="Times New Roman" w:hAnsi="Times New Roman" w:cs="Times New Roman"/>
          <w:kern w:val="0"/>
          <w:sz w:val="28"/>
          <w:szCs w:val="28"/>
          <w:lang w:eastAsia="uk-UA" w:bidi="ar-SA"/>
        </w:rPr>
        <w:t>], бактерицидну [</w:t>
      </w:r>
      <w:r w:rsidR="008B4F8E" w:rsidRPr="008B4F8E">
        <w:rPr>
          <w:rFonts w:ascii="Times New Roman" w:eastAsia="Times New Roman" w:hAnsi="Times New Roman" w:cs="Times New Roman"/>
          <w:kern w:val="0"/>
          <w:sz w:val="28"/>
          <w:szCs w:val="28"/>
          <w:lang w:eastAsia="uk-UA" w:bidi="ar-SA"/>
        </w:rPr>
        <w:t>47</w:t>
      </w:r>
      <w:r w:rsidRPr="00497442">
        <w:rPr>
          <w:rFonts w:ascii="Times New Roman" w:eastAsia="Times New Roman" w:hAnsi="Times New Roman" w:cs="Times New Roman"/>
          <w:kern w:val="0"/>
          <w:sz w:val="28"/>
          <w:szCs w:val="28"/>
          <w:lang w:eastAsia="uk-UA" w:bidi="ar-SA"/>
        </w:rPr>
        <w:t>], протипухлинну [</w:t>
      </w:r>
      <w:r w:rsidR="00213351" w:rsidRPr="00213351">
        <w:rPr>
          <w:rFonts w:ascii="Times New Roman" w:hAnsi="Times New Roman" w:cs="Times New Roman"/>
          <w:sz w:val="28"/>
          <w:szCs w:val="28"/>
        </w:rPr>
        <w:t>48</w:t>
      </w:r>
      <w:r w:rsidRPr="00714197">
        <w:rPr>
          <w:rFonts w:ascii="Times New Roman" w:eastAsia="Times New Roman" w:hAnsi="Times New Roman" w:cs="Times New Roman"/>
          <w:kern w:val="0"/>
          <w:sz w:val="28"/>
          <w:szCs w:val="28"/>
          <w:lang w:eastAsia="uk-UA" w:bidi="ar-SA"/>
        </w:rPr>
        <w:t xml:space="preserve">, </w:t>
      </w:r>
      <w:r w:rsidR="00714197" w:rsidRPr="00714197">
        <w:rPr>
          <w:rFonts w:ascii="Times New Roman" w:hAnsi="Times New Roman" w:cs="Times New Roman"/>
          <w:sz w:val="28"/>
          <w:szCs w:val="28"/>
        </w:rPr>
        <w:t>49</w:t>
      </w:r>
      <w:r w:rsidRPr="00497442">
        <w:rPr>
          <w:rFonts w:ascii="Times New Roman" w:eastAsia="Times New Roman" w:hAnsi="Times New Roman" w:cs="Times New Roman"/>
          <w:kern w:val="0"/>
          <w:sz w:val="28"/>
          <w:szCs w:val="28"/>
          <w:lang w:eastAsia="uk-UA" w:bidi="ar-SA"/>
        </w:rPr>
        <w:t>,</w:t>
      </w:r>
      <w:r w:rsidR="0051565E">
        <w:rPr>
          <w:rFonts w:ascii="Times New Roman" w:eastAsia="Times New Roman" w:hAnsi="Times New Roman" w:cs="Times New Roman"/>
          <w:kern w:val="0"/>
          <w:sz w:val="28"/>
          <w:szCs w:val="28"/>
          <w:lang w:eastAsia="uk-UA" w:bidi="ar-SA"/>
        </w:rPr>
        <w:t>50</w:t>
      </w:r>
      <w:r w:rsidRPr="00497442">
        <w:rPr>
          <w:rFonts w:ascii="Times New Roman" w:eastAsia="Times New Roman" w:hAnsi="Times New Roman" w:cs="Times New Roman"/>
          <w:kern w:val="0"/>
          <w:sz w:val="28"/>
          <w:szCs w:val="28"/>
          <w:lang w:eastAsia="uk-UA" w:bidi="ar-SA"/>
        </w:rPr>
        <w:t xml:space="preserve"> ],протисудомну [</w:t>
      </w:r>
      <w:r w:rsidR="009C3338" w:rsidRPr="009C3338">
        <w:rPr>
          <w:rFonts w:ascii="Times New Roman" w:hAnsi="Times New Roman" w:cs="Times New Roman"/>
          <w:sz w:val="28"/>
          <w:szCs w:val="28"/>
        </w:rPr>
        <w:t>51</w:t>
      </w:r>
      <w:r w:rsidRPr="00497442">
        <w:rPr>
          <w:rFonts w:ascii="Times New Roman" w:eastAsia="Times New Roman" w:hAnsi="Times New Roman" w:cs="Times New Roman"/>
          <w:kern w:val="0"/>
          <w:sz w:val="28"/>
          <w:szCs w:val="28"/>
          <w:lang w:eastAsia="uk-UA" w:bidi="ar-SA"/>
        </w:rPr>
        <w:t>], антиоксидантну, жовчогінну дію [</w:t>
      </w:r>
      <w:r w:rsidR="00A80C25" w:rsidRPr="00A80C25">
        <w:rPr>
          <w:rFonts w:ascii="Times New Roman" w:hAnsi="Times New Roman" w:cs="Times New Roman"/>
          <w:sz w:val="28"/>
          <w:szCs w:val="28"/>
        </w:rPr>
        <w:t>18</w:t>
      </w:r>
      <w:r w:rsidRPr="00A80C25">
        <w:rPr>
          <w:rFonts w:ascii="Times New Roman" w:eastAsia="Times New Roman" w:hAnsi="Times New Roman" w:cs="Times New Roman"/>
          <w:kern w:val="0"/>
          <w:sz w:val="28"/>
          <w:szCs w:val="28"/>
          <w:lang w:eastAsia="uk-UA" w:bidi="ar-SA"/>
        </w:rPr>
        <w:t>].</w:t>
      </w:r>
      <w:r w:rsidRPr="00497442">
        <w:rPr>
          <w:rFonts w:ascii="Times New Roman" w:eastAsia="Times New Roman" w:hAnsi="Times New Roman" w:cs="Times New Roman"/>
          <w:kern w:val="0"/>
          <w:sz w:val="28"/>
          <w:szCs w:val="28"/>
          <w:lang w:eastAsia="uk-UA" w:bidi="ar-SA"/>
        </w:rPr>
        <w:br/>
        <w:t>Іншими не менш важливими компонентами ефірної олії чорнушки є тимол і карвакрол, для яких характерні антиоксидантний, антибактеріальна іпротигрибкова активності завдяки їх фенольной структурі.</w:t>
      </w:r>
    </w:p>
    <w:p w:rsidR="002677F6" w:rsidRDefault="00EA4AC3" w:rsidP="007B383D">
      <w:pPr>
        <w:pStyle w:val="Standard"/>
        <w:spacing w:line="360" w:lineRule="auto"/>
        <w:ind w:firstLine="709"/>
        <w:jc w:val="both"/>
        <w:rPr>
          <w:rFonts w:ascii="Times New Roman" w:eastAsia="Times New Roman" w:hAnsi="Times New Roman" w:cs="Times New Roman"/>
          <w:kern w:val="0"/>
          <w:sz w:val="28"/>
          <w:szCs w:val="28"/>
          <w:lang w:eastAsia="uk-UA" w:bidi="ar-SA"/>
        </w:rPr>
      </w:pPr>
      <w:r w:rsidRPr="00497442">
        <w:rPr>
          <w:rFonts w:ascii="Times New Roman" w:eastAsia="Times New Roman" w:hAnsi="Times New Roman" w:cs="Times New Roman"/>
          <w:kern w:val="0"/>
          <w:sz w:val="28"/>
          <w:szCs w:val="28"/>
          <w:lang w:eastAsia="uk-UA" w:bidi="ar-SA"/>
        </w:rPr>
        <w:t xml:space="preserve">Поряд з іншими результатами, антиоксидантна активність тимолу корисна для вироблення нових препаратів замість антибіотиків або мікостатікі, так як прояв однієї молекулою всіх трьох видів активності - антибактеріальної, протигрибкової та антиоксидантної - може дати і синергетичні ефекти </w:t>
      </w:r>
      <w:r w:rsidRPr="00356182">
        <w:rPr>
          <w:rFonts w:ascii="Times New Roman" w:eastAsia="Times New Roman" w:hAnsi="Times New Roman" w:cs="Times New Roman"/>
          <w:kern w:val="0"/>
          <w:sz w:val="28"/>
          <w:szCs w:val="28"/>
          <w:lang w:eastAsia="uk-UA" w:bidi="ar-SA"/>
        </w:rPr>
        <w:t>[</w:t>
      </w:r>
      <w:r w:rsidR="00356182" w:rsidRPr="00356182">
        <w:rPr>
          <w:rFonts w:ascii="Times New Roman" w:hAnsi="Times New Roman" w:cs="Times New Roman"/>
          <w:sz w:val="28"/>
          <w:szCs w:val="28"/>
        </w:rPr>
        <w:t>52</w:t>
      </w:r>
      <w:r w:rsidRPr="00356182">
        <w:rPr>
          <w:rFonts w:ascii="Times New Roman" w:eastAsia="Times New Roman" w:hAnsi="Times New Roman" w:cs="Times New Roman"/>
          <w:kern w:val="0"/>
          <w:sz w:val="28"/>
          <w:szCs w:val="28"/>
          <w:lang w:eastAsia="uk-UA" w:bidi="ar-SA"/>
        </w:rPr>
        <w:t>].</w:t>
      </w:r>
      <w:r w:rsidRPr="00356182">
        <w:rPr>
          <w:rFonts w:ascii="Times New Roman" w:eastAsia="Times New Roman" w:hAnsi="Times New Roman" w:cs="Times New Roman"/>
          <w:kern w:val="0"/>
          <w:sz w:val="28"/>
          <w:szCs w:val="28"/>
          <w:lang w:eastAsia="uk-UA" w:bidi="ar-SA"/>
        </w:rPr>
        <w:br/>
      </w:r>
      <w:r w:rsidRPr="00497442">
        <w:rPr>
          <w:rFonts w:ascii="Times New Roman" w:eastAsia="Times New Roman" w:hAnsi="Times New Roman" w:cs="Times New Roman"/>
          <w:kern w:val="0"/>
          <w:sz w:val="28"/>
          <w:szCs w:val="28"/>
          <w:lang w:eastAsia="uk-UA" w:bidi="ar-SA"/>
        </w:rPr>
        <w:t xml:space="preserve">Згідно з висновками американських онкологів, тімохінон блокує </w:t>
      </w:r>
      <w:r w:rsidRPr="00497442">
        <w:rPr>
          <w:rFonts w:ascii="Times New Roman" w:eastAsia="Times New Roman" w:hAnsi="Times New Roman" w:cs="Times New Roman"/>
          <w:kern w:val="0"/>
          <w:sz w:val="28"/>
          <w:szCs w:val="28"/>
          <w:lang w:eastAsia="uk-UA" w:bidi="ar-SA"/>
        </w:rPr>
        <w:lastRenderedPageBreak/>
        <w:t>активністьзапальних цитокінів [</w:t>
      </w:r>
      <w:r w:rsidR="009A653C" w:rsidRPr="009A653C">
        <w:rPr>
          <w:rFonts w:ascii="Times New Roman" w:hAnsi="Times New Roman" w:cs="Times New Roman"/>
          <w:sz w:val="28"/>
          <w:szCs w:val="28"/>
        </w:rPr>
        <w:t>53</w:t>
      </w:r>
      <w:r w:rsidRPr="00497442">
        <w:rPr>
          <w:rFonts w:ascii="Times New Roman" w:eastAsia="Times New Roman" w:hAnsi="Times New Roman" w:cs="Times New Roman"/>
          <w:kern w:val="0"/>
          <w:sz w:val="28"/>
          <w:szCs w:val="28"/>
          <w:lang w:eastAsia="uk-UA" w:bidi="ar-SA"/>
        </w:rPr>
        <w:t>].</w:t>
      </w:r>
    </w:p>
    <w:p w:rsidR="002677F6" w:rsidRDefault="002677F6" w:rsidP="007B383D">
      <w:pPr>
        <w:pStyle w:val="Standard"/>
        <w:spacing w:line="360" w:lineRule="auto"/>
        <w:ind w:firstLine="709"/>
        <w:jc w:val="both"/>
        <w:rPr>
          <w:rFonts w:ascii="Times New Roman" w:eastAsia="Times New Roman" w:hAnsi="Times New Roman" w:cs="Times New Roman"/>
          <w:kern w:val="0"/>
          <w:sz w:val="28"/>
          <w:szCs w:val="28"/>
          <w:lang w:eastAsia="uk-UA" w:bidi="ar-SA"/>
        </w:rPr>
      </w:pPr>
    </w:p>
    <w:p w:rsidR="00591DDD" w:rsidRPr="002677F6" w:rsidRDefault="00B863D4" w:rsidP="002677F6">
      <w:pPr>
        <w:pStyle w:val="Standard"/>
        <w:spacing w:before="100" w:line="360" w:lineRule="auto"/>
        <w:ind w:right="-1" w:firstLine="709"/>
        <w:rPr>
          <w:rFonts w:ascii="Times New Roman" w:eastAsia="Times New Roman" w:hAnsi="Times New Roman" w:cs="Times New Roman"/>
          <w:kern w:val="0"/>
          <w:sz w:val="28"/>
          <w:szCs w:val="28"/>
          <w:lang w:eastAsia="uk-UA" w:bidi="ar-SA"/>
        </w:rPr>
      </w:pPr>
      <w:r w:rsidRPr="00E67150">
        <w:rPr>
          <w:rFonts w:ascii="Times New Roman" w:eastAsia="Times New Roman" w:hAnsi="Times New Roman" w:cs="Times New Roman"/>
          <w:kern w:val="0"/>
          <w:sz w:val="28"/>
          <w:szCs w:val="28"/>
          <w:lang w:eastAsia="uk-UA" w:bidi="ar-SA"/>
        </w:rPr>
        <w:t xml:space="preserve">Таблиця </w:t>
      </w:r>
      <w:r w:rsidR="00E67150" w:rsidRPr="00E67150">
        <w:rPr>
          <w:rFonts w:ascii="Times New Roman" w:eastAsia="Times New Roman" w:hAnsi="Times New Roman" w:cs="Times New Roman"/>
          <w:kern w:val="0"/>
          <w:sz w:val="28"/>
          <w:szCs w:val="28"/>
          <w:lang w:eastAsia="uk-UA" w:bidi="ar-SA"/>
        </w:rPr>
        <w:t>1.2</w:t>
      </w:r>
      <w:r w:rsidR="007B383D">
        <w:rPr>
          <w:rFonts w:ascii="Times New Roman" w:eastAsia="Times New Roman" w:hAnsi="Times New Roman" w:cs="Times New Roman"/>
          <w:kern w:val="0"/>
          <w:sz w:val="28"/>
          <w:szCs w:val="28"/>
          <w:lang w:val="ru-RU" w:eastAsia="uk-UA" w:bidi="ar-SA"/>
        </w:rPr>
        <w:t xml:space="preserve"> </w:t>
      </w:r>
      <w:r w:rsidR="007B383D" w:rsidRPr="007B383D">
        <w:rPr>
          <w:rFonts w:ascii="Times New Roman" w:eastAsia="Times New Roman" w:hAnsi="Times New Roman" w:cs="Times New Roman"/>
          <w:kern w:val="0"/>
          <w:sz w:val="28"/>
          <w:szCs w:val="28"/>
          <w:lang w:eastAsia="uk-UA" w:bidi="ar-SA"/>
        </w:rPr>
        <w:t>–</w:t>
      </w:r>
      <w:r w:rsidR="007B383D">
        <w:rPr>
          <w:rFonts w:ascii="Times New Roman" w:eastAsia="Times New Roman" w:hAnsi="Times New Roman" w:cs="Times New Roman"/>
          <w:kern w:val="0"/>
          <w:sz w:val="28"/>
          <w:szCs w:val="28"/>
          <w:lang w:val="ru-RU" w:eastAsia="uk-UA" w:bidi="ar-SA"/>
        </w:rPr>
        <w:t xml:space="preserve"> </w:t>
      </w:r>
      <w:r w:rsidRPr="00497442">
        <w:rPr>
          <w:rFonts w:ascii="Times New Roman" w:eastAsia="Times New Roman" w:hAnsi="Times New Roman" w:cs="Times New Roman"/>
          <w:kern w:val="0"/>
          <w:sz w:val="28"/>
          <w:szCs w:val="28"/>
          <w:lang w:eastAsia="uk-UA" w:bidi="ar-SA"/>
        </w:rPr>
        <w:t>Компонен</w:t>
      </w:r>
      <w:r w:rsidR="00925766">
        <w:rPr>
          <w:rFonts w:ascii="Times New Roman" w:eastAsia="Times New Roman" w:hAnsi="Times New Roman" w:cs="Times New Roman"/>
          <w:kern w:val="0"/>
          <w:sz w:val="28"/>
          <w:szCs w:val="28"/>
          <w:lang w:val="ru-RU" w:eastAsia="uk-UA" w:bidi="ar-SA"/>
        </w:rPr>
        <w:t>тн</w:t>
      </w:r>
      <w:r w:rsidRPr="00497442">
        <w:rPr>
          <w:rFonts w:ascii="Times New Roman" w:eastAsia="Times New Roman" w:hAnsi="Times New Roman" w:cs="Times New Roman"/>
          <w:kern w:val="0"/>
          <w:sz w:val="28"/>
          <w:szCs w:val="28"/>
          <w:lang w:eastAsia="uk-UA" w:bidi="ar-SA"/>
        </w:rPr>
        <w:t>ий склад ліпідів насіння чорнушки дамаської</w:t>
      </w:r>
      <w:bookmarkStart w:id="4" w:name="_Hlk29840411"/>
      <w:r w:rsidR="007B383D">
        <w:rPr>
          <w:rFonts w:ascii="Times New Roman" w:eastAsia="Times New Roman" w:hAnsi="Times New Roman" w:cs="Times New Roman"/>
          <w:kern w:val="0"/>
          <w:sz w:val="28"/>
          <w:szCs w:val="28"/>
          <w:lang w:val="ru-RU" w:eastAsia="uk-UA" w:bidi="ar-SA"/>
        </w:rPr>
        <w:t xml:space="preserve"> </w:t>
      </w:r>
      <w:r w:rsidR="004B7B11" w:rsidRPr="00497442">
        <w:rPr>
          <w:rFonts w:ascii="Times New Roman" w:eastAsia="Times New Roman" w:hAnsi="Times New Roman" w:cs="Times New Roman"/>
          <w:kern w:val="0"/>
          <w:sz w:val="28"/>
          <w:szCs w:val="28"/>
          <w:lang w:val="ru-RU" w:eastAsia="uk-UA" w:bidi="ar-SA"/>
        </w:rPr>
        <w:t>[</w:t>
      </w:r>
      <w:r w:rsidR="00831124" w:rsidRPr="00831124">
        <w:rPr>
          <w:rFonts w:ascii="Times New Roman" w:eastAsia="Times New Roman" w:hAnsi="Times New Roman" w:cs="Times New Roman"/>
          <w:kern w:val="0"/>
          <w:sz w:val="28"/>
          <w:szCs w:val="28"/>
          <w:lang w:val="ru-RU" w:eastAsia="uk-UA" w:bidi="ar-SA"/>
        </w:rPr>
        <w:t>25</w:t>
      </w:r>
      <w:r w:rsidR="004B7B11" w:rsidRPr="00831124">
        <w:rPr>
          <w:rFonts w:ascii="Times New Roman" w:eastAsia="Times New Roman" w:hAnsi="Times New Roman" w:cs="Times New Roman"/>
          <w:kern w:val="0"/>
          <w:sz w:val="28"/>
          <w:szCs w:val="28"/>
          <w:lang w:val="ru-RU" w:eastAsia="uk-UA" w:bidi="ar-SA"/>
        </w:rPr>
        <w:t>]</w:t>
      </w:r>
      <w:bookmarkEnd w:id="4"/>
    </w:p>
    <w:p w:rsidR="00591DDD" w:rsidRDefault="00591DDD" w:rsidP="00E67150">
      <w:pPr>
        <w:pStyle w:val="Standard"/>
        <w:spacing w:before="100" w:line="360" w:lineRule="auto"/>
        <w:ind w:right="-1"/>
        <w:rPr>
          <w:rFonts w:ascii="Times New Roman" w:eastAsia="Times New Roman" w:hAnsi="Times New Roman" w:cs="Times New Roman"/>
          <w:kern w:val="0"/>
          <w:sz w:val="28"/>
          <w:szCs w:val="28"/>
          <w:lang w:val="ru-RU" w:eastAsia="uk-UA" w:bidi="ar-SA"/>
        </w:rPr>
      </w:pPr>
    </w:p>
    <w:p w:rsidR="00CD775B" w:rsidRPr="00E67150" w:rsidRDefault="004E5A7F" w:rsidP="007B383D">
      <w:pPr>
        <w:pStyle w:val="Standard"/>
        <w:spacing w:line="360" w:lineRule="auto"/>
        <w:jc w:val="both"/>
        <w:rPr>
          <w:rFonts w:ascii="Times New Roman" w:eastAsia="Times New Roman" w:hAnsi="Times New Roman" w:cs="Times New Roman"/>
          <w:i/>
          <w:iCs/>
          <w:kern w:val="0"/>
          <w:sz w:val="28"/>
          <w:szCs w:val="28"/>
          <w:lang w:eastAsia="uk-UA" w:bidi="ar-SA"/>
        </w:rPr>
      </w:pPr>
      <w:r w:rsidRPr="00497442">
        <w:rPr>
          <w:rFonts w:ascii="Times New Roman" w:eastAsia="Times New Roman" w:hAnsi="Times New Roman" w:cs="Times New Roman"/>
          <w:noProof/>
          <w:kern w:val="0"/>
          <w:sz w:val="28"/>
          <w:szCs w:val="28"/>
          <w:lang w:val="ru-RU" w:eastAsia="ru-RU" w:bidi="ar-SA"/>
        </w:rPr>
        <w:drawing>
          <wp:inline distT="0" distB="0" distL="0" distR="0">
            <wp:extent cx="6120130" cy="51485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омпонентный состав липидов семян чернушки дамасской.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5148580"/>
                    </a:xfrm>
                    <a:prstGeom prst="rect">
                      <a:avLst/>
                    </a:prstGeom>
                  </pic:spPr>
                </pic:pic>
              </a:graphicData>
            </a:graphic>
          </wp:inline>
        </w:drawing>
      </w:r>
      <w:r w:rsidR="00EA4AC3" w:rsidRPr="00497442">
        <w:rPr>
          <w:rFonts w:ascii="Times New Roman" w:eastAsia="Times New Roman" w:hAnsi="Times New Roman" w:cs="Times New Roman"/>
          <w:kern w:val="0"/>
          <w:sz w:val="28"/>
          <w:szCs w:val="28"/>
          <w:lang w:eastAsia="uk-UA" w:bidi="ar-SA"/>
        </w:rPr>
        <w:br/>
      </w:r>
    </w:p>
    <w:p w:rsidR="007B383D" w:rsidRDefault="007B383D" w:rsidP="007B383D">
      <w:pPr>
        <w:pStyle w:val="Standard"/>
        <w:spacing w:line="360" w:lineRule="auto"/>
        <w:ind w:firstLine="709"/>
        <w:jc w:val="both"/>
        <w:rPr>
          <w:rFonts w:ascii="Times New Roman" w:eastAsia="Times New Roman" w:hAnsi="Times New Roman" w:cs="Times New Roman"/>
          <w:kern w:val="0"/>
          <w:sz w:val="28"/>
          <w:szCs w:val="28"/>
          <w:lang w:eastAsia="uk-UA" w:bidi="ar-SA"/>
        </w:rPr>
      </w:pPr>
      <w:r w:rsidRPr="00497442">
        <w:rPr>
          <w:rFonts w:ascii="Times New Roman" w:eastAsia="Times New Roman" w:hAnsi="Times New Roman" w:cs="Times New Roman"/>
          <w:kern w:val="0"/>
          <w:sz w:val="28"/>
          <w:szCs w:val="28"/>
          <w:lang w:eastAsia="uk-UA" w:bidi="ar-SA"/>
        </w:rPr>
        <w:t>Діхлоретановий екстракт володіє протіволейшманіозной активністю,що може служити амфоторіціну Б альтернативою [</w:t>
      </w:r>
      <w:r w:rsidRPr="0035749E">
        <w:rPr>
          <w:rFonts w:ascii="Times New Roman" w:hAnsi="Times New Roman" w:cs="Times New Roman"/>
          <w:sz w:val="28"/>
          <w:szCs w:val="28"/>
        </w:rPr>
        <w:t>54</w:t>
      </w:r>
      <w:r w:rsidRPr="0035749E">
        <w:rPr>
          <w:rFonts w:ascii="Times New Roman" w:eastAsia="Times New Roman" w:hAnsi="Times New Roman" w:cs="Times New Roman"/>
          <w:kern w:val="0"/>
          <w:sz w:val="28"/>
          <w:szCs w:val="28"/>
          <w:lang w:eastAsia="uk-UA" w:bidi="ar-SA"/>
        </w:rPr>
        <w:t>].</w:t>
      </w:r>
      <w:r w:rsidRPr="00497442">
        <w:rPr>
          <w:rFonts w:ascii="Times New Roman" w:eastAsia="Times New Roman" w:hAnsi="Times New Roman" w:cs="Times New Roman"/>
          <w:kern w:val="0"/>
          <w:sz w:val="28"/>
          <w:szCs w:val="28"/>
          <w:lang w:eastAsia="uk-UA" w:bidi="ar-SA"/>
        </w:rPr>
        <w:t xml:space="preserve"> Виявлена і підтвердженаантимікробну активність по відношенню до грампозитивних бактерій,синьогнійної палички і золотистого стафілококу </w:t>
      </w:r>
      <w:r w:rsidRPr="0035749E">
        <w:rPr>
          <w:rFonts w:ascii="Times New Roman" w:eastAsia="Times New Roman" w:hAnsi="Times New Roman" w:cs="Times New Roman"/>
          <w:kern w:val="0"/>
          <w:sz w:val="28"/>
          <w:szCs w:val="28"/>
          <w:lang w:eastAsia="uk-UA" w:bidi="ar-SA"/>
        </w:rPr>
        <w:t>[</w:t>
      </w:r>
      <w:r w:rsidRPr="0035749E">
        <w:rPr>
          <w:rFonts w:ascii="Times New Roman" w:hAnsi="Times New Roman" w:cs="Times New Roman"/>
          <w:sz w:val="28"/>
          <w:szCs w:val="28"/>
        </w:rPr>
        <w:t>40</w:t>
      </w:r>
      <w:r w:rsidRPr="0035749E">
        <w:rPr>
          <w:rFonts w:ascii="Times New Roman" w:eastAsia="Times New Roman" w:hAnsi="Times New Roman" w:cs="Times New Roman"/>
          <w:kern w:val="0"/>
          <w:sz w:val="28"/>
          <w:szCs w:val="28"/>
          <w:lang w:eastAsia="uk-UA" w:bidi="ar-SA"/>
        </w:rPr>
        <w:t>].</w:t>
      </w:r>
    </w:p>
    <w:p w:rsidR="0052128C" w:rsidRPr="00497442" w:rsidRDefault="0052128C" w:rsidP="007B383D">
      <w:pPr>
        <w:spacing w:line="360" w:lineRule="auto"/>
        <w:jc w:val="both"/>
        <w:rPr>
          <w:sz w:val="28"/>
          <w:szCs w:val="28"/>
          <w:lang w:val="uk-UA"/>
        </w:rPr>
      </w:pPr>
    </w:p>
    <w:p w:rsidR="006D7BB6" w:rsidRPr="007B383D" w:rsidRDefault="006D7BB6" w:rsidP="007B383D">
      <w:pPr>
        <w:pStyle w:val="ac"/>
        <w:tabs>
          <w:tab w:val="left" w:pos="720"/>
        </w:tabs>
        <w:spacing w:after="0" w:line="360" w:lineRule="auto"/>
        <w:ind w:hanging="720"/>
        <w:jc w:val="both"/>
        <w:rPr>
          <w:b/>
          <w:noProof/>
          <w:color w:val="auto"/>
          <w:lang w:val="uk-UA"/>
        </w:rPr>
      </w:pPr>
    </w:p>
    <w:p w:rsidR="0052128C" w:rsidRPr="007B383D" w:rsidRDefault="0052128C" w:rsidP="007B383D">
      <w:pPr>
        <w:pStyle w:val="ac"/>
        <w:tabs>
          <w:tab w:val="left" w:pos="720"/>
        </w:tabs>
        <w:spacing w:after="0" w:line="360" w:lineRule="auto"/>
        <w:ind w:firstLine="709"/>
        <w:jc w:val="both"/>
        <w:rPr>
          <w:bCs/>
          <w:noProof/>
          <w:color w:val="auto"/>
          <w:lang w:val="uk-UA"/>
        </w:rPr>
      </w:pPr>
      <w:r w:rsidRPr="007B383D">
        <w:rPr>
          <w:bCs/>
          <w:noProof/>
          <w:color w:val="auto"/>
        </w:rPr>
        <w:lastRenderedPageBreak/>
        <w:t>1.</w:t>
      </w:r>
      <w:r w:rsidR="007E1374">
        <w:rPr>
          <w:bCs/>
          <w:noProof/>
          <w:color w:val="auto"/>
          <w:lang w:val="uk-UA"/>
        </w:rPr>
        <w:t>3</w:t>
      </w:r>
      <w:r w:rsidRPr="007B383D">
        <w:rPr>
          <w:bCs/>
          <w:noProof/>
          <w:color w:val="auto"/>
        </w:rPr>
        <w:t xml:space="preserve"> </w:t>
      </w:r>
      <w:r w:rsidR="00C92E56" w:rsidRPr="007B383D">
        <w:rPr>
          <w:bCs/>
          <w:noProof/>
          <w:color w:val="auto"/>
          <w:lang w:val="uk-UA"/>
        </w:rPr>
        <w:t>Експериментальний мутагенез та застосування його у селекції рослин</w:t>
      </w:r>
    </w:p>
    <w:p w:rsidR="0052128C" w:rsidRPr="007B383D" w:rsidRDefault="0052128C" w:rsidP="007B383D">
      <w:pPr>
        <w:pStyle w:val="ac"/>
        <w:tabs>
          <w:tab w:val="left" w:pos="720"/>
        </w:tabs>
        <w:spacing w:after="0" w:line="360" w:lineRule="auto"/>
        <w:ind w:firstLine="709"/>
        <w:jc w:val="both"/>
        <w:rPr>
          <w:noProof/>
          <w:color w:val="auto"/>
        </w:rPr>
      </w:pPr>
      <w:r w:rsidRPr="007B383D">
        <w:rPr>
          <w:b/>
          <w:bCs/>
          <w:noProof/>
          <w:color w:val="auto"/>
        </w:rPr>
        <w:tab/>
      </w:r>
      <w:r w:rsidRPr="007B383D">
        <w:rPr>
          <w:noProof/>
          <w:color w:val="auto"/>
        </w:rPr>
        <w:t>1.</w:t>
      </w:r>
      <w:r w:rsidR="007E1374">
        <w:rPr>
          <w:noProof/>
          <w:color w:val="auto"/>
          <w:lang w:val="uk-UA"/>
        </w:rPr>
        <w:t>3</w:t>
      </w:r>
      <w:r w:rsidRPr="007B383D">
        <w:rPr>
          <w:noProof/>
          <w:color w:val="auto"/>
        </w:rPr>
        <w:t>.1 Історія експериментального мутагенезу та застосування його у селекції рослин</w:t>
      </w:r>
    </w:p>
    <w:p w:rsidR="00C92E56" w:rsidRPr="007B383D" w:rsidRDefault="00C92E56" w:rsidP="007B383D">
      <w:pPr>
        <w:pStyle w:val="ac"/>
        <w:tabs>
          <w:tab w:val="left" w:pos="720"/>
        </w:tabs>
        <w:spacing w:after="0" w:line="360" w:lineRule="auto"/>
        <w:ind w:firstLine="709"/>
        <w:jc w:val="both"/>
        <w:rPr>
          <w:noProof/>
          <w:color w:val="auto"/>
        </w:rPr>
      </w:pPr>
    </w:p>
    <w:p w:rsidR="0052128C" w:rsidRPr="007B383D" w:rsidRDefault="0052128C" w:rsidP="007B383D">
      <w:pPr>
        <w:pStyle w:val="ac"/>
        <w:tabs>
          <w:tab w:val="left" w:pos="720"/>
        </w:tabs>
        <w:spacing w:after="0" w:line="360" w:lineRule="auto"/>
        <w:ind w:firstLine="709"/>
        <w:jc w:val="both"/>
        <w:rPr>
          <w:b/>
          <w:noProof/>
          <w:color w:val="auto"/>
        </w:rPr>
      </w:pPr>
    </w:p>
    <w:p w:rsidR="0052128C" w:rsidRPr="007B383D" w:rsidRDefault="0052128C" w:rsidP="007B383D">
      <w:pPr>
        <w:spacing w:line="360" w:lineRule="auto"/>
        <w:ind w:firstLine="709"/>
        <w:jc w:val="both"/>
        <w:rPr>
          <w:noProof/>
          <w:sz w:val="28"/>
          <w:szCs w:val="28"/>
        </w:rPr>
      </w:pPr>
      <w:r w:rsidRPr="007B383D">
        <w:rPr>
          <w:noProof/>
          <w:sz w:val="28"/>
          <w:szCs w:val="28"/>
        </w:rPr>
        <w:t>Протягом усього розвитку галузі рослинництва природні мутації слугували джерелом покращення сортів. Мутування генів – це процес, який відбувається постійно, це властивість живої матерії. Вважається, що мутації виникали, починаючи з часів появи життя на Землі, та викликали спадкову мінливість. Саме мутаційна мінливість – постачальник нових ознак у рослин, перекомбінація яких на фоні природного добору і складає основу еволюції культурних видів.</w:t>
      </w:r>
    </w:p>
    <w:p w:rsidR="0052128C" w:rsidRPr="007B383D" w:rsidRDefault="0052128C" w:rsidP="007B383D">
      <w:pPr>
        <w:spacing w:line="360" w:lineRule="auto"/>
        <w:ind w:firstLine="709"/>
        <w:jc w:val="both"/>
        <w:rPr>
          <w:noProof/>
          <w:sz w:val="28"/>
          <w:szCs w:val="28"/>
        </w:rPr>
      </w:pPr>
      <w:r w:rsidRPr="007B383D">
        <w:rPr>
          <w:noProof/>
          <w:sz w:val="28"/>
          <w:szCs w:val="28"/>
        </w:rPr>
        <w:t>Дослідження з експериментального мутагенезу розпочаті на межі ХІХ-ХХ століть.</w:t>
      </w:r>
      <w:r w:rsidR="00161252" w:rsidRPr="007B383D">
        <w:rPr>
          <w:noProof/>
          <w:sz w:val="28"/>
          <w:szCs w:val="28"/>
        </w:rPr>
        <w:t>[</w:t>
      </w:r>
      <w:r w:rsidR="00161252" w:rsidRPr="007B383D">
        <w:rPr>
          <w:sz w:val="28"/>
          <w:szCs w:val="28"/>
          <w:lang w:val="uk-UA"/>
        </w:rPr>
        <w:t>57</w:t>
      </w:r>
      <w:r w:rsidR="00161252" w:rsidRPr="007B383D">
        <w:rPr>
          <w:sz w:val="28"/>
          <w:szCs w:val="28"/>
        </w:rPr>
        <w:t>]</w:t>
      </w:r>
      <w:r w:rsidRPr="007B383D">
        <w:rPr>
          <w:noProof/>
          <w:sz w:val="28"/>
          <w:szCs w:val="28"/>
        </w:rPr>
        <w:t xml:space="preserve"> Фактично творцем теорії мутаційної мінливості є С.І. Коржинський. У своїй книзі – “Гетерогенезис і еволюція” він посилався на погляди A. Kölliker. Але історично склалося так, що автором мутаційної теорії вважається голландський ботанік Гуго де Фріз, який у своїй книзі – “Мутаційна теорія” в 1901 р., пославшись на С.І. Коржинського з детальним викладом його поглядів, рекомендував сам термін – “мутація” як спадкову мінливість на відміну від неспадкової модифікаційної мінливості. У своїй класичній праці “Мутаційна теорія” Гуго де Фріз сформулював такі основні положення теорії мутацій: мутації виникають раптово; мутантні форми є константними; мутації викликають корисні і шкідливі зміни; на прояв мутацій впливає об’єм вибірки, залучених для виявлення мутацій; повторення появи одних і тих же мутацій. </w:t>
      </w:r>
      <w:r w:rsidR="00FC551A" w:rsidRPr="007B383D">
        <w:rPr>
          <w:noProof/>
          <w:sz w:val="28"/>
          <w:szCs w:val="28"/>
        </w:rPr>
        <w:t>.[</w:t>
      </w:r>
      <w:r w:rsidR="00D62A93" w:rsidRPr="007B383D">
        <w:rPr>
          <w:sz w:val="28"/>
          <w:szCs w:val="28"/>
          <w:lang w:val="uk-UA"/>
        </w:rPr>
        <w:t>58</w:t>
      </w:r>
      <w:r w:rsidR="00FC551A" w:rsidRPr="007B383D">
        <w:rPr>
          <w:sz w:val="28"/>
          <w:szCs w:val="28"/>
        </w:rPr>
        <w:t>]</w:t>
      </w:r>
    </w:p>
    <w:p w:rsidR="0052128C" w:rsidRPr="007B383D" w:rsidRDefault="0052128C" w:rsidP="007B383D">
      <w:pPr>
        <w:spacing w:line="360" w:lineRule="auto"/>
        <w:ind w:firstLine="709"/>
        <w:jc w:val="both"/>
        <w:rPr>
          <w:noProof/>
          <w:sz w:val="28"/>
          <w:szCs w:val="28"/>
        </w:rPr>
      </w:pPr>
      <w:r w:rsidRPr="007B383D">
        <w:rPr>
          <w:noProof/>
          <w:sz w:val="28"/>
          <w:szCs w:val="28"/>
        </w:rPr>
        <w:t xml:space="preserve">Існування спонтанної мутаційної мінливості, яка виникає у вихідної дикорослої форми незалежно від рекомбінацїї ознак, було підтверджено згодом рядом досліджень W. Johannsen у квасолі, H. Nilsson-Ehle у вівса, ячменю і пшениці, E. Bauer у ротиків садових, С.И. Жегалова у вівса, Г.А. Надсона у гібридів дріжджів. Проте відносно низька частота виникнення спонтанних </w:t>
      </w:r>
      <w:r w:rsidRPr="007B383D">
        <w:rPr>
          <w:noProof/>
          <w:sz w:val="28"/>
          <w:szCs w:val="28"/>
        </w:rPr>
        <w:lastRenderedPageBreak/>
        <w:t>мутацій була перешкодою для планового їх використання в селекції. Все ж ряд дослідників одержали цим шляхом цінні форми рослин. Зокрема, відомий сорт яблуні Антонівка півторафунтова одержав ще в 1888 р. І.В. Мічурін, коли виявив гілку з великими плодами.</w:t>
      </w:r>
    </w:p>
    <w:p w:rsidR="0052128C" w:rsidRPr="007B383D" w:rsidRDefault="0052128C" w:rsidP="007B383D">
      <w:pPr>
        <w:spacing w:line="360" w:lineRule="auto"/>
        <w:ind w:firstLine="709"/>
        <w:jc w:val="both"/>
        <w:rPr>
          <w:noProof/>
          <w:sz w:val="28"/>
          <w:szCs w:val="28"/>
        </w:rPr>
      </w:pPr>
      <w:r w:rsidRPr="007B383D">
        <w:rPr>
          <w:noProof/>
          <w:sz w:val="28"/>
          <w:szCs w:val="28"/>
        </w:rPr>
        <w:t xml:space="preserve">Незабаром, після того як Гуго де Фрізом була сформульована теорія мутацій і висловлена думка про можливість штучного їх одержання, розпочались інтенсивні пошуки способів індукування спадкових змін живих організмів. Так, Вольф у 1909 р. одержав мутації у </w:t>
      </w:r>
      <w:r w:rsidRPr="007B383D">
        <w:rPr>
          <w:i/>
          <w:iCs/>
          <w:noProof/>
          <w:sz w:val="28"/>
          <w:szCs w:val="28"/>
        </w:rPr>
        <w:t>Bacillus</w:t>
      </w:r>
      <w:r w:rsidRPr="007B383D">
        <w:rPr>
          <w:noProof/>
          <w:sz w:val="28"/>
          <w:szCs w:val="28"/>
        </w:rPr>
        <w:t xml:space="preserve"> за допомогою хімічних речовин, а Морган у 1911 р. відкрив мутації у плодової мухи </w:t>
      </w:r>
      <w:r w:rsidRPr="007B383D">
        <w:rPr>
          <w:i/>
          <w:iCs/>
          <w:noProof/>
          <w:sz w:val="28"/>
          <w:szCs w:val="28"/>
        </w:rPr>
        <w:t>Drosophila melanogaster</w:t>
      </w:r>
      <w:r w:rsidRPr="007B383D">
        <w:rPr>
          <w:noProof/>
          <w:sz w:val="28"/>
          <w:szCs w:val="28"/>
        </w:rPr>
        <w:t xml:space="preserve"> після опромінення променями радію. Шиман у 1912 р. спостерігав виникнення мутацій в </w:t>
      </w:r>
      <w:r w:rsidRPr="007B383D">
        <w:rPr>
          <w:i/>
          <w:iCs/>
          <w:noProof/>
          <w:sz w:val="28"/>
          <w:szCs w:val="28"/>
        </w:rPr>
        <w:t>Aspergillus</w:t>
      </w:r>
      <w:r w:rsidRPr="007B383D">
        <w:rPr>
          <w:noProof/>
          <w:sz w:val="28"/>
          <w:szCs w:val="28"/>
        </w:rPr>
        <w:t xml:space="preserve">  під дією сполук важких металів. На початку минулого століття, з відкриттям мутагенної дії рентгенівських променів та хімічних мутагенів, була показана реальна можливість значного підсилення мутаційної мінливості рослин. Г.А. Надсон і Г.С. Філіппов (СРСР) і Г. Мьоллер (США) у 1925 р. відкрили мутагенну дію рентгенівських променів. У роботах Г. Мьоллера частота мутацій, індукованих рентгенівськими променями,  перевищувала спонтанний рівень більше, ніж у 100 разів. </w:t>
      </w:r>
    </w:p>
    <w:p w:rsidR="0052128C" w:rsidRPr="007B383D" w:rsidRDefault="0052128C" w:rsidP="007B383D">
      <w:pPr>
        <w:spacing w:line="360" w:lineRule="auto"/>
        <w:ind w:firstLine="709"/>
        <w:jc w:val="both"/>
        <w:rPr>
          <w:noProof/>
          <w:sz w:val="28"/>
          <w:szCs w:val="28"/>
        </w:rPr>
      </w:pPr>
      <w:r w:rsidRPr="007B383D">
        <w:rPr>
          <w:noProof/>
          <w:sz w:val="28"/>
          <w:szCs w:val="28"/>
        </w:rPr>
        <w:t>Радіаційну мутагенну селекцію було започатковано L.J. Stadler в Університеті Міссурі.</w:t>
      </w:r>
      <w:r w:rsidR="002813CA" w:rsidRPr="007B383D">
        <w:rPr>
          <w:noProof/>
          <w:sz w:val="28"/>
          <w:szCs w:val="28"/>
        </w:rPr>
        <w:t>[59]</w:t>
      </w:r>
      <w:r w:rsidRPr="007B383D">
        <w:rPr>
          <w:noProof/>
          <w:sz w:val="28"/>
          <w:szCs w:val="28"/>
        </w:rPr>
        <w:t xml:space="preserve"> В дослідах дії рентгенівського опромінення піддавали кукурудзу і ячмінь, у результаті одержали хлорофільні мутації. У 30-ті роки виявлена можливість індукування мутацій за допомогою різних хімічних речовин: водню, оцтової кислоти, аміаку, йоду. Після проведення дослідів та публікації цих робот, експериментальний мутагенез став загальновизнаним, тому що була застосована чітка методика обліку мутацій. Це стало стимулом для проведення подібних досліджень у різних рослин. З того часу експериментальний мутагенез став прийнятим генетичним і селекційним методом. М.І. Вавілов в 30-ті роки XX сторіччя указував на необхідність вивчення закономірностей дії мутагенів, особливостей природи мутантів, методів мутаційної селекції.</w:t>
      </w:r>
    </w:p>
    <w:p w:rsidR="0052128C" w:rsidRPr="007B383D" w:rsidRDefault="0052128C" w:rsidP="007B383D">
      <w:pPr>
        <w:spacing w:line="360" w:lineRule="auto"/>
        <w:ind w:firstLine="709"/>
        <w:jc w:val="both"/>
        <w:rPr>
          <w:noProof/>
          <w:sz w:val="28"/>
          <w:szCs w:val="28"/>
        </w:rPr>
      </w:pPr>
      <w:r w:rsidRPr="007B383D">
        <w:rPr>
          <w:noProof/>
          <w:sz w:val="28"/>
          <w:szCs w:val="28"/>
        </w:rPr>
        <w:lastRenderedPageBreak/>
        <w:t xml:space="preserve">Для селекційних робіт цей метод, у першу чергу, був оцінений і використаний радянськими вченими. Одним із перших за методом Г. Мьоллера в Україні почав працювати Л.М. Делоне. </w:t>
      </w:r>
      <w:r w:rsidR="00CF7E78" w:rsidRPr="007B383D">
        <w:rPr>
          <w:noProof/>
          <w:sz w:val="28"/>
          <w:szCs w:val="28"/>
        </w:rPr>
        <w:t xml:space="preserve">[60] </w:t>
      </w:r>
      <w:r w:rsidRPr="007B383D">
        <w:rPr>
          <w:noProof/>
          <w:sz w:val="28"/>
          <w:szCs w:val="28"/>
        </w:rPr>
        <w:t xml:space="preserve">Одночасно з ним рентгенівськими мутаціями у рослин займався в Україні А.О. Сапегін. У працях цих вчених, проведених на багатьох сортах м’якої та твердої пшениць, отримано широкий спектр мінливості морфологічних ознак. У 1928 році в СРСР розпочаті роботи з індукування мутацій спершу на зернових, а потім і на інших культурах за допомогою іонізуючих випромінювань, що дали можливість одержати господарсько-цінні мутантні форми. </w:t>
      </w:r>
    </w:p>
    <w:p w:rsidR="0052128C" w:rsidRPr="007B383D" w:rsidRDefault="0052128C" w:rsidP="007B383D">
      <w:pPr>
        <w:spacing w:line="360" w:lineRule="auto"/>
        <w:ind w:firstLine="709"/>
        <w:jc w:val="both"/>
        <w:rPr>
          <w:noProof/>
          <w:sz w:val="28"/>
          <w:szCs w:val="28"/>
        </w:rPr>
      </w:pPr>
      <w:r w:rsidRPr="007B383D">
        <w:rPr>
          <w:noProof/>
          <w:sz w:val="28"/>
          <w:szCs w:val="28"/>
        </w:rPr>
        <w:t>Вагомий внесок у розвиток теоретичних основ мутаційної теорії, вивчення спонтанної мінливості та її використання у селекції зробили українські вчені Л.Н. Делоне, А.О. Сапегін, М.С. Навашин, І.І. Шмальгаузен, В.П. Зосимович, В.І. Дідусь, О.О. Горлач, С.М. Гершензон, А.Н. Лутков, С.Я. Крайовий, М.Ф. Терновський, І.Т. Місюра, А.К. Єфрейкін, В.І. Васильєв. Роботи М.С. Навашина,</w:t>
      </w:r>
      <w:r w:rsidR="0051466D" w:rsidRPr="007B383D">
        <w:rPr>
          <w:noProof/>
          <w:sz w:val="28"/>
          <w:szCs w:val="28"/>
        </w:rPr>
        <w:t xml:space="preserve">[61] </w:t>
      </w:r>
      <w:r w:rsidRPr="007B383D">
        <w:rPr>
          <w:noProof/>
          <w:sz w:val="28"/>
          <w:szCs w:val="28"/>
        </w:rPr>
        <w:t xml:space="preserve"> відносно ролі у мутагенезі таких факторів як тривалість збереження насіння, температура, газовий склад та вологість навколишнього середовища, сприяли початку новому напряму у мутаційній селекції рослин, завданням якого було з’ясувати роль фізіологічних факторів у мутаційному процесі. </w:t>
      </w:r>
    </w:p>
    <w:p w:rsidR="0052128C" w:rsidRPr="007B383D" w:rsidRDefault="0052128C" w:rsidP="007B383D">
      <w:pPr>
        <w:spacing w:line="360" w:lineRule="auto"/>
        <w:ind w:firstLine="709"/>
        <w:jc w:val="both"/>
        <w:rPr>
          <w:noProof/>
          <w:sz w:val="28"/>
          <w:szCs w:val="28"/>
        </w:rPr>
      </w:pPr>
      <w:r w:rsidRPr="007B383D">
        <w:rPr>
          <w:noProof/>
          <w:sz w:val="28"/>
          <w:szCs w:val="28"/>
        </w:rPr>
        <w:t xml:space="preserve">Велике теоретичне і практичне значення мав доказ закономірного одержання мутацій під дією променів Рентгена і точна методика розрахунку частоти рентгено-мутацій у дрозофіли в 1927 р. H.J. Muller. Це підтвердили в 1927-1929 рр. Ch.S. Gager, A.F. Blakeslee в дослідах з дурманом, L.J. Stadler – з кукурудзою , Т.Н. Goodsped, A.R. Olson– з тютюном, Л.М. Делоне і А. Сапегин– з пшеницею, А.С. Серебровський, М.П. Дубінін та Н. Тимофіїв-Ресовський на інших організмах. </w:t>
      </w:r>
    </w:p>
    <w:p w:rsidR="0052128C" w:rsidRPr="007B383D" w:rsidRDefault="0052128C" w:rsidP="007B383D">
      <w:pPr>
        <w:spacing w:line="360" w:lineRule="auto"/>
        <w:ind w:firstLine="709"/>
        <w:jc w:val="both"/>
        <w:rPr>
          <w:noProof/>
          <w:sz w:val="28"/>
          <w:szCs w:val="28"/>
        </w:rPr>
      </w:pPr>
      <w:r w:rsidRPr="007B383D">
        <w:rPr>
          <w:noProof/>
          <w:sz w:val="28"/>
          <w:szCs w:val="28"/>
        </w:rPr>
        <w:t>Висновки щодо практичного значення мутацій, до яких прийшли різні дослідники, були далеко неоднакові: песимістичні L.J. Stadler  і оптимістичні з одержання нового вихідного матеріалу для селекції пшениці Л.М. Делоне [</w:t>
      </w:r>
      <w:r w:rsidR="00B93934" w:rsidRPr="007B383D">
        <w:rPr>
          <w:noProof/>
          <w:sz w:val="28"/>
          <w:szCs w:val="28"/>
        </w:rPr>
        <w:t>62</w:t>
      </w:r>
      <w:r w:rsidRPr="007B383D">
        <w:rPr>
          <w:noProof/>
          <w:sz w:val="28"/>
          <w:szCs w:val="28"/>
        </w:rPr>
        <w:t xml:space="preserve">] </w:t>
      </w:r>
      <w:r w:rsidRPr="007B383D">
        <w:rPr>
          <w:noProof/>
          <w:sz w:val="28"/>
          <w:szCs w:val="28"/>
        </w:rPr>
        <w:lastRenderedPageBreak/>
        <w:t>та А.А. Сапегина, ячменю – В.І. Дідуся, картоплі – Т.В. Асеевой, М. Благовидовой, жита – Л.П. Бреславецта та інші.</w:t>
      </w:r>
    </w:p>
    <w:p w:rsidR="0052128C" w:rsidRPr="007B383D" w:rsidRDefault="0052128C" w:rsidP="007B383D">
      <w:pPr>
        <w:spacing w:line="360" w:lineRule="auto"/>
        <w:ind w:firstLine="709"/>
        <w:jc w:val="both"/>
        <w:rPr>
          <w:noProof/>
          <w:sz w:val="28"/>
          <w:szCs w:val="28"/>
        </w:rPr>
      </w:pPr>
      <w:r w:rsidRPr="007B383D">
        <w:rPr>
          <w:noProof/>
          <w:sz w:val="28"/>
          <w:szCs w:val="28"/>
        </w:rPr>
        <w:t xml:space="preserve">У 1928 р. А. Густавсон у Швеції одним з перших використав мутагенез для селекції ячменю та інших культур, розробивши методику практичної мутаційної селекції. </w:t>
      </w:r>
      <w:r w:rsidR="00BB177B" w:rsidRPr="007B383D">
        <w:rPr>
          <w:noProof/>
          <w:sz w:val="28"/>
          <w:szCs w:val="28"/>
        </w:rPr>
        <w:t xml:space="preserve">[63] </w:t>
      </w:r>
      <w:r w:rsidRPr="007B383D">
        <w:rPr>
          <w:noProof/>
          <w:sz w:val="28"/>
          <w:szCs w:val="28"/>
        </w:rPr>
        <w:t xml:space="preserve">У Німеччині такі дослідження успішно проводилися під керівництвом Е. Баура у 1932 р. і Штуббе в 1937 р. Практичні результати, зокрема створення сортів на основі експериментального мутагенезу, вперше були одержані у цій країні завдяки великому ентузіазму цих вчених та інтенсивності досліджень у цьому напряму. Були одержані дані відносно оптимальних для мутагенів умов обробки, порівняльного вивчення генетичної активності фізичних та хімічних (ЕІ) мутагенів. У цих фундаментальних дослідженнях були отримані результати, що представляли інтерес для мутаційної селекції рослин. У роботах Свалефської станції у Швеції використовували в якості вихідних форм для опромінення ячмінь, пшеницю, овес, люпин, льон, гірчицю білу та інші культури. Дослідження були направлені на пошук умов впливу радіації, які б сприяли підвищенню частоти та спектра корисних мутацій. </w:t>
      </w:r>
    </w:p>
    <w:p w:rsidR="0052128C" w:rsidRPr="007B383D" w:rsidRDefault="0052128C" w:rsidP="007B383D">
      <w:pPr>
        <w:spacing w:line="360" w:lineRule="auto"/>
        <w:ind w:firstLine="709"/>
        <w:jc w:val="both"/>
        <w:rPr>
          <w:noProof/>
          <w:sz w:val="28"/>
          <w:szCs w:val="28"/>
        </w:rPr>
      </w:pPr>
      <w:r w:rsidRPr="007B383D">
        <w:rPr>
          <w:noProof/>
          <w:sz w:val="28"/>
          <w:szCs w:val="28"/>
        </w:rPr>
        <w:t>Систематичні пошуки хімічних мутагенів розгорнулися в 30-х роках XX ст. в Інституті експериментальної біології, де в 1932 р. В.В. Сахаровим було показано мутагенну дію йоду, а в 1934 р. М.Е. Лобашевым– аміаку.</w:t>
      </w:r>
    </w:p>
    <w:p w:rsidR="0052128C" w:rsidRPr="007B383D" w:rsidRDefault="0052128C" w:rsidP="007B383D">
      <w:pPr>
        <w:spacing w:line="360" w:lineRule="auto"/>
        <w:ind w:firstLine="709"/>
        <w:jc w:val="both"/>
        <w:rPr>
          <w:noProof/>
          <w:sz w:val="28"/>
          <w:szCs w:val="28"/>
        </w:rPr>
      </w:pPr>
      <w:r w:rsidRPr="007B383D">
        <w:rPr>
          <w:noProof/>
          <w:sz w:val="28"/>
          <w:szCs w:val="28"/>
        </w:rPr>
        <w:t xml:space="preserve">Але високоактивні хімічні мутагени було відкрито лише в 40-х роках минулого сторіччя. Так, незалежно один від одного, Й.А. Рапопортом (СРСР) і Ш. Ауербах (Англія) були відкриті високоактивні хімічні мутагени. В 1939 р. Й.А. Рапопорт довів виключно високу мутаційну активність етиленіміну. Публікація цієї роботи була здійснена тільки після закінчення другої світової війни (1948 р.). В 1944 р. Ш. Ауербах і І. Робсон виявили мутаційну дію іншого класу алкілуючих сполук – іпритів.  Й.А. Рапопортом була встановлена ціла серія високоактивних сполук, у тому числі супермутагенів, більша частина з яких широко використовуються у селекції рослин. Й.A. Рапопорт установив високу активність і – “агресивність” алкілуючих речовин етиленіміну (ЕІ), </w:t>
      </w:r>
      <w:r w:rsidRPr="007B383D">
        <w:rPr>
          <w:noProof/>
          <w:sz w:val="28"/>
          <w:szCs w:val="28"/>
        </w:rPr>
        <w:lastRenderedPageBreak/>
        <w:t>диметилсульфату (ДМС), диетилсульфату (ДЕС), диазометану (ДАМ), епоксидів, нітрозоетилсечовини (НЕС), нітрозометилсечовини (НМС) та інших</w:t>
      </w:r>
      <w:r w:rsidR="009631FC" w:rsidRPr="007B383D">
        <w:rPr>
          <w:noProof/>
          <w:sz w:val="28"/>
          <w:szCs w:val="28"/>
        </w:rPr>
        <w:t>.</w:t>
      </w:r>
    </w:p>
    <w:p w:rsidR="0052128C" w:rsidRPr="007B383D" w:rsidRDefault="0052128C" w:rsidP="007B383D">
      <w:pPr>
        <w:spacing w:line="360" w:lineRule="auto"/>
        <w:ind w:firstLine="709"/>
        <w:jc w:val="both"/>
        <w:rPr>
          <w:noProof/>
          <w:sz w:val="28"/>
          <w:szCs w:val="28"/>
        </w:rPr>
      </w:pPr>
      <w:r w:rsidRPr="007B383D">
        <w:rPr>
          <w:noProof/>
          <w:sz w:val="28"/>
          <w:szCs w:val="28"/>
        </w:rPr>
        <w:t>Виникла необхідність у розробленні нових розділів генетики та методів селекції – радіаційного і хімічного мутагенезу. Узагальнення їх досягнень наведено в ряді оглядів Л.П. Бреславеця в 1946 р., М.П. Дубинина в 1961-1971 рр., Й.А. Рапопорта в 1966-1982 pp., Ch. Auerbach в 1966-1978 pp. і багатьох інших вчених.</w:t>
      </w:r>
      <w:r w:rsidR="00D64DFA" w:rsidRPr="007B383D">
        <w:rPr>
          <w:noProof/>
          <w:sz w:val="28"/>
          <w:szCs w:val="28"/>
        </w:rPr>
        <w:t>.</w:t>
      </w:r>
    </w:p>
    <w:p w:rsidR="0052128C" w:rsidRPr="007B383D" w:rsidRDefault="0052128C" w:rsidP="007B383D">
      <w:pPr>
        <w:spacing w:line="360" w:lineRule="auto"/>
        <w:ind w:firstLine="709"/>
        <w:jc w:val="both"/>
        <w:rPr>
          <w:noProof/>
          <w:sz w:val="28"/>
          <w:szCs w:val="28"/>
        </w:rPr>
      </w:pPr>
      <w:r w:rsidRPr="007B383D">
        <w:rPr>
          <w:noProof/>
          <w:sz w:val="28"/>
          <w:szCs w:val="28"/>
        </w:rPr>
        <w:t>Іонізуючі випромінювання і хімічні мутагени індукують мутації з частотою, що перевищує рівень спонтанної мінливості в десятки і сотні разів. Дослідження М.Р. Козаченка показали, що частота радіаційних мутацій у ячменю в 122-157 разів вища за спонтанну. Кількість мутацій, викликаних радіацією, залежить від її типу, дози, потужності і способу опромінення і різних супроводжуючих модифікуючих факторів до, під час чи після обробки насіння. Стосовно хімічних мутагенів, то найширше практичне застосування в світі мають алкілуючі агенти, зокрема нітро- та діазосполуки.</w:t>
      </w:r>
      <w:bookmarkStart w:id="5" w:name="_Hlk30418327"/>
      <w:r w:rsidR="00357872" w:rsidRPr="007B383D">
        <w:rPr>
          <w:noProof/>
          <w:sz w:val="28"/>
          <w:szCs w:val="28"/>
        </w:rPr>
        <w:t>[64]</w:t>
      </w:r>
      <w:bookmarkEnd w:id="5"/>
    </w:p>
    <w:p w:rsidR="0052128C" w:rsidRPr="007B383D" w:rsidRDefault="0052128C" w:rsidP="007B383D">
      <w:pPr>
        <w:spacing w:line="360" w:lineRule="auto"/>
        <w:ind w:firstLine="709"/>
        <w:jc w:val="both"/>
        <w:rPr>
          <w:noProof/>
          <w:sz w:val="28"/>
          <w:szCs w:val="28"/>
        </w:rPr>
      </w:pPr>
      <w:r w:rsidRPr="007B383D">
        <w:rPr>
          <w:noProof/>
          <w:sz w:val="28"/>
          <w:szCs w:val="28"/>
        </w:rPr>
        <w:t>Як вказує Ch. Auerbach, поява мутації не є простим актом дії хімічної речовини на ДНК, а результатом складного багатоступеневого процесу проникнення, розподілення і реакції мутагену з компонентами клітини при виникненні активних агентів, з білками і, зрештою, з ДНК хромосом, причому на різних стадіях взаємодії з останніми і при стабілізації первинної мутаційної зміни в момент синтезу генетичного матеріалу. Тобто, мутаційний процес включає комплекс процесів первинної зміни, її розвитку, відновлення і реалізації в генеративному потомстві.</w:t>
      </w:r>
    </w:p>
    <w:p w:rsidR="0052128C" w:rsidRPr="007B383D" w:rsidRDefault="0052128C" w:rsidP="007B383D">
      <w:pPr>
        <w:spacing w:line="360" w:lineRule="auto"/>
        <w:ind w:firstLine="709"/>
        <w:jc w:val="both"/>
        <w:rPr>
          <w:noProof/>
          <w:sz w:val="28"/>
          <w:szCs w:val="28"/>
        </w:rPr>
      </w:pPr>
      <w:r w:rsidRPr="007B383D">
        <w:rPr>
          <w:noProof/>
          <w:sz w:val="28"/>
          <w:szCs w:val="28"/>
        </w:rPr>
        <w:t xml:space="preserve">Важливим аспектом мутагенезу є факт, що між індукованими мутаціями і природними формами, зазвичай, немає істотних розходжень. В багато чисельних роботах з експериментального мутагенезу рослин показано, що мутації індуковані фізичними та хімічними мутагенами якісно рівноцінні природним мутаціям. </w:t>
      </w:r>
    </w:p>
    <w:p w:rsidR="0052128C" w:rsidRPr="007B383D" w:rsidRDefault="0052128C" w:rsidP="007B383D">
      <w:pPr>
        <w:spacing w:line="360" w:lineRule="auto"/>
        <w:ind w:firstLine="709"/>
        <w:jc w:val="both"/>
        <w:rPr>
          <w:noProof/>
          <w:sz w:val="28"/>
          <w:szCs w:val="28"/>
        </w:rPr>
      </w:pPr>
      <w:r w:rsidRPr="007B383D">
        <w:rPr>
          <w:noProof/>
          <w:sz w:val="28"/>
          <w:szCs w:val="28"/>
        </w:rPr>
        <w:t xml:space="preserve">Індукованим мутаціям належить важливе значення у вивченні процесів еволюції рослин. Мутаційна мінливість є джерелом нових ознак і властивостей </w:t>
      </w:r>
      <w:r w:rsidRPr="007B383D">
        <w:rPr>
          <w:noProof/>
          <w:sz w:val="28"/>
          <w:szCs w:val="28"/>
        </w:rPr>
        <w:lastRenderedPageBreak/>
        <w:t xml:space="preserve">рослин, перекомбінація яких на фоні природного добору і складає основу еволюції культурних видів. Приклади індукування зовсім нових мутацій, невідомих у природі, свідчать про творчий потенціал мутагенезу. </w:t>
      </w:r>
    </w:p>
    <w:p w:rsidR="0052128C" w:rsidRPr="007B383D" w:rsidRDefault="0052128C" w:rsidP="007B383D">
      <w:pPr>
        <w:spacing w:line="360" w:lineRule="auto"/>
        <w:ind w:firstLine="709"/>
        <w:jc w:val="both"/>
        <w:rPr>
          <w:noProof/>
          <w:sz w:val="28"/>
          <w:szCs w:val="28"/>
        </w:rPr>
      </w:pPr>
      <w:r w:rsidRPr="007B383D">
        <w:rPr>
          <w:noProof/>
          <w:sz w:val="28"/>
          <w:szCs w:val="28"/>
        </w:rPr>
        <w:t xml:space="preserve">В багатьох роботах з індукованого мутагенезу показано, що утворення мутацій збільшує мінливість ознак різних культур. Індукування мутацій збільшує частоту змінених форм у 1000 раз в порівнянні зі спонтанним рівнем. Деякі мутації безпосередньо підвищують сільськогосподарську цінність рослин. Радіація не тільки руйнує спадкову основу, але і викликає зміну господарсько-цінних ознак. У різних країнах світу з’явилася велика кількість мутантних сортів різних культурних рослин, що одержали за допомогою методу мутагенезу. З використанням мутагенезу отримані цінні для селекції мутанти високопродуктивних, ранньостиглих, високоякісних і імунних сортів пшениці, ячменю, бобових, гречки, бавовнику, льону та багатьох інших культур. </w:t>
      </w:r>
      <w:r w:rsidR="00D64DFA" w:rsidRPr="007B383D">
        <w:rPr>
          <w:noProof/>
          <w:sz w:val="28"/>
          <w:szCs w:val="28"/>
        </w:rPr>
        <w:t>[65]</w:t>
      </w:r>
    </w:p>
    <w:p w:rsidR="0052128C" w:rsidRPr="007B383D" w:rsidRDefault="0052128C" w:rsidP="007B383D">
      <w:pPr>
        <w:spacing w:line="360" w:lineRule="auto"/>
        <w:ind w:firstLine="709"/>
        <w:jc w:val="both"/>
        <w:rPr>
          <w:noProof/>
          <w:sz w:val="28"/>
          <w:szCs w:val="28"/>
        </w:rPr>
      </w:pPr>
      <w:r w:rsidRPr="007B383D">
        <w:rPr>
          <w:noProof/>
          <w:sz w:val="28"/>
          <w:szCs w:val="28"/>
        </w:rPr>
        <w:t>Важливим питання у дослідженнях з експериментального мутагенезу є пошук оптимальних доз мутагенів, оскільки дія на насіння високих доз хімічних мутагенів і гамма-променів призводить до значного зниження регенераційної здатності та ослаблення рослин-регенерантів. Індукований мутагенез може проявляти генетичні зміни, які мають вплив і на негативні селекційні ознаки. Крім того, високі дози радіації іонізують тканину, що негативно впливає на процеси клітинного метаболізму [</w:t>
      </w:r>
      <w:r w:rsidR="00513D55" w:rsidRPr="007B383D">
        <w:rPr>
          <w:noProof/>
          <w:sz w:val="28"/>
          <w:szCs w:val="28"/>
        </w:rPr>
        <w:t>66</w:t>
      </w:r>
      <w:r w:rsidRPr="007B383D">
        <w:rPr>
          <w:noProof/>
          <w:sz w:val="28"/>
          <w:szCs w:val="28"/>
        </w:rPr>
        <w:t>], а також і на імунні властивості, підвищуючи, або знижуючи їх, так як пошкоджуючий та стерилізуючий ефекти випромінювань у рослин обумовлені хромосомними перебудовами.</w:t>
      </w:r>
    </w:p>
    <w:p w:rsidR="0052128C" w:rsidRPr="007B383D" w:rsidRDefault="0052128C" w:rsidP="007B383D">
      <w:pPr>
        <w:spacing w:line="360" w:lineRule="auto"/>
        <w:ind w:firstLine="709"/>
        <w:jc w:val="both"/>
        <w:rPr>
          <w:noProof/>
          <w:sz w:val="28"/>
          <w:szCs w:val="28"/>
        </w:rPr>
      </w:pPr>
      <w:r w:rsidRPr="007B383D">
        <w:rPr>
          <w:noProof/>
          <w:sz w:val="28"/>
          <w:szCs w:val="28"/>
        </w:rPr>
        <w:t xml:space="preserve">Підвищення рівня мутування можна досягти завдяки багаторазовому опроміненню. Різними вченими на ряді культур відзначено підвищення частоти морфологічних мутацій при багаторазовому опроміненні у порівнянні з одноразовим, що дозволяє рекомендувати прийом послідовного опромінення як один з методів підвищення ефективності експериментального мутагенезу. Моргун В.В.  вказує на те, що повторний і комбінований вплив мутагенними </w:t>
      </w:r>
      <w:r w:rsidRPr="007B383D">
        <w:rPr>
          <w:noProof/>
          <w:sz w:val="28"/>
          <w:szCs w:val="28"/>
        </w:rPr>
        <w:lastRenderedPageBreak/>
        <w:t xml:space="preserve">факторами сприяє істотному підвищенню частоти і розширенню спектра мутацій. На думку Т.В. Сальникової, для повторної обробки мутантів доцільно використовувати ті ж мутагени, від яких утворені мутанти, хоча можливе використання й інших мутагенів. При цьому поряд з оптимальними дозами необхідно включати і більш м'які впливи, а мутагенній обробці піддавати не тільки різноманітні мутанти, але і як можна більше число мутантів того ж самого типу. </w:t>
      </w:r>
      <w:r w:rsidR="00A963FA" w:rsidRPr="007B383D">
        <w:rPr>
          <w:noProof/>
          <w:sz w:val="28"/>
          <w:szCs w:val="28"/>
        </w:rPr>
        <w:t>[67],</w:t>
      </w:r>
    </w:p>
    <w:p w:rsidR="0052128C" w:rsidRPr="007B383D" w:rsidRDefault="0052128C" w:rsidP="007B383D">
      <w:pPr>
        <w:spacing w:line="360" w:lineRule="auto"/>
        <w:ind w:firstLine="709"/>
        <w:jc w:val="both"/>
        <w:rPr>
          <w:noProof/>
          <w:sz w:val="28"/>
          <w:szCs w:val="28"/>
        </w:rPr>
      </w:pPr>
      <w:r w:rsidRPr="007B383D">
        <w:rPr>
          <w:noProof/>
          <w:sz w:val="28"/>
          <w:szCs w:val="28"/>
        </w:rPr>
        <w:t>Крім того, ряд вчених досить давно вивчає ефективність температурних шоків. Перші досліди були проведені H.J. Muller, R. Goldschmidt  і В. Йоллос на дрозофілі У</w:t>
      </w:r>
      <w:r w:rsidRPr="007B383D">
        <w:rPr>
          <w:rStyle w:val="apple-converted-space"/>
          <w:noProof/>
          <w:sz w:val="28"/>
          <w:szCs w:val="28"/>
        </w:rPr>
        <w:t> </w:t>
      </w:r>
      <w:r w:rsidRPr="007B383D">
        <w:rPr>
          <w:noProof/>
          <w:sz w:val="28"/>
          <w:szCs w:val="28"/>
        </w:rPr>
        <w:t>1928 р</w:t>
      </w:r>
      <w:r w:rsidRPr="007B383D">
        <w:rPr>
          <w:rStyle w:val="apple-converted-space"/>
          <w:noProof/>
          <w:sz w:val="28"/>
          <w:szCs w:val="28"/>
        </w:rPr>
        <w:t> </w:t>
      </w:r>
      <w:r w:rsidRPr="007B383D">
        <w:rPr>
          <w:noProof/>
          <w:sz w:val="28"/>
          <w:szCs w:val="28"/>
        </w:rPr>
        <w:t>. H.J. Muller показав, що підвищення температури на 10 градусів підвищує частоту мутацій у дрозофіл у 2–3 рази. R. Dave та R. Mitra вказують на істотне збільшення частоти хромосомних аберацій у рослин. Температурою впливали на пилкові зерна й сухе насіння. Мутагенна дія високої температури призводить до прискорення й інших змін метаболічних процесів в організмі. У результаті в клітинах організму накопичуються метаболіти, що діють як внутрішньоклітинні хімічні мутагени. Температура також є чинником, який модифікує генетичні ефекти фізичних і хімічних мутагенів.</w:t>
      </w:r>
      <w:r w:rsidR="00186B58" w:rsidRPr="007B383D">
        <w:rPr>
          <w:noProof/>
          <w:sz w:val="28"/>
          <w:szCs w:val="28"/>
        </w:rPr>
        <w:t>[68]</w:t>
      </w:r>
    </w:p>
    <w:p w:rsidR="0052128C" w:rsidRPr="007B383D" w:rsidRDefault="0052128C" w:rsidP="007B383D">
      <w:pPr>
        <w:spacing w:line="360" w:lineRule="auto"/>
        <w:ind w:firstLine="709"/>
        <w:jc w:val="both"/>
        <w:rPr>
          <w:noProof/>
          <w:sz w:val="28"/>
          <w:szCs w:val="28"/>
        </w:rPr>
      </w:pPr>
      <w:r w:rsidRPr="007B383D">
        <w:rPr>
          <w:noProof/>
          <w:sz w:val="28"/>
          <w:szCs w:val="28"/>
        </w:rPr>
        <w:t>Особливого значення набуло відкриття  Й.А. Рапопортом високої генетичної ефективності етиленіміну (мутагенну активність якого він відкрив одним з перших). Тоді ж уперше було встановлено значне збільшення частоти хромосомних аберацій у рослин під впливом етиленіміну, уретану й інших сполук. Подальші інтенсивні дослідження на багатьох видах рослин, нижчих грибів, бактерій і інших організмів виявили велику кількість речовин з різних груп хімічних сполук, що є високоактивними мутагенами, а саме – метансульфонати, епоксиди, ефіри сірчаної кислоти, уретан, алкалоїди (лизофін, колхіцин і т. д.), пероксиди водню й деяких органічних сполук, альдегіди, нітрозосполуки, гідроксиламіни, компоненти нуклеїнових кислот і їхні аналоги (кофеїн, теофілін, бромурацил і ін.), акридинові барвники, солі деяких металів і т. ін.</w:t>
      </w:r>
      <w:r w:rsidR="00300BDE" w:rsidRPr="007B383D">
        <w:rPr>
          <w:noProof/>
          <w:sz w:val="28"/>
          <w:szCs w:val="28"/>
        </w:rPr>
        <w:t>[69]</w:t>
      </w:r>
    </w:p>
    <w:p w:rsidR="0052128C" w:rsidRPr="007B383D" w:rsidRDefault="0052128C" w:rsidP="007B383D">
      <w:pPr>
        <w:spacing w:line="360" w:lineRule="auto"/>
        <w:ind w:firstLine="709"/>
        <w:jc w:val="both"/>
        <w:rPr>
          <w:noProof/>
          <w:sz w:val="28"/>
          <w:szCs w:val="28"/>
        </w:rPr>
      </w:pPr>
      <w:r w:rsidRPr="007B383D">
        <w:rPr>
          <w:noProof/>
          <w:sz w:val="28"/>
          <w:szCs w:val="28"/>
        </w:rPr>
        <w:lastRenderedPageBreak/>
        <w:t>З використанням цих сполук пов’язані надії на більш широкі можливості контролю над мутаційною мінливістю, тому що можна очікувати специфічної реакції різних сполук із компонентами генетичного матеріалу. Одні з них змінюють процеси внутрішньоклітинного метаболізму, другі впливають на структуру білкових компонентів генетичного матеріалу, треті специфічно взаємодіють із тими або іншими азотистими основами нуклеїнових кислот і з їхніми компонентами.</w:t>
      </w:r>
    </w:p>
    <w:p w:rsidR="0052128C" w:rsidRPr="007B383D" w:rsidRDefault="0052128C" w:rsidP="007B383D">
      <w:pPr>
        <w:spacing w:line="360" w:lineRule="auto"/>
        <w:ind w:firstLine="709"/>
        <w:jc w:val="both"/>
        <w:rPr>
          <w:noProof/>
          <w:sz w:val="28"/>
          <w:szCs w:val="28"/>
        </w:rPr>
      </w:pPr>
      <w:r w:rsidRPr="007B383D">
        <w:rPr>
          <w:noProof/>
          <w:sz w:val="28"/>
          <w:szCs w:val="28"/>
        </w:rPr>
        <w:t>Специфічні реакції більшості хімічних мутагенів зазначеного типу сприяли з’ясуванню деяких молекулярних механізмів мутацій, однак, не дали ключа до специфічної мутації генів і одержанню спрямованих мутацій, хоча їхнє значення щодо цього не можна недооцінювати. Ділянки ДНК, що відповідають генам, складаються із чотирьох основ, однак різні гени навіть у зовсім однакових умовах мутують по-різному. Крім того, кожний мутагенний фактор викликає безліч різних мутацій, що виникають із різною частотою, а спектри мутацій, пов’язаних із різними факторами, включають багато однакових типів мутацій. Дані про специфічну реакцію одних генетичних локусів на дію різних факторів і про однакову дію останніх на інші локуси отримані й на вищих організмах.</w:t>
      </w:r>
      <w:r w:rsidR="00B63EF9" w:rsidRPr="007B383D">
        <w:rPr>
          <w:noProof/>
          <w:sz w:val="28"/>
          <w:szCs w:val="28"/>
        </w:rPr>
        <w:t>[70]</w:t>
      </w:r>
    </w:p>
    <w:p w:rsidR="0052128C" w:rsidRPr="007B383D" w:rsidRDefault="0052128C" w:rsidP="007B383D">
      <w:pPr>
        <w:spacing w:line="360" w:lineRule="auto"/>
        <w:ind w:firstLine="709"/>
        <w:jc w:val="both"/>
        <w:rPr>
          <w:noProof/>
          <w:sz w:val="28"/>
          <w:szCs w:val="28"/>
        </w:rPr>
      </w:pPr>
      <w:r w:rsidRPr="007B383D">
        <w:rPr>
          <w:noProof/>
          <w:sz w:val="28"/>
          <w:szCs w:val="28"/>
        </w:rPr>
        <w:t>Стабільність і характер мінливості генотипів залежать не лише від реакції різних агентів із компонентами генетичного матеріалу. Відомо, що залежно від сортових особливостей різних сільськогосподарських культур спостерігаються значні відхилення мутаційного процесу, тобто різні сорти однієї і тієї ж культури неоднаково мутабільні, до того ж мають різні спектри мутацій. У більшій мірі характер індукованої мутаційної мінливості визначає генотип, ніж мутагенний фактор.</w:t>
      </w:r>
    </w:p>
    <w:p w:rsidR="0052128C" w:rsidRPr="007B383D" w:rsidRDefault="0052128C" w:rsidP="007B383D">
      <w:pPr>
        <w:spacing w:line="360" w:lineRule="auto"/>
        <w:ind w:firstLine="709"/>
        <w:jc w:val="both"/>
        <w:rPr>
          <w:noProof/>
          <w:sz w:val="28"/>
          <w:szCs w:val="28"/>
        </w:rPr>
      </w:pPr>
      <w:r w:rsidRPr="007B383D">
        <w:rPr>
          <w:noProof/>
          <w:sz w:val="28"/>
          <w:szCs w:val="28"/>
        </w:rPr>
        <w:t xml:space="preserve">Сутність цього явища достатньо точно і повно відображено в працях Ш. Ауербах – виникнення мутацій залежить не лише від взаємодії мутагену з генетичними структурами клітини, але й від інтенсивності процесів клітинного метаболізму, необхідних для реалізації мутагенних змін. Причому у разі, якщо </w:t>
      </w:r>
      <w:r w:rsidRPr="007B383D">
        <w:rPr>
          <w:noProof/>
          <w:sz w:val="28"/>
          <w:szCs w:val="28"/>
        </w:rPr>
        <w:lastRenderedPageBreak/>
        <w:t>спектри мутацій у форм, близьких за генотипами, співпадають за частотою мутацій, то слід очікувати й інших співпадінь.</w:t>
      </w:r>
      <w:r w:rsidR="004624E9" w:rsidRPr="007B383D">
        <w:rPr>
          <w:noProof/>
          <w:sz w:val="28"/>
          <w:szCs w:val="28"/>
        </w:rPr>
        <w:t>[71]</w:t>
      </w:r>
    </w:p>
    <w:p w:rsidR="0052128C" w:rsidRPr="007B383D" w:rsidRDefault="0052128C" w:rsidP="007B383D">
      <w:pPr>
        <w:spacing w:line="360" w:lineRule="auto"/>
        <w:ind w:firstLine="709"/>
        <w:jc w:val="both"/>
        <w:rPr>
          <w:noProof/>
          <w:sz w:val="28"/>
          <w:szCs w:val="28"/>
        </w:rPr>
      </w:pPr>
      <w:r w:rsidRPr="007B383D">
        <w:rPr>
          <w:noProof/>
          <w:sz w:val="28"/>
          <w:szCs w:val="28"/>
        </w:rPr>
        <w:t xml:space="preserve">На сьогоднішній день існує можливість різко підвищувати інтенсивність мутаційного процесу та впливати на нього в якісному відношенні, завдяки досягненням у вивченні факторів мутаційної мінливості. Багато відомих мутагенних факторів мають певну специфіку дії. Одні з них викликають як хромосомні, так і генні мутації, інші – переважно хромосомні або генні. Крім того, у межах кожного типу різні фактори викликають різні спектри мутацій і різноманітний відносний вихід мутантних форм, необхідних для селекційної роботи. Відомо багато факторів, коли додатковий (або одночасний) їх вплив з мутагенами дає можливість досягти істотних змін як у загальній частоті появи мутацій, так і в співвідношенні різних типів мутантів, а також у ступені викликаних мутагенами фізіологічних ушкоджень організмів. </w:t>
      </w:r>
    </w:p>
    <w:p w:rsidR="0052128C" w:rsidRPr="007B383D" w:rsidRDefault="0052128C" w:rsidP="007B383D">
      <w:pPr>
        <w:spacing w:line="360" w:lineRule="auto"/>
        <w:ind w:firstLine="709"/>
        <w:jc w:val="both"/>
        <w:rPr>
          <w:noProof/>
          <w:sz w:val="28"/>
          <w:szCs w:val="28"/>
        </w:rPr>
      </w:pPr>
      <w:r w:rsidRPr="007B383D">
        <w:rPr>
          <w:noProof/>
          <w:sz w:val="28"/>
          <w:szCs w:val="28"/>
        </w:rPr>
        <w:t>При сучасному рівні знань вибір мутагенних факторів для практичного застосування може бути досить обґрунтованим залежно від завдання досліджень або селекції й особливостей об’єкта, до якого їх застосовують.</w:t>
      </w:r>
    </w:p>
    <w:p w:rsidR="0052128C" w:rsidRPr="007B383D" w:rsidRDefault="0052128C" w:rsidP="007B383D">
      <w:pPr>
        <w:spacing w:line="360" w:lineRule="auto"/>
        <w:ind w:firstLine="709"/>
        <w:jc w:val="both"/>
        <w:rPr>
          <w:noProof/>
          <w:sz w:val="28"/>
          <w:szCs w:val="28"/>
        </w:rPr>
      </w:pPr>
      <w:r w:rsidRPr="007B383D">
        <w:rPr>
          <w:noProof/>
          <w:sz w:val="28"/>
          <w:szCs w:val="28"/>
        </w:rPr>
        <w:t xml:space="preserve">Й.А. Рапопорт відмічає, </w:t>
      </w:r>
      <w:r w:rsidR="0096534B" w:rsidRPr="007B383D">
        <w:rPr>
          <w:noProof/>
          <w:sz w:val="28"/>
          <w:szCs w:val="28"/>
        </w:rPr>
        <w:t>[</w:t>
      </w:r>
      <w:r w:rsidR="006237BF" w:rsidRPr="007B383D">
        <w:rPr>
          <w:noProof/>
          <w:sz w:val="28"/>
          <w:szCs w:val="28"/>
        </w:rPr>
        <w:t>65</w:t>
      </w:r>
      <w:r w:rsidR="0096534B" w:rsidRPr="007B383D">
        <w:rPr>
          <w:noProof/>
          <w:sz w:val="28"/>
          <w:szCs w:val="28"/>
        </w:rPr>
        <w:t xml:space="preserve">] </w:t>
      </w:r>
      <w:r w:rsidRPr="007B383D">
        <w:rPr>
          <w:noProof/>
          <w:sz w:val="28"/>
          <w:szCs w:val="28"/>
        </w:rPr>
        <w:t xml:space="preserve">що створення мутантних сортів, базується на великій частоті нових корисних мутацій, які мобілізують ознаки, недосяжні іншим методам селекції. За допомогою методу індукованого мутагенезу можна значно розширити рамки селекційного процесу, побудованого на спонтанних мутаціях. Метою індукованого мутагенезу є збільшення частоти появи рослин з поліпшеними ознаками та створення на їх базі нових перспективних сортів. Такі зміни та поліпшення можуть з’явитися через пряме використання фізичного та хімічного мутагенезу, або непряме використання мутантної лінії чи гібриду в якості батьківських форм у схрещуваннях. Даний метод є успішним для створення напівкарликових та висоврожайних сортів. Проте, одним з перших способів застосування індукованих мутацій стало отримання сортів шляхом розмноження мутанта. Такий спосіб отримав назву мутаційна селекція. Мутаційна селекція – це одна з найважливіших галузей практичного застосування індукованих мутацій і методів експериментального мутагенезу. </w:t>
      </w:r>
      <w:r w:rsidRPr="007B383D">
        <w:rPr>
          <w:noProof/>
          <w:sz w:val="28"/>
          <w:szCs w:val="28"/>
        </w:rPr>
        <w:lastRenderedPageBreak/>
        <w:t xml:space="preserve">Для ряду видів рослин методика отримання мутантів вдосконалена до такого рівня, що її потрібно розглядати як метод, який доповнює будь-яку селекційну програму. </w:t>
      </w:r>
    </w:p>
    <w:p w:rsidR="0052128C" w:rsidRPr="007B383D" w:rsidRDefault="0052128C" w:rsidP="007B383D">
      <w:pPr>
        <w:spacing w:line="360" w:lineRule="auto"/>
        <w:ind w:firstLine="709"/>
        <w:jc w:val="both"/>
        <w:rPr>
          <w:noProof/>
          <w:sz w:val="28"/>
          <w:szCs w:val="28"/>
        </w:rPr>
      </w:pPr>
      <w:r w:rsidRPr="007B383D">
        <w:rPr>
          <w:noProof/>
          <w:sz w:val="28"/>
          <w:szCs w:val="28"/>
        </w:rPr>
        <w:t>На сьогоднішній день, поліпшення методом експериментального мутагенезу відомих сортів шляхом прямого добору мутацій залишається одним з найбільш ефективних способів селекції.</w:t>
      </w:r>
      <w:r w:rsidR="004D572A" w:rsidRPr="007B383D">
        <w:rPr>
          <w:noProof/>
          <w:sz w:val="28"/>
          <w:szCs w:val="28"/>
        </w:rPr>
        <w:t>[72]</w:t>
      </w:r>
      <w:r w:rsidRPr="007B383D">
        <w:rPr>
          <w:noProof/>
          <w:sz w:val="28"/>
          <w:szCs w:val="28"/>
        </w:rPr>
        <w:t xml:space="preserve"> Високу ефективність має також залучення мутантів до схрещувань та вплив мутагенними чинниками на гібридний матеріал з наступним проведенням прямого добору цінних форм у гібридно-мутантних популяціях. Переважна більшість зарубіжних дослідників пропонують використовувати мутанти в якості батьківських компонентів для схрещування. Але вітчизняні (колишній СРСР, Росія, Україна, Білорусія, Казахстан) та дослідники з Болгарії і Чехії – віддають перевагу використанню гібридно-мутантних популяцій, обробляючи мутагенами гібридні популяції F</w:t>
      </w:r>
      <w:r w:rsidRPr="007B383D">
        <w:rPr>
          <w:noProof/>
          <w:sz w:val="28"/>
          <w:szCs w:val="28"/>
          <w:vertAlign w:val="subscript"/>
        </w:rPr>
        <w:t>1</w:t>
      </w:r>
      <w:r w:rsidRPr="007B383D">
        <w:rPr>
          <w:noProof/>
          <w:sz w:val="28"/>
          <w:szCs w:val="28"/>
        </w:rPr>
        <w:t xml:space="preserve"> чи F</w:t>
      </w:r>
      <w:r w:rsidRPr="007B383D">
        <w:rPr>
          <w:noProof/>
          <w:sz w:val="28"/>
          <w:szCs w:val="28"/>
          <w:vertAlign w:val="subscript"/>
        </w:rPr>
        <w:t>2</w:t>
      </w:r>
      <w:r w:rsidRPr="007B383D">
        <w:rPr>
          <w:noProof/>
          <w:sz w:val="28"/>
          <w:szCs w:val="28"/>
        </w:rPr>
        <w:t xml:space="preserve"> .</w:t>
      </w:r>
    </w:p>
    <w:p w:rsidR="0052128C" w:rsidRPr="007B383D" w:rsidRDefault="0052128C" w:rsidP="007B383D">
      <w:pPr>
        <w:spacing w:line="360" w:lineRule="auto"/>
        <w:ind w:firstLine="709"/>
        <w:jc w:val="both"/>
        <w:rPr>
          <w:noProof/>
          <w:sz w:val="28"/>
          <w:szCs w:val="28"/>
        </w:rPr>
      </w:pPr>
      <w:r w:rsidRPr="007B383D">
        <w:rPr>
          <w:noProof/>
          <w:sz w:val="28"/>
          <w:szCs w:val="28"/>
        </w:rPr>
        <w:t xml:space="preserve">Вважається, що 1969 р. є поворотним моментом від фундаментальних досліджень з питань мутагенезу до практичної мутаційної селекції, </w:t>
      </w:r>
      <w:r w:rsidR="008B42AF" w:rsidRPr="007B383D">
        <w:rPr>
          <w:noProof/>
          <w:sz w:val="28"/>
          <w:szCs w:val="28"/>
        </w:rPr>
        <w:t xml:space="preserve">[63] </w:t>
      </w:r>
      <w:r w:rsidRPr="007B383D">
        <w:rPr>
          <w:noProof/>
          <w:sz w:val="28"/>
          <w:szCs w:val="28"/>
        </w:rPr>
        <w:t xml:space="preserve">тобто періодом становлення мутаційної селекції як практичного інструмента в селекції рослин, хоча експериментальний мутагенез застосовували для генетичного поліпшення рослин починаючи з 40 років ХХ століття. Протягом 70-80-х років минулого століття дослідження з мутагенезу широко розвивались. У багатьох країнах світу (Аргентині, Індії, США, Японії, Швеції, Італії, Франції, Нідерландах, Данії, Німеччині, Чехії, Словаччині, Австрії, Югославії, Канаді, Болгарії, Польщі, Китаї, Таїланді, Бангладеші, Перу, Кубі, Судан, Гана) отримано сорти методом мутагенезу, реалізуються програми щодо використання даного методу у селекції рослин. До кінця ХХ століття було створено понад 2250 мутантних сортів сільськогосподарських культур, включаючи зернові, олійні, бобові, овочі, фрукти, бавовну і декоративні рослини. Більше 60 % з цих мутантних сортів були створені після 1985 року, з них 1585 сортів були відібрані в якості прямих мутантів, інші були створені через схрещування з мутантами. </w:t>
      </w:r>
    </w:p>
    <w:p w:rsidR="0052128C" w:rsidRPr="007B383D" w:rsidRDefault="0052128C" w:rsidP="007B383D">
      <w:pPr>
        <w:spacing w:line="360" w:lineRule="auto"/>
        <w:ind w:firstLine="709"/>
        <w:jc w:val="both"/>
        <w:rPr>
          <w:noProof/>
          <w:sz w:val="28"/>
          <w:szCs w:val="28"/>
        </w:rPr>
      </w:pPr>
      <w:r w:rsidRPr="007B383D">
        <w:rPr>
          <w:noProof/>
          <w:sz w:val="28"/>
          <w:szCs w:val="28"/>
        </w:rPr>
        <w:lastRenderedPageBreak/>
        <w:t>Широкому проведенню досліджень з індукованого мутагенезу сприяли ФАО, МАГАТЕ, секція мутагенезу й поліплоїдії Європейського товариства селекціонерів рослин (ЕУКАРПІЯ). ФАО оцінює, що виробництво продовольства повинно зрости на 75 %, оскільки до 2025 року населення планети зросте до понад 8 мільярдів. Тому потреба у новій «Зеленій революції» стає нагальною. Попередня «Зелена революція» відбулася за рахунок використання карликових мутантів з високою продуктивністю і стійкістю до хвороб. Дуже часто висока продуктивність мутантних сортів забезпечується принципово новими генами-джерелами окремих цінних ознак і властивостей рослин: високої стійкості проти холоду; високої солестійкості та стійкості проти важких металів; проти окремих видів хвороб; ранньостиглості; з цитоплазматичною чоловічою стерильністю; поліпшеної якості продукції; високого проростання насіння; поліпшеними декоративними ознаками; високої кущистості та ін.</w:t>
      </w:r>
      <w:r w:rsidR="00554B8F" w:rsidRPr="007B383D">
        <w:rPr>
          <w:noProof/>
          <w:sz w:val="28"/>
          <w:szCs w:val="28"/>
        </w:rPr>
        <w:t>[64]</w:t>
      </w:r>
    </w:p>
    <w:p w:rsidR="0052128C" w:rsidRPr="007B383D" w:rsidRDefault="0052128C" w:rsidP="007B383D">
      <w:pPr>
        <w:spacing w:line="360" w:lineRule="auto"/>
        <w:ind w:firstLine="709"/>
        <w:jc w:val="both"/>
        <w:rPr>
          <w:noProof/>
          <w:sz w:val="28"/>
          <w:szCs w:val="28"/>
        </w:rPr>
      </w:pPr>
      <w:r w:rsidRPr="007B383D">
        <w:rPr>
          <w:noProof/>
          <w:sz w:val="28"/>
          <w:szCs w:val="28"/>
        </w:rPr>
        <w:t>Найбільш часто використовуваними і ефективними мутагенними факторами є хімічні супермутагени та іонізуюче випромінювання. Аналіз ефективності фізичних і хімічних мутагенних чинників в індукуванні практично-цінних мутацій показав, що 89 % мутантних сортів отримано шляхом дії фізичних мутагенів (рентгенівських промені, гамма-промені, теплові і швидкі нейтрони), зокрема з використанням гамма-променів створено 60 % мутантних сортів. Широкий асортимент ознак, які були поліпшені шляхом мутаційної селекції рослин, включає в себе архітектоніку, урожайність, тривалість періодів сходи-цвітіння, дозрівання, якість та стійкість до біотичних та абіотичних стресів. Такі дані свідчать про зростаючу роль мутацій у генетичному поліпшенні культурних рослин. Перше місце за ефективністю індукування цінних мутантних сортів продовжують займати гамма-промені, незважаючи на доведену науковими дослідженнями більшу генетичну активність хімічних мутагенів, їх доступність та використання уже протягом тривалого часу.</w:t>
      </w:r>
    </w:p>
    <w:p w:rsidR="0052128C" w:rsidRPr="007B383D" w:rsidRDefault="0052128C" w:rsidP="007B383D">
      <w:pPr>
        <w:spacing w:line="360" w:lineRule="auto"/>
        <w:ind w:firstLine="709"/>
        <w:jc w:val="both"/>
        <w:rPr>
          <w:noProof/>
          <w:sz w:val="28"/>
          <w:szCs w:val="28"/>
        </w:rPr>
      </w:pPr>
      <w:r w:rsidRPr="007B383D">
        <w:rPr>
          <w:noProof/>
          <w:sz w:val="28"/>
          <w:szCs w:val="28"/>
        </w:rPr>
        <w:lastRenderedPageBreak/>
        <w:t>На думку багатьох учених, мутації та інтрогресія зародкової плазми, яка посилила мутаційний процес, зіграли величезну роль в еволюції рослин.</w:t>
      </w:r>
      <w:r w:rsidR="00C85542" w:rsidRPr="007B383D">
        <w:rPr>
          <w:noProof/>
          <w:sz w:val="28"/>
          <w:szCs w:val="28"/>
        </w:rPr>
        <w:t>[</w:t>
      </w:r>
      <w:r w:rsidR="00A73F4D" w:rsidRPr="007B383D">
        <w:rPr>
          <w:noProof/>
          <w:sz w:val="28"/>
          <w:szCs w:val="28"/>
        </w:rPr>
        <w:t>64</w:t>
      </w:r>
      <w:r w:rsidR="00C85542" w:rsidRPr="007B383D">
        <w:rPr>
          <w:noProof/>
          <w:sz w:val="28"/>
          <w:szCs w:val="28"/>
        </w:rPr>
        <w:t>]</w:t>
      </w:r>
      <w:r w:rsidRPr="007B383D">
        <w:rPr>
          <w:noProof/>
          <w:sz w:val="28"/>
          <w:szCs w:val="28"/>
        </w:rPr>
        <w:t xml:space="preserve"> Крім того, мутації мають дуже важливе значення при пізнанні механізмів генетичних процесів та розширенні знань в області генетики і селекції окремих культур. Експериментальне одержання мутацій виявилося основним способом проникнення у сутність механізмів дії мутагенних факторів, розкриття молекулярної структури генетичного матеріалу та інших складних генетичних питань. </w:t>
      </w:r>
      <w:r w:rsidR="00554B8F" w:rsidRPr="007B383D">
        <w:rPr>
          <w:noProof/>
          <w:sz w:val="28"/>
          <w:szCs w:val="28"/>
        </w:rPr>
        <w:t>[63]</w:t>
      </w:r>
    </w:p>
    <w:p w:rsidR="0052128C" w:rsidRPr="007B383D" w:rsidRDefault="0052128C" w:rsidP="007B383D">
      <w:pPr>
        <w:spacing w:line="360" w:lineRule="auto"/>
        <w:ind w:firstLine="709"/>
        <w:jc w:val="both"/>
        <w:rPr>
          <w:noProof/>
          <w:sz w:val="28"/>
          <w:szCs w:val="28"/>
        </w:rPr>
      </w:pPr>
      <w:r w:rsidRPr="007B383D">
        <w:rPr>
          <w:noProof/>
          <w:sz w:val="28"/>
          <w:szCs w:val="28"/>
        </w:rPr>
        <w:t xml:space="preserve">Однією з переваг експериментального мутагенезу є відносно короткий термін отримання цінного селекційного матеріалу з різноманітним спектром морфологічних, фізіологічних та біохімічних змін. Імовірність прискорення забезпечується можливістю швидко перевести в гомозиготний стан мутацію, яка виникла. Хоча основна маса індукованих мутацій повторює форми, що існують у природі, але у ряді випадків з’являються і зовсім нові зразки. Цей механізм впливу на генну структуру дозволяє значно скоротити терміни виведення нових сортів. Крім того, індуковані мутації у тисячі разів перевершують частоту спонтанних мутацій (в природних умовах генетичні зміни виникають з частотою в середньому одна мутація на </w:t>
      </w:r>
      <w:r w:rsidRPr="007B383D">
        <w:rPr>
          <w:bCs/>
          <w:noProof/>
          <w:sz w:val="28"/>
          <w:szCs w:val="28"/>
          <w:shd w:val="clear" w:color="auto" w:fill="FFFFFF"/>
        </w:rPr>
        <w:t>10</w:t>
      </w:r>
      <w:r w:rsidRPr="007B383D">
        <w:rPr>
          <w:bCs/>
          <w:noProof/>
          <w:sz w:val="28"/>
          <w:szCs w:val="28"/>
          <w:shd w:val="clear" w:color="auto" w:fill="FFFFFF"/>
          <w:vertAlign w:val="superscript"/>
        </w:rPr>
        <w:t>-5</w:t>
      </w:r>
      <w:r w:rsidRPr="007B383D">
        <w:rPr>
          <w:bCs/>
          <w:noProof/>
          <w:sz w:val="28"/>
          <w:szCs w:val="28"/>
          <w:shd w:val="clear" w:color="auto" w:fill="FFFFFF"/>
        </w:rPr>
        <w:t>-10</w:t>
      </w:r>
      <w:r w:rsidRPr="007B383D">
        <w:rPr>
          <w:bCs/>
          <w:noProof/>
          <w:sz w:val="28"/>
          <w:szCs w:val="28"/>
          <w:shd w:val="clear" w:color="auto" w:fill="FFFFFF"/>
          <w:vertAlign w:val="superscript"/>
        </w:rPr>
        <w:t>-6</w:t>
      </w:r>
      <w:r w:rsidRPr="007B383D">
        <w:rPr>
          <w:bCs/>
          <w:noProof/>
          <w:sz w:val="28"/>
          <w:szCs w:val="28"/>
          <w:shd w:val="clear" w:color="auto" w:fill="FFFFFF"/>
        </w:rPr>
        <w:t xml:space="preserve"> гамет</w:t>
      </w:r>
      <w:r w:rsidRPr="007B383D">
        <w:rPr>
          <w:noProof/>
          <w:sz w:val="28"/>
          <w:szCs w:val="28"/>
        </w:rPr>
        <w:t xml:space="preserve">), у результаті чого дуже різко зростає адаптивність, заснована на нагромадженні генних пристосувань. За допомогою мутагенів можна змінити одну-дві ознаки, роз’єднати ознаки, що успадковуються зчеплено, подолати несхрещуваність між видами та стерильність власного пилку. </w:t>
      </w:r>
      <w:r w:rsidR="00554B8F" w:rsidRPr="007B383D">
        <w:rPr>
          <w:noProof/>
          <w:sz w:val="28"/>
          <w:szCs w:val="28"/>
        </w:rPr>
        <w:t>[64]</w:t>
      </w:r>
    </w:p>
    <w:p w:rsidR="0052128C" w:rsidRPr="007B383D" w:rsidRDefault="0052128C" w:rsidP="007B383D">
      <w:pPr>
        <w:spacing w:line="360" w:lineRule="auto"/>
        <w:ind w:firstLine="709"/>
        <w:jc w:val="both"/>
        <w:rPr>
          <w:noProof/>
          <w:sz w:val="28"/>
          <w:szCs w:val="28"/>
        </w:rPr>
      </w:pPr>
      <w:r w:rsidRPr="007B383D">
        <w:rPr>
          <w:noProof/>
          <w:sz w:val="28"/>
          <w:szCs w:val="28"/>
        </w:rPr>
        <w:t>Вважається, що поєднання мутаційної і комбінаційної мінливості дозволяє посилити варіабельність, внаслідок чого розширюється можливість добору в процесі селекції, оскільки в результаті такого сполучення можливо поєднати в одному генотипі мутантні гени з генами даного сорту, змінити прояв дії мутантних генів у новому генотиповому середовищі, одержати рекомбінанти з новими ознаками.</w:t>
      </w:r>
    </w:p>
    <w:p w:rsidR="0052128C" w:rsidRPr="007B383D" w:rsidRDefault="0052128C" w:rsidP="007B383D">
      <w:pPr>
        <w:spacing w:line="360" w:lineRule="auto"/>
        <w:ind w:firstLine="709"/>
        <w:jc w:val="both"/>
        <w:rPr>
          <w:noProof/>
          <w:sz w:val="28"/>
          <w:szCs w:val="28"/>
        </w:rPr>
      </w:pPr>
      <w:r w:rsidRPr="007B383D">
        <w:rPr>
          <w:noProof/>
          <w:sz w:val="28"/>
          <w:szCs w:val="28"/>
        </w:rPr>
        <w:t xml:space="preserve">Мутагенез є важливим інструментом для вивчення структури і функції генів методом TILLING (Targeting Induced Local Lesions IN Genomes) і </w:t>
      </w:r>
      <w:r w:rsidRPr="007B383D">
        <w:rPr>
          <w:noProof/>
          <w:sz w:val="28"/>
          <w:szCs w:val="28"/>
        </w:rPr>
        <w:lastRenderedPageBreak/>
        <w:t>розробки підходів для вивчення так званої зворотної генетики. Крім того, є дослідження результати яких, свідчать про збільшення частоти кросинговеру за дії мутагенних чиників на насіння гібридів.</w:t>
      </w:r>
      <w:r w:rsidR="00554B8F" w:rsidRPr="007B383D">
        <w:rPr>
          <w:noProof/>
          <w:sz w:val="28"/>
          <w:szCs w:val="28"/>
        </w:rPr>
        <w:t>[63]</w:t>
      </w:r>
    </w:p>
    <w:p w:rsidR="0052128C" w:rsidRPr="007B383D" w:rsidRDefault="0052128C" w:rsidP="007B383D">
      <w:pPr>
        <w:spacing w:line="360" w:lineRule="auto"/>
        <w:ind w:firstLine="709"/>
        <w:jc w:val="both"/>
        <w:rPr>
          <w:noProof/>
          <w:sz w:val="28"/>
          <w:szCs w:val="28"/>
        </w:rPr>
      </w:pPr>
      <w:r w:rsidRPr="007B383D">
        <w:rPr>
          <w:noProof/>
          <w:sz w:val="28"/>
          <w:szCs w:val="28"/>
        </w:rPr>
        <w:t xml:space="preserve">Доведено, що при створенні нових селекційно-цінних форм рекомбіногенез не поступається мутагенезу. Використання гібридно-мутантних або мутантно-гібридних популяцій, є дуже перспективним напрямом, для створення нового вихідного селекційного матеріалу. Навіть не створюючи різких спадкових змін мутагени призводять до збільшення частоти рекомбіногенезу. При цьому рекомбінації можуть відбуватися, як між ділянками гомологічних, так і гомеологічних хромосом. А також, може відбуватися так звана Робертсонівська транслокація тобто, злиття або розрив ділянок хромосом по центромерах. Дія мутагенів значно збільшує здатність до рекомбіногенезу, оскільки частота кросинговеру збільшується у 2-5 рази. Таким чином, навіть без прямої мутагенної дії (утворення нових мутацій), вплив низьких концентрацій мутагенів може призводити до підвищення частоти рекомбінацій у гібридних поколінь і таким чином розширювати простір для подальшого селекційного поліпшення льону олійного. </w:t>
      </w:r>
      <w:r w:rsidR="00554B8F" w:rsidRPr="007B383D">
        <w:rPr>
          <w:noProof/>
          <w:sz w:val="28"/>
          <w:szCs w:val="28"/>
        </w:rPr>
        <w:t>[64]</w:t>
      </w:r>
    </w:p>
    <w:p w:rsidR="0052128C" w:rsidRPr="007B383D" w:rsidRDefault="0052128C" w:rsidP="007B383D">
      <w:pPr>
        <w:spacing w:line="360" w:lineRule="auto"/>
        <w:ind w:firstLine="709"/>
        <w:jc w:val="both"/>
        <w:rPr>
          <w:noProof/>
          <w:sz w:val="28"/>
          <w:szCs w:val="28"/>
        </w:rPr>
      </w:pPr>
      <w:r w:rsidRPr="007B383D">
        <w:rPr>
          <w:noProof/>
          <w:sz w:val="28"/>
          <w:szCs w:val="28"/>
        </w:rPr>
        <w:t>Вивчаючи механізм дії мутагенів на біологічних об'єктах і утворення мутацій, дослідники прийшли до висновку, що дія мутагенів на спадкові структури клітинного ядра неоднакова, у зв'язку з чим виникають різні мутації. Механізм утворення мутацій являє собою: 1) зміни у фізико-хімічній структурі гена, які визначаються кількісним вираженням і порядком чергування нуклеотидів у молекулі ДНК (генні чи точкові мутації); 2) зміни структури хромосом – хромосомні аберації (делеції, інверсії, дуплікації, транслокації). Основний внесок у мутаційний процес дають точкові мутації, пов'язані зі зміною однієї чи пари основ у молекулі ДНК.</w:t>
      </w:r>
      <w:r w:rsidR="00C27073" w:rsidRPr="007B383D">
        <w:rPr>
          <w:noProof/>
          <w:sz w:val="28"/>
          <w:szCs w:val="28"/>
        </w:rPr>
        <w:t>[</w:t>
      </w:r>
      <w:r w:rsidR="0027560F" w:rsidRPr="007B383D">
        <w:rPr>
          <w:noProof/>
          <w:sz w:val="28"/>
          <w:szCs w:val="28"/>
        </w:rPr>
        <w:t>73</w:t>
      </w:r>
      <w:r w:rsidR="00C27073" w:rsidRPr="007B383D">
        <w:rPr>
          <w:noProof/>
          <w:sz w:val="28"/>
          <w:szCs w:val="28"/>
        </w:rPr>
        <w:t>]</w:t>
      </w:r>
    </w:p>
    <w:p w:rsidR="0052128C" w:rsidRPr="007B383D" w:rsidRDefault="0052128C" w:rsidP="007B383D">
      <w:pPr>
        <w:spacing w:line="360" w:lineRule="auto"/>
        <w:ind w:firstLine="709"/>
        <w:jc w:val="both"/>
        <w:rPr>
          <w:noProof/>
          <w:sz w:val="28"/>
          <w:szCs w:val="28"/>
        </w:rPr>
      </w:pPr>
      <w:r w:rsidRPr="007B383D">
        <w:rPr>
          <w:noProof/>
          <w:sz w:val="28"/>
          <w:szCs w:val="28"/>
        </w:rPr>
        <w:t xml:space="preserve">Хромосомні аберації є одним з показників пошкоджуючої дії мутагенів і основним показником генетичної мінливості організмів на клітинному рівні. Під впливом іонізуючих випромінювань частота їх, з підвищенням дози, неухильно підвищується, наближаючись до 100% клітин, які містять аберації, </w:t>
      </w:r>
      <w:r w:rsidRPr="007B383D">
        <w:rPr>
          <w:noProof/>
          <w:sz w:val="28"/>
          <w:szCs w:val="28"/>
        </w:rPr>
        <w:lastRenderedPageBreak/>
        <w:t>що в остаточному результаті може бути причиною зменшення виходу життєздатних мутантів. Іонізуючі випромінювання та хімічні мутагени підвищують частоту мутацій, наприклад, у кукурудзи у 11,0–20,9 разів, а у озимої пшениці у 2,1–18,7 разів – у порівнянні зі спонтанним рівнем мінливості. Застосування оптимальних доз мутагенів при обробці насіння дозволяє найбільш раціонально поєднати обсяги досліджуваного матеріалу з практичними результатами.</w:t>
      </w:r>
      <w:r w:rsidR="00B7425E" w:rsidRPr="007B383D">
        <w:rPr>
          <w:noProof/>
          <w:sz w:val="28"/>
          <w:szCs w:val="28"/>
        </w:rPr>
        <w:t>[66]</w:t>
      </w:r>
    </w:p>
    <w:p w:rsidR="0052128C" w:rsidRPr="007B383D" w:rsidRDefault="0052128C" w:rsidP="007B383D">
      <w:pPr>
        <w:spacing w:line="360" w:lineRule="auto"/>
        <w:ind w:firstLine="709"/>
        <w:jc w:val="both"/>
        <w:rPr>
          <w:noProof/>
          <w:sz w:val="28"/>
          <w:szCs w:val="28"/>
        </w:rPr>
      </w:pPr>
      <w:r w:rsidRPr="007B383D">
        <w:rPr>
          <w:noProof/>
          <w:sz w:val="28"/>
          <w:szCs w:val="28"/>
        </w:rPr>
        <w:t>Різний радіобіологічний ефект носить імовірний характер, що обумовлено характером взаємодії багатьох протилежно спрямованих процесів в опроміненому організмі як викликаних поглинанням енергії іонізуючого випромінювання, так і тих, що протікають нормально. Між моментом поглинання енергії іонізуючих випромінювань і проявою кінцевого радіобіологічного ефекту завжди проходить якийсь час (іноді значний), що прямо вказує на багатоетапність формування будь-якого радіобіологічного ефекту.</w:t>
      </w:r>
      <w:r w:rsidR="007D7E5B" w:rsidRPr="007B383D">
        <w:rPr>
          <w:noProof/>
          <w:sz w:val="28"/>
          <w:szCs w:val="28"/>
        </w:rPr>
        <w:t xml:space="preserve"> [67]</w:t>
      </w:r>
    </w:p>
    <w:p w:rsidR="0052128C" w:rsidRPr="007B383D" w:rsidRDefault="0052128C" w:rsidP="007B383D">
      <w:pPr>
        <w:spacing w:line="360" w:lineRule="auto"/>
        <w:ind w:firstLine="709"/>
        <w:jc w:val="both"/>
        <w:rPr>
          <w:noProof/>
          <w:sz w:val="28"/>
          <w:szCs w:val="28"/>
        </w:rPr>
      </w:pPr>
      <w:r w:rsidRPr="007B383D">
        <w:rPr>
          <w:noProof/>
          <w:sz w:val="28"/>
          <w:szCs w:val="28"/>
        </w:rPr>
        <w:t>У пострадіаційному відновленні рослин, на думку Гродзинського Д.М., у клітині існує два рівні репарації мембран: репарація окремих молекул, що входять до складу мембран і змінених внаслідок опромінення, і репарація мембрани як цілісної структури за рахунок обміну ушкоджених компонентів на знову синтезовані. Обидва механізми енергозалежні і характеризуються різними швидкостями.</w:t>
      </w:r>
    </w:p>
    <w:p w:rsidR="0052128C" w:rsidRPr="007B383D" w:rsidRDefault="0052128C" w:rsidP="007B383D">
      <w:pPr>
        <w:spacing w:line="360" w:lineRule="auto"/>
        <w:ind w:firstLine="709"/>
        <w:jc w:val="both"/>
        <w:rPr>
          <w:noProof/>
          <w:sz w:val="28"/>
          <w:szCs w:val="28"/>
        </w:rPr>
      </w:pPr>
      <w:r w:rsidRPr="007B383D">
        <w:rPr>
          <w:noProof/>
          <w:sz w:val="28"/>
          <w:szCs w:val="28"/>
        </w:rPr>
        <w:t>Доведено, що радіостійкість клітин, які діляться, у залежності від фази мітотичного циклу, істотно розрізняється. Авторами у дослідах із кореневими меристемами паростків гороху, які синхронно діляться, встановлено, що у залежності від фази циклу радіостійкість клітин змінюється в 2–2,5 рази. У гороху найбільш високу чутливість до гамма-радіації мають клітини, що знаходяться у постсинтетичній (G</w:t>
      </w:r>
      <w:r w:rsidRPr="007B383D">
        <w:rPr>
          <w:noProof/>
          <w:sz w:val="28"/>
          <w:szCs w:val="28"/>
          <w:vertAlign w:val="subscript"/>
        </w:rPr>
        <w:t>2</w:t>
      </w:r>
      <w:r w:rsidRPr="007B383D">
        <w:rPr>
          <w:noProof/>
          <w:sz w:val="28"/>
          <w:szCs w:val="28"/>
        </w:rPr>
        <w:t>) фазі, мітозі і пізній пресинтетичній (G</w:t>
      </w:r>
      <w:r w:rsidRPr="007B383D">
        <w:rPr>
          <w:noProof/>
          <w:sz w:val="28"/>
          <w:szCs w:val="28"/>
          <w:vertAlign w:val="subscript"/>
        </w:rPr>
        <w:t>1</w:t>
      </w:r>
      <w:r w:rsidRPr="007B383D">
        <w:rPr>
          <w:noProof/>
          <w:sz w:val="28"/>
          <w:szCs w:val="28"/>
        </w:rPr>
        <w:t>) фазі, а найбільш низьку – у ранній G</w:t>
      </w:r>
      <w:r w:rsidRPr="007B383D">
        <w:rPr>
          <w:noProof/>
          <w:sz w:val="28"/>
          <w:szCs w:val="28"/>
          <w:vertAlign w:val="subscript"/>
        </w:rPr>
        <w:t>1</w:t>
      </w:r>
      <w:r w:rsidRPr="007B383D">
        <w:rPr>
          <w:noProof/>
          <w:sz w:val="28"/>
          <w:szCs w:val="28"/>
        </w:rPr>
        <w:t>-фазі і середині фази синтезу ДНК (S).</w:t>
      </w:r>
      <w:r w:rsidR="007D7E5B" w:rsidRPr="007B383D">
        <w:rPr>
          <w:noProof/>
          <w:sz w:val="28"/>
          <w:szCs w:val="28"/>
        </w:rPr>
        <w:t>[68]</w:t>
      </w:r>
    </w:p>
    <w:p w:rsidR="0052128C" w:rsidRPr="007B383D" w:rsidRDefault="0052128C" w:rsidP="007B383D">
      <w:pPr>
        <w:spacing w:line="360" w:lineRule="auto"/>
        <w:ind w:firstLine="709"/>
        <w:jc w:val="both"/>
        <w:rPr>
          <w:noProof/>
          <w:sz w:val="28"/>
          <w:szCs w:val="28"/>
        </w:rPr>
      </w:pPr>
      <w:r w:rsidRPr="007B383D">
        <w:rPr>
          <w:noProof/>
          <w:sz w:val="28"/>
          <w:szCs w:val="28"/>
        </w:rPr>
        <w:t xml:space="preserve">Об’єктом мутагенної обробки можуть бути клітини різного походження. Наприклад, розроблено ефективні методи мутагенного впливу на пилок на </w:t>
      </w:r>
      <w:r w:rsidRPr="007B383D">
        <w:rPr>
          <w:noProof/>
          <w:sz w:val="28"/>
          <w:szCs w:val="28"/>
        </w:rPr>
        <w:lastRenderedPageBreak/>
        <w:t>різних етапах органогенезу, які забезпечують підвищення частоти і розширення спектру мутацій у пшениці. Встановлено, що опромінений у критичних і летальних дозах гамма-променями пилок, має також мутагенну активність. Метод впливу мутагенними факторами на пилок, рекомендований для використання у мутаційній селекції рослин, як більш ефективний, ніж метод впливу на насіння. При цьому використання пилку, як об'єкту мутагенного впливу, приводить до ранньої гомозиготизації, прискореного одержання константних форм, і сприяє прискоренню селекційного процесу завдяки появі мутацій вже у М</w:t>
      </w:r>
      <w:r w:rsidRPr="007B383D">
        <w:rPr>
          <w:noProof/>
          <w:sz w:val="28"/>
          <w:szCs w:val="28"/>
          <w:vertAlign w:val="subscript"/>
        </w:rPr>
        <w:t>1</w:t>
      </w:r>
      <w:r w:rsidRPr="007B383D">
        <w:rPr>
          <w:noProof/>
          <w:sz w:val="28"/>
          <w:szCs w:val="28"/>
        </w:rPr>
        <w:t>.</w:t>
      </w:r>
      <w:r w:rsidR="00C21C8F" w:rsidRPr="007B383D">
        <w:rPr>
          <w:noProof/>
          <w:sz w:val="28"/>
          <w:szCs w:val="28"/>
        </w:rPr>
        <w:t xml:space="preserve"> [69]</w:t>
      </w:r>
    </w:p>
    <w:p w:rsidR="0052128C" w:rsidRPr="007B383D" w:rsidRDefault="0052128C" w:rsidP="007B383D">
      <w:pPr>
        <w:spacing w:line="360" w:lineRule="auto"/>
        <w:ind w:firstLine="709"/>
        <w:jc w:val="both"/>
        <w:rPr>
          <w:noProof/>
          <w:sz w:val="28"/>
          <w:szCs w:val="28"/>
        </w:rPr>
      </w:pPr>
      <w:r w:rsidRPr="007B383D">
        <w:rPr>
          <w:noProof/>
          <w:sz w:val="28"/>
          <w:szCs w:val="28"/>
        </w:rPr>
        <w:t>Отже, ефективність використання мутацій у селекції в значній мірі залежить від того, якими методами і в якому поколінні виявляють і відбирають індуковані мутації. Вважають, що відбір змінених форм у рослин при експериментальному мутагенезі, слід проводити у другому поколінні тому, що мутації здебільшого рецесивні  й у гетерозиготних тканинах рослин  М</w:t>
      </w:r>
      <w:r w:rsidRPr="007B383D">
        <w:rPr>
          <w:noProof/>
          <w:sz w:val="28"/>
          <w:szCs w:val="28"/>
          <w:vertAlign w:val="subscript"/>
        </w:rPr>
        <w:t>1</w:t>
      </w:r>
      <w:r w:rsidRPr="007B383D">
        <w:rPr>
          <w:noProof/>
          <w:sz w:val="28"/>
          <w:szCs w:val="28"/>
        </w:rPr>
        <w:t xml:space="preserve"> не виявляються. Макромутації у М</w:t>
      </w:r>
      <w:r w:rsidRPr="007B383D">
        <w:rPr>
          <w:noProof/>
          <w:sz w:val="28"/>
          <w:szCs w:val="28"/>
          <w:vertAlign w:val="subscript"/>
        </w:rPr>
        <w:t>2</w:t>
      </w:r>
      <w:r w:rsidRPr="007B383D">
        <w:rPr>
          <w:noProof/>
          <w:sz w:val="28"/>
          <w:szCs w:val="28"/>
        </w:rPr>
        <w:t xml:space="preserve"> переходять у гомозиготний стан, тому їх виявити можна дуже легко. </w:t>
      </w:r>
    </w:p>
    <w:p w:rsidR="0052128C" w:rsidRPr="007B383D" w:rsidRDefault="0052128C" w:rsidP="007B383D">
      <w:pPr>
        <w:spacing w:line="360" w:lineRule="auto"/>
        <w:ind w:firstLine="709"/>
        <w:jc w:val="both"/>
        <w:rPr>
          <w:noProof/>
          <w:sz w:val="28"/>
          <w:szCs w:val="28"/>
        </w:rPr>
      </w:pPr>
      <w:r w:rsidRPr="007B383D">
        <w:rPr>
          <w:noProof/>
          <w:sz w:val="28"/>
          <w:szCs w:val="28"/>
        </w:rPr>
        <w:t>При доборі мутацій кількісних ознак важливо не лише, у якому поколінні починають добір цього типу мутацій, а також, чи продовжують його в тім же напрямку в наступних поколіннях відібраних варіантів. При порівняльному вивченні ефективності добору у поколіннях М</w:t>
      </w:r>
      <w:r w:rsidRPr="007B383D">
        <w:rPr>
          <w:noProof/>
          <w:sz w:val="28"/>
          <w:szCs w:val="28"/>
          <w:vertAlign w:val="subscript"/>
        </w:rPr>
        <w:t>2</w:t>
      </w:r>
      <w:r w:rsidRPr="007B383D">
        <w:rPr>
          <w:noProof/>
          <w:sz w:val="28"/>
          <w:szCs w:val="28"/>
        </w:rPr>
        <w:t xml:space="preserve"> і М</w:t>
      </w:r>
      <w:r w:rsidRPr="007B383D">
        <w:rPr>
          <w:noProof/>
          <w:sz w:val="28"/>
          <w:szCs w:val="28"/>
          <w:vertAlign w:val="subscript"/>
        </w:rPr>
        <w:t>3</w:t>
      </w:r>
      <w:r w:rsidRPr="007B383D">
        <w:rPr>
          <w:noProof/>
          <w:sz w:val="28"/>
          <w:szCs w:val="28"/>
        </w:rPr>
        <w:t xml:space="preserve"> більш істотне зрушення середніх величин у напрямку добору спостерігалось в останньому випадку. Це залежить від того, що мутації кількісних ознак виявляються протягом декількох поколінь. Навіть однократний добір крайніх варіантів за кількісними ознаками іноді достатній для досягнення практично значущої зміни середніх величин. Однак продовження добору по цих ознаках у наступних поколіннях часто викликає прогресивне зрушення середньої величини в напрямку добору.</w:t>
      </w:r>
      <w:r w:rsidR="00804CB5" w:rsidRPr="007B383D">
        <w:rPr>
          <w:noProof/>
          <w:sz w:val="28"/>
          <w:szCs w:val="28"/>
        </w:rPr>
        <w:t xml:space="preserve"> [7</w:t>
      </w:r>
      <w:r w:rsidR="00E02D8C" w:rsidRPr="007B383D">
        <w:rPr>
          <w:noProof/>
          <w:sz w:val="28"/>
          <w:szCs w:val="28"/>
        </w:rPr>
        <w:t>0</w:t>
      </w:r>
      <w:r w:rsidR="00804CB5" w:rsidRPr="007B383D">
        <w:rPr>
          <w:noProof/>
          <w:sz w:val="28"/>
          <w:szCs w:val="28"/>
        </w:rPr>
        <w:t>]</w:t>
      </w:r>
    </w:p>
    <w:p w:rsidR="0052128C" w:rsidRPr="007B383D" w:rsidRDefault="0052128C" w:rsidP="007B383D">
      <w:pPr>
        <w:spacing w:line="360" w:lineRule="auto"/>
        <w:ind w:firstLine="709"/>
        <w:jc w:val="both"/>
        <w:rPr>
          <w:noProof/>
          <w:sz w:val="28"/>
          <w:szCs w:val="28"/>
        </w:rPr>
      </w:pPr>
      <w:r w:rsidRPr="007B383D">
        <w:rPr>
          <w:noProof/>
          <w:sz w:val="28"/>
          <w:szCs w:val="28"/>
        </w:rPr>
        <w:t xml:space="preserve">Багато мутацій мають плейотропний ефект, що затрудняє їх використання у селекції. Більшість з них має низьку продуктивність, хоча деякі за продуктивністю перевершували вихідний сорт і дали початок новим сортам. Недоліком багатьох індукованих мутантів є також наявність у них водночас </w:t>
      </w:r>
      <w:r w:rsidRPr="007B383D">
        <w:rPr>
          <w:noProof/>
          <w:sz w:val="28"/>
          <w:szCs w:val="28"/>
        </w:rPr>
        <w:lastRenderedPageBreak/>
        <w:t>декількох генів, що мутували. Множинні мутації відзначаються авторами на багатьох культурах.</w:t>
      </w:r>
      <w:r w:rsidR="008671BE" w:rsidRPr="007B383D">
        <w:rPr>
          <w:noProof/>
          <w:sz w:val="28"/>
          <w:szCs w:val="28"/>
        </w:rPr>
        <w:t>. [71]</w:t>
      </w:r>
    </w:p>
    <w:p w:rsidR="0052128C" w:rsidRPr="007B383D" w:rsidRDefault="0052128C" w:rsidP="007B383D">
      <w:pPr>
        <w:spacing w:line="360" w:lineRule="auto"/>
        <w:ind w:firstLine="709"/>
        <w:jc w:val="both"/>
        <w:rPr>
          <w:noProof/>
          <w:sz w:val="28"/>
          <w:szCs w:val="28"/>
        </w:rPr>
      </w:pPr>
      <w:r w:rsidRPr="007B383D">
        <w:rPr>
          <w:noProof/>
          <w:sz w:val="28"/>
          <w:szCs w:val="28"/>
        </w:rPr>
        <w:t xml:space="preserve">Аналізуючи експериментальний матеріал, отриманий при індукованому мутагенезі, можна переконатися у тому, що всі ознаки (морфологічні, фізіологічні, біохімічні) можуть бути змінені та використані в селекційній роботі по створенню нових ліній та зразків. </w:t>
      </w:r>
    </w:p>
    <w:p w:rsidR="00715086" w:rsidRPr="007B383D" w:rsidRDefault="00715086" w:rsidP="007B383D">
      <w:pPr>
        <w:spacing w:line="360" w:lineRule="auto"/>
        <w:ind w:firstLine="709"/>
        <w:jc w:val="both"/>
        <w:rPr>
          <w:noProof/>
          <w:sz w:val="28"/>
          <w:szCs w:val="28"/>
        </w:rPr>
      </w:pPr>
    </w:p>
    <w:p w:rsidR="003C6B9D" w:rsidRPr="007B383D" w:rsidRDefault="003C6B9D" w:rsidP="007B383D">
      <w:pPr>
        <w:spacing w:line="360" w:lineRule="auto"/>
        <w:ind w:firstLine="709"/>
        <w:jc w:val="both"/>
        <w:rPr>
          <w:noProof/>
          <w:sz w:val="28"/>
          <w:szCs w:val="28"/>
        </w:rPr>
      </w:pPr>
    </w:p>
    <w:p w:rsidR="0052128C" w:rsidRPr="007B383D" w:rsidRDefault="0052128C" w:rsidP="007B383D">
      <w:pPr>
        <w:spacing w:line="360" w:lineRule="auto"/>
        <w:ind w:firstLine="709"/>
        <w:jc w:val="both"/>
        <w:rPr>
          <w:bCs/>
          <w:noProof/>
          <w:sz w:val="28"/>
          <w:szCs w:val="28"/>
        </w:rPr>
      </w:pPr>
      <w:r w:rsidRPr="007B383D">
        <w:rPr>
          <w:bCs/>
          <w:noProof/>
          <w:sz w:val="28"/>
          <w:szCs w:val="28"/>
        </w:rPr>
        <w:t>1.</w:t>
      </w:r>
      <w:r w:rsidR="007E1374">
        <w:rPr>
          <w:bCs/>
          <w:noProof/>
          <w:sz w:val="28"/>
          <w:szCs w:val="28"/>
          <w:lang w:val="uk-UA"/>
        </w:rPr>
        <w:t>3</w:t>
      </w:r>
      <w:r w:rsidRPr="007B383D">
        <w:rPr>
          <w:bCs/>
          <w:noProof/>
          <w:sz w:val="28"/>
          <w:szCs w:val="28"/>
        </w:rPr>
        <w:t>.2. Роль генотипу в індукованому мутагенезі</w:t>
      </w:r>
    </w:p>
    <w:p w:rsidR="0052128C" w:rsidRPr="007B383D" w:rsidRDefault="0052128C" w:rsidP="007B383D">
      <w:pPr>
        <w:spacing w:line="360" w:lineRule="auto"/>
        <w:ind w:firstLine="709"/>
        <w:jc w:val="both"/>
        <w:rPr>
          <w:bCs/>
          <w:noProof/>
          <w:sz w:val="28"/>
          <w:szCs w:val="28"/>
        </w:rPr>
      </w:pPr>
    </w:p>
    <w:p w:rsidR="00E122E8" w:rsidRPr="007B383D" w:rsidRDefault="00E122E8" w:rsidP="007B383D">
      <w:pPr>
        <w:spacing w:line="360" w:lineRule="auto"/>
        <w:ind w:firstLine="709"/>
        <w:jc w:val="both"/>
        <w:rPr>
          <w:b/>
          <w:noProof/>
          <w:sz w:val="28"/>
          <w:szCs w:val="28"/>
        </w:rPr>
      </w:pPr>
    </w:p>
    <w:p w:rsidR="0052128C" w:rsidRPr="007B383D" w:rsidRDefault="0052128C" w:rsidP="007B383D">
      <w:pPr>
        <w:spacing w:line="360" w:lineRule="auto"/>
        <w:ind w:firstLine="709"/>
        <w:jc w:val="both"/>
        <w:rPr>
          <w:noProof/>
          <w:sz w:val="28"/>
          <w:szCs w:val="28"/>
        </w:rPr>
      </w:pPr>
      <w:r w:rsidRPr="007B383D">
        <w:rPr>
          <w:noProof/>
          <w:sz w:val="28"/>
          <w:szCs w:val="28"/>
        </w:rPr>
        <w:t>При вивченні експериментального мутагенезу одне з найважливіших місць належить вивченню  ролі сорту та його генотипу як фактору, який впливає на частоту і спектр виникаючих індукованих мутацій.</w:t>
      </w:r>
      <w:r w:rsidR="0094742B" w:rsidRPr="007B383D">
        <w:rPr>
          <w:noProof/>
          <w:sz w:val="28"/>
          <w:szCs w:val="28"/>
        </w:rPr>
        <w:t>[</w:t>
      </w:r>
      <w:r w:rsidR="0094742B" w:rsidRPr="007B383D">
        <w:rPr>
          <w:sz w:val="28"/>
          <w:szCs w:val="28"/>
          <w:lang w:val="uk-UA"/>
        </w:rPr>
        <w:t>57</w:t>
      </w:r>
      <w:r w:rsidR="0094742B" w:rsidRPr="007B383D">
        <w:rPr>
          <w:sz w:val="28"/>
          <w:szCs w:val="28"/>
        </w:rPr>
        <w:t>]</w:t>
      </w:r>
    </w:p>
    <w:p w:rsidR="0052128C" w:rsidRPr="007B383D" w:rsidRDefault="0052128C" w:rsidP="007B383D">
      <w:pPr>
        <w:spacing w:line="360" w:lineRule="auto"/>
        <w:ind w:firstLine="709"/>
        <w:jc w:val="both"/>
        <w:rPr>
          <w:noProof/>
          <w:sz w:val="28"/>
          <w:szCs w:val="28"/>
        </w:rPr>
      </w:pPr>
      <w:r w:rsidRPr="007B383D">
        <w:rPr>
          <w:noProof/>
          <w:sz w:val="28"/>
          <w:szCs w:val="28"/>
        </w:rPr>
        <w:t>Встановлення залежності між генотипом, який проявляється в морфологічних і біологічних властивостях сорту, і особливостями мутаційного процесу дозволить результативніше використовувати цей метод в селекції, так як ми зможемо заздалегідь передбачувати які типи індукованих мутантів можна отримати з сорту при впливі певними фізичними і хімічними мутагенами.</w:t>
      </w:r>
    </w:p>
    <w:p w:rsidR="0052128C" w:rsidRPr="007B383D" w:rsidRDefault="0052128C" w:rsidP="007B383D">
      <w:pPr>
        <w:spacing w:line="360" w:lineRule="auto"/>
        <w:ind w:firstLine="709"/>
        <w:jc w:val="both"/>
        <w:rPr>
          <w:noProof/>
          <w:sz w:val="28"/>
          <w:szCs w:val="28"/>
        </w:rPr>
      </w:pPr>
      <w:r w:rsidRPr="007B383D">
        <w:rPr>
          <w:noProof/>
          <w:sz w:val="28"/>
          <w:szCs w:val="28"/>
        </w:rPr>
        <w:t xml:space="preserve">Генетичні відмінності між сортами є суттєвим фактором, який впливає на специфічність мутаційного процесу. </w:t>
      </w:r>
      <w:r w:rsidR="00D62A93" w:rsidRPr="007B383D">
        <w:rPr>
          <w:noProof/>
          <w:sz w:val="28"/>
          <w:szCs w:val="28"/>
        </w:rPr>
        <w:t xml:space="preserve">[58] </w:t>
      </w:r>
      <w:r w:rsidRPr="007B383D">
        <w:rPr>
          <w:noProof/>
          <w:sz w:val="28"/>
          <w:szCs w:val="28"/>
        </w:rPr>
        <w:t>Існує багато досліджень, які свідчать про те, що в залежності від сортових особливостей різних сільськогосподарських культур спостерігаються значні відхилення у мутаційному процесі. Показано, що різні сорти однієї і тієї ж культури мають неоднакову чутливість та мутабільність, характеризуються різним спектром та частотою мутацій. У зв’язку з цим пошук найбільш мутабільних форм рослин і особливостей підвищення мутаційної мінливості представляє безумовно науковий інтерес.</w:t>
      </w:r>
    </w:p>
    <w:p w:rsidR="0052128C" w:rsidRPr="007B383D" w:rsidRDefault="0052128C" w:rsidP="007B383D">
      <w:pPr>
        <w:spacing w:line="360" w:lineRule="auto"/>
        <w:ind w:firstLine="709"/>
        <w:jc w:val="both"/>
        <w:rPr>
          <w:noProof/>
          <w:sz w:val="28"/>
          <w:szCs w:val="28"/>
        </w:rPr>
      </w:pPr>
      <w:r w:rsidRPr="007B383D">
        <w:rPr>
          <w:noProof/>
          <w:sz w:val="28"/>
          <w:szCs w:val="28"/>
        </w:rPr>
        <w:t xml:space="preserve">Як указує В.Б. Єнкен, специфічність мутаційної мінливості сорту чи виду – це властивість, зумовлена його генотипом, а саме сортовою або видовою </w:t>
      </w:r>
      <w:r w:rsidRPr="007B383D">
        <w:rPr>
          <w:noProof/>
          <w:sz w:val="28"/>
          <w:szCs w:val="28"/>
        </w:rPr>
        <w:lastRenderedPageBreak/>
        <w:t xml:space="preserve">особливістю. У дослідах на ярій пшениці та сої він установив, що генетично віддалені сорти мають більші розбіжності у частоті та спектрі мутацій, ніж більш близькі. Для позначення частоти і спектра фенотипового прояву індукованих мутацій, що визначаються генотипом даного сорту під впливом мутагенних агентів та зовнішніх факторів, він ввів поняття «сортова мутабільність». </w:t>
      </w:r>
      <w:r w:rsidR="00447153" w:rsidRPr="007B383D">
        <w:rPr>
          <w:noProof/>
          <w:sz w:val="28"/>
          <w:szCs w:val="28"/>
        </w:rPr>
        <w:t xml:space="preserve">[59] </w:t>
      </w:r>
      <w:r w:rsidRPr="007B383D">
        <w:rPr>
          <w:noProof/>
          <w:sz w:val="28"/>
          <w:szCs w:val="28"/>
        </w:rPr>
        <w:t xml:space="preserve">В.Б. Єнкен сформулював наступне положення про те, що чим ближчі сорти за їх генотипами, тим більше подібностей у їх експериментальній мутаційній мінливості; і навпаки, чим менше сорти пов’язані генетично, що зазвичай визначається їх філогенією та еколого-географічними умовами їх походження, тим більша у них різниця в спектрі і частоті індукованих мутацій. Разом з тим, чим менш генотипово близькі сорти, тим сильніше вони повинні відрізнятися за своєю мутаційною мінливістю. Генетичну основу цих явищ В.Б. Єнкен бачить в особливостях фізико-хімічної будови гомологічних локусів хромосом. Випадки, коли фенотипово подібні сорти виявляють різну мутабільність, поясняються відмінностями їх генотипів. </w:t>
      </w:r>
    </w:p>
    <w:p w:rsidR="0052128C" w:rsidRPr="007B383D" w:rsidRDefault="0052128C" w:rsidP="007B383D">
      <w:pPr>
        <w:spacing w:line="360" w:lineRule="auto"/>
        <w:ind w:firstLine="709"/>
        <w:jc w:val="both"/>
        <w:rPr>
          <w:noProof/>
          <w:sz w:val="28"/>
          <w:szCs w:val="28"/>
        </w:rPr>
      </w:pPr>
      <w:r w:rsidRPr="007B383D">
        <w:rPr>
          <w:noProof/>
          <w:sz w:val="28"/>
          <w:szCs w:val="28"/>
        </w:rPr>
        <w:t>Роль генотипу в експериментальному мутагенезі не менш важлива, чим роль мутагену.</w:t>
      </w:r>
      <w:r w:rsidR="00B71B84" w:rsidRPr="007B383D">
        <w:rPr>
          <w:noProof/>
          <w:sz w:val="28"/>
          <w:szCs w:val="28"/>
        </w:rPr>
        <w:t xml:space="preserve">[60] </w:t>
      </w:r>
      <w:r w:rsidRPr="007B383D">
        <w:rPr>
          <w:noProof/>
          <w:sz w:val="28"/>
          <w:szCs w:val="28"/>
        </w:rPr>
        <w:t xml:space="preserve"> В природному мутагенезі встановлені 2 первинні типи специфічності об’єкта: 1) тип, повя’заний з первинними процесами утворення перебудов хромосом: у одних об’єктів хромосоми здатні розриватися на всіх стадіях клітинного циклу, у інших – тільки у фазі синтезу ДНК або фазі G</w:t>
      </w:r>
      <w:r w:rsidRPr="007B383D">
        <w:rPr>
          <w:noProof/>
          <w:sz w:val="28"/>
          <w:szCs w:val="28"/>
          <w:vertAlign w:val="subscript"/>
        </w:rPr>
        <w:t>1</w:t>
      </w:r>
      <w:r w:rsidRPr="007B383D">
        <w:rPr>
          <w:noProof/>
          <w:sz w:val="28"/>
          <w:szCs w:val="28"/>
        </w:rPr>
        <w:t>; 2) тип специфічності, повя’заний з вторинними процесами утворення перебудов в  хромосомах – це процеси злиття – незлиття місць розриву: у одних форм він здійснюється на високому рівні (</w:t>
      </w:r>
      <w:r w:rsidRPr="007B383D">
        <w:rPr>
          <w:i/>
          <w:noProof/>
          <w:sz w:val="28"/>
          <w:szCs w:val="28"/>
        </w:rPr>
        <w:t>Allium fistulosum</w:t>
      </w:r>
      <w:r w:rsidRPr="007B383D">
        <w:rPr>
          <w:noProof/>
          <w:sz w:val="28"/>
          <w:szCs w:val="28"/>
        </w:rPr>
        <w:t xml:space="preserve"> L., </w:t>
      </w:r>
      <w:r w:rsidRPr="007B383D">
        <w:rPr>
          <w:i/>
          <w:noProof/>
          <w:sz w:val="28"/>
          <w:szCs w:val="28"/>
        </w:rPr>
        <w:t>Vicia faba</w:t>
      </w:r>
      <w:r w:rsidRPr="007B383D">
        <w:rPr>
          <w:noProof/>
          <w:sz w:val="28"/>
          <w:szCs w:val="28"/>
        </w:rPr>
        <w:t xml:space="preserve"> var. major L.), у інших (</w:t>
      </w:r>
      <w:r w:rsidRPr="007B383D">
        <w:rPr>
          <w:i/>
          <w:noProof/>
          <w:sz w:val="28"/>
          <w:szCs w:val="28"/>
        </w:rPr>
        <w:t>Triticum</w:t>
      </w:r>
      <w:r w:rsidRPr="007B383D">
        <w:rPr>
          <w:noProof/>
          <w:sz w:val="28"/>
          <w:szCs w:val="28"/>
        </w:rPr>
        <w:t xml:space="preserve"> L., </w:t>
      </w:r>
      <w:r w:rsidRPr="007B383D">
        <w:rPr>
          <w:i/>
          <w:noProof/>
          <w:sz w:val="28"/>
          <w:szCs w:val="28"/>
        </w:rPr>
        <w:t>Vicia faba</w:t>
      </w:r>
      <w:r w:rsidRPr="007B383D">
        <w:rPr>
          <w:noProof/>
          <w:sz w:val="28"/>
          <w:szCs w:val="28"/>
        </w:rPr>
        <w:t xml:space="preserve"> var. major L.) ці процеси різко пригнічені. </w:t>
      </w:r>
    </w:p>
    <w:p w:rsidR="0052128C" w:rsidRPr="007B383D" w:rsidRDefault="0052128C" w:rsidP="007B383D">
      <w:pPr>
        <w:spacing w:line="360" w:lineRule="auto"/>
        <w:ind w:firstLine="709"/>
        <w:jc w:val="both"/>
        <w:rPr>
          <w:noProof/>
          <w:sz w:val="28"/>
          <w:szCs w:val="28"/>
        </w:rPr>
      </w:pPr>
      <w:r w:rsidRPr="007B383D">
        <w:rPr>
          <w:noProof/>
          <w:sz w:val="28"/>
          <w:szCs w:val="28"/>
        </w:rPr>
        <w:t>Спонтанний рівень мутування сортів взаємопов’язаний з загальною індукованою мутагенами мінливістю.</w:t>
      </w:r>
      <w:r w:rsidR="000D04A5" w:rsidRPr="007B383D">
        <w:rPr>
          <w:noProof/>
          <w:sz w:val="28"/>
          <w:szCs w:val="28"/>
        </w:rPr>
        <w:t>[61]</w:t>
      </w:r>
      <w:r w:rsidRPr="007B383D">
        <w:rPr>
          <w:noProof/>
          <w:sz w:val="28"/>
          <w:szCs w:val="28"/>
        </w:rPr>
        <w:t xml:space="preserve"> Між ними в більшості випадків існує пряма залежність. Про роль генотипу можна говорити на самих ранніх етапах розвитку обробленого мутагенами насіння. Наприклад, насіння озимої пшениці сорту Українка, яке помістили на 6-12 днів в ексикатор місткістю </w:t>
      </w:r>
      <w:smartTag w:uri="urn:schemas-microsoft-com:office:smarttags" w:element="metricconverter">
        <w:smartTagPr>
          <w:attr w:name="ProductID" w:val="3 л"/>
        </w:smartTagPr>
        <w:r w:rsidRPr="007B383D">
          <w:rPr>
            <w:noProof/>
            <w:sz w:val="28"/>
            <w:szCs w:val="28"/>
          </w:rPr>
          <w:t>3 л</w:t>
        </w:r>
      </w:smartTag>
      <w:r w:rsidRPr="007B383D">
        <w:rPr>
          <w:noProof/>
          <w:sz w:val="28"/>
          <w:szCs w:val="28"/>
        </w:rPr>
        <w:t xml:space="preserve"> з 2 мл ЕІ, </w:t>
      </w:r>
      <w:r w:rsidRPr="007B383D">
        <w:rPr>
          <w:noProof/>
          <w:sz w:val="28"/>
          <w:szCs w:val="28"/>
        </w:rPr>
        <w:lastRenderedPageBreak/>
        <w:t>не втрачало життєздатності, в той час як насіння озимої пшениці сорту ППГ 599 в цих самих умовах повністю загинуло.</w:t>
      </w:r>
    </w:p>
    <w:p w:rsidR="0052128C" w:rsidRPr="007B383D" w:rsidRDefault="0052128C" w:rsidP="007B383D">
      <w:pPr>
        <w:spacing w:line="360" w:lineRule="auto"/>
        <w:ind w:firstLine="709"/>
        <w:jc w:val="both"/>
        <w:rPr>
          <w:noProof/>
          <w:sz w:val="28"/>
          <w:szCs w:val="28"/>
        </w:rPr>
      </w:pPr>
      <w:r w:rsidRPr="007B383D">
        <w:rPr>
          <w:noProof/>
          <w:sz w:val="28"/>
          <w:szCs w:val="28"/>
        </w:rPr>
        <w:t xml:space="preserve"> Рядом досліджень встановлено, що генотип у більшій мірі визначає характер індукованої мутаційної мінливості, ніж мутагенний фактор. Слід підкреслити, коли виявлено, що спектри мутацій у форм близьких за генотипами співпадають за частотою мутацій, то можна очікувати й інших співвідносин, через те, що мутабільність може значно змінитися при незначній зміні форм (навіть у випадку зміни одного гена).</w:t>
      </w:r>
      <w:r w:rsidR="005D16AC" w:rsidRPr="007B383D">
        <w:rPr>
          <w:noProof/>
          <w:sz w:val="28"/>
          <w:szCs w:val="28"/>
        </w:rPr>
        <w:t xml:space="preserve">[62] </w:t>
      </w:r>
      <w:r w:rsidRPr="007B383D">
        <w:rPr>
          <w:noProof/>
          <w:sz w:val="28"/>
          <w:szCs w:val="28"/>
        </w:rPr>
        <w:t>У дослідах К.К. Сидорової в яких вивчалися закономірності експериментальної мутаційної мінливості вищих рослин на прикладі Pisum sativum L. не було виявлено алельних мутацій, які контролюються великою кількістю генів, але алельні мутації були виявлені за ознаками, що контролюються невеликою кількістю генів. Слід зазначити, що вивчені сорти мали однакову кількість хромосом і однакові розміри ядра. На підставі цих спостережень був зроблений висновок, що мутагенез відповідає закономірностям, які зумовлені наявністю у близьких сортів та форм близької структури генотипу.</w:t>
      </w:r>
      <w:r w:rsidR="008868B1" w:rsidRPr="007B383D">
        <w:rPr>
          <w:noProof/>
          <w:sz w:val="28"/>
          <w:szCs w:val="28"/>
        </w:rPr>
        <w:t xml:space="preserve"> [63]</w:t>
      </w:r>
    </w:p>
    <w:p w:rsidR="0052128C" w:rsidRPr="007B383D" w:rsidRDefault="0052128C" w:rsidP="007B383D">
      <w:pPr>
        <w:spacing w:line="360" w:lineRule="auto"/>
        <w:ind w:firstLine="709"/>
        <w:jc w:val="both"/>
        <w:rPr>
          <w:noProof/>
          <w:sz w:val="28"/>
          <w:szCs w:val="28"/>
        </w:rPr>
      </w:pPr>
      <w:r w:rsidRPr="007B383D">
        <w:rPr>
          <w:noProof/>
          <w:sz w:val="28"/>
          <w:szCs w:val="28"/>
        </w:rPr>
        <w:t>Отже, встановлено, що чутливість рослин до мутагенних факторів залежить від їхньої генетичної природи, яка включає кількість та довжину хромосом, середній об'єм ядра, а також залежить від вологості та ступеня зрілості насіння, наявності різних органічних речовин у насінні та умов росту, в які потрапляє оброблене насіння.</w:t>
      </w:r>
    </w:p>
    <w:p w:rsidR="0052128C" w:rsidRPr="007B383D" w:rsidRDefault="0052128C" w:rsidP="007B383D">
      <w:pPr>
        <w:spacing w:line="360" w:lineRule="auto"/>
        <w:ind w:firstLine="709"/>
        <w:jc w:val="both"/>
        <w:rPr>
          <w:noProof/>
          <w:sz w:val="28"/>
          <w:szCs w:val="28"/>
        </w:rPr>
      </w:pPr>
      <w:r w:rsidRPr="007B383D">
        <w:rPr>
          <w:noProof/>
          <w:sz w:val="28"/>
          <w:szCs w:val="28"/>
        </w:rPr>
        <w:t xml:space="preserve">В експериментальному мутагенезі підбір доз для кожного сорту і виду рослин повинен бути індивідуальним. </w:t>
      </w:r>
      <w:r w:rsidR="00C129DA" w:rsidRPr="007B383D">
        <w:rPr>
          <w:noProof/>
          <w:sz w:val="28"/>
          <w:szCs w:val="28"/>
        </w:rPr>
        <w:t>[64]</w:t>
      </w:r>
      <w:r w:rsidRPr="007B383D">
        <w:rPr>
          <w:noProof/>
          <w:sz w:val="28"/>
          <w:szCs w:val="28"/>
        </w:rPr>
        <w:t xml:space="preserve">На багатьох сортах озимої пшениці (ППГ 186, Білоцерковська 198, Українка, ППГ 599, ППГ 1723, Московська 1453) показано, що мутабільність сорту не пов’язана з його гібридністю так як мутації виникають з однаковою частотою при впливі ефективними мутагенами як у сортів гібридного походження, так і сортів, створених методом індивідуального відбору. Не виявлена також залежність мутабільності від ступеня гібридності насіння на багатьох сортах сої. Однак в працях інших </w:t>
      </w:r>
      <w:r w:rsidRPr="007B383D">
        <w:rPr>
          <w:noProof/>
          <w:sz w:val="28"/>
          <w:szCs w:val="28"/>
        </w:rPr>
        <w:lastRenderedPageBreak/>
        <w:t xml:space="preserve">авторів показано, що гібридні сорти мають більш високу мутабільність в порівнянні з сотрами негібридного походження. </w:t>
      </w:r>
    </w:p>
    <w:p w:rsidR="0052128C" w:rsidRPr="007B383D" w:rsidRDefault="0052128C" w:rsidP="007B383D">
      <w:pPr>
        <w:spacing w:line="360" w:lineRule="auto"/>
        <w:ind w:firstLine="709"/>
        <w:jc w:val="both"/>
        <w:rPr>
          <w:noProof/>
          <w:sz w:val="28"/>
          <w:szCs w:val="28"/>
        </w:rPr>
      </w:pPr>
      <w:r w:rsidRPr="007B383D">
        <w:rPr>
          <w:noProof/>
          <w:sz w:val="28"/>
          <w:szCs w:val="28"/>
        </w:rPr>
        <w:t xml:space="preserve">Питання про вплив плоїдності геному пшениці та інших рослин на мутаційний процес на сьогоднішній день є дискусійним. </w:t>
      </w:r>
      <w:r w:rsidR="00D64DFA" w:rsidRPr="007B383D">
        <w:rPr>
          <w:noProof/>
          <w:sz w:val="28"/>
          <w:szCs w:val="28"/>
        </w:rPr>
        <w:t>[65]</w:t>
      </w:r>
      <w:r w:rsidRPr="007B383D">
        <w:rPr>
          <w:noProof/>
          <w:sz w:val="28"/>
          <w:szCs w:val="28"/>
        </w:rPr>
        <w:t>Так, при вивченні трьох видів пшениці різної плоїдності (2n=14, 2n=28, 2n=42), оброблених хімічними і фізичними мутагенами, отримані результати, які свідчать про більш високу цитогенетичну активність мутагенів у геномів з низькою плоїдностю. В той же час іншими дослідниками показано збільшення цитогенетичної активності мутагенів пропорційно підвищенню рівня плоїдності. Так, у радіаційному мутагенезі вівса було встановлено, що частота мутацій у гексаплоїдних видів вище, ніж у тетраплоїдів і диплоїдів. Крім плоїдності частота мутацій залежить і від інших генетичних особливостей організму, зокрема від сортових відмінностей культур.</w:t>
      </w:r>
    </w:p>
    <w:p w:rsidR="0052128C" w:rsidRPr="007B383D" w:rsidRDefault="0052128C" w:rsidP="007B383D">
      <w:pPr>
        <w:spacing w:line="360" w:lineRule="auto"/>
        <w:ind w:firstLine="709"/>
        <w:jc w:val="both"/>
        <w:rPr>
          <w:noProof/>
          <w:sz w:val="28"/>
          <w:szCs w:val="28"/>
        </w:rPr>
      </w:pPr>
      <w:r w:rsidRPr="007B383D">
        <w:rPr>
          <w:noProof/>
          <w:sz w:val="28"/>
          <w:szCs w:val="28"/>
        </w:rPr>
        <w:t xml:space="preserve">На думку Мак-Кея  підвищена частота мутацій у видів пшениці з високою плоїдністю генома пов’язана з підвищеною життєздатністю у поліплоїдів не тільки точкових мутацій, але і мутантних форм з перебудовами хромосом. </w:t>
      </w:r>
    </w:p>
    <w:p w:rsidR="0052128C" w:rsidRPr="007B383D" w:rsidRDefault="0052128C" w:rsidP="007B383D">
      <w:pPr>
        <w:spacing w:line="360" w:lineRule="auto"/>
        <w:ind w:firstLine="709"/>
        <w:jc w:val="both"/>
        <w:rPr>
          <w:noProof/>
          <w:sz w:val="28"/>
          <w:szCs w:val="28"/>
        </w:rPr>
      </w:pPr>
      <w:r w:rsidRPr="007B383D">
        <w:rPr>
          <w:noProof/>
          <w:sz w:val="28"/>
          <w:szCs w:val="28"/>
        </w:rPr>
        <w:t>Диференціацію сортів за радіорезистентністю їхнього насіння пов'язують з розходженнями в тонкій структурній організації геному та розходженнями в активності пострадіаційного відновлення. Гудков І.Н. та Гродзинський Д.М. вважають, що причиною різної радіочутливості є клітини, що знаходяться у різних стадіях інтерфази: найбільш радіостійкими є G</w:t>
      </w:r>
      <w:r w:rsidRPr="007B383D">
        <w:rPr>
          <w:noProof/>
          <w:sz w:val="28"/>
          <w:szCs w:val="28"/>
          <w:vertAlign w:val="subscript"/>
        </w:rPr>
        <w:t>1</w:t>
      </w:r>
      <w:r w:rsidRPr="007B383D">
        <w:rPr>
          <w:noProof/>
          <w:sz w:val="28"/>
          <w:szCs w:val="28"/>
        </w:rPr>
        <w:t>-клітини, найбільш радіочутливими – S- і G</w:t>
      </w:r>
      <w:r w:rsidRPr="007B383D">
        <w:rPr>
          <w:noProof/>
          <w:sz w:val="28"/>
          <w:szCs w:val="28"/>
          <w:vertAlign w:val="subscript"/>
        </w:rPr>
        <w:t>2</w:t>
      </w:r>
      <w:r w:rsidRPr="007B383D">
        <w:rPr>
          <w:noProof/>
          <w:sz w:val="28"/>
          <w:szCs w:val="28"/>
        </w:rPr>
        <w:t>-клітини. Вони вважають, що тільки у насінні сосни, салату та соняшнику всі клітини знаходяться у G</w:t>
      </w:r>
      <w:r w:rsidRPr="007B383D">
        <w:rPr>
          <w:noProof/>
          <w:sz w:val="28"/>
          <w:szCs w:val="28"/>
          <w:vertAlign w:val="subscript"/>
        </w:rPr>
        <w:t>1</w:t>
      </w:r>
      <w:r w:rsidRPr="007B383D">
        <w:rPr>
          <w:noProof/>
          <w:sz w:val="28"/>
          <w:szCs w:val="28"/>
        </w:rPr>
        <w:t>-фазі, для більшості ж вивчених видів рослин характерна гетерогенність з перевагою G</w:t>
      </w:r>
      <w:r w:rsidRPr="007B383D">
        <w:rPr>
          <w:noProof/>
          <w:sz w:val="28"/>
          <w:szCs w:val="28"/>
          <w:vertAlign w:val="subscript"/>
        </w:rPr>
        <w:t>2</w:t>
      </w:r>
      <w:r w:rsidRPr="007B383D">
        <w:rPr>
          <w:noProof/>
          <w:sz w:val="28"/>
          <w:szCs w:val="28"/>
        </w:rPr>
        <w:t>-клітин (80–90%).</w:t>
      </w:r>
      <w:r w:rsidR="00625959" w:rsidRPr="007B383D">
        <w:rPr>
          <w:noProof/>
          <w:sz w:val="28"/>
          <w:szCs w:val="28"/>
        </w:rPr>
        <w:t>[</w:t>
      </w:r>
      <w:r w:rsidR="00EE1750" w:rsidRPr="007B383D">
        <w:rPr>
          <w:noProof/>
          <w:sz w:val="28"/>
          <w:szCs w:val="28"/>
        </w:rPr>
        <w:t>74</w:t>
      </w:r>
      <w:r w:rsidR="00625959" w:rsidRPr="007B383D">
        <w:rPr>
          <w:noProof/>
          <w:sz w:val="28"/>
          <w:szCs w:val="28"/>
        </w:rPr>
        <w:t>]</w:t>
      </w:r>
    </w:p>
    <w:p w:rsidR="0052128C" w:rsidRPr="007B383D" w:rsidRDefault="0052128C" w:rsidP="007B383D">
      <w:pPr>
        <w:spacing w:line="360" w:lineRule="auto"/>
        <w:ind w:firstLine="709"/>
        <w:jc w:val="both"/>
        <w:rPr>
          <w:noProof/>
          <w:sz w:val="28"/>
          <w:szCs w:val="28"/>
        </w:rPr>
      </w:pPr>
      <w:r w:rsidRPr="007B383D">
        <w:rPr>
          <w:noProof/>
          <w:sz w:val="28"/>
          <w:szCs w:val="28"/>
        </w:rPr>
        <w:t xml:space="preserve">Вивчення нових методів радіаційного впливу на рослини, спрямованих на підвищення мутабільності вихідної форми, вимагає аналізу взаємодії генотипу та мутагенного фактору. Дослідження ланцюгів об’єкт (генотип) – мутагенний фактор – мутабільність показали, що проява мутацій залежить не тільки від взаємодії мутагена з генетичними структурами клітини, але й від інтенсивності </w:t>
      </w:r>
      <w:r w:rsidRPr="007B383D">
        <w:rPr>
          <w:noProof/>
          <w:sz w:val="28"/>
          <w:szCs w:val="28"/>
        </w:rPr>
        <w:lastRenderedPageBreak/>
        <w:t>процесів клітинного метаболізму, необхідних для реалізації змін, які виникли, у мутантний фенотип. Цей тезис Ш. Ауербах  достатньо точно і повно відображає сутність проблеми та визначає шляхи досліджень кожної ланки у ланцюзі і всього ланцюга у цілому.</w:t>
      </w:r>
      <w:r w:rsidR="00625959" w:rsidRPr="007B383D">
        <w:rPr>
          <w:noProof/>
          <w:sz w:val="28"/>
          <w:szCs w:val="28"/>
        </w:rPr>
        <w:t>[</w:t>
      </w:r>
      <w:r w:rsidR="00EE1750" w:rsidRPr="007B383D">
        <w:rPr>
          <w:noProof/>
          <w:sz w:val="28"/>
          <w:szCs w:val="28"/>
        </w:rPr>
        <w:t>75</w:t>
      </w:r>
      <w:r w:rsidR="00625959" w:rsidRPr="007B383D">
        <w:rPr>
          <w:noProof/>
          <w:sz w:val="28"/>
          <w:szCs w:val="28"/>
        </w:rPr>
        <w:t>]</w:t>
      </w:r>
    </w:p>
    <w:p w:rsidR="0052128C" w:rsidRPr="007B383D" w:rsidRDefault="0052128C" w:rsidP="007B383D">
      <w:pPr>
        <w:spacing w:line="360" w:lineRule="auto"/>
        <w:ind w:firstLine="709"/>
        <w:jc w:val="both"/>
        <w:rPr>
          <w:noProof/>
          <w:sz w:val="28"/>
          <w:szCs w:val="28"/>
        </w:rPr>
      </w:pPr>
      <w:r w:rsidRPr="007B383D">
        <w:rPr>
          <w:noProof/>
          <w:sz w:val="28"/>
          <w:szCs w:val="28"/>
        </w:rPr>
        <w:t>Наявність суперечливих результатів говорить про те, що кожний фактор в ланцюзі мутаційного процесу (плоїдність, гібридність, гетерозиготність і т.д.) повинен розглядатися не окремо, а у взаємодії з іншими факторами (природою мутагену і його дозами, умовами середовища впливу мутагенів, умовами вирощування обробленого матеріалу і т.д.).</w:t>
      </w:r>
    </w:p>
    <w:p w:rsidR="0052128C" w:rsidRPr="007B383D" w:rsidRDefault="0052128C" w:rsidP="007B383D">
      <w:pPr>
        <w:spacing w:line="360" w:lineRule="auto"/>
        <w:ind w:firstLine="709"/>
        <w:jc w:val="both"/>
        <w:rPr>
          <w:noProof/>
          <w:sz w:val="28"/>
          <w:szCs w:val="28"/>
        </w:rPr>
      </w:pPr>
    </w:p>
    <w:p w:rsidR="0052128C" w:rsidRPr="007B383D" w:rsidRDefault="0052128C" w:rsidP="007B383D">
      <w:pPr>
        <w:spacing w:line="360" w:lineRule="auto"/>
        <w:ind w:firstLine="709"/>
        <w:jc w:val="both"/>
        <w:rPr>
          <w:b/>
          <w:noProof/>
          <w:sz w:val="28"/>
          <w:szCs w:val="28"/>
        </w:rPr>
      </w:pPr>
    </w:p>
    <w:p w:rsidR="00EB583E" w:rsidRPr="00497442" w:rsidRDefault="00EB583E" w:rsidP="0002349F">
      <w:pPr>
        <w:spacing w:before="100" w:after="200" w:line="360" w:lineRule="auto"/>
        <w:rPr>
          <w:sz w:val="28"/>
          <w:szCs w:val="28"/>
          <w:lang w:val="uk-UA"/>
        </w:rPr>
      </w:pPr>
      <w:r w:rsidRPr="00497442">
        <w:rPr>
          <w:sz w:val="28"/>
          <w:szCs w:val="28"/>
          <w:lang w:val="uk-UA"/>
        </w:rPr>
        <w:br w:type="page"/>
      </w:r>
    </w:p>
    <w:p w:rsidR="00702280" w:rsidRPr="00497442" w:rsidRDefault="00702280" w:rsidP="007B383D">
      <w:pPr>
        <w:spacing w:line="360" w:lineRule="auto"/>
        <w:jc w:val="center"/>
        <w:rPr>
          <w:sz w:val="28"/>
          <w:szCs w:val="28"/>
          <w:lang w:val="uk-UA"/>
        </w:rPr>
      </w:pPr>
      <w:r w:rsidRPr="00497442">
        <w:rPr>
          <w:sz w:val="28"/>
          <w:szCs w:val="28"/>
          <w:lang w:val="uk-UA"/>
        </w:rPr>
        <w:lastRenderedPageBreak/>
        <w:t xml:space="preserve">2 </w:t>
      </w:r>
      <w:r w:rsidRPr="00497442">
        <w:rPr>
          <w:caps/>
          <w:sz w:val="28"/>
          <w:szCs w:val="28"/>
          <w:lang w:val="uk-UA"/>
        </w:rPr>
        <w:t>Матеріали та методи дослідження</w:t>
      </w:r>
    </w:p>
    <w:p w:rsidR="00244110" w:rsidRDefault="00B86D1A" w:rsidP="007B383D">
      <w:pPr>
        <w:spacing w:line="360" w:lineRule="auto"/>
        <w:ind w:firstLine="709"/>
        <w:jc w:val="both"/>
        <w:rPr>
          <w:sz w:val="28"/>
          <w:szCs w:val="28"/>
          <w:lang w:val="uk-UA"/>
        </w:rPr>
      </w:pPr>
      <w:r w:rsidRPr="00497442">
        <w:rPr>
          <w:caps/>
          <w:sz w:val="28"/>
          <w:szCs w:val="28"/>
          <w:lang w:val="uk-UA"/>
        </w:rPr>
        <w:t>2.1</w:t>
      </w:r>
      <w:r w:rsidRPr="00497442">
        <w:rPr>
          <w:sz w:val="28"/>
          <w:szCs w:val="28"/>
          <w:lang w:val="uk-UA"/>
        </w:rPr>
        <w:t xml:space="preserve"> Об’єкти дослідження </w:t>
      </w:r>
    </w:p>
    <w:p w:rsidR="003C6B9D" w:rsidRDefault="003C6B9D" w:rsidP="007B383D">
      <w:pPr>
        <w:spacing w:line="360" w:lineRule="auto"/>
        <w:ind w:firstLine="709"/>
        <w:jc w:val="both"/>
        <w:rPr>
          <w:sz w:val="28"/>
          <w:szCs w:val="28"/>
          <w:lang w:val="uk-UA"/>
        </w:rPr>
      </w:pPr>
    </w:p>
    <w:p w:rsidR="003C6B9D" w:rsidRPr="00497442" w:rsidRDefault="003C6B9D" w:rsidP="007B383D">
      <w:pPr>
        <w:spacing w:line="360" w:lineRule="auto"/>
        <w:ind w:firstLine="709"/>
        <w:jc w:val="both"/>
        <w:rPr>
          <w:caps/>
          <w:sz w:val="28"/>
          <w:szCs w:val="28"/>
          <w:lang w:val="uk-UA"/>
        </w:rPr>
      </w:pPr>
    </w:p>
    <w:p w:rsidR="00BF6F15" w:rsidRPr="00497442" w:rsidRDefault="008000E0" w:rsidP="007B383D">
      <w:pPr>
        <w:spacing w:line="360" w:lineRule="auto"/>
        <w:ind w:firstLine="709"/>
        <w:jc w:val="both"/>
        <w:rPr>
          <w:sz w:val="28"/>
          <w:szCs w:val="28"/>
          <w:lang w:val="uk-UA"/>
        </w:rPr>
      </w:pPr>
      <w:r w:rsidRPr="00497442">
        <w:rPr>
          <w:sz w:val="28"/>
          <w:szCs w:val="28"/>
          <w:lang w:val="uk-UA"/>
        </w:rPr>
        <w:t>Об’єкт</w:t>
      </w:r>
      <w:r w:rsidR="009A6100" w:rsidRPr="00497442">
        <w:rPr>
          <w:sz w:val="28"/>
          <w:szCs w:val="28"/>
          <w:lang w:val="uk-UA"/>
        </w:rPr>
        <w:t>о</w:t>
      </w:r>
      <w:r w:rsidRPr="00497442">
        <w:rPr>
          <w:sz w:val="28"/>
          <w:szCs w:val="28"/>
          <w:lang w:val="uk-UA"/>
        </w:rPr>
        <w:t>м</w:t>
      </w:r>
      <w:r w:rsidR="003D67DD" w:rsidRPr="00497442">
        <w:rPr>
          <w:sz w:val="28"/>
          <w:szCs w:val="28"/>
          <w:lang w:val="uk-UA"/>
        </w:rPr>
        <w:t xml:space="preserve"> дослідження є </w:t>
      </w:r>
      <w:r w:rsidR="0077162A" w:rsidRPr="00497442">
        <w:rPr>
          <w:sz w:val="28"/>
          <w:szCs w:val="28"/>
          <w:lang w:val="uk-UA"/>
        </w:rPr>
        <w:t xml:space="preserve">рослини </w:t>
      </w:r>
      <w:r w:rsidR="009A6100" w:rsidRPr="00497442">
        <w:rPr>
          <w:sz w:val="28"/>
          <w:szCs w:val="28"/>
          <w:lang w:val="uk-UA"/>
        </w:rPr>
        <w:t>сорт</w:t>
      </w:r>
      <w:r w:rsidR="00063202" w:rsidRPr="00497442">
        <w:rPr>
          <w:sz w:val="28"/>
          <w:szCs w:val="28"/>
          <w:lang w:val="uk-UA"/>
        </w:rPr>
        <w:t xml:space="preserve">ів«Іволга» та </w:t>
      </w:r>
      <w:r w:rsidR="009A6100" w:rsidRPr="00497442">
        <w:rPr>
          <w:sz w:val="28"/>
          <w:szCs w:val="28"/>
          <w:lang w:val="uk-UA"/>
        </w:rPr>
        <w:t>«Чарівниця»</w:t>
      </w:r>
      <w:r w:rsidR="003D67DD" w:rsidRPr="00497442">
        <w:rPr>
          <w:sz w:val="28"/>
          <w:szCs w:val="28"/>
          <w:lang w:val="uk-UA"/>
        </w:rPr>
        <w:t xml:space="preserve"> вид</w:t>
      </w:r>
      <w:r w:rsidR="009A6100" w:rsidRPr="00497442">
        <w:rPr>
          <w:sz w:val="28"/>
          <w:szCs w:val="28"/>
          <w:lang w:val="uk-UA"/>
        </w:rPr>
        <w:t>у</w:t>
      </w:r>
      <w:r w:rsidR="009A6100" w:rsidRPr="00497442">
        <w:rPr>
          <w:i/>
          <w:iCs/>
          <w:sz w:val="28"/>
          <w:szCs w:val="28"/>
          <w:lang w:val="en-US"/>
        </w:rPr>
        <w:t>Nigelladamascena</w:t>
      </w:r>
      <w:r w:rsidR="009A6100" w:rsidRPr="00497442">
        <w:rPr>
          <w:sz w:val="28"/>
          <w:szCs w:val="28"/>
          <w:lang w:val="en-US"/>
        </w:rPr>
        <w:t>L</w:t>
      </w:r>
      <w:r w:rsidR="009A6100" w:rsidRPr="00497442">
        <w:rPr>
          <w:sz w:val="28"/>
          <w:szCs w:val="28"/>
          <w:lang w:val="uk-UA"/>
        </w:rPr>
        <w:t>.</w:t>
      </w:r>
    </w:p>
    <w:p w:rsidR="00536EBF" w:rsidRPr="00497442" w:rsidRDefault="00536EBF" w:rsidP="007B383D">
      <w:pPr>
        <w:pStyle w:val="Standard"/>
        <w:spacing w:line="360" w:lineRule="auto"/>
        <w:ind w:firstLine="709"/>
        <w:jc w:val="both"/>
        <w:rPr>
          <w:rFonts w:ascii="Times New Roman" w:eastAsia="Times New Roman" w:hAnsi="Times New Roman" w:cs="Times New Roman"/>
          <w:kern w:val="0"/>
          <w:sz w:val="28"/>
          <w:szCs w:val="28"/>
          <w:lang w:eastAsia="uk-UA" w:bidi="ar-SA"/>
        </w:rPr>
      </w:pPr>
      <w:r w:rsidRPr="00497442">
        <w:rPr>
          <w:rFonts w:ascii="Times New Roman" w:eastAsia="Times New Roman" w:hAnsi="Times New Roman" w:cs="Times New Roman"/>
          <w:i/>
          <w:iCs/>
          <w:kern w:val="0"/>
          <w:sz w:val="28"/>
          <w:szCs w:val="28"/>
          <w:lang w:eastAsia="uk-UA" w:bidi="ar-SA"/>
        </w:rPr>
        <w:t>Nigella damascena</w:t>
      </w:r>
      <w:r w:rsidRPr="00497442">
        <w:rPr>
          <w:rFonts w:ascii="Times New Roman" w:eastAsia="Times New Roman" w:hAnsi="Times New Roman" w:cs="Times New Roman"/>
          <w:kern w:val="0"/>
          <w:sz w:val="28"/>
          <w:szCs w:val="28"/>
          <w:lang w:eastAsia="uk-UA" w:bidi="ar-SA"/>
        </w:rPr>
        <w:t xml:space="preserve"> L. (чорнушка дамаська) - росте в Європейській частини і на Кавказі, </w:t>
      </w:r>
      <w:r w:rsidRPr="00497442">
        <w:rPr>
          <w:rFonts w:ascii="Times New Roman" w:eastAsia="Times New Roman" w:hAnsi="Times New Roman" w:cs="Times New Roman"/>
          <w:i/>
          <w:iCs/>
          <w:kern w:val="0"/>
          <w:sz w:val="28"/>
          <w:szCs w:val="28"/>
          <w:lang w:eastAsia="uk-UA" w:bidi="ar-SA"/>
        </w:rPr>
        <w:t>N. sativa</w:t>
      </w:r>
      <w:r w:rsidRPr="00497442">
        <w:rPr>
          <w:rFonts w:ascii="Times New Roman" w:eastAsia="Times New Roman" w:hAnsi="Times New Roman" w:cs="Times New Roman"/>
          <w:kern w:val="0"/>
          <w:sz w:val="28"/>
          <w:szCs w:val="28"/>
          <w:lang w:eastAsia="uk-UA" w:bidi="ar-SA"/>
        </w:rPr>
        <w:t xml:space="preserve"> L. (ч. посівна), </w:t>
      </w:r>
      <w:r w:rsidRPr="00497442">
        <w:rPr>
          <w:rFonts w:ascii="Times New Roman" w:eastAsia="Times New Roman" w:hAnsi="Times New Roman" w:cs="Times New Roman"/>
          <w:i/>
          <w:iCs/>
          <w:kern w:val="0"/>
          <w:sz w:val="28"/>
          <w:szCs w:val="28"/>
          <w:lang w:eastAsia="uk-UA" w:bidi="ar-SA"/>
        </w:rPr>
        <w:t>N. indica</w:t>
      </w:r>
      <w:r w:rsidRPr="00497442">
        <w:rPr>
          <w:rFonts w:ascii="Times New Roman" w:eastAsia="Times New Roman" w:hAnsi="Times New Roman" w:cs="Times New Roman"/>
          <w:kern w:val="0"/>
          <w:sz w:val="28"/>
          <w:szCs w:val="28"/>
          <w:lang w:eastAsia="uk-UA" w:bidi="ar-SA"/>
        </w:rPr>
        <w:t xml:space="preserve"> (ч. індійська) - виростають в Індії, Афганістані, Пакистані та </w:t>
      </w:r>
      <w:r w:rsidRPr="00497442">
        <w:rPr>
          <w:rFonts w:ascii="Times New Roman" w:eastAsia="Times New Roman" w:hAnsi="Times New Roman" w:cs="Times New Roman"/>
          <w:i/>
          <w:iCs/>
          <w:kern w:val="0"/>
          <w:sz w:val="28"/>
          <w:szCs w:val="28"/>
          <w:lang w:eastAsia="uk-UA" w:bidi="ar-SA"/>
        </w:rPr>
        <w:t>N. grandulifera</w:t>
      </w:r>
      <w:r w:rsidRPr="00497442">
        <w:rPr>
          <w:rFonts w:ascii="Times New Roman" w:eastAsia="Times New Roman" w:hAnsi="Times New Roman" w:cs="Times New Roman"/>
          <w:kern w:val="0"/>
          <w:sz w:val="28"/>
          <w:szCs w:val="28"/>
          <w:lang w:eastAsia="uk-UA" w:bidi="ar-SA"/>
        </w:rPr>
        <w:t xml:space="preserve"> (ч. залозиста) - зустрічається в Туркменії і в західних районах Китаю [</w:t>
      </w:r>
      <w:r w:rsidR="00011693" w:rsidRPr="003239D3">
        <w:rPr>
          <w:rFonts w:ascii="Times New Roman" w:hAnsi="Times New Roman" w:cs="Times New Roman"/>
          <w:sz w:val="28"/>
          <w:szCs w:val="28"/>
        </w:rPr>
        <w:t>76</w:t>
      </w:r>
      <w:r w:rsidRPr="00497442">
        <w:rPr>
          <w:rFonts w:ascii="Times New Roman" w:eastAsia="Times New Roman" w:hAnsi="Times New Roman" w:cs="Times New Roman"/>
          <w:kern w:val="0"/>
          <w:sz w:val="28"/>
          <w:szCs w:val="28"/>
          <w:lang w:eastAsia="uk-UA" w:bidi="ar-SA"/>
        </w:rPr>
        <w:t xml:space="preserve">, </w:t>
      </w:r>
      <w:r w:rsidR="00011693" w:rsidRPr="003239D3">
        <w:rPr>
          <w:rFonts w:ascii="Times New Roman" w:hAnsi="Times New Roman" w:cs="Times New Roman"/>
          <w:sz w:val="28"/>
          <w:szCs w:val="28"/>
        </w:rPr>
        <w:t>77</w:t>
      </w:r>
      <w:r w:rsidRPr="00497442">
        <w:rPr>
          <w:rFonts w:ascii="Times New Roman" w:eastAsia="Times New Roman" w:hAnsi="Times New Roman" w:cs="Times New Roman"/>
          <w:kern w:val="0"/>
          <w:sz w:val="28"/>
          <w:szCs w:val="28"/>
          <w:lang w:eastAsia="uk-UA" w:bidi="ar-SA"/>
        </w:rPr>
        <w:t>].</w:t>
      </w:r>
      <w:r w:rsidRPr="00497442">
        <w:rPr>
          <w:rFonts w:ascii="Times New Roman" w:eastAsia="Times New Roman" w:hAnsi="Times New Roman" w:cs="Times New Roman"/>
          <w:kern w:val="0"/>
          <w:sz w:val="28"/>
          <w:szCs w:val="28"/>
          <w:lang w:eastAsia="uk-UA" w:bidi="ar-SA"/>
        </w:rPr>
        <w:br/>
        <w:t>Чорнушка дамаська (</w:t>
      </w:r>
      <w:r w:rsidRPr="00497442">
        <w:rPr>
          <w:rFonts w:ascii="Times New Roman" w:eastAsia="Times New Roman" w:hAnsi="Times New Roman" w:cs="Times New Roman"/>
          <w:i/>
          <w:iCs/>
          <w:kern w:val="0"/>
          <w:sz w:val="28"/>
          <w:szCs w:val="28"/>
          <w:lang w:eastAsia="uk-UA" w:bidi="ar-SA"/>
        </w:rPr>
        <w:t>Nigella damascena</w:t>
      </w:r>
      <w:r w:rsidRPr="00497442">
        <w:rPr>
          <w:rFonts w:ascii="Times New Roman" w:eastAsia="Times New Roman" w:hAnsi="Times New Roman" w:cs="Times New Roman"/>
          <w:kern w:val="0"/>
          <w:sz w:val="28"/>
          <w:szCs w:val="28"/>
          <w:lang w:eastAsia="uk-UA" w:bidi="ar-SA"/>
        </w:rPr>
        <w:t xml:space="preserve"> L.) - трав'яниста однорічна рослина висотою 20-60 см, стебло прямостояче, ребристий, з жорсткими двічі тричі перисто-розсічені на лінійно-щетинистий сегменти, краю листової пластинки загорнуті вниз, довжиною 6-10 см і шириною 4-5 см. листя покриті</w:t>
      </w:r>
      <w:r w:rsidRPr="00497442">
        <w:rPr>
          <w:rFonts w:ascii="Times New Roman" w:eastAsia="Times New Roman" w:hAnsi="Times New Roman" w:cs="Times New Roman"/>
          <w:kern w:val="0"/>
          <w:sz w:val="28"/>
          <w:szCs w:val="28"/>
          <w:lang w:eastAsia="uk-UA" w:bidi="ar-SA"/>
        </w:rPr>
        <w:br/>
        <w:t>дрібними трихоми. Верхівкові листя наближені до основи плодів.Квітки верхівкові, поодинокі, в діаметрі 4 см, оточені ажурним зеленимпокривалом з верхніх перисто-розсічених листя, в кілька разів</w:t>
      </w:r>
      <w:r w:rsidRPr="00497442">
        <w:rPr>
          <w:rFonts w:ascii="Times New Roman" w:eastAsia="Times New Roman" w:hAnsi="Times New Roman" w:cs="Times New Roman"/>
          <w:kern w:val="0"/>
          <w:sz w:val="28"/>
          <w:szCs w:val="28"/>
          <w:lang w:eastAsia="uk-UA" w:bidi="ar-SA"/>
        </w:rPr>
        <w:br/>
        <w:t>перевищує квітка, прості або махрові, чашечка пятичленная, листочкимають, білу, блакитну або синє забарвлення (Малюнок 1).Пелюстки - двогубі нектарники, по довжині менше чашечки, округлені,переходять у короткий і вузький нігтик. Цвіте в червні - серпні. Плоди дозрівають в серпні - вересні [</w:t>
      </w:r>
      <w:r w:rsidR="009C57D6" w:rsidRPr="003239D3">
        <w:rPr>
          <w:rFonts w:ascii="Times New Roman" w:hAnsi="Times New Roman" w:cs="Times New Roman"/>
          <w:sz w:val="28"/>
          <w:szCs w:val="28"/>
        </w:rPr>
        <w:t>78</w:t>
      </w:r>
      <w:r w:rsidRPr="00497442">
        <w:rPr>
          <w:rFonts w:ascii="Times New Roman" w:eastAsia="Times New Roman" w:hAnsi="Times New Roman" w:cs="Times New Roman"/>
          <w:kern w:val="0"/>
          <w:sz w:val="28"/>
          <w:szCs w:val="28"/>
          <w:lang w:eastAsia="uk-UA" w:bidi="ar-SA"/>
        </w:rPr>
        <w:t>].</w:t>
      </w:r>
      <w:r w:rsidRPr="00497442">
        <w:rPr>
          <w:rFonts w:ascii="Times New Roman" w:eastAsia="Times New Roman" w:hAnsi="Times New Roman" w:cs="Times New Roman"/>
          <w:kern w:val="0"/>
          <w:sz w:val="28"/>
          <w:szCs w:val="28"/>
          <w:lang w:eastAsia="uk-UA" w:bidi="ar-SA"/>
        </w:rPr>
        <w:br/>
        <w:t>Плід складається з п'яти сильно роздутих, гладких, з рівним носиком, зрощених майже до верху листівок, оточених тонко-розсіченою, красивою обгорткою з верхівкового листя, довжиною 1-1,5 см. Насіння чорне, дрібні (2,2-3 мм довжиною і 1,5-2 мм завширшки), клиновидні, тригранні, з поперечно зморшкуватою поверхнею з приємним суничним запахом [</w:t>
      </w:r>
      <w:r w:rsidR="009E4673" w:rsidRPr="009E4673">
        <w:rPr>
          <w:rFonts w:ascii="Times New Roman" w:hAnsi="Times New Roman" w:cs="Times New Roman"/>
          <w:sz w:val="28"/>
          <w:szCs w:val="28"/>
        </w:rPr>
        <w:t>79</w:t>
      </w:r>
      <w:r w:rsidRPr="00497442">
        <w:rPr>
          <w:rFonts w:ascii="Times New Roman" w:eastAsia="Times New Roman" w:hAnsi="Times New Roman" w:cs="Times New Roman"/>
          <w:kern w:val="0"/>
          <w:sz w:val="28"/>
          <w:szCs w:val="28"/>
          <w:lang w:eastAsia="uk-UA" w:bidi="ar-SA"/>
        </w:rPr>
        <w:t>].</w:t>
      </w:r>
      <w:r w:rsidRPr="00497442">
        <w:rPr>
          <w:rFonts w:ascii="Times New Roman" w:eastAsia="Times New Roman" w:hAnsi="Times New Roman" w:cs="Times New Roman"/>
          <w:kern w:val="0"/>
          <w:sz w:val="28"/>
          <w:szCs w:val="28"/>
          <w:lang w:eastAsia="uk-UA" w:bidi="ar-SA"/>
        </w:rPr>
        <w:br/>
        <w:t xml:space="preserve">Природно виростає в Криму, на Кавказі, Середземномор'ї, Балканахі Малої Азії. Зустрічається як бур'ян в ряді південних районів європейськоїчастини Росії, в Центральній Азії. Зростає по степових схилах, засмічених місцях. </w:t>
      </w:r>
      <w:r w:rsidRPr="00497442">
        <w:rPr>
          <w:rFonts w:ascii="Times New Roman" w:eastAsia="Times New Roman" w:hAnsi="Times New Roman" w:cs="Times New Roman"/>
          <w:kern w:val="0"/>
          <w:sz w:val="28"/>
          <w:szCs w:val="28"/>
          <w:lang w:eastAsia="uk-UA" w:bidi="ar-SA"/>
        </w:rPr>
        <w:lastRenderedPageBreak/>
        <w:t>Зрідка дичавіє. У Росії культивується як декоративна і лікарська рослина [</w:t>
      </w:r>
      <w:r w:rsidR="009E4673" w:rsidRPr="009E4673">
        <w:rPr>
          <w:rFonts w:ascii="Times New Roman" w:hAnsi="Times New Roman" w:cs="Times New Roman"/>
          <w:sz w:val="28"/>
          <w:szCs w:val="28"/>
        </w:rPr>
        <w:t>80</w:t>
      </w:r>
      <w:r w:rsidRPr="00497442">
        <w:rPr>
          <w:rFonts w:ascii="Times New Roman" w:eastAsia="Times New Roman" w:hAnsi="Times New Roman" w:cs="Times New Roman"/>
          <w:kern w:val="0"/>
          <w:sz w:val="28"/>
          <w:szCs w:val="28"/>
          <w:lang w:eastAsia="uk-UA" w:bidi="ar-SA"/>
        </w:rPr>
        <w:t>]. В якості лікарської сировини використовують зібрані в період повної зрілості і висушені насіння [</w:t>
      </w:r>
      <w:r w:rsidR="009E4673" w:rsidRPr="009E4673">
        <w:rPr>
          <w:rFonts w:ascii="Times New Roman" w:hAnsi="Times New Roman" w:cs="Times New Roman"/>
          <w:sz w:val="28"/>
          <w:szCs w:val="28"/>
        </w:rPr>
        <w:t>81</w:t>
      </w:r>
      <w:r w:rsidRPr="00497442">
        <w:rPr>
          <w:rFonts w:ascii="Times New Roman" w:eastAsia="Times New Roman" w:hAnsi="Times New Roman" w:cs="Times New Roman"/>
          <w:kern w:val="0"/>
          <w:sz w:val="28"/>
          <w:szCs w:val="28"/>
          <w:lang w:eastAsia="uk-UA" w:bidi="ar-SA"/>
        </w:rPr>
        <w:t xml:space="preserve">, </w:t>
      </w:r>
      <w:r w:rsidR="009E4673" w:rsidRPr="009E4673">
        <w:rPr>
          <w:rFonts w:ascii="Times New Roman" w:hAnsi="Times New Roman" w:cs="Times New Roman"/>
          <w:sz w:val="28"/>
          <w:szCs w:val="28"/>
        </w:rPr>
        <w:t>82</w:t>
      </w:r>
      <w:r w:rsidRPr="00497442">
        <w:rPr>
          <w:rFonts w:ascii="Times New Roman" w:eastAsia="Times New Roman" w:hAnsi="Times New Roman" w:cs="Times New Roman"/>
          <w:kern w:val="0"/>
          <w:sz w:val="28"/>
          <w:szCs w:val="28"/>
          <w:lang w:eastAsia="uk-UA" w:bidi="ar-SA"/>
        </w:rPr>
        <w:t>].</w:t>
      </w:r>
    </w:p>
    <w:p w:rsidR="00536EBF" w:rsidRPr="00497442" w:rsidRDefault="00536EBF" w:rsidP="007B383D">
      <w:pPr>
        <w:spacing w:line="360" w:lineRule="auto"/>
        <w:ind w:firstLine="709"/>
        <w:jc w:val="both"/>
        <w:rPr>
          <w:sz w:val="28"/>
          <w:szCs w:val="28"/>
          <w:lang w:val="uk-UA"/>
        </w:rPr>
      </w:pPr>
    </w:p>
    <w:p w:rsidR="00D56524" w:rsidRPr="00497442" w:rsidRDefault="00D56524" w:rsidP="007B383D">
      <w:pPr>
        <w:spacing w:line="360" w:lineRule="auto"/>
        <w:ind w:firstLine="709"/>
        <w:jc w:val="both"/>
        <w:rPr>
          <w:sz w:val="28"/>
          <w:szCs w:val="28"/>
          <w:lang w:val="uk-UA"/>
        </w:rPr>
      </w:pPr>
    </w:p>
    <w:p w:rsidR="0095481C" w:rsidRDefault="0095481C" w:rsidP="007B383D">
      <w:pPr>
        <w:spacing w:line="360" w:lineRule="auto"/>
        <w:ind w:firstLine="709"/>
        <w:jc w:val="both"/>
        <w:rPr>
          <w:sz w:val="28"/>
          <w:szCs w:val="28"/>
          <w:lang w:val="uk-UA"/>
        </w:rPr>
      </w:pPr>
      <w:r w:rsidRPr="00497442">
        <w:rPr>
          <w:sz w:val="28"/>
          <w:szCs w:val="28"/>
          <w:lang w:val="uk-UA"/>
        </w:rPr>
        <w:t>2.2 Методи дослідження</w:t>
      </w:r>
    </w:p>
    <w:p w:rsidR="0046082B" w:rsidRDefault="0046082B" w:rsidP="007B383D">
      <w:pPr>
        <w:spacing w:line="360" w:lineRule="auto"/>
        <w:ind w:firstLine="709"/>
        <w:jc w:val="both"/>
        <w:rPr>
          <w:sz w:val="28"/>
          <w:szCs w:val="28"/>
          <w:lang w:val="uk-UA"/>
        </w:rPr>
      </w:pPr>
    </w:p>
    <w:p w:rsidR="0046082B" w:rsidRPr="00497442" w:rsidRDefault="0046082B" w:rsidP="007B383D">
      <w:pPr>
        <w:spacing w:line="360" w:lineRule="auto"/>
        <w:ind w:firstLine="709"/>
        <w:jc w:val="both"/>
        <w:rPr>
          <w:sz w:val="28"/>
          <w:szCs w:val="28"/>
          <w:lang w:val="uk-UA"/>
        </w:rPr>
      </w:pPr>
    </w:p>
    <w:p w:rsidR="00B644EC" w:rsidRPr="00497442" w:rsidRDefault="00B644EC" w:rsidP="007B383D">
      <w:pPr>
        <w:spacing w:line="360" w:lineRule="auto"/>
        <w:ind w:firstLine="709"/>
        <w:jc w:val="both"/>
        <w:rPr>
          <w:sz w:val="28"/>
          <w:szCs w:val="28"/>
          <w:lang w:val="uk-UA"/>
        </w:rPr>
      </w:pPr>
      <w:r w:rsidRPr="00497442">
        <w:rPr>
          <w:sz w:val="28"/>
          <w:szCs w:val="28"/>
          <w:lang w:val="uk-UA"/>
        </w:rPr>
        <w:t xml:space="preserve">Повітряно-сухе насіння двох сортів </w:t>
      </w:r>
      <w:r w:rsidR="009D1AF2" w:rsidRPr="00497442">
        <w:rPr>
          <w:sz w:val="28"/>
          <w:szCs w:val="28"/>
          <w:lang w:val="uk-UA"/>
        </w:rPr>
        <w:t xml:space="preserve">«Іволга» і «Чарівниця» </w:t>
      </w:r>
      <w:r w:rsidRPr="00497442">
        <w:rPr>
          <w:sz w:val="28"/>
          <w:szCs w:val="28"/>
          <w:lang w:val="uk-UA"/>
        </w:rPr>
        <w:t xml:space="preserve">обробляли хімічними мутагенами </w:t>
      </w:r>
      <w:r w:rsidR="00AD1816" w:rsidRPr="00497442">
        <w:rPr>
          <w:sz w:val="28"/>
          <w:szCs w:val="28"/>
          <w:lang w:val="uk-UA"/>
        </w:rPr>
        <w:t>етилметансульфонатом</w:t>
      </w:r>
      <w:r w:rsidR="00C447D5" w:rsidRPr="00497442">
        <w:rPr>
          <w:sz w:val="28"/>
          <w:szCs w:val="28"/>
          <w:lang w:val="uk-UA"/>
        </w:rPr>
        <w:t xml:space="preserve"> (ЕМС)</w:t>
      </w:r>
      <w:r w:rsidR="00AD1816" w:rsidRPr="00497442">
        <w:rPr>
          <w:sz w:val="28"/>
          <w:szCs w:val="28"/>
          <w:lang w:val="uk-UA"/>
        </w:rPr>
        <w:t>, нитрозометилмочевиною</w:t>
      </w:r>
      <w:r w:rsidR="00C447D5" w:rsidRPr="00497442">
        <w:rPr>
          <w:sz w:val="28"/>
          <w:szCs w:val="28"/>
          <w:lang w:val="uk-UA"/>
        </w:rPr>
        <w:t xml:space="preserve"> (НММ)</w:t>
      </w:r>
      <w:r w:rsidR="00AD1816" w:rsidRPr="00497442">
        <w:rPr>
          <w:sz w:val="28"/>
          <w:szCs w:val="28"/>
          <w:lang w:val="uk-UA"/>
        </w:rPr>
        <w:t xml:space="preserve"> та новим хімічним мутагеном </w:t>
      </w:r>
      <w:r w:rsidRPr="00497442">
        <w:rPr>
          <w:sz w:val="28"/>
          <w:szCs w:val="28"/>
          <w:lang w:val="uk-UA"/>
        </w:rPr>
        <w:t>ДГ-2. У кожному варіанті обробляли по 3</w:t>
      </w:r>
      <w:r w:rsidR="00B4072F" w:rsidRPr="00497442">
        <w:rPr>
          <w:sz w:val="28"/>
          <w:szCs w:val="28"/>
          <w:lang w:val="uk-UA"/>
        </w:rPr>
        <w:t>5</w:t>
      </w:r>
      <w:r w:rsidRPr="00497442">
        <w:rPr>
          <w:sz w:val="28"/>
          <w:szCs w:val="28"/>
          <w:lang w:val="uk-UA"/>
        </w:rPr>
        <w:t xml:space="preserve">0 насінин в одній повторності. Насіння в </w:t>
      </w:r>
      <w:r w:rsidR="005A1805" w:rsidRPr="00497442">
        <w:rPr>
          <w:sz w:val="28"/>
          <w:szCs w:val="28"/>
          <w:lang w:val="uk-UA"/>
        </w:rPr>
        <w:t>хлобчато-бумажних</w:t>
      </w:r>
      <w:r w:rsidRPr="00497442">
        <w:rPr>
          <w:sz w:val="28"/>
          <w:szCs w:val="28"/>
          <w:lang w:val="uk-UA"/>
        </w:rPr>
        <w:t xml:space="preserve"> мішечках замочували в 0,0</w:t>
      </w:r>
      <w:r w:rsidR="007C2281" w:rsidRPr="00497442">
        <w:rPr>
          <w:sz w:val="28"/>
          <w:szCs w:val="28"/>
        </w:rPr>
        <w:t>1</w:t>
      </w:r>
      <w:r w:rsidRPr="00497442">
        <w:rPr>
          <w:sz w:val="28"/>
          <w:szCs w:val="28"/>
          <w:lang w:val="uk-UA"/>
        </w:rPr>
        <w:t xml:space="preserve"> і 0,</w:t>
      </w:r>
      <w:r w:rsidR="007C2281" w:rsidRPr="00497442">
        <w:rPr>
          <w:sz w:val="28"/>
          <w:szCs w:val="28"/>
        </w:rPr>
        <w:t>05</w:t>
      </w:r>
      <w:r w:rsidRPr="00497442">
        <w:rPr>
          <w:sz w:val="28"/>
          <w:szCs w:val="28"/>
          <w:lang w:val="uk-UA"/>
        </w:rPr>
        <w:t>%-них водних розчинах мутагенів ЕМС</w:t>
      </w:r>
      <w:r w:rsidR="001A0BD1" w:rsidRPr="00497442">
        <w:rPr>
          <w:sz w:val="28"/>
          <w:szCs w:val="28"/>
        </w:rPr>
        <w:t>, нитрозо</w:t>
      </w:r>
      <w:r w:rsidR="001A0BD1" w:rsidRPr="00497442">
        <w:rPr>
          <w:sz w:val="28"/>
          <w:szCs w:val="28"/>
          <w:lang w:val="uk-UA"/>
        </w:rPr>
        <w:t>метил</w:t>
      </w:r>
      <w:r w:rsidR="0098149F" w:rsidRPr="00497442">
        <w:rPr>
          <w:sz w:val="28"/>
          <w:szCs w:val="28"/>
          <w:lang w:val="uk-UA"/>
        </w:rPr>
        <w:t>сечо</w:t>
      </w:r>
      <w:r w:rsidR="001A0BD1" w:rsidRPr="00497442">
        <w:rPr>
          <w:sz w:val="28"/>
          <w:szCs w:val="28"/>
          <w:lang w:val="uk-UA"/>
        </w:rPr>
        <w:t xml:space="preserve">вини та </w:t>
      </w:r>
      <w:r w:rsidR="00561D83" w:rsidRPr="00497442">
        <w:rPr>
          <w:sz w:val="28"/>
          <w:szCs w:val="28"/>
          <w:lang w:val="uk-UA"/>
        </w:rPr>
        <w:t>0,5 і 0,05%-них водних розчинах ДГ-2</w:t>
      </w:r>
      <w:r w:rsidR="00E371EE" w:rsidRPr="00497442">
        <w:rPr>
          <w:sz w:val="28"/>
          <w:szCs w:val="28"/>
          <w:lang w:val="uk-UA"/>
        </w:rPr>
        <w:t>.</w:t>
      </w:r>
      <w:r w:rsidRPr="00497442">
        <w:rPr>
          <w:sz w:val="28"/>
          <w:szCs w:val="28"/>
          <w:lang w:val="uk-UA"/>
        </w:rPr>
        <w:t xml:space="preserve"> В якості контролю використовували насіння відповідн</w:t>
      </w:r>
      <w:r w:rsidR="001C458F" w:rsidRPr="00497442">
        <w:rPr>
          <w:sz w:val="28"/>
          <w:szCs w:val="28"/>
          <w:lang w:val="uk-UA"/>
        </w:rPr>
        <w:t>ого</w:t>
      </w:r>
      <w:r w:rsidRPr="00497442">
        <w:rPr>
          <w:sz w:val="28"/>
          <w:szCs w:val="28"/>
          <w:lang w:val="uk-UA"/>
        </w:rPr>
        <w:t xml:space="preserve"> сорт</w:t>
      </w:r>
      <w:r w:rsidR="001C458F" w:rsidRPr="00497442">
        <w:rPr>
          <w:sz w:val="28"/>
          <w:szCs w:val="28"/>
          <w:lang w:val="uk-UA"/>
        </w:rPr>
        <w:t>у</w:t>
      </w:r>
      <w:r w:rsidRPr="00497442">
        <w:rPr>
          <w:sz w:val="28"/>
          <w:szCs w:val="28"/>
          <w:lang w:val="uk-UA"/>
        </w:rPr>
        <w:t xml:space="preserve">, яке замочували в дистильованій воді. Експозиція обробки складала </w:t>
      </w:r>
      <w:r w:rsidR="007A2177" w:rsidRPr="00497442">
        <w:rPr>
          <w:sz w:val="28"/>
          <w:szCs w:val="28"/>
          <w:lang w:val="uk-UA"/>
        </w:rPr>
        <w:t xml:space="preserve">6 та </w:t>
      </w:r>
      <w:r w:rsidRPr="00497442">
        <w:rPr>
          <w:sz w:val="28"/>
          <w:szCs w:val="28"/>
          <w:lang w:val="uk-UA"/>
        </w:rPr>
        <w:t>16 годин. Після обробки насіння промивали протягом години в проточній воді, після чого в той же день висівали в грунт.  У літературі є дані про зниження пошкодження насіння при його промиванні у воді, при цьому летальність і стерильність при незмінній мутабільності різко знижується.</w:t>
      </w:r>
    </w:p>
    <w:p w:rsidR="00B644EC" w:rsidRPr="00497442" w:rsidRDefault="00B644EC" w:rsidP="007B383D">
      <w:pPr>
        <w:spacing w:line="360" w:lineRule="auto"/>
        <w:ind w:firstLine="709"/>
        <w:jc w:val="both"/>
        <w:rPr>
          <w:sz w:val="28"/>
          <w:szCs w:val="28"/>
          <w:lang w:val="uk-UA"/>
        </w:rPr>
      </w:pPr>
      <w:r w:rsidRPr="00497442">
        <w:rPr>
          <w:sz w:val="28"/>
          <w:szCs w:val="28"/>
          <w:lang w:val="uk-UA"/>
        </w:rPr>
        <w:t xml:space="preserve">Хімічний мутаген етилметансульфонат (ЕМС) – відносно нетоксична речовина, довгодіючий сульфонат з тривалим періодом напіврозщеплення, застосовується у вигляді водного розчину. Мутаген ДГ-2, є похідним диметилсульфату. ДМС ((C2H5O)2SO2) і ЕМС (CH3O-SO2-OC2H5) – мутагени, які досить часто використовують в цілях мутаційної селекції, проте похідні серії ДГ є новими хімічними сполуками і раніше в експериментальному мутагенезі на культурі </w:t>
      </w:r>
      <w:r w:rsidR="00706939" w:rsidRPr="00497442">
        <w:rPr>
          <w:sz w:val="28"/>
          <w:szCs w:val="28"/>
          <w:lang w:val="uk-UA"/>
        </w:rPr>
        <w:t>чорнушки</w:t>
      </w:r>
      <w:r w:rsidRPr="00497442">
        <w:rPr>
          <w:sz w:val="28"/>
          <w:szCs w:val="28"/>
          <w:lang w:val="uk-UA"/>
        </w:rPr>
        <w:t xml:space="preserve"> не застосовувалися. Мутаген ДГ-2, бу</w:t>
      </w:r>
      <w:r w:rsidR="00706939" w:rsidRPr="00497442">
        <w:rPr>
          <w:sz w:val="28"/>
          <w:szCs w:val="28"/>
          <w:lang w:val="uk-UA"/>
        </w:rPr>
        <w:t>в</w:t>
      </w:r>
      <w:r w:rsidRPr="00497442">
        <w:rPr>
          <w:sz w:val="28"/>
          <w:szCs w:val="28"/>
          <w:lang w:val="uk-UA"/>
        </w:rPr>
        <w:t xml:space="preserve"> синтезован</w:t>
      </w:r>
      <w:r w:rsidR="00706939" w:rsidRPr="00497442">
        <w:rPr>
          <w:sz w:val="28"/>
          <w:szCs w:val="28"/>
          <w:lang w:val="uk-UA"/>
        </w:rPr>
        <w:t>ий</w:t>
      </w:r>
      <w:r w:rsidRPr="00497442">
        <w:rPr>
          <w:sz w:val="28"/>
          <w:szCs w:val="28"/>
          <w:lang w:val="uk-UA"/>
        </w:rPr>
        <w:t xml:space="preserve"> в Інституті біоорганічної хімії та нафтохімії НАН України і надан нам к.х.н., П.Г. Дульнєвим.</w:t>
      </w:r>
    </w:p>
    <w:p w:rsidR="00B644EC" w:rsidRPr="00497442" w:rsidRDefault="00B644EC" w:rsidP="007B383D">
      <w:pPr>
        <w:spacing w:line="360" w:lineRule="auto"/>
        <w:ind w:firstLine="709"/>
        <w:jc w:val="both"/>
        <w:rPr>
          <w:sz w:val="28"/>
          <w:szCs w:val="28"/>
          <w:lang w:val="uk-UA"/>
        </w:rPr>
      </w:pPr>
      <w:r w:rsidRPr="00497442">
        <w:rPr>
          <w:sz w:val="28"/>
          <w:szCs w:val="28"/>
          <w:lang w:val="uk-UA"/>
        </w:rPr>
        <w:lastRenderedPageBreak/>
        <w:t>Сутність мутагенної дії ЕМС полягає в реакції алкілування молекули ДНК шляхом введення етильних або метильних груп [254-256]. Як правило, при дії ЕМС відбувається алкілування гуаніну в положенні 7-го атома азоту (N-7), який після цього набуває здатності спаровуватися з тиміном, що призводить до транзиції, внаслідок чого і може статися мутація. Також з літературних даних відомо [257-259], що ЕМСвикликають розриви хромосом і що більшість возз'єднань проходить внутрішньохромосомно, що призводить до утворення великої кількості хромосомних інверсій.</w:t>
      </w:r>
    </w:p>
    <w:p w:rsidR="00B644EC" w:rsidRPr="00497442" w:rsidRDefault="00B644EC" w:rsidP="007B383D">
      <w:pPr>
        <w:spacing w:line="360" w:lineRule="auto"/>
        <w:ind w:firstLine="709"/>
        <w:jc w:val="both"/>
        <w:rPr>
          <w:sz w:val="28"/>
          <w:szCs w:val="28"/>
          <w:lang w:val="uk-UA"/>
        </w:rPr>
      </w:pPr>
      <w:r w:rsidRPr="00497442">
        <w:rPr>
          <w:sz w:val="28"/>
          <w:szCs w:val="28"/>
          <w:lang w:val="uk-UA"/>
        </w:rPr>
        <w:t>Для аналізу впливу мутагену на рослини в поколінні М1 досліджували такі показники як виживання рослин, тривалість періоду «сходи-цвітіння», а також ряд морфологічних ознак (висота рослин, кількість бічних пагонів на головному стеблі, кількість коробочок на одній рослині і кількість насіння з однієї рослини).</w:t>
      </w:r>
    </w:p>
    <w:p w:rsidR="00B644EC" w:rsidRPr="00497442" w:rsidRDefault="00B644EC" w:rsidP="007B383D">
      <w:pPr>
        <w:spacing w:line="360" w:lineRule="auto"/>
        <w:ind w:firstLine="709"/>
        <w:jc w:val="both"/>
        <w:rPr>
          <w:sz w:val="28"/>
          <w:szCs w:val="28"/>
          <w:lang w:val="uk-UA"/>
        </w:rPr>
      </w:pPr>
      <w:r w:rsidRPr="00497442">
        <w:rPr>
          <w:sz w:val="28"/>
          <w:szCs w:val="28"/>
          <w:lang w:val="uk-UA"/>
        </w:rPr>
        <w:t>Упродовж вегетаційного періоду проводили фенологічні спостереження, відмічали рослини зі зміненими морфологічними і фізіологічними ознаками</w:t>
      </w:r>
      <w:r w:rsidR="002A0AED" w:rsidRPr="00497442">
        <w:rPr>
          <w:sz w:val="28"/>
          <w:szCs w:val="28"/>
          <w:lang w:val="uk-UA"/>
        </w:rPr>
        <w:t xml:space="preserve">. </w:t>
      </w:r>
      <w:r w:rsidRPr="00497442">
        <w:rPr>
          <w:sz w:val="28"/>
          <w:szCs w:val="28"/>
          <w:lang w:val="uk-UA"/>
        </w:rPr>
        <w:t>М</w:t>
      </w:r>
      <w:r w:rsidR="00C05A57" w:rsidRPr="00497442">
        <w:rPr>
          <w:sz w:val="28"/>
          <w:szCs w:val="28"/>
          <w:lang w:val="uk-UA"/>
        </w:rPr>
        <w:t>орфози</w:t>
      </w:r>
      <w:r w:rsidRPr="00497442">
        <w:rPr>
          <w:sz w:val="28"/>
          <w:szCs w:val="28"/>
          <w:lang w:val="uk-UA"/>
        </w:rPr>
        <w:t xml:space="preserve"> виділяли шляхом візуального огляду рослин під час проходження ними основних фаз вегетації. Відмічали м</w:t>
      </w:r>
      <w:r w:rsidR="00577A72" w:rsidRPr="00497442">
        <w:rPr>
          <w:sz w:val="28"/>
          <w:szCs w:val="28"/>
          <w:lang w:val="uk-UA"/>
        </w:rPr>
        <w:t>орфози</w:t>
      </w:r>
      <w:r w:rsidRPr="00497442">
        <w:rPr>
          <w:sz w:val="28"/>
          <w:szCs w:val="28"/>
          <w:lang w:val="uk-UA"/>
        </w:rPr>
        <w:t xml:space="preserve"> з порушенням синтезу хлорофілу</w:t>
      </w:r>
      <w:r w:rsidR="00530A68" w:rsidRPr="00497442">
        <w:rPr>
          <w:sz w:val="28"/>
          <w:szCs w:val="28"/>
          <w:lang w:val="uk-UA"/>
        </w:rPr>
        <w:t xml:space="preserve">. </w:t>
      </w:r>
      <w:r w:rsidRPr="004D4A95">
        <w:rPr>
          <w:i/>
          <w:iCs/>
          <w:sz w:val="28"/>
          <w:szCs w:val="28"/>
          <w:lang w:val="uk-UA"/>
        </w:rPr>
        <w:t>Польові дослідження</w:t>
      </w:r>
      <w:r w:rsidRPr="00497442">
        <w:rPr>
          <w:sz w:val="28"/>
          <w:szCs w:val="28"/>
          <w:lang w:val="uk-UA"/>
        </w:rPr>
        <w:t xml:space="preserve">. Посів, спостереження, облік урожаю і інших господарсько-цінних ознак </w:t>
      </w:r>
      <w:r w:rsidR="008F2CD7" w:rsidRPr="00497442">
        <w:rPr>
          <w:sz w:val="28"/>
          <w:szCs w:val="28"/>
          <w:lang w:val="uk-UA"/>
        </w:rPr>
        <w:t>чорнушки</w:t>
      </w:r>
      <w:r w:rsidRPr="00497442">
        <w:rPr>
          <w:sz w:val="28"/>
          <w:szCs w:val="28"/>
          <w:lang w:val="uk-UA"/>
        </w:rPr>
        <w:t xml:space="preserve"> проводили у відповідності до методик польових досліджень [261].</w:t>
      </w:r>
      <w:r w:rsidR="00DC608B" w:rsidRPr="00497442">
        <w:rPr>
          <w:sz w:val="28"/>
          <w:szCs w:val="28"/>
          <w:lang w:val="uk-UA"/>
        </w:rPr>
        <w:t xml:space="preserve"> Висівали густо  - 350 насинин на 2 ряд</w:t>
      </w:r>
      <w:r w:rsidR="000729B6" w:rsidRPr="00497442">
        <w:rPr>
          <w:sz w:val="28"/>
          <w:szCs w:val="28"/>
          <w:lang w:val="uk-UA"/>
        </w:rPr>
        <w:t>и</w:t>
      </w:r>
      <w:r w:rsidR="00DC608B" w:rsidRPr="00497442">
        <w:rPr>
          <w:sz w:val="28"/>
          <w:szCs w:val="28"/>
          <w:lang w:val="uk-UA"/>
        </w:rPr>
        <w:t xml:space="preserve"> в кожному варіанті на видстані 20 см в міжряддях.</w:t>
      </w:r>
      <w:r w:rsidRPr="00497442">
        <w:rPr>
          <w:sz w:val="28"/>
          <w:szCs w:val="28"/>
          <w:lang w:val="uk-UA"/>
        </w:rPr>
        <w:t xml:space="preserve"> Випробування експериментального матеріалу проводили у розсаднику Інституту олійних культур. Догляд за посівами включав двохразове рихлення ґрунту та ручні прополювання. </w:t>
      </w:r>
    </w:p>
    <w:p w:rsidR="00B644EC" w:rsidRPr="00497442" w:rsidRDefault="00B644EC" w:rsidP="007B383D">
      <w:pPr>
        <w:spacing w:line="360" w:lineRule="auto"/>
        <w:ind w:firstLine="709"/>
        <w:jc w:val="both"/>
        <w:rPr>
          <w:sz w:val="28"/>
          <w:szCs w:val="28"/>
          <w:lang w:val="uk-UA"/>
        </w:rPr>
      </w:pPr>
      <w:r w:rsidRPr="00497442">
        <w:rPr>
          <w:sz w:val="28"/>
          <w:szCs w:val="28"/>
          <w:lang w:val="uk-UA"/>
        </w:rPr>
        <w:t xml:space="preserve">Протягом вегетації рослин </w:t>
      </w:r>
      <w:r w:rsidR="00A95CE7" w:rsidRPr="00497442">
        <w:rPr>
          <w:sz w:val="28"/>
          <w:szCs w:val="28"/>
          <w:lang w:val="uk-UA"/>
        </w:rPr>
        <w:t>чорнушки</w:t>
      </w:r>
      <w:r w:rsidRPr="00497442">
        <w:rPr>
          <w:sz w:val="28"/>
          <w:szCs w:val="28"/>
          <w:lang w:val="uk-UA"/>
        </w:rPr>
        <w:t xml:space="preserve"> проводили фенологічні спостереження, за якими визначали тривалість основних фаз розвитку рослин, зокрема: «поява сходів», «сходи-цвітіння», тривалість вегетаційного періоду. Збирання врожаю з дослідних ділянок проводили вручну.</w:t>
      </w:r>
      <w:r w:rsidR="00CE06FE" w:rsidRPr="00497442">
        <w:rPr>
          <w:sz w:val="28"/>
          <w:szCs w:val="28"/>
          <w:lang w:val="uk-UA"/>
        </w:rPr>
        <w:t xml:space="preserve"> Кількість рослин, що вижили, підраховувалася через 7-8 тижнів після висаджування.</w:t>
      </w:r>
    </w:p>
    <w:p w:rsidR="00B644EC" w:rsidRPr="00497442" w:rsidRDefault="00B644EC" w:rsidP="007B383D">
      <w:pPr>
        <w:spacing w:line="360" w:lineRule="auto"/>
        <w:ind w:firstLine="709"/>
        <w:jc w:val="both"/>
        <w:rPr>
          <w:sz w:val="28"/>
          <w:szCs w:val="28"/>
          <w:lang w:val="uk-UA"/>
        </w:rPr>
      </w:pPr>
      <w:r w:rsidRPr="004D4A95">
        <w:rPr>
          <w:i/>
          <w:iCs/>
          <w:sz w:val="28"/>
          <w:szCs w:val="28"/>
          <w:lang w:val="uk-UA"/>
        </w:rPr>
        <w:t>Математично-статистичні методи.</w:t>
      </w:r>
      <w:r w:rsidRPr="00497442">
        <w:rPr>
          <w:sz w:val="28"/>
          <w:szCs w:val="28"/>
          <w:lang w:val="uk-UA"/>
        </w:rPr>
        <w:t xml:space="preserve"> Основними статистичними характеристиками кількісної зміни досліджуваних параметрів були середня </w:t>
      </w:r>
      <w:r w:rsidRPr="00497442">
        <w:rPr>
          <w:sz w:val="28"/>
          <w:szCs w:val="28"/>
          <w:lang w:val="uk-UA"/>
        </w:rPr>
        <w:lastRenderedPageBreak/>
        <w:t>арифметична (х), дисперсія (s2), стандартне квадратичне відхилення (s) та похибка середньої арифметичної (sx). Суттєвість відхилень дослідних даних від контролю оцінювали за критерієм Ст’юдента та показником найменшої суттєвої різниці. Частоту мутацій вираховували як відношення числа мутантних сімей до загальної їх кількості та визначали похибку відсотка. Розрахунки, статистична обробка даних і побудова гістограм проводилися з використанням програм Microsoft Excel.</w:t>
      </w:r>
    </w:p>
    <w:p w:rsidR="0095481C" w:rsidRPr="00497442" w:rsidRDefault="0095481C" w:rsidP="007B383D">
      <w:pPr>
        <w:spacing w:line="360" w:lineRule="auto"/>
        <w:ind w:firstLine="709"/>
        <w:jc w:val="both"/>
        <w:rPr>
          <w:sz w:val="28"/>
          <w:szCs w:val="28"/>
          <w:lang w:val="uk-UA"/>
        </w:rPr>
      </w:pPr>
    </w:p>
    <w:p w:rsidR="0095481C" w:rsidRPr="00497442" w:rsidRDefault="0095481C" w:rsidP="007B383D">
      <w:pPr>
        <w:spacing w:line="360" w:lineRule="auto"/>
        <w:ind w:firstLine="709"/>
        <w:jc w:val="both"/>
        <w:rPr>
          <w:sz w:val="28"/>
          <w:szCs w:val="28"/>
          <w:lang w:val="uk-UA"/>
        </w:rPr>
      </w:pPr>
    </w:p>
    <w:p w:rsidR="004669B9" w:rsidRPr="00497442" w:rsidRDefault="004669B9" w:rsidP="007B383D">
      <w:pPr>
        <w:spacing w:line="360" w:lineRule="auto"/>
        <w:ind w:firstLine="709"/>
        <w:jc w:val="both"/>
        <w:rPr>
          <w:sz w:val="28"/>
          <w:szCs w:val="28"/>
          <w:lang w:val="uk-UA"/>
        </w:rPr>
      </w:pPr>
      <w:r w:rsidRPr="00497442">
        <w:rPr>
          <w:sz w:val="28"/>
          <w:szCs w:val="28"/>
          <w:lang w:val="uk-UA"/>
        </w:rPr>
        <w:t xml:space="preserve">2.3 Статистична обробка одержаних даних </w:t>
      </w:r>
    </w:p>
    <w:p w:rsidR="004669B9" w:rsidRPr="00497442" w:rsidRDefault="004669B9" w:rsidP="007B383D">
      <w:pPr>
        <w:spacing w:line="360" w:lineRule="auto"/>
        <w:ind w:firstLine="709"/>
        <w:jc w:val="both"/>
        <w:rPr>
          <w:sz w:val="28"/>
          <w:szCs w:val="28"/>
          <w:lang w:val="uk-UA"/>
        </w:rPr>
      </w:pPr>
    </w:p>
    <w:p w:rsidR="004669B9" w:rsidRPr="00497442" w:rsidRDefault="004669B9" w:rsidP="007B383D">
      <w:pPr>
        <w:spacing w:line="360" w:lineRule="auto"/>
        <w:ind w:firstLine="709"/>
        <w:jc w:val="both"/>
        <w:rPr>
          <w:sz w:val="28"/>
          <w:szCs w:val="28"/>
          <w:lang w:val="uk-UA"/>
        </w:rPr>
      </w:pPr>
    </w:p>
    <w:p w:rsidR="004669B9" w:rsidRPr="00497442" w:rsidRDefault="004669B9" w:rsidP="007B383D">
      <w:pPr>
        <w:spacing w:line="360" w:lineRule="auto"/>
        <w:ind w:firstLine="709"/>
        <w:jc w:val="both"/>
        <w:rPr>
          <w:sz w:val="28"/>
          <w:szCs w:val="28"/>
          <w:lang w:val="uk-UA"/>
        </w:rPr>
      </w:pPr>
      <w:r w:rsidRPr="00497442">
        <w:rPr>
          <w:sz w:val="28"/>
          <w:szCs w:val="28"/>
          <w:lang w:val="uk-UA"/>
        </w:rPr>
        <w:t>Одержані результати опрацьовані методами математичної статистики</w:t>
      </w:r>
      <w:r w:rsidR="00C75894" w:rsidRPr="00497442">
        <w:rPr>
          <w:sz w:val="28"/>
          <w:szCs w:val="28"/>
        </w:rPr>
        <w:t>[</w:t>
      </w:r>
      <w:r w:rsidR="00D755D0" w:rsidRPr="00497442">
        <w:rPr>
          <w:sz w:val="28"/>
          <w:szCs w:val="28"/>
          <w:lang w:val="uk-UA"/>
        </w:rPr>
        <w:t>3</w:t>
      </w:r>
      <w:r w:rsidR="00C5190A" w:rsidRPr="00497442">
        <w:rPr>
          <w:sz w:val="28"/>
          <w:szCs w:val="28"/>
        </w:rPr>
        <w:t>5</w:t>
      </w:r>
      <w:r w:rsidR="00C75894" w:rsidRPr="00497442">
        <w:rPr>
          <w:sz w:val="28"/>
          <w:szCs w:val="28"/>
        </w:rPr>
        <w:t>]</w:t>
      </w:r>
      <w:r w:rsidRPr="00497442">
        <w:rPr>
          <w:sz w:val="28"/>
          <w:szCs w:val="28"/>
          <w:lang w:val="uk-UA"/>
        </w:rPr>
        <w:t>.</w:t>
      </w:r>
    </w:p>
    <w:p w:rsidR="004669B9" w:rsidRPr="00497442" w:rsidRDefault="004669B9" w:rsidP="007B383D">
      <w:pPr>
        <w:spacing w:line="360" w:lineRule="auto"/>
        <w:ind w:firstLine="709"/>
        <w:jc w:val="both"/>
        <w:rPr>
          <w:sz w:val="28"/>
          <w:szCs w:val="28"/>
          <w:lang w:val="uk-UA"/>
        </w:rPr>
      </w:pPr>
      <w:r w:rsidRPr="00497442">
        <w:rPr>
          <w:sz w:val="28"/>
          <w:szCs w:val="28"/>
          <w:lang w:val="uk-UA"/>
        </w:rPr>
        <w:t>Для розрахунку середнього арифметичного використовували формулу:</w:t>
      </w:r>
    </w:p>
    <w:p w:rsidR="004669B9" w:rsidRPr="00497442" w:rsidRDefault="00CE57C3" w:rsidP="007B383D">
      <w:pPr>
        <w:spacing w:line="360" w:lineRule="auto"/>
        <w:ind w:firstLine="709"/>
        <w:jc w:val="right"/>
        <w:rPr>
          <w:sz w:val="28"/>
          <w:szCs w:val="28"/>
          <w:lang w:val="uk-UA"/>
        </w:rPr>
      </w:pPr>
      <w:r w:rsidRPr="00497442">
        <w:rPr>
          <w:position w:val="-24"/>
          <w:sz w:val="28"/>
          <w:szCs w:val="28"/>
          <w:lang w:val="uk-UA"/>
        </w:rPr>
        <w:object w:dxaOrig="8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41.25pt" o:ole="">
            <v:imagedata r:id="rId13" o:title=""/>
          </v:shape>
          <o:OLEObject Type="Embed" ProgID="Equation.3" ShapeID="_x0000_i1025" DrawAspect="Content" ObjectID="_1644926926" r:id="rId14"/>
        </w:object>
      </w:r>
      <w:r w:rsidR="004669B9" w:rsidRPr="00497442">
        <w:rPr>
          <w:position w:val="-24"/>
          <w:sz w:val="28"/>
          <w:szCs w:val="28"/>
          <w:lang w:val="uk-UA"/>
        </w:rPr>
        <w:t>,</w:t>
      </w:r>
      <w:r w:rsidR="00D53C07" w:rsidRPr="00497442">
        <w:rPr>
          <w:position w:val="-24"/>
          <w:sz w:val="28"/>
          <w:szCs w:val="28"/>
          <w:lang w:val="uk-UA"/>
        </w:rPr>
        <w:t xml:space="preserve">                     </w:t>
      </w:r>
      <w:r w:rsidR="001A4F1E">
        <w:rPr>
          <w:position w:val="-24"/>
          <w:sz w:val="28"/>
          <w:szCs w:val="28"/>
          <w:lang w:val="uk-UA"/>
        </w:rPr>
        <w:t xml:space="preserve">                    </w:t>
      </w:r>
      <w:r w:rsidR="00D53C07" w:rsidRPr="00497442">
        <w:rPr>
          <w:position w:val="-24"/>
          <w:sz w:val="28"/>
          <w:szCs w:val="28"/>
          <w:lang w:val="uk-UA"/>
        </w:rPr>
        <w:t xml:space="preserve">             (2.1)</w:t>
      </w:r>
      <w:r w:rsidR="007B383D">
        <w:rPr>
          <w:position w:val="-24"/>
          <w:sz w:val="28"/>
          <w:szCs w:val="28"/>
          <w:lang w:val="uk-UA"/>
        </w:rPr>
        <w:t>,</w:t>
      </w:r>
    </w:p>
    <w:p w:rsidR="004669B9" w:rsidRPr="00497442" w:rsidRDefault="004669B9" w:rsidP="007B383D">
      <w:pPr>
        <w:spacing w:line="360" w:lineRule="auto"/>
        <w:ind w:firstLine="709"/>
        <w:jc w:val="both"/>
        <w:rPr>
          <w:sz w:val="28"/>
          <w:szCs w:val="28"/>
          <w:lang w:val="uk-UA"/>
        </w:rPr>
      </w:pPr>
      <w:r w:rsidRPr="00497442">
        <w:rPr>
          <w:sz w:val="28"/>
          <w:szCs w:val="28"/>
          <w:lang w:val="uk-UA"/>
        </w:rPr>
        <w:t xml:space="preserve">де </w:t>
      </w:r>
      <w:r w:rsidRPr="00497442">
        <w:rPr>
          <w:i/>
          <w:sz w:val="28"/>
          <w:szCs w:val="28"/>
          <w:lang w:val="uk-UA"/>
        </w:rPr>
        <w:t>Х</w:t>
      </w:r>
      <w:r w:rsidRPr="00497442">
        <w:rPr>
          <w:i/>
          <w:sz w:val="28"/>
          <w:szCs w:val="28"/>
          <w:vertAlign w:val="subscript"/>
          <w:lang w:val="uk-UA"/>
        </w:rPr>
        <w:t>k</w:t>
      </w:r>
      <w:r w:rsidRPr="00497442">
        <w:rPr>
          <w:sz w:val="28"/>
          <w:szCs w:val="28"/>
          <w:lang w:val="uk-UA"/>
        </w:rPr>
        <w:t xml:space="preserve"> – сума окремих визначень Х</w:t>
      </w:r>
      <w:r w:rsidRPr="00497442">
        <w:rPr>
          <w:sz w:val="28"/>
          <w:szCs w:val="28"/>
          <w:vertAlign w:val="subscript"/>
          <w:lang w:val="uk-UA"/>
        </w:rPr>
        <w:t>і</w:t>
      </w:r>
      <w:r w:rsidRPr="00497442">
        <w:rPr>
          <w:sz w:val="28"/>
          <w:szCs w:val="28"/>
          <w:lang w:val="uk-UA"/>
        </w:rPr>
        <w:t>;</w:t>
      </w:r>
    </w:p>
    <w:p w:rsidR="004669B9" w:rsidRPr="00497442" w:rsidRDefault="004669B9" w:rsidP="007B383D">
      <w:pPr>
        <w:spacing w:line="360" w:lineRule="auto"/>
        <w:ind w:firstLine="709"/>
        <w:jc w:val="both"/>
        <w:rPr>
          <w:sz w:val="28"/>
          <w:szCs w:val="28"/>
          <w:lang w:val="uk-UA"/>
        </w:rPr>
      </w:pPr>
      <w:r w:rsidRPr="00497442">
        <w:rPr>
          <w:i/>
          <w:sz w:val="28"/>
          <w:szCs w:val="28"/>
          <w:lang w:val="uk-UA"/>
        </w:rPr>
        <w:t>n</w:t>
      </w:r>
      <w:r w:rsidRPr="00497442">
        <w:rPr>
          <w:sz w:val="28"/>
          <w:szCs w:val="28"/>
          <w:lang w:val="uk-UA"/>
        </w:rPr>
        <w:t xml:space="preserve"> – число визначень.</w:t>
      </w:r>
    </w:p>
    <w:p w:rsidR="004669B9" w:rsidRPr="00497442" w:rsidRDefault="004669B9" w:rsidP="007B383D">
      <w:pPr>
        <w:spacing w:line="360" w:lineRule="auto"/>
        <w:ind w:firstLine="709"/>
        <w:jc w:val="both"/>
        <w:rPr>
          <w:sz w:val="28"/>
          <w:szCs w:val="28"/>
          <w:lang w:val="uk-UA"/>
        </w:rPr>
      </w:pPr>
      <w:r w:rsidRPr="00497442">
        <w:rPr>
          <w:sz w:val="28"/>
          <w:szCs w:val="28"/>
          <w:lang w:val="uk-UA"/>
        </w:rPr>
        <w:t>Однією з кількісних характеристик похибок є середній квадрат абсолютних похибок. Цю величину розраховують за наступною формулою :</w:t>
      </w:r>
    </w:p>
    <w:p w:rsidR="004669B9" w:rsidRPr="00497442" w:rsidRDefault="00CE57C3" w:rsidP="007B383D">
      <w:pPr>
        <w:spacing w:line="360" w:lineRule="auto"/>
        <w:ind w:firstLine="709"/>
        <w:jc w:val="right"/>
        <w:rPr>
          <w:sz w:val="28"/>
          <w:szCs w:val="28"/>
          <w:lang w:val="uk-UA"/>
        </w:rPr>
      </w:pPr>
      <w:r w:rsidRPr="00497442">
        <w:rPr>
          <w:position w:val="-24"/>
          <w:sz w:val="28"/>
          <w:szCs w:val="28"/>
          <w:lang w:val="uk-UA"/>
        </w:rPr>
        <w:object w:dxaOrig="1080" w:dyaOrig="660">
          <v:shape id="_x0000_i1026" type="#_x0000_t75" style="width:72.75pt;height:43.5pt" o:ole="">
            <v:imagedata r:id="rId15" o:title=""/>
          </v:shape>
          <o:OLEObject Type="Embed" ProgID="Equation.3" ShapeID="_x0000_i1026" DrawAspect="Content" ObjectID="_1644926927" r:id="rId16"/>
        </w:object>
      </w:r>
      <w:r w:rsidR="004669B9" w:rsidRPr="00497442">
        <w:rPr>
          <w:position w:val="-24"/>
          <w:sz w:val="28"/>
          <w:szCs w:val="28"/>
          <w:lang w:val="uk-UA"/>
        </w:rPr>
        <w:t>,</w:t>
      </w:r>
      <w:r w:rsidR="00D53C07" w:rsidRPr="00497442">
        <w:rPr>
          <w:position w:val="-24"/>
          <w:sz w:val="28"/>
          <w:szCs w:val="28"/>
          <w:lang w:val="uk-UA"/>
        </w:rPr>
        <w:t xml:space="preserve">             </w:t>
      </w:r>
      <w:r w:rsidR="007B383D">
        <w:rPr>
          <w:position w:val="-24"/>
          <w:sz w:val="28"/>
          <w:szCs w:val="28"/>
          <w:lang w:val="uk-UA"/>
        </w:rPr>
        <w:t xml:space="preserve">          </w:t>
      </w:r>
      <w:r w:rsidR="00D53C07" w:rsidRPr="00497442">
        <w:rPr>
          <w:position w:val="-24"/>
          <w:sz w:val="28"/>
          <w:szCs w:val="28"/>
          <w:lang w:val="uk-UA"/>
        </w:rPr>
        <w:t xml:space="preserve">                             (2.2)</w:t>
      </w:r>
      <w:r w:rsidR="007B383D">
        <w:rPr>
          <w:position w:val="-24"/>
          <w:sz w:val="28"/>
          <w:szCs w:val="28"/>
          <w:lang w:val="uk-UA"/>
        </w:rPr>
        <w:t>.</w:t>
      </w:r>
    </w:p>
    <w:p w:rsidR="004669B9" w:rsidRPr="00497442" w:rsidRDefault="004669B9" w:rsidP="007B383D">
      <w:pPr>
        <w:spacing w:line="360" w:lineRule="auto"/>
        <w:ind w:firstLine="709"/>
        <w:jc w:val="both"/>
        <w:rPr>
          <w:sz w:val="28"/>
          <w:szCs w:val="28"/>
          <w:lang w:val="uk-UA"/>
        </w:rPr>
      </w:pPr>
      <w:r w:rsidRPr="00497442">
        <w:rPr>
          <w:sz w:val="28"/>
          <w:szCs w:val="28"/>
          <w:lang w:val="uk-UA"/>
        </w:rPr>
        <w:t>Величина σ</w:t>
      </w:r>
      <w:r w:rsidRPr="00497442">
        <w:rPr>
          <w:sz w:val="28"/>
          <w:szCs w:val="28"/>
          <w:vertAlign w:val="superscript"/>
          <w:lang w:val="uk-UA"/>
        </w:rPr>
        <w:t>2</w:t>
      </w:r>
      <w:r w:rsidRPr="00497442">
        <w:rPr>
          <w:sz w:val="28"/>
          <w:szCs w:val="28"/>
          <w:lang w:val="uk-UA"/>
        </w:rPr>
        <w:t xml:space="preserve"> називається дисперсією і характеризує розсіювання, відхилення одержаних даних. Корінь квадратний із величини дисперсії називається середньою квадратичною похибкою окремого вимірювання. Середню квадратичну похибку середнього арифметичного розраховували за формулою:</w:t>
      </w:r>
    </w:p>
    <w:p w:rsidR="004669B9" w:rsidRPr="00497442" w:rsidRDefault="00CE57C3" w:rsidP="007B383D">
      <w:pPr>
        <w:spacing w:line="360" w:lineRule="auto"/>
        <w:ind w:firstLine="709"/>
        <w:jc w:val="right"/>
        <w:rPr>
          <w:sz w:val="28"/>
          <w:szCs w:val="28"/>
          <w:lang w:val="uk-UA"/>
        </w:rPr>
      </w:pPr>
      <w:r w:rsidRPr="00497442">
        <w:rPr>
          <w:position w:val="-26"/>
          <w:sz w:val="28"/>
          <w:szCs w:val="28"/>
          <w:lang w:val="uk-UA"/>
        </w:rPr>
        <w:object w:dxaOrig="1900" w:dyaOrig="740">
          <v:shape id="_x0000_i1027" type="#_x0000_t75" style="width:125.25pt;height:49.5pt" o:ole="">
            <v:imagedata r:id="rId17" o:title=""/>
          </v:shape>
          <o:OLEObject Type="Embed" ProgID="Equation.3" ShapeID="_x0000_i1027" DrawAspect="Content" ObjectID="_1644926928" r:id="rId18"/>
        </w:object>
      </w:r>
      <w:r w:rsidR="001A36C0" w:rsidRPr="00497442">
        <w:rPr>
          <w:sz w:val="28"/>
          <w:szCs w:val="28"/>
          <w:lang w:val="uk-UA"/>
        </w:rPr>
        <w:t>,</w:t>
      </w:r>
      <w:r w:rsidR="00D53C07" w:rsidRPr="00497442">
        <w:rPr>
          <w:sz w:val="28"/>
          <w:szCs w:val="28"/>
          <w:lang w:val="uk-UA"/>
        </w:rPr>
        <w:t xml:space="preserve"> </w:t>
      </w:r>
      <w:r w:rsidR="007B383D">
        <w:rPr>
          <w:sz w:val="28"/>
          <w:szCs w:val="28"/>
          <w:lang w:val="uk-UA"/>
        </w:rPr>
        <w:t xml:space="preserve">                                              </w:t>
      </w:r>
      <w:r w:rsidR="00D53C07" w:rsidRPr="00497442">
        <w:rPr>
          <w:sz w:val="28"/>
          <w:szCs w:val="28"/>
          <w:lang w:val="uk-UA"/>
        </w:rPr>
        <w:t xml:space="preserve"> (2.3)</w:t>
      </w:r>
      <w:r w:rsidR="007B383D">
        <w:rPr>
          <w:sz w:val="28"/>
          <w:szCs w:val="28"/>
          <w:lang w:val="uk-UA"/>
        </w:rPr>
        <w:t>,</w:t>
      </w:r>
    </w:p>
    <w:p w:rsidR="004669B9" w:rsidRPr="00497442" w:rsidRDefault="004669B9" w:rsidP="007B383D">
      <w:pPr>
        <w:spacing w:line="360" w:lineRule="auto"/>
        <w:ind w:firstLine="709"/>
        <w:jc w:val="both"/>
        <w:rPr>
          <w:sz w:val="28"/>
          <w:szCs w:val="28"/>
          <w:lang w:val="uk-UA"/>
        </w:rPr>
      </w:pPr>
      <w:r w:rsidRPr="00497442">
        <w:rPr>
          <w:sz w:val="28"/>
          <w:szCs w:val="28"/>
          <w:lang w:val="uk-UA"/>
        </w:rPr>
        <w:lastRenderedPageBreak/>
        <w:t>де Х – середнє арифметичне;</w:t>
      </w:r>
    </w:p>
    <w:p w:rsidR="004669B9" w:rsidRPr="00497442" w:rsidRDefault="004669B9" w:rsidP="007B383D">
      <w:pPr>
        <w:spacing w:line="360" w:lineRule="auto"/>
        <w:ind w:firstLine="709"/>
        <w:jc w:val="both"/>
        <w:rPr>
          <w:sz w:val="28"/>
          <w:szCs w:val="28"/>
          <w:lang w:val="uk-UA"/>
        </w:rPr>
      </w:pPr>
      <w:r w:rsidRPr="00497442">
        <w:rPr>
          <w:sz w:val="28"/>
          <w:szCs w:val="28"/>
          <w:lang w:val="uk-UA"/>
        </w:rPr>
        <w:t>Х</w:t>
      </w:r>
      <w:r w:rsidRPr="00497442">
        <w:rPr>
          <w:sz w:val="28"/>
          <w:szCs w:val="28"/>
          <w:vertAlign w:val="subscript"/>
          <w:lang w:val="uk-UA"/>
        </w:rPr>
        <w:t>і</w:t>
      </w:r>
      <w:r w:rsidRPr="00497442">
        <w:rPr>
          <w:sz w:val="28"/>
          <w:szCs w:val="28"/>
          <w:lang w:val="uk-UA"/>
        </w:rPr>
        <w:t xml:space="preserve"> – окреме визначення;</w:t>
      </w:r>
    </w:p>
    <w:p w:rsidR="004669B9" w:rsidRPr="00497442" w:rsidRDefault="004669B9" w:rsidP="007B383D">
      <w:pPr>
        <w:spacing w:line="360" w:lineRule="auto"/>
        <w:ind w:firstLine="709"/>
        <w:jc w:val="both"/>
        <w:rPr>
          <w:sz w:val="28"/>
          <w:szCs w:val="28"/>
          <w:lang w:val="uk-UA"/>
        </w:rPr>
      </w:pPr>
      <w:r w:rsidRPr="00497442">
        <w:rPr>
          <w:sz w:val="28"/>
          <w:szCs w:val="28"/>
          <w:lang w:val="uk-UA"/>
        </w:rPr>
        <w:t>n – число визначень.</w:t>
      </w:r>
    </w:p>
    <w:p w:rsidR="004669B9" w:rsidRPr="00497442" w:rsidRDefault="004669B9" w:rsidP="007B383D">
      <w:pPr>
        <w:spacing w:line="360" w:lineRule="auto"/>
        <w:ind w:firstLine="709"/>
        <w:jc w:val="both"/>
        <w:rPr>
          <w:sz w:val="28"/>
          <w:szCs w:val="28"/>
          <w:lang w:val="uk-UA"/>
        </w:rPr>
      </w:pPr>
      <w:r w:rsidRPr="00497442">
        <w:rPr>
          <w:sz w:val="28"/>
          <w:szCs w:val="28"/>
          <w:lang w:val="uk-UA"/>
        </w:rPr>
        <w:t>Розрахунки помилок репрезентативності середньої арифметичної можуть бути проведені за формулою:</w:t>
      </w:r>
    </w:p>
    <w:p w:rsidR="004669B9" w:rsidRPr="00497442" w:rsidRDefault="00CE57C3" w:rsidP="007B383D">
      <w:pPr>
        <w:spacing w:line="360" w:lineRule="auto"/>
        <w:ind w:firstLine="709"/>
        <w:jc w:val="right"/>
        <w:rPr>
          <w:sz w:val="28"/>
          <w:szCs w:val="28"/>
          <w:lang w:val="uk-UA"/>
        </w:rPr>
      </w:pPr>
      <w:r w:rsidRPr="00497442">
        <w:rPr>
          <w:position w:val="-28"/>
          <w:sz w:val="28"/>
          <w:szCs w:val="28"/>
          <w:lang w:val="uk-UA"/>
        </w:rPr>
        <w:object w:dxaOrig="1120" w:dyaOrig="660">
          <v:shape id="_x0000_i1028" type="#_x0000_t75" style="width:76.5pt;height:45.75pt" o:ole="" filled="t">
            <v:fill color2="black"/>
            <v:imagedata r:id="rId19" o:title=""/>
          </v:shape>
          <o:OLEObject Type="Embed" ProgID="Equation.3" ShapeID="_x0000_i1028" DrawAspect="Content" ObjectID="_1644926929" r:id="rId20"/>
        </w:object>
      </w:r>
      <w:r w:rsidR="004669B9" w:rsidRPr="00497442">
        <w:rPr>
          <w:sz w:val="28"/>
          <w:szCs w:val="28"/>
          <w:lang w:val="uk-UA"/>
        </w:rPr>
        <w:t>,</w:t>
      </w:r>
      <w:r w:rsidR="00D53C07" w:rsidRPr="00497442">
        <w:rPr>
          <w:sz w:val="28"/>
          <w:szCs w:val="28"/>
          <w:lang w:val="uk-UA"/>
        </w:rPr>
        <w:t xml:space="preserve"> </w:t>
      </w:r>
      <w:r w:rsidR="007B383D">
        <w:rPr>
          <w:sz w:val="28"/>
          <w:szCs w:val="28"/>
          <w:lang w:val="uk-UA"/>
        </w:rPr>
        <w:t xml:space="preserve">                                                         </w:t>
      </w:r>
      <w:r w:rsidR="00D53C07" w:rsidRPr="00497442">
        <w:rPr>
          <w:sz w:val="28"/>
          <w:szCs w:val="28"/>
          <w:lang w:val="uk-UA"/>
        </w:rPr>
        <w:t xml:space="preserve"> (2.4)</w:t>
      </w:r>
      <w:r w:rsidR="007B383D">
        <w:rPr>
          <w:sz w:val="28"/>
          <w:szCs w:val="28"/>
          <w:lang w:val="uk-UA"/>
        </w:rPr>
        <w:t>,</w:t>
      </w:r>
    </w:p>
    <w:p w:rsidR="004669B9" w:rsidRPr="00497442" w:rsidRDefault="002C35A0" w:rsidP="007B383D">
      <w:pPr>
        <w:spacing w:line="360" w:lineRule="auto"/>
        <w:ind w:firstLine="709"/>
        <w:jc w:val="both"/>
        <w:rPr>
          <w:sz w:val="28"/>
          <w:szCs w:val="28"/>
          <w:lang w:val="uk-UA"/>
        </w:rPr>
      </w:pPr>
      <w:r w:rsidRPr="00497442">
        <w:rPr>
          <w:sz w:val="28"/>
          <w:szCs w:val="28"/>
          <w:lang w:val="uk-UA"/>
        </w:rPr>
        <w:t xml:space="preserve">де σ – дисперсія; </w:t>
      </w:r>
      <w:r w:rsidRPr="00497442">
        <w:rPr>
          <w:sz w:val="28"/>
          <w:szCs w:val="28"/>
          <w:lang w:val="en-US"/>
        </w:rPr>
        <w:t>N</w:t>
      </w:r>
      <w:r w:rsidR="00D53C07" w:rsidRPr="00497442">
        <w:rPr>
          <w:sz w:val="28"/>
          <w:szCs w:val="28"/>
          <w:lang w:val="uk-UA"/>
        </w:rPr>
        <w:t xml:space="preserve"> –</w:t>
      </w:r>
      <w:r w:rsidRPr="00497442">
        <w:rPr>
          <w:sz w:val="28"/>
          <w:szCs w:val="28"/>
          <w:lang w:val="uk-UA"/>
        </w:rPr>
        <w:t xml:space="preserve"> чисельність вибірки</w:t>
      </w:r>
      <w:r w:rsidRPr="00497442">
        <w:rPr>
          <w:sz w:val="28"/>
          <w:szCs w:val="28"/>
          <w:shd w:val="clear" w:color="auto" w:fill="FFFFFF"/>
          <w:lang w:val="uk-UA"/>
        </w:rPr>
        <w:t>.</w:t>
      </w:r>
    </w:p>
    <w:p w:rsidR="004669B9" w:rsidRPr="00497442" w:rsidRDefault="004669B9" w:rsidP="007B383D">
      <w:pPr>
        <w:spacing w:line="360" w:lineRule="auto"/>
        <w:ind w:firstLine="709"/>
        <w:jc w:val="both"/>
        <w:rPr>
          <w:sz w:val="28"/>
          <w:szCs w:val="28"/>
          <w:lang w:val="uk-UA"/>
        </w:rPr>
      </w:pPr>
    </w:p>
    <w:p w:rsidR="004669B9" w:rsidRPr="00497442" w:rsidRDefault="004669B9" w:rsidP="0002349F">
      <w:pPr>
        <w:spacing w:before="100" w:after="200" w:line="360" w:lineRule="auto"/>
        <w:ind w:right="-284" w:firstLine="709"/>
        <w:jc w:val="both"/>
        <w:rPr>
          <w:sz w:val="28"/>
          <w:szCs w:val="28"/>
          <w:lang w:val="uk-UA"/>
        </w:rPr>
      </w:pPr>
      <w:r w:rsidRPr="00497442">
        <w:rPr>
          <w:sz w:val="28"/>
          <w:szCs w:val="28"/>
          <w:lang w:val="uk-UA"/>
        </w:rPr>
        <w:br w:type="page"/>
      </w:r>
    </w:p>
    <w:p w:rsidR="00A17FB1" w:rsidRPr="001A4F1E" w:rsidRDefault="002026EE" w:rsidP="001A4F1E">
      <w:pPr>
        <w:pStyle w:val="a5"/>
        <w:spacing w:after="0" w:line="360" w:lineRule="auto"/>
        <w:ind w:left="0"/>
        <w:jc w:val="center"/>
        <w:rPr>
          <w:rFonts w:ascii="Times New Roman" w:hAnsi="Times New Roman"/>
          <w:sz w:val="28"/>
          <w:szCs w:val="28"/>
          <w:lang w:val="uk-UA"/>
        </w:rPr>
      </w:pPr>
      <w:r w:rsidRPr="001A4F1E">
        <w:rPr>
          <w:rFonts w:ascii="Times New Roman" w:hAnsi="Times New Roman"/>
          <w:sz w:val="28"/>
          <w:szCs w:val="28"/>
          <w:lang w:val="uk-UA"/>
        </w:rPr>
        <w:lastRenderedPageBreak/>
        <w:t>3</w:t>
      </w:r>
      <w:r w:rsidR="001A4F1E">
        <w:rPr>
          <w:rFonts w:ascii="Times New Roman" w:hAnsi="Times New Roman"/>
          <w:sz w:val="28"/>
          <w:szCs w:val="28"/>
          <w:lang w:val="uk-UA"/>
        </w:rPr>
        <w:t xml:space="preserve"> </w:t>
      </w:r>
      <w:r w:rsidR="00696B11" w:rsidRPr="001A4F1E">
        <w:rPr>
          <w:rFonts w:ascii="Times New Roman" w:hAnsi="Times New Roman"/>
          <w:sz w:val="28"/>
          <w:szCs w:val="28"/>
          <w:lang w:val="uk-UA"/>
        </w:rPr>
        <w:t>ЕКСПЕРИ</w:t>
      </w:r>
      <w:r w:rsidR="004669B9" w:rsidRPr="001A4F1E">
        <w:rPr>
          <w:rFonts w:ascii="Times New Roman" w:hAnsi="Times New Roman"/>
          <w:sz w:val="28"/>
          <w:szCs w:val="28"/>
          <w:lang w:val="uk-UA"/>
        </w:rPr>
        <w:t>МЕНТАЛЬНА ЧАСТИНА</w:t>
      </w:r>
    </w:p>
    <w:p w:rsidR="00321AC7" w:rsidRDefault="005515A0" w:rsidP="001A4F1E">
      <w:pPr>
        <w:pStyle w:val="a5"/>
        <w:spacing w:after="0" w:line="360" w:lineRule="auto"/>
        <w:ind w:left="0" w:firstLine="709"/>
        <w:jc w:val="both"/>
        <w:rPr>
          <w:rFonts w:ascii="Times New Roman" w:hAnsi="Times New Roman"/>
          <w:sz w:val="28"/>
          <w:szCs w:val="28"/>
          <w:vertAlign w:val="subscript"/>
          <w:lang w:val="uk-UA"/>
        </w:rPr>
      </w:pPr>
      <w:r>
        <w:rPr>
          <w:rFonts w:ascii="Times New Roman" w:hAnsi="Times New Roman"/>
          <w:sz w:val="28"/>
          <w:szCs w:val="28"/>
          <w:lang w:val="uk-UA"/>
        </w:rPr>
        <w:t>3</w:t>
      </w:r>
      <w:r w:rsidR="00321AC7">
        <w:rPr>
          <w:rFonts w:ascii="Times New Roman" w:hAnsi="Times New Roman"/>
          <w:sz w:val="28"/>
          <w:szCs w:val="28"/>
          <w:lang w:val="uk-UA"/>
        </w:rPr>
        <w:t>.1 Вплив хімічних мутагенів на виживання рослин покоління М</w:t>
      </w:r>
      <w:r w:rsidR="00321AC7" w:rsidRPr="00321AC7">
        <w:rPr>
          <w:rFonts w:ascii="Times New Roman" w:hAnsi="Times New Roman"/>
          <w:sz w:val="28"/>
          <w:szCs w:val="28"/>
          <w:vertAlign w:val="subscript"/>
          <w:lang w:val="uk-UA"/>
        </w:rPr>
        <w:t>1</w:t>
      </w:r>
    </w:p>
    <w:p w:rsidR="00C348B5" w:rsidRDefault="00C348B5" w:rsidP="001A4F1E">
      <w:pPr>
        <w:pStyle w:val="a5"/>
        <w:spacing w:after="0" w:line="360" w:lineRule="auto"/>
        <w:ind w:left="0" w:firstLine="709"/>
        <w:jc w:val="both"/>
        <w:rPr>
          <w:rFonts w:ascii="Times New Roman" w:hAnsi="Times New Roman"/>
          <w:sz w:val="28"/>
          <w:szCs w:val="28"/>
          <w:vertAlign w:val="subscript"/>
          <w:lang w:val="uk-UA"/>
        </w:rPr>
      </w:pPr>
    </w:p>
    <w:p w:rsidR="00C348B5" w:rsidRPr="00321AC7" w:rsidRDefault="00C348B5" w:rsidP="001A4F1E">
      <w:pPr>
        <w:pStyle w:val="a5"/>
        <w:spacing w:after="0" w:line="360" w:lineRule="auto"/>
        <w:ind w:left="0" w:firstLine="709"/>
        <w:jc w:val="both"/>
        <w:rPr>
          <w:rFonts w:ascii="Times New Roman" w:hAnsi="Times New Roman"/>
          <w:sz w:val="28"/>
          <w:szCs w:val="28"/>
          <w:lang w:val="uk-UA"/>
        </w:rPr>
      </w:pPr>
    </w:p>
    <w:p w:rsidR="0093672C" w:rsidRPr="00497442" w:rsidRDefault="0093672C" w:rsidP="001A4F1E">
      <w:pPr>
        <w:spacing w:line="360" w:lineRule="auto"/>
        <w:ind w:firstLine="709"/>
        <w:jc w:val="both"/>
        <w:rPr>
          <w:sz w:val="28"/>
          <w:szCs w:val="28"/>
          <w:lang w:val="uk-UA"/>
        </w:rPr>
      </w:pPr>
      <w:r w:rsidRPr="00497442">
        <w:rPr>
          <w:sz w:val="28"/>
          <w:szCs w:val="28"/>
          <w:lang w:val="uk-UA"/>
        </w:rPr>
        <w:t xml:space="preserve">З літературних даних відомо, що дія мутагенних факторів на рослини покоління М1 є неоднозначною. Поряд з мутаційними змінами вони викликають у рослин покоління М1 значні функціональні зміни фізіологічних, біохімічних та інших процесів. Реакція рослин на вплив мутагенів складається з ефекту пошкодження клітинних структур і репараційних процесів на молекулярному рівні, елімінації пошкоджень на клітинному і клітинно-популяційному рівнях. </w:t>
      </w:r>
    </w:p>
    <w:p w:rsidR="0093672C" w:rsidRPr="00497442" w:rsidRDefault="0093672C" w:rsidP="001A4F1E">
      <w:pPr>
        <w:spacing w:line="360" w:lineRule="auto"/>
        <w:ind w:firstLine="709"/>
        <w:jc w:val="both"/>
        <w:rPr>
          <w:sz w:val="28"/>
          <w:szCs w:val="28"/>
          <w:lang w:val="uk-UA"/>
        </w:rPr>
      </w:pPr>
      <w:r w:rsidRPr="00497442">
        <w:rPr>
          <w:sz w:val="28"/>
          <w:szCs w:val="28"/>
          <w:lang w:val="uk-UA"/>
        </w:rPr>
        <w:t xml:space="preserve">Оцінка чутливості рослин в поколінні М1  до впливу мутагенів необхідна для визначення ступеня токсичності мутагенних факторів і чутливості до них сортів, ступеня пошкоджуючої дії мутагенів на ріст та розвиток рослин, встановлення зв’язку показників рослин М1 з виходом мутацій, визначення оптимальних та критичних доз з метою раціонального використання мінімальних вибірок вихідного матеріалу для максимальної ефективності отримання результатів. </w:t>
      </w:r>
    </w:p>
    <w:p w:rsidR="0093672C" w:rsidRPr="00497442" w:rsidRDefault="0093672C" w:rsidP="001A4F1E">
      <w:pPr>
        <w:spacing w:line="360" w:lineRule="auto"/>
        <w:ind w:firstLine="709"/>
        <w:jc w:val="both"/>
        <w:rPr>
          <w:sz w:val="28"/>
          <w:szCs w:val="28"/>
          <w:lang w:val="uk-UA"/>
        </w:rPr>
      </w:pPr>
      <w:r w:rsidRPr="00497442">
        <w:rPr>
          <w:sz w:val="28"/>
          <w:szCs w:val="28"/>
          <w:lang w:val="uk-UA"/>
        </w:rPr>
        <w:t xml:space="preserve">При вивченні впливу хімічних мутагенів на рослини </w:t>
      </w:r>
      <w:r w:rsidR="00CE1265" w:rsidRPr="00497442">
        <w:rPr>
          <w:i/>
          <w:iCs/>
          <w:sz w:val="28"/>
          <w:szCs w:val="28"/>
          <w:lang w:val="en-US"/>
        </w:rPr>
        <w:t>Nigelladamascena</w:t>
      </w:r>
      <w:r w:rsidR="00CE1265" w:rsidRPr="00497442">
        <w:rPr>
          <w:sz w:val="28"/>
          <w:szCs w:val="28"/>
          <w:lang w:val="en-US"/>
        </w:rPr>
        <w:t>L</w:t>
      </w:r>
      <w:r w:rsidRPr="00497442">
        <w:rPr>
          <w:sz w:val="28"/>
          <w:szCs w:val="28"/>
          <w:lang w:val="uk-UA"/>
        </w:rPr>
        <w:t xml:space="preserve">. в першому поколінні необхідно було встановити чутливість рослин до впливу мутагенів </w:t>
      </w:r>
      <w:r w:rsidR="00CE1265" w:rsidRPr="00497442">
        <w:rPr>
          <w:sz w:val="28"/>
          <w:szCs w:val="28"/>
          <w:lang w:val="uk-UA"/>
        </w:rPr>
        <w:t>етилметансульфонату</w:t>
      </w:r>
      <w:r w:rsidRPr="00497442">
        <w:rPr>
          <w:sz w:val="28"/>
          <w:szCs w:val="28"/>
          <w:lang w:val="uk-UA"/>
        </w:rPr>
        <w:t>,</w:t>
      </w:r>
      <w:r w:rsidR="00CE1265" w:rsidRPr="00497442">
        <w:rPr>
          <w:sz w:val="28"/>
          <w:szCs w:val="28"/>
          <w:lang w:val="uk-UA"/>
        </w:rPr>
        <w:t xml:space="preserve"> нитрозометилсечовини</w:t>
      </w:r>
      <w:r w:rsidRPr="00497442">
        <w:rPr>
          <w:sz w:val="28"/>
          <w:szCs w:val="28"/>
          <w:lang w:val="uk-UA"/>
        </w:rPr>
        <w:t xml:space="preserve"> в концентраціях 0,</w:t>
      </w:r>
      <w:r w:rsidR="00CE1265" w:rsidRPr="00497442">
        <w:rPr>
          <w:sz w:val="28"/>
          <w:szCs w:val="28"/>
          <w:lang w:val="uk-UA"/>
        </w:rPr>
        <w:t>01</w:t>
      </w:r>
      <w:r w:rsidRPr="00497442">
        <w:rPr>
          <w:sz w:val="28"/>
          <w:szCs w:val="28"/>
          <w:lang w:val="uk-UA"/>
        </w:rPr>
        <w:t xml:space="preserve"> і 0,05 %, </w:t>
      </w:r>
      <w:r w:rsidR="00CE1265" w:rsidRPr="00497442">
        <w:rPr>
          <w:sz w:val="28"/>
          <w:szCs w:val="28"/>
          <w:lang w:val="uk-UA"/>
        </w:rPr>
        <w:t>та ДГ-2 в концентраціях</w:t>
      </w:r>
      <w:r w:rsidR="00BE66BB" w:rsidRPr="00497442">
        <w:rPr>
          <w:sz w:val="28"/>
          <w:szCs w:val="28"/>
          <w:lang w:val="uk-UA"/>
        </w:rPr>
        <w:t xml:space="preserve"> 0,05 </w:t>
      </w:r>
      <w:r w:rsidR="00226BED" w:rsidRPr="00497442">
        <w:rPr>
          <w:sz w:val="28"/>
          <w:szCs w:val="28"/>
          <w:lang w:val="uk-UA"/>
        </w:rPr>
        <w:t>і 0,5%</w:t>
      </w:r>
      <w:r w:rsidRPr="00497442">
        <w:rPr>
          <w:sz w:val="28"/>
          <w:szCs w:val="28"/>
          <w:lang w:val="uk-UA"/>
        </w:rPr>
        <w:t xml:space="preserve">. Аналізували такі показники, як «виживання рослин», тривалість періоду «сходи-цвітіння», «висота рослин», «кількість бічних пагонів на головному стеблі», «кількість коробочок на рослині» та «кількість насіння з однієї рослини». </w:t>
      </w:r>
    </w:p>
    <w:p w:rsidR="00522357" w:rsidRPr="00497442" w:rsidRDefault="0093672C" w:rsidP="001A4F1E">
      <w:pPr>
        <w:spacing w:line="360" w:lineRule="auto"/>
        <w:ind w:firstLine="709"/>
        <w:jc w:val="both"/>
        <w:rPr>
          <w:sz w:val="28"/>
          <w:szCs w:val="28"/>
          <w:lang w:val="uk-UA"/>
        </w:rPr>
      </w:pPr>
      <w:r w:rsidRPr="00497442">
        <w:rPr>
          <w:sz w:val="28"/>
          <w:szCs w:val="28"/>
          <w:lang w:val="uk-UA"/>
        </w:rPr>
        <w:t xml:space="preserve">Установлено, що мутагенний фактор в поколінні М1 вплинув на такий важливий показник як «виживання рослин» (табл.3). Як показують дослідження, виживання рослин істотно залежало від виду мутагену. </w:t>
      </w:r>
    </w:p>
    <w:p w:rsidR="009D76B0" w:rsidRPr="00497442" w:rsidRDefault="009D76B0" w:rsidP="001A4F1E">
      <w:pPr>
        <w:spacing w:line="360" w:lineRule="auto"/>
        <w:ind w:firstLine="709"/>
        <w:jc w:val="both"/>
        <w:rPr>
          <w:sz w:val="28"/>
          <w:szCs w:val="28"/>
          <w:lang w:val="uk-UA"/>
        </w:rPr>
      </w:pPr>
    </w:p>
    <w:p w:rsidR="0059382F" w:rsidRPr="001A4F1E" w:rsidRDefault="0059382F" w:rsidP="001A4F1E">
      <w:pPr>
        <w:spacing w:line="360" w:lineRule="auto"/>
        <w:ind w:firstLine="709"/>
        <w:jc w:val="both"/>
        <w:rPr>
          <w:rStyle w:val="tlid-translation"/>
          <w:sz w:val="28"/>
          <w:szCs w:val="28"/>
          <w:lang w:val="uk-UA"/>
        </w:rPr>
      </w:pPr>
      <w:r w:rsidRPr="001A4F1E">
        <w:rPr>
          <w:rStyle w:val="tlid-translation"/>
          <w:sz w:val="28"/>
          <w:szCs w:val="28"/>
          <w:lang w:val="uk-UA"/>
        </w:rPr>
        <w:lastRenderedPageBreak/>
        <w:t xml:space="preserve">Таблиця </w:t>
      </w:r>
      <w:r w:rsidR="0065642B" w:rsidRPr="001A4F1E">
        <w:rPr>
          <w:rStyle w:val="tlid-translation"/>
          <w:sz w:val="28"/>
          <w:szCs w:val="28"/>
          <w:lang w:val="uk-UA"/>
        </w:rPr>
        <w:t>3</w:t>
      </w:r>
      <w:r w:rsidRPr="001A4F1E">
        <w:rPr>
          <w:rStyle w:val="tlid-translation"/>
          <w:sz w:val="28"/>
          <w:szCs w:val="28"/>
          <w:lang w:val="uk-UA"/>
        </w:rPr>
        <w:t>.</w:t>
      </w:r>
      <w:r w:rsidR="007C5BE9" w:rsidRPr="001A4F1E">
        <w:rPr>
          <w:rStyle w:val="tlid-translation"/>
          <w:sz w:val="28"/>
          <w:szCs w:val="28"/>
          <w:lang w:val="uk-UA"/>
        </w:rPr>
        <w:t>1</w:t>
      </w:r>
      <w:r w:rsidR="001A4F1E">
        <w:rPr>
          <w:rStyle w:val="tlid-translation"/>
          <w:sz w:val="28"/>
          <w:szCs w:val="28"/>
          <w:lang w:val="uk-UA"/>
        </w:rPr>
        <w:t xml:space="preserve"> – </w:t>
      </w:r>
      <w:r w:rsidRPr="001A4F1E">
        <w:rPr>
          <w:rStyle w:val="tlid-translation"/>
          <w:sz w:val="28"/>
          <w:szCs w:val="28"/>
          <w:lang w:val="uk-UA"/>
        </w:rPr>
        <w:t xml:space="preserve">Вплив хімічних мутагенів на </w:t>
      </w:r>
      <w:r w:rsidR="007C5BE9" w:rsidRPr="001A4F1E">
        <w:rPr>
          <w:rStyle w:val="tlid-translation"/>
          <w:sz w:val="28"/>
          <w:szCs w:val="28"/>
          <w:lang w:val="uk-UA"/>
        </w:rPr>
        <w:t xml:space="preserve">виживання рослин </w:t>
      </w:r>
      <w:r w:rsidRPr="001A4F1E">
        <w:rPr>
          <w:rStyle w:val="tlid-translation"/>
          <w:sz w:val="28"/>
          <w:szCs w:val="28"/>
          <w:lang w:val="uk-UA"/>
        </w:rPr>
        <w:t>покоління М</w:t>
      </w:r>
      <w:r w:rsidRPr="001A4F1E">
        <w:rPr>
          <w:rStyle w:val="tlid-translation"/>
          <w:sz w:val="28"/>
          <w:szCs w:val="28"/>
          <w:vertAlign w:val="subscript"/>
          <w:lang w:val="uk-UA"/>
        </w:rPr>
        <w:t xml:space="preserve">1 </w:t>
      </w:r>
      <w:r w:rsidRPr="001A4F1E">
        <w:rPr>
          <w:rStyle w:val="tlid-translation"/>
          <w:sz w:val="28"/>
          <w:szCs w:val="28"/>
          <w:lang w:val="uk-UA"/>
        </w:rPr>
        <w:t>чорнушки дамаської сортів "Іволга" і "Чарівниця"</w:t>
      </w:r>
    </w:p>
    <w:p w:rsidR="00705A12" w:rsidRPr="001A4F1E" w:rsidRDefault="00705A12" w:rsidP="001A4F1E">
      <w:pPr>
        <w:spacing w:line="360" w:lineRule="auto"/>
        <w:jc w:val="both"/>
        <w:rPr>
          <w:sz w:val="28"/>
          <w:szCs w:val="28"/>
          <w:lang w:val="uk-UA"/>
        </w:rPr>
      </w:pPr>
    </w:p>
    <w:tbl>
      <w:tblPr>
        <w:tblW w:w="9106" w:type="dxa"/>
        <w:tblInd w:w="108" w:type="dxa"/>
        <w:tblCellMar>
          <w:left w:w="10" w:type="dxa"/>
          <w:right w:w="10" w:type="dxa"/>
        </w:tblCellMar>
        <w:tblLook w:val="0000" w:firstRow="0" w:lastRow="0" w:firstColumn="0" w:lastColumn="0" w:noHBand="0" w:noVBand="0"/>
      </w:tblPr>
      <w:tblGrid>
        <w:gridCol w:w="1312"/>
        <w:gridCol w:w="1193"/>
        <w:gridCol w:w="1655"/>
        <w:gridCol w:w="2466"/>
        <w:gridCol w:w="2480"/>
      </w:tblGrid>
      <w:tr w:rsidR="00497442" w:rsidRPr="001A4F1E" w:rsidTr="00213592">
        <w:trPr>
          <w:trHeight w:val="300"/>
        </w:trPr>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b/>
                <w:bCs/>
                <w:sz w:val="28"/>
                <w:szCs w:val="28"/>
                <w:lang w:val="uk-UA"/>
              </w:rPr>
            </w:pPr>
            <w:r w:rsidRPr="001A4F1E">
              <w:rPr>
                <w:b/>
                <w:bCs/>
                <w:sz w:val="28"/>
                <w:szCs w:val="28"/>
                <w:lang w:val="uk-UA"/>
              </w:rPr>
              <w:t>Мутаген</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b/>
                <w:bCs/>
                <w:sz w:val="28"/>
                <w:szCs w:val="28"/>
                <w:lang w:val="en-US"/>
              </w:rPr>
            </w:pPr>
            <w:r w:rsidRPr="001A4F1E">
              <w:rPr>
                <w:b/>
                <w:bCs/>
                <w:sz w:val="28"/>
                <w:szCs w:val="28"/>
                <w:lang w:val="uk-UA"/>
              </w:rPr>
              <w:t>Кон</w:t>
            </w:r>
            <w:r w:rsidRPr="001A4F1E">
              <w:rPr>
                <w:b/>
                <w:bCs/>
                <w:sz w:val="28"/>
                <w:szCs w:val="28"/>
                <w:lang w:val="en-US"/>
              </w:rPr>
              <w:t xml:space="preserve">-  </w:t>
            </w:r>
            <w:r w:rsidRPr="001A4F1E">
              <w:rPr>
                <w:b/>
                <w:bCs/>
                <w:sz w:val="28"/>
                <w:szCs w:val="28"/>
                <w:lang w:val="uk-UA"/>
              </w:rPr>
              <w:t>цен</w:t>
            </w:r>
            <w:r w:rsidRPr="001A4F1E">
              <w:rPr>
                <w:b/>
                <w:bCs/>
                <w:sz w:val="28"/>
                <w:szCs w:val="28"/>
                <w:lang w:val="en-US"/>
              </w:rPr>
              <w:t>-</w:t>
            </w:r>
            <w:r w:rsidRPr="001A4F1E">
              <w:rPr>
                <w:b/>
                <w:bCs/>
                <w:sz w:val="28"/>
                <w:szCs w:val="28"/>
                <w:lang w:val="uk-UA"/>
              </w:rPr>
              <w:t>трація</w:t>
            </w:r>
            <w:r w:rsidRPr="001A4F1E">
              <w:rPr>
                <w:b/>
                <w:bCs/>
                <w:sz w:val="28"/>
                <w:szCs w:val="28"/>
                <w:lang w:val="en-US"/>
              </w:rPr>
              <w:t>,</w:t>
            </w:r>
          </w:p>
          <w:p w:rsidR="0059382F" w:rsidRPr="001A4F1E" w:rsidRDefault="0059382F" w:rsidP="001A4F1E">
            <w:pPr>
              <w:spacing w:line="360" w:lineRule="auto"/>
              <w:jc w:val="both"/>
              <w:rPr>
                <w:b/>
                <w:bCs/>
                <w:sz w:val="28"/>
                <w:szCs w:val="28"/>
                <w:lang w:val="uk-UA"/>
              </w:rPr>
            </w:pPr>
            <w:r w:rsidRPr="001A4F1E">
              <w:rPr>
                <w:b/>
                <w:bCs/>
                <w:sz w:val="28"/>
                <w:szCs w:val="28"/>
                <w:lang w:val="uk-UA"/>
              </w:rPr>
              <w:t xml:space="preserve"> %</w:t>
            </w:r>
          </w:p>
        </w:tc>
        <w:tc>
          <w:tcPr>
            <w:tcW w:w="1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b/>
                <w:bCs/>
                <w:sz w:val="28"/>
                <w:szCs w:val="28"/>
                <w:lang w:val="uk-UA"/>
              </w:rPr>
            </w:pPr>
            <w:r w:rsidRPr="001A4F1E">
              <w:rPr>
                <w:b/>
                <w:bCs/>
                <w:sz w:val="28"/>
                <w:szCs w:val="28"/>
                <w:lang w:val="uk-UA"/>
              </w:rPr>
              <w:t>Експозиція</w:t>
            </w:r>
          </w:p>
          <w:p w:rsidR="0059382F" w:rsidRPr="001A4F1E" w:rsidRDefault="0059382F" w:rsidP="001A4F1E">
            <w:pPr>
              <w:spacing w:line="360" w:lineRule="auto"/>
              <w:jc w:val="both"/>
              <w:rPr>
                <w:b/>
                <w:bCs/>
                <w:sz w:val="28"/>
                <w:szCs w:val="28"/>
                <w:lang w:val="uk-UA"/>
              </w:rPr>
            </w:pPr>
            <w:r w:rsidRPr="001A4F1E">
              <w:rPr>
                <w:b/>
                <w:bCs/>
                <w:sz w:val="28"/>
                <w:szCs w:val="28"/>
                <w:lang w:val="uk-UA"/>
              </w:rPr>
              <w:t>годин</w:t>
            </w:r>
          </w:p>
        </w:tc>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b/>
                <w:bCs/>
                <w:sz w:val="28"/>
                <w:szCs w:val="28"/>
                <w:lang w:val="uk-UA"/>
              </w:rPr>
            </w:pPr>
            <w:r w:rsidRPr="001A4F1E">
              <w:rPr>
                <w:b/>
                <w:bCs/>
                <w:sz w:val="28"/>
                <w:szCs w:val="28"/>
                <w:lang w:val="uk-UA"/>
              </w:rPr>
              <w:t>Кількість рослин,</w:t>
            </w:r>
          </w:p>
          <w:p w:rsidR="0059382F" w:rsidRPr="001A4F1E" w:rsidRDefault="0059382F" w:rsidP="001A4F1E">
            <w:pPr>
              <w:spacing w:line="360" w:lineRule="auto"/>
              <w:jc w:val="both"/>
              <w:rPr>
                <w:b/>
                <w:bCs/>
                <w:sz w:val="28"/>
                <w:szCs w:val="28"/>
                <w:lang w:val="uk-UA"/>
              </w:rPr>
            </w:pPr>
            <w:r w:rsidRPr="001A4F1E">
              <w:rPr>
                <w:b/>
                <w:bCs/>
                <w:sz w:val="28"/>
                <w:szCs w:val="28"/>
                <w:lang w:val="uk-UA"/>
              </w:rPr>
              <w:t xml:space="preserve"> які вижили,</w:t>
            </w:r>
          </w:p>
          <w:p w:rsidR="0059382F" w:rsidRPr="001A4F1E" w:rsidRDefault="0059382F" w:rsidP="001A4F1E">
            <w:pPr>
              <w:spacing w:line="360" w:lineRule="auto"/>
              <w:jc w:val="both"/>
              <w:rPr>
                <w:b/>
                <w:bCs/>
                <w:sz w:val="28"/>
                <w:szCs w:val="28"/>
                <w:lang w:val="uk-UA"/>
              </w:rPr>
            </w:pPr>
            <w:r w:rsidRPr="001A4F1E">
              <w:rPr>
                <w:b/>
                <w:bCs/>
                <w:sz w:val="28"/>
                <w:szCs w:val="28"/>
                <w:lang w:val="uk-UA"/>
              </w:rPr>
              <w:t xml:space="preserve"> сорт Іволга,</w:t>
            </w:r>
          </w:p>
          <w:p w:rsidR="0059382F" w:rsidRPr="001A4F1E" w:rsidRDefault="0059382F" w:rsidP="001A4F1E">
            <w:pPr>
              <w:spacing w:line="360" w:lineRule="auto"/>
              <w:jc w:val="both"/>
              <w:rPr>
                <w:b/>
                <w:bCs/>
                <w:sz w:val="28"/>
                <w:szCs w:val="28"/>
              </w:rPr>
            </w:pPr>
            <w:r w:rsidRPr="001A4F1E">
              <w:rPr>
                <w:b/>
                <w:bCs/>
                <w:sz w:val="28"/>
                <w:szCs w:val="28"/>
                <w:lang w:val="uk-UA"/>
              </w:rPr>
              <w:t>%</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b/>
                <w:bCs/>
                <w:sz w:val="28"/>
                <w:szCs w:val="28"/>
                <w:lang w:val="uk-UA"/>
              </w:rPr>
            </w:pPr>
            <w:r w:rsidRPr="001A4F1E">
              <w:rPr>
                <w:b/>
                <w:bCs/>
                <w:sz w:val="28"/>
                <w:szCs w:val="28"/>
                <w:lang w:val="uk-UA"/>
              </w:rPr>
              <w:t xml:space="preserve">Кількість рослин, які вижили, </w:t>
            </w:r>
          </w:p>
          <w:p w:rsidR="0059382F" w:rsidRPr="001A4F1E" w:rsidRDefault="0059382F" w:rsidP="001A4F1E">
            <w:pPr>
              <w:spacing w:line="360" w:lineRule="auto"/>
              <w:jc w:val="both"/>
              <w:rPr>
                <w:b/>
                <w:bCs/>
                <w:sz w:val="28"/>
                <w:szCs w:val="28"/>
                <w:lang w:val="uk-UA"/>
              </w:rPr>
            </w:pPr>
            <w:r w:rsidRPr="001A4F1E">
              <w:rPr>
                <w:b/>
                <w:bCs/>
                <w:sz w:val="28"/>
                <w:szCs w:val="28"/>
                <w:lang w:val="uk-UA"/>
              </w:rPr>
              <w:t>сорт Чарівниця,</w:t>
            </w:r>
          </w:p>
          <w:p w:rsidR="0059382F" w:rsidRPr="001A4F1E" w:rsidRDefault="0059382F" w:rsidP="001A4F1E">
            <w:pPr>
              <w:spacing w:line="360" w:lineRule="auto"/>
              <w:jc w:val="both"/>
              <w:rPr>
                <w:b/>
                <w:bCs/>
                <w:sz w:val="28"/>
                <w:szCs w:val="28"/>
                <w:lang w:val="uk-UA"/>
              </w:rPr>
            </w:pPr>
            <w:r w:rsidRPr="001A4F1E">
              <w:rPr>
                <w:b/>
                <w:bCs/>
                <w:sz w:val="28"/>
                <w:szCs w:val="28"/>
                <w:lang w:val="uk-UA"/>
              </w:rPr>
              <w:t>%</w:t>
            </w:r>
          </w:p>
        </w:tc>
      </w:tr>
      <w:tr w:rsidR="00497442" w:rsidRPr="001A4F1E" w:rsidTr="00213592">
        <w:trPr>
          <w:trHeight w:val="360"/>
        </w:trPr>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ЕМС</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0,01</w:t>
            </w:r>
          </w:p>
        </w:tc>
        <w:tc>
          <w:tcPr>
            <w:tcW w:w="1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6</w:t>
            </w:r>
          </w:p>
        </w:tc>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47±2,67</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47±2,67</w:t>
            </w:r>
          </w:p>
        </w:tc>
      </w:tr>
      <w:tr w:rsidR="00497442" w:rsidRPr="001A4F1E" w:rsidTr="00213592">
        <w:trPr>
          <w:trHeight w:val="300"/>
        </w:trPr>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ЕМС</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0,01</w:t>
            </w:r>
          </w:p>
        </w:tc>
        <w:tc>
          <w:tcPr>
            <w:tcW w:w="1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16</w:t>
            </w:r>
          </w:p>
        </w:tc>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53±2,67</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50±2,67</w:t>
            </w:r>
          </w:p>
        </w:tc>
      </w:tr>
      <w:tr w:rsidR="00497442" w:rsidRPr="001A4F1E" w:rsidTr="00213592">
        <w:trPr>
          <w:trHeight w:val="300"/>
        </w:trPr>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ЕМС</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0,05</w:t>
            </w:r>
          </w:p>
        </w:tc>
        <w:tc>
          <w:tcPr>
            <w:tcW w:w="1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6</w:t>
            </w:r>
          </w:p>
        </w:tc>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54±2,66</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55±2,66</w:t>
            </w:r>
          </w:p>
        </w:tc>
      </w:tr>
      <w:tr w:rsidR="00497442" w:rsidRPr="001A4F1E" w:rsidTr="00213592">
        <w:trPr>
          <w:trHeight w:val="300"/>
        </w:trPr>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ЕМС</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0,05</w:t>
            </w:r>
          </w:p>
        </w:tc>
        <w:tc>
          <w:tcPr>
            <w:tcW w:w="1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16</w:t>
            </w:r>
          </w:p>
        </w:tc>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43±2,65</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53±2,67</w:t>
            </w:r>
          </w:p>
        </w:tc>
      </w:tr>
      <w:tr w:rsidR="00497442" w:rsidRPr="001A4F1E" w:rsidTr="00213592">
        <w:trPr>
          <w:trHeight w:val="300"/>
        </w:trPr>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НММ</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0,01</w:t>
            </w:r>
          </w:p>
        </w:tc>
        <w:tc>
          <w:tcPr>
            <w:tcW w:w="1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6</w:t>
            </w:r>
          </w:p>
        </w:tc>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44±2,66</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32±2.50</w:t>
            </w:r>
          </w:p>
        </w:tc>
      </w:tr>
      <w:tr w:rsidR="00497442" w:rsidRPr="001A4F1E" w:rsidTr="00213592">
        <w:trPr>
          <w:trHeight w:val="300"/>
        </w:trPr>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НММ</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0,01</w:t>
            </w:r>
          </w:p>
        </w:tc>
        <w:tc>
          <w:tcPr>
            <w:tcW w:w="1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16</w:t>
            </w:r>
          </w:p>
        </w:tc>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30±2,44</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30±2,44</w:t>
            </w:r>
          </w:p>
        </w:tc>
      </w:tr>
      <w:tr w:rsidR="00497442" w:rsidRPr="001A4F1E" w:rsidTr="00213592">
        <w:trPr>
          <w:trHeight w:val="300"/>
        </w:trPr>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НММ</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0,05</w:t>
            </w:r>
          </w:p>
        </w:tc>
        <w:tc>
          <w:tcPr>
            <w:tcW w:w="1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6</w:t>
            </w:r>
          </w:p>
        </w:tc>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17±1,99</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bookmarkStart w:id="6" w:name="_Hlk22732178"/>
            <w:bookmarkEnd w:id="6"/>
            <w:r w:rsidRPr="001A4F1E">
              <w:rPr>
                <w:sz w:val="28"/>
                <w:szCs w:val="28"/>
                <w:lang w:val="uk-UA"/>
              </w:rPr>
              <w:t>8±1,43</w:t>
            </w:r>
          </w:p>
        </w:tc>
      </w:tr>
      <w:tr w:rsidR="00497442" w:rsidRPr="001A4F1E" w:rsidTr="00213592">
        <w:trPr>
          <w:trHeight w:val="300"/>
        </w:trPr>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НММ</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0,05</w:t>
            </w:r>
          </w:p>
        </w:tc>
        <w:tc>
          <w:tcPr>
            <w:tcW w:w="1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16</w:t>
            </w:r>
          </w:p>
        </w:tc>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3±0,90</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bookmarkStart w:id="7" w:name="_Hlk22732247"/>
            <w:bookmarkEnd w:id="7"/>
            <w:r w:rsidRPr="001A4F1E">
              <w:rPr>
                <w:sz w:val="28"/>
                <w:szCs w:val="28"/>
                <w:lang w:val="uk-UA"/>
              </w:rPr>
              <w:t>4±1,08</w:t>
            </w:r>
          </w:p>
        </w:tc>
      </w:tr>
      <w:tr w:rsidR="00497442" w:rsidRPr="001A4F1E" w:rsidTr="00213592">
        <w:trPr>
          <w:trHeight w:val="300"/>
        </w:trPr>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ДГ-2</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0,05</w:t>
            </w:r>
          </w:p>
        </w:tc>
        <w:tc>
          <w:tcPr>
            <w:tcW w:w="1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6</w:t>
            </w:r>
          </w:p>
        </w:tc>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59±2,63</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51±2,67</w:t>
            </w:r>
          </w:p>
        </w:tc>
      </w:tr>
      <w:tr w:rsidR="00497442" w:rsidRPr="001A4F1E" w:rsidTr="00213592">
        <w:trPr>
          <w:trHeight w:val="300"/>
        </w:trPr>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ДГ-2</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0,05</w:t>
            </w:r>
          </w:p>
        </w:tc>
        <w:tc>
          <w:tcPr>
            <w:tcW w:w="1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16</w:t>
            </w:r>
          </w:p>
        </w:tc>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53±2,67</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51±2,67</w:t>
            </w:r>
          </w:p>
        </w:tc>
      </w:tr>
      <w:tr w:rsidR="00497442" w:rsidRPr="001A4F1E" w:rsidTr="00213592">
        <w:trPr>
          <w:trHeight w:val="300"/>
        </w:trPr>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ДГ-2</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0,5</w:t>
            </w:r>
          </w:p>
        </w:tc>
        <w:tc>
          <w:tcPr>
            <w:tcW w:w="1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6</w:t>
            </w:r>
          </w:p>
        </w:tc>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61±2,60</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51±2,67</w:t>
            </w:r>
          </w:p>
        </w:tc>
      </w:tr>
      <w:tr w:rsidR="00497442" w:rsidRPr="001A4F1E" w:rsidTr="00213592">
        <w:trPr>
          <w:trHeight w:val="300"/>
        </w:trPr>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ДГ-2</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0,5</w:t>
            </w:r>
          </w:p>
        </w:tc>
        <w:tc>
          <w:tcPr>
            <w:tcW w:w="1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16</w:t>
            </w:r>
          </w:p>
        </w:tc>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bookmarkStart w:id="8" w:name="_Hlk22732681"/>
            <w:bookmarkEnd w:id="8"/>
            <w:r w:rsidRPr="001A4F1E">
              <w:rPr>
                <w:sz w:val="28"/>
                <w:szCs w:val="28"/>
                <w:lang w:val="uk-UA"/>
              </w:rPr>
              <w:t>59±2,63</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61±2,61</w:t>
            </w:r>
          </w:p>
        </w:tc>
      </w:tr>
      <w:tr w:rsidR="00497442" w:rsidRPr="001A4F1E" w:rsidTr="00213592">
        <w:trPr>
          <w:trHeight w:val="300"/>
        </w:trPr>
        <w:tc>
          <w:tcPr>
            <w:tcW w:w="11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174F3" w:rsidRPr="001A4F1E" w:rsidRDefault="0059382F" w:rsidP="001A4F1E">
            <w:pPr>
              <w:spacing w:line="360" w:lineRule="auto"/>
              <w:jc w:val="both"/>
              <w:rPr>
                <w:sz w:val="28"/>
                <w:szCs w:val="28"/>
                <w:lang w:val="uk-UA"/>
              </w:rPr>
            </w:pPr>
            <w:r w:rsidRPr="001A4F1E">
              <w:rPr>
                <w:sz w:val="28"/>
                <w:szCs w:val="28"/>
                <w:lang w:val="uk-UA"/>
              </w:rPr>
              <w:t xml:space="preserve">Дист. </w:t>
            </w:r>
            <w:r w:rsidR="003174F3" w:rsidRPr="001A4F1E">
              <w:rPr>
                <w:sz w:val="28"/>
                <w:szCs w:val="28"/>
                <w:lang w:val="uk-UA"/>
              </w:rPr>
              <w:t>В</w:t>
            </w:r>
            <w:r w:rsidRPr="001A4F1E">
              <w:rPr>
                <w:sz w:val="28"/>
                <w:szCs w:val="28"/>
                <w:lang w:val="uk-UA"/>
              </w:rPr>
              <w:t>ода</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p>
        </w:tc>
        <w:tc>
          <w:tcPr>
            <w:tcW w:w="1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16</w:t>
            </w:r>
          </w:p>
        </w:tc>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66±2,53</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382F" w:rsidRPr="001A4F1E" w:rsidRDefault="0059382F" w:rsidP="001A4F1E">
            <w:pPr>
              <w:spacing w:line="360" w:lineRule="auto"/>
              <w:jc w:val="both"/>
              <w:rPr>
                <w:sz w:val="28"/>
                <w:szCs w:val="28"/>
                <w:lang w:val="uk-UA"/>
              </w:rPr>
            </w:pPr>
            <w:r w:rsidRPr="001A4F1E">
              <w:rPr>
                <w:sz w:val="28"/>
                <w:szCs w:val="28"/>
                <w:lang w:val="uk-UA"/>
              </w:rPr>
              <w:t>62±2,60</w:t>
            </w:r>
          </w:p>
        </w:tc>
      </w:tr>
    </w:tbl>
    <w:p w:rsidR="0059382F" w:rsidRDefault="0059382F" w:rsidP="001A4F1E">
      <w:pPr>
        <w:spacing w:line="360" w:lineRule="auto"/>
        <w:jc w:val="both"/>
        <w:rPr>
          <w:sz w:val="28"/>
          <w:szCs w:val="28"/>
          <w:lang w:val="uk-UA"/>
        </w:rPr>
      </w:pPr>
    </w:p>
    <w:p w:rsidR="001A4F1E" w:rsidRPr="00497442" w:rsidRDefault="001A4F1E" w:rsidP="001A4F1E">
      <w:pPr>
        <w:spacing w:line="360" w:lineRule="auto"/>
        <w:ind w:firstLine="709"/>
        <w:jc w:val="both"/>
        <w:rPr>
          <w:sz w:val="28"/>
          <w:szCs w:val="28"/>
          <w:lang w:val="uk-UA"/>
        </w:rPr>
      </w:pPr>
      <w:r w:rsidRPr="00497442">
        <w:rPr>
          <w:sz w:val="28"/>
          <w:szCs w:val="28"/>
          <w:lang w:val="uk-UA"/>
        </w:rPr>
        <w:t xml:space="preserve">Згідно з нашими даними, нітрозометилсечовина в концентрації 0,05% з експозиціями 6 і 16 годин виявляла найбільш значний вплив на виживання рослин чорнушки після обробки насіння. Кількість рослин сортів "Іволга" і "Чарівниця", що вижили після обробки нітрозометилсечовиною в концентрації 0,05% з експозицією 6 годин, склала 17±1,99 і 8±1,43%, відповідно. Кількість рослин тих же сортів, що вижили після обробки нітрозометилсечовиною в концентрації 0,05% з експозицією 16 годин склала 3±0,90 і 4±1,08%, відповідно. </w:t>
      </w:r>
      <w:r w:rsidRPr="00497442">
        <w:rPr>
          <w:sz w:val="28"/>
          <w:szCs w:val="28"/>
          <w:lang w:val="uk-UA"/>
        </w:rPr>
        <w:lastRenderedPageBreak/>
        <w:t>Найменший вплив на виживання рослин нігелли проявляв новий мутаген ДГ-2. Після обробки насіння цим мутагеном в концентрації 0,5% з експозицією 16 годин вижило 59±2,63% рослин сорту "Іволга" та 61±2,61% рослин сорту "Чарівниця".</w:t>
      </w:r>
    </w:p>
    <w:p w:rsidR="001A4F1E" w:rsidRDefault="001A4F1E" w:rsidP="001A4F1E">
      <w:pPr>
        <w:spacing w:line="360" w:lineRule="auto"/>
        <w:ind w:firstLine="709"/>
        <w:jc w:val="both"/>
        <w:rPr>
          <w:sz w:val="28"/>
          <w:szCs w:val="28"/>
          <w:lang w:val="uk-UA"/>
        </w:rPr>
      </w:pPr>
    </w:p>
    <w:p w:rsidR="001A4F1E" w:rsidRDefault="001A4F1E" w:rsidP="001A4F1E">
      <w:pPr>
        <w:spacing w:line="360" w:lineRule="auto"/>
        <w:ind w:firstLine="709"/>
        <w:jc w:val="both"/>
        <w:rPr>
          <w:sz w:val="28"/>
          <w:szCs w:val="28"/>
          <w:lang w:val="uk-UA"/>
        </w:rPr>
      </w:pPr>
    </w:p>
    <w:p w:rsidR="003174F3" w:rsidRDefault="003174F3" w:rsidP="001A4F1E">
      <w:pPr>
        <w:spacing w:line="360" w:lineRule="auto"/>
        <w:ind w:firstLine="709"/>
        <w:jc w:val="both"/>
        <w:rPr>
          <w:sz w:val="28"/>
          <w:szCs w:val="28"/>
          <w:vertAlign w:val="subscript"/>
          <w:lang w:val="uk-UA"/>
        </w:rPr>
      </w:pPr>
      <w:r>
        <w:rPr>
          <w:sz w:val="28"/>
          <w:szCs w:val="28"/>
          <w:lang w:val="uk-UA"/>
        </w:rPr>
        <w:t>3.2 Морфози серед рослин чорнушки дамаскої покоління М</w:t>
      </w:r>
      <w:r w:rsidRPr="003174F3">
        <w:rPr>
          <w:sz w:val="28"/>
          <w:szCs w:val="28"/>
          <w:vertAlign w:val="subscript"/>
          <w:lang w:val="uk-UA"/>
        </w:rPr>
        <w:t>1</w:t>
      </w:r>
    </w:p>
    <w:p w:rsidR="00FE0BFB" w:rsidRDefault="00FE0BFB" w:rsidP="001A4F1E">
      <w:pPr>
        <w:spacing w:line="360" w:lineRule="auto"/>
        <w:ind w:firstLine="709"/>
        <w:jc w:val="both"/>
        <w:rPr>
          <w:sz w:val="28"/>
          <w:szCs w:val="28"/>
          <w:vertAlign w:val="subscript"/>
          <w:lang w:val="uk-UA"/>
        </w:rPr>
      </w:pPr>
    </w:p>
    <w:p w:rsidR="00FE0BFB" w:rsidRDefault="00FE0BFB" w:rsidP="001A4F1E">
      <w:pPr>
        <w:spacing w:line="360" w:lineRule="auto"/>
        <w:ind w:firstLine="709"/>
        <w:jc w:val="both"/>
        <w:rPr>
          <w:sz w:val="28"/>
          <w:szCs w:val="28"/>
          <w:lang w:val="uk-UA"/>
        </w:rPr>
      </w:pPr>
    </w:p>
    <w:p w:rsidR="00B4070D" w:rsidRPr="00497442" w:rsidRDefault="00B4070D" w:rsidP="001A4F1E">
      <w:pPr>
        <w:spacing w:line="360" w:lineRule="auto"/>
        <w:ind w:firstLine="709"/>
        <w:jc w:val="both"/>
        <w:rPr>
          <w:sz w:val="28"/>
          <w:szCs w:val="28"/>
          <w:lang w:val="uk-UA"/>
        </w:rPr>
      </w:pPr>
      <w:r w:rsidRPr="00497442">
        <w:rPr>
          <w:sz w:val="28"/>
          <w:szCs w:val="28"/>
          <w:lang w:val="uk-UA"/>
        </w:rPr>
        <w:t>У поколінні М</w:t>
      </w:r>
      <w:r w:rsidRPr="00497442">
        <w:rPr>
          <w:sz w:val="28"/>
          <w:szCs w:val="28"/>
          <w:vertAlign w:val="subscript"/>
          <w:lang w:val="uk-UA"/>
        </w:rPr>
        <w:t>1</w:t>
      </w:r>
      <w:r w:rsidRPr="00497442">
        <w:rPr>
          <w:sz w:val="28"/>
          <w:szCs w:val="28"/>
          <w:lang w:val="uk-UA"/>
        </w:rPr>
        <w:t xml:space="preserve"> серед рослин чорнушки дамаської були виявлені одна рослина-альбінос та 24 рослини зі зміною забарвлення і форми листя. Більшість рослин з морфозами - хлорофільні химери зі зміною кольору листя і листочків чашечки (</w:t>
      </w:r>
      <w:r w:rsidR="007E1374">
        <w:rPr>
          <w:sz w:val="28"/>
          <w:szCs w:val="28"/>
          <w:lang w:val="uk-UA"/>
        </w:rPr>
        <w:t>р</w:t>
      </w:r>
      <w:r w:rsidR="00972671" w:rsidRPr="00497442">
        <w:rPr>
          <w:sz w:val="28"/>
          <w:szCs w:val="28"/>
          <w:lang w:val="uk-UA"/>
        </w:rPr>
        <w:t>ис</w:t>
      </w:r>
      <w:r w:rsidR="007E1374">
        <w:rPr>
          <w:sz w:val="28"/>
          <w:szCs w:val="28"/>
          <w:lang w:val="uk-UA"/>
        </w:rPr>
        <w:t>.</w:t>
      </w:r>
      <w:r w:rsidR="002748A4" w:rsidRPr="00497442">
        <w:rPr>
          <w:sz w:val="28"/>
          <w:szCs w:val="28"/>
          <w:lang w:val="uk-UA"/>
        </w:rPr>
        <w:t xml:space="preserve"> 3</w:t>
      </w:r>
      <w:r w:rsidR="007E1374">
        <w:rPr>
          <w:sz w:val="28"/>
          <w:szCs w:val="28"/>
          <w:lang w:val="uk-UA"/>
        </w:rPr>
        <w:t>.1</w:t>
      </w:r>
      <w:r w:rsidRPr="00497442">
        <w:rPr>
          <w:sz w:val="28"/>
          <w:szCs w:val="28"/>
          <w:lang w:val="uk-UA"/>
        </w:rPr>
        <w:t>).</w:t>
      </w:r>
    </w:p>
    <w:p w:rsidR="00B4070D" w:rsidRPr="00497442" w:rsidRDefault="00B4070D" w:rsidP="001A4F1E">
      <w:pPr>
        <w:spacing w:line="360" w:lineRule="auto"/>
        <w:ind w:firstLine="709"/>
        <w:jc w:val="both"/>
        <w:rPr>
          <w:sz w:val="28"/>
          <w:szCs w:val="28"/>
          <w:lang w:val="uk-UA"/>
        </w:rPr>
      </w:pPr>
      <w:r w:rsidRPr="00497442">
        <w:rPr>
          <w:sz w:val="28"/>
          <w:szCs w:val="28"/>
          <w:lang w:val="uk-UA"/>
        </w:rPr>
        <w:t xml:space="preserve">Альбіносна рослина була виявлена на стадії розпускання сімядолей серед рослин сорту "Чарівниця", оброблених нітрозометилсечовиною в концентрації 0,05 % з експозицією 16 годин. Даний морфоз виявився летальним. </w:t>
      </w:r>
    </w:p>
    <w:p w:rsidR="00B4070D" w:rsidRPr="00497442" w:rsidRDefault="00B4070D" w:rsidP="001A4F1E">
      <w:pPr>
        <w:spacing w:line="360" w:lineRule="auto"/>
        <w:ind w:firstLine="709"/>
        <w:jc w:val="both"/>
        <w:rPr>
          <w:sz w:val="28"/>
          <w:szCs w:val="28"/>
          <w:lang w:val="uk-UA"/>
        </w:rPr>
      </w:pPr>
      <w:r w:rsidRPr="00497442">
        <w:rPr>
          <w:sz w:val="28"/>
          <w:szCs w:val="28"/>
          <w:lang w:val="uk-UA"/>
        </w:rPr>
        <w:t>З 24 інших рослин з хлорофільними змінами, переважна більшість, а саме 20, або 80 % від усіх химер, - були отримані в результаті обробки нітрозометилсечовиною в різних концентраціях і з різною експозицією. І лише п</w:t>
      </w:r>
      <w:r w:rsidRPr="00497442">
        <w:rPr>
          <w:sz w:val="28"/>
          <w:szCs w:val="28"/>
        </w:rPr>
        <w:t>’</w:t>
      </w:r>
      <w:r w:rsidRPr="00497442">
        <w:rPr>
          <w:sz w:val="28"/>
          <w:szCs w:val="28"/>
          <w:lang w:val="uk-UA"/>
        </w:rPr>
        <w:t xml:space="preserve">ять, або </w:t>
      </w:r>
      <w:r w:rsidRPr="00497442">
        <w:rPr>
          <w:sz w:val="28"/>
          <w:szCs w:val="28"/>
        </w:rPr>
        <w:t>20</w:t>
      </w:r>
      <w:r w:rsidRPr="00497442">
        <w:rPr>
          <w:sz w:val="28"/>
          <w:szCs w:val="28"/>
          <w:lang w:val="uk-UA"/>
        </w:rPr>
        <w:t xml:space="preserve"> %, химер було виявлено у варіанті, де мутагенним чинником виступав етилметансульфонат в концентрації 0,05 % з 6-ти та 16-ти  годинною експозицією.</w:t>
      </w:r>
    </w:p>
    <w:p w:rsidR="00B4070D" w:rsidRPr="00497442" w:rsidRDefault="00B4070D" w:rsidP="001A4F1E">
      <w:pPr>
        <w:spacing w:line="360" w:lineRule="auto"/>
        <w:ind w:firstLine="709"/>
        <w:jc w:val="both"/>
        <w:rPr>
          <w:sz w:val="28"/>
          <w:szCs w:val="28"/>
          <w:lang w:val="uk-UA"/>
        </w:rPr>
      </w:pPr>
      <w:r w:rsidRPr="00497442">
        <w:rPr>
          <w:sz w:val="28"/>
          <w:szCs w:val="28"/>
          <w:lang w:val="uk-UA"/>
        </w:rPr>
        <w:t>Всього було виявлено 0,70 % рослин з морфозами від загальної кількості рослин, що оброблялися. Серед них 0,14 % від загальної кількості рослин – після обробки етилметансульфонатом та 0,56 % – після обробки нітрозометилсечовиною. У варіантах, де в якості мутагенного фактора використовували ДГ-2, морфозів не було виявлено.</w:t>
      </w:r>
    </w:p>
    <w:p w:rsidR="00B4070D" w:rsidRDefault="00B4070D" w:rsidP="0002349F">
      <w:pPr>
        <w:spacing w:before="100" w:line="360" w:lineRule="auto"/>
        <w:jc w:val="both"/>
        <w:rPr>
          <w:sz w:val="28"/>
          <w:szCs w:val="28"/>
          <w:lang w:val="uk-UA"/>
        </w:rPr>
      </w:pPr>
      <w:r w:rsidRPr="00497442">
        <w:rPr>
          <w:noProof/>
          <w:sz w:val="28"/>
          <w:szCs w:val="28"/>
          <w:lang w:eastAsia="ru-RU"/>
        </w:rPr>
        <w:lastRenderedPageBreak/>
        <w:drawing>
          <wp:inline distT="0" distB="0" distL="0" distR="0">
            <wp:extent cx="5924550" cy="3590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Химери.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24550" cy="3590925"/>
                    </a:xfrm>
                    <a:prstGeom prst="rect">
                      <a:avLst/>
                    </a:prstGeom>
                  </pic:spPr>
                </pic:pic>
              </a:graphicData>
            </a:graphic>
          </wp:inline>
        </w:drawing>
      </w:r>
    </w:p>
    <w:p w:rsidR="00262E62" w:rsidRPr="001A4F1E" w:rsidRDefault="00262E62" w:rsidP="001A4F1E">
      <w:pPr>
        <w:spacing w:line="360" w:lineRule="auto"/>
        <w:ind w:firstLine="709"/>
        <w:jc w:val="both"/>
        <w:rPr>
          <w:sz w:val="28"/>
          <w:szCs w:val="28"/>
          <w:lang w:val="uk-UA"/>
        </w:rPr>
      </w:pPr>
    </w:p>
    <w:p w:rsidR="00B4070D" w:rsidRPr="001A4F1E" w:rsidRDefault="00720658" w:rsidP="001A4F1E">
      <w:pPr>
        <w:spacing w:line="360" w:lineRule="auto"/>
        <w:ind w:firstLine="709"/>
        <w:jc w:val="both"/>
        <w:rPr>
          <w:sz w:val="28"/>
          <w:szCs w:val="28"/>
          <w:lang w:val="uk-UA"/>
        </w:rPr>
      </w:pPr>
      <w:r w:rsidRPr="001A4F1E">
        <w:rPr>
          <w:sz w:val="28"/>
          <w:szCs w:val="28"/>
          <w:lang w:val="uk-UA"/>
        </w:rPr>
        <w:t>Рису</w:t>
      </w:r>
      <w:r w:rsidR="00FE0C02" w:rsidRPr="001A4F1E">
        <w:rPr>
          <w:sz w:val="28"/>
          <w:szCs w:val="28"/>
          <w:lang w:val="uk-UA"/>
        </w:rPr>
        <w:t>нок 3</w:t>
      </w:r>
      <w:r w:rsidR="002748A4" w:rsidRPr="001A4F1E">
        <w:rPr>
          <w:sz w:val="28"/>
          <w:szCs w:val="28"/>
          <w:lang w:val="uk-UA"/>
        </w:rPr>
        <w:t>.</w:t>
      </w:r>
      <w:r w:rsidR="00262E62" w:rsidRPr="001A4F1E">
        <w:rPr>
          <w:sz w:val="28"/>
          <w:szCs w:val="28"/>
          <w:lang w:val="uk-UA"/>
        </w:rPr>
        <w:t>1</w:t>
      </w:r>
      <w:r w:rsidR="00B4070D" w:rsidRPr="001A4F1E">
        <w:rPr>
          <w:sz w:val="28"/>
          <w:szCs w:val="28"/>
          <w:lang w:val="uk-UA"/>
        </w:rPr>
        <w:t xml:space="preserve"> </w:t>
      </w:r>
      <w:r w:rsidR="001A4F1E" w:rsidRPr="001A4F1E">
        <w:rPr>
          <w:rStyle w:val="tlid-translation"/>
          <w:sz w:val="28"/>
          <w:szCs w:val="28"/>
          <w:lang w:val="uk-UA"/>
        </w:rPr>
        <w:t xml:space="preserve">– </w:t>
      </w:r>
      <w:r w:rsidR="00B4070D" w:rsidRPr="001A4F1E">
        <w:rPr>
          <w:sz w:val="28"/>
          <w:szCs w:val="28"/>
          <w:lang w:val="uk-UA"/>
        </w:rPr>
        <w:t xml:space="preserve">Морфози рослин </w:t>
      </w:r>
      <w:r w:rsidR="00B4070D" w:rsidRPr="001A4F1E">
        <w:rPr>
          <w:i/>
          <w:iCs/>
          <w:sz w:val="28"/>
          <w:szCs w:val="28"/>
          <w:lang w:val="uk-UA"/>
        </w:rPr>
        <w:t>Nigella damascena</w:t>
      </w:r>
      <w:r w:rsidR="00B4070D" w:rsidRPr="001A4F1E">
        <w:rPr>
          <w:sz w:val="28"/>
          <w:szCs w:val="28"/>
          <w:lang w:val="uk-UA"/>
        </w:rPr>
        <w:t xml:space="preserve"> L. у поколінні М1: a – альбіносна рослина; b–f хлорофільні морфози листка та чашолистків</w:t>
      </w:r>
    </w:p>
    <w:p w:rsidR="00262E62" w:rsidRPr="001A4F1E" w:rsidRDefault="00262E62" w:rsidP="001A4F1E">
      <w:pPr>
        <w:spacing w:line="360" w:lineRule="auto"/>
        <w:ind w:firstLine="709"/>
        <w:jc w:val="both"/>
        <w:rPr>
          <w:sz w:val="28"/>
          <w:szCs w:val="28"/>
          <w:lang w:val="uk-UA"/>
        </w:rPr>
      </w:pPr>
    </w:p>
    <w:p w:rsidR="00B4070D" w:rsidRPr="001A4F1E" w:rsidRDefault="00B4070D" w:rsidP="001A4F1E">
      <w:pPr>
        <w:spacing w:line="360" w:lineRule="auto"/>
        <w:ind w:firstLine="709"/>
        <w:jc w:val="both"/>
        <w:rPr>
          <w:sz w:val="28"/>
          <w:szCs w:val="28"/>
          <w:lang w:val="uk-UA"/>
        </w:rPr>
      </w:pPr>
      <w:r w:rsidRPr="001A4F1E">
        <w:rPr>
          <w:sz w:val="28"/>
          <w:szCs w:val="28"/>
          <w:lang w:val="uk-UA"/>
        </w:rPr>
        <w:t>Кількість рослин з морфозами, які оброблялися етилметансульфонатом дорівнює 0,36 % від усіх рослин, що оброблялися саме етилметансульфонатом в нашому дослідженні.</w:t>
      </w:r>
    </w:p>
    <w:p w:rsidR="00B4070D" w:rsidRPr="001A4F1E" w:rsidRDefault="00B4070D" w:rsidP="001A4F1E">
      <w:pPr>
        <w:spacing w:line="360" w:lineRule="auto"/>
        <w:ind w:firstLine="709"/>
        <w:jc w:val="both"/>
        <w:rPr>
          <w:sz w:val="28"/>
          <w:szCs w:val="28"/>
          <w:lang w:val="uk-UA"/>
        </w:rPr>
      </w:pPr>
      <w:r w:rsidRPr="001A4F1E">
        <w:rPr>
          <w:sz w:val="28"/>
          <w:szCs w:val="28"/>
          <w:lang w:val="uk-UA"/>
        </w:rPr>
        <w:t>Кількість химер, які отримані в результаті обробки нітрозометилсечовиною дорівнює 3,42 % від усіх рослин, що були оброблені нітрозометилсечовиною в нашому дослідженні.</w:t>
      </w:r>
    </w:p>
    <w:p w:rsidR="00B4070D" w:rsidRPr="001A4F1E" w:rsidRDefault="00B4070D" w:rsidP="001A4F1E">
      <w:pPr>
        <w:spacing w:line="360" w:lineRule="auto"/>
        <w:ind w:firstLine="709"/>
        <w:jc w:val="both"/>
        <w:rPr>
          <w:sz w:val="28"/>
          <w:szCs w:val="28"/>
          <w:lang w:val="uk-UA"/>
        </w:rPr>
      </w:pPr>
      <w:r w:rsidRPr="001A4F1E">
        <w:rPr>
          <w:sz w:val="28"/>
          <w:szCs w:val="28"/>
          <w:lang w:val="uk-UA"/>
        </w:rPr>
        <w:t>Більшість рослин з морфозами отримано серед нащадків сорту «Чарівниця», а саме – 16 рослин, або 64% від усіх химер.  Серед рослин сорту «Іволга» отримано 9 рослин з морфозами, або 36 % від усіх химер.</w:t>
      </w:r>
    </w:p>
    <w:p w:rsidR="00B4070D" w:rsidRPr="001A4F1E" w:rsidRDefault="00B4070D" w:rsidP="001A4F1E">
      <w:pPr>
        <w:spacing w:line="360" w:lineRule="auto"/>
        <w:ind w:firstLine="709"/>
        <w:jc w:val="both"/>
        <w:rPr>
          <w:sz w:val="28"/>
          <w:szCs w:val="28"/>
          <w:lang w:val="uk-UA"/>
        </w:rPr>
      </w:pPr>
      <w:r w:rsidRPr="001A4F1E">
        <w:rPr>
          <w:sz w:val="28"/>
          <w:szCs w:val="28"/>
          <w:lang w:val="uk-UA"/>
        </w:rPr>
        <w:t>Химери сорту «Чарівниця» склали 0,45 % від загальної кількості рослин, що оброблялися, або 0,93 % від рослин цього сорту.</w:t>
      </w:r>
    </w:p>
    <w:p w:rsidR="00B4070D" w:rsidRPr="001A4F1E" w:rsidRDefault="00B4070D" w:rsidP="001A4F1E">
      <w:pPr>
        <w:spacing w:line="360" w:lineRule="auto"/>
        <w:ind w:firstLine="709"/>
        <w:jc w:val="both"/>
        <w:rPr>
          <w:sz w:val="28"/>
          <w:szCs w:val="28"/>
          <w:lang w:val="uk-UA"/>
        </w:rPr>
      </w:pPr>
      <w:r w:rsidRPr="001A4F1E">
        <w:rPr>
          <w:sz w:val="28"/>
          <w:szCs w:val="28"/>
          <w:lang w:val="uk-UA"/>
        </w:rPr>
        <w:t>Химери сорту «Іволга» склали 0,25 % від загальної кількості рослин, що оброблялися, або 0,49 % від рослин цього сорту.</w:t>
      </w:r>
    </w:p>
    <w:p w:rsidR="00B4070D" w:rsidRPr="001A4F1E" w:rsidRDefault="00B4070D" w:rsidP="001A4F1E">
      <w:pPr>
        <w:spacing w:line="360" w:lineRule="auto"/>
        <w:ind w:firstLine="709"/>
        <w:jc w:val="both"/>
        <w:rPr>
          <w:sz w:val="28"/>
          <w:szCs w:val="28"/>
          <w:lang w:val="uk-UA"/>
        </w:rPr>
      </w:pPr>
      <w:r w:rsidRPr="001A4F1E">
        <w:rPr>
          <w:sz w:val="28"/>
          <w:szCs w:val="28"/>
          <w:lang w:val="uk-UA"/>
        </w:rPr>
        <w:lastRenderedPageBreak/>
        <w:t>Наявність морфозів в експериментальних поколіннях М</w:t>
      </w:r>
      <w:r w:rsidRPr="001A4F1E">
        <w:rPr>
          <w:sz w:val="28"/>
          <w:szCs w:val="28"/>
          <w:vertAlign w:val="subscript"/>
          <w:lang w:val="uk-UA"/>
        </w:rPr>
        <w:t>1</w:t>
      </w:r>
      <w:r w:rsidRPr="001A4F1E">
        <w:rPr>
          <w:sz w:val="28"/>
          <w:szCs w:val="28"/>
          <w:lang w:val="uk-UA"/>
        </w:rPr>
        <w:t xml:space="preserve"> та відсутність їх у контрольних варіантах вказує на ефективність дії мутагенів і на можливість отримання певної кількості мутантних змін у об'єкта дослідження в подальшому.</w:t>
      </w:r>
    </w:p>
    <w:p w:rsidR="002A4EB7" w:rsidRPr="001A4F1E" w:rsidRDefault="002A4EB7" w:rsidP="001A4F1E">
      <w:pPr>
        <w:spacing w:line="360" w:lineRule="auto"/>
        <w:ind w:firstLine="709"/>
        <w:jc w:val="both"/>
        <w:rPr>
          <w:sz w:val="28"/>
          <w:szCs w:val="28"/>
          <w:lang w:val="uk-UA"/>
        </w:rPr>
      </w:pPr>
    </w:p>
    <w:p w:rsidR="006D00EF" w:rsidRPr="001A4F1E" w:rsidRDefault="006D00EF" w:rsidP="001A4F1E">
      <w:pPr>
        <w:spacing w:line="360" w:lineRule="auto"/>
        <w:ind w:firstLine="709"/>
        <w:jc w:val="both"/>
        <w:rPr>
          <w:sz w:val="28"/>
          <w:szCs w:val="28"/>
          <w:lang w:val="uk-UA"/>
        </w:rPr>
      </w:pPr>
    </w:p>
    <w:p w:rsidR="002A4EB7" w:rsidRPr="001A4F1E" w:rsidRDefault="002A4EB7" w:rsidP="001A4F1E">
      <w:pPr>
        <w:spacing w:line="360" w:lineRule="auto"/>
        <w:ind w:firstLine="709"/>
        <w:jc w:val="both"/>
        <w:rPr>
          <w:sz w:val="28"/>
          <w:szCs w:val="28"/>
          <w:lang w:val="uk-UA"/>
        </w:rPr>
      </w:pPr>
      <w:r w:rsidRPr="001A4F1E">
        <w:rPr>
          <w:sz w:val="28"/>
          <w:szCs w:val="28"/>
          <w:lang w:val="uk-UA"/>
        </w:rPr>
        <w:t>3.3 Морфометричні показники рослин чорнушки дамаської покоління М</w:t>
      </w:r>
      <w:r w:rsidRPr="001A4F1E">
        <w:rPr>
          <w:sz w:val="28"/>
          <w:szCs w:val="28"/>
          <w:vertAlign w:val="subscript"/>
          <w:lang w:val="uk-UA"/>
        </w:rPr>
        <w:t>1</w:t>
      </w:r>
      <w:r w:rsidRPr="001A4F1E">
        <w:rPr>
          <w:sz w:val="28"/>
          <w:szCs w:val="28"/>
          <w:lang w:val="uk-UA"/>
        </w:rPr>
        <w:t xml:space="preserve"> сорту «Чарівниця»</w:t>
      </w:r>
    </w:p>
    <w:p w:rsidR="006D00EF" w:rsidRPr="001A4F1E" w:rsidRDefault="006D00EF" w:rsidP="001A4F1E">
      <w:pPr>
        <w:spacing w:line="360" w:lineRule="auto"/>
        <w:ind w:firstLine="709"/>
        <w:jc w:val="both"/>
        <w:rPr>
          <w:sz w:val="28"/>
          <w:szCs w:val="28"/>
          <w:lang w:val="uk-UA"/>
        </w:rPr>
      </w:pPr>
    </w:p>
    <w:p w:rsidR="006D00EF" w:rsidRPr="001A4F1E" w:rsidRDefault="006D00EF" w:rsidP="001A4F1E">
      <w:pPr>
        <w:spacing w:line="360" w:lineRule="auto"/>
        <w:ind w:firstLine="709"/>
        <w:jc w:val="both"/>
        <w:rPr>
          <w:sz w:val="28"/>
          <w:szCs w:val="28"/>
          <w:lang w:val="uk-UA"/>
        </w:rPr>
      </w:pPr>
    </w:p>
    <w:p w:rsidR="001A4F1E" w:rsidRDefault="00DF7B6B" w:rsidP="001A4F1E">
      <w:pPr>
        <w:spacing w:line="360" w:lineRule="auto"/>
        <w:ind w:firstLine="709"/>
        <w:jc w:val="both"/>
        <w:rPr>
          <w:noProof/>
          <w:color w:val="FF0000"/>
          <w:sz w:val="28"/>
          <w:szCs w:val="28"/>
          <w:lang w:val="uk-UA"/>
        </w:rPr>
      </w:pPr>
      <w:r w:rsidRPr="001A4F1E">
        <w:rPr>
          <w:noProof/>
          <w:sz w:val="28"/>
          <w:szCs w:val="28"/>
        </w:rPr>
        <w:t xml:space="preserve">Важливим критерієм ефективності дії мутагенів є зміна висоти та інших морфометричних  показників рослин в першому мутантному поколінні. Як видно із таблиці </w:t>
      </w:r>
      <w:r w:rsidR="00182242" w:rsidRPr="001A4F1E">
        <w:rPr>
          <w:noProof/>
          <w:sz w:val="28"/>
          <w:szCs w:val="28"/>
          <w:lang w:val="uk-UA"/>
        </w:rPr>
        <w:t>4</w:t>
      </w:r>
      <w:r w:rsidR="00EB2059" w:rsidRPr="001A4F1E">
        <w:rPr>
          <w:noProof/>
          <w:sz w:val="28"/>
          <w:szCs w:val="28"/>
          <w:lang w:val="uk-UA"/>
        </w:rPr>
        <w:t>в нашому випробуванні хімічні мутагени викликали здебільшого пригн</w:t>
      </w:r>
      <w:r w:rsidR="00182242" w:rsidRPr="001A4F1E">
        <w:rPr>
          <w:noProof/>
          <w:sz w:val="28"/>
          <w:szCs w:val="28"/>
          <w:lang w:val="uk-UA"/>
        </w:rPr>
        <w:t>і</w:t>
      </w:r>
      <w:r w:rsidR="00EB2059" w:rsidRPr="001A4F1E">
        <w:rPr>
          <w:noProof/>
          <w:sz w:val="28"/>
          <w:szCs w:val="28"/>
          <w:lang w:val="uk-UA"/>
        </w:rPr>
        <w:t>чення розвитку і розмірів рослин.</w:t>
      </w:r>
      <w:r w:rsidR="0006115B" w:rsidRPr="001A4F1E">
        <w:rPr>
          <w:noProof/>
          <w:sz w:val="28"/>
          <w:szCs w:val="28"/>
          <w:lang w:val="uk-UA"/>
        </w:rPr>
        <w:t xml:space="preserve"> Майже у всіх випадках обробки мутагенами виявлено зменшення загальної висоти рослин та </w:t>
      </w:r>
      <w:r w:rsidR="00B3050B" w:rsidRPr="001A4F1E">
        <w:rPr>
          <w:noProof/>
          <w:sz w:val="28"/>
          <w:szCs w:val="28"/>
          <w:lang w:val="uk-UA"/>
        </w:rPr>
        <w:t>кількість насіння з однієї рослини</w:t>
      </w:r>
      <w:r w:rsidR="0006115B" w:rsidRPr="001A4F1E">
        <w:rPr>
          <w:noProof/>
          <w:sz w:val="28"/>
          <w:szCs w:val="28"/>
          <w:lang w:val="uk-UA"/>
        </w:rPr>
        <w:t>, порівнянно з контролем (обробка насіння дістільованою водою).</w:t>
      </w:r>
      <w:r w:rsidR="003734C9" w:rsidRPr="001A4F1E">
        <w:rPr>
          <w:noProof/>
          <w:sz w:val="28"/>
          <w:szCs w:val="28"/>
          <w:lang w:val="uk-UA"/>
        </w:rPr>
        <w:t>Невелике зменшення кількості коробочок на рослинах видмічено після обробки нитрозометилсечовиною у концентрації 0,01% з єкспозиціею 6 годин та після обробки новим мутагеном ДГ-2 з концентраціею 0,05% з єкспозициєю 6 годин.З</w:t>
      </w:r>
      <w:r w:rsidR="004915F6" w:rsidRPr="001A4F1E">
        <w:rPr>
          <w:noProof/>
          <w:sz w:val="28"/>
          <w:szCs w:val="28"/>
          <w:lang w:val="uk-UA"/>
        </w:rPr>
        <w:t xml:space="preserve">більшення кількості пагонів </w:t>
      </w:r>
      <w:r w:rsidR="00BB2D88" w:rsidRPr="001A4F1E">
        <w:rPr>
          <w:noProof/>
          <w:sz w:val="28"/>
          <w:szCs w:val="28"/>
          <w:lang w:val="uk-UA"/>
        </w:rPr>
        <w:t>чорнушки</w:t>
      </w:r>
      <w:r w:rsidR="004915F6" w:rsidRPr="001A4F1E">
        <w:rPr>
          <w:noProof/>
          <w:sz w:val="28"/>
          <w:szCs w:val="28"/>
          <w:lang w:val="uk-UA"/>
        </w:rPr>
        <w:t xml:space="preserve"> після обробки нитрозометил</w:t>
      </w:r>
      <w:r w:rsidR="001D1FEF" w:rsidRPr="001A4F1E">
        <w:rPr>
          <w:noProof/>
          <w:sz w:val="28"/>
          <w:szCs w:val="28"/>
          <w:lang w:val="uk-UA"/>
        </w:rPr>
        <w:t>сечо</w:t>
      </w:r>
      <w:r w:rsidR="004915F6" w:rsidRPr="001A4F1E">
        <w:rPr>
          <w:noProof/>
          <w:sz w:val="28"/>
          <w:szCs w:val="28"/>
          <w:lang w:val="uk-UA"/>
        </w:rPr>
        <w:t xml:space="preserve">виною у концентрації 0,05% з єкспозиціею 6 годин </w:t>
      </w:r>
      <w:r w:rsidR="00244CAE" w:rsidRPr="001A4F1E">
        <w:rPr>
          <w:noProof/>
          <w:sz w:val="28"/>
          <w:szCs w:val="28"/>
          <w:lang w:val="uk-UA"/>
        </w:rPr>
        <w:t xml:space="preserve">верогідно не пов’язано з дією мутагену напряму і </w:t>
      </w:r>
      <w:r w:rsidR="004915F6" w:rsidRPr="001A4F1E">
        <w:rPr>
          <w:noProof/>
          <w:sz w:val="28"/>
          <w:szCs w:val="28"/>
          <w:lang w:val="uk-UA"/>
        </w:rPr>
        <w:t>пояснюеться тим,</w:t>
      </w:r>
      <w:r w:rsidR="00B1036D" w:rsidRPr="001A4F1E">
        <w:rPr>
          <w:noProof/>
          <w:sz w:val="28"/>
          <w:szCs w:val="28"/>
          <w:lang w:val="uk-UA"/>
        </w:rPr>
        <w:t xml:space="preserve"> що кількість рослин що вижили </w:t>
      </w:r>
      <w:r w:rsidR="001A5592" w:rsidRPr="001A4F1E">
        <w:rPr>
          <w:noProof/>
          <w:sz w:val="28"/>
          <w:szCs w:val="28"/>
          <w:lang w:val="uk-UA"/>
        </w:rPr>
        <w:t xml:space="preserve">після обробки </w:t>
      </w:r>
      <w:r w:rsidR="00B1036D" w:rsidRPr="001A4F1E">
        <w:rPr>
          <w:noProof/>
          <w:sz w:val="28"/>
          <w:szCs w:val="28"/>
          <w:lang w:val="uk-UA"/>
        </w:rPr>
        <w:t>дуже маленька – 16 штук, тому ці рослини розпологалися більш просторно і получали більше сонячного світла</w:t>
      </w:r>
      <w:r w:rsidRPr="001A4F1E">
        <w:rPr>
          <w:noProof/>
          <w:color w:val="FF0000"/>
          <w:sz w:val="28"/>
          <w:szCs w:val="28"/>
          <w:lang w:val="uk-UA"/>
        </w:rPr>
        <w:t>.</w:t>
      </w:r>
    </w:p>
    <w:p w:rsidR="0086293F" w:rsidRDefault="0086293F" w:rsidP="001A4F1E">
      <w:pPr>
        <w:spacing w:line="360" w:lineRule="auto"/>
        <w:ind w:firstLine="709"/>
        <w:jc w:val="both"/>
        <w:rPr>
          <w:iCs/>
          <w:noProof/>
          <w:color w:val="FF0000"/>
          <w:sz w:val="28"/>
          <w:szCs w:val="28"/>
        </w:rPr>
        <w:sectPr w:rsidR="0086293F" w:rsidSect="001A4F1E">
          <w:headerReference w:type="default" r:id="rId22"/>
          <w:type w:val="nextColumn"/>
          <w:pgSz w:w="11906" w:h="16838"/>
          <w:pgMar w:top="1134" w:right="567" w:bottom="1134" w:left="1701" w:header="709" w:footer="709" w:gutter="0"/>
          <w:cols w:space="708"/>
          <w:docGrid w:linePitch="360"/>
        </w:sectPr>
      </w:pPr>
    </w:p>
    <w:p w:rsidR="00100F58" w:rsidRPr="00100F58" w:rsidRDefault="00100F58" w:rsidP="001A4F1E">
      <w:pPr>
        <w:spacing w:line="360" w:lineRule="auto"/>
        <w:ind w:firstLine="709"/>
        <w:jc w:val="both"/>
        <w:rPr>
          <w:iCs/>
          <w:noProof/>
          <w:sz w:val="28"/>
          <w:szCs w:val="28"/>
          <w:lang w:val="uk-UA"/>
        </w:rPr>
      </w:pPr>
      <w:r>
        <w:rPr>
          <w:iCs/>
          <w:noProof/>
          <w:sz w:val="28"/>
          <w:szCs w:val="28"/>
          <w:lang w:val="uk-UA"/>
        </w:rPr>
        <w:lastRenderedPageBreak/>
        <w:t xml:space="preserve">Таблиця 3.2 – Зміна ряду морфометричних характеристик рослин </w:t>
      </w:r>
      <w:r w:rsidRPr="00100F58">
        <w:rPr>
          <w:i/>
          <w:iCs/>
          <w:noProof/>
          <w:sz w:val="28"/>
          <w:szCs w:val="28"/>
          <w:lang w:val="en-US"/>
        </w:rPr>
        <w:t>Nigella</w:t>
      </w:r>
      <w:r w:rsidRPr="00100F58">
        <w:rPr>
          <w:i/>
          <w:iCs/>
          <w:noProof/>
          <w:sz w:val="28"/>
          <w:szCs w:val="28"/>
        </w:rPr>
        <w:t xml:space="preserve"> </w:t>
      </w:r>
      <w:r w:rsidRPr="00100F58">
        <w:rPr>
          <w:i/>
          <w:iCs/>
          <w:noProof/>
          <w:sz w:val="28"/>
          <w:szCs w:val="28"/>
          <w:lang w:val="en-US"/>
        </w:rPr>
        <w:t>damascena</w:t>
      </w:r>
      <w:r w:rsidRPr="00100F58">
        <w:rPr>
          <w:iCs/>
          <w:noProof/>
          <w:sz w:val="28"/>
          <w:szCs w:val="28"/>
        </w:rPr>
        <w:t xml:space="preserve"> </w:t>
      </w:r>
      <w:r>
        <w:rPr>
          <w:iCs/>
          <w:noProof/>
          <w:sz w:val="28"/>
          <w:szCs w:val="28"/>
          <w:lang w:val="en-US"/>
        </w:rPr>
        <w:t>L</w:t>
      </w:r>
      <w:r w:rsidRPr="00100F58">
        <w:rPr>
          <w:iCs/>
          <w:noProof/>
          <w:sz w:val="28"/>
          <w:szCs w:val="28"/>
        </w:rPr>
        <w:t xml:space="preserve">. </w:t>
      </w:r>
      <w:r>
        <w:rPr>
          <w:iCs/>
          <w:noProof/>
          <w:sz w:val="28"/>
          <w:szCs w:val="28"/>
          <w:lang w:val="uk-UA"/>
        </w:rPr>
        <w:t>сорту «Чарівниця» в результаті обробки насіння хімічними мутагенами</w:t>
      </w:r>
    </w:p>
    <w:p w:rsidR="00100F58" w:rsidRPr="00100F58" w:rsidRDefault="00100F58" w:rsidP="001A4F1E">
      <w:pPr>
        <w:spacing w:line="360" w:lineRule="auto"/>
        <w:ind w:firstLine="709"/>
        <w:jc w:val="both"/>
        <w:rPr>
          <w:iCs/>
          <w:noProof/>
          <w:sz w:val="28"/>
          <w:szCs w:val="28"/>
        </w:rPr>
      </w:pPr>
    </w:p>
    <w:tbl>
      <w:tblPr>
        <w:tblStyle w:val="a9"/>
        <w:tblW w:w="0" w:type="auto"/>
        <w:tblLook w:val="04A0" w:firstRow="1" w:lastRow="0" w:firstColumn="1" w:lastColumn="0" w:noHBand="0" w:noVBand="1"/>
      </w:tblPr>
      <w:tblGrid>
        <w:gridCol w:w="1384"/>
        <w:gridCol w:w="2312"/>
        <w:gridCol w:w="1848"/>
        <w:gridCol w:w="1848"/>
        <w:gridCol w:w="1848"/>
        <w:gridCol w:w="1848"/>
        <w:gridCol w:w="1849"/>
        <w:gridCol w:w="1849"/>
      </w:tblGrid>
      <w:tr w:rsidR="00100F58" w:rsidRPr="00100F58" w:rsidTr="00100F58">
        <w:tc>
          <w:tcPr>
            <w:tcW w:w="1384" w:type="dxa"/>
            <w:vAlign w:val="center"/>
          </w:tcPr>
          <w:p w:rsidR="00100F58" w:rsidRPr="00100F58" w:rsidRDefault="00100F58" w:rsidP="00100F58">
            <w:pPr>
              <w:spacing w:line="360" w:lineRule="auto"/>
              <w:jc w:val="center"/>
              <w:rPr>
                <w:iCs/>
                <w:noProof/>
                <w:sz w:val="24"/>
                <w:szCs w:val="24"/>
                <w:lang w:val="uk-UA"/>
              </w:rPr>
            </w:pPr>
            <w:r w:rsidRPr="00100F58">
              <w:rPr>
                <w:iCs/>
                <w:noProof/>
                <w:sz w:val="24"/>
                <w:szCs w:val="24"/>
                <w:lang w:val="uk-UA"/>
              </w:rPr>
              <w:t>Мутаген</w:t>
            </w:r>
          </w:p>
        </w:tc>
        <w:tc>
          <w:tcPr>
            <w:tcW w:w="2312" w:type="dxa"/>
            <w:vAlign w:val="center"/>
          </w:tcPr>
          <w:p w:rsidR="00100F58" w:rsidRPr="00100F58" w:rsidRDefault="00100F58" w:rsidP="00100F58">
            <w:pPr>
              <w:spacing w:line="360" w:lineRule="auto"/>
              <w:jc w:val="center"/>
              <w:rPr>
                <w:iCs/>
                <w:noProof/>
                <w:sz w:val="24"/>
                <w:szCs w:val="24"/>
                <w:lang w:val="uk-UA"/>
              </w:rPr>
            </w:pPr>
            <w:r w:rsidRPr="00100F58">
              <w:rPr>
                <w:iCs/>
                <w:noProof/>
                <w:sz w:val="24"/>
                <w:szCs w:val="24"/>
                <w:lang w:val="uk-UA"/>
              </w:rPr>
              <w:t>Концентрація, %</w:t>
            </w:r>
          </w:p>
        </w:tc>
        <w:tc>
          <w:tcPr>
            <w:tcW w:w="1848" w:type="dxa"/>
            <w:vAlign w:val="center"/>
          </w:tcPr>
          <w:p w:rsidR="00100F58" w:rsidRPr="00100F58" w:rsidRDefault="00100F58" w:rsidP="00100F58">
            <w:pPr>
              <w:spacing w:line="360" w:lineRule="auto"/>
              <w:jc w:val="center"/>
              <w:rPr>
                <w:iCs/>
                <w:noProof/>
                <w:sz w:val="24"/>
                <w:szCs w:val="24"/>
                <w:lang w:val="uk-UA"/>
              </w:rPr>
            </w:pPr>
            <w:r w:rsidRPr="00100F58">
              <w:rPr>
                <w:iCs/>
                <w:noProof/>
                <w:sz w:val="24"/>
                <w:szCs w:val="24"/>
                <w:lang w:val="uk-UA"/>
              </w:rPr>
              <w:t>Експозиція,</w:t>
            </w:r>
          </w:p>
          <w:p w:rsidR="00100F58" w:rsidRPr="00100F58" w:rsidRDefault="00100F58" w:rsidP="00100F58">
            <w:pPr>
              <w:spacing w:line="360" w:lineRule="auto"/>
              <w:jc w:val="center"/>
              <w:rPr>
                <w:iCs/>
                <w:noProof/>
                <w:sz w:val="24"/>
                <w:szCs w:val="24"/>
                <w:lang w:val="uk-UA"/>
              </w:rPr>
            </w:pPr>
            <w:r w:rsidRPr="00100F58">
              <w:rPr>
                <w:iCs/>
                <w:noProof/>
                <w:sz w:val="24"/>
                <w:szCs w:val="24"/>
                <w:lang w:val="uk-UA"/>
              </w:rPr>
              <w:t>год</w:t>
            </w:r>
          </w:p>
        </w:tc>
        <w:tc>
          <w:tcPr>
            <w:tcW w:w="1848" w:type="dxa"/>
            <w:vAlign w:val="center"/>
          </w:tcPr>
          <w:p w:rsidR="00100F58" w:rsidRPr="00100F58" w:rsidRDefault="00100F58" w:rsidP="00100F58">
            <w:pPr>
              <w:spacing w:line="360" w:lineRule="auto"/>
              <w:jc w:val="center"/>
              <w:rPr>
                <w:iCs/>
                <w:noProof/>
                <w:sz w:val="24"/>
                <w:szCs w:val="24"/>
                <w:lang w:val="uk-UA"/>
              </w:rPr>
            </w:pPr>
            <w:r w:rsidRPr="00100F58">
              <w:rPr>
                <w:iCs/>
                <w:noProof/>
                <w:sz w:val="24"/>
                <w:szCs w:val="24"/>
                <w:lang w:val="uk-UA"/>
              </w:rPr>
              <w:t>Висота, см</w:t>
            </w:r>
          </w:p>
        </w:tc>
        <w:tc>
          <w:tcPr>
            <w:tcW w:w="1848" w:type="dxa"/>
            <w:vAlign w:val="center"/>
          </w:tcPr>
          <w:p w:rsidR="00100F58" w:rsidRPr="00100F58" w:rsidRDefault="00100F58" w:rsidP="00100F58">
            <w:pPr>
              <w:spacing w:line="360" w:lineRule="auto"/>
              <w:jc w:val="center"/>
              <w:rPr>
                <w:iCs/>
                <w:noProof/>
                <w:sz w:val="24"/>
                <w:szCs w:val="24"/>
                <w:lang w:val="uk-UA"/>
              </w:rPr>
            </w:pPr>
            <w:r w:rsidRPr="00100F58">
              <w:rPr>
                <w:iCs/>
                <w:noProof/>
                <w:sz w:val="24"/>
                <w:szCs w:val="24"/>
                <w:lang w:val="uk-UA"/>
              </w:rPr>
              <w:t>Довжина найдовшого пагону, см</w:t>
            </w:r>
          </w:p>
        </w:tc>
        <w:tc>
          <w:tcPr>
            <w:tcW w:w="1848" w:type="dxa"/>
            <w:vAlign w:val="center"/>
          </w:tcPr>
          <w:p w:rsidR="00100F58" w:rsidRPr="00100F58" w:rsidRDefault="00100F58" w:rsidP="00100F58">
            <w:pPr>
              <w:spacing w:line="360" w:lineRule="auto"/>
              <w:jc w:val="center"/>
              <w:rPr>
                <w:iCs/>
                <w:noProof/>
                <w:sz w:val="24"/>
                <w:szCs w:val="24"/>
                <w:lang w:val="uk-UA"/>
              </w:rPr>
            </w:pPr>
            <w:r w:rsidRPr="00100F58">
              <w:rPr>
                <w:iCs/>
                <w:noProof/>
                <w:sz w:val="24"/>
                <w:szCs w:val="24"/>
                <w:lang w:val="uk-UA"/>
              </w:rPr>
              <w:t>Кількість бічних пагонів, шт.</w:t>
            </w:r>
          </w:p>
        </w:tc>
        <w:tc>
          <w:tcPr>
            <w:tcW w:w="1849" w:type="dxa"/>
            <w:vAlign w:val="center"/>
          </w:tcPr>
          <w:p w:rsidR="00100F58" w:rsidRPr="00100F58" w:rsidRDefault="00100F58" w:rsidP="00100F58">
            <w:pPr>
              <w:spacing w:line="360" w:lineRule="auto"/>
              <w:jc w:val="center"/>
              <w:rPr>
                <w:iCs/>
                <w:noProof/>
                <w:sz w:val="24"/>
                <w:szCs w:val="24"/>
                <w:lang w:val="uk-UA"/>
              </w:rPr>
            </w:pPr>
            <w:r w:rsidRPr="00100F58">
              <w:rPr>
                <w:iCs/>
                <w:noProof/>
                <w:sz w:val="24"/>
                <w:szCs w:val="24"/>
                <w:lang w:val="uk-UA"/>
              </w:rPr>
              <w:t>Кількість коробочок, шт.</w:t>
            </w:r>
          </w:p>
        </w:tc>
        <w:tc>
          <w:tcPr>
            <w:tcW w:w="1849" w:type="dxa"/>
            <w:vAlign w:val="center"/>
          </w:tcPr>
          <w:p w:rsidR="00100F58" w:rsidRPr="00100F58" w:rsidRDefault="00100F58" w:rsidP="00100F58">
            <w:pPr>
              <w:spacing w:line="360" w:lineRule="auto"/>
              <w:jc w:val="center"/>
              <w:rPr>
                <w:iCs/>
                <w:noProof/>
                <w:sz w:val="24"/>
                <w:szCs w:val="24"/>
                <w:lang w:val="uk-UA"/>
              </w:rPr>
            </w:pPr>
            <w:r w:rsidRPr="00100F58">
              <w:rPr>
                <w:iCs/>
                <w:noProof/>
                <w:sz w:val="24"/>
                <w:szCs w:val="24"/>
                <w:lang w:val="uk-UA"/>
              </w:rPr>
              <w:t>Кількість насінин, шт.</w:t>
            </w:r>
          </w:p>
        </w:tc>
      </w:tr>
      <w:tr w:rsidR="00100F58" w:rsidRPr="00100F58" w:rsidTr="00100F58">
        <w:tc>
          <w:tcPr>
            <w:tcW w:w="1384" w:type="dxa"/>
            <w:vAlign w:val="center"/>
          </w:tcPr>
          <w:p w:rsidR="00100F58" w:rsidRPr="00100F58" w:rsidRDefault="00100F58" w:rsidP="00100F58">
            <w:pPr>
              <w:spacing w:line="360" w:lineRule="auto"/>
              <w:jc w:val="center"/>
              <w:rPr>
                <w:iCs/>
                <w:noProof/>
                <w:sz w:val="24"/>
                <w:szCs w:val="24"/>
                <w:lang w:val="uk-UA"/>
              </w:rPr>
            </w:pPr>
            <w:r w:rsidRPr="00100F58">
              <w:rPr>
                <w:iCs/>
                <w:noProof/>
                <w:sz w:val="24"/>
                <w:szCs w:val="24"/>
                <w:lang w:val="uk-UA"/>
              </w:rPr>
              <w:t>ЕМС</w:t>
            </w:r>
          </w:p>
        </w:tc>
        <w:tc>
          <w:tcPr>
            <w:tcW w:w="2312" w:type="dxa"/>
            <w:vAlign w:val="center"/>
          </w:tcPr>
          <w:p w:rsidR="00100F58" w:rsidRPr="00100F58" w:rsidRDefault="00100F58" w:rsidP="00100F58">
            <w:pPr>
              <w:spacing w:line="360" w:lineRule="auto"/>
              <w:jc w:val="center"/>
              <w:rPr>
                <w:iCs/>
                <w:noProof/>
                <w:sz w:val="24"/>
                <w:szCs w:val="24"/>
                <w:lang w:val="uk-UA"/>
              </w:rPr>
            </w:pPr>
            <w:r>
              <w:rPr>
                <w:iCs/>
                <w:noProof/>
                <w:sz w:val="24"/>
                <w:szCs w:val="24"/>
                <w:lang w:val="uk-UA"/>
              </w:rPr>
              <w:t>0,01</w:t>
            </w:r>
          </w:p>
        </w:tc>
        <w:tc>
          <w:tcPr>
            <w:tcW w:w="1848" w:type="dxa"/>
            <w:vAlign w:val="center"/>
          </w:tcPr>
          <w:p w:rsidR="00100F58" w:rsidRPr="00100F58" w:rsidRDefault="00100F58" w:rsidP="00100F58">
            <w:pPr>
              <w:spacing w:line="360" w:lineRule="auto"/>
              <w:jc w:val="center"/>
              <w:rPr>
                <w:iCs/>
                <w:noProof/>
                <w:sz w:val="24"/>
                <w:szCs w:val="24"/>
                <w:lang w:val="uk-UA"/>
              </w:rPr>
            </w:pPr>
            <w:r>
              <w:rPr>
                <w:iCs/>
                <w:noProof/>
                <w:sz w:val="24"/>
                <w:szCs w:val="24"/>
                <w:lang w:val="uk-UA"/>
              </w:rPr>
              <w:t>6</w:t>
            </w:r>
          </w:p>
        </w:tc>
        <w:tc>
          <w:tcPr>
            <w:tcW w:w="1848" w:type="dxa"/>
            <w:vAlign w:val="center"/>
          </w:tcPr>
          <w:p w:rsidR="00100F58" w:rsidRPr="009423EF" w:rsidRDefault="009423EF" w:rsidP="00100F58">
            <w:pPr>
              <w:spacing w:line="360" w:lineRule="auto"/>
              <w:jc w:val="center"/>
              <w:rPr>
                <w:iCs/>
                <w:noProof/>
                <w:sz w:val="24"/>
                <w:szCs w:val="24"/>
                <w:vertAlign w:val="superscript"/>
                <w:lang w:val="uk-UA"/>
              </w:rPr>
            </w:pPr>
            <w:r>
              <w:rPr>
                <w:iCs/>
                <w:noProof/>
                <w:sz w:val="24"/>
                <w:szCs w:val="24"/>
                <w:lang w:val="uk-UA"/>
              </w:rPr>
              <w:t>44,5 ± 1,04</w:t>
            </w:r>
            <w:r>
              <w:rPr>
                <w:iCs/>
                <w:noProof/>
                <w:sz w:val="24"/>
                <w:szCs w:val="24"/>
                <w:vertAlign w:val="superscript"/>
                <w:lang w:val="uk-UA"/>
              </w:rPr>
              <w:t>***</w:t>
            </w:r>
          </w:p>
        </w:tc>
        <w:tc>
          <w:tcPr>
            <w:tcW w:w="1848"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13,3 ± 1,81</w:t>
            </w:r>
          </w:p>
        </w:tc>
        <w:tc>
          <w:tcPr>
            <w:tcW w:w="1848"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5,2 ± 0,62</w:t>
            </w:r>
          </w:p>
        </w:tc>
        <w:tc>
          <w:tcPr>
            <w:tcW w:w="1849"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4,6 ± 0,44</w:t>
            </w:r>
          </w:p>
        </w:tc>
        <w:tc>
          <w:tcPr>
            <w:tcW w:w="1849" w:type="dxa"/>
            <w:vAlign w:val="center"/>
          </w:tcPr>
          <w:p w:rsidR="00100F58" w:rsidRPr="009423EF" w:rsidRDefault="009423EF" w:rsidP="00100F58">
            <w:pPr>
              <w:spacing w:line="360" w:lineRule="auto"/>
              <w:jc w:val="center"/>
              <w:rPr>
                <w:iCs/>
                <w:noProof/>
                <w:sz w:val="24"/>
                <w:szCs w:val="24"/>
                <w:vertAlign w:val="superscript"/>
                <w:lang w:val="uk-UA"/>
              </w:rPr>
            </w:pPr>
            <w:r>
              <w:rPr>
                <w:iCs/>
                <w:noProof/>
                <w:sz w:val="24"/>
                <w:szCs w:val="24"/>
                <w:lang w:val="uk-UA"/>
              </w:rPr>
              <w:t>134,8 ± 22,75</w:t>
            </w:r>
            <w:r>
              <w:rPr>
                <w:iCs/>
                <w:noProof/>
                <w:sz w:val="24"/>
                <w:szCs w:val="24"/>
                <w:vertAlign w:val="superscript"/>
                <w:lang w:val="uk-UA"/>
              </w:rPr>
              <w:t>**</w:t>
            </w:r>
          </w:p>
        </w:tc>
      </w:tr>
      <w:tr w:rsidR="00100F58" w:rsidRPr="00100F58" w:rsidTr="00100F58">
        <w:tc>
          <w:tcPr>
            <w:tcW w:w="1384" w:type="dxa"/>
            <w:vAlign w:val="center"/>
          </w:tcPr>
          <w:p w:rsidR="00100F58" w:rsidRPr="00100F58" w:rsidRDefault="00100F58" w:rsidP="00100F58">
            <w:pPr>
              <w:jc w:val="center"/>
              <w:rPr>
                <w:sz w:val="24"/>
                <w:szCs w:val="24"/>
              </w:rPr>
            </w:pPr>
            <w:r w:rsidRPr="00100F58">
              <w:rPr>
                <w:iCs/>
                <w:noProof/>
                <w:sz w:val="24"/>
                <w:szCs w:val="24"/>
                <w:lang w:val="uk-UA"/>
              </w:rPr>
              <w:t>ЕМС</w:t>
            </w:r>
          </w:p>
        </w:tc>
        <w:tc>
          <w:tcPr>
            <w:tcW w:w="2312" w:type="dxa"/>
            <w:vAlign w:val="center"/>
          </w:tcPr>
          <w:p w:rsidR="00100F58" w:rsidRPr="00100F58" w:rsidRDefault="00100F58" w:rsidP="00100F58">
            <w:pPr>
              <w:spacing w:line="360" w:lineRule="auto"/>
              <w:jc w:val="center"/>
              <w:rPr>
                <w:iCs/>
                <w:noProof/>
                <w:sz w:val="24"/>
                <w:szCs w:val="24"/>
                <w:lang w:val="uk-UA"/>
              </w:rPr>
            </w:pPr>
            <w:r>
              <w:rPr>
                <w:iCs/>
                <w:noProof/>
                <w:sz w:val="24"/>
                <w:szCs w:val="24"/>
                <w:lang w:val="uk-UA"/>
              </w:rPr>
              <w:t>0,01</w:t>
            </w:r>
          </w:p>
        </w:tc>
        <w:tc>
          <w:tcPr>
            <w:tcW w:w="1848" w:type="dxa"/>
            <w:vAlign w:val="center"/>
          </w:tcPr>
          <w:p w:rsidR="00100F58" w:rsidRPr="00100F58" w:rsidRDefault="00100F58" w:rsidP="00100F58">
            <w:pPr>
              <w:spacing w:line="360" w:lineRule="auto"/>
              <w:jc w:val="center"/>
              <w:rPr>
                <w:iCs/>
                <w:noProof/>
                <w:sz w:val="24"/>
                <w:szCs w:val="24"/>
                <w:lang w:val="uk-UA"/>
              </w:rPr>
            </w:pPr>
            <w:r>
              <w:rPr>
                <w:iCs/>
                <w:noProof/>
                <w:sz w:val="24"/>
                <w:szCs w:val="24"/>
                <w:lang w:val="uk-UA"/>
              </w:rPr>
              <w:t>16</w:t>
            </w:r>
          </w:p>
        </w:tc>
        <w:tc>
          <w:tcPr>
            <w:tcW w:w="1848" w:type="dxa"/>
            <w:vAlign w:val="center"/>
          </w:tcPr>
          <w:p w:rsidR="00100F58" w:rsidRPr="009423EF" w:rsidRDefault="009423EF" w:rsidP="00100F58">
            <w:pPr>
              <w:spacing w:line="360" w:lineRule="auto"/>
              <w:jc w:val="center"/>
              <w:rPr>
                <w:iCs/>
                <w:noProof/>
                <w:sz w:val="24"/>
                <w:szCs w:val="24"/>
                <w:vertAlign w:val="superscript"/>
                <w:lang w:val="uk-UA"/>
              </w:rPr>
            </w:pPr>
            <w:r>
              <w:rPr>
                <w:iCs/>
                <w:noProof/>
                <w:sz w:val="24"/>
                <w:szCs w:val="24"/>
                <w:lang w:val="uk-UA"/>
              </w:rPr>
              <w:t>42,4 ± 1,26</w:t>
            </w:r>
            <w:r>
              <w:rPr>
                <w:iCs/>
                <w:noProof/>
                <w:sz w:val="24"/>
                <w:szCs w:val="24"/>
                <w:vertAlign w:val="superscript"/>
                <w:lang w:val="uk-UA"/>
              </w:rPr>
              <w:t>*</w:t>
            </w:r>
          </w:p>
        </w:tc>
        <w:tc>
          <w:tcPr>
            <w:tcW w:w="1848"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9,2 ± 1,31</w:t>
            </w:r>
          </w:p>
        </w:tc>
        <w:tc>
          <w:tcPr>
            <w:tcW w:w="1848"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4,7 ± 0,63</w:t>
            </w:r>
          </w:p>
        </w:tc>
        <w:tc>
          <w:tcPr>
            <w:tcW w:w="1849"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3,8 ± 0,48</w:t>
            </w:r>
          </w:p>
        </w:tc>
        <w:tc>
          <w:tcPr>
            <w:tcW w:w="1849" w:type="dxa"/>
            <w:vAlign w:val="center"/>
          </w:tcPr>
          <w:p w:rsidR="00100F58" w:rsidRPr="009423EF" w:rsidRDefault="009423EF" w:rsidP="00100F58">
            <w:pPr>
              <w:spacing w:line="360" w:lineRule="auto"/>
              <w:jc w:val="center"/>
              <w:rPr>
                <w:iCs/>
                <w:noProof/>
                <w:sz w:val="24"/>
                <w:szCs w:val="24"/>
                <w:vertAlign w:val="superscript"/>
                <w:lang w:val="uk-UA"/>
              </w:rPr>
            </w:pPr>
            <w:r>
              <w:rPr>
                <w:iCs/>
                <w:noProof/>
                <w:sz w:val="24"/>
                <w:szCs w:val="24"/>
                <w:lang w:val="uk-UA"/>
              </w:rPr>
              <w:t>97,5 ± 24,75</w:t>
            </w:r>
            <w:r>
              <w:rPr>
                <w:iCs/>
                <w:noProof/>
                <w:sz w:val="24"/>
                <w:szCs w:val="24"/>
                <w:vertAlign w:val="superscript"/>
                <w:lang w:val="uk-UA"/>
              </w:rPr>
              <w:t>*</w:t>
            </w:r>
          </w:p>
        </w:tc>
      </w:tr>
      <w:tr w:rsidR="00100F58" w:rsidRPr="00100F58" w:rsidTr="00100F58">
        <w:tc>
          <w:tcPr>
            <w:tcW w:w="1384" w:type="dxa"/>
            <w:vAlign w:val="center"/>
          </w:tcPr>
          <w:p w:rsidR="00100F58" w:rsidRPr="00100F58" w:rsidRDefault="00100F58" w:rsidP="00100F58">
            <w:pPr>
              <w:jc w:val="center"/>
              <w:rPr>
                <w:sz w:val="24"/>
                <w:szCs w:val="24"/>
              </w:rPr>
            </w:pPr>
            <w:r w:rsidRPr="00100F58">
              <w:rPr>
                <w:iCs/>
                <w:noProof/>
                <w:sz w:val="24"/>
                <w:szCs w:val="24"/>
                <w:lang w:val="uk-UA"/>
              </w:rPr>
              <w:t>ЕМС</w:t>
            </w:r>
          </w:p>
        </w:tc>
        <w:tc>
          <w:tcPr>
            <w:tcW w:w="2312" w:type="dxa"/>
            <w:vAlign w:val="center"/>
          </w:tcPr>
          <w:p w:rsidR="00100F58" w:rsidRPr="00100F58" w:rsidRDefault="00100F58" w:rsidP="00100F58">
            <w:pPr>
              <w:spacing w:line="360" w:lineRule="auto"/>
              <w:jc w:val="center"/>
              <w:rPr>
                <w:iCs/>
                <w:noProof/>
                <w:sz w:val="24"/>
                <w:szCs w:val="24"/>
                <w:lang w:val="uk-UA"/>
              </w:rPr>
            </w:pPr>
            <w:r>
              <w:rPr>
                <w:iCs/>
                <w:noProof/>
                <w:sz w:val="24"/>
                <w:szCs w:val="24"/>
                <w:lang w:val="uk-UA"/>
              </w:rPr>
              <w:t>0,05</w:t>
            </w:r>
          </w:p>
        </w:tc>
        <w:tc>
          <w:tcPr>
            <w:tcW w:w="1848" w:type="dxa"/>
            <w:vAlign w:val="center"/>
          </w:tcPr>
          <w:p w:rsidR="00100F58" w:rsidRPr="00100F58" w:rsidRDefault="00100F58" w:rsidP="00100F58">
            <w:pPr>
              <w:spacing w:line="360" w:lineRule="auto"/>
              <w:jc w:val="center"/>
              <w:rPr>
                <w:iCs/>
                <w:noProof/>
                <w:sz w:val="24"/>
                <w:szCs w:val="24"/>
                <w:lang w:val="uk-UA"/>
              </w:rPr>
            </w:pPr>
            <w:r>
              <w:rPr>
                <w:iCs/>
                <w:noProof/>
                <w:sz w:val="24"/>
                <w:szCs w:val="24"/>
                <w:lang w:val="uk-UA"/>
              </w:rPr>
              <w:t>6</w:t>
            </w:r>
          </w:p>
        </w:tc>
        <w:tc>
          <w:tcPr>
            <w:tcW w:w="1848" w:type="dxa"/>
            <w:vAlign w:val="center"/>
          </w:tcPr>
          <w:p w:rsidR="00100F58" w:rsidRPr="009423EF" w:rsidRDefault="009423EF" w:rsidP="00100F58">
            <w:pPr>
              <w:spacing w:line="360" w:lineRule="auto"/>
              <w:jc w:val="center"/>
              <w:rPr>
                <w:iCs/>
                <w:noProof/>
                <w:sz w:val="24"/>
                <w:szCs w:val="24"/>
                <w:vertAlign w:val="superscript"/>
                <w:lang w:val="uk-UA"/>
              </w:rPr>
            </w:pPr>
            <w:r>
              <w:rPr>
                <w:iCs/>
                <w:noProof/>
                <w:sz w:val="24"/>
                <w:szCs w:val="24"/>
                <w:lang w:val="uk-UA"/>
              </w:rPr>
              <w:t>43,9 ± 1,04</w:t>
            </w:r>
            <w:r>
              <w:rPr>
                <w:iCs/>
                <w:noProof/>
                <w:sz w:val="24"/>
                <w:szCs w:val="24"/>
                <w:vertAlign w:val="superscript"/>
                <w:lang w:val="uk-UA"/>
              </w:rPr>
              <w:t>**</w:t>
            </w:r>
          </w:p>
        </w:tc>
        <w:tc>
          <w:tcPr>
            <w:tcW w:w="1848"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13,9 ± 1,71</w:t>
            </w:r>
          </w:p>
        </w:tc>
        <w:tc>
          <w:tcPr>
            <w:tcW w:w="1848"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5,7 ± 0,71</w:t>
            </w:r>
          </w:p>
        </w:tc>
        <w:tc>
          <w:tcPr>
            <w:tcW w:w="1849"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5,4 ± 0,60</w:t>
            </w:r>
          </w:p>
        </w:tc>
        <w:tc>
          <w:tcPr>
            <w:tcW w:w="1849"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214,7 ± 29,30</w:t>
            </w:r>
          </w:p>
        </w:tc>
      </w:tr>
      <w:tr w:rsidR="00100F58" w:rsidRPr="00100F58" w:rsidTr="00100F58">
        <w:tc>
          <w:tcPr>
            <w:tcW w:w="1384" w:type="dxa"/>
            <w:vAlign w:val="center"/>
          </w:tcPr>
          <w:p w:rsidR="00100F58" w:rsidRPr="00100F58" w:rsidRDefault="00100F58" w:rsidP="00100F58">
            <w:pPr>
              <w:jc w:val="center"/>
              <w:rPr>
                <w:sz w:val="24"/>
                <w:szCs w:val="24"/>
              </w:rPr>
            </w:pPr>
            <w:r w:rsidRPr="00100F58">
              <w:rPr>
                <w:iCs/>
                <w:noProof/>
                <w:sz w:val="24"/>
                <w:szCs w:val="24"/>
                <w:lang w:val="uk-UA"/>
              </w:rPr>
              <w:t>ЕМС</w:t>
            </w:r>
          </w:p>
        </w:tc>
        <w:tc>
          <w:tcPr>
            <w:tcW w:w="2312" w:type="dxa"/>
            <w:vAlign w:val="center"/>
          </w:tcPr>
          <w:p w:rsidR="00100F58" w:rsidRPr="00100F58" w:rsidRDefault="00100F58" w:rsidP="00100F58">
            <w:pPr>
              <w:spacing w:line="360" w:lineRule="auto"/>
              <w:jc w:val="center"/>
              <w:rPr>
                <w:iCs/>
                <w:noProof/>
                <w:sz w:val="24"/>
                <w:szCs w:val="24"/>
                <w:lang w:val="uk-UA"/>
              </w:rPr>
            </w:pPr>
            <w:r>
              <w:rPr>
                <w:iCs/>
                <w:noProof/>
                <w:sz w:val="24"/>
                <w:szCs w:val="24"/>
                <w:lang w:val="uk-UA"/>
              </w:rPr>
              <w:t>0,05</w:t>
            </w:r>
          </w:p>
        </w:tc>
        <w:tc>
          <w:tcPr>
            <w:tcW w:w="1848" w:type="dxa"/>
            <w:vAlign w:val="center"/>
          </w:tcPr>
          <w:p w:rsidR="00100F58" w:rsidRPr="00100F58" w:rsidRDefault="00100F58" w:rsidP="00100F58">
            <w:pPr>
              <w:spacing w:line="360" w:lineRule="auto"/>
              <w:jc w:val="center"/>
              <w:rPr>
                <w:iCs/>
                <w:noProof/>
                <w:sz w:val="24"/>
                <w:szCs w:val="24"/>
                <w:lang w:val="uk-UA"/>
              </w:rPr>
            </w:pPr>
            <w:r>
              <w:rPr>
                <w:iCs/>
                <w:noProof/>
                <w:sz w:val="24"/>
                <w:szCs w:val="24"/>
                <w:lang w:val="uk-UA"/>
              </w:rPr>
              <w:t>16</w:t>
            </w:r>
          </w:p>
        </w:tc>
        <w:tc>
          <w:tcPr>
            <w:tcW w:w="1848"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45,4 ± 1,37</w:t>
            </w:r>
          </w:p>
        </w:tc>
        <w:tc>
          <w:tcPr>
            <w:tcW w:w="1848"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12,2 ± 1,61</w:t>
            </w:r>
          </w:p>
        </w:tc>
        <w:tc>
          <w:tcPr>
            <w:tcW w:w="1848"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4,2 ± 0,60</w:t>
            </w:r>
          </w:p>
        </w:tc>
        <w:tc>
          <w:tcPr>
            <w:tcW w:w="1849"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4,7 ± 0,50</w:t>
            </w:r>
          </w:p>
        </w:tc>
        <w:tc>
          <w:tcPr>
            <w:tcW w:w="1849" w:type="dxa"/>
            <w:vAlign w:val="center"/>
          </w:tcPr>
          <w:p w:rsidR="00100F58" w:rsidRPr="009423EF" w:rsidRDefault="009423EF" w:rsidP="00100F58">
            <w:pPr>
              <w:spacing w:line="360" w:lineRule="auto"/>
              <w:jc w:val="center"/>
              <w:rPr>
                <w:iCs/>
                <w:noProof/>
                <w:sz w:val="24"/>
                <w:szCs w:val="24"/>
                <w:vertAlign w:val="superscript"/>
                <w:lang w:val="uk-UA"/>
              </w:rPr>
            </w:pPr>
            <w:r>
              <w:rPr>
                <w:iCs/>
                <w:noProof/>
                <w:sz w:val="24"/>
                <w:szCs w:val="24"/>
                <w:lang w:val="uk-UA"/>
              </w:rPr>
              <w:t>165,3 ± 24,43</w:t>
            </w:r>
            <w:r>
              <w:rPr>
                <w:iCs/>
                <w:noProof/>
                <w:sz w:val="24"/>
                <w:szCs w:val="24"/>
                <w:vertAlign w:val="superscript"/>
                <w:lang w:val="uk-UA"/>
              </w:rPr>
              <w:t>***</w:t>
            </w:r>
          </w:p>
        </w:tc>
      </w:tr>
      <w:tr w:rsidR="00100F58" w:rsidRPr="00100F58" w:rsidTr="00100F58">
        <w:tc>
          <w:tcPr>
            <w:tcW w:w="1384" w:type="dxa"/>
            <w:vAlign w:val="center"/>
          </w:tcPr>
          <w:p w:rsidR="00100F58" w:rsidRPr="00100F58" w:rsidRDefault="00100F58" w:rsidP="00100F58">
            <w:pPr>
              <w:spacing w:line="360" w:lineRule="auto"/>
              <w:jc w:val="center"/>
              <w:rPr>
                <w:iCs/>
                <w:noProof/>
                <w:sz w:val="24"/>
                <w:szCs w:val="24"/>
                <w:lang w:val="uk-UA"/>
              </w:rPr>
            </w:pPr>
            <w:r w:rsidRPr="00100F58">
              <w:rPr>
                <w:iCs/>
                <w:noProof/>
                <w:sz w:val="24"/>
                <w:szCs w:val="24"/>
                <w:lang w:val="uk-UA"/>
              </w:rPr>
              <w:t>НМС</w:t>
            </w:r>
          </w:p>
        </w:tc>
        <w:tc>
          <w:tcPr>
            <w:tcW w:w="2312" w:type="dxa"/>
            <w:vAlign w:val="center"/>
          </w:tcPr>
          <w:p w:rsidR="00100F58" w:rsidRPr="00100F58" w:rsidRDefault="00100F58" w:rsidP="00FD1517">
            <w:pPr>
              <w:spacing w:line="360" w:lineRule="auto"/>
              <w:jc w:val="center"/>
              <w:rPr>
                <w:iCs/>
                <w:noProof/>
                <w:sz w:val="24"/>
                <w:szCs w:val="24"/>
                <w:lang w:val="uk-UA"/>
              </w:rPr>
            </w:pPr>
            <w:r>
              <w:rPr>
                <w:iCs/>
                <w:noProof/>
                <w:sz w:val="24"/>
                <w:szCs w:val="24"/>
                <w:lang w:val="uk-UA"/>
              </w:rPr>
              <w:t>0,01</w:t>
            </w:r>
          </w:p>
        </w:tc>
        <w:tc>
          <w:tcPr>
            <w:tcW w:w="1848" w:type="dxa"/>
            <w:vAlign w:val="center"/>
          </w:tcPr>
          <w:p w:rsidR="00100F58" w:rsidRPr="00100F58" w:rsidRDefault="00100F58" w:rsidP="00100F58">
            <w:pPr>
              <w:spacing w:line="360" w:lineRule="auto"/>
              <w:jc w:val="center"/>
              <w:rPr>
                <w:iCs/>
                <w:noProof/>
                <w:sz w:val="24"/>
                <w:szCs w:val="24"/>
                <w:lang w:val="uk-UA"/>
              </w:rPr>
            </w:pPr>
            <w:r>
              <w:rPr>
                <w:iCs/>
                <w:noProof/>
                <w:sz w:val="24"/>
                <w:szCs w:val="24"/>
                <w:lang w:val="uk-UA"/>
              </w:rPr>
              <w:t>6</w:t>
            </w:r>
          </w:p>
        </w:tc>
        <w:tc>
          <w:tcPr>
            <w:tcW w:w="1848" w:type="dxa"/>
            <w:vAlign w:val="center"/>
          </w:tcPr>
          <w:p w:rsidR="00100F58" w:rsidRPr="009423EF" w:rsidRDefault="009423EF" w:rsidP="00100F58">
            <w:pPr>
              <w:spacing w:line="360" w:lineRule="auto"/>
              <w:jc w:val="center"/>
              <w:rPr>
                <w:iCs/>
                <w:noProof/>
                <w:sz w:val="24"/>
                <w:szCs w:val="24"/>
                <w:vertAlign w:val="superscript"/>
                <w:lang w:val="uk-UA"/>
              </w:rPr>
            </w:pPr>
            <w:r>
              <w:rPr>
                <w:iCs/>
                <w:noProof/>
                <w:sz w:val="24"/>
                <w:szCs w:val="24"/>
                <w:lang w:val="uk-UA"/>
              </w:rPr>
              <w:t>25,9 ± 1,50</w:t>
            </w:r>
            <w:r>
              <w:rPr>
                <w:iCs/>
                <w:noProof/>
                <w:sz w:val="24"/>
                <w:szCs w:val="24"/>
                <w:vertAlign w:val="superscript"/>
                <w:lang w:val="uk-UA"/>
              </w:rPr>
              <w:t>*</w:t>
            </w:r>
          </w:p>
        </w:tc>
        <w:tc>
          <w:tcPr>
            <w:tcW w:w="1848"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9,3 ± 1,15</w:t>
            </w:r>
          </w:p>
        </w:tc>
        <w:tc>
          <w:tcPr>
            <w:tcW w:w="1848"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4,0 ± 0,43</w:t>
            </w:r>
          </w:p>
        </w:tc>
        <w:tc>
          <w:tcPr>
            <w:tcW w:w="1849" w:type="dxa"/>
            <w:vAlign w:val="center"/>
          </w:tcPr>
          <w:p w:rsidR="00100F58" w:rsidRPr="009423EF" w:rsidRDefault="009423EF" w:rsidP="00100F58">
            <w:pPr>
              <w:spacing w:line="360" w:lineRule="auto"/>
              <w:jc w:val="center"/>
              <w:rPr>
                <w:iCs/>
                <w:noProof/>
                <w:sz w:val="24"/>
                <w:szCs w:val="24"/>
                <w:vertAlign w:val="superscript"/>
                <w:lang w:val="uk-UA"/>
              </w:rPr>
            </w:pPr>
            <w:r>
              <w:rPr>
                <w:iCs/>
                <w:noProof/>
                <w:sz w:val="24"/>
                <w:szCs w:val="24"/>
                <w:lang w:val="uk-UA"/>
              </w:rPr>
              <w:t>3,5 ± 0,60</w:t>
            </w:r>
            <w:r>
              <w:rPr>
                <w:iCs/>
                <w:noProof/>
                <w:sz w:val="24"/>
                <w:szCs w:val="24"/>
                <w:vertAlign w:val="superscript"/>
                <w:lang w:val="uk-UA"/>
              </w:rPr>
              <w:t>***</w:t>
            </w:r>
          </w:p>
        </w:tc>
        <w:tc>
          <w:tcPr>
            <w:tcW w:w="1849" w:type="dxa"/>
            <w:vAlign w:val="center"/>
          </w:tcPr>
          <w:p w:rsidR="00100F58" w:rsidRPr="009423EF" w:rsidRDefault="009423EF" w:rsidP="00100F58">
            <w:pPr>
              <w:spacing w:line="360" w:lineRule="auto"/>
              <w:jc w:val="center"/>
              <w:rPr>
                <w:iCs/>
                <w:noProof/>
                <w:sz w:val="24"/>
                <w:szCs w:val="24"/>
                <w:vertAlign w:val="superscript"/>
                <w:lang w:val="uk-UA"/>
              </w:rPr>
            </w:pPr>
            <w:r>
              <w:rPr>
                <w:iCs/>
                <w:noProof/>
                <w:sz w:val="24"/>
                <w:szCs w:val="24"/>
                <w:lang w:val="uk-UA"/>
              </w:rPr>
              <w:t>17,5 ± 12,81</w:t>
            </w:r>
            <w:r>
              <w:rPr>
                <w:iCs/>
                <w:noProof/>
                <w:sz w:val="24"/>
                <w:szCs w:val="24"/>
                <w:vertAlign w:val="superscript"/>
                <w:lang w:val="uk-UA"/>
              </w:rPr>
              <w:t>*</w:t>
            </w:r>
          </w:p>
        </w:tc>
      </w:tr>
      <w:tr w:rsidR="00100F58" w:rsidRPr="00100F58" w:rsidTr="00100F58">
        <w:tc>
          <w:tcPr>
            <w:tcW w:w="1384" w:type="dxa"/>
            <w:vAlign w:val="center"/>
          </w:tcPr>
          <w:p w:rsidR="00100F58" w:rsidRPr="00100F58" w:rsidRDefault="00100F58" w:rsidP="00100F58">
            <w:pPr>
              <w:jc w:val="center"/>
              <w:rPr>
                <w:sz w:val="24"/>
                <w:szCs w:val="24"/>
              </w:rPr>
            </w:pPr>
            <w:r w:rsidRPr="00100F58">
              <w:rPr>
                <w:iCs/>
                <w:noProof/>
                <w:sz w:val="24"/>
                <w:szCs w:val="24"/>
                <w:lang w:val="uk-UA"/>
              </w:rPr>
              <w:t>НМС</w:t>
            </w:r>
          </w:p>
        </w:tc>
        <w:tc>
          <w:tcPr>
            <w:tcW w:w="2312" w:type="dxa"/>
            <w:vAlign w:val="center"/>
          </w:tcPr>
          <w:p w:rsidR="00100F58" w:rsidRPr="00100F58" w:rsidRDefault="00100F58" w:rsidP="00FD1517">
            <w:pPr>
              <w:spacing w:line="360" w:lineRule="auto"/>
              <w:jc w:val="center"/>
              <w:rPr>
                <w:iCs/>
                <w:noProof/>
                <w:sz w:val="24"/>
                <w:szCs w:val="24"/>
                <w:lang w:val="uk-UA"/>
              </w:rPr>
            </w:pPr>
            <w:r>
              <w:rPr>
                <w:iCs/>
                <w:noProof/>
                <w:sz w:val="24"/>
                <w:szCs w:val="24"/>
                <w:lang w:val="uk-UA"/>
              </w:rPr>
              <w:t>0,01</w:t>
            </w:r>
          </w:p>
        </w:tc>
        <w:tc>
          <w:tcPr>
            <w:tcW w:w="1848" w:type="dxa"/>
            <w:vAlign w:val="center"/>
          </w:tcPr>
          <w:p w:rsidR="00100F58" w:rsidRPr="00100F58" w:rsidRDefault="00100F58" w:rsidP="00100F58">
            <w:pPr>
              <w:spacing w:line="360" w:lineRule="auto"/>
              <w:jc w:val="center"/>
              <w:rPr>
                <w:iCs/>
                <w:noProof/>
                <w:sz w:val="24"/>
                <w:szCs w:val="24"/>
                <w:lang w:val="uk-UA"/>
              </w:rPr>
            </w:pPr>
            <w:r>
              <w:rPr>
                <w:iCs/>
                <w:noProof/>
                <w:sz w:val="24"/>
                <w:szCs w:val="24"/>
                <w:lang w:val="uk-UA"/>
              </w:rPr>
              <w:t>16</w:t>
            </w:r>
          </w:p>
        </w:tc>
        <w:tc>
          <w:tcPr>
            <w:tcW w:w="1848" w:type="dxa"/>
            <w:vAlign w:val="center"/>
          </w:tcPr>
          <w:p w:rsidR="00100F58" w:rsidRPr="009423EF" w:rsidRDefault="009423EF" w:rsidP="00100F58">
            <w:pPr>
              <w:spacing w:line="360" w:lineRule="auto"/>
              <w:jc w:val="center"/>
              <w:rPr>
                <w:iCs/>
                <w:noProof/>
                <w:sz w:val="24"/>
                <w:szCs w:val="24"/>
                <w:vertAlign w:val="superscript"/>
                <w:lang w:val="uk-UA"/>
              </w:rPr>
            </w:pPr>
            <w:r>
              <w:rPr>
                <w:iCs/>
                <w:noProof/>
                <w:sz w:val="24"/>
                <w:szCs w:val="24"/>
                <w:lang w:val="uk-UA"/>
              </w:rPr>
              <w:t>28,3 ± 1,49</w:t>
            </w:r>
            <w:r>
              <w:rPr>
                <w:iCs/>
                <w:noProof/>
                <w:sz w:val="24"/>
                <w:szCs w:val="24"/>
                <w:vertAlign w:val="superscript"/>
                <w:lang w:val="uk-UA"/>
              </w:rPr>
              <w:t>*</w:t>
            </w:r>
          </w:p>
        </w:tc>
        <w:tc>
          <w:tcPr>
            <w:tcW w:w="1848"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12,0 ± 1,68</w:t>
            </w:r>
          </w:p>
        </w:tc>
        <w:tc>
          <w:tcPr>
            <w:tcW w:w="1848"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5,2 ± 0,74</w:t>
            </w:r>
          </w:p>
        </w:tc>
        <w:tc>
          <w:tcPr>
            <w:tcW w:w="1849"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4,0 ± 0,60</w:t>
            </w:r>
          </w:p>
        </w:tc>
        <w:tc>
          <w:tcPr>
            <w:tcW w:w="1849" w:type="dxa"/>
            <w:vAlign w:val="center"/>
          </w:tcPr>
          <w:p w:rsidR="00100F58" w:rsidRPr="009423EF" w:rsidRDefault="009423EF" w:rsidP="00100F58">
            <w:pPr>
              <w:spacing w:line="360" w:lineRule="auto"/>
              <w:jc w:val="center"/>
              <w:rPr>
                <w:iCs/>
                <w:noProof/>
                <w:sz w:val="24"/>
                <w:szCs w:val="24"/>
                <w:vertAlign w:val="superscript"/>
                <w:lang w:val="uk-UA"/>
              </w:rPr>
            </w:pPr>
            <w:r>
              <w:rPr>
                <w:iCs/>
                <w:noProof/>
                <w:sz w:val="24"/>
                <w:szCs w:val="24"/>
                <w:lang w:val="uk-UA"/>
              </w:rPr>
              <w:t>32,5 ± 11,73</w:t>
            </w:r>
            <w:r>
              <w:rPr>
                <w:iCs/>
                <w:noProof/>
                <w:sz w:val="24"/>
                <w:szCs w:val="24"/>
                <w:vertAlign w:val="superscript"/>
                <w:lang w:val="uk-UA"/>
              </w:rPr>
              <w:t>*</w:t>
            </w:r>
          </w:p>
        </w:tc>
      </w:tr>
      <w:tr w:rsidR="00100F58" w:rsidRPr="00100F58" w:rsidTr="00100F58">
        <w:tc>
          <w:tcPr>
            <w:tcW w:w="1384" w:type="dxa"/>
            <w:vAlign w:val="center"/>
          </w:tcPr>
          <w:p w:rsidR="00100F58" w:rsidRPr="00100F58" w:rsidRDefault="00100F58" w:rsidP="00100F58">
            <w:pPr>
              <w:jc w:val="center"/>
              <w:rPr>
                <w:sz w:val="24"/>
                <w:szCs w:val="24"/>
              </w:rPr>
            </w:pPr>
            <w:r w:rsidRPr="00100F58">
              <w:rPr>
                <w:iCs/>
                <w:noProof/>
                <w:sz w:val="24"/>
                <w:szCs w:val="24"/>
                <w:lang w:val="uk-UA"/>
              </w:rPr>
              <w:t>НМС</w:t>
            </w:r>
          </w:p>
        </w:tc>
        <w:tc>
          <w:tcPr>
            <w:tcW w:w="2312" w:type="dxa"/>
            <w:vAlign w:val="center"/>
          </w:tcPr>
          <w:p w:rsidR="00100F58" w:rsidRPr="00100F58" w:rsidRDefault="00100F58" w:rsidP="00FD1517">
            <w:pPr>
              <w:spacing w:line="360" w:lineRule="auto"/>
              <w:jc w:val="center"/>
              <w:rPr>
                <w:iCs/>
                <w:noProof/>
                <w:sz w:val="24"/>
                <w:szCs w:val="24"/>
                <w:lang w:val="uk-UA"/>
              </w:rPr>
            </w:pPr>
            <w:r>
              <w:rPr>
                <w:iCs/>
                <w:noProof/>
                <w:sz w:val="24"/>
                <w:szCs w:val="24"/>
                <w:lang w:val="uk-UA"/>
              </w:rPr>
              <w:t>0,05</w:t>
            </w:r>
          </w:p>
        </w:tc>
        <w:tc>
          <w:tcPr>
            <w:tcW w:w="1848" w:type="dxa"/>
            <w:vAlign w:val="center"/>
          </w:tcPr>
          <w:p w:rsidR="00100F58" w:rsidRPr="00100F58" w:rsidRDefault="00100F58" w:rsidP="00100F58">
            <w:pPr>
              <w:spacing w:line="360" w:lineRule="auto"/>
              <w:jc w:val="center"/>
              <w:rPr>
                <w:iCs/>
                <w:noProof/>
                <w:sz w:val="24"/>
                <w:szCs w:val="24"/>
                <w:lang w:val="uk-UA"/>
              </w:rPr>
            </w:pPr>
            <w:r>
              <w:rPr>
                <w:iCs/>
                <w:noProof/>
                <w:sz w:val="24"/>
                <w:szCs w:val="24"/>
                <w:lang w:val="uk-UA"/>
              </w:rPr>
              <w:t>6</w:t>
            </w:r>
          </w:p>
        </w:tc>
        <w:tc>
          <w:tcPr>
            <w:tcW w:w="1848" w:type="dxa"/>
            <w:vAlign w:val="center"/>
          </w:tcPr>
          <w:p w:rsidR="00100F58" w:rsidRPr="009423EF" w:rsidRDefault="009423EF" w:rsidP="00100F58">
            <w:pPr>
              <w:spacing w:line="360" w:lineRule="auto"/>
              <w:jc w:val="center"/>
              <w:rPr>
                <w:iCs/>
                <w:noProof/>
                <w:sz w:val="24"/>
                <w:szCs w:val="24"/>
                <w:vertAlign w:val="superscript"/>
                <w:lang w:val="uk-UA"/>
              </w:rPr>
            </w:pPr>
            <w:r>
              <w:rPr>
                <w:iCs/>
                <w:noProof/>
                <w:sz w:val="24"/>
                <w:szCs w:val="24"/>
                <w:lang w:val="uk-UA"/>
              </w:rPr>
              <w:t>26,2 ± 2,04</w:t>
            </w:r>
            <w:r>
              <w:rPr>
                <w:iCs/>
                <w:noProof/>
                <w:sz w:val="24"/>
                <w:szCs w:val="24"/>
                <w:vertAlign w:val="superscript"/>
                <w:lang w:val="uk-UA"/>
              </w:rPr>
              <w:t>*</w:t>
            </w:r>
          </w:p>
        </w:tc>
        <w:tc>
          <w:tcPr>
            <w:tcW w:w="1848"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13,4 ± 1,65</w:t>
            </w:r>
          </w:p>
        </w:tc>
        <w:tc>
          <w:tcPr>
            <w:tcW w:w="1848" w:type="dxa"/>
            <w:vAlign w:val="center"/>
          </w:tcPr>
          <w:p w:rsidR="00100F58" w:rsidRPr="009423EF" w:rsidRDefault="009423EF" w:rsidP="00100F58">
            <w:pPr>
              <w:spacing w:line="360" w:lineRule="auto"/>
              <w:jc w:val="center"/>
              <w:rPr>
                <w:iCs/>
                <w:noProof/>
                <w:sz w:val="24"/>
                <w:szCs w:val="24"/>
                <w:vertAlign w:val="superscript"/>
                <w:lang w:val="uk-UA"/>
              </w:rPr>
            </w:pPr>
            <w:r>
              <w:rPr>
                <w:iCs/>
                <w:noProof/>
                <w:sz w:val="24"/>
                <w:szCs w:val="24"/>
                <w:lang w:val="uk-UA"/>
              </w:rPr>
              <w:t>7,2 ± 0,51</w:t>
            </w:r>
            <w:r>
              <w:rPr>
                <w:iCs/>
                <w:noProof/>
                <w:sz w:val="24"/>
                <w:szCs w:val="24"/>
                <w:vertAlign w:val="superscript"/>
                <w:lang w:val="uk-UA"/>
              </w:rPr>
              <w:t>**</w:t>
            </w:r>
          </w:p>
        </w:tc>
        <w:tc>
          <w:tcPr>
            <w:tcW w:w="1849"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5,9 ± 0,98</w:t>
            </w:r>
          </w:p>
        </w:tc>
        <w:tc>
          <w:tcPr>
            <w:tcW w:w="1849" w:type="dxa"/>
            <w:vAlign w:val="center"/>
          </w:tcPr>
          <w:p w:rsidR="00100F58" w:rsidRPr="00E90169" w:rsidRDefault="00E90169" w:rsidP="00100F58">
            <w:pPr>
              <w:spacing w:line="360" w:lineRule="auto"/>
              <w:jc w:val="center"/>
              <w:rPr>
                <w:iCs/>
                <w:noProof/>
                <w:sz w:val="24"/>
                <w:szCs w:val="24"/>
                <w:vertAlign w:val="superscript"/>
                <w:lang w:val="uk-UA"/>
              </w:rPr>
            </w:pPr>
            <w:r>
              <w:rPr>
                <w:iCs/>
                <w:noProof/>
                <w:sz w:val="24"/>
                <w:szCs w:val="24"/>
                <w:lang w:val="uk-UA"/>
              </w:rPr>
              <w:t>88,4 ± 37,53</w:t>
            </w:r>
            <w:r>
              <w:rPr>
                <w:iCs/>
                <w:noProof/>
                <w:sz w:val="24"/>
                <w:szCs w:val="24"/>
                <w:vertAlign w:val="superscript"/>
                <w:lang w:val="uk-UA"/>
              </w:rPr>
              <w:t>*</w:t>
            </w:r>
          </w:p>
        </w:tc>
      </w:tr>
      <w:tr w:rsidR="00100F58" w:rsidRPr="00100F58" w:rsidTr="00100F58">
        <w:tc>
          <w:tcPr>
            <w:tcW w:w="1384" w:type="dxa"/>
            <w:vAlign w:val="center"/>
          </w:tcPr>
          <w:p w:rsidR="00100F58" w:rsidRPr="00100F58" w:rsidRDefault="00100F58" w:rsidP="00100F58">
            <w:pPr>
              <w:jc w:val="center"/>
              <w:rPr>
                <w:sz w:val="24"/>
                <w:szCs w:val="24"/>
              </w:rPr>
            </w:pPr>
            <w:r w:rsidRPr="00100F58">
              <w:rPr>
                <w:iCs/>
                <w:noProof/>
                <w:sz w:val="24"/>
                <w:szCs w:val="24"/>
                <w:lang w:val="uk-UA"/>
              </w:rPr>
              <w:t>НМС</w:t>
            </w:r>
          </w:p>
        </w:tc>
        <w:tc>
          <w:tcPr>
            <w:tcW w:w="2312" w:type="dxa"/>
            <w:vAlign w:val="center"/>
          </w:tcPr>
          <w:p w:rsidR="00100F58" w:rsidRPr="00100F58" w:rsidRDefault="00100F58" w:rsidP="00FD1517">
            <w:pPr>
              <w:spacing w:line="360" w:lineRule="auto"/>
              <w:jc w:val="center"/>
              <w:rPr>
                <w:iCs/>
                <w:noProof/>
                <w:sz w:val="24"/>
                <w:szCs w:val="24"/>
                <w:lang w:val="uk-UA"/>
              </w:rPr>
            </w:pPr>
            <w:r>
              <w:rPr>
                <w:iCs/>
                <w:noProof/>
                <w:sz w:val="24"/>
                <w:szCs w:val="24"/>
                <w:lang w:val="uk-UA"/>
              </w:rPr>
              <w:t>0,05</w:t>
            </w:r>
          </w:p>
        </w:tc>
        <w:tc>
          <w:tcPr>
            <w:tcW w:w="1848" w:type="dxa"/>
            <w:vAlign w:val="center"/>
          </w:tcPr>
          <w:p w:rsidR="00100F58" w:rsidRPr="00100F58" w:rsidRDefault="00100F58" w:rsidP="00100F58">
            <w:pPr>
              <w:spacing w:line="360" w:lineRule="auto"/>
              <w:jc w:val="center"/>
              <w:rPr>
                <w:iCs/>
                <w:noProof/>
                <w:sz w:val="24"/>
                <w:szCs w:val="24"/>
                <w:lang w:val="uk-UA"/>
              </w:rPr>
            </w:pPr>
            <w:r>
              <w:rPr>
                <w:iCs/>
                <w:noProof/>
                <w:sz w:val="24"/>
                <w:szCs w:val="24"/>
                <w:lang w:val="uk-UA"/>
              </w:rPr>
              <w:t>16</w:t>
            </w:r>
          </w:p>
        </w:tc>
        <w:tc>
          <w:tcPr>
            <w:tcW w:w="1848"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w:t>
            </w:r>
          </w:p>
        </w:tc>
        <w:tc>
          <w:tcPr>
            <w:tcW w:w="1848"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w:t>
            </w:r>
          </w:p>
        </w:tc>
        <w:tc>
          <w:tcPr>
            <w:tcW w:w="1848"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w:t>
            </w:r>
          </w:p>
        </w:tc>
        <w:tc>
          <w:tcPr>
            <w:tcW w:w="1849"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w:t>
            </w:r>
          </w:p>
        </w:tc>
        <w:tc>
          <w:tcPr>
            <w:tcW w:w="1849" w:type="dxa"/>
            <w:vAlign w:val="center"/>
          </w:tcPr>
          <w:p w:rsidR="00100F58" w:rsidRPr="00E90169" w:rsidRDefault="00E90169" w:rsidP="00100F58">
            <w:pPr>
              <w:spacing w:line="360" w:lineRule="auto"/>
              <w:jc w:val="center"/>
              <w:rPr>
                <w:iCs/>
                <w:noProof/>
                <w:sz w:val="24"/>
                <w:szCs w:val="24"/>
                <w:lang w:val="uk-UA"/>
              </w:rPr>
            </w:pPr>
            <w:r>
              <w:rPr>
                <w:iCs/>
                <w:noProof/>
                <w:sz w:val="24"/>
                <w:szCs w:val="24"/>
                <w:lang w:val="uk-UA"/>
              </w:rPr>
              <w:t>-</w:t>
            </w:r>
          </w:p>
        </w:tc>
      </w:tr>
      <w:tr w:rsidR="00100F58" w:rsidRPr="00100F58" w:rsidTr="00100F58">
        <w:tc>
          <w:tcPr>
            <w:tcW w:w="1384" w:type="dxa"/>
            <w:vAlign w:val="center"/>
          </w:tcPr>
          <w:p w:rsidR="00100F58" w:rsidRPr="00100F58" w:rsidRDefault="00100F58" w:rsidP="00100F58">
            <w:pPr>
              <w:spacing w:line="360" w:lineRule="auto"/>
              <w:jc w:val="center"/>
              <w:rPr>
                <w:iCs/>
                <w:noProof/>
                <w:sz w:val="24"/>
                <w:szCs w:val="24"/>
                <w:lang w:val="uk-UA"/>
              </w:rPr>
            </w:pPr>
            <w:r w:rsidRPr="00100F58">
              <w:rPr>
                <w:iCs/>
                <w:noProof/>
                <w:sz w:val="24"/>
                <w:szCs w:val="24"/>
                <w:lang w:val="uk-UA"/>
              </w:rPr>
              <w:t>ДГ-2</w:t>
            </w:r>
          </w:p>
        </w:tc>
        <w:tc>
          <w:tcPr>
            <w:tcW w:w="2312" w:type="dxa"/>
            <w:vAlign w:val="center"/>
          </w:tcPr>
          <w:p w:rsidR="00100F58" w:rsidRPr="00100F58" w:rsidRDefault="00100F58" w:rsidP="00100F58">
            <w:pPr>
              <w:spacing w:line="360" w:lineRule="auto"/>
              <w:jc w:val="center"/>
              <w:rPr>
                <w:iCs/>
                <w:noProof/>
                <w:sz w:val="24"/>
                <w:szCs w:val="24"/>
                <w:lang w:val="uk-UA"/>
              </w:rPr>
            </w:pPr>
            <w:r>
              <w:rPr>
                <w:iCs/>
                <w:noProof/>
                <w:sz w:val="24"/>
                <w:szCs w:val="24"/>
                <w:lang w:val="uk-UA"/>
              </w:rPr>
              <w:t>0,05</w:t>
            </w:r>
          </w:p>
        </w:tc>
        <w:tc>
          <w:tcPr>
            <w:tcW w:w="1848" w:type="dxa"/>
            <w:vAlign w:val="center"/>
          </w:tcPr>
          <w:p w:rsidR="00100F58" w:rsidRPr="00100F58" w:rsidRDefault="00100F58" w:rsidP="00100F58">
            <w:pPr>
              <w:spacing w:line="360" w:lineRule="auto"/>
              <w:jc w:val="center"/>
              <w:rPr>
                <w:iCs/>
                <w:noProof/>
                <w:sz w:val="24"/>
                <w:szCs w:val="24"/>
                <w:lang w:val="uk-UA"/>
              </w:rPr>
            </w:pPr>
            <w:r>
              <w:rPr>
                <w:iCs/>
                <w:noProof/>
                <w:sz w:val="24"/>
                <w:szCs w:val="24"/>
                <w:lang w:val="uk-UA"/>
              </w:rPr>
              <w:t>6</w:t>
            </w:r>
          </w:p>
        </w:tc>
        <w:tc>
          <w:tcPr>
            <w:tcW w:w="1848" w:type="dxa"/>
            <w:vAlign w:val="center"/>
          </w:tcPr>
          <w:p w:rsidR="00100F58" w:rsidRPr="009423EF" w:rsidRDefault="009423EF" w:rsidP="00100F58">
            <w:pPr>
              <w:spacing w:line="360" w:lineRule="auto"/>
              <w:jc w:val="center"/>
              <w:rPr>
                <w:iCs/>
                <w:noProof/>
                <w:sz w:val="24"/>
                <w:szCs w:val="24"/>
                <w:vertAlign w:val="superscript"/>
                <w:lang w:val="uk-UA"/>
              </w:rPr>
            </w:pPr>
            <w:r>
              <w:rPr>
                <w:iCs/>
                <w:noProof/>
                <w:sz w:val="24"/>
                <w:szCs w:val="24"/>
                <w:lang w:val="uk-UA"/>
              </w:rPr>
              <w:t>42,0 ± 1,50</w:t>
            </w:r>
            <w:r>
              <w:rPr>
                <w:iCs/>
                <w:noProof/>
                <w:sz w:val="24"/>
                <w:szCs w:val="24"/>
                <w:vertAlign w:val="superscript"/>
                <w:lang w:val="uk-UA"/>
              </w:rPr>
              <w:t>*</w:t>
            </w:r>
          </w:p>
        </w:tc>
        <w:tc>
          <w:tcPr>
            <w:tcW w:w="1848"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9,3 ± 1,24</w:t>
            </w:r>
          </w:p>
        </w:tc>
        <w:tc>
          <w:tcPr>
            <w:tcW w:w="1848"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4,8 ± 0,56</w:t>
            </w:r>
          </w:p>
        </w:tc>
        <w:tc>
          <w:tcPr>
            <w:tcW w:w="1849" w:type="dxa"/>
            <w:vAlign w:val="center"/>
          </w:tcPr>
          <w:p w:rsidR="00100F58" w:rsidRPr="009423EF" w:rsidRDefault="009423EF" w:rsidP="00100F58">
            <w:pPr>
              <w:spacing w:line="360" w:lineRule="auto"/>
              <w:jc w:val="center"/>
              <w:rPr>
                <w:iCs/>
                <w:noProof/>
                <w:sz w:val="24"/>
                <w:szCs w:val="24"/>
                <w:vertAlign w:val="superscript"/>
                <w:lang w:val="uk-UA"/>
              </w:rPr>
            </w:pPr>
            <w:r>
              <w:rPr>
                <w:iCs/>
                <w:noProof/>
                <w:sz w:val="24"/>
                <w:szCs w:val="24"/>
                <w:lang w:val="uk-UA"/>
              </w:rPr>
              <w:t>3,5 ± 0,27</w:t>
            </w:r>
            <w:r>
              <w:rPr>
                <w:iCs/>
                <w:noProof/>
                <w:sz w:val="24"/>
                <w:szCs w:val="24"/>
                <w:vertAlign w:val="superscript"/>
                <w:lang w:val="uk-UA"/>
              </w:rPr>
              <w:t>***</w:t>
            </w:r>
          </w:p>
        </w:tc>
        <w:tc>
          <w:tcPr>
            <w:tcW w:w="1849" w:type="dxa"/>
            <w:vAlign w:val="center"/>
          </w:tcPr>
          <w:p w:rsidR="00100F58" w:rsidRPr="00E90169" w:rsidRDefault="00E90169" w:rsidP="00100F58">
            <w:pPr>
              <w:spacing w:line="360" w:lineRule="auto"/>
              <w:jc w:val="center"/>
              <w:rPr>
                <w:iCs/>
                <w:noProof/>
                <w:sz w:val="24"/>
                <w:szCs w:val="24"/>
                <w:vertAlign w:val="superscript"/>
                <w:lang w:val="uk-UA"/>
              </w:rPr>
            </w:pPr>
            <w:r>
              <w:rPr>
                <w:iCs/>
                <w:noProof/>
                <w:sz w:val="24"/>
                <w:szCs w:val="24"/>
                <w:lang w:val="uk-UA"/>
              </w:rPr>
              <w:t>105,5 ± 18,69</w:t>
            </w:r>
            <w:r>
              <w:rPr>
                <w:iCs/>
                <w:noProof/>
                <w:sz w:val="24"/>
                <w:szCs w:val="24"/>
                <w:vertAlign w:val="superscript"/>
                <w:lang w:val="uk-UA"/>
              </w:rPr>
              <w:t>*</w:t>
            </w:r>
          </w:p>
        </w:tc>
      </w:tr>
      <w:tr w:rsidR="00100F58" w:rsidRPr="00100F58" w:rsidTr="00100F58">
        <w:tc>
          <w:tcPr>
            <w:tcW w:w="1384" w:type="dxa"/>
            <w:vAlign w:val="center"/>
          </w:tcPr>
          <w:p w:rsidR="00100F58" w:rsidRPr="00100F58" w:rsidRDefault="00100F58" w:rsidP="00100F58">
            <w:pPr>
              <w:jc w:val="center"/>
              <w:rPr>
                <w:iCs/>
                <w:noProof/>
                <w:sz w:val="24"/>
                <w:szCs w:val="24"/>
                <w:lang w:val="uk-UA"/>
              </w:rPr>
            </w:pPr>
            <w:r w:rsidRPr="00100F58">
              <w:rPr>
                <w:iCs/>
                <w:noProof/>
                <w:sz w:val="24"/>
                <w:szCs w:val="24"/>
                <w:lang w:val="uk-UA"/>
              </w:rPr>
              <w:t>ДГ</w:t>
            </w:r>
            <w:r w:rsidR="009423EF">
              <w:rPr>
                <w:iCs/>
                <w:noProof/>
                <w:sz w:val="24"/>
                <w:szCs w:val="24"/>
                <w:lang w:val="uk-UA"/>
              </w:rPr>
              <w:t>-2</w:t>
            </w:r>
          </w:p>
        </w:tc>
        <w:tc>
          <w:tcPr>
            <w:tcW w:w="2312" w:type="dxa"/>
            <w:vAlign w:val="center"/>
          </w:tcPr>
          <w:p w:rsidR="00100F58" w:rsidRPr="00100F58" w:rsidRDefault="00100F58" w:rsidP="00100F58">
            <w:pPr>
              <w:spacing w:line="360" w:lineRule="auto"/>
              <w:jc w:val="center"/>
              <w:rPr>
                <w:iCs/>
                <w:noProof/>
                <w:sz w:val="24"/>
                <w:szCs w:val="24"/>
                <w:lang w:val="uk-UA"/>
              </w:rPr>
            </w:pPr>
            <w:r>
              <w:rPr>
                <w:iCs/>
                <w:noProof/>
                <w:sz w:val="24"/>
                <w:szCs w:val="24"/>
                <w:lang w:val="uk-UA"/>
              </w:rPr>
              <w:t>0,05</w:t>
            </w:r>
          </w:p>
        </w:tc>
        <w:tc>
          <w:tcPr>
            <w:tcW w:w="1848" w:type="dxa"/>
            <w:vAlign w:val="center"/>
          </w:tcPr>
          <w:p w:rsidR="00100F58" w:rsidRPr="00100F58" w:rsidRDefault="00100F58" w:rsidP="00100F58">
            <w:pPr>
              <w:spacing w:line="360" w:lineRule="auto"/>
              <w:jc w:val="center"/>
              <w:rPr>
                <w:iCs/>
                <w:noProof/>
                <w:sz w:val="24"/>
                <w:szCs w:val="24"/>
                <w:lang w:val="uk-UA"/>
              </w:rPr>
            </w:pPr>
            <w:r>
              <w:rPr>
                <w:iCs/>
                <w:noProof/>
                <w:sz w:val="24"/>
                <w:szCs w:val="24"/>
                <w:lang w:val="uk-UA"/>
              </w:rPr>
              <w:t>16</w:t>
            </w:r>
          </w:p>
        </w:tc>
        <w:tc>
          <w:tcPr>
            <w:tcW w:w="1848" w:type="dxa"/>
            <w:vAlign w:val="center"/>
          </w:tcPr>
          <w:p w:rsidR="00100F58" w:rsidRPr="009423EF" w:rsidRDefault="009423EF" w:rsidP="00100F58">
            <w:pPr>
              <w:spacing w:line="360" w:lineRule="auto"/>
              <w:jc w:val="center"/>
              <w:rPr>
                <w:iCs/>
                <w:noProof/>
                <w:sz w:val="24"/>
                <w:szCs w:val="24"/>
                <w:vertAlign w:val="superscript"/>
                <w:lang w:val="uk-UA"/>
              </w:rPr>
            </w:pPr>
            <w:r>
              <w:rPr>
                <w:iCs/>
                <w:noProof/>
                <w:sz w:val="24"/>
                <w:szCs w:val="24"/>
                <w:lang w:val="uk-UA"/>
              </w:rPr>
              <w:t>40,7 ± 1,27</w:t>
            </w:r>
            <w:r>
              <w:rPr>
                <w:iCs/>
                <w:noProof/>
                <w:sz w:val="24"/>
                <w:szCs w:val="24"/>
                <w:vertAlign w:val="superscript"/>
                <w:lang w:val="uk-UA"/>
              </w:rPr>
              <w:t>*</w:t>
            </w:r>
          </w:p>
        </w:tc>
        <w:tc>
          <w:tcPr>
            <w:tcW w:w="1848"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9,4 ± 1,43</w:t>
            </w:r>
          </w:p>
        </w:tc>
        <w:tc>
          <w:tcPr>
            <w:tcW w:w="1848"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3,8 ± 0,62</w:t>
            </w:r>
          </w:p>
        </w:tc>
        <w:tc>
          <w:tcPr>
            <w:tcW w:w="1849"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4,2 ± 0,48</w:t>
            </w:r>
          </w:p>
        </w:tc>
        <w:tc>
          <w:tcPr>
            <w:tcW w:w="1849" w:type="dxa"/>
            <w:vAlign w:val="center"/>
          </w:tcPr>
          <w:p w:rsidR="00100F58" w:rsidRPr="00E90169" w:rsidRDefault="00E90169" w:rsidP="00100F58">
            <w:pPr>
              <w:spacing w:line="360" w:lineRule="auto"/>
              <w:jc w:val="center"/>
              <w:rPr>
                <w:iCs/>
                <w:noProof/>
                <w:sz w:val="24"/>
                <w:szCs w:val="24"/>
                <w:vertAlign w:val="superscript"/>
                <w:lang w:val="uk-UA"/>
              </w:rPr>
            </w:pPr>
            <w:r>
              <w:rPr>
                <w:iCs/>
                <w:noProof/>
                <w:sz w:val="24"/>
                <w:szCs w:val="24"/>
                <w:lang w:val="uk-UA"/>
              </w:rPr>
              <w:t>112,0 ± 24,70</w:t>
            </w:r>
            <w:r>
              <w:rPr>
                <w:iCs/>
                <w:noProof/>
                <w:sz w:val="24"/>
                <w:szCs w:val="24"/>
                <w:vertAlign w:val="superscript"/>
                <w:lang w:val="uk-UA"/>
              </w:rPr>
              <w:t>*</w:t>
            </w:r>
          </w:p>
        </w:tc>
      </w:tr>
      <w:tr w:rsidR="00100F58" w:rsidRPr="00100F58" w:rsidTr="00100F58">
        <w:tc>
          <w:tcPr>
            <w:tcW w:w="1384" w:type="dxa"/>
            <w:vAlign w:val="center"/>
          </w:tcPr>
          <w:p w:rsidR="00100F58" w:rsidRPr="00100F58" w:rsidRDefault="00100F58" w:rsidP="00100F58">
            <w:pPr>
              <w:jc w:val="center"/>
              <w:rPr>
                <w:iCs/>
                <w:noProof/>
                <w:sz w:val="24"/>
                <w:szCs w:val="24"/>
                <w:lang w:val="uk-UA"/>
              </w:rPr>
            </w:pPr>
            <w:r w:rsidRPr="00100F58">
              <w:rPr>
                <w:iCs/>
                <w:noProof/>
                <w:sz w:val="24"/>
                <w:szCs w:val="24"/>
                <w:lang w:val="uk-UA"/>
              </w:rPr>
              <w:t>ДГ</w:t>
            </w:r>
            <w:r w:rsidR="009423EF">
              <w:rPr>
                <w:iCs/>
                <w:noProof/>
                <w:sz w:val="24"/>
                <w:szCs w:val="24"/>
                <w:lang w:val="uk-UA"/>
              </w:rPr>
              <w:t>-2</w:t>
            </w:r>
          </w:p>
        </w:tc>
        <w:tc>
          <w:tcPr>
            <w:tcW w:w="2312" w:type="dxa"/>
            <w:vAlign w:val="center"/>
          </w:tcPr>
          <w:p w:rsidR="00100F58" w:rsidRPr="00100F58" w:rsidRDefault="00100F58" w:rsidP="00100F58">
            <w:pPr>
              <w:spacing w:line="360" w:lineRule="auto"/>
              <w:jc w:val="center"/>
              <w:rPr>
                <w:iCs/>
                <w:noProof/>
                <w:sz w:val="24"/>
                <w:szCs w:val="24"/>
                <w:lang w:val="uk-UA"/>
              </w:rPr>
            </w:pPr>
            <w:r>
              <w:rPr>
                <w:iCs/>
                <w:noProof/>
                <w:sz w:val="24"/>
                <w:szCs w:val="24"/>
                <w:lang w:val="uk-UA"/>
              </w:rPr>
              <w:t>0,5</w:t>
            </w:r>
          </w:p>
        </w:tc>
        <w:tc>
          <w:tcPr>
            <w:tcW w:w="1848" w:type="dxa"/>
            <w:vAlign w:val="center"/>
          </w:tcPr>
          <w:p w:rsidR="00100F58" w:rsidRPr="00100F58" w:rsidRDefault="00100F58" w:rsidP="00100F58">
            <w:pPr>
              <w:spacing w:line="360" w:lineRule="auto"/>
              <w:jc w:val="center"/>
              <w:rPr>
                <w:iCs/>
                <w:noProof/>
                <w:sz w:val="24"/>
                <w:szCs w:val="24"/>
                <w:lang w:val="uk-UA"/>
              </w:rPr>
            </w:pPr>
            <w:r>
              <w:rPr>
                <w:iCs/>
                <w:noProof/>
                <w:sz w:val="24"/>
                <w:szCs w:val="24"/>
                <w:lang w:val="uk-UA"/>
              </w:rPr>
              <w:t>6</w:t>
            </w:r>
          </w:p>
        </w:tc>
        <w:tc>
          <w:tcPr>
            <w:tcW w:w="1848" w:type="dxa"/>
            <w:vAlign w:val="center"/>
          </w:tcPr>
          <w:p w:rsidR="00100F58" w:rsidRPr="009423EF" w:rsidRDefault="009423EF" w:rsidP="00100F58">
            <w:pPr>
              <w:spacing w:line="360" w:lineRule="auto"/>
              <w:jc w:val="center"/>
              <w:rPr>
                <w:iCs/>
                <w:noProof/>
                <w:sz w:val="24"/>
                <w:szCs w:val="24"/>
                <w:vertAlign w:val="superscript"/>
                <w:lang w:val="uk-UA"/>
              </w:rPr>
            </w:pPr>
            <w:r>
              <w:rPr>
                <w:iCs/>
                <w:noProof/>
                <w:sz w:val="24"/>
                <w:szCs w:val="24"/>
                <w:lang w:val="uk-UA"/>
              </w:rPr>
              <w:t>41,4 ± 1,29</w:t>
            </w:r>
            <w:r>
              <w:rPr>
                <w:iCs/>
                <w:noProof/>
                <w:sz w:val="24"/>
                <w:szCs w:val="24"/>
                <w:vertAlign w:val="superscript"/>
                <w:lang w:val="uk-UA"/>
              </w:rPr>
              <w:t>*</w:t>
            </w:r>
          </w:p>
        </w:tc>
        <w:tc>
          <w:tcPr>
            <w:tcW w:w="1848"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11,3 ± 1,37</w:t>
            </w:r>
          </w:p>
        </w:tc>
        <w:tc>
          <w:tcPr>
            <w:tcW w:w="1848"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5,2 ± 0,64</w:t>
            </w:r>
          </w:p>
        </w:tc>
        <w:tc>
          <w:tcPr>
            <w:tcW w:w="1849"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4,4 ± 0,45</w:t>
            </w:r>
          </w:p>
        </w:tc>
        <w:tc>
          <w:tcPr>
            <w:tcW w:w="1849" w:type="dxa"/>
            <w:vAlign w:val="center"/>
          </w:tcPr>
          <w:p w:rsidR="00100F58" w:rsidRPr="00E90169" w:rsidRDefault="00E90169" w:rsidP="00100F58">
            <w:pPr>
              <w:spacing w:line="360" w:lineRule="auto"/>
              <w:jc w:val="center"/>
              <w:rPr>
                <w:iCs/>
                <w:noProof/>
                <w:sz w:val="24"/>
                <w:szCs w:val="24"/>
                <w:vertAlign w:val="superscript"/>
                <w:lang w:val="uk-UA"/>
              </w:rPr>
            </w:pPr>
            <w:r>
              <w:rPr>
                <w:iCs/>
                <w:noProof/>
                <w:sz w:val="24"/>
                <w:szCs w:val="24"/>
                <w:lang w:val="uk-UA"/>
              </w:rPr>
              <w:t>101,0 ± 18,10</w:t>
            </w:r>
            <w:r>
              <w:rPr>
                <w:iCs/>
                <w:noProof/>
                <w:sz w:val="24"/>
                <w:szCs w:val="24"/>
                <w:vertAlign w:val="superscript"/>
                <w:lang w:val="uk-UA"/>
              </w:rPr>
              <w:t>*</w:t>
            </w:r>
          </w:p>
        </w:tc>
      </w:tr>
      <w:tr w:rsidR="00100F58" w:rsidRPr="00100F58" w:rsidTr="00100F58">
        <w:tc>
          <w:tcPr>
            <w:tcW w:w="1384" w:type="dxa"/>
            <w:vAlign w:val="center"/>
          </w:tcPr>
          <w:p w:rsidR="00100F58" w:rsidRPr="00100F58" w:rsidRDefault="00100F58" w:rsidP="00100F58">
            <w:pPr>
              <w:jc w:val="center"/>
              <w:rPr>
                <w:iCs/>
                <w:noProof/>
                <w:sz w:val="24"/>
                <w:szCs w:val="24"/>
                <w:lang w:val="uk-UA"/>
              </w:rPr>
            </w:pPr>
            <w:r w:rsidRPr="00100F58">
              <w:rPr>
                <w:iCs/>
                <w:noProof/>
                <w:sz w:val="24"/>
                <w:szCs w:val="24"/>
                <w:lang w:val="uk-UA"/>
              </w:rPr>
              <w:t>ДГ</w:t>
            </w:r>
            <w:r w:rsidR="009423EF">
              <w:rPr>
                <w:iCs/>
                <w:noProof/>
                <w:sz w:val="24"/>
                <w:szCs w:val="24"/>
                <w:lang w:val="uk-UA"/>
              </w:rPr>
              <w:t>-2</w:t>
            </w:r>
          </w:p>
        </w:tc>
        <w:tc>
          <w:tcPr>
            <w:tcW w:w="2312" w:type="dxa"/>
            <w:vAlign w:val="center"/>
          </w:tcPr>
          <w:p w:rsidR="00100F58" w:rsidRPr="00100F58" w:rsidRDefault="00100F58" w:rsidP="00100F58">
            <w:pPr>
              <w:spacing w:line="360" w:lineRule="auto"/>
              <w:jc w:val="center"/>
              <w:rPr>
                <w:iCs/>
                <w:noProof/>
                <w:sz w:val="24"/>
                <w:szCs w:val="24"/>
                <w:lang w:val="uk-UA"/>
              </w:rPr>
            </w:pPr>
            <w:r>
              <w:rPr>
                <w:iCs/>
                <w:noProof/>
                <w:sz w:val="24"/>
                <w:szCs w:val="24"/>
                <w:lang w:val="uk-UA"/>
              </w:rPr>
              <w:t>0,5</w:t>
            </w:r>
          </w:p>
        </w:tc>
        <w:tc>
          <w:tcPr>
            <w:tcW w:w="1848" w:type="dxa"/>
            <w:vAlign w:val="center"/>
          </w:tcPr>
          <w:p w:rsidR="00100F58" w:rsidRPr="00100F58" w:rsidRDefault="00100F58" w:rsidP="00100F58">
            <w:pPr>
              <w:spacing w:line="360" w:lineRule="auto"/>
              <w:jc w:val="center"/>
              <w:rPr>
                <w:iCs/>
                <w:noProof/>
                <w:sz w:val="24"/>
                <w:szCs w:val="24"/>
                <w:lang w:val="uk-UA"/>
              </w:rPr>
            </w:pPr>
            <w:r>
              <w:rPr>
                <w:iCs/>
                <w:noProof/>
                <w:sz w:val="24"/>
                <w:szCs w:val="24"/>
                <w:lang w:val="uk-UA"/>
              </w:rPr>
              <w:t>16</w:t>
            </w:r>
          </w:p>
        </w:tc>
        <w:tc>
          <w:tcPr>
            <w:tcW w:w="1848" w:type="dxa"/>
            <w:vAlign w:val="center"/>
          </w:tcPr>
          <w:p w:rsidR="00100F58" w:rsidRPr="009423EF" w:rsidRDefault="009423EF" w:rsidP="00100F58">
            <w:pPr>
              <w:spacing w:line="360" w:lineRule="auto"/>
              <w:jc w:val="center"/>
              <w:rPr>
                <w:iCs/>
                <w:noProof/>
                <w:sz w:val="24"/>
                <w:szCs w:val="24"/>
                <w:vertAlign w:val="superscript"/>
                <w:lang w:val="uk-UA"/>
              </w:rPr>
            </w:pPr>
            <w:r>
              <w:rPr>
                <w:iCs/>
                <w:noProof/>
                <w:sz w:val="24"/>
                <w:szCs w:val="24"/>
                <w:lang w:val="uk-UA"/>
              </w:rPr>
              <w:t>43,8 ± 1,06</w:t>
            </w:r>
            <w:r>
              <w:rPr>
                <w:iCs/>
                <w:noProof/>
                <w:sz w:val="24"/>
                <w:szCs w:val="24"/>
                <w:vertAlign w:val="superscript"/>
                <w:lang w:val="uk-UA"/>
              </w:rPr>
              <w:t>**</w:t>
            </w:r>
          </w:p>
        </w:tc>
        <w:tc>
          <w:tcPr>
            <w:tcW w:w="1848"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12,7 ± 1,63</w:t>
            </w:r>
          </w:p>
        </w:tc>
        <w:tc>
          <w:tcPr>
            <w:tcW w:w="1848"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5,5 ± 0,68</w:t>
            </w:r>
          </w:p>
        </w:tc>
        <w:tc>
          <w:tcPr>
            <w:tcW w:w="1849"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4,6 ± 0,48</w:t>
            </w:r>
          </w:p>
        </w:tc>
        <w:tc>
          <w:tcPr>
            <w:tcW w:w="1849" w:type="dxa"/>
            <w:vAlign w:val="center"/>
          </w:tcPr>
          <w:p w:rsidR="00100F58" w:rsidRPr="00E90169" w:rsidRDefault="00E90169" w:rsidP="00100F58">
            <w:pPr>
              <w:spacing w:line="360" w:lineRule="auto"/>
              <w:jc w:val="center"/>
              <w:rPr>
                <w:iCs/>
                <w:noProof/>
                <w:sz w:val="24"/>
                <w:szCs w:val="24"/>
                <w:vertAlign w:val="superscript"/>
                <w:lang w:val="uk-UA"/>
              </w:rPr>
            </w:pPr>
            <w:r>
              <w:rPr>
                <w:iCs/>
                <w:noProof/>
                <w:sz w:val="24"/>
                <w:szCs w:val="24"/>
                <w:lang w:val="uk-UA"/>
              </w:rPr>
              <w:t>150,1 ± 26,86</w:t>
            </w:r>
            <w:r>
              <w:rPr>
                <w:iCs/>
                <w:noProof/>
                <w:sz w:val="24"/>
                <w:szCs w:val="24"/>
                <w:vertAlign w:val="superscript"/>
                <w:lang w:val="uk-UA"/>
              </w:rPr>
              <w:t>**</w:t>
            </w:r>
          </w:p>
        </w:tc>
      </w:tr>
      <w:tr w:rsidR="00100F58" w:rsidRPr="00100F58" w:rsidTr="00100F58">
        <w:tc>
          <w:tcPr>
            <w:tcW w:w="1384" w:type="dxa"/>
            <w:vAlign w:val="center"/>
          </w:tcPr>
          <w:p w:rsidR="00100F58" w:rsidRPr="00100F58" w:rsidRDefault="00100F58" w:rsidP="00100F58">
            <w:pPr>
              <w:spacing w:line="360" w:lineRule="auto"/>
              <w:jc w:val="center"/>
              <w:rPr>
                <w:iCs/>
                <w:noProof/>
                <w:sz w:val="24"/>
                <w:szCs w:val="24"/>
                <w:lang w:val="uk-UA"/>
              </w:rPr>
            </w:pPr>
            <w:r w:rsidRPr="00100F58">
              <w:rPr>
                <w:iCs/>
                <w:noProof/>
                <w:sz w:val="24"/>
                <w:szCs w:val="24"/>
                <w:lang w:val="uk-UA"/>
              </w:rPr>
              <w:t>Дист. вода</w:t>
            </w:r>
          </w:p>
        </w:tc>
        <w:tc>
          <w:tcPr>
            <w:tcW w:w="2312" w:type="dxa"/>
            <w:vAlign w:val="center"/>
          </w:tcPr>
          <w:p w:rsidR="00100F58" w:rsidRPr="00100F58" w:rsidRDefault="00100F58" w:rsidP="00100F58">
            <w:pPr>
              <w:spacing w:line="360" w:lineRule="auto"/>
              <w:jc w:val="center"/>
              <w:rPr>
                <w:iCs/>
                <w:noProof/>
                <w:sz w:val="24"/>
                <w:szCs w:val="24"/>
                <w:lang w:val="uk-UA"/>
              </w:rPr>
            </w:pPr>
            <w:r>
              <w:rPr>
                <w:iCs/>
                <w:noProof/>
                <w:sz w:val="24"/>
                <w:szCs w:val="24"/>
                <w:lang w:val="uk-UA"/>
              </w:rPr>
              <w:t>-</w:t>
            </w:r>
          </w:p>
        </w:tc>
        <w:tc>
          <w:tcPr>
            <w:tcW w:w="1848" w:type="dxa"/>
            <w:vAlign w:val="center"/>
          </w:tcPr>
          <w:p w:rsidR="00100F58" w:rsidRPr="00100F58" w:rsidRDefault="00100F58" w:rsidP="00100F58">
            <w:pPr>
              <w:spacing w:line="360" w:lineRule="auto"/>
              <w:jc w:val="center"/>
              <w:rPr>
                <w:iCs/>
                <w:noProof/>
                <w:sz w:val="24"/>
                <w:szCs w:val="24"/>
                <w:lang w:val="uk-UA"/>
              </w:rPr>
            </w:pPr>
            <w:r>
              <w:rPr>
                <w:iCs/>
                <w:noProof/>
                <w:sz w:val="24"/>
                <w:szCs w:val="24"/>
                <w:lang w:val="uk-UA"/>
              </w:rPr>
              <w:t>16</w:t>
            </w:r>
          </w:p>
        </w:tc>
        <w:tc>
          <w:tcPr>
            <w:tcW w:w="1848"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47,0 ± 1,21</w:t>
            </w:r>
          </w:p>
        </w:tc>
        <w:tc>
          <w:tcPr>
            <w:tcW w:w="1848"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12,3 ± 1,44</w:t>
            </w:r>
          </w:p>
        </w:tc>
        <w:tc>
          <w:tcPr>
            <w:tcW w:w="1848"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4,9 ± 0,69</w:t>
            </w:r>
          </w:p>
        </w:tc>
        <w:tc>
          <w:tcPr>
            <w:tcW w:w="1849" w:type="dxa"/>
            <w:vAlign w:val="center"/>
          </w:tcPr>
          <w:p w:rsidR="00100F58" w:rsidRPr="009423EF" w:rsidRDefault="009423EF" w:rsidP="00100F58">
            <w:pPr>
              <w:spacing w:line="360" w:lineRule="auto"/>
              <w:jc w:val="center"/>
              <w:rPr>
                <w:iCs/>
                <w:noProof/>
                <w:sz w:val="24"/>
                <w:szCs w:val="24"/>
                <w:lang w:val="uk-UA"/>
              </w:rPr>
            </w:pPr>
            <w:r>
              <w:rPr>
                <w:iCs/>
                <w:noProof/>
                <w:sz w:val="24"/>
                <w:szCs w:val="24"/>
                <w:lang w:val="uk-UA"/>
              </w:rPr>
              <w:t>5,3 ± 0,53</w:t>
            </w:r>
          </w:p>
        </w:tc>
        <w:tc>
          <w:tcPr>
            <w:tcW w:w="1849" w:type="dxa"/>
            <w:vAlign w:val="center"/>
          </w:tcPr>
          <w:p w:rsidR="00100F58" w:rsidRPr="00E90169" w:rsidRDefault="00E90169" w:rsidP="00100F58">
            <w:pPr>
              <w:spacing w:line="360" w:lineRule="auto"/>
              <w:jc w:val="center"/>
              <w:rPr>
                <w:iCs/>
                <w:noProof/>
                <w:sz w:val="24"/>
                <w:szCs w:val="24"/>
                <w:lang w:val="uk-UA"/>
              </w:rPr>
            </w:pPr>
            <w:r>
              <w:rPr>
                <w:iCs/>
                <w:noProof/>
                <w:sz w:val="24"/>
                <w:szCs w:val="24"/>
                <w:lang w:val="uk-UA"/>
              </w:rPr>
              <w:t>237,1 ± 35,78</w:t>
            </w:r>
          </w:p>
        </w:tc>
      </w:tr>
    </w:tbl>
    <w:p w:rsidR="005024CA" w:rsidRPr="00100F58" w:rsidRDefault="00C4043B" w:rsidP="001A4F1E">
      <w:pPr>
        <w:spacing w:line="360" w:lineRule="auto"/>
        <w:ind w:firstLine="709"/>
        <w:jc w:val="both"/>
        <w:rPr>
          <w:noProof/>
          <w:color w:val="FF0000"/>
          <w:sz w:val="24"/>
          <w:szCs w:val="24"/>
          <w:lang w:val="uk-UA"/>
        </w:rPr>
      </w:pPr>
      <w:r w:rsidRPr="00100F58">
        <w:rPr>
          <w:iCs/>
          <w:noProof/>
          <w:color w:val="FF0000"/>
          <w:sz w:val="24"/>
          <w:szCs w:val="24"/>
        </w:rPr>
        <w:fldChar w:fldCharType="begin"/>
      </w:r>
      <w:r w:rsidR="005024CA" w:rsidRPr="00100F58">
        <w:rPr>
          <w:iCs/>
          <w:noProof/>
          <w:color w:val="FF0000"/>
          <w:sz w:val="24"/>
          <w:szCs w:val="24"/>
        </w:rPr>
        <w:instrText>LINK</w:instrText>
      </w:r>
      <w:r w:rsidR="007C055D" w:rsidRPr="00100F58">
        <w:rPr>
          <w:iCs/>
          <w:noProof/>
          <w:color w:val="FF0000"/>
          <w:sz w:val="24"/>
          <w:szCs w:val="24"/>
          <w:lang w:val="uk-UA"/>
        </w:rPr>
        <w:instrText xml:space="preserve">Excel.Sheet.12 "D:\\Учёба\\Магистратура\\Диплом\\М1 общая таблица.xlsx" Sheet1!R1C1:R14C8 </w:instrText>
      </w:r>
      <w:r w:rsidR="005024CA" w:rsidRPr="00100F58">
        <w:rPr>
          <w:iCs/>
          <w:noProof/>
          <w:color w:val="FF0000"/>
          <w:sz w:val="24"/>
          <w:szCs w:val="24"/>
          <w:lang w:val="uk-UA"/>
        </w:rPr>
        <w:instrText>\</w:instrText>
      </w:r>
      <w:r w:rsidR="005024CA" w:rsidRPr="00100F58">
        <w:rPr>
          <w:iCs/>
          <w:noProof/>
          <w:color w:val="FF0000"/>
          <w:sz w:val="24"/>
          <w:szCs w:val="24"/>
        </w:rPr>
        <w:instrText>a</w:instrText>
      </w:r>
      <w:r w:rsidR="005024CA" w:rsidRPr="00100F58">
        <w:rPr>
          <w:iCs/>
          <w:noProof/>
          <w:color w:val="FF0000"/>
          <w:sz w:val="24"/>
          <w:szCs w:val="24"/>
          <w:lang w:val="uk-UA"/>
        </w:rPr>
        <w:instrText xml:space="preserve"> \</w:instrText>
      </w:r>
      <w:r w:rsidR="005024CA" w:rsidRPr="00100F58">
        <w:rPr>
          <w:iCs/>
          <w:noProof/>
          <w:color w:val="FF0000"/>
          <w:sz w:val="24"/>
          <w:szCs w:val="24"/>
        </w:rPr>
        <w:instrText>f</w:instrText>
      </w:r>
      <w:r w:rsidR="005024CA" w:rsidRPr="00100F58">
        <w:rPr>
          <w:iCs/>
          <w:noProof/>
          <w:color w:val="FF0000"/>
          <w:sz w:val="24"/>
          <w:szCs w:val="24"/>
          <w:lang w:val="uk-UA"/>
        </w:rPr>
        <w:instrText xml:space="preserve"> 5 \</w:instrText>
      </w:r>
      <w:r w:rsidR="005024CA" w:rsidRPr="00100F58">
        <w:rPr>
          <w:iCs/>
          <w:noProof/>
          <w:color w:val="FF0000"/>
          <w:sz w:val="24"/>
          <w:szCs w:val="24"/>
        </w:rPr>
        <w:instrText>h</w:instrText>
      </w:r>
      <w:r w:rsidR="005024CA" w:rsidRPr="00100F58">
        <w:rPr>
          <w:iCs/>
          <w:noProof/>
          <w:color w:val="FF0000"/>
          <w:sz w:val="24"/>
          <w:szCs w:val="24"/>
          <w:lang w:val="uk-UA"/>
        </w:rPr>
        <w:instrText xml:space="preserve">  \* </w:instrText>
      </w:r>
      <w:r w:rsidR="005024CA" w:rsidRPr="00100F58">
        <w:rPr>
          <w:iCs/>
          <w:noProof/>
          <w:color w:val="FF0000"/>
          <w:sz w:val="24"/>
          <w:szCs w:val="24"/>
        </w:rPr>
        <w:instrText>MERGEFORMAT</w:instrText>
      </w:r>
      <w:r w:rsidRPr="00100F58">
        <w:rPr>
          <w:iCs/>
          <w:noProof/>
          <w:color w:val="FF0000"/>
          <w:sz w:val="24"/>
          <w:szCs w:val="24"/>
        </w:rPr>
        <w:fldChar w:fldCharType="separate"/>
      </w:r>
    </w:p>
    <w:p w:rsidR="00314BC7" w:rsidRPr="00100F58" w:rsidRDefault="00314BC7" w:rsidP="001A4F1E">
      <w:pPr>
        <w:spacing w:line="360" w:lineRule="auto"/>
        <w:ind w:firstLine="709"/>
        <w:jc w:val="both"/>
        <w:rPr>
          <w:b/>
          <w:bCs/>
          <w:iCs/>
          <w:noProof/>
          <w:color w:val="FF0000"/>
          <w:sz w:val="24"/>
          <w:szCs w:val="24"/>
          <w:lang w:val="uk-UA"/>
        </w:rPr>
        <w:sectPr w:rsidR="00314BC7" w:rsidRPr="00100F58" w:rsidSect="00100F58">
          <w:pgSz w:w="16838" w:h="11906" w:orient="landscape"/>
          <w:pgMar w:top="1701" w:right="1134" w:bottom="567" w:left="1134" w:header="709" w:footer="709" w:gutter="0"/>
          <w:cols w:space="708"/>
          <w:docGrid w:linePitch="360"/>
        </w:sectPr>
      </w:pPr>
    </w:p>
    <w:tbl>
      <w:tblPr>
        <w:tblStyle w:val="a9"/>
        <w:tblpPr w:leftFromText="180" w:rightFromText="180" w:vertAnchor="page" w:horzAnchor="margin" w:tblpXSpec="center" w:tblpY="2761"/>
        <w:tblW w:w="13383" w:type="dxa"/>
        <w:tblLook w:val="04A0" w:firstRow="1" w:lastRow="0" w:firstColumn="1" w:lastColumn="0" w:noHBand="0" w:noVBand="1"/>
      </w:tblPr>
      <w:tblGrid>
        <w:gridCol w:w="1211"/>
        <w:gridCol w:w="1798"/>
        <w:gridCol w:w="1512"/>
        <w:gridCol w:w="1559"/>
        <w:gridCol w:w="1701"/>
        <w:gridCol w:w="1590"/>
        <w:gridCol w:w="2181"/>
        <w:gridCol w:w="2133"/>
      </w:tblGrid>
      <w:tr w:rsidR="009767ED" w:rsidRPr="00100F58" w:rsidTr="00B702F5">
        <w:trPr>
          <w:trHeight w:val="788"/>
        </w:trPr>
        <w:tc>
          <w:tcPr>
            <w:tcW w:w="1211" w:type="dxa"/>
            <w:noWrap/>
            <w:hideMark/>
          </w:tcPr>
          <w:p w:rsidR="005024CA" w:rsidRPr="00100F58" w:rsidRDefault="005024CA" w:rsidP="001A4F1E">
            <w:pPr>
              <w:spacing w:line="360" w:lineRule="auto"/>
              <w:ind w:firstLine="709"/>
              <w:jc w:val="both"/>
              <w:rPr>
                <w:b/>
                <w:bCs/>
                <w:iCs/>
                <w:noProof/>
                <w:sz w:val="24"/>
                <w:szCs w:val="24"/>
              </w:rPr>
            </w:pPr>
            <w:bookmarkStart w:id="9" w:name="_Hlk26452213"/>
            <w:r w:rsidRPr="00100F58">
              <w:rPr>
                <w:b/>
                <w:bCs/>
                <w:iCs/>
                <w:noProof/>
                <w:sz w:val="24"/>
                <w:szCs w:val="24"/>
              </w:rPr>
              <w:t>Мутаген</w:t>
            </w:r>
          </w:p>
        </w:tc>
        <w:tc>
          <w:tcPr>
            <w:tcW w:w="1534" w:type="dxa"/>
            <w:noWrap/>
            <w:hideMark/>
          </w:tcPr>
          <w:p w:rsidR="005024CA" w:rsidRPr="00100F58" w:rsidRDefault="005024CA" w:rsidP="001A4F1E">
            <w:pPr>
              <w:spacing w:line="360" w:lineRule="auto"/>
              <w:ind w:firstLine="709"/>
              <w:jc w:val="both"/>
              <w:rPr>
                <w:b/>
                <w:bCs/>
                <w:iCs/>
                <w:noProof/>
                <w:sz w:val="24"/>
                <w:szCs w:val="24"/>
              </w:rPr>
            </w:pPr>
            <w:r w:rsidRPr="00100F58">
              <w:rPr>
                <w:b/>
                <w:bCs/>
                <w:iCs/>
                <w:noProof/>
                <w:sz w:val="24"/>
                <w:szCs w:val="24"/>
              </w:rPr>
              <w:t>Концентрація, №</w:t>
            </w:r>
          </w:p>
        </w:tc>
        <w:tc>
          <w:tcPr>
            <w:tcW w:w="1474" w:type="dxa"/>
            <w:noWrap/>
            <w:hideMark/>
          </w:tcPr>
          <w:p w:rsidR="005024CA" w:rsidRPr="00100F58" w:rsidRDefault="005024CA" w:rsidP="001A4F1E">
            <w:pPr>
              <w:spacing w:line="360" w:lineRule="auto"/>
              <w:ind w:firstLine="709"/>
              <w:jc w:val="both"/>
              <w:rPr>
                <w:b/>
                <w:bCs/>
                <w:iCs/>
                <w:noProof/>
                <w:sz w:val="24"/>
                <w:szCs w:val="24"/>
              </w:rPr>
            </w:pPr>
            <w:r w:rsidRPr="00100F58">
              <w:rPr>
                <w:b/>
                <w:bCs/>
                <w:iCs/>
                <w:noProof/>
                <w:sz w:val="24"/>
                <w:szCs w:val="24"/>
              </w:rPr>
              <w:t>Єкспозиція, годин</w:t>
            </w:r>
          </w:p>
        </w:tc>
        <w:tc>
          <w:tcPr>
            <w:tcW w:w="1559" w:type="dxa"/>
            <w:noWrap/>
            <w:hideMark/>
          </w:tcPr>
          <w:p w:rsidR="005024CA" w:rsidRPr="00100F58" w:rsidRDefault="005024CA" w:rsidP="001A4F1E">
            <w:pPr>
              <w:spacing w:line="360" w:lineRule="auto"/>
              <w:ind w:firstLine="709"/>
              <w:jc w:val="both"/>
              <w:rPr>
                <w:b/>
                <w:bCs/>
                <w:iCs/>
                <w:noProof/>
                <w:sz w:val="24"/>
                <w:szCs w:val="24"/>
              </w:rPr>
            </w:pPr>
            <w:r w:rsidRPr="00100F58">
              <w:rPr>
                <w:b/>
                <w:bCs/>
                <w:iCs/>
                <w:noProof/>
                <w:sz w:val="24"/>
                <w:szCs w:val="24"/>
              </w:rPr>
              <w:t>Висота, см</w:t>
            </w:r>
          </w:p>
        </w:tc>
        <w:tc>
          <w:tcPr>
            <w:tcW w:w="1701" w:type="dxa"/>
            <w:noWrap/>
            <w:hideMark/>
          </w:tcPr>
          <w:p w:rsidR="005024CA" w:rsidRPr="00100F58" w:rsidRDefault="005024CA" w:rsidP="001A4F1E">
            <w:pPr>
              <w:spacing w:line="360" w:lineRule="auto"/>
              <w:ind w:firstLine="709"/>
              <w:jc w:val="both"/>
              <w:rPr>
                <w:b/>
                <w:bCs/>
                <w:iCs/>
                <w:noProof/>
                <w:sz w:val="24"/>
                <w:szCs w:val="24"/>
              </w:rPr>
            </w:pPr>
            <w:r w:rsidRPr="00100F58">
              <w:rPr>
                <w:b/>
                <w:bCs/>
                <w:iCs/>
                <w:noProof/>
                <w:sz w:val="24"/>
                <w:szCs w:val="24"/>
              </w:rPr>
              <w:t>Довжина найдовшого пагону, см</w:t>
            </w:r>
          </w:p>
        </w:tc>
        <w:tc>
          <w:tcPr>
            <w:tcW w:w="1590" w:type="dxa"/>
            <w:noWrap/>
            <w:hideMark/>
          </w:tcPr>
          <w:p w:rsidR="005024CA" w:rsidRPr="00100F58" w:rsidRDefault="005024CA" w:rsidP="001A4F1E">
            <w:pPr>
              <w:spacing w:line="360" w:lineRule="auto"/>
              <w:ind w:firstLine="709"/>
              <w:jc w:val="both"/>
              <w:rPr>
                <w:b/>
                <w:bCs/>
                <w:iCs/>
                <w:noProof/>
                <w:sz w:val="24"/>
                <w:szCs w:val="24"/>
              </w:rPr>
            </w:pPr>
            <w:r w:rsidRPr="00100F58">
              <w:rPr>
                <w:b/>
                <w:bCs/>
                <w:iCs/>
                <w:noProof/>
                <w:sz w:val="24"/>
                <w:szCs w:val="24"/>
              </w:rPr>
              <w:t xml:space="preserve">Кількість </w:t>
            </w:r>
            <w:r w:rsidR="002E3B4B" w:rsidRPr="00100F58">
              <w:rPr>
                <w:b/>
                <w:bCs/>
                <w:iCs/>
                <w:noProof/>
                <w:sz w:val="24"/>
                <w:szCs w:val="24"/>
                <w:lang w:val="uk-UA"/>
              </w:rPr>
              <w:t xml:space="preserve">бічних </w:t>
            </w:r>
            <w:r w:rsidRPr="00100F58">
              <w:rPr>
                <w:b/>
                <w:bCs/>
                <w:iCs/>
                <w:noProof/>
                <w:sz w:val="24"/>
                <w:szCs w:val="24"/>
              </w:rPr>
              <w:t>пагонів, шт</w:t>
            </w:r>
          </w:p>
        </w:tc>
        <w:tc>
          <w:tcPr>
            <w:tcW w:w="2181" w:type="dxa"/>
            <w:noWrap/>
            <w:hideMark/>
          </w:tcPr>
          <w:p w:rsidR="005024CA" w:rsidRPr="00100F58" w:rsidRDefault="005024CA" w:rsidP="001A4F1E">
            <w:pPr>
              <w:spacing w:line="360" w:lineRule="auto"/>
              <w:ind w:firstLine="709"/>
              <w:jc w:val="both"/>
              <w:rPr>
                <w:b/>
                <w:bCs/>
                <w:iCs/>
                <w:noProof/>
                <w:sz w:val="24"/>
                <w:szCs w:val="24"/>
              </w:rPr>
            </w:pPr>
            <w:r w:rsidRPr="00100F58">
              <w:rPr>
                <w:b/>
                <w:bCs/>
                <w:iCs/>
                <w:noProof/>
                <w:sz w:val="24"/>
                <w:szCs w:val="24"/>
              </w:rPr>
              <w:t xml:space="preserve">Кількість коробочок, шт </w:t>
            </w:r>
          </w:p>
        </w:tc>
        <w:tc>
          <w:tcPr>
            <w:tcW w:w="2133" w:type="dxa"/>
            <w:noWrap/>
            <w:hideMark/>
          </w:tcPr>
          <w:p w:rsidR="005024CA" w:rsidRPr="00100F58" w:rsidRDefault="005024CA" w:rsidP="001A4F1E">
            <w:pPr>
              <w:spacing w:line="360" w:lineRule="auto"/>
              <w:ind w:firstLine="709"/>
              <w:jc w:val="both"/>
              <w:rPr>
                <w:b/>
                <w:bCs/>
                <w:iCs/>
                <w:noProof/>
                <w:sz w:val="24"/>
                <w:szCs w:val="24"/>
              </w:rPr>
            </w:pPr>
            <w:r w:rsidRPr="00100F58">
              <w:rPr>
                <w:b/>
                <w:bCs/>
                <w:iCs/>
                <w:noProof/>
                <w:sz w:val="24"/>
                <w:szCs w:val="24"/>
              </w:rPr>
              <w:t>Кількість насіння, шт</w:t>
            </w:r>
          </w:p>
        </w:tc>
      </w:tr>
      <w:tr w:rsidR="009767ED" w:rsidRPr="00100F58" w:rsidTr="00B702F5">
        <w:trPr>
          <w:trHeight w:val="185"/>
        </w:trPr>
        <w:tc>
          <w:tcPr>
            <w:tcW w:w="1211"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ЄМС</w:t>
            </w:r>
          </w:p>
        </w:tc>
        <w:tc>
          <w:tcPr>
            <w:tcW w:w="1534"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0,01</w:t>
            </w:r>
          </w:p>
        </w:tc>
        <w:tc>
          <w:tcPr>
            <w:tcW w:w="1474"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6</w:t>
            </w:r>
          </w:p>
        </w:tc>
        <w:tc>
          <w:tcPr>
            <w:tcW w:w="1559"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44,5</w:t>
            </w:r>
            <w:r w:rsidR="0080452F" w:rsidRPr="00100F58">
              <w:rPr>
                <w:iCs/>
                <w:noProof/>
                <w:sz w:val="24"/>
                <w:szCs w:val="24"/>
              </w:rPr>
              <w:t>±</w:t>
            </w:r>
            <w:r w:rsidRPr="00100F58">
              <w:rPr>
                <w:iCs/>
                <w:noProof/>
                <w:sz w:val="24"/>
                <w:szCs w:val="24"/>
              </w:rPr>
              <w:t>1,04</w:t>
            </w:r>
            <w:r w:rsidR="00850ED4" w:rsidRPr="00100F58">
              <w:rPr>
                <w:iCs/>
                <w:noProof/>
                <w:sz w:val="24"/>
                <w:szCs w:val="24"/>
              </w:rPr>
              <w:t>***</w:t>
            </w:r>
          </w:p>
        </w:tc>
        <w:tc>
          <w:tcPr>
            <w:tcW w:w="1701"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13,3</w:t>
            </w:r>
            <w:r w:rsidR="00AE54E1" w:rsidRPr="00100F58">
              <w:rPr>
                <w:iCs/>
                <w:noProof/>
                <w:sz w:val="24"/>
                <w:szCs w:val="24"/>
              </w:rPr>
              <w:t>±</w:t>
            </w:r>
            <w:r w:rsidRPr="00100F58">
              <w:rPr>
                <w:iCs/>
                <w:noProof/>
                <w:sz w:val="24"/>
                <w:szCs w:val="24"/>
              </w:rPr>
              <w:t>1,81</w:t>
            </w:r>
          </w:p>
        </w:tc>
        <w:tc>
          <w:tcPr>
            <w:tcW w:w="1590"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5,2</w:t>
            </w:r>
            <w:r w:rsidR="00EF13EB" w:rsidRPr="00100F58">
              <w:rPr>
                <w:iCs/>
                <w:noProof/>
                <w:sz w:val="24"/>
                <w:szCs w:val="24"/>
              </w:rPr>
              <w:t>±</w:t>
            </w:r>
            <w:r w:rsidRPr="00100F58">
              <w:rPr>
                <w:iCs/>
                <w:noProof/>
                <w:sz w:val="24"/>
                <w:szCs w:val="24"/>
              </w:rPr>
              <w:t>0,62</w:t>
            </w:r>
          </w:p>
        </w:tc>
        <w:tc>
          <w:tcPr>
            <w:tcW w:w="2181"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4,6</w:t>
            </w:r>
            <w:r w:rsidR="00E14518" w:rsidRPr="00100F58">
              <w:rPr>
                <w:iCs/>
                <w:noProof/>
                <w:sz w:val="24"/>
                <w:szCs w:val="24"/>
              </w:rPr>
              <w:t>±</w:t>
            </w:r>
            <w:r w:rsidRPr="00100F58">
              <w:rPr>
                <w:iCs/>
                <w:noProof/>
                <w:sz w:val="24"/>
                <w:szCs w:val="24"/>
              </w:rPr>
              <w:t>0,44</w:t>
            </w:r>
          </w:p>
        </w:tc>
        <w:tc>
          <w:tcPr>
            <w:tcW w:w="2133"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134,8</w:t>
            </w:r>
            <w:r w:rsidR="00237A55" w:rsidRPr="00100F58">
              <w:rPr>
                <w:iCs/>
                <w:noProof/>
                <w:sz w:val="24"/>
                <w:szCs w:val="24"/>
              </w:rPr>
              <w:t>±</w:t>
            </w:r>
            <w:r w:rsidRPr="00100F58">
              <w:rPr>
                <w:iCs/>
                <w:noProof/>
                <w:sz w:val="24"/>
                <w:szCs w:val="24"/>
              </w:rPr>
              <w:t>22,75</w:t>
            </w:r>
            <w:r w:rsidR="00850ED4" w:rsidRPr="00100F58">
              <w:rPr>
                <w:iCs/>
                <w:noProof/>
                <w:sz w:val="24"/>
                <w:szCs w:val="24"/>
              </w:rPr>
              <w:t>**</w:t>
            </w:r>
          </w:p>
        </w:tc>
      </w:tr>
      <w:tr w:rsidR="009767ED" w:rsidRPr="00100F58" w:rsidTr="00B702F5">
        <w:trPr>
          <w:trHeight w:val="185"/>
        </w:trPr>
        <w:tc>
          <w:tcPr>
            <w:tcW w:w="1211"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ЄМС</w:t>
            </w:r>
          </w:p>
        </w:tc>
        <w:tc>
          <w:tcPr>
            <w:tcW w:w="1534"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0,01</w:t>
            </w:r>
          </w:p>
        </w:tc>
        <w:tc>
          <w:tcPr>
            <w:tcW w:w="1474"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16</w:t>
            </w:r>
          </w:p>
        </w:tc>
        <w:tc>
          <w:tcPr>
            <w:tcW w:w="1559"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42,4</w:t>
            </w:r>
            <w:r w:rsidR="0080452F" w:rsidRPr="00100F58">
              <w:rPr>
                <w:iCs/>
                <w:noProof/>
                <w:sz w:val="24"/>
                <w:szCs w:val="24"/>
              </w:rPr>
              <w:t>±</w:t>
            </w:r>
            <w:r w:rsidRPr="00100F58">
              <w:rPr>
                <w:iCs/>
                <w:noProof/>
                <w:sz w:val="24"/>
                <w:szCs w:val="24"/>
              </w:rPr>
              <w:t>1,26</w:t>
            </w:r>
            <w:r w:rsidR="0049184A" w:rsidRPr="00100F58">
              <w:rPr>
                <w:iCs/>
                <w:noProof/>
                <w:sz w:val="24"/>
                <w:szCs w:val="24"/>
              </w:rPr>
              <w:t>*</w:t>
            </w:r>
          </w:p>
        </w:tc>
        <w:tc>
          <w:tcPr>
            <w:tcW w:w="1701"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9,2</w:t>
            </w:r>
            <w:r w:rsidR="00AE54E1" w:rsidRPr="00100F58">
              <w:rPr>
                <w:iCs/>
                <w:noProof/>
                <w:sz w:val="24"/>
                <w:szCs w:val="24"/>
              </w:rPr>
              <w:t>±</w:t>
            </w:r>
            <w:r w:rsidRPr="00100F58">
              <w:rPr>
                <w:iCs/>
                <w:noProof/>
                <w:sz w:val="24"/>
                <w:szCs w:val="24"/>
              </w:rPr>
              <w:t>1,31</w:t>
            </w:r>
          </w:p>
        </w:tc>
        <w:tc>
          <w:tcPr>
            <w:tcW w:w="1590"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4,7</w:t>
            </w:r>
            <w:r w:rsidR="00EF13EB" w:rsidRPr="00100F58">
              <w:rPr>
                <w:iCs/>
                <w:noProof/>
                <w:sz w:val="24"/>
                <w:szCs w:val="24"/>
              </w:rPr>
              <w:t>±</w:t>
            </w:r>
            <w:r w:rsidRPr="00100F58">
              <w:rPr>
                <w:iCs/>
                <w:noProof/>
                <w:sz w:val="24"/>
                <w:szCs w:val="24"/>
              </w:rPr>
              <w:t>0,63</w:t>
            </w:r>
          </w:p>
        </w:tc>
        <w:tc>
          <w:tcPr>
            <w:tcW w:w="2181"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3,8</w:t>
            </w:r>
            <w:r w:rsidR="00E14518" w:rsidRPr="00100F58">
              <w:rPr>
                <w:iCs/>
                <w:noProof/>
                <w:sz w:val="24"/>
                <w:szCs w:val="24"/>
              </w:rPr>
              <w:t>±</w:t>
            </w:r>
            <w:r w:rsidRPr="00100F58">
              <w:rPr>
                <w:iCs/>
                <w:noProof/>
                <w:sz w:val="24"/>
                <w:szCs w:val="24"/>
              </w:rPr>
              <w:t>0,48</w:t>
            </w:r>
          </w:p>
        </w:tc>
        <w:tc>
          <w:tcPr>
            <w:tcW w:w="2133"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97,5</w:t>
            </w:r>
            <w:r w:rsidR="00237A55" w:rsidRPr="00100F58">
              <w:rPr>
                <w:iCs/>
                <w:noProof/>
                <w:sz w:val="24"/>
                <w:szCs w:val="24"/>
              </w:rPr>
              <w:t>±</w:t>
            </w:r>
            <w:r w:rsidRPr="00100F58">
              <w:rPr>
                <w:iCs/>
                <w:noProof/>
                <w:sz w:val="24"/>
                <w:szCs w:val="24"/>
              </w:rPr>
              <w:t>24,75</w:t>
            </w:r>
            <w:r w:rsidR="0049184A" w:rsidRPr="00100F58">
              <w:rPr>
                <w:iCs/>
                <w:noProof/>
                <w:sz w:val="24"/>
                <w:szCs w:val="24"/>
              </w:rPr>
              <w:t>*</w:t>
            </w:r>
          </w:p>
        </w:tc>
      </w:tr>
      <w:tr w:rsidR="009767ED" w:rsidRPr="00100F58" w:rsidTr="00B702F5">
        <w:trPr>
          <w:trHeight w:val="185"/>
        </w:trPr>
        <w:tc>
          <w:tcPr>
            <w:tcW w:w="1211"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ЄМС</w:t>
            </w:r>
          </w:p>
        </w:tc>
        <w:tc>
          <w:tcPr>
            <w:tcW w:w="1534"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0,05</w:t>
            </w:r>
          </w:p>
        </w:tc>
        <w:tc>
          <w:tcPr>
            <w:tcW w:w="1474"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6</w:t>
            </w:r>
          </w:p>
        </w:tc>
        <w:tc>
          <w:tcPr>
            <w:tcW w:w="1559" w:type="dxa"/>
            <w:noWrap/>
            <w:hideMark/>
          </w:tcPr>
          <w:p w:rsidR="005024CA" w:rsidRPr="00100F58" w:rsidRDefault="005024CA" w:rsidP="001A4F1E">
            <w:pPr>
              <w:spacing w:line="360" w:lineRule="auto"/>
              <w:ind w:firstLine="709"/>
              <w:jc w:val="both"/>
              <w:rPr>
                <w:iCs/>
                <w:noProof/>
                <w:sz w:val="24"/>
                <w:szCs w:val="24"/>
                <w:lang w:val="uk-UA"/>
              </w:rPr>
            </w:pPr>
            <w:r w:rsidRPr="00100F58">
              <w:rPr>
                <w:iCs/>
                <w:noProof/>
                <w:sz w:val="24"/>
                <w:szCs w:val="24"/>
              </w:rPr>
              <w:t>43,9</w:t>
            </w:r>
            <w:r w:rsidR="0080452F" w:rsidRPr="00100F58">
              <w:rPr>
                <w:iCs/>
                <w:noProof/>
                <w:sz w:val="24"/>
                <w:szCs w:val="24"/>
              </w:rPr>
              <w:t>±</w:t>
            </w:r>
            <w:r w:rsidRPr="00100F58">
              <w:rPr>
                <w:iCs/>
                <w:noProof/>
                <w:sz w:val="24"/>
                <w:szCs w:val="24"/>
              </w:rPr>
              <w:t>1,04</w:t>
            </w:r>
            <w:r w:rsidR="00726326" w:rsidRPr="00100F58">
              <w:rPr>
                <w:iCs/>
                <w:noProof/>
                <w:sz w:val="24"/>
                <w:szCs w:val="24"/>
                <w:lang w:val="uk-UA"/>
              </w:rPr>
              <w:t>**</w:t>
            </w:r>
          </w:p>
        </w:tc>
        <w:tc>
          <w:tcPr>
            <w:tcW w:w="1701"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13,9</w:t>
            </w:r>
            <w:r w:rsidR="00AE54E1" w:rsidRPr="00100F58">
              <w:rPr>
                <w:iCs/>
                <w:noProof/>
                <w:sz w:val="24"/>
                <w:szCs w:val="24"/>
              </w:rPr>
              <w:t>±</w:t>
            </w:r>
            <w:r w:rsidRPr="00100F58">
              <w:rPr>
                <w:iCs/>
                <w:noProof/>
                <w:sz w:val="24"/>
                <w:szCs w:val="24"/>
              </w:rPr>
              <w:t>1,71</w:t>
            </w:r>
          </w:p>
        </w:tc>
        <w:tc>
          <w:tcPr>
            <w:tcW w:w="1590"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5,7</w:t>
            </w:r>
            <w:r w:rsidR="00EF13EB" w:rsidRPr="00100F58">
              <w:rPr>
                <w:iCs/>
                <w:noProof/>
                <w:sz w:val="24"/>
                <w:szCs w:val="24"/>
              </w:rPr>
              <w:t>±</w:t>
            </w:r>
            <w:r w:rsidRPr="00100F58">
              <w:rPr>
                <w:iCs/>
                <w:noProof/>
                <w:sz w:val="24"/>
                <w:szCs w:val="24"/>
              </w:rPr>
              <w:t>0,71</w:t>
            </w:r>
          </w:p>
        </w:tc>
        <w:tc>
          <w:tcPr>
            <w:tcW w:w="2181"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5,4</w:t>
            </w:r>
            <w:r w:rsidR="00E14518" w:rsidRPr="00100F58">
              <w:rPr>
                <w:iCs/>
                <w:noProof/>
                <w:sz w:val="24"/>
                <w:szCs w:val="24"/>
              </w:rPr>
              <w:t>±</w:t>
            </w:r>
            <w:r w:rsidRPr="00100F58">
              <w:rPr>
                <w:iCs/>
                <w:noProof/>
                <w:sz w:val="24"/>
                <w:szCs w:val="24"/>
              </w:rPr>
              <w:t>0,60</w:t>
            </w:r>
          </w:p>
        </w:tc>
        <w:tc>
          <w:tcPr>
            <w:tcW w:w="2133"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214,7</w:t>
            </w:r>
            <w:r w:rsidR="00237A55" w:rsidRPr="00100F58">
              <w:rPr>
                <w:iCs/>
                <w:noProof/>
                <w:sz w:val="24"/>
                <w:szCs w:val="24"/>
              </w:rPr>
              <w:t>±</w:t>
            </w:r>
            <w:r w:rsidRPr="00100F58">
              <w:rPr>
                <w:iCs/>
                <w:noProof/>
                <w:sz w:val="24"/>
                <w:szCs w:val="24"/>
              </w:rPr>
              <w:t>29,30</w:t>
            </w:r>
          </w:p>
        </w:tc>
      </w:tr>
      <w:tr w:rsidR="009767ED" w:rsidRPr="00100F58" w:rsidTr="00B702F5">
        <w:trPr>
          <w:trHeight w:val="386"/>
        </w:trPr>
        <w:tc>
          <w:tcPr>
            <w:tcW w:w="1211"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ЄМС</w:t>
            </w:r>
          </w:p>
        </w:tc>
        <w:tc>
          <w:tcPr>
            <w:tcW w:w="1534"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0,05</w:t>
            </w:r>
          </w:p>
        </w:tc>
        <w:tc>
          <w:tcPr>
            <w:tcW w:w="1474"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16</w:t>
            </w:r>
          </w:p>
        </w:tc>
        <w:tc>
          <w:tcPr>
            <w:tcW w:w="1559"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45,4</w:t>
            </w:r>
            <w:r w:rsidR="00AE54E1" w:rsidRPr="00100F58">
              <w:rPr>
                <w:iCs/>
                <w:noProof/>
                <w:sz w:val="24"/>
                <w:szCs w:val="24"/>
              </w:rPr>
              <w:t>±</w:t>
            </w:r>
            <w:r w:rsidRPr="00100F58">
              <w:rPr>
                <w:iCs/>
                <w:noProof/>
                <w:sz w:val="24"/>
                <w:szCs w:val="24"/>
              </w:rPr>
              <w:t>1,37</w:t>
            </w:r>
          </w:p>
        </w:tc>
        <w:tc>
          <w:tcPr>
            <w:tcW w:w="1701"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12,2</w:t>
            </w:r>
            <w:r w:rsidR="00AE54E1" w:rsidRPr="00100F58">
              <w:rPr>
                <w:iCs/>
                <w:noProof/>
                <w:sz w:val="24"/>
                <w:szCs w:val="24"/>
              </w:rPr>
              <w:t>±</w:t>
            </w:r>
            <w:r w:rsidRPr="00100F58">
              <w:rPr>
                <w:iCs/>
                <w:noProof/>
                <w:sz w:val="24"/>
                <w:szCs w:val="24"/>
              </w:rPr>
              <w:t>1,61</w:t>
            </w:r>
          </w:p>
        </w:tc>
        <w:tc>
          <w:tcPr>
            <w:tcW w:w="1590"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4,2</w:t>
            </w:r>
            <w:r w:rsidR="00EF13EB" w:rsidRPr="00100F58">
              <w:rPr>
                <w:iCs/>
                <w:noProof/>
                <w:sz w:val="24"/>
                <w:szCs w:val="24"/>
              </w:rPr>
              <w:t>±</w:t>
            </w:r>
            <w:r w:rsidRPr="00100F58">
              <w:rPr>
                <w:iCs/>
                <w:noProof/>
                <w:sz w:val="24"/>
                <w:szCs w:val="24"/>
              </w:rPr>
              <w:t>0,60</w:t>
            </w:r>
          </w:p>
        </w:tc>
        <w:tc>
          <w:tcPr>
            <w:tcW w:w="2181"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4,7</w:t>
            </w:r>
            <w:r w:rsidR="00E14518" w:rsidRPr="00100F58">
              <w:rPr>
                <w:iCs/>
                <w:noProof/>
                <w:sz w:val="24"/>
                <w:szCs w:val="24"/>
              </w:rPr>
              <w:t>±</w:t>
            </w:r>
            <w:r w:rsidRPr="00100F58">
              <w:rPr>
                <w:iCs/>
                <w:noProof/>
                <w:sz w:val="24"/>
                <w:szCs w:val="24"/>
              </w:rPr>
              <w:t>0,50</w:t>
            </w:r>
          </w:p>
        </w:tc>
        <w:tc>
          <w:tcPr>
            <w:tcW w:w="2133" w:type="dxa"/>
            <w:noWrap/>
            <w:hideMark/>
          </w:tcPr>
          <w:p w:rsidR="005024CA" w:rsidRPr="00100F58" w:rsidRDefault="005024CA" w:rsidP="001A4F1E">
            <w:pPr>
              <w:spacing w:line="360" w:lineRule="auto"/>
              <w:ind w:firstLine="709"/>
              <w:jc w:val="both"/>
              <w:rPr>
                <w:iCs/>
                <w:noProof/>
                <w:sz w:val="24"/>
                <w:szCs w:val="24"/>
                <w:lang w:val="uk-UA"/>
              </w:rPr>
            </w:pPr>
            <w:r w:rsidRPr="00100F58">
              <w:rPr>
                <w:iCs/>
                <w:noProof/>
                <w:sz w:val="24"/>
                <w:szCs w:val="24"/>
              </w:rPr>
              <w:t>165,3</w:t>
            </w:r>
            <w:r w:rsidR="00237A55" w:rsidRPr="00100F58">
              <w:rPr>
                <w:iCs/>
                <w:noProof/>
                <w:sz w:val="24"/>
                <w:szCs w:val="24"/>
              </w:rPr>
              <w:t>±</w:t>
            </w:r>
            <w:r w:rsidRPr="00100F58">
              <w:rPr>
                <w:iCs/>
                <w:noProof/>
                <w:sz w:val="24"/>
                <w:szCs w:val="24"/>
              </w:rPr>
              <w:t>24,43</w:t>
            </w:r>
            <w:r w:rsidR="00777849" w:rsidRPr="00100F58">
              <w:rPr>
                <w:iCs/>
                <w:noProof/>
                <w:sz w:val="24"/>
                <w:szCs w:val="24"/>
                <w:lang w:val="uk-UA"/>
              </w:rPr>
              <w:t>***</w:t>
            </w:r>
          </w:p>
        </w:tc>
      </w:tr>
      <w:tr w:rsidR="0017254E" w:rsidRPr="00100F58" w:rsidTr="00B702F5">
        <w:trPr>
          <w:trHeight w:val="185"/>
        </w:trPr>
        <w:tc>
          <w:tcPr>
            <w:tcW w:w="1211" w:type="dxa"/>
            <w:noWrap/>
            <w:hideMark/>
          </w:tcPr>
          <w:p w:rsidR="0017254E" w:rsidRPr="00100F58" w:rsidRDefault="0017254E" w:rsidP="001A4F1E">
            <w:pPr>
              <w:spacing w:line="360" w:lineRule="auto"/>
              <w:ind w:firstLine="709"/>
              <w:jc w:val="both"/>
              <w:rPr>
                <w:iCs/>
                <w:noProof/>
                <w:sz w:val="24"/>
                <w:szCs w:val="24"/>
                <w:highlight w:val="yellow"/>
                <w:lang w:val="en-US"/>
              </w:rPr>
            </w:pPr>
            <w:r w:rsidRPr="00100F58">
              <w:rPr>
                <w:iCs/>
                <w:noProof/>
                <w:sz w:val="24"/>
                <w:szCs w:val="24"/>
              </w:rPr>
              <w:t>НМ</w:t>
            </w:r>
            <w:r w:rsidRPr="00100F58">
              <w:rPr>
                <w:iCs/>
                <w:noProof/>
                <w:sz w:val="24"/>
                <w:szCs w:val="24"/>
                <w:lang w:val="en-US"/>
              </w:rPr>
              <w:t>C</w:t>
            </w:r>
          </w:p>
        </w:tc>
        <w:tc>
          <w:tcPr>
            <w:tcW w:w="1534" w:type="dxa"/>
            <w:noWrap/>
            <w:hideMark/>
          </w:tcPr>
          <w:p w:rsidR="0017254E" w:rsidRPr="00100F58" w:rsidRDefault="0017254E" w:rsidP="001A4F1E">
            <w:pPr>
              <w:spacing w:line="360" w:lineRule="auto"/>
              <w:ind w:firstLine="709"/>
              <w:jc w:val="both"/>
              <w:rPr>
                <w:iCs/>
                <w:noProof/>
                <w:sz w:val="24"/>
                <w:szCs w:val="24"/>
              </w:rPr>
            </w:pPr>
            <w:r w:rsidRPr="00100F58">
              <w:rPr>
                <w:iCs/>
                <w:noProof/>
                <w:sz w:val="24"/>
                <w:szCs w:val="24"/>
              </w:rPr>
              <w:t>0,01</w:t>
            </w:r>
          </w:p>
        </w:tc>
        <w:tc>
          <w:tcPr>
            <w:tcW w:w="1474" w:type="dxa"/>
            <w:noWrap/>
            <w:hideMark/>
          </w:tcPr>
          <w:p w:rsidR="0017254E" w:rsidRPr="00100F58" w:rsidRDefault="0017254E" w:rsidP="001A4F1E">
            <w:pPr>
              <w:spacing w:line="360" w:lineRule="auto"/>
              <w:ind w:firstLine="709"/>
              <w:jc w:val="both"/>
              <w:rPr>
                <w:iCs/>
                <w:noProof/>
                <w:sz w:val="24"/>
                <w:szCs w:val="24"/>
              </w:rPr>
            </w:pPr>
            <w:r w:rsidRPr="00100F58">
              <w:rPr>
                <w:iCs/>
                <w:noProof/>
                <w:sz w:val="24"/>
                <w:szCs w:val="24"/>
              </w:rPr>
              <w:t>6</w:t>
            </w:r>
          </w:p>
        </w:tc>
        <w:tc>
          <w:tcPr>
            <w:tcW w:w="1559" w:type="dxa"/>
            <w:noWrap/>
            <w:hideMark/>
          </w:tcPr>
          <w:p w:rsidR="0017254E" w:rsidRPr="00100F58" w:rsidRDefault="0017254E" w:rsidP="001A4F1E">
            <w:pPr>
              <w:spacing w:line="360" w:lineRule="auto"/>
              <w:ind w:firstLine="709"/>
              <w:jc w:val="both"/>
              <w:rPr>
                <w:iCs/>
                <w:sz w:val="24"/>
                <w:szCs w:val="24"/>
                <w:lang w:val="uk-UA"/>
              </w:rPr>
            </w:pPr>
            <w:r w:rsidRPr="00100F58">
              <w:rPr>
                <w:iCs/>
                <w:sz w:val="24"/>
                <w:szCs w:val="24"/>
              </w:rPr>
              <w:t>25,9±1,50</w:t>
            </w:r>
            <w:r w:rsidRPr="00100F58">
              <w:rPr>
                <w:iCs/>
                <w:sz w:val="24"/>
                <w:szCs w:val="24"/>
                <w:lang w:val="uk-UA"/>
              </w:rPr>
              <w:t>*</w:t>
            </w:r>
          </w:p>
        </w:tc>
        <w:tc>
          <w:tcPr>
            <w:tcW w:w="1701" w:type="dxa"/>
            <w:noWrap/>
            <w:hideMark/>
          </w:tcPr>
          <w:p w:rsidR="0017254E" w:rsidRPr="00100F58" w:rsidRDefault="0017254E" w:rsidP="001A4F1E">
            <w:pPr>
              <w:spacing w:line="360" w:lineRule="auto"/>
              <w:ind w:firstLine="709"/>
              <w:jc w:val="both"/>
              <w:rPr>
                <w:iCs/>
                <w:sz w:val="24"/>
                <w:szCs w:val="24"/>
              </w:rPr>
            </w:pPr>
            <w:r w:rsidRPr="00100F58">
              <w:rPr>
                <w:iCs/>
                <w:sz w:val="24"/>
                <w:szCs w:val="24"/>
              </w:rPr>
              <w:t>9,3±1,15</w:t>
            </w:r>
          </w:p>
        </w:tc>
        <w:tc>
          <w:tcPr>
            <w:tcW w:w="1590" w:type="dxa"/>
            <w:noWrap/>
            <w:hideMark/>
          </w:tcPr>
          <w:p w:rsidR="0017254E" w:rsidRPr="00100F58" w:rsidRDefault="0017254E" w:rsidP="001A4F1E">
            <w:pPr>
              <w:spacing w:line="360" w:lineRule="auto"/>
              <w:ind w:firstLine="709"/>
              <w:jc w:val="both"/>
              <w:rPr>
                <w:iCs/>
                <w:sz w:val="24"/>
                <w:szCs w:val="24"/>
              </w:rPr>
            </w:pPr>
            <w:r w:rsidRPr="00100F58">
              <w:rPr>
                <w:iCs/>
                <w:sz w:val="24"/>
                <w:szCs w:val="24"/>
              </w:rPr>
              <w:t>4,0±0,43</w:t>
            </w:r>
          </w:p>
        </w:tc>
        <w:tc>
          <w:tcPr>
            <w:tcW w:w="2181" w:type="dxa"/>
            <w:noWrap/>
            <w:hideMark/>
          </w:tcPr>
          <w:p w:rsidR="0017254E" w:rsidRPr="00100F58" w:rsidRDefault="0017254E" w:rsidP="001A4F1E">
            <w:pPr>
              <w:spacing w:line="360" w:lineRule="auto"/>
              <w:ind w:firstLine="709"/>
              <w:jc w:val="both"/>
              <w:rPr>
                <w:iCs/>
                <w:sz w:val="24"/>
                <w:szCs w:val="24"/>
                <w:lang w:val="uk-UA"/>
              </w:rPr>
            </w:pPr>
            <w:r w:rsidRPr="00100F58">
              <w:rPr>
                <w:iCs/>
                <w:sz w:val="24"/>
                <w:szCs w:val="24"/>
              </w:rPr>
              <w:t>3,5±0,60</w:t>
            </w:r>
            <w:r w:rsidRPr="00100F58">
              <w:rPr>
                <w:iCs/>
                <w:sz w:val="24"/>
                <w:szCs w:val="24"/>
                <w:lang w:val="uk-UA"/>
              </w:rPr>
              <w:t>***</w:t>
            </w:r>
          </w:p>
        </w:tc>
        <w:tc>
          <w:tcPr>
            <w:tcW w:w="2133" w:type="dxa"/>
            <w:noWrap/>
            <w:hideMark/>
          </w:tcPr>
          <w:p w:rsidR="0017254E" w:rsidRPr="00100F58" w:rsidRDefault="0017254E" w:rsidP="001A4F1E">
            <w:pPr>
              <w:spacing w:line="360" w:lineRule="auto"/>
              <w:ind w:firstLine="709"/>
              <w:jc w:val="both"/>
              <w:rPr>
                <w:iCs/>
                <w:sz w:val="24"/>
                <w:szCs w:val="24"/>
                <w:lang w:val="uk-UA"/>
              </w:rPr>
            </w:pPr>
            <w:r w:rsidRPr="00100F58">
              <w:rPr>
                <w:iCs/>
                <w:sz w:val="24"/>
                <w:szCs w:val="24"/>
              </w:rPr>
              <w:t>17,5±12,81</w:t>
            </w:r>
            <w:r w:rsidRPr="00100F58">
              <w:rPr>
                <w:iCs/>
                <w:sz w:val="24"/>
                <w:szCs w:val="24"/>
                <w:lang w:val="uk-UA"/>
              </w:rPr>
              <w:t>*</w:t>
            </w:r>
          </w:p>
        </w:tc>
      </w:tr>
      <w:tr w:rsidR="009767ED" w:rsidRPr="00100F58" w:rsidTr="00B702F5">
        <w:trPr>
          <w:trHeight w:val="185"/>
        </w:trPr>
        <w:tc>
          <w:tcPr>
            <w:tcW w:w="1211" w:type="dxa"/>
            <w:noWrap/>
            <w:hideMark/>
          </w:tcPr>
          <w:p w:rsidR="005024CA" w:rsidRPr="00100F58" w:rsidRDefault="008F7EA1" w:rsidP="001A4F1E">
            <w:pPr>
              <w:spacing w:line="360" w:lineRule="auto"/>
              <w:ind w:firstLine="709"/>
              <w:jc w:val="both"/>
              <w:rPr>
                <w:iCs/>
                <w:noProof/>
                <w:sz w:val="24"/>
                <w:szCs w:val="24"/>
                <w:highlight w:val="yellow"/>
              </w:rPr>
            </w:pPr>
            <w:r w:rsidRPr="00100F58">
              <w:rPr>
                <w:iCs/>
                <w:noProof/>
                <w:sz w:val="24"/>
                <w:szCs w:val="24"/>
              </w:rPr>
              <w:t>НМ</w:t>
            </w:r>
            <w:r w:rsidRPr="00100F58">
              <w:rPr>
                <w:iCs/>
                <w:noProof/>
                <w:sz w:val="24"/>
                <w:szCs w:val="24"/>
                <w:lang w:val="en-US"/>
              </w:rPr>
              <w:t>C</w:t>
            </w:r>
          </w:p>
        </w:tc>
        <w:tc>
          <w:tcPr>
            <w:tcW w:w="1534"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0,01</w:t>
            </w:r>
          </w:p>
        </w:tc>
        <w:tc>
          <w:tcPr>
            <w:tcW w:w="1474"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16</w:t>
            </w:r>
          </w:p>
        </w:tc>
        <w:tc>
          <w:tcPr>
            <w:tcW w:w="1559" w:type="dxa"/>
            <w:noWrap/>
            <w:hideMark/>
          </w:tcPr>
          <w:p w:rsidR="005024CA" w:rsidRPr="00100F58" w:rsidRDefault="005024CA" w:rsidP="001A4F1E">
            <w:pPr>
              <w:spacing w:line="360" w:lineRule="auto"/>
              <w:ind w:firstLine="709"/>
              <w:jc w:val="both"/>
              <w:rPr>
                <w:iCs/>
                <w:noProof/>
                <w:sz w:val="24"/>
                <w:szCs w:val="24"/>
                <w:lang w:val="uk-UA"/>
              </w:rPr>
            </w:pPr>
            <w:r w:rsidRPr="00100F58">
              <w:rPr>
                <w:iCs/>
                <w:noProof/>
                <w:sz w:val="24"/>
                <w:szCs w:val="24"/>
              </w:rPr>
              <w:t>28,3</w:t>
            </w:r>
            <w:r w:rsidR="00AE54E1" w:rsidRPr="00100F58">
              <w:rPr>
                <w:iCs/>
                <w:noProof/>
                <w:sz w:val="24"/>
                <w:szCs w:val="24"/>
              </w:rPr>
              <w:t>±</w:t>
            </w:r>
            <w:r w:rsidRPr="00100F58">
              <w:rPr>
                <w:iCs/>
                <w:noProof/>
                <w:sz w:val="24"/>
                <w:szCs w:val="24"/>
              </w:rPr>
              <w:t>1,49</w:t>
            </w:r>
            <w:r w:rsidR="00F35BB0" w:rsidRPr="00100F58">
              <w:rPr>
                <w:iCs/>
                <w:noProof/>
                <w:sz w:val="24"/>
                <w:szCs w:val="24"/>
                <w:lang w:val="uk-UA"/>
              </w:rPr>
              <w:t>*</w:t>
            </w:r>
          </w:p>
        </w:tc>
        <w:tc>
          <w:tcPr>
            <w:tcW w:w="1701"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12,0</w:t>
            </w:r>
            <w:r w:rsidR="00AE54E1" w:rsidRPr="00100F58">
              <w:rPr>
                <w:iCs/>
                <w:noProof/>
                <w:sz w:val="24"/>
                <w:szCs w:val="24"/>
              </w:rPr>
              <w:t>±</w:t>
            </w:r>
            <w:r w:rsidRPr="00100F58">
              <w:rPr>
                <w:iCs/>
                <w:noProof/>
                <w:sz w:val="24"/>
                <w:szCs w:val="24"/>
              </w:rPr>
              <w:t>1,68</w:t>
            </w:r>
          </w:p>
        </w:tc>
        <w:tc>
          <w:tcPr>
            <w:tcW w:w="1590"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5,2</w:t>
            </w:r>
            <w:r w:rsidR="00EF13EB" w:rsidRPr="00100F58">
              <w:rPr>
                <w:iCs/>
                <w:noProof/>
                <w:sz w:val="24"/>
                <w:szCs w:val="24"/>
              </w:rPr>
              <w:t>±</w:t>
            </w:r>
            <w:r w:rsidRPr="00100F58">
              <w:rPr>
                <w:iCs/>
                <w:noProof/>
                <w:sz w:val="24"/>
                <w:szCs w:val="24"/>
              </w:rPr>
              <w:t>0,74</w:t>
            </w:r>
          </w:p>
        </w:tc>
        <w:tc>
          <w:tcPr>
            <w:tcW w:w="2181"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4,0</w:t>
            </w:r>
            <w:r w:rsidR="00E14518" w:rsidRPr="00100F58">
              <w:rPr>
                <w:iCs/>
                <w:noProof/>
                <w:sz w:val="24"/>
                <w:szCs w:val="24"/>
              </w:rPr>
              <w:t>±</w:t>
            </w:r>
            <w:r w:rsidRPr="00100F58">
              <w:rPr>
                <w:iCs/>
                <w:noProof/>
                <w:sz w:val="24"/>
                <w:szCs w:val="24"/>
              </w:rPr>
              <w:t>0,60</w:t>
            </w:r>
          </w:p>
        </w:tc>
        <w:tc>
          <w:tcPr>
            <w:tcW w:w="2133" w:type="dxa"/>
            <w:noWrap/>
            <w:hideMark/>
          </w:tcPr>
          <w:p w:rsidR="005024CA" w:rsidRPr="00100F58" w:rsidRDefault="005024CA" w:rsidP="001A4F1E">
            <w:pPr>
              <w:spacing w:line="360" w:lineRule="auto"/>
              <w:ind w:firstLine="709"/>
              <w:jc w:val="both"/>
              <w:rPr>
                <w:iCs/>
                <w:noProof/>
                <w:sz w:val="24"/>
                <w:szCs w:val="24"/>
                <w:lang w:val="uk-UA"/>
              </w:rPr>
            </w:pPr>
            <w:r w:rsidRPr="00100F58">
              <w:rPr>
                <w:iCs/>
                <w:noProof/>
                <w:sz w:val="24"/>
                <w:szCs w:val="24"/>
              </w:rPr>
              <w:t>32,5</w:t>
            </w:r>
            <w:r w:rsidR="00237A55" w:rsidRPr="00100F58">
              <w:rPr>
                <w:iCs/>
                <w:noProof/>
                <w:sz w:val="24"/>
                <w:szCs w:val="24"/>
              </w:rPr>
              <w:t>±</w:t>
            </w:r>
            <w:r w:rsidRPr="00100F58">
              <w:rPr>
                <w:iCs/>
                <w:noProof/>
                <w:sz w:val="24"/>
                <w:szCs w:val="24"/>
              </w:rPr>
              <w:t>11,73</w:t>
            </w:r>
            <w:r w:rsidR="00F35BB0" w:rsidRPr="00100F58">
              <w:rPr>
                <w:iCs/>
                <w:noProof/>
                <w:sz w:val="24"/>
                <w:szCs w:val="24"/>
                <w:lang w:val="uk-UA"/>
              </w:rPr>
              <w:t>*</w:t>
            </w:r>
          </w:p>
        </w:tc>
      </w:tr>
      <w:tr w:rsidR="009767ED" w:rsidRPr="00100F58" w:rsidTr="00B702F5">
        <w:trPr>
          <w:trHeight w:val="185"/>
        </w:trPr>
        <w:tc>
          <w:tcPr>
            <w:tcW w:w="1211" w:type="dxa"/>
            <w:noWrap/>
            <w:hideMark/>
          </w:tcPr>
          <w:p w:rsidR="005024CA" w:rsidRPr="00100F58" w:rsidRDefault="008F7EA1" w:rsidP="001A4F1E">
            <w:pPr>
              <w:spacing w:line="360" w:lineRule="auto"/>
              <w:ind w:firstLine="709"/>
              <w:jc w:val="both"/>
              <w:rPr>
                <w:iCs/>
                <w:noProof/>
                <w:sz w:val="24"/>
                <w:szCs w:val="24"/>
                <w:highlight w:val="yellow"/>
              </w:rPr>
            </w:pPr>
            <w:r w:rsidRPr="00100F58">
              <w:rPr>
                <w:iCs/>
                <w:noProof/>
                <w:sz w:val="24"/>
                <w:szCs w:val="24"/>
              </w:rPr>
              <w:t>НМ</w:t>
            </w:r>
            <w:r w:rsidRPr="00100F58">
              <w:rPr>
                <w:iCs/>
                <w:noProof/>
                <w:sz w:val="24"/>
                <w:szCs w:val="24"/>
                <w:lang w:val="en-US"/>
              </w:rPr>
              <w:t>C</w:t>
            </w:r>
          </w:p>
        </w:tc>
        <w:tc>
          <w:tcPr>
            <w:tcW w:w="1534"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0,05</w:t>
            </w:r>
          </w:p>
        </w:tc>
        <w:tc>
          <w:tcPr>
            <w:tcW w:w="1474"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6</w:t>
            </w:r>
          </w:p>
        </w:tc>
        <w:tc>
          <w:tcPr>
            <w:tcW w:w="1559" w:type="dxa"/>
            <w:noWrap/>
            <w:hideMark/>
          </w:tcPr>
          <w:p w:rsidR="005024CA" w:rsidRPr="00100F58" w:rsidRDefault="005024CA" w:rsidP="001A4F1E">
            <w:pPr>
              <w:spacing w:line="360" w:lineRule="auto"/>
              <w:ind w:firstLine="709"/>
              <w:jc w:val="both"/>
              <w:rPr>
                <w:iCs/>
                <w:noProof/>
                <w:sz w:val="24"/>
                <w:szCs w:val="24"/>
                <w:lang w:val="uk-UA"/>
              </w:rPr>
            </w:pPr>
            <w:r w:rsidRPr="00100F58">
              <w:rPr>
                <w:iCs/>
                <w:noProof/>
                <w:sz w:val="24"/>
                <w:szCs w:val="24"/>
              </w:rPr>
              <w:t>26,2</w:t>
            </w:r>
            <w:r w:rsidR="00AE54E1" w:rsidRPr="00100F58">
              <w:rPr>
                <w:iCs/>
                <w:noProof/>
                <w:sz w:val="24"/>
                <w:szCs w:val="24"/>
              </w:rPr>
              <w:t>±</w:t>
            </w:r>
            <w:r w:rsidRPr="00100F58">
              <w:rPr>
                <w:iCs/>
                <w:noProof/>
                <w:sz w:val="24"/>
                <w:szCs w:val="24"/>
              </w:rPr>
              <w:t>2,04</w:t>
            </w:r>
            <w:r w:rsidR="00E911EE" w:rsidRPr="00100F58">
              <w:rPr>
                <w:iCs/>
                <w:noProof/>
                <w:sz w:val="24"/>
                <w:szCs w:val="24"/>
                <w:lang w:val="uk-UA"/>
              </w:rPr>
              <w:t>*</w:t>
            </w:r>
          </w:p>
        </w:tc>
        <w:tc>
          <w:tcPr>
            <w:tcW w:w="1701"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13,4</w:t>
            </w:r>
            <w:r w:rsidR="00AE54E1" w:rsidRPr="00100F58">
              <w:rPr>
                <w:iCs/>
                <w:noProof/>
                <w:sz w:val="24"/>
                <w:szCs w:val="24"/>
              </w:rPr>
              <w:t>±</w:t>
            </w:r>
            <w:r w:rsidRPr="00100F58">
              <w:rPr>
                <w:iCs/>
                <w:noProof/>
                <w:sz w:val="24"/>
                <w:szCs w:val="24"/>
              </w:rPr>
              <w:t>1,65</w:t>
            </w:r>
          </w:p>
        </w:tc>
        <w:tc>
          <w:tcPr>
            <w:tcW w:w="1590" w:type="dxa"/>
            <w:noWrap/>
            <w:hideMark/>
          </w:tcPr>
          <w:p w:rsidR="005024CA" w:rsidRPr="00100F58" w:rsidRDefault="005024CA" w:rsidP="001A4F1E">
            <w:pPr>
              <w:spacing w:line="360" w:lineRule="auto"/>
              <w:ind w:firstLine="709"/>
              <w:jc w:val="both"/>
              <w:rPr>
                <w:iCs/>
                <w:noProof/>
                <w:sz w:val="24"/>
                <w:szCs w:val="24"/>
                <w:lang w:val="uk-UA"/>
              </w:rPr>
            </w:pPr>
            <w:r w:rsidRPr="00100F58">
              <w:rPr>
                <w:iCs/>
                <w:noProof/>
                <w:sz w:val="24"/>
                <w:szCs w:val="24"/>
              </w:rPr>
              <w:t>7,2</w:t>
            </w:r>
            <w:r w:rsidR="00EF13EB" w:rsidRPr="00100F58">
              <w:rPr>
                <w:iCs/>
                <w:noProof/>
                <w:sz w:val="24"/>
                <w:szCs w:val="24"/>
              </w:rPr>
              <w:t>±</w:t>
            </w:r>
            <w:r w:rsidRPr="00100F58">
              <w:rPr>
                <w:iCs/>
                <w:noProof/>
                <w:sz w:val="24"/>
                <w:szCs w:val="24"/>
              </w:rPr>
              <w:t>0.51</w:t>
            </w:r>
            <w:r w:rsidR="00E911EE" w:rsidRPr="00100F58">
              <w:rPr>
                <w:iCs/>
                <w:noProof/>
                <w:sz w:val="24"/>
                <w:szCs w:val="24"/>
                <w:lang w:val="uk-UA"/>
              </w:rPr>
              <w:t>**</w:t>
            </w:r>
          </w:p>
        </w:tc>
        <w:tc>
          <w:tcPr>
            <w:tcW w:w="2181"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5,9</w:t>
            </w:r>
            <w:r w:rsidR="00E14518" w:rsidRPr="00100F58">
              <w:rPr>
                <w:iCs/>
                <w:noProof/>
                <w:sz w:val="24"/>
                <w:szCs w:val="24"/>
              </w:rPr>
              <w:t>±</w:t>
            </w:r>
            <w:r w:rsidRPr="00100F58">
              <w:rPr>
                <w:iCs/>
                <w:noProof/>
                <w:sz w:val="24"/>
                <w:szCs w:val="24"/>
              </w:rPr>
              <w:t>0,98</w:t>
            </w:r>
          </w:p>
        </w:tc>
        <w:tc>
          <w:tcPr>
            <w:tcW w:w="2133" w:type="dxa"/>
            <w:noWrap/>
            <w:hideMark/>
          </w:tcPr>
          <w:p w:rsidR="005024CA" w:rsidRPr="00100F58" w:rsidRDefault="005024CA" w:rsidP="001A4F1E">
            <w:pPr>
              <w:spacing w:line="360" w:lineRule="auto"/>
              <w:ind w:firstLine="709"/>
              <w:jc w:val="both"/>
              <w:rPr>
                <w:iCs/>
                <w:noProof/>
                <w:sz w:val="24"/>
                <w:szCs w:val="24"/>
                <w:lang w:val="uk-UA"/>
              </w:rPr>
            </w:pPr>
            <w:r w:rsidRPr="00100F58">
              <w:rPr>
                <w:iCs/>
                <w:noProof/>
                <w:sz w:val="24"/>
                <w:szCs w:val="24"/>
              </w:rPr>
              <w:t>88,4</w:t>
            </w:r>
            <w:r w:rsidR="00237A55" w:rsidRPr="00100F58">
              <w:rPr>
                <w:iCs/>
                <w:noProof/>
                <w:sz w:val="24"/>
                <w:szCs w:val="24"/>
              </w:rPr>
              <w:t>±</w:t>
            </w:r>
            <w:r w:rsidRPr="00100F58">
              <w:rPr>
                <w:iCs/>
                <w:noProof/>
                <w:sz w:val="24"/>
                <w:szCs w:val="24"/>
              </w:rPr>
              <w:t>37,53</w:t>
            </w:r>
            <w:r w:rsidR="00E911EE" w:rsidRPr="00100F58">
              <w:rPr>
                <w:iCs/>
                <w:noProof/>
                <w:sz w:val="24"/>
                <w:szCs w:val="24"/>
                <w:lang w:val="uk-UA"/>
              </w:rPr>
              <w:t>*</w:t>
            </w:r>
          </w:p>
        </w:tc>
      </w:tr>
      <w:tr w:rsidR="009767ED" w:rsidRPr="00100F58" w:rsidTr="00B702F5">
        <w:trPr>
          <w:trHeight w:val="185"/>
        </w:trPr>
        <w:tc>
          <w:tcPr>
            <w:tcW w:w="1211" w:type="dxa"/>
            <w:noWrap/>
            <w:hideMark/>
          </w:tcPr>
          <w:p w:rsidR="005024CA" w:rsidRPr="00100F58" w:rsidRDefault="008F7EA1" w:rsidP="001A4F1E">
            <w:pPr>
              <w:spacing w:line="360" w:lineRule="auto"/>
              <w:ind w:firstLine="709"/>
              <w:jc w:val="both"/>
              <w:rPr>
                <w:iCs/>
                <w:noProof/>
                <w:sz w:val="24"/>
                <w:szCs w:val="24"/>
                <w:highlight w:val="yellow"/>
              </w:rPr>
            </w:pPr>
            <w:r w:rsidRPr="00100F58">
              <w:rPr>
                <w:iCs/>
                <w:noProof/>
                <w:sz w:val="24"/>
                <w:szCs w:val="24"/>
              </w:rPr>
              <w:t>НМ</w:t>
            </w:r>
            <w:r w:rsidRPr="00100F58">
              <w:rPr>
                <w:iCs/>
                <w:noProof/>
                <w:sz w:val="24"/>
                <w:szCs w:val="24"/>
                <w:lang w:val="en-US"/>
              </w:rPr>
              <w:t>C</w:t>
            </w:r>
          </w:p>
        </w:tc>
        <w:tc>
          <w:tcPr>
            <w:tcW w:w="1534"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0,05</w:t>
            </w:r>
          </w:p>
        </w:tc>
        <w:tc>
          <w:tcPr>
            <w:tcW w:w="1474"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16</w:t>
            </w:r>
          </w:p>
        </w:tc>
        <w:tc>
          <w:tcPr>
            <w:tcW w:w="1559" w:type="dxa"/>
            <w:noWrap/>
            <w:hideMark/>
          </w:tcPr>
          <w:p w:rsidR="005024CA" w:rsidRPr="00100F58" w:rsidRDefault="005024CA" w:rsidP="001A4F1E">
            <w:pPr>
              <w:spacing w:line="360" w:lineRule="auto"/>
              <w:ind w:firstLine="709"/>
              <w:jc w:val="both"/>
              <w:rPr>
                <w:iCs/>
                <w:noProof/>
                <w:sz w:val="24"/>
                <w:szCs w:val="24"/>
              </w:rPr>
            </w:pPr>
          </w:p>
        </w:tc>
        <w:tc>
          <w:tcPr>
            <w:tcW w:w="1701" w:type="dxa"/>
            <w:noWrap/>
            <w:hideMark/>
          </w:tcPr>
          <w:p w:rsidR="005024CA" w:rsidRPr="00100F58" w:rsidRDefault="005024CA" w:rsidP="001A4F1E">
            <w:pPr>
              <w:spacing w:line="360" w:lineRule="auto"/>
              <w:ind w:firstLine="709"/>
              <w:jc w:val="both"/>
              <w:rPr>
                <w:iCs/>
                <w:noProof/>
                <w:sz w:val="24"/>
                <w:szCs w:val="24"/>
              </w:rPr>
            </w:pPr>
          </w:p>
        </w:tc>
        <w:tc>
          <w:tcPr>
            <w:tcW w:w="1590" w:type="dxa"/>
            <w:noWrap/>
            <w:hideMark/>
          </w:tcPr>
          <w:p w:rsidR="005024CA" w:rsidRPr="00100F58" w:rsidRDefault="005024CA" w:rsidP="001A4F1E">
            <w:pPr>
              <w:spacing w:line="360" w:lineRule="auto"/>
              <w:ind w:firstLine="709"/>
              <w:jc w:val="both"/>
              <w:rPr>
                <w:iCs/>
                <w:noProof/>
                <w:sz w:val="24"/>
                <w:szCs w:val="24"/>
              </w:rPr>
            </w:pPr>
          </w:p>
        </w:tc>
        <w:tc>
          <w:tcPr>
            <w:tcW w:w="2181" w:type="dxa"/>
            <w:noWrap/>
            <w:hideMark/>
          </w:tcPr>
          <w:p w:rsidR="005024CA" w:rsidRPr="00100F58" w:rsidRDefault="005024CA" w:rsidP="001A4F1E">
            <w:pPr>
              <w:spacing w:line="360" w:lineRule="auto"/>
              <w:ind w:firstLine="709"/>
              <w:jc w:val="both"/>
              <w:rPr>
                <w:iCs/>
                <w:noProof/>
                <w:sz w:val="24"/>
                <w:szCs w:val="24"/>
              </w:rPr>
            </w:pPr>
          </w:p>
        </w:tc>
        <w:tc>
          <w:tcPr>
            <w:tcW w:w="2133" w:type="dxa"/>
            <w:noWrap/>
            <w:hideMark/>
          </w:tcPr>
          <w:p w:rsidR="005024CA" w:rsidRPr="00100F58" w:rsidRDefault="005024CA" w:rsidP="001A4F1E">
            <w:pPr>
              <w:spacing w:line="360" w:lineRule="auto"/>
              <w:ind w:firstLine="709"/>
              <w:jc w:val="both"/>
              <w:rPr>
                <w:iCs/>
                <w:noProof/>
                <w:sz w:val="24"/>
                <w:szCs w:val="24"/>
              </w:rPr>
            </w:pPr>
          </w:p>
        </w:tc>
      </w:tr>
      <w:tr w:rsidR="009767ED" w:rsidRPr="00100F58" w:rsidTr="00B702F5">
        <w:trPr>
          <w:trHeight w:val="185"/>
        </w:trPr>
        <w:tc>
          <w:tcPr>
            <w:tcW w:w="1211"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ДГ-2</w:t>
            </w:r>
          </w:p>
        </w:tc>
        <w:tc>
          <w:tcPr>
            <w:tcW w:w="1534"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0,05</w:t>
            </w:r>
          </w:p>
        </w:tc>
        <w:tc>
          <w:tcPr>
            <w:tcW w:w="1474"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6</w:t>
            </w:r>
          </w:p>
        </w:tc>
        <w:tc>
          <w:tcPr>
            <w:tcW w:w="1559" w:type="dxa"/>
            <w:noWrap/>
            <w:hideMark/>
          </w:tcPr>
          <w:p w:rsidR="005024CA" w:rsidRPr="00100F58" w:rsidRDefault="005024CA" w:rsidP="001A4F1E">
            <w:pPr>
              <w:spacing w:line="360" w:lineRule="auto"/>
              <w:ind w:firstLine="709"/>
              <w:jc w:val="both"/>
              <w:rPr>
                <w:iCs/>
                <w:noProof/>
                <w:sz w:val="24"/>
                <w:szCs w:val="24"/>
                <w:lang w:val="uk-UA"/>
              </w:rPr>
            </w:pPr>
            <w:r w:rsidRPr="00100F58">
              <w:rPr>
                <w:iCs/>
                <w:noProof/>
                <w:sz w:val="24"/>
                <w:szCs w:val="24"/>
              </w:rPr>
              <w:t>42,0</w:t>
            </w:r>
            <w:r w:rsidR="00AE54E1" w:rsidRPr="00100F58">
              <w:rPr>
                <w:iCs/>
                <w:noProof/>
                <w:sz w:val="24"/>
                <w:szCs w:val="24"/>
              </w:rPr>
              <w:t>±</w:t>
            </w:r>
            <w:r w:rsidRPr="00100F58">
              <w:rPr>
                <w:iCs/>
                <w:noProof/>
                <w:sz w:val="24"/>
                <w:szCs w:val="24"/>
              </w:rPr>
              <w:t>1,50</w:t>
            </w:r>
            <w:r w:rsidR="001664C6" w:rsidRPr="00100F58">
              <w:rPr>
                <w:iCs/>
                <w:noProof/>
                <w:sz w:val="24"/>
                <w:szCs w:val="24"/>
                <w:lang w:val="uk-UA"/>
              </w:rPr>
              <w:t>*</w:t>
            </w:r>
          </w:p>
        </w:tc>
        <w:tc>
          <w:tcPr>
            <w:tcW w:w="1701"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9,3</w:t>
            </w:r>
            <w:r w:rsidR="00AE54E1" w:rsidRPr="00100F58">
              <w:rPr>
                <w:iCs/>
                <w:noProof/>
                <w:sz w:val="24"/>
                <w:szCs w:val="24"/>
              </w:rPr>
              <w:t>±</w:t>
            </w:r>
            <w:r w:rsidRPr="00100F58">
              <w:rPr>
                <w:iCs/>
                <w:noProof/>
                <w:sz w:val="24"/>
                <w:szCs w:val="24"/>
              </w:rPr>
              <w:t>1,24</w:t>
            </w:r>
          </w:p>
        </w:tc>
        <w:tc>
          <w:tcPr>
            <w:tcW w:w="1590"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4,8</w:t>
            </w:r>
            <w:r w:rsidR="00EF13EB" w:rsidRPr="00100F58">
              <w:rPr>
                <w:iCs/>
                <w:noProof/>
                <w:sz w:val="24"/>
                <w:szCs w:val="24"/>
              </w:rPr>
              <w:t>±</w:t>
            </w:r>
            <w:r w:rsidRPr="00100F58">
              <w:rPr>
                <w:iCs/>
                <w:noProof/>
                <w:sz w:val="24"/>
                <w:szCs w:val="24"/>
              </w:rPr>
              <w:t>0,56</w:t>
            </w:r>
          </w:p>
        </w:tc>
        <w:tc>
          <w:tcPr>
            <w:tcW w:w="2181" w:type="dxa"/>
            <w:noWrap/>
            <w:hideMark/>
          </w:tcPr>
          <w:p w:rsidR="005024CA" w:rsidRPr="00100F58" w:rsidRDefault="005024CA" w:rsidP="001A4F1E">
            <w:pPr>
              <w:spacing w:line="360" w:lineRule="auto"/>
              <w:ind w:firstLine="709"/>
              <w:jc w:val="both"/>
              <w:rPr>
                <w:iCs/>
                <w:noProof/>
                <w:sz w:val="24"/>
                <w:szCs w:val="24"/>
                <w:lang w:val="uk-UA"/>
              </w:rPr>
            </w:pPr>
            <w:r w:rsidRPr="00100F58">
              <w:rPr>
                <w:iCs/>
                <w:noProof/>
                <w:sz w:val="24"/>
                <w:szCs w:val="24"/>
              </w:rPr>
              <w:t>3,5</w:t>
            </w:r>
            <w:r w:rsidR="00E14518" w:rsidRPr="00100F58">
              <w:rPr>
                <w:iCs/>
                <w:noProof/>
                <w:sz w:val="24"/>
                <w:szCs w:val="24"/>
              </w:rPr>
              <w:t>±</w:t>
            </w:r>
            <w:r w:rsidRPr="00100F58">
              <w:rPr>
                <w:iCs/>
                <w:noProof/>
                <w:sz w:val="24"/>
                <w:szCs w:val="24"/>
              </w:rPr>
              <w:t>0,27</w:t>
            </w:r>
            <w:r w:rsidR="001664C6" w:rsidRPr="00100F58">
              <w:rPr>
                <w:iCs/>
                <w:noProof/>
                <w:sz w:val="24"/>
                <w:szCs w:val="24"/>
                <w:lang w:val="uk-UA"/>
              </w:rPr>
              <w:t>***</w:t>
            </w:r>
          </w:p>
        </w:tc>
        <w:tc>
          <w:tcPr>
            <w:tcW w:w="2133" w:type="dxa"/>
            <w:noWrap/>
            <w:hideMark/>
          </w:tcPr>
          <w:p w:rsidR="005024CA" w:rsidRPr="00100F58" w:rsidRDefault="005024CA" w:rsidP="001A4F1E">
            <w:pPr>
              <w:spacing w:line="360" w:lineRule="auto"/>
              <w:ind w:firstLine="709"/>
              <w:jc w:val="both"/>
              <w:rPr>
                <w:iCs/>
                <w:noProof/>
                <w:sz w:val="24"/>
                <w:szCs w:val="24"/>
                <w:lang w:val="uk-UA"/>
              </w:rPr>
            </w:pPr>
            <w:r w:rsidRPr="00100F58">
              <w:rPr>
                <w:iCs/>
                <w:noProof/>
                <w:sz w:val="24"/>
                <w:szCs w:val="24"/>
              </w:rPr>
              <w:t>105,5</w:t>
            </w:r>
            <w:r w:rsidR="00237A55" w:rsidRPr="00100F58">
              <w:rPr>
                <w:iCs/>
                <w:noProof/>
                <w:sz w:val="24"/>
                <w:szCs w:val="24"/>
              </w:rPr>
              <w:t>±</w:t>
            </w:r>
            <w:r w:rsidRPr="00100F58">
              <w:rPr>
                <w:iCs/>
                <w:noProof/>
                <w:sz w:val="24"/>
                <w:szCs w:val="24"/>
              </w:rPr>
              <w:t>18,69</w:t>
            </w:r>
            <w:r w:rsidR="001664C6" w:rsidRPr="00100F58">
              <w:rPr>
                <w:iCs/>
                <w:noProof/>
                <w:sz w:val="24"/>
                <w:szCs w:val="24"/>
                <w:lang w:val="uk-UA"/>
              </w:rPr>
              <w:t>*</w:t>
            </w:r>
          </w:p>
        </w:tc>
      </w:tr>
      <w:tr w:rsidR="009767ED" w:rsidRPr="00100F58" w:rsidTr="00B702F5">
        <w:trPr>
          <w:trHeight w:val="185"/>
        </w:trPr>
        <w:tc>
          <w:tcPr>
            <w:tcW w:w="1211"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ДГ-2</w:t>
            </w:r>
          </w:p>
        </w:tc>
        <w:tc>
          <w:tcPr>
            <w:tcW w:w="1534"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0,05</w:t>
            </w:r>
          </w:p>
        </w:tc>
        <w:tc>
          <w:tcPr>
            <w:tcW w:w="1474"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16</w:t>
            </w:r>
          </w:p>
        </w:tc>
        <w:tc>
          <w:tcPr>
            <w:tcW w:w="1559" w:type="dxa"/>
            <w:noWrap/>
            <w:hideMark/>
          </w:tcPr>
          <w:p w:rsidR="005024CA" w:rsidRPr="00100F58" w:rsidRDefault="005024CA" w:rsidP="001A4F1E">
            <w:pPr>
              <w:spacing w:line="360" w:lineRule="auto"/>
              <w:ind w:firstLine="709"/>
              <w:jc w:val="both"/>
              <w:rPr>
                <w:iCs/>
                <w:noProof/>
                <w:sz w:val="24"/>
                <w:szCs w:val="24"/>
                <w:lang w:val="uk-UA"/>
              </w:rPr>
            </w:pPr>
            <w:r w:rsidRPr="00100F58">
              <w:rPr>
                <w:iCs/>
                <w:noProof/>
                <w:sz w:val="24"/>
                <w:szCs w:val="24"/>
              </w:rPr>
              <w:t>40,7</w:t>
            </w:r>
            <w:r w:rsidR="00AE54E1" w:rsidRPr="00100F58">
              <w:rPr>
                <w:iCs/>
                <w:noProof/>
                <w:sz w:val="24"/>
                <w:szCs w:val="24"/>
              </w:rPr>
              <w:t>±</w:t>
            </w:r>
            <w:r w:rsidRPr="00100F58">
              <w:rPr>
                <w:iCs/>
                <w:noProof/>
                <w:sz w:val="24"/>
                <w:szCs w:val="24"/>
              </w:rPr>
              <w:t>1,27</w:t>
            </w:r>
            <w:r w:rsidR="00F72AC8" w:rsidRPr="00100F58">
              <w:rPr>
                <w:iCs/>
                <w:noProof/>
                <w:sz w:val="24"/>
                <w:szCs w:val="24"/>
                <w:lang w:val="uk-UA"/>
              </w:rPr>
              <w:t>*</w:t>
            </w:r>
          </w:p>
        </w:tc>
        <w:tc>
          <w:tcPr>
            <w:tcW w:w="1701"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9,4</w:t>
            </w:r>
            <w:r w:rsidR="00AE54E1" w:rsidRPr="00100F58">
              <w:rPr>
                <w:iCs/>
                <w:noProof/>
                <w:sz w:val="24"/>
                <w:szCs w:val="24"/>
              </w:rPr>
              <w:t>±</w:t>
            </w:r>
            <w:r w:rsidRPr="00100F58">
              <w:rPr>
                <w:iCs/>
                <w:noProof/>
                <w:sz w:val="24"/>
                <w:szCs w:val="24"/>
              </w:rPr>
              <w:t>1,43</w:t>
            </w:r>
          </w:p>
        </w:tc>
        <w:tc>
          <w:tcPr>
            <w:tcW w:w="1590"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3,8</w:t>
            </w:r>
            <w:r w:rsidR="00EF13EB" w:rsidRPr="00100F58">
              <w:rPr>
                <w:iCs/>
                <w:noProof/>
                <w:sz w:val="24"/>
                <w:szCs w:val="24"/>
              </w:rPr>
              <w:t>±</w:t>
            </w:r>
            <w:r w:rsidRPr="00100F58">
              <w:rPr>
                <w:iCs/>
                <w:noProof/>
                <w:sz w:val="24"/>
                <w:szCs w:val="24"/>
              </w:rPr>
              <w:t>0,62</w:t>
            </w:r>
          </w:p>
        </w:tc>
        <w:tc>
          <w:tcPr>
            <w:tcW w:w="2181"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4,2</w:t>
            </w:r>
            <w:r w:rsidR="00E14518" w:rsidRPr="00100F58">
              <w:rPr>
                <w:iCs/>
                <w:noProof/>
                <w:sz w:val="24"/>
                <w:szCs w:val="24"/>
              </w:rPr>
              <w:t>±</w:t>
            </w:r>
            <w:r w:rsidRPr="00100F58">
              <w:rPr>
                <w:iCs/>
                <w:noProof/>
                <w:sz w:val="24"/>
                <w:szCs w:val="24"/>
              </w:rPr>
              <w:t>0,48</w:t>
            </w:r>
          </w:p>
        </w:tc>
        <w:tc>
          <w:tcPr>
            <w:tcW w:w="2133" w:type="dxa"/>
            <w:noWrap/>
            <w:hideMark/>
          </w:tcPr>
          <w:p w:rsidR="005024CA" w:rsidRPr="00100F58" w:rsidRDefault="005024CA" w:rsidP="001A4F1E">
            <w:pPr>
              <w:spacing w:line="360" w:lineRule="auto"/>
              <w:ind w:firstLine="709"/>
              <w:jc w:val="both"/>
              <w:rPr>
                <w:iCs/>
                <w:noProof/>
                <w:sz w:val="24"/>
                <w:szCs w:val="24"/>
                <w:lang w:val="uk-UA"/>
              </w:rPr>
            </w:pPr>
            <w:r w:rsidRPr="00100F58">
              <w:rPr>
                <w:iCs/>
                <w:noProof/>
                <w:sz w:val="24"/>
                <w:szCs w:val="24"/>
              </w:rPr>
              <w:t>112,0</w:t>
            </w:r>
            <w:r w:rsidR="00237A55" w:rsidRPr="00100F58">
              <w:rPr>
                <w:iCs/>
                <w:noProof/>
                <w:sz w:val="24"/>
                <w:szCs w:val="24"/>
              </w:rPr>
              <w:t>±</w:t>
            </w:r>
            <w:r w:rsidRPr="00100F58">
              <w:rPr>
                <w:iCs/>
                <w:noProof/>
                <w:sz w:val="24"/>
                <w:szCs w:val="24"/>
              </w:rPr>
              <w:t>24,70</w:t>
            </w:r>
            <w:r w:rsidR="00F72AC8" w:rsidRPr="00100F58">
              <w:rPr>
                <w:iCs/>
                <w:noProof/>
                <w:sz w:val="24"/>
                <w:szCs w:val="24"/>
                <w:lang w:val="uk-UA"/>
              </w:rPr>
              <w:t>*</w:t>
            </w:r>
          </w:p>
        </w:tc>
      </w:tr>
      <w:tr w:rsidR="009767ED" w:rsidRPr="00100F58" w:rsidTr="00B702F5">
        <w:trPr>
          <w:trHeight w:val="185"/>
        </w:trPr>
        <w:tc>
          <w:tcPr>
            <w:tcW w:w="1211"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ДГ-2</w:t>
            </w:r>
          </w:p>
        </w:tc>
        <w:tc>
          <w:tcPr>
            <w:tcW w:w="1534"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0,5</w:t>
            </w:r>
          </w:p>
        </w:tc>
        <w:tc>
          <w:tcPr>
            <w:tcW w:w="1474"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6</w:t>
            </w:r>
          </w:p>
        </w:tc>
        <w:tc>
          <w:tcPr>
            <w:tcW w:w="1559" w:type="dxa"/>
            <w:noWrap/>
            <w:hideMark/>
          </w:tcPr>
          <w:p w:rsidR="005024CA" w:rsidRPr="00100F58" w:rsidRDefault="005024CA" w:rsidP="001A4F1E">
            <w:pPr>
              <w:spacing w:line="360" w:lineRule="auto"/>
              <w:ind w:firstLine="709"/>
              <w:jc w:val="both"/>
              <w:rPr>
                <w:iCs/>
                <w:noProof/>
                <w:sz w:val="24"/>
                <w:szCs w:val="24"/>
                <w:lang w:val="uk-UA"/>
              </w:rPr>
            </w:pPr>
            <w:r w:rsidRPr="00100F58">
              <w:rPr>
                <w:iCs/>
                <w:noProof/>
                <w:sz w:val="24"/>
                <w:szCs w:val="24"/>
              </w:rPr>
              <w:t>41,4</w:t>
            </w:r>
            <w:r w:rsidR="00AE54E1" w:rsidRPr="00100F58">
              <w:rPr>
                <w:iCs/>
                <w:noProof/>
                <w:sz w:val="24"/>
                <w:szCs w:val="24"/>
              </w:rPr>
              <w:t>±</w:t>
            </w:r>
            <w:r w:rsidRPr="00100F58">
              <w:rPr>
                <w:iCs/>
                <w:noProof/>
                <w:sz w:val="24"/>
                <w:szCs w:val="24"/>
              </w:rPr>
              <w:t>1,29</w:t>
            </w:r>
            <w:r w:rsidR="00ED1EC8" w:rsidRPr="00100F58">
              <w:rPr>
                <w:iCs/>
                <w:noProof/>
                <w:sz w:val="24"/>
                <w:szCs w:val="24"/>
                <w:lang w:val="uk-UA"/>
              </w:rPr>
              <w:t>*</w:t>
            </w:r>
          </w:p>
        </w:tc>
        <w:tc>
          <w:tcPr>
            <w:tcW w:w="1701"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11,3</w:t>
            </w:r>
            <w:r w:rsidR="00AE54E1" w:rsidRPr="00100F58">
              <w:rPr>
                <w:iCs/>
                <w:noProof/>
                <w:sz w:val="24"/>
                <w:szCs w:val="24"/>
              </w:rPr>
              <w:t>±</w:t>
            </w:r>
            <w:r w:rsidRPr="00100F58">
              <w:rPr>
                <w:iCs/>
                <w:noProof/>
                <w:sz w:val="24"/>
                <w:szCs w:val="24"/>
              </w:rPr>
              <w:t>1,37</w:t>
            </w:r>
          </w:p>
        </w:tc>
        <w:tc>
          <w:tcPr>
            <w:tcW w:w="1590"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5,2</w:t>
            </w:r>
            <w:r w:rsidR="00EF13EB" w:rsidRPr="00100F58">
              <w:rPr>
                <w:iCs/>
                <w:noProof/>
                <w:sz w:val="24"/>
                <w:szCs w:val="24"/>
              </w:rPr>
              <w:t>±</w:t>
            </w:r>
            <w:r w:rsidRPr="00100F58">
              <w:rPr>
                <w:iCs/>
                <w:noProof/>
                <w:sz w:val="24"/>
                <w:szCs w:val="24"/>
              </w:rPr>
              <w:t>0,64</w:t>
            </w:r>
          </w:p>
        </w:tc>
        <w:tc>
          <w:tcPr>
            <w:tcW w:w="2181"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4,4</w:t>
            </w:r>
            <w:r w:rsidR="00E14518" w:rsidRPr="00100F58">
              <w:rPr>
                <w:iCs/>
                <w:noProof/>
                <w:sz w:val="24"/>
                <w:szCs w:val="24"/>
              </w:rPr>
              <w:t>±</w:t>
            </w:r>
            <w:r w:rsidRPr="00100F58">
              <w:rPr>
                <w:iCs/>
                <w:noProof/>
                <w:sz w:val="24"/>
                <w:szCs w:val="24"/>
              </w:rPr>
              <w:t>0,45</w:t>
            </w:r>
          </w:p>
        </w:tc>
        <w:tc>
          <w:tcPr>
            <w:tcW w:w="2133" w:type="dxa"/>
            <w:noWrap/>
            <w:hideMark/>
          </w:tcPr>
          <w:p w:rsidR="005024CA" w:rsidRPr="00100F58" w:rsidRDefault="005024CA" w:rsidP="001A4F1E">
            <w:pPr>
              <w:spacing w:line="360" w:lineRule="auto"/>
              <w:ind w:firstLine="709"/>
              <w:jc w:val="both"/>
              <w:rPr>
                <w:iCs/>
                <w:noProof/>
                <w:sz w:val="24"/>
                <w:szCs w:val="24"/>
                <w:lang w:val="uk-UA"/>
              </w:rPr>
            </w:pPr>
            <w:r w:rsidRPr="00100F58">
              <w:rPr>
                <w:iCs/>
                <w:noProof/>
                <w:sz w:val="24"/>
                <w:szCs w:val="24"/>
              </w:rPr>
              <w:t>101,0</w:t>
            </w:r>
            <w:r w:rsidR="00237A55" w:rsidRPr="00100F58">
              <w:rPr>
                <w:iCs/>
                <w:noProof/>
                <w:sz w:val="24"/>
                <w:szCs w:val="24"/>
              </w:rPr>
              <w:t>±</w:t>
            </w:r>
            <w:r w:rsidRPr="00100F58">
              <w:rPr>
                <w:iCs/>
                <w:noProof/>
                <w:sz w:val="24"/>
                <w:szCs w:val="24"/>
              </w:rPr>
              <w:t>18,10</w:t>
            </w:r>
            <w:r w:rsidR="00ED1EC8" w:rsidRPr="00100F58">
              <w:rPr>
                <w:iCs/>
                <w:noProof/>
                <w:sz w:val="24"/>
                <w:szCs w:val="24"/>
                <w:lang w:val="uk-UA"/>
              </w:rPr>
              <w:t>*</w:t>
            </w:r>
          </w:p>
        </w:tc>
      </w:tr>
      <w:tr w:rsidR="009767ED" w:rsidRPr="00100F58" w:rsidTr="00B702F5">
        <w:trPr>
          <w:trHeight w:val="185"/>
        </w:trPr>
        <w:tc>
          <w:tcPr>
            <w:tcW w:w="1211"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ДГ-2</w:t>
            </w:r>
          </w:p>
        </w:tc>
        <w:tc>
          <w:tcPr>
            <w:tcW w:w="1534"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0,5</w:t>
            </w:r>
          </w:p>
        </w:tc>
        <w:tc>
          <w:tcPr>
            <w:tcW w:w="1474"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16</w:t>
            </w:r>
          </w:p>
        </w:tc>
        <w:tc>
          <w:tcPr>
            <w:tcW w:w="1559" w:type="dxa"/>
            <w:noWrap/>
            <w:hideMark/>
          </w:tcPr>
          <w:p w:rsidR="005024CA" w:rsidRPr="00100F58" w:rsidRDefault="005024CA" w:rsidP="001A4F1E">
            <w:pPr>
              <w:spacing w:line="360" w:lineRule="auto"/>
              <w:ind w:firstLine="709"/>
              <w:jc w:val="both"/>
              <w:rPr>
                <w:iCs/>
                <w:noProof/>
                <w:sz w:val="24"/>
                <w:szCs w:val="24"/>
                <w:lang w:val="uk-UA"/>
              </w:rPr>
            </w:pPr>
            <w:r w:rsidRPr="00100F58">
              <w:rPr>
                <w:iCs/>
                <w:noProof/>
                <w:sz w:val="24"/>
                <w:szCs w:val="24"/>
              </w:rPr>
              <w:t>43,8</w:t>
            </w:r>
            <w:r w:rsidR="00AE54E1" w:rsidRPr="00100F58">
              <w:rPr>
                <w:iCs/>
                <w:noProof/>
                <w:sz w:val="24"/>
                <w:szCs w:val="24"/>
              </w:rPr>
              <w:t>±</w:t>
            </w:r>
            <w:r w:rsidRPr="00100F58">
              <w:rPr>
                <w:iCs/>
                <w:noProof/>
                <w:sz w:val="24"/>
                <w:szCs w:val="24"/>
              </w:rPr>
              <w:t>1,06</w:t>
            </w:r>
            <w:r w:rsidR="0097394C" w:rsidRPr="00100F58">
              <w:rPr>
                <w:iCs/>
                <w:noProof/>
                <w:sz w:val="24"/>
                <w:szCs w:val="24"/>
                <w:lang w:val="uk-UA"/>
              </w:rPr>
              <w:t>**</w:t>
            </w:r>
          </w:p>
        </w:tc>
        <w:tc>
          <w:tcPr>
            <w:tcW w:w="1701"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12,7</w:t>
            </w:r>
            <w:r w:rsidR="00AE54E1" w:rsidRPr="00100F58">
              <w:rPr>
                <w:iCs/>
                <w:noProof/>
                <w:sz w:val="24"/>
                <w:szCs w:val="24"/>
              </w:rPr>
              <w:t>±</w:t>
            </w:r>
            <w:r w:rsidRPr="00100F58">
              <w:rPr>
                <w:iCs/>
                <w:noProof/>
                <w:sz w:val="24"/>
                <w:szCs w:val="24"/>
              </w:rPr>
              <w:t>1,63</w:t>
            </w:r>
          </w:p>
        </w:tc>
        <w:tc>
          <w:tcPr>
            <w:tcW w:w="1590"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5,5</w:t>
            </w:r>
            <w:r w:rsidR="00EF13EB" w:rsidRPr="00100F58">
              <w:rPr>
                <w:iCs/>
                <w:noProof/>
                <w:sz w:val="24"/>
                <w:szCs w:val="24"/>
              </w:rPr>
              <w:t>±</w:t>
            </w:r>
            <w:r w:rsidRPr="00100F58">
              <w:rPr>
                <w:iCs/>
                <w:noProof/>
                <w:sz w:val="24"/>
                <w:szCs w:val="24"/>
              </w:rPr>
              <w:t>0,68</w:t>
            </w:r>
          </w:p>
        </w:tc>
        <w:tc>
          <w:tcPr>
            <w:tcW w:w="2181"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4,6</w:t>
            </w:r>
            <w:r w:rsidR="00E14518" w:rsidRPr="00100F58">
              <w:rPr>
                <w:iCs/>
                <w:noProof/>
                <w:sz w:val="24"/>
                <w:szCs w:val="24"/>
              </w:rPr>
              <w:t>±</w:t>
            </w:r>
            <w:r w:rsidRPr="00100F58">
              <w:rPr>
                <w:iCs/>
                <w:noProof/>
                <w:sz w:val="24"/>
                <w:szCs w:val="24"/>
              </w:rPr>
              <w:t>0,48</w:t>
            </w:r>
          </w:p>
        </w:tc>
        <w:tc>
          <w:tcPr>
            <w:tcW w:w="2133" w:type="dxa"/>
            <w:noWrap/>
            <w:hideMark/>
          </w:tcPr>
          <w:p w:rsidR="005024CA" w:rsidRPr="00100F58" w:rsidRDefault="005024CA" w:rsidP="001A4F1E">
            <w:pPr>
              <w:spacing w:line="360" w:lineRule="auto"/>
              <w:ind w:firstLine="709"/>
              <w:jc w:val="both"/>
              <w:rPr>
                <w:iCs/>
                <w:noProof/>
                <w:sz w:val="24"/>
                <w:szCs w:val="24"/>
                <w:lang w:val="uk-UA"/>
              </w:rPr>
            </w:pPr>
            <w:r w:rsidRPr="00100F58">
              <w:rPr>
                <w:iCs/>
                <w:noProof/>
                <w:sz w:val="24"/>
                <w:szCs w:val="24"/>
              </w:rPr>
              <w:t>150,1</w:t>
            </w:r>
            <w:r w:rsidR="00237A55" w:rsidRPr="00100F58">
              <w:rPr>
                <w:iCs/>
                <w:noProof/>
                <w:sz w:val="24"/>
                <w:szCs w:val="24"/>
              </w:rPr>
              <w:t>±</w:t>
            </w:r>
            <w:r w:rsidRPr="00100F58">
              <w:rPr>
                <w:iCs/>
                <w:noProof/>
                <w:sz w:val="24"/>
                <w:szCs w:val="24"/>
              </w:rPr>
              <w:t>26,86</w:t>
            </w:r>
            <w:r w:rsidR="0097394C" w:rsidRPr="00100F58">
              <w:rPr>
                <w:iCs/>
                <w:noProof/>
                <w:sz w:val="24"/>
                <w:szCs w:val="24"/>
                <w:lang w:val="uk-UA"/>
              </w:rPr>
              <w:t>**</w:t>
            </w:r>
          </w:p>
        </w:tc>
      </w:tr>
      <w:tr w:rsidR="009767ED" w:rsidRPr="00100F58" w:rsidTr="00B702F5">
        <w:trPr>
          <w:trHeight w:val="501"/>
        </w:trPr>
        <w:tc>
          <w:tcPr>
            <w:tcW w:w="1211"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Дист. вода</w:t>
            </w:r>
          </w:p>
        </w:tc>
        <w:tc>
          <w:tcPr>
            <w:tcW w:w="1534"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 </w:t>
            </w:r>
          </w:p>
        </w:tc>
        <w:tc>
          <w:tcPr>
            <w:tcW w:w="1474"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16</w:t>
            </w:r>
          </w:p>
        </w:tc>
        <w:tc>
          <w:tcPr>
            <w:tcW w:w="1559"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47,0</w:t>
            </w:r>
            <w:r w:rsidR="00AE54E1" w:rsidRPr="00100F58">
              <w:rPr>
                <w:iCs/>
                <w:noProof/>
                <w:sz w:val="24"/>
                <w:szCs w:val="24"/>
              </w:rPr>
              <w:t>±</w:t>
            </w:r>
            <w:r w:rsidRPr="00100F58">
              <w:rPr>
                <w:iCs/>
                <w:noProof/>
                <w:sz w:val="24"/>
                <w:szCs w:val="24"/>
              </w:rPr>
              <w:t>1,21</w:t>
            </w:r>
          </w:p>
        </w:tc>
        <w:tc>
          <w:tcPr>
            <w:tcW w:w="1701"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12,3</w:t>
            </w:r>
            <w:r w:rsidR="00AE54E1" w:rsidRPr="00100F58">
              <w:rPr>
                <w:iCs/>
                <w:noProof/>
                <w:sz w:val="24"/>
                <w:szCs w:val="24"/>
              </w:rPr>
              <w:t>±</w:t>
            </w:r>
            <w:r w:rsidRPr="00100F58">
              <w:rPr>
                <w:iCs/>
                <w:noProof/>
                <w:sz w:val="24"/>
                <w:szCs w:val="24"/>
              </w:rPr>
              <w:t>1,44</w:t>
            </w:r>
          </w:p>
        </w:tc>
        <w:tc>
          <w:tcPr>
            <w:tcW w:w="1590"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4,9</w:t>
            </w:r>
            <w:r w:rsidR="00EF13EB" w:rsidRPr="00100F58">
              <w:rPr>
                <w:iCs/>
                <w:noProof/>
                <w:sz w:val="24"/>
                <w:szCs w:val="24"/>
              </w:rPr>
              <w:t>±</w:t>
            </w:r>
            <w:r w:rsidRPr="00100F58">
              <w:rPr>
                <w:iCs/>
                <w:noProof/>
                <w:sz w:val="24"/>
                <w:szCs w:val="24"/>
              </w:rPr>
              <w:t>0,69</w:t>
            </w:r>
          </w:p>
        </w:tc>
        <w:tc>
          <w:tcPr>
            <w:tcW w:w="2181"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5,3</w:t>
            </w:r>
            <w:r w:rsidR="00E14518" w:rsidRPr="00100F58">
              <w:rPr>
                <w:iCs/>
                <w:noProof/>
                <w:sz w:val="24"/>
                <w:szCs w:val="24"/>
              </w:rPr>
              <w:t>±</w:t>
            </w:r>
            <w:r w:rsidRPr="00100F58">
              <w:rPr>
                <w:iCs/>
                <w:noProof/>
                <w:sz w:val="24"/>
                <w:szCs w:val="24"/>
              </w:rPr>
              <w:t>0,58</w:t>
            </w:r>
          </w:p>
        </w:tc>
        <w:tc>
          <w:tcPr>
            <w:tcW w:w="2133" w:type="dxa"/>
            <w:noWrap/>
            <w:hideMark/>
          </w:tcPr>
          <w:p w:rsidR="005024CA" w:rsidRPr="00100F58" w:rsidRDefault="005024CA" w:rsidP="001A4F1E">
            <w:pPr>
              <w:spacing w:line="360" w:lineRule="auto"/>
              <w:ind w:firstLine="709"/>
              <w:jc w:val="both"/>
              <w:rPr>
                <w:iCs/>
                <w:noProof/>
                <w:sz w:val="24"/>
                <w:szCs w:val="24"/>
              </w:rPr>
            </w:pPr>
            <w:r w:rsidRPr="00100F58">
              <w:rPr>
                <w:iCs/>
                <w:noProof/>
                <w:sz w:val="24"/>
                <w:szCs w:val="24"/>
              </w:rPr>
              <w:t>237,1</w:t>
            </w:r>
            <w:r w:rsidR="00237A55" w:rsidRPr="00100F58">
              <w:rPr>
                <w:iCs/>
                <w:noProof/>
                <w:sz w:val="24"/>
                <w:szCs w:val="24"/>
              </w:rPr>
              <w:t>±</w:t>
            </w:r>
            <w:r w:rsidRPr="00100F58">
              <w:rPr>
                <w:iCs/>
                <w:noProof/>
                <w:sz w:val="24"/>
                <w:szCs w:val="24"/>
              </w:rPr>
              <w:t>35,78</w:t>
            </w:r>
          </w:p>
        </w:tc>
      </w:tr>
    </w:tbl>
    <w:p w:rsidR="008B6D96" w:rsidRPr="00100F58" w:rsidRDefault="008B6D96" w:rsidP="001A4F1E">
      <w:pPr>
        <w:tabs>
          <w:tab w:val="left" w:pos="3180"/>
          <w:tab w:val="right" w:pos="14570"/>
        </w:tabs>
        <w:spacing w:line="360" w:lineRule="auto"/>
        <w:ind w:firstLine="709"/>
        <w:jc w:val="both"/>
        <w:rPr>
          <w:iCs/>
          <w:noProof/>
          <w:sz w:val="24"/>
          <w:szCs w:val="24"/>
          <w:lang w:val="uk-UA"/>
        </w:rPr>
      </w:pPr>
      <w:bookmarkStart w:id="10" w:name="_Hlk26452272"/>
      <w:bookmarkEnd w:id="9"/>
      <w:r w:rsidRPr="00100F58">
        <w:rPr>
          <w:i/>
          <w:iCs/>
          <w:noProof/>
          <w:sz w:val="24"/>
          <w:szCs w:val="24"/>
        </w:rPr>
        <w:t xml:space="preserve">Таблиця </w:t>
      </w:r>
      <w:r w:rsidR="00D72A2C" w:rsidRPr="00100F58">
        <w:rPr>
          <w:i/>
          <w:iCs/>
          <w:noProof/>
          <w:sz w:val="24"/>
          <w:szCs w:val="24"/>
          <w:lang w:val="uk-UA"/>
        </w:rPr>
        <w:t>3.2</w:t>
      </w:r>
      <w:r w:rsidR="00DB4C65" w:rsidRPr="00100F58">
        <w:rPr>
          <w:i/>
          <w:iCs/>
          <w:noProof/>
          <w:sz w:val="24"/>
          <w:szCs w:val="24"/>
        </w:rPr>
        <w:t>.</w:t>
      </w:r>
      <w:r w:rsidRPr="00100F58">
        <w:rPr>
          <w:b/>
          <w:iCs/>
          <w:noProof/>
          <w:sz w:val="24"/>
          <w:szCs w:val="24"/>
          <w:lang w:val="uk-UA"/>
        </w:rPr>
        <w:t xml:space="preserve">Зміна </w:t>
      </w:r>
      <w:r w:rsidRPr="00100F58">
        <w:rPr>
          <w:bCs/>
          <w:iCs/>
          <w:noProof/>
          <w:sz w:val="24"/>
          <w:szCs w:val="24"/>
          <w:lang w:val="uk-UA"/>
        </w:rPr>
        <w:t>ряду</w:t>
      </w:r>
      <w:r w:rsidRPr="00100F58">
        <w:rPr>
          <w:b/>
          <w:iCs/>
          <w:noProof/>
          <w:sz w:val="24"/>
          <w:szCs w:val="24"/>
          <w:lang w:val="uk-UA"/>
        </w:rPr>
        <w:t xml:space="preserve"> морфометричних характеристик рослин </w:t>
      </w:r>
      <w:r w:rsidR="006519EA" w:rsidRPr="00100F58">
        <w:rPr>
          <w:b/>
          <w:i/>
          <w:iCs/>
          <w:noProof/>
          <w:sz w:val="24"/>
          <w:szCs w:val="24"/>
          <w:lang w:val="en-US"/>
        </w:rPr>
        <w:t>Nigelladamascena</w:t>
      </w:r>
      <w:r w:rsidR="006519EA" w:rsidRPr="00100F58">
        <w:rPr>
          <w:b/>
          <w:iCs/>
          <w:noProof/>
          <w:sz w:val="24"/>
          <w:szCs w:val="24"/>
          <w:lang w:val="en-US"/>
        </w:rPr>
        <w:t>L</w:t>
      </w:r>
      <w:r w:rsidRPr="00100F58">
        <w:rPr>
          <w:b/>
          <w:iCs/>
          <w:noProof/>
          <w:sz w:val="24"/>
          <w:szCs w:val="24"/>
          <w:lang w:val="uk-UA"/>
        </w:rPr>
        <w:t>. сорт</w:t>
      </w:r>
      <w:r w:rsidR="006519EA" w:rsidRPr="00100F58">
        <w:rPr>
          <w:b/>
          <w:iCs/>
          <w:noProof/>
          <w:sz w:val="24"/>
          <w:szCs w:val="24"/>
          <w:lang w:val="uk-UA"/>
        </w:rPr>
        <w:t>у "Чарівниця"</w:t>
      </w:r>
      <w:r w:rsidRPr="00100F58">
        <w:rPr>
          <w:b/>
          <w:iCs/>
          <w:noProof/>
          <w:sz w:val="24"/>
          <w:szCs w:val="24"/>
          <w:lang w:val="uk-UA"/>
        </w:rPr>
        <w:t xml:space="preserve"> врезультаті обробки насіння хімічними мутагенами</w:t>
      </w:r>
    </w:p>
    <w:bookmarkEnd w:id="10"/>
    <w:p w:rsidR="00314BC7" w:rsidRPr="00100F58" w:rsidRDefault="008B6D96" w:rsidP="001A4F1E">
      <w:pPr>
        <w:tabs>
          <w:tab w:val="left" w:pos="3180"/>
          <w:tab w:val="right" w:pos="14570"/>
        </w:tabs>
        <w:spacing w:line="360" w:lineRule="auto"/>
        <w:ind w:firstLine="709"/>
        <w:jc w:val="both"/>
        <w:rPr>
          <w:iCs/>
          <w:noProof/>
          <w:sz w:val="24"/>
          <w:szCs w:val="24"/>
          <w:lang w:val="uk-UA"/>
        </w:rPr>
      </w:pPr>
      <w:r w:rsidRPr="00100F58">
        <w:rPr>
          <w:iCs/>
          <w:noProof/>
          <w:sz w:val="24"/>
          <w:szCs w:val="24"/>
          <w:lang w:val="uk-UA"/>
        </w:rPr>
        <w:tab/>
      </w:r>
    </w:p>
    <w:p w:rsidR="008B6D96" w:rsidRPr="00100F58" w:rsidRDefault="008B6D96" w:rsidP="001A4F1E">
      <w:pPr>
        <w:spacing w:line="360" w:lineRule="auto"/>
        <w:ind w:firstLine="709"/>
        <w:jc w:val="both"/>
        <w:rPr>
          <w:sz w:val="24"/>
          <w:szCs w:val="24"/>
          <w:lang w:val="uk-UA"/>
        </w:rPr>
      </w:pPr>
    </w:p>
    <w:p w:rsidR="00121D82" w:rsidRPr="00100F58" w:rsidRDefault="00121D82" w:rsidP="001A4F1E">
      <w:pPr>
        <w:spacing w:line="360" w:lineRule="auto"/>
        <w:ind w:firstLine="709"/>
        <w:jc w:val="both"/>
        <w:rPr>
          <w:sz w:val="24"/>
          <w:szCs w:val="24"/>
          <w:lang w:val="uk-UA"/>
        </w:rPr>
      </w:pPr>
    </w:p>
    <w:p w:rsidR="00121D82" w:rsidRPr="00100F58" w:rsidRDefault="00121D82" w:rsidP="001A4F1E">
      <w:pPr>
        <w:spacing w:line="360" w:lineRule="auto"/>
        <w:ind w:firstLine="709"/>
        <w:jc w:val="both"/>
        <w:rPr>
          <w:sz w:val="24"/>
          <w:szCs w:val="24"/>
          <w:lang w:val="uk-UA"/>
        </w:rPr>
        <w:sectPr w:rsidR="00121D82" w:rsidRPr="00100F58" w:rsidSect="001A4F1E">
          <w:type w:val="nextColumn"/>
          <w:pgSz w:w="16838" w:h="11906" w:orient="landscape"/>
          <w:pgMar w:top="1134" w:right="567" w:bottom="1134" w:left="1701" w:header="709" w:footer="709" w:gutter="0"/>
          <w:cols w:space="708"/>
          <w:docGrid w:linePitch="360"/>
        </w:sectPr>
      </w:pPr>
    </w:p>
    <w:p w:rsidR="00121D82" w:rsidRPr="00100F58" w:rsidRDefault="00C4043B" w:rsidP="001A4F1E">
      <w:pPr>
        <w:spacing w:line="360" w:lineRule="auto"/>
        <w:ind w:firstLine="709"/>
        <w:jc w:val="both"/>
        <w:rPr>
          <w:noProof/>
          <w:sz w:val="24"/>
          <w:szCs w:val="24"/>
          <w:lang w:val="uk-UA"/>
        </w:rPr>
      </w:pPr>
      <w:r w:rsidRPr="00100F58">
        <w:rPr>
          <w:iCs/>
          <w:noProof/>
          <w:color w:val="FF0000"/>
          <w:sz w:val="24"/>
          <w:szCs w:val="24"/>
        </w:rPr>
        <w:fldChar w:fldCharType="end"/>
      </w:r>
      <w:bookmarkStart w:id="11" w:name="_Hlk26444227"/>
      <w:r w:rsidR="00121D82" w:rsidRPr="00100F58">
        <w:rPr>
          <w:noProof/>
          <w:sz w:val="24"/>
          <w:szCs w:val="24"/>
        </w:rPr>
        <w:t xml:space="preserve">Примітка: *, **, *** – відмінності від контролю статистично значимі за </w:t>
      </w:r>
      <w:r w:rsidR="00121D82" w:rsidRPr="00100F58">
        <w:rPr>
          <w:noProof/>
          <w:sz w:val="24"/>
          <w:szCs w:val="24"/>
          <w:lang w:val="uk-UA"/>
        </w:rPr>
        <w:t>рівнем значимості 0,01, 0,05 та 0,1 відповідно.</w:t>
      </w:r>
    </w:p>
    <w:bookmarkEnd w:id="11"/>
    <w:p w:rsidR="00100F58" w:rsidRDefault="00100F58">
      <w:pPr>
        <w:spacing w:after="200" w:line="276" w:lineRule="auto"/>
        <w:rPr>
          <w:sz w:val="28"/>
          <w:szCs w:val="28"/>
          <w:lang w:val="uk-UA"/>
        </w:rPr>
      </w:pPr>
      <w:r>
        <w:rPr>
          <w:sz w:val="28"/>
          <w:szCs w:val="28"/>
          <w:lang w:val="uk-UA"/>
        </w:rPr>
        <w:br w:type="page"/>
      </w:r>
    </w:p>
    <w:p w:rsidR="00100F58" w:rsidRPr="001A4F1E" w:rsidRDefault="00100F58" w:rsidP="00100F58">
      <w:pPr>
        <w:spacing w:line="360" w:lineRule="auto"/>
        <w:ind w:firstLine="709"/>
        <w:jc w:val="both"/>
        <w:rPr>
          <w:iCs/>
          <w:noProof/>
          <w:sz w:val="28"/>
          <w:szCs w:val="28"/>
          <w:lang w:val="uk-UA"/>
        </w:rPr>
      </w:pPr>
      <w:r w:rsidRPr="001A4F1E">
        <w:rPr>
          <w:noProof/>
          <w:sz w:val="28"/>
          <w:szCs w:val="28"/>
          <w:lang w:val="uk-UA"/>
        </w:rPr>
        <w:lastRenderedPageBreak/>
        <w:t>Серед використанихнами мутагенів, найбільшого впливу на висоту та кількість насіння завдала нитрозометилсечовина в концентраціях 0,01 і 0,05 % з єкспозицією 6 та 16 годин. Після обробки нитрозометилсечовиною у концентраціі 0,05% з єкспозицією 16 годин, всі рослини виявилися нежиттездатними.</w:t>
      </w:r>
    </w:p>
    <w:p w:rsidR="00100F58" w:rsidRPr="001A4F1E" w:rsidRDefault="00100F58" w:rsidP="00100F58">
      <w:pPr>
        <w:spacing w:line="360" w:lineRule="auto"/>
        <w:ind w:firstLine="709"/>
        <w:jc w:val="both"/>
        <w:rPr>
          <w:noProof/>
          <w:sz w:val="28"/>
          <w:szCs w:val="28"/>
          <w:vertAlign w:val="subscript"/>
        </w:rPr>
      </w:pPr>
      <w:r w:rsidRPr="001A4F1E">
        <w:rPr>
          <w:noProof/>
          <w:spacing w:val="2"/>
          <w:sz w:val="28"/>
          <w:szCs w:val="28"/>
        </w:rPr>
        <w:t xml:space="preserve">Таким чином, досліджувані хімічні мутагени виявляли загальну біологічну дію на рослини </w:t>
      </w:r>
      <w:r w:rsidRPr="001A4F1E">
        <w:rPr>
          <w:noProof/>
          <w:spacing w:val="2"/>
          <w:sz w:val="28"/>
          <w:szCs w:val="28"/>
          <w:lang w:val="uk-UA"/>
        </w:rPr>
        <w:t>чорнушки</w:t>
      </w:r>
      <w:r w:rsidRPr="001A4F1E">
        <w:rPr>
          <w:noProof/>
          <w:sz w:val="28"/>
          <w:szCs w:val="28"/>
        </w:rPr>
        <w:t>у поколінні М</w:t>
      </w:r>
      <w:r w:rsidRPr="001A4F1E">
        <w:rPr>
          <w:noProof/>
          <w:sz w:val="28"/>
          <w:szCs w:val="28"/>
          <w:vertAlign w:val="subscript"/>
        </w:rPr>
        <w:t xml:space="preserve">1, </w:t>
      </w:r>
      <w:r w:rsidRPr="001A4F1E">
        <w:rPr>
          <w:noProof/>
          <w:spacing w:val="2"/>
          <w:sz w:val="28"/>
          <w:szCs w:val="28"/>
        </w:rPr>
        <w:t xml:space="preserve">викликаючи загибель рослин, затримку у процесі їх росту та розвитку. Оскільки відмінності достовірні, а умови вирощування були ідентичними, можна говорити про біологічний вплив даних мутагенів на рослини </w:t>
      </w:r>
      <w:r w:rsidRPr="001A4F1E">
        <w:rPr>
          <w:noProof/>
          <w:spacing w:val="2"/>
          <w:sz w:val="28"/>
          <w:szCs w:val="28"/>
          <w:lang w:val="uk-UA"/>
        </w:rPr>
        <w:t>чорнушки</w:t>
      </w:r>
      <w:r w:rsidRPr="001A4F1E">
        <w:rPr>
          <w:noProof/>
          <w:sz w:val="28"/>
          <w:szCs w:val="28"/>
        </w:rPr>
        <w:t>у поколінні М</w:t>
      </w:r>
      <w:r w:rsidRPr="001A4F1E">
        <w:rPr>
          <w:noProof/>
          <w:sz w:val="28"/>
          <w:szCs w:val="28"/>
          <w:vertAlign w:val="subscript"/>
        </w:rPr>
        <w:t>1</w:t>
      </w:r>
      <w:r w:rsidRPr="001A4F1E">
        <w:rPr>
          <w:noProof/>
          <w:sz w:val="28"/>
          <w:szCs w:val="28"/>
        </w:rPr>
        <w:t xml:space="preserve">. </w:t>
      </w:r>
    </w:p>
    <w:p w:rsidR="00100F58" w:rsidRDefault="00100F58" w:rsidP="00100F58">
      <w:pPr>
        <w:spacing w:line="360" w:lineRule="auto"/>
        <w:ind w:firstLine="709"/>
        <w:jc w:val="both"/>
        <w:rPr>
          <w:noProof/>
          <w:sz w:val="28"/>
          <w:szCs w:val="28"/>
          <w:lang w:val="uk-UA"/>
        </w:rPr>
      </w:pPr>
      <w:r w:rsidRPr="001A4F1E">
        <w:rPr>
          <w:noProof/>
          <w:sz w:val="28"/>
          <w:szCs w:val="28"/>
        </w:rPr>
        <w:t>Зміна ряду морфометричних показників в поколінні М</w:t>
      </w:r>
      <w:r w:rsidRPr="001A4F1E">
        <w:rPr>
          <w:noProof/>
          <w:sz w:val="28"/>
          <w:szCs w:val="28"/>
          <w:vertAlign w:val="subscript"/>
        </w:rPr>
        <w:t>1</w:t>
      </w:r>
      <w:r w:rsidRPr="001A4F1E">
        <w:rPr>
          <w:noProof/>
          <w:sz w:val="28"/>
          <w:szCs w:val="28"/>
        </w:rPr>
        <w:t xml:space="preserve"> після обробки насіння </w:t>
      </w:r>
      <w:r w:rsidRPr="001A4F1E">
        <w:rPr>
          <w:noProof/>
          <w:sz w:val="28"/>
          <w:szCs w:val="28"/>
          <w:lang w:val="uk-UA"/>
        </w:rPr>
        <w:t>чорнушки</w:t>
      </w:r>
      <w:r w:rsidRPr="001A4F1E">
        <w:rPr>
          <w:noProof/>
          <w:sz w:val="28"/>
          <w:szCs w:val="28"/>
        </w:rPr>
        <w:t xml:space="preserve"> різними мутагенами передбачає отримання високої частоти і широкого спектра мтацій в наступних поколіннях.</w:t>
      </w:r>
    </w:p>
    <w:p w:rsidR="00E90169" w:rsidRPr="00E90169" w:rsidRDefault="00E90169" w:rsidP="00100F58">
      <w:pPr>
        <w:spacing w:line="360" w:lineRule="auto"/>
        <w:ind w:firstLine="709"/>
        <w:jc w:val="both"/>
        <w:rPr>
          <w:noProof/>
          <w:sz w:val="28"/>
          <w:szCs w:val="28"/>
          <w:lang w:val="uk-UA"/>
        </w:rPr>
        <w:sectPr w:rsidR="00E90169" w:rsidRPr="00E90169" w:rsidSect="00100F58">
          <w:pgSz w:w="11906" w:h="16838"/>
          <w:pgMar w:top="1134" w:right="567" w:bottom="1134" w:left="1701" w:header="709" w:footer="709" w:gutter="0"/>
          <w:cols w:space="708"/>
          <w:docGrid w:linePitch="360"/>
        </w:sectPr>
      </w:pPr>
    </w:p>
    <w:p w:rsidR="00B65253" w:rsidRPr="001A4F1E" w:rsidRDefault="00B65253" w:rsidP="00E90169">
      <w:pPr>
        <w:pageBreakBefore/>
        <w:shd w:val="clear" w:color="auto" w:fill="FFFFFF"/>
        <w:spacing w:line="360" w:lineRule="auto"/>
        <w:ind w:firstLine="709"/>
        <w:jc w:val="center"/>
        <w:rPr>
          <w:sz w:val="28"/>
          <w:szCs w:val="28"/>
          <w:lang w:val="uk-UA"/>
        </w:rPr>
      </w:pPr>
      <w:r w:rsidRPr="001A4F1E">
        <w:rPr>
          <w:sz w:val="28"/>
          <w:szCs w:val="28"/>
          <w:lang w:val="uk-UA"/>
        </w:rPr>
        <w:lastRenderedPageBreak/>
        <w:t>4 ОХОРОНА ПРАЦІ</w:t>
      </w:r>
    </w:p>
    <w:p w:rsidR="00B65253" w:rsidRPr="001A4F1E" w:rsidRDefault="00B65253" w:rsidP="001A4F1E">
      <w:pPr>
        <w:shd w:val="clear" w:color="auto" w:fill="FFFFFF"/>
        <w:spacing w:line="360" w:lineRule="auto"/>
        <w:ind w:firstLine="709"/>
        <w:jc w:val="both"/>
        <w:rPr>
          <w:sz w:val="28"/>
          <w:szCs w:val="28"/>
          <w:lang w:val="uk-UA"/>
        </w:rPr>
      </w:pPr>
    </w:p>
    <w:p w:rsidR="00B65253" w:rsidRPr="001A4F1E" w:rsidRDefault="00B65253" w:rsidP="001A4F1E">
      <w:pPr>
        <w:shd w:val="clear" w:color="auto" w:fill="FFFFFF"/>
        <w:spacing w:line="360" w:lineRule="auto"/>
        <w:ind w:firstLine="709"/>
        <w:jc w:val="both"/>
        <w:rPr>
          <w:sz w:val="28"/>
          <w:szCs w:val="28"/>
          <w:lang w:val="uk-UA"/>
        </w:rPr>
      </w:pPr>
    </w:p>
    <w:p w:rsidR="00B65253" w:rsidRPr="001A4F1E" w:rsidRDefault="00B65253" w:rsidP="001A4F1E">
      <w:pPr>
        <w:shd w:val="clear" w:color="auto" w:fill="FFFFFF"/>
        <w:spacing w:line="360" w:lineRule="auto"/>
        <w:ind w:firstLine="709"/>
        <w:jc w:val="both"/>
        <w:rPr>
          <w:sz w:val="28"/>
          <w:szCs w:val="28"/>
          <w:lang w:val="uk-UA"/>
        </w:rPr>
      </w:pPr>
      <w:r w:rsidRPr="001A4F1E">
        <w:rPr>
          <w:sz w:val="28"/>
          <w:szCs w:val="28"/>
          <w:lang w:val="uk-UA"/>
        </w:rPr>
        <w:t>Поняття «охорона праці» визначено статтею 1 Закону України «Про охорону праці» – це система правових, соціально-економічних, організаційно-технічних, санітарно-гігієнічних і лікувально-профілактичнихзаходів і засобів, спрямованих на збереження здоров'я і працездатності людини в процесі праці</w:t>
      </w:r>
      <w:r w:rsidR="00882110" w:rsidRPr="001A4F1E">
        <w:rPr>
          <w:sz w:val="28"/>
          <w:szCs w:val="28"/>
          <w:lang w:val="uk-UA"/>
        </w:rPr>
        <w:t>.</w:t>
      </w:r>
      <w:r w:rsidR="00290801" w:rsidRPr="001A4F1E">
        <w:rPr>
          <w:sz w:val="28"/>
          <w:szCs w:val="28"/>
          <w:lang w:val="uk-UA"/>
        </w:rPr>
        <w:t> </w:t>
      </w:r>
      <w:r w:rsidR="00882110" w:rsidRPr="001A4F1E">
        <w:rPr>
          <w:sz w:val="28"/>
          <w:szCs w:val="28"/>
          <w:shd w:val="clear" w:color="auto" w:fill="FFFFFF"/>
          <w:lang w:val="uk-UA"/>
        </w:rPr>
        <w:t>Законодавство про </w:t>
      </w:r>
      <w:hyperlink r:id="rId23" w:tooltip="Праця" w:history="1">
        <w:r w:rsidR="00882110" w:rsidRPr="001A4F1E">
          <w:rPr>
            <w:rStyle w:val="a8"/>
            <w:rFonts w:eastAsiaTheme="majorEastAsia"/>
            <w:color w:val="auto"/>
            <w:sz w:val="28"/>
            <w:szCs w:val="28"/>
            <w:u w:val="none"/>
            <w:shd w:val="clear" w:color="auto" w:fill="FFFFFF"/>
            <w:lang w:val="uk-UA"/>
          </w:rPr>
          <w:t>працю</w:t>
        </w:r>
      </w:hyperlink>
      <w:r w:rsidR="00882110" w:rsidRPr="001A4F1E">
        <w:rPr>
          <w:sz w:val="28"/>
          <w:szCs w:val="28"/>
          <w:shd w:val="clear" w:color="auto" w:fill="FFFFFF"/>
          <w:lang w:val="uk-UA"/>
        </w:rPr>
        <w:t> містить норми і вимоги з техніки безпеки і виробничої санітарії, норми, що регулюють </w:t>
      </w:r>
      <w:hyperlink r:id="rId24" w:tooltip="Робочий час" w:history="1">
        <w:r w:rsidR="00882110" w:rsidRPr="001A4F1E">
          <w:rPr>
            <w:rStyle w:val="a8"/>
            <w:rFonts w:eastAsiaTheme="majorEastAsia"/>
            <w:color w:val="auto"/>
            <w:sz w:val="28"/>
            <w:szCs w:val="28"/>
            <w:u w:val="none"/>
            <w:shd w:val="clear" w:color="auto" w:fill="FFFFFF"/>
            <w:lang w:val="uk-UA"/>
          </w:rPr>
          <w:t>робочий час</w:t>
        </w:r>
      </w:hyperlink>
      <w:r w:rsidR="00882110" w:rsidRPr="001A4F1E">
        <w:rPr>
          <w:sz w:val="28"/>
          <w:szCs w:val="28"/>
          <w:shd w:val="clear" w:color="auto" w:fill="FFFFFF"/>
          <w:lang w:val="uk-UA"/>
        </w:rPr>
        <w:t> і </w:t>
      </w:r>
      <w:hyperlink r:id="rId25" w:tooltip="Час відпочинку" w:history="1">
        <w:r w:rsidR="00882110" w:rsidRPr="001A4F1E">
          <w:rPr>
            <w:rStyle w:val="a8"/>
            <w:rFonts w:eastAsiaTheme="majorEastAsia"/>
            <w:color w:val="auto"/>
            <w:sz w:val="28"/>
            <w:szCs w:val="28"/>
            <w:u w:val="none"/>
            <w:shd w:val="clear" w:color="auto" w:fill="FFFFFF"/>
            <w:lang w:val="uk-UA"/>
          </w:rPr>
          <w:t>час відпочинку</w:t>
        </w:r>
      </w:hyperlink>
      <w:r w:rsidR="00882110" w:rsidRPr="001A4F1E">
        <w:rPr>
          <w:sz w:val="28"/>
          <w:szCs w:val="28"/>
          <w:shd w:val="clear" w:color="auto" w:fill="FFFFFF"/>
          <w:lang w:val="uk-UA"/>
        </w:rPr>
        <w:t>, </w:t>
      </w:r>
      <w:hyperlink r:id="rId26" w:tooltip="Звільнення" w:history="1">
        <w:r w:rsidR="00882110" w:rsidRPr="001A4F1E">
          <w:rPr>
            <w:rStyle w:val="a8"/>
            <w:rFonts w:eastAsiaTheme="majorEastAsia"/>
            <w:color w:val="auto"/>
            <w:sz w:val="28"/>
            <w:szCs w:val="28"/>
            <w:u w:val="none"/>
            <w:shd w:val="clear" w:color="auto" w:fill="FFFFFF"/>
            <w:lang w:val="uk-UA"/>
          </w:rPr>
          <w:t>звільнення</w:t>
        </w:r>
      </w:hyperlink>
      <w:r w:rsidR="00882110" w:rsidRPr="001A4F1E">
        <w:rPr>
          <w:sz w:val="28"/>
          <w:szCs w:val="28"/>
          <w:shd w:val="clear" w:color="auto" w:fill="FFFFFF"/>
          <w:lang w:val="uk-UA"/>
        </w:rPr>
        <w:t> та переведення на іншу роботу, норми праці щодо </w:t>
      </w:r>
      <w:hyperlink r:id="rId27" w:tooltip="Жінка" w:history="1">
        <w:r w:rsidR="00882110" w:rsidRPr="001A4F1E">
          <w:rPr>
            <w:rStyle w:val="a8"/>
            <w:rFonts w:eastAsiaTheme="majorEastAsia"/>
            <w:color w:val="auto"/>
            <w:sz w:val="28"/>
            <w:szCs w:val="28"/>
            <w:u w:val="none"/>
            <w:shd w:val="clear" w:color="auto" w:fill="FFFFFF"/>
            <w:lang w:val="uk-UA"/>
          </w:rPr>
          <w:t>жінок</w:t>
        </w:r>
      </w:hyperlink>
      <w:r w:rsidR="00882110" w:rsidRPr="001A4F1E">
        <w:rPr>
          <w:sz w:val="28"/>
          <w:szCs w:val="28"/>
          <w:shd w:val="clear" w:color="auto" w:fill="FFFFFF"/>
          <w:lang w:val="uk-UA"/>
        </w:rPr>
        <w:t>, </w:t>
      </w:r>
      <w:hyperlink r:id="rId28" w:tooltip="Молодь" w:history="1">
        <w:r w:rsidR="00882110" w:rsidRPr="001A4F1E">
          <w:rPr>
            <w:rStyle w:val="a8"/>
            <w:rFonts w:eastAsiaTheme="majorEastAsia"/>
            <w:color w:val="auto"/>
            <w:sz w:val="28"/>
            <w:szCs w:val="28"/>
            <w:u w:val="none"/>
            <w:shd w:val="clear" w:color="auto" w:fill="FFFFFF"/>
            <w:lang w:val="uk-UA"/>
          </w:rPr>
          <w:t>молоді</w:t>
        </w:r>
      </w:hyperlink>
      <w:r w:rsidR="00882110" w:rsidRPr="001A4F1E">
        <w:rPr>
          <w:sz w:val="28"/>
          <w:szCs w:val="28"/>
          <w:shd w:val="clear" w:color="auto" w:fill="FFFFFF"/>
          <w:lang w:val="uk-UA"/>
        </w:rPr>
        <w:t>, </w:t>
      </w:r>
      <w:hyperlink r:id="rId29" w:tooltip="Засоби гігієни" w:history="1">
        <w:r w:rsidR="00882110" w:rsidRPr="001A4F1E">
          <w:rPr>
            <w:rStyle w:val="a8"/>
            <w:rFonts w:eastAsiaTheme="majorEastAsia"/>
            <w:color w:val="auto"/>
            <w:sz w:val="28"/>
            <w:szCs w:val="28"/>
            <w:u w:val="none"/>
            <w:shd w:val="clear" w:color="auto" w:fill="FFFFFF"/>
            <w:lang w:val="uk-UA"/>
          </w:rPr>
          <w:t>гігієнічні</w:t>
        </w:r>
      </w:hyperlink>
      <w:r w:rsidR="00882110" w:rsidRPr="001A4F1E">
        <w:rPr>
          <w:sz w:val="28"/>
          <w:szCs w:val="28"/>
          <w:shd w:val="clear" w:color="auto" w:fill="FFFFFF"/>
          <w:lang w:val="uk-UA"/>
        </w:rPr>
        <w:t> норми і правила тощо</w:t>
      </w:r>
      <w:r w:rsidR="00C75894" w:rsidRPr="001A4F1E">
        <w:rPr>
          <w:sz w:val="28"/>
          <w:szCs w:val="28"/>
          <w:lang w:val="uk-UA"/>
        </w:rPr>
        <w:t>[</w:t>
      </w:r>
      <w:r w:rsidR="00D755D0" w:rsidRPr="001A4F1E">
        <w:rPr>
          <w:sz w:val="28"/>
          <w:szCs w:val="28"/>
          <w:lang w:val="uk-UA"/>
        </w:rPr>
        <w:t>3</w:t>
      </w:r>
      <w:r w:rsidR="00C5190A" w:rsidRPr="001A4F1E">
        <w:rPr>
          <w:sz w:val="28"/>
          <w:szCs w:val="28"/>
          <w:lang w:val="uk-UA"/>
        </w:rPr>
        <w:t>7</w:t>
      </w:r>
      <w:r w:rsidR="00C75894" w:rsidRPr="001A4F1E">
        <w:rPr>
          <w:sz w:val="28"/>
          <w:szCs w:val="28"/>
          <w:lang w:val="uk-UA"/>
        </w:rPr>
        <w:t>]</w:t>
      </w:r>
      <w:r w:rsidRPr="001A4F1E">
        <w:rPr>
          <w:sz w:val="28"/>
          <w:szCs w:val="28"/>
          <w:lang w:val="uk-UA"/>
        </w:rPr>
        <w:t>.</w:t>
      </w:r>
    </w:p>
    <w:p w:rsidR="00E6673C" w:rsidRPr="001A4F1E" w:rsidRDefault="00E6673C" w:rsidP="001A4F1E">
      <w:pPr>
        <w:spacing w:line="360" w:lineRule="auto"/>
        <w:ind w:firstLine="709"/>
        <w:jc w:val="both"/>
        <w:rPr>
          <w:sz w:val="28"/>
          <w:szCs w:val="28"/>
          <w:lang w:val="uk-UA"/>
        </w:rPr>
      </w:pPr>
      <w:r w:rsidRPr="001A4F1E">
        <w:rPr>
          <w:sz w:val="28"/>
          <w:szCs w:val="28"/>
          <w:lang w:val="uk-UA"/>
        </w:rPr>
        <w:t>Охорона праці займає одне з найважливіших місць при організації виробництва, проведенні наукових досліджень. Правила з охорони праці спрямовані на запобігання розвитку професійних захворювань та травм</w:t>
      </w:r>
      <w:r w:rsidR="00D755D0" w:rsidRPr="001A4F1E">
        <w:rPr>
          <w:sz w:val="28"/>
          <w:szCs w:val="28"/>
        </w:rPr>
        <w:t>[</w:t>
      </w:r>
      <w:r w:rsidR="00D755D0" w:rsidRPr="001A4F1E">
        <w:rPr>
          <w:sz w:val="28"/>
          <w:szCs w:val="28"/>
          <w:lang w:val="uk-UA"/>
        </w:rPr>
        <w:t>3</w:t>
      </w:r>
      <w:r w:rsidR="00C5190A" w:rsidRPr="001A4F1E">
        <w:rPr>
          <w:sz w:val="28"/>
          <w:szCs w:val="28"/>
          <w:lang w:val="uk-UA"/>
        </w:rPr>
        <w:t>8</w:t>
      </w:r>
      <w:r w:rsidR="00C75894" w:rsidRPr="001A4F1E">
        <w:rPr>
          <w:sz w:val="28"/>
          <w:szCs w:val="28"/>
        </w:rPr>
        <w:t>]</w:t>
      </w:r>
      <w:r w:rsidRPr="001A4F1E">
        <w:rPr>
          <w:sz w:val="28"/>
          <w:szCs w:val="28"/>
          <w:lang w:val="uk-UA"/>
        </w:rPr>
        <w:t xml:space="preserve">. </w:t>
      </w:r>
    </w:p>
    <w:p w:rsidR="00E6673C" w:rsidRPr="001A4F1E" w:rsidRDefault="00E6673C" w:rsidP="001A4F1E">
      <w:pPr>
        <w:tabs>
          <w:tab w:val="left" w:pos="7020"/>
        </w:tabs>
        <w:spacing w:line="360" w:lineRule="auto"/>
        <w:ind w:firstLine="709"/>
        <w:jc w:val="both"/>
        <w:rPr>
          <w:sz w:val="28"/>
          <w:szCs w:val="28"/>
          <w:lang w:val="uk-UA"/>
        </w:rPr>
      </w:pPr>
      <w:r w:rsidRPr="001A4F1E">
        <w:rPr>
          <w:sz w:val="28"/>
          <w:szCs w:val="28"/>
          <w:lang w:val="uk-UA"/>
        </w:rPr>
        <w:t>Основні небезпечні виробничі фактори при виконанні роботи стосуються, насамперед, роботи у польових умовах. Це може бути тепловий удар, падіння і забиття м’яких тканин, капілярна кровотеча при пораненні здерев’янілими частинами рослин. При камеральній обробці одержаних даних факторами, які негативно впливають на здоров’я, можуть бути: недостатнє освітлення, погане провітрювання приміщень, вплив випромінювань комп’ютера.</w:t>
      </w:r>
    </w:p>
    <w:p w:rsidR="00B65253" w:rsidRPr="001A4F1E" w:rsidRDefault="00B65253" w:rsidP="001A4F1E">
      <w:pPr>
        <w:shd w:val="clear" w:color="auto" w:fill="FFFFFF"/>
        <w:spacing w:line="360" w:lineRule="auto"/>
        <w:ind w:firstLine="709"/>
        <w:jc w:val="both"/>
        <w:rPr>
          <w:sz w:val="28"/>
          <w:szCs w:val="28"/>
          <w:lang w:val="uk-UA"/>
        </w:rPr>
      </w:pPr>
      <w:r w:rsidRPr="001A4F1E">
        <w:rPr>
          <w:sz w:val="28"/>
          <w:szCs w:val="28"/>
          <w:lang w:val="uk-UA"/>
        </w:rPr>
        <w:t xml:space="preserve">Предметом дослідження дипломної роботи </w:t>
      </w:r>
      <w:r w:rsidR="00695692" w:rsidRPr="001A4F1E">
        <w:rPr>
          <w:sz w:val="28"/>
          <w:szCs w:val="28"/>
          <w:lang w:val="uk-UA"/>
        </w:rPr>
        <w:t xml:space="preserve">є представники роду </w:t>
      </w:r>
      <w:r w:rsidR="00E90169">
        <w:rPr>
          <w:i/>
          <w:sz w:val="28"/>
          <w:szCs w:val="28"/>
          <w:lang w:val="en-US"/>
        </w:rPr>
        <w:t>Nigella</w:t>
      </w:r>
      <w:r w:rsidR="00E90169" w:rsidRPr="00E90169">
        <w:rPr>
          <w:i/>
          <w:sz w:val="28"/>
          <w:szCs w:val="28"/>
        </w:rPr>
        <w:t xml:space="preserve"> </w:t>
      </w:r>
      <w:r w:rsidR="00695692" w:rsidRPr="001A4F1E">
        <w:rPr>
          <w:sz w:val="28"/>
          <w:szCs w:val="28"/>
          <w:lang w:val="uk-UA"/>
        </w:rPr>
        <w:t xml:space="preserve">L. </w:t>
      </w:r>
      <w:r w:rsidRPr="001A4F1E">
        <w:rPr>
          <w:sz w:val="28"/>
          <w:szCs w:val="28"/>
          <w:lang w:val="uk-UA"/>
        </w:rPr>
        <w:t xml:space="preserve">Збір матеріалу </w:t>
      </w:r>
      <w:r w:rsidR="00695692" w:rsidRPr="001A4F1E">
        <w:rPr>
          <w:sz w:val="28"/>
          <w:szCs w:val="28"/>
          <w:lang w:val="uk-UA"/>
        </w:rPr>
        <w:t xml:space="preserve">для дослідів </w:t>
      </w:r>
      <w:r w:rsidR="00290801" w:rsidRPr="001A4F1E">
        <w:rPr>
          <w:sz w:val="28"/>
          <w:szCs w:val="28"/>
          <w:lang w:val="uk-UA"/>
        </w:rPr>
        <w:t>проходив у польових умовах. Камеральні р</w:t>
      </w:r>
      <w:r w:rsidRPr="001A4F1E">
        <w:rPr>
          <w:sz w:val="28"/>
          <w:szCs w:val="28"/>
          <w:lang w:val="uk-UA"/>
        </w:rPr>
        <w:t xml:space="preserve">оботи з </w:t>
      </w:r>
      <w:r w:rsidR="00A058A6" w:rsidRPr="001A4F1E">
        <w:rPr>
          <w:sz w:val="28"/>
          <w:szCs w:val="28"/>
          <w:lang w:val="uk-UA"/>
        </w:rPr>
        <w:t>представниками</w:t>
      </w:r>
      <w:r w:rsidR="00E90169">
        <w:rPr>
          <w:sz w:val="28"/>
          <w:szCs w:val="28"/>
          <w:lang w:val="uk-UA"/>
        </w:rPr>
        <w:t xml:space="preserve"> </w:t>
      </w:r>
      <w:r w:rsidR="00A058A6" w:rsidRPr="001A4F1E">
        <w:rPr>
          <w:sz w:val="28"/>
          <w:szCs w:val="28"/>
          <w:lang w:val="uk-UA"/>
        </w:rPr>
        <w:t>роду</w:t>
      </w:r>
      <w:r w:rsidR="00290801" w:rsidRPr="001A4F1E">
        <w:rPr>
          <w:sz w:val="28"/>
          <w:szCs w:val="28"/>
          <w:lang w:val="uk-UA"/>
        </w:rPr>
        <w:t>,</w:t>
      </w:r>
      <w:r w:rsidR="00A058A6" w:rsidRPr="001A4F1E">
        <w:rPr>
          <w:sz w:val="28"/>
          <w:szCs w:val="28"/>
          <w:lang w:val="uk-UA"/>
        </w:rPr>
        <w:t xml:space="preserve"> котрі досліджувалися</w:t>
      </w:r>
      <w:r w:rsidR="00290801" w:rsidRPr="001A4F1E">
        <w:rPr>
          <w:sz w:val="28"/>
          <w:szCs w:val="28"/>
          <w:lang w:val="uk-UA"/>
        </w:rPr>
        <w:t>,</w:t>
      </w:r>
      <w:r w:rsidRPr="001A4F1E">
        <w:rPr>
          <w:sz w:val="28"/>
          <w:szCs w:val="28"/>
          <w:lang w:val="uk-UA"/>
        </w:rPr>
        <w:t>проводились в лабораторії</w:t>
      </w:r>
      <w:r w:rsidR="00A058A6" w:rsidRPr="001A4F1E">
        <w:rPr>
          <w:sz w:val="28"/>
          <w:szCs w:val="28"/>
          <w:lang w:val="uk-UA"/>
        </w:rPr>
        <w:t xml:space="preserve"> вищого навчального закладу</w:t>
      </w:r>
      <w:r w:rsidRPr="001A4F1E">
        <w:rPr>
          <w:sz w:val="28"/>
          <w:szCs w:val="28"/>
          <w:lang w:val="uk-UA"/>
        </w:rPr>
        <w:t xml:space="preserve">. Обробка матеріалу, його опис та складання таблиць проводилося за допомогою </w:t>
      </w:r>
      <w:r w:rsidR="00A058A6" w:rsidRPr="001A4F1E">
        <w:rPr>
          <w:sz w:val="28"/>
          <w:szCs w:val="28"/>
          <w:lang w:val="uk-UA"/>
        </w:rPr>
        <w:t xml:space="preserve">персонального </w:t>
      </w:r>
      <w:r w:rsidRPr="001A4F1E">
        <w:rPr>
          <w:sz w:val="28"/>
          <w:szCs w:val="28"/>
          <w:lang w:val="uk-UA"/>
        </w:rPr>
        <w:t>комп’ютера.</w:t>
      </w:r>
    </w:p>
    <w:p w:rsidR="001B392F" w:rsidRPr="001A4F1E" w:rsidRDefault="001B392F" w:rsidP="001A4F1E">
      <w:pPr>
        <w:pStyle w:val="ac"/>
        <w:tabs>
          <w:tab w:val="left" w:pos="9354"/>
          <w:tab w:val="left" w:pos="9639"/>
        </w:tabs>
        <w:spacing w:after="0" w:line="360" w:lineRule="auto"/>
        <w:ind w:firstLine="709"/>
        <w:jc w:val="both"/>
        <w:rPr>
          <w:color w:val="auto"/>
          <w:lang w:val="uk-UA"/>
        </w:rPr>
      </w:pPr>
      <w:r w:rsidRPr="001A4F1E">
        <w:rPr>
          <w:color w:val="auto"/>
          <w:lang w:val="uk-UA"/>
        </w:rPr>
        <w:t xml:space="preserve">Перед початком роботи зі мною був проведений інструктаж з охорони праці науковим керівником за інструкцією № </w:t>
      </w:r>
      <w:r w:rsidR="00677793" w:rsidRPr="001A4F1E">
        <w:rPr>
          <w:color w:val="auto"/>
          <w:lang w:val="uk-UA"/>
        </w:rPr>
        <w:t>60</w:t>
      </w:r>
      <w:r w:rsidRPr="001A4F1E">
        <w:rPr>
          <w:color w:val="auto"/>
          <w:lang w:val="uk-UA"/>
        </w:rPr>
        <w:t xml:space="preserve"> з Охорони праці та інструкцією № </w:t>
      </w:r>
      <w:r w:rsidR="00677793" w:rsidRPr="001A4F1E">
        <w:rPr>
          <w:color w:val="auto"/>
          <w:lang w:val="uk-UA"/>
        </w:rPr>
        <w:t>2</w:t>
      </w:r>
      <w:r w:rsidRPr="001A4F1E">
        <w:rPr>
          <w:color w:val="auto"/>
          <w:lang w:val="uk-UA"/>
        </w:rPr>
        <w:t xml:space="preserve">  з Пожежної безпеки.</w:t>
      </w:r>
    </w:p>
    <w:p w:rsidR="00B65253" w:rsidRPr="001A4F1E" w:rsidRDefault="001B392F" w:rsidP="001A4F1E">
      <w:pPr>
        <w:shd w:val="clear" w:color="auto" w:fill="FFFFFF"/>
        <w:spacing w:line="360" w:lineRule="auto"/>
        <w:ind w:firstLine="709"/>
        <w:jc w:val="both"/>
        <w:rPr>
          <w:sz w:val="28"/>
          <w:szCs w:val="28"/>
          <w:lang w:val="uk-UA"/>
        </w:rPr>
      </w:pPr>
      <w:r w:rsidRPr="001A4F1E">
        <w:rPr>
          <w:sz w:val="28"/>
          <w:szCs w:val="28"/>
          <w:lang w:val="uk-UA"/>
        </w:rPr>
        <w:t xml:space="preserve">Зважаючи на те, що об’єкти мого дослідження знаходяться у межах міста з асфальтовим покриттям, ризику враження хижими тваринами не було. При </w:t>
      </w:r>
      <w:r w:rsidRPr="001A4F1E">
        <w:rPr>
          <w:sz w:val="28"/>
          <w:szCs w:val="28"/>
          <w:lang w:val="uk-UA"/>
        </w:rPr>
        <w:lastRenderedPageBreak/>
        <w:t xml:space="preserve">собі мали індивідуальну аптечку, бинт, щоб у разі нещасного випадку провести заходи з першої медичної допомоги. </w:t>
      </w:r>
    </w:p>
    <w:p w:rsidR="008F2E1D" w:rsidRPr="001A4F1E" w:rsidRDefault="001B392F" w:rsidP="001A4F1E">
      <w:pPr>
        <w:spacing w:line="360" w:lineRule="auto"/>
        <w:ind w:firstLine="709"/>
        <w:jc w:val="both"/>
        <w:rPr>
          <w:sz w:val="28"/>
          <w:szCs w:val="28"/>
          <w:lang w:val="uk-UA"/>
        </w:rPr>
      </w:pPr>
      <w:r w:rsidRPr="001A4F1E">
        <w:rPr>
          <w:sz w:val="28"/>
          <w:szCs w:val="28"/>
          <w:lang w:val="uk-UA"/>
        </w:rPr>
        <w:t>Наступний етап роботи виконували у хімічній лабораторії</w:t>
      </w:r>
      <w:r w:rsidR="008F2E1D" w:rsidRPr="001A4F1E">
        <w:rPr>
          <w:sz w:val="28"/>
          <w:szCs w:val="28"/>
          <w:lang w:val="uk-UA"/>
        </w:rPr>
        <w:t xml:space="preserve"> [39].</w:t>
      </w:r>
      <w:r w:rsidRPr="001A4F1E">
        <w:rPr>
          <w:sz w:val="28"/>
          <w:szCs w:val="28"/>
          <w:lang w:val="uk-UA"/>
        </w:rPr>
        <w:t xml:space="preserve"> До початку виконання робіт був прослуханий інструктаж з техніки безпеки праці у хімічній лабораторії. </w:t>
      </w:r>
    </w:p>
    <w:p w:rsidR="001B392F" w:rsidRPr="001A4F1E" w:rsidRDefault="001B392F" w:rsidP="001A4F1E">
      <w:pPr>
        <w:spacing w:line="360" w:lineRule="auto"/>
        <w:ind w:firstLine="709"/>
        <w:jc w:val="both"/>
        <w:rPr>
          <w:sz w:val="28"/>
          <w:szCs w:val="28"/>
          <w:lang w:val="uk-UA"/>
        </w:rPr>
      </w:pPr>
      <w:r w:rsidRPr="001A4F1E">
        <w:rPr>
          <w:sz w:val="28"/>
          <w:szCs w:val="28"/>
          <w:lang w:val="uk-UA"/>
        </w:rPr>
        <w:t>При виконанні власної дослідницької роботи важливо не тільки знати вимоги безпеки, але й уміти застосовувати їх у нестандартних випадках.</w:t>
      </w:r>
    </w:p>
    <w:p w:rsidR="001B392F" w:rsidRPr="001A4F1E" w:rsidRDefault="001B392F" w:rsidP="001A4F1E">
      <w:pPr>
        <w:spacing w:line="360" w:lineRule="auto"/>
        <w:ind w:firstLine="709"/>
        <w:jc w:val="both"/>
        <w:rPr>
          <w:sz w:val="28"/>
          <w:szCs w:val="28"/>
          <w:lang w:val="uk-UA"/>
        </w:rPr>
      </w:pPr>
      <w:r w:rsidRPr="001A4F1E">
        <w:rPr>
          <w:sz w:val="28"/>
          <w:szCs w:val="28"/>
          <w:lang w:val="uk-UA"/>
        </w:rPr>
        <w:t xml:space="preserve">Температурні умови робочого місця були комфортні і складали 20–        23 (25) °С. Відносна вологість складала 40–60 %, швидкість переміщення повітря 0,2–0,5 м/с.  </w:t>
      </w:r>
    </w:p>
    <w:p w:rsidR="001B392F" w:rsidRPr="001A4F1E" w:rsidRDefault="001B392F" w:rsidP="001A4F1E">
      <w:pPr>
        <w:spacing w:line="360" w:lineRule="auto"/>
        <w:ind w:firstLine="709"/>
        <w:jc w:val="both"/>
        <w:rPr>
          <w:sz w:val="28"/>
          <w:szCs w:val="28"/>
          <w:lang w:val="uk-UA"/>
        </w:rPr>
      </w:pPr>
      <w:r w:rsidRPr="001A4F1E">
        <w:rPr>
          <w:sz w:val="28"/>
          <w:szCs w:val="28"/>
          <w:lang w:val="uk-UA"/>
        </w:rPr>
        <w:t>При камеральній обробці матеріалів, зібраних у польових умовах, жодних хімічних речовин я не застосовувала. Але у будь-якій хімічній лабораторії мають місце сухі, рідкі або навіть газоподібні сполуки</w:t>
      </w:r>
      <w:r w:rsidR="008F2E1D" w:rsidRPr="001A4F1E">
        <w:rPr>
          <w:sz w:val="28"/>
          <w:szCs w:val="28"/>
          <w:lang w:val="uk-UA"/>
        </w:rPr>
        <w:t>.</w:t>
      </w:r>
    </w:p>
    <w:p w:rsidR="001B392F" w:rsidRPr="001A4F1E" w:rsidRDefault="001B392F" w:rsidP="001A4F1E">
      <w:pPr>
        <w:spacing w:line="360" w:lineRule="auto"/>
        <w:ind w:firstLine="709"/>
        <w:jc w:val="both"/>
        <w:rPr>
          <w:sz w:val="28"/>
          <w:szCs w:val="28"/>
          <w:lang w:val="uk-UA"/>
        </w:rPr>
      </w:pPr>
      <w:r w:rsidRPr="001A4F1E">
        <w:rPr>
          <w:sz w:val="28"/>
          <w:szCs w:val="28"/>
          <w:lang w:val="uk-UA"/>
        </w:rPr>
        <w:t>Найбільш поширена небезпека у лабораторії – це вдихання шкідливих речовин. Забруднення повітря робочої зони регламентується гранично допустимими концентраціями (ГДК) у мг/м</w:t>
      </w:r>
      <w:r w:rsidRPr="001A4F1E">
        <w:rPr>
          <w:sz w:val="28"/>
          <w:szCs w:val="28"/>
          <w:vertAlign w:val="superscript"/>
          <w:lang w:val="uk-UA"/>
        </w:rPr>
        <w:t>3</w:t>
      </w:r>
      <w:r w:rsidRPr="001A4F1E">
        <w:rPr>
          <w:sz w:val="28"/>
          <w:szCs w:val="28"/>
          <w:lang w:val="uk-UA"/>
        </w:rPr>
        <w:t>. Оснащення і комунікації не повинні допускати виділення шкідливих речовин у повітря робочої зони в кількостях, що перевищують ГДК.</w:t>
      </w:r>
    </w:p>
    <w:p w:rsidR="001B392F" w:rsidRPr="001A4F1E" w:rsidRDefault="001B392F" w:rsidP="001A4F1E">
      <w:pPr>
        <w:spacing w:line="360" w:lineRule="auto"/>
        <w:ind w:firstLine="709"/>
        <w:jc w:val="both"/>
        <w:rPr>
          <w:sz w:val="28"/>
          <w:szCs w:val="28"/>
          <w:lang w:val="uk-UA"/>
        </w:rPr>
      </w:pPr>
      <w:r w:rsidRPr="001A4F1E">
        <w:rPr>
          <w:sz w:val="28"/>
          <w:szCs w:val="28"/>
          <w:lang w:val="uk-UA"/>
        </w:rPr>
        <w:t>Особливу небезпеку викликає вдихання незначних, частіше невідчутних за запахом</w:t>
      </w:r>
      <w:r w:rsidR="00842C96" w:rsidRPr="001A4F1E">
        <w:rPr>
          <w:sz w:val="28"/>
          <w:szCs w:val="28"/>
          <w:lang w:val="uk-UA"/>
        </w:rPr>
        <w:t>,</w:t>
      </w:r>
      <w:r w:rsidRPr="001A4F1E">
        <w:rPr>
          <w:sz w:val="28"/>
          <w:szCs w:val="28"/>
          <w:lang w:val="uk-UA"/>
        </w:rPr>
        <w:t xml:space="preserve"> ко</w:t>
      </w:r>
      <w:r w:rsidR="00842C96" w:rsidRPr="001A4F1E">
        <w:rPr>
          <w:sz w:val="28"/>
          <w:szCs w:val="28"/>
          <w:lang w:val="uk-UA"/>
        </w:rPr>
        <w:t>нцентрацій шкідливих речовин протягом тривалого часу, що призводить</w:t>
      </w:r>
      <w:r w:rsidRPr="001A4F1E">
        <w:rPr>
          <w:sz w:val="28"/>
          <w:szCs w:val="28"/>
          <w:lang w:val="uk-UA"/>
        </w:rPr>
        <w:t xml:space="preserve"> до хронічного отруєння. Тяжкі наслідки хронічних отруєнь погіршуються тим, що їх симптоми спочатку бувають неспецифічними і не пов’язуються з дійсною причиною до тих пір, доки тривале проникнення отрути в організм не приводить до значних уражень. </w:t>
      </w:r>
    </w:p>
    <w:p w:rsidR="001B392F" w:rsidRPr="001A4F1E" w:rsidRDefault="001B392F" w:rsidP="001A4F1E">
      <w:pPr>
        <w:spacing w:line="360" w:lineRule="auto"/>
        <w:ind w:firstLine="709"/>
        <w:jc w:val="both"/>
        <w:rPr>
          <w:sz w:val="28"/>
          <w:szCs w:val="28"/>
          <w:lang w:val="uk-UA"/>
        </w:rPr>
      </w:pPr>
      <w:r w:rsidRPr="001A4F1E">
        <w:rPr>
          <w:sz w:val="28"/>
          <w:szCs w:val="28"/>
          <w:lang w:val="uk-UA"/>
        </w:rPr>
        <w:t xml:space="preserve">Основний спосіб боротьби полягає у запобіганні можливості потрапляння газу, пару, аерозолю у повітря лабораторного приміщення. Для цього необхідні для виконання роботи реактиви слід тримати щільно закупореними. Роботи з рідкими, леткими речовинами  проводять у витяжній шафі, при увімкненій вентиляції, відкриваючи її на мінімальну зручну для роботи висоту, але не більш ніж на 1/3. Після використання вікна шафи щільно зачиняють. </w:t>
      </w:r>
    </w:p>
    <w:p w:rsidR="004324C2" w:rsidRPr="001A4F1E" w:rsidRDefault="004324C2" w:rsidP="001A4F1E">
      <w:pPr>
        <w:spacing w:line="360" w:lineRule="auto"/>
        <w:ind w:firstLine="709"/>
        <w:jc w:val="both"/>
        <w:rPr>
          <w:sz w:val="28"/>
          <w:szCs w:val="28"/>
          <w:lang w:val="uk-UA"/>
        </w:rPr>
      </w:pPr>
      <w:r w:rsidRPr="001A4F1E">
        <w:rPr>
          <w:sz w:val="28"/>
          <w:szCs w:val="28"/>
          <w:lang w:val="uk-UA"/>
        </w:rPr>
        <w:lastRenderedPageBreak/>
        <w:t>Протягом роботи у лабораторії використовувала санітарно-технічне оснащення – обігрівання, вентиляцію, водопостачання. Під час роботи симптомів отруєння шкідливими речовинами не виникало.</w:t>
      </w:r>
    </w:p>
    <w:p w:rsidR="004324C2" w:rsidRPr="001A4F1E" w:rsidRDefault="004324C2" w:rsidP="001A4F1E">
      <w:pPr>
        <w:spacing w:line="360" w:lineRule="auto"/>
        <w:ind w:firstLine="709"/>
        <w:jc w:val="both"/>
        <w:rPr>
          <w:sz w:val="28"/>
          <w:szCs w:val="28"/>
          <w:lang w:val="uk-UA"/>
        </w:rPr>
      </w:pPr>
      <w:r w:rsidRPr="001A4F1E">
        <w:rPr>
          <w:sz w:val="28"/>
          <w:szCs w:val="28"/>
          <w:lang w:val="uk-UA"/>
        </w:rPr>
        <w:t xml:space="preserve">Якщо б все ж таки ми використовували при виконанні роботи хімічні речовини, то поступали таким чином. Усі ємності з реактивами і хімічними речовинами розбірливо підписували б, вказуючи назву речовини і її хімічну формулу, дату приготування. Не використовували б реактиви без маркування або з нерозбірливими надписами. У таких випадках речовину необхідно було б знищити. Ретельно слідкували б за зберіганням чистоти реактивів. При набиранні рідини використовували гумову грушу. Усі роботи з їдкою рідиною, з розчином йоду проводили у гумових рукавичках. Зневажання засобів індивідуального захисту може призвести до тяжких наслідків. </w:t>
      </w:r>
    </w:p>
    <w:p w:rsidR="004324C2" w:rsidRPr="001A4F1E" w:rsidRDefault="004324C2" w:rsidP="001A4F1E">
      <w:pPr>
        <w:spacing w:line="360" w:lineRule="auto"/>
        <w:ind w:firstLine="709"/>
        <w:jc w:val="both"/>
        <w:rPr>
          <w:sz w:val="28"/>
          <w:szCs w:val="28"/>
          <w:lang w:val="uk-UA"/>
        </w:rPr>
      </w:pPr>
      <w:r w:rsidRPr="001A4F1E">
        <w:rPr>
          <w:sz w:val="28"/>
          <w:szCs w:val="28"/>
          <w:lang w:val="uk-UA"/>
        </w:rPr>
        <w:t>Освітлення безпосередньо впливає на небезпечність праці і її продуктивність. Відповідне природне освітлення нормується коефіцієнтом природного освітлення (КПО), що визначають з урахуванням характеристики зорової роботи, системи освітлення. При роботі використовувалось природне, штучне і комбіноване освітлення. Штучне освітлення забезпечувалось лампами розрядження.</w:t>
      </w:r>
    </w:p>
    <w:p w:rsidR="004324C2" w:rsidRPr="001A4F1E" w:rsidRDefault="004324C2" w:rsidP="001A4F1E">
      <w:pPr>
        <w:spacing w:line="360" w:lineRule="auto"/>
        <w:ind w:firstLine="709"/>
        <w:jc w:val="both"/>
        <w:rPr>
          <w:sz w:val="28"/>
          <w:szCs w:val="28"/>
          <w:lang w:val="uk-UA"/>
        </w:rPr>
      </w:pPr>
      <w:r w:rsidRPr="001A4F1E">
        <w:rPr>
          <w:sz w:val="28"/>
          <w:szCs w:val="28"/>
          <w:lang w:val="uk-UA"/>
        </w:rPr>
        <w:t>Насичення сучасної лабораторії електрообладнанням дуже високе. Експлуатацію електроприладів слід проводити,</w:t>
      </w:r>
      <w:r w:rsidR="00FE593E" w:rsidRPr="001A4F1E">
        <w:rPr>
          <w:sz w:val="28"/>
          <w:szCs w:val="28"/>
          <w:lang w:val="uk-UA"/>
        </w:rPr>
        <w:t xml:space="preserve"> спираючись на інструкцію</w:t>
      </w:r>
      <w:r w:rsidRPr="001A4F1E">
        <w:rPr>
          <w:sz w:val="28"/>
          <w:szCs w:val="28"/>
          <w:lang w:val="uk-UA"/>
        </w:rPr>
        <w:t>. Хімічні лабораторії за ступенем небезпеки ураження електричним струмом відносяться до приміщень з підвищеним її рівнем. Це обумовлено впливом на електроустаткування хімічно активного середовища. Наприклад, небезпека ураження електричним струмом при роботі у витяжній шафі підвищується у зв’язку з можливістю одночасного торкання до металевого корпусу електрообладнання і заземленими водопровідними і газовими комунікаціями.</w:t>
      </w:r>
    </w:p>
    <w:p w:rsidR="004324C2" w:rsidRPr="001A4F1E" w:rsidRDefault="004324C2" w:rsidP="001A4F1E">
      <w:pPr>
        <w:spacing w:line="360" w:lineRule="auto"/>
        <w:ind w:firstLine="709"/>
        <w:jc w:val="both"/>
        <w:rPr>
          <w:sz w:val="28"/>
          <w:szCs w:val="28"/>
          <w:lang w:val="uk-UA"/>
        </w:rPr>
      </w:pPr>
      <w:r w:rsidRPr="001A4F1E">
        <w:rPr>
          <w:sz w:val="28"/>
          <w:szCs w:val="28"/>
          <w:lang w:val="uk-UA"/>
        </w:rPr>
        <w:t xml:space="preserve">Необхідний рівень електробезпеки був </w:t>
      </w:r>
      <w:r w:rsidR="00176D45" w:rsidRPr="001A4F1E">
        <w:rPr>
          <w:sz w:val="28"/>
          <w:szCs w:val="28"/>
          <w:lang w:val="uk-UA"/>
        </w:rPr>
        <w:t>досягнутий</w:t>
      </w:r>
      <w:r w:rsidRPr="001A4F1E">
        <w:rPr>
          <w:sz w:val="28"/>
          <w:szCs w:val="28"/>
          <w:lang w:val="uk-UA"/>
        </w:rPr>
        <w:t>: конструкцією електроприладів; допоміжними засобами захисту: гумовими килимками, ізолюючими підставками; усі прилади занулені і заземлені. Увімкнені прилади не залишали без нагляду .</w:t>
      </w:r>
    </w:p>
    <w:p w:rsidR="004324C2" w:rsidRPr="001A4F1E" w:rsidRDefault="004324C2" w:rsidP="001A4F1E">
      <w:pPr>
        <w:spacing w:line="360" w:lineRule="auto"/>
        <w:ind w:firstLine="709"/>
        <w:jc w:val="both"/>
        <w:rPr>
          <w:sz w:val="28"/>
          <w:szCs w:val="28"/>
          <w:lang w:val="uk-UA"/>
        </w:rPr>
      </w:pPr>
      <w:r w:rsidRPr="001A4F1E">
        <w:rPr>
          <w:sz w:val="28"/>
          <w:szCs w:val="28"/>
          <w:lang w:val="uk-UA"/>
        </w:rPr>
        <w:lastRenderedPageBreak/>
        <w:t>Для безпечної роботи в лабораторії з хімічними реактивами слід керуватися інструкцією. При роботі в хімічній лабораторії найбільш імовірними випадками є порізи склом, термічні і хімічні опіки, а також інгаляційні ураження парами токсичних речовин.</w:t>
      </w:r>
    </w:p>
    <w:p w:rsidR="004324C2" w:rsidRPr="001A4F1E" w:rsidRDefault="004324C2" w:rsidP="001A4F1E">
      <w:pPr>
        <w:spacing w:line="360" w:lineRule="auto"/>
        <w:ind w:firstLine="709"/>
        <w:jc w:val="both"/>
        <w:rPr>
          <w:sz w:val="28"/>
          <w:szCs w:val="28"/>
          <w:lang w:val="uk-UA"/>
        </w:rPr>
      </w:pPr>
      <w:r w:rsidRPr="001A4F1E">
        <w:rPr>
          <w:sz w:val="28"/>
          <w:szCs w:val="28"/>
          <w:lang w:val="uk-UA"/>
        </w:rPr>
        <w:t>Порізи склом. Необхідно видалити пінцетом, промитим у спирті, видимі осколки. Потім промити рану 2%-м розчином перманганату калію і, змазавши рану 5%-м розчином йоду, забинтувати.</w:t>
      </w:r>
    </w:p>
    <w:p w:rsidR="004324C2" w:rsidRPr="001A4F1E" w:rsidRDefault="004324C2" w:rsidP="001A4F1E">
      <w:pPr>
        <w:spacing w:line="360" w:lineRule="auto"/>
        <w:ind w:firstLine="709"/>
        <w:jc w:val="both"/>
        <w:rPr>
          <w:sz w:val="28"/>
          <w:szCs w:val="28"/>
          <w:lang w:val="uk-UA"/>
        </w:rPr>
      </w:pPr>
      <w:r w:rsidRPr="001A4F1E">
        <w:rPr>
          <w:sz w:val="28"/>
          <w:szCs w:val="28"/>
          <w:lang w:val="uk-UA"/>
        </w:rPr>
        <w:t>Термічні опіки. Спочатку рекомендується зробити примочки з 2%-м розчином перманганату калію, потім обпалену ділянку змазати маззю і накласти пов’язку.</w:t>
      </w:r>
    </w:p>
    <w:p w:rsidR="004324C2" w:rsidRPr="001A4F1E" w:rsidRDefault="004324C2" w:rsidP="001A4F1E">
      <w:pPr>
        <w:spacing w:line="360" w:lineRule="auto"/>
        <w:ind w:firstLine="709"/>
        <w:jc w:val="both"/>
        <w:rPr>
          <w:sz w:val="28"/>
          <w:szCs w:val="28"/>
          <w:lang w:val="uk-UA"/>
        </w:rPr>
      </w:pPr>
      <w:r w:rsidRPr="001A4F1E">
        <w:rPr>
          <w:sz w:val="28"/>
          <w:szCs w:val="28"/>
          <w:lang w:val="uk-UA"/>
        </w:rPr>
        <w:t>Хімічні опіки. Необхідно видалити речовину, що викликала опік відповідним розчинником, а потім уражену ділянку обробити етиловим спиртом. При опіках кислотами обпалене місце промивають проточною водою, а потім 2%-м розчином харчової соди. При опіках лужними розчинами після рясного промивання проточною водою, обпалене місце промивають 2%-м розчином оцтової або борної кислот. При потраплянні на шкіру агресивних органічних речовин уражену ділянку варто швидко промити 96%-м етиловим спиртом, а потім змазати маззю від опіків.</w:t>
      </w:r>
    </w:p>
    <w:p w:rsidR="004324C2" w:rsidRPr="001A4F1E" w:rsidRDefault="004324C2" w:rsidP="001A4F1E">
      <w:pPr>
        <w:spacing w:line="360" w:lineRule="auto"/>
        <w:ind w:firstLine="709"/>
        <w:jc w:val="both"/>
        <w:rPr>
          <w:sz w:val="28"/>
          <w:szCs w:val="28"/>
          <w:lang w:val="uk-UA"/>
        </w:rPr>
      </w:pPr>
      <w:r w:rsidRPr="001A4F1E">
        <w:rPr>
          <w:sz w:val="28"/>
          <w:szCs w:val="28"/>
          <w:lang w:val="uk-UA"/>
        </w:rPr>
        <w:t>Хімічний опік очей. Необхідно до звертання в медпункт промити око спочатку великою кількістю води, а потім 2%-м розчином харчової соди (при потраплянні кислоти) або 2%-м розчином борної кислоти (при потраплянні лугу).</w:t>
      </w:r>
    </w:p>
    <w:p w:rsidR="004324C2" w:rsidRPr="001A4F1E" w:rsidRDefault="004324C2" w:rsidP="001A4F1E">
      <w:pPr>
        <w:spacing w:line="360" w:lineRule="auto"/>
        <w:ind w:firstLine="709"/>
        <w:jc w:val="both"/>
        <w:rPr>
          <w:sz w:val="28"/>
          <w:szCs w:val="28"/>
          <w:lang w:val="uk-UA"/>
        </w:rPr>
      </w:pPr>
      <w:r w:rsidRPr="001A4F1E">
        <w:rPr>
          <w:sz w:val="28"/>
          <w:szCs w:val="28"/>
          <w:lang w:val="uk-UA"/>
        </w:rPr>
        <w:t>Інгаляційне ураження. Постраждалого необхідно негайно вивести на свіже повітря, звільнити від стягуючого одягу, створити йому абсолютний спокій, покласти на спину, тепло укутати і викликати лікаря.</w:t>
      </w:r>
    </w:p>
    <w:p w:rsidR="001B392F" w:rsidRPr="001A4F1E" w:rsidRDefault="004324C2" w:rsidP="001A4F1E">
      <w:pPr>
        <w:shd w:val="clear" w:color="auto" w:fill="FFFFFF"/>
        <w:spacing w:line="360" w:lineRule="auto"/>
        <w:ind w:firstLine="709"/>
        <w:jc w:val="both"/>
        <w:rPr>
          <w:sz w:val="28"/>
          <w:szCs w:val="28"/>
          <w:lang w:val="uk-UA"/>
        </w:rPr>
      </w:pPr>
      <w:r w:rsidRPr="001A4F1E">
        <w:rPr>
          <w:sz w:val="28"/>
          <w:szCs w:val="28"/>
          <w:lang w:val="uk-UA"/>
        </w:rPr>
        <w:t xml:space="preserve">Ураження електричним струмом. Якщо потерпілий залишається в зіткненні зі струмоведучими частинами, необхідно негайно відключити струм, висмикнувши запобіжну пробку або перерубати електропровід ізольованим інструментом. До потерпілого, поки він знаходиться під струмом, не можна </w:t>
      </w:r>
      <w:r w:rsidRPr="001A4F1E">
        <w:rPr>
          <w:sz w:val="28"/>
          <w:szCs w:val="28"/>
          <w:lang w:val="uk-UA"/>
        </w:rPr>
        <w:lastRenderedPageBreak/>
        <w:t>доторкатися незахищеними руками. Якщо потерпілий знепритомнів, після відключення струму потрібно застосувати штучне дихання.</w:t>
      </w:r>
    </w:p>
    <w:p w:rsidR="004324C2" w:rsidRPr="001A4F1E" w:rsidRDefault="008F2E1D" w:rsidP="001A4F1E">
      <w:pPr>
        <w:spacing w:line="360" w:lineRule="auto"/>
        <w:ind w:firstLine="709"/>
        <w:jc w:val="both"/>
        <w:rPr>
          <w:sz w:val="28"/>
          <w:szCs w:val="28"/>
          <w:lang w:val="uk-UA"/>
        </w:rPr>
      </w:pPr>
      <w:r w:rsidRPr="001A4F1E">
        <w:rPr>
          <w:sz w:val="28"/>
          <w:szCs w:val="28"/>
          <w:shd w:val="clear" w:color="auto" w:fill="FFFFFF"/>
          <w:lang w:val="uk-UA"/>
        </w:rPr>
        <w:t>Пожежна безпека — стан об'єкта, при якому з регламентованою ймовірністю виключається можливість виникнення та розвиток пожежі і впливу на людей небезпечних факторів, а також забезпечується захист матеріальних цінностей.</w:t>
      </w:r>
      <w:r w:rsidR="00E90169" w:rsidRPr="00E90169">
        <w:rPr>
          <w:sz w:val="28"/>
          <w:szCs w:val="28"/>
          <w:shd w:val="clear" w:color="auto" w:fill="FFFFFF"/>
          <w:lang w:val="uk-UA"/>
        </w:rPr>
        <w:t xml:space="preserve"> </w:t>
      </w:r>
      <w:r w:rsidR="004324C2" w:rsidRPr="001A4F1E">
        <w:rPr>
          <w:sz w:val="28"/>
          <w:szCs w:val="28"/>
          <w:lang w:val="uk-UA"/>
        </w:rPr>
        <w:t>Забезпечення пожежної безпеки в кабінеті (лабораторії) хімії визначається Правилами пожежної безпеки в Україні</w:t>
      </w:r>
      <w:r w:rsidR="00C75894" w:rsidRPr="001A4F1E">
        <w:rPr>
          <w:sz w:val="28"/>
          <w:szCs w:val="28"/>
          <w:lang w:val="en-US"/>
        </w:rPr>
        <w:t>a</w:t>
      </w:r>
      <w:r w:rsidR="00D755D0" w:rsidRPr="001A4F1E">
        <w:rPr>
          <w:sz w:val="28"/>
          <w:szCs w:val="28"/>
          <w:lang w:val="uk-UA"/>
        </w:rPr>
        <w:t>[</w:t>
      </w:r>
      <w:r w:rsidR="00A61026" w:rsidRPr="001A4F1E">
        <w:rPr>
          <w:sz w:val="28"/>
          <w:szCs w:val="28"/>
          <w:lang w:val="uk-UA"/>
        </w:rPr>
        <w:t>40</w:t>
      </w:r>
      <w:r w:rsidR="00C75894" w:rsidRPr="001A4F1E">
        <w:rPr>
          <w:sz w:val="28"/>
          <w:szCs w:val="28"/>
          <w:lang w:val="uk-UA"/>
        </w:rPr>
        <w:t>]</w:t>
      </w:r>
      <w:r w:rsidR="004324C2" w:rsidRPr="001A4F1E">
        <w:rPr>
          <w:sz w:val="28"/>
          <w:szCs w:val="28"/>
          <w:lang w:val="uk-UA"/>
        </w:rPr>
        <w:t>.</w:t>
      </w:r>
    </w:p>
    <w:p w:rsidR="004324C2" w:rsidRPr="001A4F1E" w:rsidRDefault="004324C2" w:rsidP="001A4F1E">
      <w:pPr>
        <w:spacing w:line="360" w:lineRule="auto"/>
        <w:ind w:firstLine="709"/>
        <w:jc w:val="both"/>
        <w:rPr>
          <w:sz w:val="28"/>
          <w:szCs w:val="28"/>
          <w:lang w:val="uk-UA"/>
        </w:rPr>
      </w:pPr>
      <w:r w:rsidRPr="001A4F1E">
        <w:rPr>
          <w:sz w:val="28"/>
          <w:szCs w:val="28"/>
          <w:lang w:val="uk-UA"/>
        </w:rPr>
        <w:t>Для попередження виникнення пожежі забороняється:</w:t>
      </w:r>
    </w:p>
    <w:p w:rsidR="004324C2" w:rsidRPr="001A4F1E" w:rsidRDefault="004324C2" w:rsidP="001A4F1E">
      <w:pPr>
        <w:spacing w:line="360" w:lineRule="auto"/>
        <w:ind w:firstLine="709"/>
        <w:jc w:val="both"/>
        <w:rPr>
          <w:sz w:val="28"/>
          <w:szCs w:val="28"/>
          <w:lang w:val="uk-UA"/>
        </w:rPr>
      </w:pPr>
      <w:r w:rsidRPr="001A4F1E">
        <w:rPr>
          <w:sz w:val="28"/>
          <w:szCs w:val="28"/>
          <w:lang w:val="uk-UA"/>
        </w:rPr>
        <w:t xml:space="preserve">– палити у виробничих приміщеннях; </w:t>
      </w:r>
    </w:p>
    <w:p w:rsidR="004324C2" w:rsidRPr="001A4F1E" w:rsidRDefault="004324C2" w:rsidP="001A4F1E">
      <w:pPr>
        <w:spacing w:line="360" w:lineRule="auto"/>
        <w:ind w:firstLine="709"/>
        <w:jc w:val="both"/>
        <w:rPr>
          <w:sz w:val="28"/>
          <w:szCs w:val="28"/>
          <w:lang w:val="uk-UA"/>
        </w:rPr>
      </w:pPr>
      <w:r w:rsidRPr="001A4F1E">
        <w:rPr>
          <w:sz w:val="28"/>
          <w:szCs w:val="28"/>
          <w:lang w:val="uk-UA"/>
        </w:rPr>
        <w:t xml:space="preserve">– залишати та зберігати папір, вату, марлю, спирт та інші легкозаймисті речовини та матеріали на шафах та поза ними, на радіаторах центрального опалення, поблизу палаючих пальників, електричних проводів і приладів; </w:t>
      </w:r>
    </w:p>
    <w:p w:rsidR="004324C2" w:rsidRPr="001A4F1E" w:rsidRDefault="004324C2" w:rsidP="001A4F1E">
      <w:pPr>
        <w:spacing w:line="360" w:lineRule="auto"/>
        <w:ind w:firstLine="709"/>
        <w:jc w:val="both"/>
        <w:rPr>
          <w:sz w:val="28"/>
          <w:szCs w:val="28"/>
          <w:lang w:val="uk-UA"/>
        </w:rPr>
      </w:pPr>
      <w:r w:rsidRPr="001A4F1E">
        <w:rPr>
          <w:sz w:val="28"/>
          <w:szCs w:val="28"/>
          <w:lang w:val="uk-UA"/>
        </w:rPr>
        <w:t xml:space="preserve">– зберігати легкозаймисті, вибухові та вогненебезпечні речовини (бензин, скипидар, ефір тощо) без дотримання правил безпеки; </w:t>
      </w:r>
    </w:p>
    <w:p w:rsidR="004324C2" w:rsidRPr="001A4F1E" w:rsidRDefault="004324C2" w:rsidP="001A4F1E">
      <w:pPr>
        <w:spacing w:line="360" w:lineRule="auto"/>
        <w:ind w:firstLine="709"/>
        <w:jc w:val="both"/>
        <w:rPr>
          <w:sz w:val="28"/>
          <w:szCs w:val="28"/>
          <w:lang w:val="uk-UA"/>
        </w:rPr>
      </w:pPr>
      <w:r w:rsidRPr="001A4F1E">
        <w:rPr>
          <w:sz w:val="28"/>
          <w:szCs w:val="28"/>
          <w:lang w:val="uk-UA"/>
        </w:rPr>
        <w:t xml:space="preserve">– нагрівати легкозаймисті речовини на відкритому вогні, електроплитах, тощо; </w:t>
      </w:r>
    </w:p>
    <w:p w:rsidR="004324C2" w:rsidRPr="001A4F1E" w:rsidRDefault="004324C2" w:rsidP="001A4F1E">
      <w:pPr>
        <w:spacing w:line="360" w:lineRule="auto"/>
        <w:ind w:firstLine="709"/>
        <w:jc w:val="both"/>
        <w:rPr>
          <w:sz w:val="28"/>
          <w:szCs w:val="28"/>
          <w:lang w:val="uk-UA"/>
        </w:rPr>
      </w:pPr>
      <w:r w:rsidRPr="001A4F1E">
        <w:rPr>
          <w:sz w:val="28"/>
          <w:szCs w:val="28"/>
          <w:lang w:val="uk-UA"/>
        </w:rPr>
        <w:t xml:space="preserve">– залишати без нагляду включені електроприлади, електричне освітлення; </w:t>
      </w:r>
    </w:p>
    <w:p w:rsidR="004324C2" w:rsidRPr="001A4F1E" w:rsidRDefault="004324C2" w:rsidP="001A4F1E">
      <w:pPr>
        <w:spacing w:line="360" w:lineRule="auto"/>
        <w:ind w:firstLine="709"/>
        <w:jc w:val="both"/>
        <w:rPr>
          <w:sz w:val="28"/>
          <w:szCs w:val="28"/>
          <w:lang w:val="uk-UA"/>
        </w:rPr>
      </w:pPr>
      <w:r w:rsidRPr="001A4F1E">
        <w:rPr>
          <w:sz w:val="28"/>
          <w:szCs w:val="28"/>
          <w:lang w:val="uk-UA"/>
        </w:rPr>
        <w:t xml:space="preserve">– прибирати випадково пролиті легкозаймисті речовини при запалених пальниках і включених електроприладах; </w:t>
      </w:r>
    </w:p>
    <w:p w:rsidR="004324C2" w:rsidRPr="001A4F1E" w:rsidRDefault="004324C2" w:rsidP="001A4F1E">
      <w:pPr>
        <w:spacing w:line="360" w:lineRule="auto"/>
        <w:ind w:firstLine="709"/>
        <w:jc w:val="both"/>
        <w:rPr>
          <w:sz w:val="28"/>
          <w:szCs w:val="28"/>
          <w:lang w:val="uk-UA"/>
        </w:rPr>
      </w:pPr>
      <w:r w:rsidRPr="001A4F1E">
        <w:rPr>
          <w:sz w:val="28"/>
          <w:szCs w:val="28"/>
          <w:lang w:val="uk-UA"/>
        </w:rPr>
        <w:t xml:space="preserve">–  порушувати електропроводку, заставляти шафами, завішувати плакатами, картинами, газетами тощо електропроводи, електровимикачі, розетки; </w:t>
      </w:r>
    </w:p>
    <w:p w:rsidR="004324C2" w:rsidRPr="001A4F1E" w:rsidRDefault="004324C2" w:rsidP="001A4F1E">
      <w:pPr>
        <w:spacing w:line="360" w:lineRule="auto"/>
        <w:ind w:firstLine="709"/>
        <w:jc w:val="both"/>
        <w:rPr>
          <w:sz w:val="28"/>
          <w:szCs w:val="28"/>
          <w:lang w:val="uk-UA"/>
        </w:rPr>
      </w:pPr>
      <w:r w:rsidRPr="001A4F1E">
        <w:rPr>
          <w:sz w:val="28"/>
          <w:szCs w:val="28"/>
          <w:lang w:val="uk-UA"/>
        </w:rPr>
        <w:t xml:space="preserve">– захаращувати коридори, переходи, виходи, сходи і доступи до протипожежних засобів шафами, столами та іншими предметами; </w:t>
      </w:r>
    </w:p>
    <w:p w:rsidR="004324C2" w:rsidRPr="001A4F1E" w:rsidRDefault="004324C2" w:rsidP="001A4F1E">
      <w:pPr>
        <w:pStyle w:val="ac"/>
        <w:tabs>
          <w:tab w:val="left" w:pos="9354"/>
          <w:tab w:val="left" w:pos="9639"/>
        </w:tabs>
        <w:spacing w:after="0" w:line="360" w:lineRule="auto"/>
        <w:ind w:firstLine="709"/>
        <w:jc w:val="both"/>
        <w:rPr>
          <w:color w:val="auto"/>
          <w:lang w:val="uk-UA"/>
        </w:rPr>
      </w:pPr>
      <w:r w:rsidRPr="001A4F1E">
        <w:rPr>
          <w:color w:val="auto"/>
          <w:lang w:val="uk-UA"/>
        </w:rPr>
        <w:t>– користуватися саморобними, несправними або з відкритою спіраллю електронагрівальними приладами.</w:t>
      </w:r>
    </w:p>
    <w:p w:rsidR="004324C2" w:rsidRPr="001A4F1E" w:rsidRDefault="004324C2" w:rsidP="001A4F1E">
      <w:pPr>
        <w:spacing w:line="360" w:lineRule="auto"/>
        <w:ind w:firstLine="709"/>
        <w:jc w:val="both"/>
        <w:rPr>
          <w:sz w:val="28"/>
          <w:szCs w:val="28"/>
          <w:lang w:val="uk-UA"/>
        </w:rPr>
      </w:pPr>
      <w:r w:rsidRPr="001A4F1E">
        <w:rPr>
          <w:sz w:val="28"/>
          <w:szCs w:val="28"/>
          <w:lang w:val="uk-UA"/>
        </w:rPr>
        <w:t>В кабінеті (лабораторії) хімії повинні бути справні первинні засоби пожежогасіння:</w:t>
      </w:r>
    </w:p>
    <w:p w:rsidR="004324C2" w:rsidRPr="001A4F1E" w:rsidRDefault="004324C2" w:rsidP="001A4F1E">
      <w:pPr>
        <w:spacing w:line="360" w:lineRule="auto"/>
        <w:ind w:firstLine="709"/>
        <w:jc w:val="both"/>
        <w:rPr>
          <w:sz w:val="28"/>
          <w:szCs w:val="28"/>
          <w:lang w:val="uk-UA"/>
        </w:rPr>
      </w:pPr>
      <w:r w:rsidRPr="001A4F1E">
        <w:rPr>
          <w:sz w:val="28"/>
          <w:szCs w:val="28"/>
          <w:lang w:val="uk-UA"/>
        </w:rPr>
        <w:t>– вогнегасники вуглекислотні, пінні або порошкові, які розміщують безпосередньо в кабінеті (лабораторії) хімії і лаборантській;</w:t>
      </w:r>
    </w:p>
    <w:p w:rsidR="004324C2" w:rsidRPr="001A4F1E" w:rsidRDefault="004324C2" w:rsidP="001A4F1E">
      <w:pPr>
        <w:spacing w:line="360" w:lineRule="auto"/>
        <w:ind w:firstLine="709"/>
        <w:jc w:val="both"/>
        <w:rPr>
          <w:sz w:val="28"/>
          <w:szCs w:val="28"/>
          <w:lang w:val="uk-UA"/>
        </w:rPr>
      </w:pPr>
      <w:r w:rsidRPr="001A4F1E">
        <w:rPr>
          <w:sz w:val="28"/>
          <w:szCs w:val="28"/>
          <w:lang w:val="uk-UA"/>
        </w:rPr>
        <w:lastRenderedPageBreak/>
        <w:t xml:space="preserve">– ящик або відро з піском (об’ємом близько </w:t>
      </w:r>
      <w:smartTag w:uri="urn:schemas-microsoft-com:office:smarttags" w:element="metricconverter">
        <w:smartTagPr>
          <w:attr w:name="ProductID" w:val="0,01 м3"/>
        </w:smartTagPr>
        <w:r w:rsidRPr="001A4F1E">
          <w:rPr>
            <w:sz w:val="28"/>
            <w:szCs w:val="28"/>
            <w:lang w:val="uk-UA"/>
          </w:rPr>
          <w:t>0,01 м</w:t>
        </w:r>
        <w:r w:rsidRPr="001A4F1E">
          <w:rPr>
            <w:sz w:val="28"/>
            <w:szCs w:val="28"/>
            <w:vertAlign w:val="superscript"/>
            <w:lang w:val="uk-UA"/>
          </w:rPr>
          <w:t>3</w:t>
        </w:r>
      </w:smartTag>
      <w:r w:rsidRPr="001A4F1E">
        <w:rPr>
          <w:sz w:val="28"/>
          <w:szCs w:val="28"/>
          <w:lang w:val="uk-UA"/>
        </w:rPr>
        <w:t>) і совком;</w:t>
      </w:r>
    </w:p>
    <w:p w:rsidR="004324C2" w:rsidRPr="001A4F1E" w:rsidRDefault="004324C2" w:rsidP="001A4F1E">
      <w:pPr>
        <w:spacing w:line="360" w:lineRule="auto"/>
        <w:ind w:firstLine="709"/>
        <w:jc w:val="both"/>
        <w:rPr>
          <w:sz w:val="28"/>
          <w:szCs w:val="28"/>
          <w:lang w:val="uk-UA"/>
        </w:rPr>
      </w:pPr>
      <w:r w:rsidRPr="001A4F1E">
        <w:rPr>
          <w:sz w:val="28"/>
          <w:szCs w:val="28"/>
          <w:lang w:val="uk-UA"/>
        </w:rPr>
        <w:t>– покривало (ковдра) з вогнетривкого матеріалу.</w:t>
      </w:r>
    </w:p>
    <w:p w:rsidR="004324C2" w:rsidRPr="001A4F1E" w:rsidRDefault="004324C2" w:rsidP="001A4F1E">
      <w:pPr>
        <w:spacing w:line="360" w:lineRule="auto"/>
        <w:ind w:firstLine="709"/>
        <w:jc w:val="both"/>
        <w:rPr>
          <w:sz w:val="28"/>
          <w:szCs w:val="28"/>
          <w:lang w:val="uk-UA"/>
        </w:rPr>
      </w:pPr>
      <w:r w:rsidRPr="001A4F1E">
        <w:rPr>
          <w:sz w:val="28"/>
          <w:szCs w:val="28"/>
          <w:lang w:val="uk-UA"/>
        </w:rPr>
        <w:t>До них обов’язково необхідно забезпечити вільний доступ.</w:t>
      </w:r>
    </w:p>
    <w:p w:rsidR="004324C2" w:rsidRPr="001A4F1E" w:rsidRDefault="004324C2" w:rsidP="001A4F1E">
      <w:pPr>
        <w:spacing w:line="360" w:lineRule="auto"/>
        <w:ind w:firstLine="709"/>
        <w:jc w:val="both"/>
        <w:rPr>
          <w:sz w:val="28"/>
          <w:szCs w:val="28"/>
          <w:lang w:val="uk-UA"/>
        </w:rPr>
      </w:pPr>
      <w:r w:rsidRPr="001A4F1E">
        <w:rPr>
          <w:sz w:val="28"/>
          <w:szCs w:val="28"/>
          <w:lang w:val="uk-UA"/>
        </w:rPr>
        <w:t>Загоряння в кабінеті (лабораторії) хімії слід відразу ліквідувати. У разі виникнення пожежі необхідно:</w:t>
      </w:r>
    </w:p>
    <w:p w:rsidR="004324C2" w:rsidRPr="001A4F1E" w:rsidRDefault="004324C2" w:rsidP="001A4F1E">
      <w:pPr>
        <w:spacing w:line="360" w:lineRule="auto"/>
        <w:ind w:firstLine="709"/>
        <w:jc w:val="both"/>
        <w:rPr>
          <w:sz w:val="28"/>
          <w:szCs w:val="28"/>
          <w:lang w:val="uk-UA"/>
        </w:rPr>
      </w:pPr>
      <w:r w:rsidRPr="001A4F1E">
        <w:rPr>
          <w:sz w:val="28"/>
          <w:szCs w:val="28"/>
          <w:lang w:val="uk-UA"/>
        </w:rPr>
        <w:t>– повідомити пожежну охорону;</w:t>
      </w:r>
    </w:p>
    <w:p w:rsidR="004324C2" w:rsidRPr="001A4F1E" w:rsidRDefault="004324C2" w:rsidP="001A4F1E">
      <w:pPr>
        <w:spacing w:line="360" w:lineRule="auto"/>
        <w:ind w:firstLine="709"/>
        <w:jc w:val="both"/>
        <w:rPr>
          <w:sz w:val="28"/>
          <w:szCs w:val="28"/>
          <w:lang w:val="uk-UA"/>
        </w:rPr>
      </w:pPr>
      <w:r w:rsidRPr="001A4F1E">
        <w:rPr>
          <w:sz w:val="28"/>
          <w:szCs w:val="28"/>
          <w:lang w:val="uk-UA"/>
        </w:rPr>
        <w:t>– вжити заходів щодо евакуації людей з приміщення;</w:t>
      </w:r>
    </w:p>
    <w:p w:rsidR="004324C2" w:rsidRPr="001A4F1E" w:rsidRDefault="004324C2" w:rsidP="001A4F1E">
      <w:pPr>
        <w:spacing w:line="360" w:lineRule="auto"/>
        <w:ind w:firstLine="709"/>
        <w:jc w:val="both"/>
        <w:rPr>
          <w:sz w:val="28"/>
          <w:szCs w:val="28"/>
          <w:lang w:val="uk-UA"/>
        </w:rPr>
      </w:pPr>
      <w:r w:rsidRPr="001A4F1E">
        <w:rPr>
          <w:sz w:val="28"/>
          <w:szCs w:val="28"/>
          <w:lang w:val="uk-UA"/>
        </w:rPr>
        <w:t>– вимкнути електромережу.</w:t>
      </w:r>
    </w:p>
    <w:p w:rsidR="004324C2" w:rsidRPr="001A4F1E" w:rsidRDefault="004324C2" w:rsidP="001A4F1E">
      <w:pPr>
        <w:spacing w:line="360" w:lineRule="auto"/>
        <w:ind w:firstLine="709"/>
        <w:jc w:val="both"/>
        <w:rPr>
          <w:sz w:val="28"/>
          <w:szCs w:val="28"/>
          <w:lang w:val="uk-UA"/>
        </w:rPr>
      </w:pPr>
      <w:r w:rsidRPr="001A4F1E">
        <w:rPr>
          <w:sz w:val="28"/>
          <w:szCs w:val="28"/>
          <w:lang w:val="uk-UA"/>
        </w:rPr>
        <w:t>Легкозаймисті та горючі рідини і електропроводку необхідно гасити піском, вогнетривким покривалом, порошковими вогнегасниками; знеструмлену електропроводку можна гасити водою або будь-якими наявними вогнегасниками. Загоряння у витяжній шафі ліквідується вогнегасниками після вимкнення вентилятора.</w:t>
      </w:r>
    </w:p>
    <w:p w:rsidR="004324C2" w:rsidRPr="001A4F1E" w:rsidRDefault="004324C2" w:rsidP="001A4F1E">
      <w:pPr>
        <w:pStyle w:val="ac"/>
        <w:tabs>
          <w:tab w:val="left" w:pos="9354"/>
          <w:tab w:val="left" w:pos="9639"/>
        </w:tabs>
        <w:spacing w:after="0" w:line="360" w:lineRule="auto"/>
        <w:ind w:firstLine="709"/>
        <w:jc w:val="both"/>
        <w:rPr>
          <w:color w:val="auto"/>
          <w:lang w:val="uk-UA"/>
        </w:rPr>
      </w:pPr>
      <w:r w:rsidRPr="001A4F1E">
        <w:rPr>
          <w:color w:val="auto"/>
          <w:lang w:val="uk-UA"/>
        </w:rPr>
        <w:t>Перша допомога при ураженні електричним струмом. Надаючи допомогу, не можна торкатися голими руками до людини, яка знаходиться під дією струму. Насамперед, потрібно відключити установку (устаткування), до якої торкається постраждалий. При неможливості відключення електроустановки, необхідно відокремити постраждалого від струмоведучих частин, використовуючи сухі предмети, що не проводять електричний струм. Надаючи першу медичну допомогу, постраждалого укласти на спину на тверду поверхню й перевірити наявність дихання і пульсу. Якщо постраждалий у свідомості (збережені основні життєві функції), необхідно забезпечити йому повний спокій та свіже повітря. При порушенні або припиненні дихання та серцевої діяльності – виконувати штучне дихання й непрямий масаж серця до прибуття швидкої допомоги.</w:t>
      </w:r>
    </w:p>
    <w:p w:rsidR="004324C2" w:rsidRPr="001A4F1E" w:rsidRDefault="004324C2" w:rsidP="001A4F1E">
      <w:pPr>
        <w:pStyle w:val="ac"/>
        <w:tabs>
          <w:tab w:val="left" w:pos="9354"/>
          <w:tab w:val="left" w:pos="9639"/>
        </w:tabs>
        <w:spacing w:after="0" w:line="360" w:lineRule="auto"/>
        <w:ind w:firstLine="709"/>
        <w:jc w:val="both"/>
        <w:rPr>
          <w:color w:val="auto"/>
          <w:lang w:val="uk-UA"/>
        </w:rPr>
      </w:pPr>
      <w:r w:rsidRPr="001A4F1E">
        <w:rPr>
          <w:color w:val="auto"/>
          <w:lang w:val="uk-UA"/>
        </w:rPr>
        <w:t xml:space="preserve">Правила проведення штучного дихання та непрямого масажу серця. Покласти постраждалого на поверхню у горизонтальне положення. Переконатися у відсутності у порожнині рота блювотних мас та запалого язика. Відвести голову постраждалого максимально назад та зажати пальцями ніс (або губи). Зробити глибокий вдих, притиснути свої губи до губ (носу) </w:t>
      </w:r>
      <w:r w:rsidRPr="001A4F1E">
        <w:rPr>
          <w:color w:val="auto"/>
          <w:lang w:val="uk-UA"/>
        </w:rPr>
        <w:lastRenderedPageBreak/>
        <w:t>постраждалого та швидко видохнути повітря йому до роту (носу). Вдихи слід проводити 12–20 разів на хвилину. Рекомендується рот постраждалого накрити шматком тканини. Після 2–3 штучних вдихів виконують 15 натискань на грудину. На нижню частину грудини покласти руку внутрішнім боком зап’ястя, на яку натискати покладеною зверху другою рукою. Частота натискання 60 разів на хвилину. Ступінь стиснення 4–5 см вглиб грудини .</w:t>
      </w:r>
    </w:p>
    <w:p w:rsidR="004324C2" w:rsidRPr="001A4F1E" w:rsidRDefault="004324C2" w:rsidP="001A4F1E">
      <w:pPr>
        <w:pStyle w:val="ac"/>
        <w:tabs>
          <w:tab w:val="left" w:pos="9354"/>
          <w:tab w:val="left" w:pos="9639"/>
        </w:tabs>
        <w:spacing w:after="0" w:line="360" w:lineRule="auto"/>
        <w:ind w:firstLine="709"/>
        <w:jc w:val="both"/>
        <w:rPr>
          <w:color w:val="auto"/>
          <w:lang w:val="uk-UA"/>
        </w:rPr>
      </w:pPr>
      <w:r w:rsidRPr="001A4F1E">
        <w:rPr>
          <w:color w:val="auto"/>
          <w:lang w:val="uk-UA"/>
        </w:rPr>
        <w:t>Оскільки оформлення даної роботи неможливе без використання комп’ютерної техніки, то я дотримувалася при роботі з нею певних правил. До роботи на комп’ютері допускаються особи, що пройшли навчання та інструктаж з охорони праці. Усі особи, що працюють на комп’ютері, повинні знати заходи захисту та прийоми надання першої долікарської допомоги при ураженні електричним струмом.</w:t>
      </w:r>
    </w:p>
    <w:p w:rsidR="004324C2" w:rsidRPr="001A4F1E" w:rsidRDefault="004324C2" w:rsidP="001A4F1E">
      <w:pPr>
        <w:pStyle w:val="ac"/>
        <w:tabs>
          <w:tab w:val="left" w:pos="9354"/>
          <w:tab w:val="left" w:pos="9639"/>
        </w:tabs>
        <w:spacing w:after="0" w:line="360" w:lineRule="auto"/>
        <w:ind w:firstLine="709"/>
        <w:jc w:val="both"/>
        <w:rPr>
          <w:color w:val="auto"/>
          <w:lang w:val="uk-UA"/>
        </w:rPr>
      </w:pPr>
      <w:r w:rsidRPr="001A4F1E">
        <w:rPr>
          <w:color w:val="auto"/>
          <w:lang w:val="uk-UA"/>
        </w:rPr>
        <w:t>Вмикання комп’ютерів до електричної мережі здійснюється тільки через спеціально встановлені електричні розетки або вилки із заземленням. Підключення комп’ютера дротом без вилки забороняється.</w:t>
      </w:r>
    </w:p>
    <w:p w:rsidR="004324C2" w:rsidRPr="001A4F1E" w:rsidRDefault="004324C2" w:rsidP="001A4F1E">
      <w:pPr>
        <w:pStyle w:val="ac"/>
        <w:tabs>
          <w:tab w:val="left" w:pos="9354"/>
          <w:tab w:val="left" w:pos="9639"/>
        </w:tabs>
        <w:spacing w:after="0" w:line="360" w:lineRule="auto"/>
        <w:ind w:firstLine="709"/>
        <w:jc w:val="both"/>
        <w:rPr>
          <w:color w:val="auto"/>
          <w:lang w:val="uk-UA"/>
        </w:rPr>
      </w:pPr>
      <w:r w:rsidRPr="001A4F1E">
        <w:rPr>
          <w:color w:val="auto"/>
          <w:lang w:val="uk-UA"/>
        </w:rPr>
        <w:t>Шкідливі фактори, що діють при роботі на комп’ютерах:</w:t>
      </w:r>
    </w:p>
    <w:p w:rsidR="004324C2" w:rsidRPr="001A4F1E" w:rsidRDefault="004324C2" w:rsidP="001A4F1E">
      <w:pPr>
        <w:pStyle w:val="ac"/>
        <w:tabs>
          <w:tab w:val="left" w:pos="9354"/>
          <w:tab w:val="left" w:pos="9639"/>
        </w:tabs>
        <w:spacing w:after="0" w:line="360" w:lineRule="auto"/>
        <w:ind w:firstLine="709"/>
        <w:jc w:val="both"/>
        <w:rPr>
          <w:color w:val="auto"/>
          <w:lang w:val="uk-UA"/>
        </w:rPr>
      </w:pPr>
      <w:r w:rsidRPr="001A4F1E">
        <w:rPr>
          <w:color w:val="auto"/>
          <w:lang w:val="uk-UA"/>
        </w:rPr>
        <w:t>- робота на комп’ютерах пов’язана з навантаженням на зір, опорно-руховий апарат, а також емоційного та психологічного характеру ;</w:t>
      </w:r>
    </w:p>
    <w:p w:rsidR="004324C2" w:rsidRPr="001A4F1E" w:rsidRDefault="004324C2" w:rsidP="001A4F1E">
      <w:pPr>
        <w:pStyle w:val="ac"/>
        <w:tabs>
          <w:tab w:val="left" w:pos="9354"/>
          <w:tab w:val="left" w:pos="9639"/>
        </w:tabs>
        <w:spacing w:after="0" w:line="360" w:lineRule="auto"/>
        <w:ind w:firstLine="709"/>
        <w:jc w:val="both"/>
        <w:rPr>
          <w:color w:val="auto"/>
          <w:lang w:val="uk-UA"/>
        </w:rPr>
      </w:pPr>
      <w:r w:rsidRPr="001A4F1E">
        <w:rPr>
          <w:color w:val="auto"/>
          <w:lang w:val="uk-UA"/>
        </w:rPr>
        <w:t>- вплив на зір апаратура здійснює через такі фактори: яскравість зображення, колір, відповідність символів, відстань між рядками, стійкість зображення.</w:t>
      </w:r>
    </w:p>
    <w:p w:rsidR="004324C2" w:rsidRPr="001A4F1E" w:rsidRDefault="004324C2" w:rsidP="001A4F1E">
      <w:pPr>
        <w:pStyle w:val="ac"/>
        <w:tabs>
          <w:tab w:val="left" w:pos="9354"/>
          <w:tab w:val="left" w:pos="9639"/>
        </w:tabs>
        <w:spacing w:after="0" w:line="360" w:lineRule="auto"/>
        <w:ind w:firstLine="709"/>
        <w:jc w:val="both"/>
        <w:rPr>
          <w:color w:val="auto"/>
          <w:lang w:val="uk-UA"/>
        </w:rPr>
      </w:pPr>
      <w:r w:rsidRPr="001A4F1E">
        <w:rPr>
          <w:color w:val="auto"/>
          <w:lang w:val="uk-UA"/>
        </w:rPr>
        <w:t xml:space="preserve">Площа, що припадає на одного працюючого з дисплеєм, повинна бути не менше </w:t>
      </w:r>
      <w:smartTag w:uri="urn:schemas-microsoft-com:office:smarttags" w:element="metricconverter">
        <w:smartTagPr>
          <w:attr w:name="ProductID" w:val="6,0 м2"/>
        </w:smartTagPr>
        <w:r w:rsidRPr="001A4F1E">
          <w:rPr>
            <w:color w:val="auto"/>
            <w:lang w:val="uk-UA"/>
          </w:rPr>
          <w:t>6,0 м</w:t>
        </w:r>
        <w:r w:rsidRPr="001A4F1E">
          <w:rPr>
            <w:color w:val="auto"/>
            <w:vertAlign w:val="superscript"/>
            <w:lang w:val="uk-UA"/>
          </w:rPr>
          <w:t>2</w:t>
        </w:r>
      </w:smartTag>
      <w:r w:rsidRPr="001A4F1E">
        <w:rPr>
          <w:color w:val="auto"/>
          <w:lang w:val="uk-UA"/>
        </w:rPr>
        <w:t xml:space="preserve">. Відстань між робочими місцями повинна бути не менше </w:t>
      </w:r>
      <w:smartTag w:uri="urn:schemas-microsoft-com:office:smarttags" w:element="metricconverter">
        <w:smartTagPr>
          <w:attr w:name="ProductID" w:val="1,5 м"/>
        </w:smartTagPr>
        <w:r w:rsidRPr="001A4F1E">
          <w:rPr>
            <w:color w:val="auto"/>
            <w:lang w:val="uk-UA"/>
          </w:rPr>
          <w:t>1,5 м</w:t>
        </w:r>
      </w:smartTag>
      <w:r w:rsidRPr="001A4F1E">
        <w:rPr>
          <w:color w:val="auto"/>
          <w:lang w:val="uk-UA"/>
        </w:rPr>
        <w:t xml:space="preserve"> в ряду, і не менше </w:t>
      </w:r>
      <w:smartTag w:uri="urn:schemas-microsoft-com:office:smarttags" w:element="metricconverter">
        <w:smartTagPr>
          <w:attr w:name="ProductID" w:val="1,25 м"/>
        </w:smartTagPr>
        <w:r w:rsidRPr="001A4F1E">
          <w:rPr>
            <w:color w:val="auto"/>
            <w:lang w:val="uk-UA"/>
          </w:rPr>
          <w:t>1,25 м</w:t>
        </w:r>
      </w:smartTag>
      <w:r w:rsidRPr="001A4F1E">
        <w:rPr>
          <w:color w:val="auto"/>
          <w:lang w:val="uk-UA"/>
        </w:rPr>
        <w:t xml:space="preserve"> між рядами. В приміщеннях, обладнаних відео</w:t>
      </w:r>
      <w:r w:rsidR="00176D45" w:rsidRPr="001A4F1E">
        <w:rPr>
          <w:color w:val="auto"/>
          <w:lang w:val="uk-UA"/>
        </w:rPr>
        <w:t>-</w:t>
      </w:r>
      <w:r w:rsidRPr="001A4F1E">
        <w:rPr>
          <w:color w:val="auto"/>
          <w:lang w:val="uk-UA"/>
        </w:rPr>
        <w:t>терміналом, стіни слід фарбувати фарбами пастельних тонів. Фарбованим поверхням слід надавати матову фактуру. Допустимі рівні температури повітря</w:t>
      </w:r>
      <w:r w:rsidR="00AE7C31" w:rsidRPr="001A4F1E">
        <w:rPr>
          <w:color w:val="auto"/>
          <w:lang w:val="uk-UA"/>
        </w:rPr>
        <w:t xml:space="preserve"> в дисплейних залах плюс 22 –24</w:t>
      </w:r>
      <w:r w:rsidRPr="001A4F1E">
        <w:rPr>
          <w:color w:val="auto"/>
          <w:lang w:val="uk-UA"/>
        </w:rPr>
        <w:t>°С і швидкості руху повітря не менше 0,2 м/с.</w:t>
      </w:r>
    </w:p>
    <w:p w:rsidR="004324C2" w:rsidRPr="001A4F1E" w:rsidRDefault="004324C2" w:rsidP="001A4F1E">
      <w:pPr>
        <w:pStyle w:val="ac"/>
        <w:tabs>
          <w:tab w:val="left" w:pos="9354"/>
          <w:tab w:val="left" w:pos="9639"/>
        </w:tabs>
        <w:spacing w:after="0" w:line="360" w:lineRule="auto"/>
        <w:ind w:firstLine="709"/>
        <w:jc w:val="both"/>
        <w:rPr>
          <w:color w:val="auto"/>
          <w:lang w:val="uk-UA"/>
        </w:rPr>
      </w:pPr>
      <w:r w:rsidRPr="001A4F1E">
        <w:rPr>
          <w:color w:val="auto"/>
          <w:lang w:val="uk-UA"/>
        </w:rPr>
        <w:t>В приміщеннях з дисплеями слід проводити вологе прибирання і регулярне провітрювання протягом робочої зміни. Видалення пилу з екрану слід проводити не рідше 1 разу за зміну.</w:t>
      </w:r>
    </w:p>
    <w:p w:rsidR="004324C2" w:rsidRPr="001A4F1E" w:rsidRDefault="004324C2" w:rsidP="001A4F1E">
      <w:pPr>
        <w:pStyle w:val="ac"/>
        <w:tabs>
          <w:tab w:val="left" w:pos="9354"/>
          <w:tab w:val="left" w:pos="9639"/>
        </w:tabs>
        <w:spacing w:after="0" w:line="360" w:lineRule="auto"/>
        <w:ind w:firstLine="709"/>
        <w:jc w:val="both"/>
        <w:rPr>
          <w:color w:val="auto"/>
          <w:lang w:val="uk-UA"/>
        </w:rPr>
      </w:pPr>
      <w:r w:rsidRPr="001A4F1E">
        <w:rPr>
          <w:color w:val="auto"/>
          <w:lang w:val="uk-UA"/>
        </w:rPr>
        <w:lastRenderedPageBreak/>
        <w:t xml:space="preserve">Покриття стола повинно бути матовим з коефіцієнтом відбиття 0,25–0,4. Освітлення робочих місць в горизонтальній площині на рівні </w:t>
      </w:r>
      <w:smartTag w:uri="urn:schemas-microsoft-com:office:smarttags" w:element="metricconverter">
        <w:smartTagPr>
          <w:attr w:name="ProductID" w:val="0,8 м"/>
        </w:smartTagPr>
        <w:r w:rsidRPr="001A4F1E">
          <w:rPr>
            <w:color w:val="auto"/>
            <w:lang w:val="uk-UA"/>
          </w:rPr>
          <w:t>0,8 м</w:t>
        </w:r>
      </w:smartTag>
      <w:r w:rsidRPr="001A4F1E">
        <w:rPr>
          <w:color w:val="auto"/>
          <w:lang w:val="uk-UA"/>
        </w:rPr>
        <w:t xml:space="preserve"> від підлоги повинно бути не менше 400 лк. Для штучного освітлення в дисплейних залах, як правило, слід застосовувати люмінесцентні лампи типу ЛБ.</w:t>
      </w:r>
    </w:p>
    <w:p w:rsidR="004324C2" w:rsidRPr="001A4F1E" w:rsidRDefault="004324C2" w:rsidP="001A4F1E">
      <w:pPr>
        <w:pStyle w:val="ac"/>
        <w:tabs>
          <w:tab w:val="left" w:pos="9354"/>
          <w:tab w:val="left" w:pos="9639"/>
        </w:tabs>
        <w:spacing w:after="0" w:line="360" w:lineRule="auto"/>
        <w:ind w:firstLine="709"/>
        <w:jc w:val="both"/>
        <w:rPr>
          <w:color w:val="auto"/>
          <w:lang w:val="uk-UA"/>
        </w:rPr>
      </w:pPr>
      <w:r w:rsidRPr="001A4F1E">
        <w:rPr>
          <w:color w:val="auto"/>
          <w:lang w:val="uk-UA"/>
        </w:rPr>
        <w:t>Перед початком роботи слід видалити пил з екрану, перевірити захисне заземлення (занулення), упевнитись у наявності засобів гасіння вогню.</w:t>
      </w:r>
    </w:p>
    <w:p w:rsidR="004324C2" w:rsidRPr="001A4F1E" w:rsidRDefault="004324C2" w:rsidP="001A4F1E">
      <w:pPr>
        <w:pStyle w:val="ac"/>
        <w:tabs>
          <w:tab w:val="left" w:pos="9354"/>
          <w:tab w:val="left" w:pos="9639"/>
        </w:tabs>
        <w:spacing w:after="0" w:line="360" w:lineRule="auto"/>
        <w:ind w:firstLine="709"/>
        <w:jc w:val="both"/>
        <w:rPr>
          <w:color w:val="auto"/>
          <w:lang w:val="uk-UA"/>
        </w:rPr>
      </w:pPr>
      <w:r w:rsidRPr="001A4F1E">
        <w:rPr>
          <w:color w:val="auto"/>
          <w:lang w:val="uk-UA"/>
        </w:rPr>
        <w:t>Відстань від очей користувача до екрана дисплея повинна становити 50 –70 см, кут зору 10–20, але не більше 40°. Переважним є розташування площі екрана перпендикулярно до лінії зору користувача. Руки користувача повинні розташовуватися на робочому столі в горизонтальному положенні, або злегка нахилені, кут ліктя повинен складати 70-90°. Необхідна гарна опора для спини та сідниць. Стегна розташовують паралельно підлозі або на підставці.</w:t>
      </w:r>
    </w:p>
    <w:p w:rsidR="004324C2" w:rsidRPr="001A4F1E" w:rsidRDefault="004324C2" w:rsidP="001A4F1E">
      <w:pPr>
        <w:pStyle w:val="ac"/>
        <w:tabs>
          <w:tab w:val="left" w:pos="9354"/>
          <w:tab w:val="left" w:pos="9639"/>
        </w:tabs>
        <w:spacing w:after="0" w:line="360" w:lineRule="auto"/>
        <w:ind w:firstLine="709"/>
        <w:jc w:val="both"/>
        <w:rPr>
          <w:color w:val="auto"/>
          <w:lang w:val="uk-UA"/>
        </w:rPr>
      </w:pPr>
      <w:r w:rsidRPr="001A4F1E">
        <w:rPr>
          <w:color w:val="auto"/>
          <w:lang w:val="uk-UA"/>
        </w:rPr>
        <w:t>Необхідно передбачити дотримання регламентованих перерв, активне їх проведення, регулярне заняття виробничою гімнастикою, рівномірне розподілення завдань.</w:t>
      </w:r>
    </w:p>
    <w:p w:rsidR="004324C2" w:rsidRPr="001A4F1E" w:rsidRDefault="004324C2" w:rsidP="001A4F1E">
      <w:pPr>
        <w:pStyle w:val="ac"/>
        <w:tabs>
          <w:tab w:val="left" w:pos="9354"/>
          <w:tab w:val="left" w:pos="9639"/>
        </w:tabs>
        <w:spacing w:after="0" w:line="360" w:lineRule="auto"/>
        <w:ind w:firstLine="709"/>
        <w:jc w:val="both"/>
        <w:rPr>
          <w:color w:val="auto"/>
          <w:lang w:val="uk-UA"/>
        </w:rPr>
      </w:pPr>
      <w:r w:rsidRPr="001A4F1E">
        <w:rPr>
          <w:color w:val="auto"/>
          <w:lang w:val="uk-UA"/>
        </w:rPr>
        <w:t>Для запобігання перенапруги організму обмежувати сумарний час роботи з відеоматеріалами до 50% впродовж зміни.</w:t>
      </w:r>
    </w:p>
    <w:p w:rsidR="004324C2" w:rsidRPr="001A4F1E" w:rsidRDefault="004324C2" w:rsidP="001A4F1E">
      <w:pPr>
        <w:pStyle w:val="ac"/>
        <w:tabs>
          <w:tab w:val="left" w:pos="9354"/>
          <w:tab w:val="left" w:pos="9639"/>
        </w:tabs>
        <w:spacing w:after="0" w:line="360" w:lineRule="auto"/>
        <w:ind w:firstLine="709"/>
        <w:jc w:val="both"/>
        <w:rPr>
          <w:color w:val="auto"/>
          <w:lang w:val="uk-UA"/>
        </w:rPr>
      </w:pPr>
      <w:r w:rsidRPr="001A4F1E">
        <w:rPr>
          <w:color w:val="auto"/>
          <w:lang w:val="uk-UA"/>
        </w:rPr>
        <w:t>Різні види робіт вимагають різного підходу в організації перерв. Для робіт, що використовуються з великим навантаженням рекомендується 10–15 хв. через кожні 2 години. Кількість мікропауз (тривалість 2 хв.) повинна регулюватися індивідуально. Форма і зміст можуть бути різними: виконання альтернативної допоміжної роботи, що не вимагає великої напруги, проведення фізичних вправ на корекцію вимушеної пози, покращенню венозного кровообігу, часткове поновлення дефіциту активного руху.</w:t>
      </w:r>
    </w:p>
    <w:p w:rsidR="004324C2" w:rsidRPr="001A4F1E" w:rsidRDefault="004324C2" w:rsidP="001A4F1E">
      <w:pPr>
        <w:pStyle w:val="ac"/>
        <w:tabs>
          <w:tab w:val="left" w:pos="9354"/>
          <w:tab w:val="left" w:pos="9639"/>
        </w:tabs>
        <w:spacing w:after="0" w:line="360" w:lineRule="auto"/>
        <w:ind w:firstLine="709"/>
        <w:jc w:val="both"/>
        <w:rPr>
          <w:color w:val="auto"/>
          <w:lang w:val="uk-UA"/>
        </w:rPr>
      </w:pPr>
      <w:r w:rsidRPr="001A4F1E">
        <w:rPr>
          <w:color w:val="auto"/>
          <w:lang w:val="uk-UA"/>
        </w:rPr>
        <w:t>При виникненні аварійної ситуації металоконструкції ЕОМ опиняється під напругою. При доторканні до неї відчувається проходження електричного струму. При спалахуванні проводки всередині апаратури необхідно вимкнути електроживлення ЕОМ, вимкнувши вилку шнура живлення.</w:t>
      </w:r>
    </w:p>
    <w:p w:rsidR="004324C2" w:rsidRPr="001A4F1E" w:rsidRDefault="004324C2" w:rsidP="001A4F1E">
      <w:pPr>
        <w:pStyle w:val="ac"/>
        <w:tabs>
          <w:tab w:val="left" w:pos="9354"/>
          <w:tab w:val="left" w:pos="9639"/>
        </w:tabs>
        <w:spacing w:after="0" w:line="360" w:lineRule="auto"/>
        <w:ind w:firstLine="709"/>
        <w:jc w:val="both"/>
        <w:rPr>
          <w:color w:val="auto"/>
          <w:lang w:val="uk-UA"/>
        </w:rPr>
      </w:pPr>
      <w:r w:rsidRPr="001A4F1E">
        <w:rPr>
          <w:color w:val="auto"/>
          <w:lang w:val="uk-UA"/>
        </w:rPr>
        <w:t xml:space="preserve">При необхідності гасіння пожежі використати вуглекислотний або порошковий вогнегасники. При виникненні аварійної ситуації повідомити </w:t>
      </w:r>
      <w:r w:rsidRPr="001A4F1E">
        <w:rPr>
          <w:color w:val="auto"/>
          <w:lang w:val="uk-UA"/>
        </w:rPr>
        <w:lastRenderedPageBreak/>
        <w:t>керівника підрозділу.</w:t>
      </w:r>
    </w:p>
    <w:p w:rsidR="004324C2" w:rsidRPr="001A4F1E" w:rsidRDefault="004324C2" w:rsidP="001A4F1E">
      <w:pPr>
        <w:shd w:val="clear" w:color="auto" w:fill="FFFFFF"/>
        <w:spacing w:line="360" w:lineRule="auto"/>
        <w:ind w:firstLine="709"/>
        <w:jc w:val="both"/>
        <w:rPr>
          <w:sz w:val="28"/>
          <w:szCs w:val="28"/>
          <w:lang w:val="uk-UA"/>
        </w:rPr>
      </w:pPr>
      <w:r w:rsidRPr="001A4F1E">
        <w:rPr>
          <w:sz w:val="28"/>
          <w:szCs w:val="28"/>
          <w:lang w:val="uk-UA"/>
        </w:rPr>
        <w:t>Після закінчення роботи необхідно від’єднати апаратуру від електромережі.</w:t>
      </w:r>
    </w:p>
    <w:p w:rsidR="004324C2" w:rsidRPr="001A4F1E" w:rsidRDefault="004324C2" w:rsidP="001A4F1E">
      <w:pPr>
        <w:spacing w:line="360" w:lineRule="auto"/>
        <w:ind w:firstLine="709"/>
        <w:jc w:val="both"/>
        <w:rPr>
          <w:sz w:val="28"/>
          <w:szCs w:val="28"/>
          <w:lang w:val="uk-UA"/>
        </w:rPr>
      </w:pPr>
      <w:r w:rsidRPr="001A4F1E">
        <w:rPr>
          <w:sz w:val="28"/>
          <w:szCs w:val="28"/>
          <w:lang w:val="uk-UA"/>
        </w:rPr>
        <w:t>Як вже вказувалося вище, при закінченні роботи на ЕОМ, апаратуру від’єднують від електромережі. Робоче місце приводять у належний порядок. Все устаткування (лампи штучного освітлення, обігрівачі, вентилятори тощо) також вимикають.</w:t>
      </w:r>
    </w:p>
    <w:p w:rsidR="00B65253" w:rsidRPr="001A4F1E" w:rsidRDefault="00B65253" w:rsidP="001A4F1E">
      <w:pPr>
        <w:spacing w:line="360" w:lineRule="auto"/>
        <w:ind w:firstLine="709"/>
        <w:jc w:val="both"/>
        <w:rPr>
          <w:sz w:val="28"/>
          <w:szCs w:val="28"/>
          <w:lang w:val="uk-UA"/>
        </w:rPr>
      </w:pPr>
    </w:p>
    <w:p w:rsidR="00225460" w:rsidRPr="001A4F1E" w:rsidRDefault="00225460" w:rsidP="001A4F1E">
      <w:pPr>
        <w:spacing w:line="360" w:lineRule="auto"/>
        <w:ind w:firstLine="709"/>
        <w:jc w:val="both"/>
        <w:rPr>
          <w:sz w:val="28"/>
          <w:szCs w:val="28"/>
          <w:lang w:val="uk-UA"/>
        </w:rPr>
      </w:pPr>
      <w:r w:rsidRPr="001A4F1E">
        <w:rPr>
          <w:sz w:val="28"/>
          <w:szCs w:val="28"/>
          <w:lang w:val="uk-UA"/>
        </w:rPr>
        <w:br w:type="page"/>
      </w:r>
    </w:p>
    <w:p w:rsidR="00AF4C43" w:rsidRDefault="00487D43" w:rsidP="00E90169">
      <w:pPr>
        <w:shd w:val="clear" w:color="auto" w:fill="FFFFFF"/>
        <w:spacing w:line="360" w:lineRule="auto"/>
        <w:jc w:val="center"/>
        <w:rPr>
          <w:sz w:val="28"/>
          <w:szCs w:val="28"/>
          <w:lang w:val="uk-UA"/>
        </w:rPr>
      </w:pPr>
      <w:r w:rsidRPr="004669B9">
        <w:rPr>
          <w:sz w:val="28"/>
          <w:szCs w:val="28"/>
          <w:lang w:val="uk-UA"/>
        </w:rPr>
        <w:lastRenderedPageBreak/>
        <w:t>ВИСНОВКИ</w:t>
      </w:r>
    </w:p>
    <w:p w:rsidR="00AF4C43" w:rsidRDefault="00AF4C43" w:rsidP="00E90169">
      <w:pPr>
        <w:shd w:val="clear" w:color="auto" w:fill="FFFFFF"/>
        <w:spacing w:line="360" w:lineRule="auto"/>
        <w:ind w:firstLine="709"/>
        <w:jc w:val="both"/>
        <w:rPr>
          <w:sz w:val="28"/>
          <w:szCs w:val="28"/>
          <w:lang w:val="uk-UA"/>
        </w:rPr>
      </w:pPr>
    </w:p>
    <w:p w:rsidR="00AF4C43" w:rsidRDefault="00AF4C43" w:rsidP="00E90169">
      <w:pPr>
        <w:shd w:val="clear" w:color="auto" w:fill="FFFFFF"/>
        <w:spacing w:line="360" w:lineRule="auto"/>
        <w:ind w:firstLine="709"/>
        <w:jc w:val="both"/>
        <w:rPr>
          <w:sz w:val="28"/>
          <w:szCs w:val="28"/>
          <w:lang w:val="uk-UA"/>
        </w:rPr>
      </w:pPr>
    </w:p>
    <w:p w:rsidR="008E1356" w:rsidRPr="003878BD" w:rsidRDefault="003878BD" w:rsidP="00E90169">
      <w:pPr>
        <w:shd w:val="clear" w:color="auto" w:fill="FFFFFF"/>
        <w:spacing w:line="360" w:lineRule="auto"/>
        <w:ind w:firstLine="709"/>
        <w:jc w:val="both"/>
        <w:rPr>
          <w:sz w:val="28"/>
          <w:szCs w:val="28"/>
          <w:lang w:val="uk-UA"/>
        </w:rPr>
      </w:pPr>
      <w:r>
        <w:rPr>
          <w:sz w:val="28"/>
          <w:szCs w:val="28"/>
          <w:lang w:val="uk-UA"/>
        </w:rPr>
        <w:t xml:space="preserve">1. </w:t>
      </w:r>
      <w:r w:rsidR="008E1356" w:rsidRPr="003878BD">
        <w:rPr>
          <w:sz w:val="28"/>
          <w:szCs w:val="28"/>
          <w:lang w:val="uk-UA"/>
        </w:rPr>
        <w:t>Проведено оцінку впливу обробки хімічними мутагенами на виживання рослин чорнушки дамаської</w:t>
      </w:r>
      <w:r w:rsidR="004161B7" w:rsidRPr="003878BD">
        <w:rPr>
          <w:sz w:val="28"/>
          <w:szCs w:val="28"/>
          <w:lang w:val="uk-UA"/>
        </w:rPr>
        <w:t xml:space="preserve"> сортів «Чарівниця» та «Іволга»</w:t>
      </w:r>
      <w:r w:rsidR="008E1356" w:rsidRPr="003878BD">
        <w:rPr>
          <w:sz w:val="28"/>
          <w:szCs w:val="28"/>
          <w:lang w:val="uk-UA"/>
        </w:rPr>
        <w:t>. Найбіль</w:t>
      </w:r>
      <w:r w:rsidR="005F4415" w:rsidRPr="003878BD">
        <w:rPr>
          <w:sz w:val="28"/>
          <w:szCs w:val="28"/>
          <w:lang w:val="uk-UA"/>
        </w:rPr>
        <w:t>ш</w:t>
      </w:r>
      <w:r w:rsidR="00316C6E" w:rsidRPr="003878BD">
        <w:rPr>
          <w:sz w:val="28"/>
          <w:szCs w:val="28"/>
          <w:lang w:val="uk-UA"/>
        </w:rPr>
        <w:t>ого</w:t>
      </w:r>
      <w:r w:rsidR="008E1356" w:rsidRPr="003878BD">
        <w:rPr>
          <w:sz w:val="28"/>
          <w:szCs w:val="28"/>
          <w:lang w:val="uk-UA"/>
        </w:rPr>
        <w:t xml:space="preserve"> вплив</w:t>
      </w:r>
      <w:r w:rsidR="00316C6E" w:rsidRPr="003878BD">
        <w:rPr>
          <w:sz w:val="28"/>
          <w:szCs w:val="28"/>
          <w:lang w:val="uk-UA"/>
        </w:rPr>
        <w:t>у</w:t>
      </w:r>
      <w:r w:rsidR="008E1356" w:rsidRPr="003878BD">
        <w:rPr>
          <w:sz w:val="28"/>
          <w:szCs w:val="28"/>
          <w:lang w:val="uk-UA"/>
        </w:rPr>
        <w:t xml:space="preserve"> в нашому дослідженні </w:t>
      </w:r>
      <w:r w:rsidR="002E16AB" w:rsidRPr="003878BD">
        <w:rPr>
          <w:sz w:val="28"/>
          <w:szCs w:val="28"/>
          <w:lang w:val="uk-UA"/>
        </w:rPr>
        <w:t>справила</w:t>
      </w:r>
      <w:r w:rsidR="008E1356" w:rsidRPr="003878BD">
        <w:rPr>
          <w:sz w:val="28"/>
          <w:szCs w:val="28"/>
          <w:lang w:val="uk-UA"/>
        </w:rPr>
        <w:t xml:space="preserve"> нітрозомет</w:t>
      </w:r>
      <w:r w:rsidR="00A2287C" w:rsidRPr="003878BD">
        <w:rPr>
          <w:sz w:val="28"/>
          <w:szCs w:val="28"/>
          <w:lang w:val="uk-UA"/>
        </w:rPr>
        <w:t>и</w:t>
      </w:r>
      <w:r w:rsidR="008E1356" w:rsidRPr="003878BD">
        <w:rPr>
          <w:sz w:val="28"/>
          <w:szCs w:val="28"/>
          <w:lang w:val="uk-UA"/>
        </w:rPr>
        <w:t>л</w:t>
      </w:r>
      <w:r w:rsidR="00A2287C" w:rsidRPr="003878BD">
        <w:rPr>
          <w:sz w:val="28"/>
          <w:szCs w:val="28"/>
          <w:lang w:val="uk-UA"/>
        </w:rPr>
        <w:t>сечо</w:t>
      </w:r>
      <w:r w:rsidR="008E1356" w:rsidRPr="003878BD">
        <w:rPr>
          <w:sz w:val="28"/>
          <w:szCs w:val="28"/>
          <w:lang w:val="uk-UA"/>
        </w:rPr>
        <w:t>в</w:t>
      </w:r>
      <w:r w:rsidR="00A2287C" w:rsidRPr="003878BD">
        <w:rPr>
          <w:sz w:val="28"/>
          <w:szCs w:val="28"/>
          <w:lang w:val="uk-UA"/>
        </w:rPr>
        <w:t>и</w:t>
      </w:r>
      <w:r w:rsidR="008E1356" w:rsidRPr="003878BD">
        <w:rPr>
          <w:sz w:val="28"/>
          <w:szCs w:val="28"/>
          <w:lang w:val="uk-UA"/>
        </w:rPr>
        <w:t>на</w:t>
      </w:r>
      <w:r w:rsidR="00182242" w:rsidRPr="003878BD">
        <w:rPr>
          <w:sz w:val="28"/>
          <w:szCs w:val="28"/>
          <w:lang w:val="uk-UA"/>
        </w:rPr>
        <w:t xml:space="preserve">, оскільки </w:t>
      </w:r>
      <w:r w:rsidR="00452C57" w:rsidRPr="003878BD">
        <w:rPr>
          <w:sz w:val="28"/>
          <w:szCs w:val="28"/>
          <w:lang w:val="uk-UA"/>
        </w:rPr>
        <w:t>кількість рослин сортів "Іволга" і "Чарівниця", що вижили після обробки нітрозометилсечовиною в концентрації 0,05% з експозицією 6 годин, склала 17±1,99 і 8±1,43%, відповідно; кількість рослин тих же сортів, що вижили після обробки нітрозометилсечовиною в концентрації 0,05% з експозицією 16 годин склала 3±0,90 і 4±1,08%, відповідно.</w:t>
      </w:r>
    </w:p>
    <w:p w:rsidR="00961E6D" w:rsidRPr="003878BD" w:rsidRDefault="003878BD" w:rsidP="00E90169">
      <w:pPr>
        <w:spacing w:line="360" w:lineRule="auto"/>
        <w:ind w:firstLine="709"/>
        <w:jc w:val="both"/>
        <w:rPr>
          <w:sz w:val="28"/>
          <w:szCs w:val="28"/>
          <w:lang w:val="uk-UA"/>
        </w:rPr>
      </w:pPr>
      <w:r>
        <w:rPr>
          <w:sz w:val="28"/>
          <w:szCs w:val="28"/>
          <w:lang w:val="uk-UA"/>
        </w:rPr>
        <w:t xml:space="preserve">2. </w:t>
      </w:r>
      <w:r w:rsidR="00182242" w:rsidRPr="003878BD">
        <w:rPr>
          <w:sz w:val="28"/>
          <w:szCs w:val="28"/>
          <w:lang w:val="uk-UA"/>
        </w:rPr>
        <w:t>В</w:t>
      </w:r>
      <w:r w:rsidR="00961E6D" w:rsidRPr="003878BD">
        <w:rPr>
          <w:sz w:val="28"/>
          <w:szCs w:val="28"/>
          <w:lang w:val="uk-UA"/>
        </w:rPr>
        <w:t>иявлені хлорофільн</w:t>
      </w:r>
      <w:r w:rsidR="00665FD4" w:rsidRPr="003878BD">
        <w:rPr>
          <w:sz w:val="28"/>
          <w:szCs w:val="28"/>
          <w:lang w:val="uk-UA"/>
        </w:rPr>
        <w:t>і</w:t>
      </w:r>
      <w:r w:rsidR="00961E6D" w:rsidRPr="003878BD">
        <w:rPr>
          <w:sz w:val="28"/>
          <w:szCs w:val="28"/>
          <w:lang w:val="uk-UA"/>
        </w:rPr>
        <w:t xml:space="preserve"> химери в поколінні М</w:t>
      </w:r>
      <w:r w:rsidR="00961E6D" w:rsidRPr="003878BD">
        <w:rPr>
          <w:sz w:val="28"/>
          <w:szCs w:val="28"/>
          <w:vertAlign w:val="subscript"/>
          <w:lang w:val="uk-UA"/>
        </w:rPr>
        <w:t>1</w:t>
      </w:r>
      <w:r w:rsidR="004161B7" w:rsidRPr="003878BD">
        <w:rPr>
          <w:sz w:val="28"/>
          <w:szCs w:val="28"/>
          <w:lang w:val="uk-UA"/>
        </w:rPr>
        <w:t xml:space="preserve">рослин сортів «Іволга» та «Чарівниця» </w:t>
      </w:r>
      <w:r w:rsidR="004161B7" w:rsidRPr="003878BD">
        <w:rPr>
          <w:i/>
          <w:iCs/>
          <w:sz w:val="28"/>
          <w:szCs w:val="28"/>
          <w:lang w:val="en-US"/>
        </w:rPr>
        <w:t>Nigelladamascena</w:t>
      </w:r>
      <w:r w:rsidR="004161B7" w:rsidRPr="003878BD">
        <w:rPr>
          <w:sz w:val="28"/>
          <w:szCs w:val="28"/>
          <w:lang w:val="en-US"/>
        </w:rPr>
        <w:t>L</w:t>
      </w:r>
      <w:r w:rsidR="00961E6D" w:rsidRPr="003878BD">
        <w:rPr>
          <w:sz w:val="28"/>
          <w:szCs w:val="28"/>
          <w:lang w:val="uk-UA"/>
        </w:rPr>
        <w:t>. Переважна кількість химер</w:t>
      </w:r>
      <w:r w:rsidR="00D76C3D" w:rsidRPr="003878BD">
        <w:rPr>
          <w:sz w:val="28"/>
          <w:szCs w:val="28"/>
          <w:lang w:val="uk-UA"/>
        </w:rPr>
        <w:t xml:space="preserve">, а саме 80 % від усіх химер, - </w:t>
      </w:r>
      <w:r w:rsidR="00961E6D" w:rsidRPr="003878BD">
        <w:rPr>
          <w:sz w:val="28"/>
          <w:szCs w:val="28"/>
          <w:lang w:val="uk-UA"/>
        </w:rPr>
        <w:t>виникл</w:t>
      </w:r>
      <w:r w:rsidR="00C07914" w:rsidRPr="003878BD">
        <w:rPr>
          <w:sz w:val="28"/>
          <w:szCs w:val="28"/>
          <w:lang w:val="uk-UA"/>
        </w:rPr>
        <w:t>а</w:t>
      </w:r>
      <w:r w:rsidR="00961E6D" w:rsidRPr="003878BD">
        <w:rPr>
          <w:sz w:val="28"/>
          <w:szCs w:val="28"/>
          <w:lang w:val="uk-UA"/>
        </w:rPr>
        <w:t xml:space="preserve"> після обробки насіння нітрозомет</w:t>
      </w:r>
      <w:r w:rsidR="00A2287C" w:rsidRPr="003878BD">
        <w:rPr>
          <w:sz w:val="28"/>
          <w:szCs w:val="28"/>
          <w:lang w:val="uk-UA"/>
        </w:rPr>
        <w:t>и</w:t>
      </w:r>
      <w:r w:rsidR="00961E6D" w:rsidRPr="003878BD">
        <w:rPr>
          <w:sz w:val="28"/>
          <w:szCs w:val="28"/>
          <w:lang w:val="uk-UA"/>
        </w:rPr>
        <w:t>л</w:t>
      </w:r>
      <w:r w:rsidR="00A2287C" w:rsidRPr="003878BD">
        <w:rPr>
          <w:sz w:val="28"/>
          <w:szCs w:val="28"/>
          <w:lang w:val="uk-UA"/>
        </w:rPr>
        <w:t>сечо</w:t>
      </w:r>
      <w:r w:rsidR="00961E6D" w:rsidRPr="003878BD">
        <w:rPr>
          <w:sz w:val="28"/>
          <w:szCs w:val="28"/>
          <w:lang w:val="uk-UA"/>
        </w:rPr>
        <w:t>в</w:t>
      </w:r>
      <w:r w:rsidR="00A2287C" w:rsidRPr="003878BD">
        <w:rPr>
          <w:sz w:val="28"/>
          <w:szCs w:val="28"/>
          <w:lang w:val="uk-UA"/>
        </w:rPr>
        <w:t>и</w:t>
      </w:r>
      <w:r w:rsidR="00961E6D" w:rsidRPr="003878BD">
        <w:rPr>
          <w:sz w:val="28"/>
          <w:szCs w:val="28"/>
          <w:lang w:val="uk-UA"/>
        </w:rPr>
        <w:t>ною.</w:t>
      </w:r>
    </w:p>
    <w:p w:rsidR="009D76B0" w:rsidRPr="003878BD" w:rsidRDefault="003878BD" w:rsidP="00E90169">
      <w:pPr>
        <w:spacing w:line="360" w:lineRule="auto"/>
        <w:ind w:firstLine="709"/>
        <w:jc w:val="both"/>
        <w:rPr>
          <w:sz w:val="28"/>
          <w:szCs w:val="28"/>
          <w:lang w:val="uk-UA"/>
        </w:rPr>
      </w:pPr>
      <w:r>
        <w:rPr>
          <w:sz w:val="28"/>
          <w:szCs w:val="28"/>
          <w:lang w:val="uk-UA"/>
        </w:rPr>
        <w:t xml:space="preserve">3. </w:t>
      </w:r>
      <w:r w:rsidR="005F4415" w:rsidRPr="003878BD">
        <w:rPr>
          <w:sz w:val="28"/>
          <w:szCs w:val="28"/>
          <w:lang w:val="uk-UA"/>
        </w:rPr>
        <w:t>Проведено оцінку впливу обробки хімічними мутагенами на морфометричні показники рослин покоління М</w:t>
      </w:r>
      <w:r w:rsidR="005F4415" w:rsidRPr="003878BD">
        <w:rPr>
          <w:sz w:val="28"/>
          <w:szCs w:val="28"/>
          <w:vertAlign w:val="subscript"/>
          <w:lang w:val="uk-UA"/>
        </w:rPr>
        <w:t>1</w:t>
      </w:r>
      <w:r w:rsidR="0044600F" w:rsidRPr="003878BD">
        <w:rPr>
          <w:sz w:val="28"/>
          <w:szCs w:val="28"/>
          <w:lang w:val="uk-UA"/>
        </w:rPr>
        <w:t>сорту «Чарівниця» чорнушки дамаської</w:t>
      </w:r>
      <w:r w:rsidR="005F4415" w:rsidRPr="003878BD">
        <w:rPr>
          <w:sz w:val="28"/>
          <w:szCs w:val="28"/>
          <w:lang w:val="uk-UA"/>
        </w:rPr>
        <w:t xml:space="preserve">. Всі мутагени в нашому дослідженні </w:t>
      </w:r>
      <w:r w:rsidR="00182242" w:rsidRPr="003878BD">
        <w:rPr>
          <w:sz w:val="28"/>
          <w:szCs w:val="28"/>
          <w:lang w:val="uk-UA"/>
        </w:rPr>
        <w:t>виявили</w:t>
      </w:r>
      <w:r w:rsidR="00280B85" w:rsidRPr="003878BD">
        <w:rPr>
          <w:sz w:val="28"/>
          <w:szCs w:val="28"/>
          <w:lang w:val="uk-UA"/>
        </w:rPr>
        <w:t>пригнічуючу</w:t>
      </w:r>
      <w:r w:rsidR="00182242" w:rsidRPr="003878BD">
        <w:rPr>
          <w:sz w:val="28"/>
          <w:szCs w:val="28"/>
          <w:lang w:val="uk-UA"/>
        </w:rPr>
        <w:t xml:space="preserve"> дію</w:t>
      </w:r>
      <w:r w:rsidR="005F4415" w:rsidRPr="003878BD">
        <w:rPr>
          <w:sz w:val="28"/>
          <w:szCs w:val="28"/>
          <w:lang w:val="uk-UA"/>
        </w:rPr>
        <w:t xml:space="preserve"> на висоту і кількість насіння рослин. Найбільш значний вплив </w:t>
      </w:r>
      <w:r w:rsidR="002E16AB" w:rsidRPr="003878BD">
        <w:rPr>
          <w:sz w:val="28"/>
          <w:szCs w:val="28"/>
          <w:lang w:val="uk-UA"/>
        </w:rPr>
        <w:t>справилан</w:t>
      </w:r>
      <w:r w:rsidR="005F4415" w:rsidRPr="003878BD">
        <w:rPr>
          <w:sz w:val="28"/>
          <w:szCs w:val="28"/>
          <w:lang w:val="uk-UA"/>
        </w:rPr>
        <w:t>ітрозомет</w:t>
      </w:r>
      <w:r w:rsidR="00A2287C" w:rsidRPr="003878BD">
        <w:rPr>
          <w:sz w:val="28"/>
          <w:szCs w:val="28"/>
          <w:lang w:val="uk-UA"/>
        </w:rPr>
        <w:t>и</w:t>
      </w:r>
      <w:r w:rsidR="005F4415" w:rsidRPr="003878BD">
        <w:rPr>
          <w:sz w:val="28"/>
          <w:szCs w:val="28"/>
          <w:lang w:val="uk-UA"/>
        </w:rPr>
        <w:t>л</w:t>
      </w:r>
      <w:r w:rsidR="00A2287C" w:rsidRPr="003878BD">
        <w:rPr>
          <w:sz w:val="28"/>
          <w:szCs w:val="28"/>
          <w:lang w:val="uk-UA"/>
        </w:rPr>
        <w:t>сечо</w:t>
      </w:r>
      <w:r w:rsidR="005F4415" w:rsidRPr="003878BD">
        <w:rPr>
          <w:sz w:val="28"/>
          <w:szCs w:val="28"/>
          <w:lang w:val="uk-UA"/>
        </w:rPr>
        <w:t>в</w:t>
      </w:r>
      <w:r w:rsidR="00A2287C" w:rsidRPr="003878BD">
        <w:rPr>
          <w:sz w:val="28"/>
          <w:szCs w:val="28"/>
          <w:lang w:val="uk-UA"/>
        </w:rPr>
        <w:t>и</w:t>
      </w:r>
      <w:r w:rsidR="005F4415" w:rsidRPr="003878BD">
        <w:rPr>
          <w:sz w:val="28"/>
          <w:szCs w:val="28"/>
          <w:lang w:val="uk-UA"/>
        </w:rPr>
        <w:t>на.</w:t>
      </w:r>
    </w:p>
    <w:p w:rsidR="00225460" w:rsidRDefault="00225460" w:rsidP="00E90169">
      <w:pPr>
        <w:spacing w:line="360" w:lineRule="auto"/>
        <w:ind w:firstLine="709"/>
        <w:jc w:val="both"/>
        <w:rPr>
          <w:sz w:val="28"/>
          <w:szCs w:val="28"/>
          <w:lang w:val="uk-UA"/>
        </w:rPr>
      </w:pPr>
    </w:p>
    <w:p w:rsidR="00FE526D" w:rsidRDefault="00FE526D" w:rsidP="00E90169">
      <w:pPr>
        <w:spacing w:line="360" w:lineRule="auto"/>
        <w:ind w:firstLine="709"/>
        <w:jc w:val="both"/>
        <w:rPr>
          <w:sz w:val="28"/>
          <w:szCs w:val="28"/>
          <w:lang w:val="uk-UA"/>
        </w:rPr>
      </w:pPr>
    </w:p>
    <w:p w:rsidR="00FE526D" w:rsidRDefault="00FE526D" w:rsidP="00E90169">
      <w:pPr>
        <w:spacing w:line="360" w:lineRule="auto"/>
        <w:ind w:firstLine="709"/>
        <w:jc w:val="both"/>
        <w:rPr>
          <w:sz w:val="28"/>
          <w:szCs w:val="28"/>
          <w:lang w:val="uk-UA"/>
        </w:rPr>
      </w:pPr>
    </w:p>
    <w:p w:rsidR="00FE526D" w:rsidRDefault="00FE526D" w:rsidP="00E90169">
      <w:pPr>
        <w:spacing w:line="360" w:lineRule="auto"/>
        <w:ind w:firstLine="709"/>
        <w:jc w:val="both"/>
        <w:rPr>
          <w:sz w:val="28"/>
          <w:szCs w:val="28"/>
          <w:lang w:val="uk-UA"/>
        </w:rPr>
      </w:pPr>
    </w:p>
    <w:p w:rsidR="00FE526D" w:rsidRDefault="00FE526D" w:rsidP="00E90169">
      <w:pPr>
        <w:spacing w:line="360" w:lineRule="auto"/>
        <w:ind w:firstLine="709"/>
        <w:jc w:val="both"/>
        <w:rPr>
          <w:sz w:val="28"/>
          <w:szCs w:val="28"/>
          <w:lang w:val="uk-UA"/>
        </w:rPr>
      </w:pPr>
    </w:p>
    <w:p w:rsidR="00FE526D" w:rsidRDefault="00FE526D" w:rsidP="00E90169">
      <w:pPr>
        <w:spacing w:line="360" w:lineRule="auto"/>
        <w:ind w:firstLine="709"/>
        <w:jc w:val="both"/>
        <w:rPr>
          <w:sz w:val="28"/>
          <w:szCs w:val="28"/>
          <w:lang w:val="uk-UA"/>
        </w:rPr>
      </w:pPr>
    </w:p>
    <w:p w:rsidR="00FE526D" w:rsidRDefault="00FE526D" w:rsidP="00E90169">
      <w:pPr>
        <w:spacing w:line="360" w:lineRule="auto"/>
        <w:ind w:firstLine="709"/>
        <w:jc w:val="both"/>
        <w:rPr>
          <w:sz w:val="28"/>
          <w:szCs w:val="28"/>
          <w:lang w:val="uk-UA"/>
        </w:rPr>
      </w:pPr>
    </w:p>
    <w:p w:rsidR="00FE526D" w:rsidRDefault="00FE526D" w:rsidP="00E90169">
      <w:pPr>
        <w:spacing w:line="360" w:lineRule="auto"/>
        <w:ind w:firstLine="709"/>
        <w:jc w:val="both"/>
        <w:rPr>
          <w:sz w:val="28"/>
          <w:szCs w:val="28"/>
          <w:lang w:val="uk-UA"/>
        </w:rPr>
      </w:pPr>
    </w:p>
    <w:p w:rsidR="00FE526D" w:rsidRDefault="00FE526D" w:rsidP="00E90169">
      <w:pPr>
        <w:spacing w:line="360" w:lineRule="auto"/>
        <w:ind w:firstLine="709"/>
        <w:jc w:val="both"/>
        <w:rPr>
          <w:sz w:val="28"/>
          <w:szCs w:val="28"/>
          <w:lang w:val="uk-UA"/>
        </w:rPr>
      </w:pPr>
    </w:p>
    <w:p w:rsidR="00FE526D" w:rsidRDefault="00FE526D" w:rsidP="00E90169">
      <w:pPr>
        <w:spacing w:line="360" w:lineRule="auto"/>
        <w:ind w:firstLine="709"/>
        <w:jc w:val="both"/>
        <w:rPr>
          <w:sz w:val="28"/>
          <w:szCs w:val="28"/>
          <w:lang w:val="uk-UA"/>
        </w:rPr>
      </w:pPr>
    </w:p>
    <w:p w:rsidR="00E90169" w:rsidRDefault="00E90169">
      <w:pPr>
        <w:spacing w:after="200" w:line="276" w:lineRule="auto"/>
        <w:rPr>
          <w:sz w:val="28"/>
          <w:szCs w:val="28"/>
          <w:lang w:val="uk-UA"/>
        </w:rPr>
      </w:pPr>
      <w:r>
        <w:rPr>
          <w:sz w:val="28"/>
          <w:szCs w:val="28"/>
          <w:lang w:val="uk-UA"/>
        </w:rPr>
        <w:br w:type="page"/>
      </w:r>
    </w:p>
    <w:p w:rsidR="00FE526D" w:rsidRDefault="00FE526D" w:rsidP="00E90169">
      <w:pPr>
        <w:spacing w:line="360" w:lineRule="auto"/>
        <w:jc w:val="center"/>
        <w:rPr>
          <w:sz w:val="28"/>
          <w:szCs w:val="28"/>
          <w:lang w:val="uk-UA"/>
        </w:rPr>
      </w:pPr>
      <w:r w:rsidRPr="00E15A21">
        <w:rPr>
          <w:sz w:val="28"/>
          <w:szCs w:val="28"/>
          <w:lang w:val="uk-UA"/>
        </w:rPr>
        <w:lastRenderedPageBreak/>
        <w:t>ПРАКТИЧН</w:t>
      </w:r>
      <w:r>
        <w:rPr>
          <w:sz w:val="28"/>
          <w:szCs w:val="28"/>
          <w:lang w:val="uk-UA"/>
        </w:rPr>
        <w:t>І</w:t>
      </w:r>
      <w:r w:rsidRPr="00E15A21">
        <w:rPr>
          <w:sz w:val="28"/>
          <w:szCs w:val="28"/>
          <w:lang w:val="uk-UA"/>
        </w:rPr>
        <w:t xml:space="preserve"> РЕКОМЕНДАЦ</w:t>
      </w:r>
      <w:r>
        <w:rPr>
          <w:sz w:val="28"/>
          <w:szCs w:val="28"/>
          <w:lang w:val="uk-UA"/>
        </w:rPr>
        <w:t>ІЇ</w:t>
      </w:r>
    </w:p>
    <w:p w:rsidR="005B47F6" w:rsidRDefault="005B47F6" w:rsidP="00E90169">
      <w:pPr>
        <w:spacing w:line="360" w:lineRule="auto"/>
        <w:ind w:firstLine="709"/>
        <w:jc w:val="both"/>
        <w:rPr>
          <w:sz w:val="28"/>
          <w:szCs w:val="28"/>
          <w:lang w:val="uk-UA"/>
        </w:rPr>
      </w:pPr>
    </w:p>
    <w:p w:rsidR="005B47F6" w:rsidRDefault="005B47F6" w:rsidP="00E90169">
      <w:pPr>
        <w:spacing w:line="360" w:lineRule="auto"/>
        <w:ind w:firstLine="709"/>
        <w:jc w:val="both"/>
        <w:rPr>
          <w:sz w:val="28"/>
          <w:szCs w:val="28"/>
          <w:lang w:val="uk-UA"/>
        </w:rPr>
      </w:pPr>
    </w:p>
    <w:p w:rsidR="00FE526D" w:rsidRPr="007B383D" w:rsidRDefault="00FE526D" w:rsidP="00E90169">
      <w:pPr>
        <w:spacing w:line="360" w:lineRule="auto"/>
        <w:ind w:firstLine="709"/>
        <w:jc w:val="both"/>
        <w:rPr>
          <w:sz w:val="28"/>
          <w:szCs w:val="28"/>
          <w:lang w:val="uk-UA"/>
        </w:rPr>
      </w:pPr>
      <w:r w:rsidRPr="00A8643C">
        <w:rPr>
          <w:sz w:val="28"/>
          <w:szCs w:val="28"/>
          <w:lang w:val="uk-UA"/>
        </w:rPr>
        <w:t>1. Оскільки хімічний мутаген етилметансульфонат у концентраціях 0,01% та 0,05% при експозиціях обробки6 та 16 годин забезпечував значний відсоток рослин, що вижили, то його у даних концентраціях та при даній експозиції можна рекомендувати для отримання мутацій у чорнушки дамаської.</w:t>
      </w:r>
    </w:p>
    <w:p w:rsidR="00FE526D" w:rsidRPr="00A8643C" w:rsidRDefault="00FE526D" w:rsidP="00E90169">
      <w:pPr>
        <w:spacing w:line="360" w:lineRule="auto"/>
        <w:ind w:firstLine="709"/>
        <w:jc w:val="both"/>
        <w:rPr>
          <w:sz w:val="28"/>
          <w:szCs w:val="28"/>
        </w:rPr>
      </w:pPr>
      <w:r w:rsidRPr="00A8643C">
        <w:rPr>
          <w:sz w:val="28"/>
          <w:szCs w:val="28"/>
        </w:rPr>
        <w:t>2. Виходячи з результатів проведених досліджень, новий хімічний мутаген ДГ-2 з метою отримання мутацій у чорнушки дамаської можна рекомендувати для обробки насіння цієї культури у концентраціях 0,05% та 0,5% і експозиціях обробки 6 та 16 годин.  </w:t>
      </w:r>
    </w:p>
    <w:p w:rsidR="00FE526D" w:rsidRPr="00A8643C" w:rsidRDefault="00FE526D" w:rsidP="00E90169">
      <w:pPr>
        <w:spacing w:line="360" w:lineRule="auto"/>
        <w:ind w:firstLine="709"/>
        <w:jc w:val="both"/>
        <w:rPr>
          <w:sz w:val="28"/>
          <w:szCs w:val="28"/>
        </w:rPr>
      </w:pPr>
      <w:r w:rsidRPr="00A8643C">
        <w:rPr>
          <w:sz w:val="28"/>
          <w:szCs w:val="28"/>
        </w:rPr>
        <w:t>3. Оскільки хімічний мутаген нітрозометилсечовина  у концентрації  0,05% при експозиціях обробки6 та 16 годин суттєво інгібував виживання рослин, то цей мутаген для індукування мутацій у чорнушки дамаської можна рекомендувати лише у концентрації 0,01% та експозиціях 6 та 16 годин.</w:t>
      </w:r>
    </w:p>
    <w:p w:rsidR="00FE526D" w:rsidRPr="00FE526D" w:rsidRDefault="00E15A21" w:rsidP="00E90169">
      <w:pPr>
        <w:spacing w:line="360" w:lineRule="auto"/>
        <w:ind w:firstLine="709"/>
        <w:jc w:val="both"/>
        <w:rPr>
          <w:sz w:val="28"/>
          <w:szCs w:val="28"/>
        </w:rPr>
      </w:pPr>
      <w:r>
        <w:rPr>
          <w:sz w:val="28"/>
          <w:szCs w:val="28"/>
          <w:lang w:val="uk-UA"/>
        </w:rPr>
        <w:t xml:space="preserve">     4. </w:t>
      </w:r>
      <w:r w:rsidR="00FE526D" w:rsidRPr="00FE526D">
        <w:rPr>
          <w:sz w:val="28"/>
          <w:szCs w:val="28"/>
          <w:lang w:val="uk-UA"/>
        </w:rPr>
        <w:t>Отримані результати можуть бути використані при викладанні курсу «Генетика» та спецкурсу «Індукований мутагенез»</w:t>
      </w:r>
    </w:p>
    <w:p w:rsidR="00FE526D" w:rsidRPr="00FE526D" w:rsidRDefault="00FE526D" w:rsidP="00E90169">
      <w:pPr>
        <w:spacing w:line="360" w:lineRule="auto"/>
        <w:ind w:firstLine="709"/>
        <w:jc w:val="both"/>
        <w:rPr>
          <w:sz w:val="28"/>
          <w:szCs w:val="28"/>
        </w:rPr>
      </w:pPr>
    </w:p>
    <w:p w:rsidR="00FE526D" w:rsidRDefault="00FE526D" w:rsidP="00E90169">
      <w:pPr>
        <w:spacing w:line="360" w:lineRule="auto"/>
        <w:ind w:firstLine="709"/>
        <w:jc w:val="both"/>
        <w:rPr>
          <w:sz w:val="28"/>
          <w:szCs w:val="28"/>
        </w:rPr>
      </w:pPr>
    </w:p>
    <w:p w:rsidR="00FE526D" w:rsidRDefault="00FE526D" w:rsidP="00E90169">
      <w:pPr>
        <w:spacing w:line="360" w:lineRule="auto"/>
        <w:ind w:firstLine="709"/>
        <w:jc w:val="both"/>
        <w:rPr>
          <w:sz w:val="28"/>
          <w:szCs w:val="28"/>
        </w:rPr>
      </w:pPr>
    </w:p>
    <w:p w:rsidR="00FE526D" w:rsidRDefault="00FE526D" w:rsidP="00E90169">
      <w:pPr>
        <w:spacing w:line="360" w:lineRule="auto"/>
        <w:ind w:firstLine="709"/>
        <w:jc w:val="both"/>
        <w:rPr>
          <w:sz w:val="28"/>
          <w:szCs w:val="28"/>
        </w:rPr>
      </w:pPr>
    </w:p>
    <w:p w:rsidR="00FE526D" w:rsidRDefault="00FE526D" w:rsidP="00E90169">
      <w:pPr>
        <w:spacing w:line="360" w:lineRule="auto"/>
        <w:ind w:firstLine="709"/>
        <w:jc w:val="both"/>
        <w:rPr>
          <w:sz w:val="28"/>
          <w:szCs w:val="28"/>
        </w:rPr>
      </w:pPr>
    </w:p>
    <w:p w:rsidR="00FE526D" w:rsidRDefault="00FE526D" w:rsidP="00E90169">
      <w:pPr>
        <w:spacing w:line="360" w:lineRule="auto"/>
        <w:ind w:firstLine="709"/>
        <w:jc w:val="both"/>
        <w:rPr>
          <w:sz w:val="28"/>
          <w:szCs w:val="28"/>
        </w:rPr>
      </w:pPr>
    </w:p>
    <w:p w:rsidR="00FE526D" w:rsidRPr="00FE526D" w:rsidRDefault="00FE526D" w:rsidP="00E90169">
      <w:pPr>
        <w:spacing w:line="360" w:lineRule="auto"/>
        <w:ind w:firstLine="709"/>
        <w:jc w:val="both"/>
        <w:rPr>
          <w:sz w:val="28"/>
          <w:szCs w:val="28"/>
        </w:rPr>
      </w:pPr>
    </w:p>
    <w:p w:rsidR="002E5548" w:rsidRDefault="002E5548" w:rsidP="00E90169">
      <w:pPr>
        <w:shd w:val="clear" w:color="auto" w:fill="FFFFFF"/>
        <w:spacing w:line="360" w:lineRule="auto"/>
        <w:ind w:right="-1135" w:firstLine="709"/>
        <w:jc w:val="both"/>
        <w:rPr>
          <w:sz w:val="28"/>
          <w:szCs w:val="28"/>
          <w:lang w:val="uk-UA"/>
        </w:rPr>
      </w:pPr>
    </w:p>
    <w:p w:rsidR="002E5548" w:rsidRDefault="002E5548" w:rsidP="00E90169">
      <w:pPr>
        <w:shd w:val="clear" w:color="auto" w:fill="FFFFFF"/>
        <w:spacing w:line="360" w:lineRule="auto"/>
        <w:ind w:right="-1135" w:firstLine="709"/>
        <w:jc w:val="both"/>
        <w:rPr>
          <w:sz w:val="28"/>
          <w:szCs w:val="28"/>
          <w:lang w:val="uk-UA"/>
        </w:rPr>
      </w:pPr>
    </w:p>
    <w:p w:rsidR="002E5548" w:rsidRDefault="002E5548" w:rsidP="00E90169">
      <w:pPr>
        <w:shd w:val="clear" w:color="auto" w:fill="FFFFFF"/>
        <w:spacing w:line="360" w:lineRule="auto"/>
        <w:ind w:right="-1135" w:firstLine="709"/>
        <w:jc w:val="both"/>
        <w:rPr>
          <w:sz w:val="28"/>
          <w:szCs w:val="28"/>
          <w:lang w:val="uk-UA"/>
        </w:rPr>
      </w:pPr>
    </w:p>
    <w:p w:rsidR="00E90169" w:rsidRDefault="00E90169">
      <w:pPr>
        <w:spacing w:after="200" w:line="276" w:lineRule="auto"/>
        <w:rPr>
          <w:sz w:val="28"/>
          <w:szCs w:val="28"/>
          <w:lang w:val="uk-UA"/>
        </w:rPr>
      </w:pPr>
      <w:r>
        <w:rPr>
          <w:sz w:val="28"/>
          <w:szCs w:val="28"/>
          <w:lang w:val="uk-UA"/>
        </w:rPr>
        <w:br w:type="page"/>
      </w:r>
    </w:p>
    <w:p w:rsidR="00B65253" w:rsidRPr="00E90169" w:rsidRDefault="00B65253" w:rsidP="00E90169">
      <w:pPr>
        <w:shd w:val="clear" w:color="auto" w:fill="FFFFFF"/>
        <w:spacing w:line="360" w:lineRule="auto"/>
        <w:jc w:val="center"/>
        <w:rPr>
          <w:sz w:val="28"/>
          <w:szCs w:val="28"/>
          <w:lang w:val="uk-UA"/>
        </w:rPr>
      </w:pPr>
      <w:r w:rsidRPr="00E90169">
        <w:rPr>
          <w:sz w:val="28"/>
          <w:szCs w:val="28"/>
          <w:lang w:val="uk-UA"/>
        </w:rPr>
        <w:lastRenderedPageBreak/>
        <w:t>ПЕРЕЛІК ПОСИЛАНЬ</w:t>
      </w:r>
    </w:p>
    <w:p w:rsidR="0054592E" w:rsidRPr="00E90169" w:rsidRDefault="0054592E" w:rsidP="00E90169">
      <w:pPr>
        <w:shd w:val="clear" w:color="auto" w:fill="FFFFFF"/>
        <w:spacing w:line="360" w:lineRule="auto"/>
        <w:ind w:firstLine="709"/>
        <w:jc w:val="both"/>
        <w:rPr>
          <w:sz w:val="28"/>
          <w:szCs w:val="28"/>
          <w:lang w:val="uk-UA"/>
        </w:rPr>
      </w:pPr>
    </w:p>
    <w:p w:rsidR="0054592E" w:rsidRPr="00E90169" w:rsidRDefault="0054592E" w:rsidP="00E90169">
      <w:pPr>
        <w:shd w:val="clear" w:color="auto" w:fill="FFFFFF"/>
        <w:spacing w:line="360" w:lineRule="auto"/>
        <w:ind w:firstLine="709"/>
        <w:jc w:val="both"/>
        <w:rPr>
          <w:sz w:val="28"/>
          <w:szCs w:val="28"/>
          <w:lang w:val="uk-UA"/>
        </w:rPr>
      </w:pPr>
    </w:p>
    <w:p w:rsidR="009671F5" w:rsidRPr="00E90169" w:rsidRDefault="009671F5" w:rsidP="00E90169">
      <w:pPr>
        <w:shd w:val="clear" w:color="auto" w:fill="FFFFFF"/>
        <w:spacing w:line="360" w:lineRule="auto"/>
        <w:ind w:firstLine="709"/>
        <w:jc w:val="both"/>
        <w:rPr>
          <w:sz w:val="28"/>
          <w:szCs w:val="28"/>
          <w:lang w:val="uk-UA"/>
        </w:rPr>
      </w:pPr>
      <w:r w:rsidRPr="00E90169">
        <w:rPr>
          <w:sz w:val="28"/>
          <w:szCs w:val="28"/>
          <w:lang w:val="uk-UA"/>
        </w:rPr>
        <w:t>1. Тахтаджян, А.Л. Система магнолиофитов</w:t>
      </w:r>
      <w:r w:rsidR="007C055D" w:rsidRPr="00E90169">
        <w:rPr>
          <w:sz w:val="28"/>
          <w:szCs w:val="28"/>
        </w:rPr>
        <w:t>,</w:t>
      </w:r>
      <w:r w:rsidRPr="00E90169">
        <w:rPr>
          <w:sz w:val="28"/>
          <w:szCs w:val="28"/>
          <w:lang w:val="uk-UA"/>
        </w:rPr>
        <w:t xml:space="preserve"> Л.: Наука,1987</w:t>
      </w:r>
      <w:r w:rsidR="00D94081" w:rsidRPr="00E90169">
        <w:rPr>
          <w:sz w:val="28"/>
          <w:szCs w:val="28"/>
        </w:rPr>
        <w:t xml:space="preserve">, </w:t>
      </w:r>
      <w:r w:rsidRPr="00E90169">
        <w:rPr>
          <w:sz w:val="28"/>
          <w:szCs w:val="28"/>
          <w:lang w:val="uk-UA"/>
        </w:rPr>
        <w:t>439 с.</w:t>
      </w:r>
    </w:p>
    <w:p w:rsidR="00B15BB0" w:rsidRPr="00E90169" w:rsidRDefault="00B15BB0" w:rsidP="00E90169">
      <w:pPr>
        <w:shd w:val="clear" w:color="auto" w:fill="FFFFFF"/>
        <w:spacing w:line="360" w:lineRule="auto"/>
        <w:ind w:firstLine="709"/>
        <w:jc w:val="both"/>
        <w:rPr>
          <w:sz w:val="28"/>
          <w:szCs w:val="28"/>
          <w:lang w:val="uk-UA"/>
        </w:rPr>
      </w:pPr>
      <w:r w:rsidRPr="00E90169">
        <w:rPr>
          <w:sz w:val="28"/>
          <w:szCs w:val="28"/>
          <w:lang w:val="uk-UA"/>
        </w:rPr>
        <w:t xml:space="preserve">2. Comparative Studies on Polyphenolic Composition, Antioxidant and Diuretic Effects of </w:t>
      </w:r>
      <w:r w:rsidRPr="00E90169">
        <w:rPr>
          <w:i/>
          <w:sz w:val="28"/>
          <w:szCs w:val="28"/>
          <w:lang w:val="uk-UA"/>
        </w:rPr>
        <w:t>Nigella sativa</w:t>
      </w:r>
      <w:r w:rsidRPr="00E90169">
        <w:rPr>
          <w:sz w:val="28"/>
          <w:szCs w:val="28"/>
          <w:lang w:val="uk-UA"/>
        </w:rPr>
        <w:t xml:space="preserve"> L. (Black Cumin) and </w:t>
      </w:r>
      <w:r w:rsidRPr="00E90169">
        <w:rPr>
          <w:i/>
          <w:sz w:val="28"/>
          <w:szCs w:val="28"/>
          <w:lang w:val="uk-UA"/>
        </w:rPr>
        <w:t>Nigella damascena</w:t>
      </w:r>
      <w:r w:rsidRPr="00E90169">
        <w:rPr>
          <w:sz w:val="28"/>
          <w:szCs w:val="28"/>
          <w:lang w:val="uk-UA"/>
        </w:rPr>
        <w:t xml:space="preserve"> L. (Lady-in-a-Mist) Seeds</w:t>
      </w:r>
      <w:r w:rsidR="00D94081" w:rsidRPr="00E90169">
        <w:rPr>
          <w:sz w:val="28"/>
          <w:szCs w:val="28"/>
          <w:lang w:val="en-US"/>
        </w:rPr>
        <w:t xml:space="preserve">, Claudia-Crina Toma, [et al.], </w:t>
      </w:r>
      <w:r w:rsidRPr="00E90169">
        <w:rPr>
          <w:sz w:val="28"/>
          <w:szCs w:val="28"/>
          <w:lang w:val="uk-UA"/>
        </w:rPr>
        <w:t>Molecules 2015, 20(6), 9560-9574</w:t>
      </w:r>
    </w:p>
    <w:p w:rsidR="00283075" w:rsidRPr="00E90169" w:rsidRDefault="00283075" w:rsidP="00E90169">
      <w:pPr>
        <w:shd w:val="clear" w:color="auto" w:fill="FFFFFF"/>
        <w:spacing w:line="360" w:lineRule="auto"/>
        <w:ind w:firstLine="709"/>
        <w:jc w:val="both"/>
        <w:rPr>
          <w:sz w:val="28"/>
          <w:szCs w:val="28"/>
          <w:lang w:val="uk-UA"/>
        </w:rPr>
      </w:pPr>
      <w:r w:rsidRPr="00E90169">
        <w:rPr>
          <w:sz w:val="28"/>
          <w:szCs w:val="28"/>
          <w:lang w:val="uk-UA"/>
        </w:rPr>
        <w:t xml:space="preserve">3. Энциклопедический словарь лекарственных растений и продуктов животногопроисхождения: учеб. </w:t>
      </w:r>
      <w:r w:rsidR="00DC2425" w:rsidRPr="00E90169">
        <w:rPr>
          <w:sz w:val="28"/>
          <w:szCs w:val="28"/>
          <w:lang w:val="uk-UA"/>
        </w:rPr>
        <w:t>П</w:t>
      </w:r>
      <w:r w:rsidRPr="00E90169">
        <w:rPr>
          <w:sz w:val="28"/>
          <w:szCs w:val="28"/>
          <w:lang w:val="uk-UA"/>
        </w:rPr>
        <w:t>особие</w:t>
      </w:r>
      <w:r w:rsidR="00DC2425" w:rsidRPr="00E90169">
        <w:rPr>
          <w:sz w:val="28"/>
          <w:szCs w:val="28"/>
        </w:rPr>
        <w:t>,</w:t>
      </w:r>
      <w:r w:rsidRPr="00E90169">
        <w:rPr>
          <w:sz w:val="28"/>
          <w:szCs w:val="28"/>
          <w:lang w:val="uk-UA"/>
        </w:rPr>
        <w:t xml:space="preserve"> под ред. Т.П. Яковлева, К.Ф.Блиновой. 2е изд., перераб. и доп. СПб.: Спец. лит., 201</w:t>
      </w:r>
      <w:r w:rsidRPr="00E90169">
        <w:rPr>
          <w:sz w:val="28"/>
          <w:szCs w:val="28"/>
        </w:rPr>
        <w:t>5</w:t>
      </w:r>
      <w:r w:rsidRPr="00E90169">
        <w:rPr>
          <w:sz w:val="28"/>
          <w:szCs w:val="28"/>
          <w:lang w:val="uk-UA"/>
        </w:rPr>
        <w:t>. 407 с.</w:t>
      </w:r>
    </w:p>
    <w:p w:rsidR="007C12D6" w:rsidRPr="00E90169" w:rsidRDefault="007C12D6" w:rsidP="00E90169">
      <w:pPr>
        <w:shd w:val="clear" w:color="auto" w:fill="FFFFFF"/>
        <w:spacing w:line="360" w:lineRule="auto"/>
        <w:ind w:firstLine="709"/>
        <w:jc w:val="both"/>
        <w:rPr>
          <w:sz w:val="28"/>
          <w:szCs w:val="28"/>
          <w:lang w:val="uk-UA"/>
        </w:rPr>
      </w:pPr>
      <w:r w:rsidRPr="00E90169">
        <w:rPr>
          <w:sz w:val="28"/>
          <w:szCs w:val="28"/>
          <w:lang w:val="uk-UA"/>
        </w:rPr>
        <w:t>4.Лекарственные растения Государственной фармакопеи</w:t>
      </w:r>
      <w:r w:rsidR="00C25E0A" w:rsidRPr="00E90169">
        <w:rPr>
          <w:sz w:val="28"/>
          <w:szCs w:val="28"/>
        </w:rPr>
        <w:t xml:space="preserve">, </w:t>
      </w:r>
      <w:r w:rsidRPr="00E90169">
        <w:rPr>
          <w:sz w:val="28"/>
          <w:szCs w:val="28"/>
          <w:lang w:val="uk-UA"/>
        </w:rPr>
        <w:t>Под ред. И.А.Самылиной, В.А. Северцева. М.: ООО «АНМИ», 20</w:t>
      </w:r>
      <w:r w:rsidRPr="00E90169">
        <w:rPr>
          <w:sz w:val="28"/>
          <w:szCs w:val="28"/>
        </w:rPr>
        <w:t>1</w:t>
      </w:r>
      <w:r w:rsidRPr="00E90169">
        <w:rPr>
          <w:sz w:val="28"/>
          <w:szCs w:val="28"/>
          <w:lang w:val="uk-UA"/>
        </w:rPr>
        <w:t>3. С. 344-346.</w:t>
      </w:r>
    </w:p>
    <w:p w:rsidR="0028089C" w:rsidRPr="00E90169" w:rsidRDefault="0028089C" w:rsidP="00E90169">
      <w:pPr>
        <w:shd w:val="clear" w:color="auto" w:fill="FFFFFF"/>
        <w:spacing w:line="360" w:lineRule="auto"/>
        <w:ind w:firstLine="709"/>
        <w:jc w:val="both"/>
        <w:rPr>
          <w:sz w:val="28"/>
          <w:szCs w:val="28"/>
          <w:lang w:val="uk-UA"/>
        </w:rPr>
      </w:pPr>
      <w:r w:rsidRPr="00E90169">
        <w:rPr>
          <w:sz w:val="28"/>
          <w:szCs w:val="28"/>
          <w:lang w:val="uk-UA"/>
        </w:rPr>
        <w:t>5. Энциклопедия лекарственных растений. М.: Ридерс Дайджест, 20</w:t>
      </w:r>
      <w:r w:rsidRPr="00E90169">
        <w:rPr>
          <w:sz w:val="28"/>
          <w:szCs w:val="28"/>
        </w:rPr>
        <w:t>1</w:t>
      </w:r>
      <w:r w:rsidRPr="00E90169">
        <w:rPr>
          <w:sz w:val="28"/>
          <w:szCs w:val="28"/>
          <w:lang w:val="uk-UA"/>
        </w:rPr>
        <w:t>4.351с.</w:t>
      </w:r>
    </w:p>
    <w:p w:rsidR="0020612A" w:rsidRPr="00E90169" w:rsidRDefault="0020612A" w:rsidP="00E90169">
      <w:pPr>
        <w:shd w:val="clear" w:color="auto" w:fill="FFFFFF"/>
        <w:spacing w:line="360" w:lineRule="auto"/>
        <w:ind w:firstLine="709"/>
        <w:jc w:val="both"/>
        <w:rPr>
          <w:sz w:val="28"/>
          <w:szCs w:val="28"/>
          <w:lang w:val="uk-UA"/>
        </w:rPr>
      </w:pPr>
      <w:r w:rsidRPr="00E90169">
        <w:rPr>
          <w:sz w:val="28"/>
          <w:szCs w:val="28"/>
          <w:lang w:val="uk-UA"/>
        </w:rPr>
        <w:t>6. Васюков, В.М. Конспект культивируемых растений</w:t>
      </w:r>
      <w:r w:rsidR="004F7066" w:rsidRPr="00E90169">
        <w:rPr>
          <w:sz w:val="28"/>
          <w:szCs w:val="28"/>
        </w:rPr>
        <w:t xml:space="preserve">, </w:t>
      </w:r>
      <w:r w:rsidRPr="00E90169">
        <w:rPr>
          <w:sz w:val="28"/>
          <w:szCs w:val="28"/>
          <w:lang w:val="uk-UA"/>
        </w:rPr>
        <w:t xml:space="preserve"> Самарская Лука: проблемы региональной и глобальной экологии. 201</w:t>
      </w:r>
      <w:r w:rsidRPr="00E90169">
        <w:rPr>
          <w:sz w:val="28"/>
          <w:szCs w:val="28"/>
        </w:rPr>
        <w:t>4</w:t>
      </w:r>
      <w:r w:rsidRPr="00E90169">
        <w:rPr>
          <w:sz w:val="28"/>
          <w:szCs w:val="28"/>
          <w:lang w:val="uk-UA"/>
        </w:rPr>
        <w:t>. Т. 19, № 2. С. 44-82.</w:t>
      </w:r>
    </w:p>
    <w:p w:rsidR="00965315" w:rsidRPr="00E90169" w:rsidRDefault="00965315" w:rsidP="00E90169">
      <w:pPr>
        <w:shd w:val="clear" w:color="auto" w:fill="FFFFFF"/>
        <w:spacing w:line="360" w:lineRule="auto"/>
        <w:ind w:firstLine="709"/>
        <w:jc w:val="both"/>
        <w:rPr>
          <w:sz w:val="28"/>
          <w:szCs w:val="28"/>
          <w:lang w:val="uk-UA"/>
        </w:rPr>
      </w:pPr>
      <w:r w:rsidRPr="00E90169">
        <w:rPr>
          <w:sz w:val="28"/>
          <w:szCs w:val="28"/>
          <w:lang w:val="uk-UA"/>
        </w:rPr>
        <w:t>7. Мелик-Гусейнов, В.В. Растения народной медицины флоры России исопредельных государств. Атлас: монография</w:t>
      </w:r>
      <w:r w:rsidR="004F7066" w:rsidRPr="00E90169">
        <w:rPr>
          <w:sz w:val="28"/>
          <w:szCs w:val="28"/>
        </w:rPr>
        <w:t xml:space="preserve">, </w:t>
      </w:r>
      <w:r w:rsidRPr="00E90169">
        <w:rPr>
          <w:sz w:val="28"/>
          <w:szCs w:val="28"/>
          <w:lang w:val="uk-UA"/>
        </w:rPr>
        <w:t>Пятигорск: ПятГФА, 20</w:t>
      </w:r>
      <w:r w:rsidRPr="00E90169">
        <w:rPr>
          <w:sz w:val="28"/>
          <w:szCs w:val="28"/>
        </w:rPr>
        <w:t>1</w:t>
      </w:r>
      <w:r w:rsidRPr="00E90169">
        <w:rPr>
          <w:sz w:val="28"/>
          <w:szCs w:val="28"/>
          <w:lang w:val="uk-UA"/>
        </w:rPr>
        <w:t>5. 521 с.</w:t>
      </w:r>
    </w:p>
    <w:p w:rsidR="00ED308C" w:rsidRPr="00E90169" w:rsidRDefault="00ED308C" w:rsidP="00E90169">
      <w:pPr>
        <w:shd w:val="clear" w:color="auto" w:fill="FFFFFF"/>
        <w:spacing w:line="360" w:lineRule="auto"/>
        <w:ind w:firstLine="709"/>
        <w:jc w:val="both"/>
        <w:rPr>
          <w:sz w:val="28"/>
          <w:szCs w:val="28"/>
          <w:lang w:val="uk-UA"/>
        </w:rPr>
      </w:pPr>
      <w:r w:rsidRPr="00E90169">
        <w:rPr>
          <w:sz w:val="28"/>
          <w:szCs w:val="28"/>
          <w:lang w:val="uk-UA"/>
        </w:rPr>
        <w:t>8. Растительные ресурсы России: Дикорастущие цветковые растения, их</w:t>
      </w:r>
      <w:r w:rsidR="00E90169" w:rsidRPr="00E90169">
        <w:rPr>
          <w:sz w:val="28"/>
          <w:szCs w:val="28"/>
        </w:rPr>
        <w:t xml:space="preserve"> </w:t>
      </w:r>
      <w:r w:rsidRPr="00E90169">
        <w:rPr>
          <w:sz w:val="28"/>
          <w:szCs w:val="28"/>
          <w:lang w:val="uk-UA"/>
        </w:rPr>
        <w:t>компонентный состав и биологическая активность</w:t>
      </w:r>
      <w:r w:rsidR="00967804" w:rsidRPr="00E90169">
        <w:rPr>
          <w:sz w:val="28"/>
          <w:szCs w:val="28"/>
        </w:rPr>
        <w:t xml:space="preserve">, </w:t>
      </w:r>
      <w:r w:rsidRPr="00E90169">
        <w:rPr>
          <w:sz w:val="28"/>
          <w:szCs w:val="28"/>
          <w:lang w:val="uk-UA"/>
        </w:rPr>
        <w:t xml:space="preserve">Отв. ред. А.Л. Буданцев. - СПб.; М.: Товарищество научных изданий КМК, 2018. Т.1Семейства </w:t>
      </w:r>
      <w:r w:rsidRPr="00E90169">
        <w:rPr>
          <w:i/>
          <w:sz w:val="28"/>
          <w:szCs w:val="28"/>
          <w:lang w:val="uk-UA"/>
        </w:rPr>
        <w:t>Magnoliaceae Juglandaceae, Ulmaceae, Moraceae, Cannabaceae,Urticaceae</w:t>
      </w:r>
      <w:r w:rsidRPr="00E90169">
        <w:rPr>
          <w:sz w:val="28"/>
          <w:szCs w:val="28"/>
          <w:lang w:val="uk-UA"/>
        </w:rPr>
        <w:t>. С 49-50.</w:t>
      </w:r>
    </w:p>
    <w:p w:rsidR="00283075" w:rsidRPr="00E90169" w:rsidRDefault="00460B6C" w:rsidP="00E90169">
      <w:pPr>
        <w:shd w:val="clear" w:color="auto" w:fill="FFFFFF"/>
        <w:spacing w:line="360" w:lineRule="auto"/>
        <w:ind w:firstLine="709"/>
        <w:jc w:val="both"/>
        <w:rPr>
          <w:sz w:val="28"/>
          <w:szCs w:val="28"/>
          <w:lang w:val="uk-UA"/>
        </w:rPr>
      </w:pPr>
      <w:r w:rsidRPr="00E90169">
        <w:rPr>
          <w:sz w:val="28"/>
          <w:szCs w:val="28"/>
          <w:lang w:val="uk-UA"/>
        </w:rPr>
        <w:t>9. Кулакова, Н. О растительных маслах нового поколения в нашем питании</w:t>
      </w:r>
      <w:r w:rsidR="00112556" w:rsidRPr="00E90169">
        <w:rPr>
          <w:sz w:val="28"/>
          <w:szCs w:val="28"/>
        </w:rPr>
        <w:t>,</w:t>
      </w:r>
      <w:r w:rsidRPr="00E90169">
        <w:rPr>
          <w:sz w:val="28"/>
          <w:szCs w:val="28"/>
          <w:lang w:val="uk-UA"/>
        </w:rPr>
        <w:t xml:space="preserve"> Н. Кулакова, М.М. Гаппаров, Е.В. Викторова</w:t>
      </w:r>
      <w:r w:rsidR="00112556" w:rsidRPr="00E90169">
        <w:rPr>
          <w:sz w:val="28"/>
          <w:szCs w:val="28"/>
        </w:rPr>
        <w:t>,</w:t>
      </w:r>
      <w:r w:rsidRPr="00E90169">
        <w:rPr>
          <w:sz w:val="28"/>
          <w:szCs w:val="28"/>
          <w:lang w:val="uk-UA"/>
        </w:rPr>
        <w:t xml:space="preserve"> </w:t>
      </w:r>
      <w:r w:rsidRPr="00E90169">
        <w:rPr>
          <w:i/>
          <w:sz w:val="28"/>
          <w:szCs w:val="28"/>
          <w:lang w:val="uk-UA"/>
        </w:rPr>
        <w:t>Масложировая промсть.</w:t>
      </w:r>
      <w:r w:rsidRPr="00E90169">
        <w:rPr>
          <w:sz w:val="28"/>
          <w:szCs w:val="28"/>
          <w:lang w:val="uk-UA"/>
        </w:rPr>
        <w:t>20</w:t>
      </w:r>
      <w:r w:rsidRPr="00E90169">
        <w:rPr>
          <w:sz w:val="28"/>
          <w:szCs w:val="28"/>
        </w:rPr>
        <w:t>1</w:t>
      </w:r>
      <w:r w:rsidRPr="00E90169">
        <w:rPr>
          <w:sz w:val="28"/>
          <w:szCs w:val="28"/>
          <w:lang w:val="uk-UA"/>
        </w:rPr>
        <w:t>5.№1.С.4-6.</w:t>
      </w:r>
    </w:p>
    <w:p w:rsidR="001545DB" w:rsidRPr="00E90169" w:rsidRDefault="001545DB" w:rsidP="00E90169">
      <w:pPr>
        <w:shd w:val="clear" w:color="auto" w:fill="FFFFFF"/>
        <w:spacing w:line="360" w:lineRule="auto"/>
        <w:ind w:firstLine="709"/>
        <w:jc w:val="both"/>
        <w:rPr>
          <w:sz w:val="28"/>
          <w:szCs w:val="28"/>
          <w:lang w:val="uk-UA"/>
        </w:rPr>
      </w:pPr>
      <w:r w:rsidRPr="00E90169">
        <w:rPr>
          <w:sz w:val="28"/>
          <w:szCs w:val="28"/>
          <w:lang w:val="uk-UA"/>
        </w:rPr>
        <w:t>10. Tulukcu, E. A comparative study on fatty acid composition of black cumin obtained from different regions of Turkey, Iran and Syria</w:t>
      </w:r>
      <w:r w:rsidR="002A02E3" w:rsidRPr="00E90169">
        <w:rPr>
          <w:sz w:val="28"/>
          <w:szCs w:val="28"/>
          <w:lang w:val="en-US"/>
        </w:rPr>
        <w:t>,</w:t>
      </w:r>
      <w:r w:rsidRPr="00E90169">
        <w:rPr>
          <w:sz w:val="28"/>
          <w:szCs w:val="28"/>
          <w:lang w:val="uk-UA"/>
        </w:rPr>
        <w:t xml:space="preserve"> </w:t>
      </w:r>
      <w:r w:rsidRPr="00E90169">
        <w:rPr>
          <w:i/>
          <w:sz w:val="28"/>
          <w:szCs w:val="28"/>
          <w:lang w:val="uk-UA"/>
        </w:rPr>
        <w:t>African Journal of Agricultural Research</w:t>
      </w:r>
      <w:r w:rsidRPr="00E90169">
        <w:rPr>
          <w:sz w:val="28"/>
          <w:szCs w:val="28"/>
          <w:lang w:val="uk-UA"/>
        </w:rPr>
        <w:t>. 201</w:t>
      </w:r>
      <w:r w:rsidRPr="00E90169">
        <w:rPr>
          <w:sz w:val="28"/>
          <w:szCs w:val="28"/>
          <w:lang w:val="en-US"/>
        </w:rPr>
        <w:t>4</w:t>
      </w:r>
      <w:r w:rsidRPr="00E90169">
        <w:rPr>
          <w:sz w:val="28"/>
          <w:szCs w:val="28"/>
          <w:lang w:val="uk-UA"/>
        </w:rPr>
        <w:t>. Vol. 6, № 4. P. 892-895.</w:t>
      </w:r>
    </w:p>
    <w:p w:rsidR="00DF06E6" w:rsidRPr="00E90169" w:rsidRDefault="00FF2729" w:rsidP="00E90169">
      <w:pPr>
        <w:shd w:val="clear" w:color="auto" w:fill="FFFFFF"/>
        <w:spacing w:line="360" w:lineRule="auto"/>
        <w:ind w:firstLine="709"/>
        <w:jc w:val="both"/>
        <w:rPr>
          <w:sz w:val="28"/>
          <w:szCs w:val="28"/>
          <w:lang w:val="uk-UA"/>
        </w:rPr>
      </w:pPr>
      <w:r w:rsidRPr="00E90169">
        <w:rPr>
          <w:sz w:val="28"/>
          <w:szCs w:val="28"/>
          <w:lang w:val="uk-UA"/>
        </w:rPr>
        <w:lastRenderedPageBreak/>
        <w:t xml:space="preserve">11. Characterization of </w:t>
      </w:r>
      <w:r w:rsidRPr="00E90169">
        <w:rPr>
          <w:i/>
          <w:sz w:val="28"/>
          <w:szCs w:val="28"/>
          <w:lang w:val="uk-UA"/>
        </w:rPr>
        <w:t>Nigella sativa</w:t>
      </w:r>
      <w:r w:rsidRPr="00E90169">
        <w:rPr>
          <w:sz w:val="28"/>
          <w:szCs w:val="28"/>
          <w:lang w:val="uk-UA"/>
        </w:rPr>
        <w:t xml:space="preserve"> L. essential oil-loaded solid lipid nanoparticles</w:t>
      </w:r>
      <w:r w:rsidR="00974D24" w:rsidRPr="00E90169">
        <w:rPr>
          <w:sz w:val="28"/>
          <w:szCs w:val="28"/>
          <w:lang w:val="en-US"/>
        </w:rPr>
        <w:t>,</w:t>
      </w:r>
      <w:r w:rsidRPr="00E90169">
        <w:rPr>
          <w:sz w:val="28"/>
          <w:szCs w:val="28"/>
          <w:lang w:val="uk-UA"/>
        </w:rPr>
        <w:t xml:space="preserve"> Nagi A. ALHaj [et al.]</w:t>
      </w:r>
      <w:r w:rsidR="00974D24" w:rsidRPr="00E90169">
        <w:rPr>
          <w:sz w:val="28"/>
          <w:szCs w:val="28"/>
          <w:lang w:val="en-US"/>
        </w:rPr>
        <w:t>,</w:t>
      </w:r>
      <w:r w:rsidRPr="00E90169">
        <w:rPr>
          <w:sz w:val="28"/>
          <w:szCs w:val="28"/>
          <w:lang w:val="uk-UA"/>
        </w:rPr>
        <w:t xml:space="preserve"> </w:t>
      </w:r>
      <w:r w:rsidRPr="00E90169">
        <w:rPr>
          <w:i/>
          <w:sz w:val="28"/>
          <w:szCs w:val="28"/>
          <w:lang w:val="uk-UA"/>
        </w:rPr>
        <w:t>American Journal of Pharmacology and Toxicology</w:t>
      </w:r>
      <w:r w:rsidRPr="00E90169">
        <w:rPr>
          <w:sz w:val="28"/>
          <w:szCs w:val="28"/>
          <w:lang w:val="uk-UA"/>
        </w:rPr>
        <w:t>. 201</w:t>
      </w:r>
      <w:r w:rsidRPr="00E90169">
        <w:rPr>
          <w:sz w:val="28"/>
          <w:szCs w:val="28"/>
          <w:lang w:val="en-US"/>
        </w:rPr>
        <w:t>5</w:t>
      </w:r>
      <w:r w:rsidRPr="00E90169">
        <w:rPr>
          <w:sz w:val="28"/>
          <w:szCs w:val="28"/>
          <w:lang w:val="uk-UA"/>
        </w:rPr>
        <w:t>. Vol. 5, № 1. P. 52-57.</w:t>
      </w:r>
    </w:p>
    <w:p w:rsidR="00DF06E6" w:rsidRPr="00E90169" w:rsidRDefault="00DF06E6" w:rsidP="00E90169">
      <w:pPr>
        <w:shd w:val="clear" w:color="auto" w:fill="FFFFFF"/>
        <w:spacing w:line="360" w:lineRule="auto"/>
        <w:ind w:firstLine="709"/>
        <w:jc w:val="both"/>
        <w:rPr>
          <w:sz w:val="28"/>
          <w:szCs w:val="28"/>
          <w:lang w:val="uk-UA"/>
        </w:rPr>
      </w:pPr>
      <w:r w:rsidRPr="00E90169">
        <w:rPr>
          <w:sz w:val="28"/>
          <w:szCs w:val="28"/>
          <w:lang w:val="uk-UA"/>
        </w:rPr>
        <w:t>1</w:t>
      </w:r>
      <w:r w:rsidRPr="00E90169">
        <w:rPr>
          <w:sz w:val="28"/>
          <w:szCs w:val="28"/>
          <w:lang w:val="en-US"/>
        </w:rPr>
        <w:t>2</w:t>
      </w:r>
      <w:r w:rsidRPr="00E90169">
        <w:rPr>
          <w:sz w:val="28"/>
          <w:szCs w:val="28"/>
          <w:lang w:val="uk-UA"/>
        </w:rPr>
        <w:t xml:space="preserve">. D'Antuono, L. Seed yield, yield components, oil content and essential oil ontent and composition of </w:t>
      </w:r>
      <w:r w:rsidRPr="00E90169">
        <w:rPr>
          <w:i/>
          <w:sz w:val="28"/>
          <w:szCs w:val="28"/>
          <w:lang w:val="uk-UA"/>
        </w:rPr>
        <w:t>Nigella sativa</w:t>
      </w:r>
      <w:r w:rsidRPr="00E90169">
        <w:rPr>
          <w:sz w:val="28"/>
          <w:szCs w:val="28"/>
          <w:lang w:val="uk-UA"/>
        </w:rPr>
        <w:t xml:space="preserve"> L. and </w:t>
      </w:r>
      <w:r w:rsidRPr="00E90169">
        <w:rPr>
          <w:i/>
          <w:sz w:val="28"/>
          <w:szCs w:val="28"/>
          <w:lang w:val="uk-UA"/>
        </w:rPr>
        <w:t>Nigella damascen</w:t>
      </w:r>
      <w:r w:rsidRPr="00E90169">
        <w:rPr>
          <w:sz w:val="28"/>
          <w:szCs w:val="28"/>
          <w:lang w:val="uk-UA"/>
        </w:rPr>
        <w:t>a L.</w:t>
      </w:r>
      <w:r w:rsidR="00966854" w:rsidRPr="00E90169">
        <w:rPr>
          <w:sz w:val="28"/>
          <w:szCs w:val="28"/>
          <w:lang w:val="en-US"/>
        </w:rPr>
        <w:t>,</w:t>
      </w:r>
      <w:r w:rsidRPr="00E90169">
        <w:rPr>
          <w:sz w:val="28"/>
          <w:szCs w:val="28"/>
          <w:lang w:val="uk-UA"/>
        </w:rPr>
        <w:t xml:space="preserve"> </w:t>
      </w:r>
      <w:r w:rsidRPr="00E90169">
        <w:rPr>
          <w:i/>
          <w:sz w:val="28"/>
          <w:szCs w:val="28"/>
          <w:lang w:val="uk-UA"/>
        </w:rPr>
        <w:t>Indian. Crops Prod</w:t>
      </w:r>
      <w:r w:rsidRPr="00E90169">
        <w:rPr>
          <w:sz w:val="28"/>
          <w:szCs w:val="28"/>
          <w:lang w:val="uk-UA"/>
        </w:rPr>
        <w:t>. 20</w:t>
      </w:r>
      <w:r w:rsidRPr="00E90169">
        <w:rPr>
          <w:sz w:val="28"/>
          <w:szCs w:val="28"/>
          <w:lang w:val="en-US"/>
        </w:rPr>
        <w:t>15</w:t>
      </w:r>
      <w:r w:rsidRPr="00E90169">
        <w:rPr>
          <w:sz w:val="28"/>
          <w:szCs w:val="28"/>
          <w:lang w:val="uk-UA"/>
        </w:rPr>
        <w:t>. Vol. 15.P. 59-69.</w:t>
      </w:r>
    </w:p>
    <w:p w:rsidR="005D3E22" w:rsidRPr="00E90169" w:rsidRDefault="00511BC7" w:rsidP="00E90169">
      <w:pPr>
        <w:shd w:val="clear" w:color="auto" w:fill="FFFFFF"/>
        <w:spacing w:line="360" w:lineRule="auto"/>
        <w:ind w:firstLine="709"/>
        <w:jc w:val="both"/>
        <w:rPr>
          <w:sz w:val="28"/>
          <w:szCs w:val="28"/>
          <w:lang w:val="uk-UA"/>
        </w:rPr>
      </w:pPr>
      <w:r w:rsidRPr="00E90169">
        <w:rPr>
          <w:sz w:val="28"/>
          <w:szCs w:val="28"/>
          <w:lang w:val="uk-UA"/>
        </w:rPr>
        <w:t>13.</w:t>
      </w:r>
      <w:r w:rsidR="005D3E22" w:rsidRPr="00E90169">
        <w:rPr>
          <w:sz w:val="28"/>
          <w:szCs w:val="28"/>
          <w:lang w:val="uk-UA"/>
        </w:rPr>
        <w:t xml:space="preserve"> Essential oils of </w:t>
      </w:r>
      <w:r w:rsidR="005D3E22" w:rsidRPr="00FD1517">
        <w:rPr>
          <w:i/>
          <w:sz w:val="28"/>
          <w:szCs w:val="28"/>
          <w:lang w:val="uk-UA"/>
        </w:rPr>
        <w:t>Nigella sativa</w:t>
      </w:r>
      <w:r w:rsidR="005D3E22" w:rsidRPr="00E90169">
        <w:rPr>
          <w:sz w:val="28"/>
          <w:szCs w:val="28"/>
          <w:lang w:val="uk-UA"/>
        </w:rPr>
        <w:t xml:space="preserve"> L. and </w:t>
      </w:r>
      <w:r w:rsidR="005D3E22" w:rsidRPr="00FD1517">
        <w:rPr>
          <w:i/>
          <w:sz w:val="28"/>
          <w:szCs w:val="28"/>
          <w:lang w:val="uk-UA"/>
        </w:rPr>
        <w:t>Nigella damascena</w:t>
      </w:r>
      <w:r w:rsidR="005D3E22" w:rsidRPr="00E90169">
        <w:rPr>
          <w:sz w:val="28"/>
          <w:szCs w:val="28"/>
          <w:lang w:val="uk-UA"/>
        </w:rPr>
        <w:t xml:space="preserve"> L. </w:t>
      </w:r>
      <w:r w:rsidR="00B961F5" w:rsidRPr="00E90169">
        <w:rPr>
          <w:sz w:val="28"/>
          <w:szCs w:val="28"/>
          <w:lang w:val="uk-UA"/>
        </w:rPr>
        <w:t>S</w:t>
      </w:r>
      <w:r w:rsidR="005D3E22" w:rsidRPr="00E90169">
        <w:rPr>
          <w:sz w:val="28"/>
          <w:szCs w:val="28"/>
          <w:lang w:val="uk-UA"/>
        </w:rPr>
        <w:t>eed</w:t>
      </w:r>
      <w:r w:rsidR="00B961F5" w:rsidRPr="00E90169">
        <w:rPr>
          <w:sz w:val="28"/>
          <w:szCs w:val="28"/>
          <w:lang w:val="en-US"/>
        </w:rPr>
        <w:t>,</w:t>
      </w:r>
      <w:r w:rsidR="005D3E22" w:rsidRPr="00E90169">
        <w:rPr>
          <w:sz w:val="28"/>
          <w:szCs w:val="28"/>
          <w:lang w:val="uk-UA"/>
        </w:rPr>
        <w:t xml:space="preserve"> A.V. Moretti [et al.]</w:t>
      </w:r>
      <w:r w:rsidR="00B961F5" w:rsidRPr="00E90169">
        <w:rPr>
          <w:sz w:val="28"/>
          <w:szCs w:val="28"/>
          <w:lang w:val="en-US"/>
        </w:rPr>
        <w:t>,</w:t>
      </w:r>
      <w:r w:rsidR="005D3E22" w:rsidRPr="00E90169">
        <w:rPr>
          <w:sz w:val="28"/>
          <w:szCs w:val="28"/>
          <w:lang w:val="uk-UA"/>
        </w:rPr>
        <w:t xml:space="preserve"> </w:t>
      </w:r>
      <w:r w:rsidR="005D3E22" w:rsidRPr="00FD1517">
        <w:rPr>
          <w:i/>
          <w:sz w:val="28"/>
          <w:szCs w:val="28"/>
          <w:lang w:val="uk-UA"/>
        </w:rPr>
        <w:t>Journal of essential oil research: Jeor</w:t>
      </w:r>
      <w:r w:rsidR="005D3E22" w:rsidRPr="00E90169">
        <w:rPr>
          <w:sz w:val="28"/>
          <w:szCs w:val="28"/>
          <w:lang w:val="uk-UA"/>
        </w:rPr>
        <w:t>. 20</w:t>
      </w:r>
      <w:r w:rsidR="005D3E22" w:rsidRPr="00E90169">
        <w:rPr>
          <w:sz w:val="28"/>
          <w:szCs w:val="28"/>
          <w:lang w:val="en-US"/>
        </w:rPr>
        <w:t>1</w:t>
      </w:r>
      <w:r w:rsidR="005D3E22" w:rsidRPr="00E90169">
        <w:rPr>
          <w:sz w:val="28"/>
          <w:szCs w:val="28"/>
          <w:lang w:val="uk-UA"/>
        </w:rPr>
        <w:t>4. № 5. P. 13-14.</w:t>
      </w:r>
    </w:p>
    <w:p w:rsidR="00336027" w:rsidRPr="00E90169" w:rsidRDefault="00493799" w:rsidP="00E90169">
      <w:pPr>
        <w:shd w:val="clear" w:color="auto" w:fill="FFFFFF"/>
        <w:spacing w:line="360" w:lineRule="auto"/>
        <w:ind w:firstLine="709"/>
        <w:jc w:val="both"/>
        <w:rPr>
          <w:sz w:val="28"/>
          <w:szCs w:val="28"/>
          <w:lang w:val="uk-UA"/>
        </w:rPr>
      </w:pPr>
      <w:r w:rsidRPr="00E90169">
        <w:rPr>
          <w:sz w:val="28"/>
          <w:szCs w:val="28"/>
          <w:lang w:val="uk-UA"/>
        </w:rPr>
        <w:t>14.</w:t>
      </w:r>
      <w:r w:rsidR="00336027" w:rsidRPr="00E90169">
        <w:rPr>
          <w:sz w:val="28"/>
          <w:szCs w:val="28"/>
          <w:lang w:val="uk-UA"/>
        </w:rPr>
        <w:t xml:space="preserve"> Rchid, H. Volatile components of </w:t>
      </w:r>
      <w:r w:rsidR="00336027" w:rsidRPr="00FD1517">
        <w:rPr>
          <w:i/>
          <w:sz w:val="28"/>
          <w:szCs w:val="28"/>
          <w:lang w:val="uk-UA"/>
        </w:rPr>
        <w:t>Nigella damascena</w:t>
      </w:r>
      <w:r w:rsidR="00336027" w:rsidRPr="00E90169">
        <w:rPr>
          <w:sz w:val="28"/>
          <w:szCs w:val="28"/>
          <w:lang w:val="uk-UA"/>
        </w:rPr>
        <w:t xml:space="preserve"> L. and </w:t>
      </w:r>
      <w:r w:rsidR="00336027" w:rsidRPr="00FD1517">
        <w:rPr>
          <w:i/>
          <w:sz w:val="28"/>
          <w:szCs w:val="28"/>
          <w:lang w:val="uk-UA"/>
        </w:rPr>
        <w:t>Nigella sativa</w:t>
      </w:r>
      <w:r w:rsidR="00336027" w:rsidRPr="00E90169">
        <w:rPr>
          <w:sz w:val="28"/>
          <w:szCs w:val="28"/>
          <w:lang w:val="uk-UA"/>
        </w:rPr>
        <w:t xml:space="preserve"> L. seeds </w:t>
      </w:r>
      <w:r w:rsidR="003C5032" w:rsidRPr="00E90169">
        <w:rPr>
          <w:sz w:val="28"/>
          <w:szCs w:val="28"/>
          <w:lang w:val="en-US"/>
        </w:rPr>
        <w:t>,</w:t>
      </w:r>
      <w:r w:rsidR="00336027" w:rsidRPr="00E90169">
        <w:rPr>
          <w:sz w:val="28"/>
          <w:szCs w:val="28"/>
          <w:lang w:val="uk-UA"/>
        </w:rPr>
        <w:t xml:space="preserve"> H. Rchid [et al.]</w:t>
      </w:r>
      <w:r w:rsidR="003C5032" w:rsidRPr="00E90169">
        <w:rPr>
          <w:sz w:val="28"/>
          <w:szCs w:val="28"/>
          <w:lang w:val="en-US"/>
        </w:rPr>
        <w:t>,</w:t>
      </w:r>
      <w:r w:rsidR="00336027" w:rsidRPr="00E90169">
        <w:rPr>
          <w:sz w:val="28"/>
          <w:szCs w:val="28"/>
          <w:lang w:val="uk-UA"/>
        </w:rPr>
        <w:t xml:space="preserve"> </w:t>
      </w:r>
      <w:r w:rsidR="00336027" w:rsidRPr="00FD1517">
        <w:rPr>
          <w:i/>
          <w:sz w:val="28"/>
          <w:szCs w:val="28"/>
          <w:lang w:val="uk-UA"/>
        </w:rPr>
        <w:t>J. of Essential Oil Research</w:t>
      </w:r>
      <w:r w:rsidR="00336027" w:rsidRPr="00E90169">
        <w:rPr>
          <w:sz w:val="28"/>
          <w:szCs w:val="28"/>
          <w:lang w:val="uk-UA"/>
        </w:rPr>
        <w:t>. 20</w:t>
      </w:r>
      <w:r w:rsidR="00336027" w:rsidRPr="00E90169">
        <w:rPr>
          <w:sz w:val="28"/>
          <w:szCs w:val="28"/>
          <w:lang w:val="en-US"/>
        </w:rPr>
        <w:t>1</w:t>
      </w:r>
      <w:r w:rsidR="00336027" w:rsidRPr="00E90169">
        <w:rPr>
          <w:sz w:val="28"/>
          <w:szCs w:val="28"/>
          <w:lang w:val="uk-UA"/>
        </w:rPr>
        <w:t>4. Vol. 16, № 6.P. 585-587.</w:t>
      </w:r>
    </w:p>
    <w:p w:rsidR="00704922" w:rsidRPr="00E90169" w:rsidRDefault="003339C7" w:rsidP="00E90169">
      <w:pPr>
        <w:shd w:val="clear" w:color="auto" w:fill="FFFFFF"/>
        <w:spacing w:line="360" w:lineRule="auto"/>
        <w:ind w:firstLine="709"/>
        <w:jc w:val="both"/>
        <w:rPr>
          <w:sz w:val="28"/>
          <w:szCs w:val="28"/>
          <w:lang w:val="uk-UA"/>
        </w:rPr>
      </w:pPr>
      <w:r w:rsidRPr="00E90169">
        <w:rPr>
          <w:sz w:val="28"/>
          <w:szCs w:val="28"/>
          <w:lang w:val="uk-UA"/>
        </w:rPr>
        <w:t xml:space="preserve">15.Seed yield, yield components, oil content and essential oil content and composition of </w:t>
      </w:r>
      <w:r w:rsidRPr="00FD1517">
        <w:rPr>
          <w:i/>
          <w:sz w:val="28"/>
          <w:szCs w:val="28"/>
          <w:lang w:val="uk-UA"/>
        </w:rPr>
        <w:t>Nigella sativa</w:t>
      </w:r>
      <w:r w:rsidRPr="00E90169">
        <w:rPr>
          <w:sz w:val="28"/>
          <w:szCs w:val="28"/>
          <w:lang w:val="uk-UA"/>
        </w:rPr>
        <w:t xml:space="preserve"> L. and </w:t>
      </w:r>
      <w:r w:rsidRPr="00FD1517">
        <w:rPr>
          <w:i/>
          <w:sz w:val="28"/>
          <w:szCs w:val="28"/>
          <w:lang w:val="uk-UA"/>
        </w:rPr>
        <w:t>Nigella damascena</w:t>
      </w:r>
      <w:r w:rsidRPr="00E90169">
        <w:rPr>
          <w:sz w:val="28"/>
          <w:szCs w:val="28"/>
          <w:lang w:val="uk-UA"/>
        </w:rPr>
        <w:t xml:space="preserve"> L.</w:t>
      </w:r>
      <w:r w:rsidR="00CE43C7" w:rsidRPr="00E90169">
        <w:rPr>
          <w:sz w:val="28"/>
          <w:szCs w:val="28"/>
          <w:lang w:val="en-US"/>
        </w:rPr>
        <w:t>,</w:t>
      </w:r>
      <w:r w:rsidRPr="00E90169">
        <w:rPr>
          <w:sz w:val="28"/>
          <w:szCs w:val="28"/>
          <w:lang w:val="uk-UA"/>
        </w:rPr>
        <w:t>ТУ Filippo [et al.]</w:t>
      </w:r>
      <w:r w:rsidR="00CE43C7" w:rsidRPr="00E90169">
        <w:rPr>
          <w:sz w:val="28"/>
          <w:szCs w:val="28"/>
          <w:lang w:val="en-US"/>
        </w:rPr>
        <w:t xml:space="preserve">, </w:t>
      </w:r>
      <w:r w:rsidRPr="00FD1517">
        <w:rPr>
          <w:i/>
          <w:sz w:val="28"/>
          <w:szCs w:val="28"/>
          <w:lang w:val="uk-UA"/>
        </w:rPr>
        <w:t>Indust Crops Prod</w:t>
      </w:r>
      <w:r w:rsidRPr="00E90169">
        <w:rPr>
          <w:sz w:val="28"/>
          <w:szCs w:val="28"/>
          <w:lang w:val="uk-UA"/>
        </w:rPr>
        <w:t>. 20</w:t>
      </w:r>
      <w:r w:rsidRPr="00E90169">
        <w:rPr>
          <w:sz w:val="28"/>
          <w:szCs w:val="28"/>
          <w:lang w:val="en-US"/>
        </w:rPr>
        <w:t>15</w:t>
      </w:r>
      <w:r w:rsidRPr="00E90169">
        <w:rPr>
          <w:sz w:val="28"/>
          <w:szCs w:val="28"/>
          <w:lang w:val="uk-UA"/>
        </w:rPr>
        <w:t>. Vol. 15. P. 59- 69.</w:t>
      </w:r>
    </w:p>
    <w:p w:rsidR="00704922" w:rsidRPr="00E90169" w:rsidRDefault="00D84D8C" w:rsidP="00E90169">
      <w:pPr>
        <w:shd w:val="clear" w:color="auto" w:fill="FFFFFF"/>
        <w:spacing w:line="360" w:lineRule="auto"/>
        <w:ind w:firstLine="709"/>
        <w:jc w:val="both"/>
        <w:rPr>
          <w:sz w:val="28"/>
          <w:szCs w:val="28"/>
          <w:lang w:val="uk-UA"/>
        </w:rPr>
      </w:pPr>
      <w:r w:rsidRPr="00E90169">
        <w:rPr>
          <w:sz w:val="28"/>
          <w:szCs w:val="28"/>
          <w:lang w:val="uk-UA"/>
        </w:rPr>
        <w:t>16.</w:t>
      </w:r>
      <w:r w:rsidR="00704922" w:rsidRPr="00E90169">
        <w:rPr>
          <w:sz w:val="28"/>
          <w:szCs w:val="28"/>
          <w:lang w:val="uk-UA"/>
        </w:rPr>
        <w:t xml:space="preserve"> Four new triterpene glycosides from </w:t>
      </w:r>
      <w:r w:rsidR="00704922" w:rsidRPr="00FD1517">
        <w:rPr>
          <w:i/>
          <w:sz w:val="28"/>
          <w:szCs w:val="28"/>
          <w:lang w:val="uk-UA"/>
        </w:rPr>
        <w:t>Nigella damascena</w:t>
      </w:r>
      <w:r w:rsidR="00704922" w:rsidRPr="00E90169">
        <w:rPr>
          <w:sz w:val="28"/>
          <w:szCs w:val="28"/>
          <w:lang w:val="uk-UA"/>
        </w:rPr>
        <w:t xml:space="preserve"> I H.D. Yoshimitsu [et al.]</w:t>
      </w:r>
      <w:r w:rsidR="00FC0D47" w:rsidRPr="00E90169">
        <w:rPr>
          <w:sz w:val="28"/>
          <w:szCs w:val="28"/>
          <w:lang w:val="en-US"/>
        </w:rPr>
        <w:t>,</w:t>
      </w:r>
      <w:r w:rsidR="00704922" w:rsidRPr="00E90169">
        <w:rPr>
          <w:sz w:val="28"/>
          <w:szCs w:val="28"/>
          <w:lang w:val="uk-UA"/>
        </w:rPr>
        <w:t xml:space="preserve"> </w:t>
      </w:r>
      <w:r w:rsidR="00704922" w:rsidRPr="00FD1517">
        <w:rPr>
          <w:i/>
          <w:sz w:val="28"/>
          <w:szCs w:val="28"/>
          <w:lang w:val="uk-UA"/>
        </w:rPr>
        <w:t>Chemical and pharmaceutical bulleting</w:t>
      </w:r>
      <w:r w:rsidR="00704922" w:rsidRPr="00E90169">
        <w:rPr>
          <w:sz w:val="28"/>
          <w:szCs w:val="28"/>
          <w:lang w:val="uk-UA"/>
        </w:rPr>
        <w:t>. 20</w:t>
      </w:r>
      <w:r w:rsidR="00704922" w:rsidRPr="00E90169">
        <w:rPr>
          <w:sz w:val="28"/>
          <w:szCs w:val="28"/>
          <w:lang w:val="en-US"/>
        </w:rPr>
        <w:t>1</w:t>
      </w:r>
      <w:r w:rsidR="00704922" w:rsidRPr="00E90169">
        <w:rPr>
          <w:sz w:val="28"/>
          <w:szCs w:val="28"/>
          <w:lang w:val="uk-UA"/>
        </w:rPr>
        <w:t>7. № 3. P.91.</w:t>
      </w:r>
    </w:p>
    <w:p w:rsidR="00104AC2" w:rsidRPr="00E90169" w:rsidRDefault="00104AC2" w:rsidP="00E90169">
      <w:pPr>
        <w:shd w:val="clear" w:color="auto" w:fill="FFFFFF"/>
        <w:spacing w:line="360" w:lineRule="auto"/>
        <w:ind w:firstLine="709"/>
        <w:jc w:val="both"/>
        <w:rPr>
          <w:sz w:val="28"/>
          <w:szCs w:val="28"/>
          <w:lang w:val="uk-UA"/>
        </w:rPr>
      </w:pPr>
      <w:r w:rsidRPr="00E90169">
        <w:rPr>
          <w:sz w:val="28"/>
          <w:szCs w:val="28"/>
          <w:lang w:val="uk-UA"/>
        </w:rPr>
        <w:t xml:space="preserve">17. Estrogenic activity of phenolic compounds from </w:t>
      </w:r>
      <w:r w:rsidRPr="00FD1517">
        <w:rPr>
          <w:i/>
          <w:sz w:val="28"/>
          <w:szCs w:val="28"/>
          <w:lang w:val="uk-UA"/>
        </w:rPr>
        <w:t>Nigella damascena</w:t>
      </w:r>
      <w:r w:rsidRPr="00E90169">
        <w:rPr>
          <w:sz w:val="28"/>
          <w:szCs w:val="28"/>
          <w:lang w:val="uk-UA"/>
        </w:rPr>
        <w:t xml:space="preserve"> evaluated using a recombinant yeast screen</w:t>
      </w:r>
      <w:r w:rsidR="00FC0D47" w:rsidRPr="00E90169">
        <w:rPr>
          <w:sz w:val="28"/>
          <w:szCs w:val="28"/>
          <w:lang w:val="en-US"/>
        </w:rPr>
        <w:t>,</w:t>
      </w:r>
      <w:r w:rsidRPr="00E90169">
        <w:rPr>
          <w:sz w:val="28"/>
          <w:szCs w:val="28"/>
          <w:lang w:val="uk-UA"/>
        </w:rPr>
        <w:t xml:space="preserve"> E. Agradi [et al.]</w:t>
      </w:r>
      <w:r w:rsidR="00FC0D47" w:rsidRPr="00E90169">
        <w:rPr>
          <w:sz w:val="28"/>
          <w:szCs w:val="28"/>
          <w:lang w:val="en-US"/>
        </w:rPr>
        <w:t>,</w:t>
      </w:r>
      <w:r w:rsidRPr="00E90169">
        <w:rPr>
          <w:sz w:val="28"/>
          <w:szCs w:val="28"/>
          <w:lang w:val="uk-UA"/>
        </w:rPr>
        <w:t xml:space="preserve"> </w:t>
      </w:r>
      <w:r w:rsidRPr="00FD1517">
        <w:rPr>
          <w:i/>
          <w:sz w:val="28"/>
          <w:szCs w:val="28"/>
          <w:lang w:val="uk-UA"/>
        </w:rPr>
        <w:t>Plantamedica.</w:t>
      </w:r>
      <w:r w:rsidRPr="00E90169">
        <w:rPr>
          <w:sz w:val="28"/>
          <w:szCs w:val="28"/>
          <w:lang w:val="uk-UA"/>
        </w:rPr>
        <w:t xml:space="preserve"> 20</w:t>
      </w:r>
      <w:r w:rsidRPr="00E90169">
        <w:rPr>
          <w:sz w:val="28"/>
          <w:szCs w:val="28"/>
          <w:lang w:val="en-US"/>
        </w:rPr>
        <w:t>15</w:t>
      </w:r>
      <w:r w:rsidRPr="00E90169">
        <w:rPr>
          <w:sz w:val="28"/>
          <w:szCs w:val="28"/>
          <w:lang w:val="uk-UA"/>
        </w:rPr>
        <w:t>. № 6 . P . 5.</w:t>
      </w:r>
    </w:p>
    <w:p w:rsidR="00D554BB" w:rsidRPr="00E90169" w:rsidRDefault="00D35BAC" w:rsidP="00E90169">
      <w:pPr>
        <w:shd w:val="clear" w:color="auto" w:fill="FFFFFF"/>
        <w:spacing w:line="360" w:lineRule="auto"/>
        <w:ind w:firstLine="709"/>
        <w:jc w:val="both"/>
        <w:rPr>
          <w:sz w:val="28"/>
          <w:szCs w:val="28"/>
          <w:lang w:val="uk-UA"/>
        </w:rPr>
      </w:pPr>
      <w:r w:rsidRPr="00E90169">
        <w:rPr>
          <w:sz w:val="28"/>
          <w:szCs w:val="28"/>
          <w:lang w:val="uk-UA"/>
        </w:rPr>
        <w:t>18.</w:t>
      </w:r>
      <w:r w:rsidR="00D554BB" w:rsidRPr="00E90169">
        <w:rPr>
          <w:sz w:val="28"/>
          <w:szCs w:val="28"/>
          <w:lang w:val="uk-UA"/>
        </w:rPr>
        <w:t xml:space="preserve"> Thymoquinone protects against carbon tetracholide hepatotoxicity in mice via an antioxidant</w:t>
      </w:r>
      <w:r w:rsidR="00F83F8D" w:rsidRPr="00E90169">
        <w:rPr>
          <w:sz w:val="28"/>
          <w:szCs w:val="28"/>
          <w:lang w:val="en-US"/>
        </w:rPr>
        <w:t>,</w:t>
      </w:r>
      <w:r w:rsidR="00D554BB" w:rsidRPr="00E90169">
        <w:rPr>
          <w:sz w:val="28"/>
          <w:szCs w:val="28"/>
          <w:lang w:val="uk-UA"/>
        </w:rPr>
        <w:t xml:space="preserve"> M.N. Nagi [et al.]</w:t>
      </w:r>
      <w:r w:rsidR="00F83F8D" w:rsidRPr="00E90169">
        <w:rPr>
          <w:sz w:val="28"/>
          <w:szCs w:val="28"/>
          <w:lang w:val="en-US"/>
        </w:rPr>
        <w:t>,</w:t>
      </w:r>
      <w:r w:rsidR="00D554BB" w:rsidRPr="00E90169">
        <w:rPr>
          <w:sz w:val="28"/>
          <w:szCs w:val="28"/>
          <w:lang w:val="uk-UA"/>
        </w:rPr>
        <w:t xml:space="preserve"> </w:t>
      </w:r>
      <w:r w:rsidR="00D554BB" w:rsidRPr="00FD1517">
        <w:rPr>
          <w:i/>
          <w:sz w:val="28"/>
          <w:szCs w:val="28"/>
          <w:lang w:val="uk-UA"/>
        </w:rPr>
        <w:t>Biochem. Mol. Biol. Int</w:t>
      </w:r>
      <w:r w:rsidR="00D554BB" w:rsidRPr="00E90169">
        <w:rPr>
          <w:sz w:val="28"/>
          <w:szCs w:val="28"/>
          <w:lang w:val="uk-UA"/>
        </w:rPr>
        <w:t xml:space="preserve">. </w:t>
      </w:r>
      <w:r w:rsidR="00D554BB" w:rsidRPr="00E90169">
        <w:rPr>
          <w:sz w:val="28"/>
          <w:szCs w:val="28"/>
          <w:lang w:val="en-US"/>
        </w:rPr>
        <w:t>2014</w:t>
      </w:r>
      <w:r w:rsidR="00D554BB" w:rsidRPr="00E90169">
        <w:rPr>
          <w:sz w:val="28"/>
          <w:szCs w:val="28"/>
          <w:lang w:val="uk-UA"/>
        </w:rPr>
        <w:t xml:space="preserve">. Vol. 47, № </w:t>
      </w:r>
      <w:proofErr w:type="gramStart"/>
      <w:r w:rsidR="00D554BB" w:rsidRPr="00E90169">
        <w:rPr>
          <w:sz w:val="28"/>
          <w:szCs w:val="28"/>
          <w:lang w:val="uk-UA"/>
        </w:rPr>
        <w:t>1 .</w:t>
      </w:r>
      <w:proofErr w:type="gramEnd"/>
      <w:r w:rsidR="00D554BB" w:rsidRPr="00E90169">
        <w:rPr>
          <w:sz w:val="28"/>
          <w:szCs w:val="28"/>
          <w:lang w:val="uk-UA"/>
        </w:rPr>
        <w:t xml:space="preserve"> P. 153-159.</w:t>
      </w:r>
    </w:p>
    <w:p w:rsidR="00D554BB" w:rsidRPr="00E90169" w:rsidRDefault="00D35BAC" w:rsidP="00E90169">
      <w:pPr>
        <w:shd w:val="clear" w:color="auto" w:fill="FFFFFF"/>
        <w:spacing w:line="360" w:lineRule="auto"/>
        <w:ind w:firstLine="709"/>
        <w:jc w:val="both"/>
        <w:rPr>
          <w:sz w:val="28"/>
          <w:szCs w:val="28"/>
          <w:lang w:val="uk-UA"/>
        </w:rPr>
      </w:pPr>
      <w:r w:rsidRPr="00E90169">
        <w:rPr>
          <w:sz w:val="28"/>
          <w:szCs w:val="28"/>
          <w:lang w:val="uk-UA"/>
        </w:rPr>
        <w:t>19.</w:t>
      </w:r>
      <w:r w:rsidR="00D554BB" w:rsidRPr="00E90169">
        <w:rPr>
          <w:sz w:val="28"/>
          <w:szCs w:val="28"/>
          <w:lang w:val="uk-UA"/>
        </w:rPr>
        <w:t xml:space="preserve"> Thymoquinone reduces hepatic glucose production in diabetic hamsters</w:t>
      </w:r>
      <w:r w:rsidR="00F83F8D" w:rsidRPr="00E90169">
        <w:rPr>
          <w:sz w:val="28"/>
          <w:szCs w:val="28"/>
          <w:lang w:val="en-US"/>
        </w:rPr>
        <w:t xml:space="preserve">., </w:t>
      </w:r>
      <w:r w:rsidR="00D554BB" w:rsidRPr="00E90169">
        <w:rPr>
          <w:sz w:val="28"/>
          <w:szCs w:val="28"/>
          <w:lang w:val="uk-UA"/>
        </w:rPr>
        <w:t>K.M. Fararh [et al.]</w:t>
      </w:r>
      <w:r w:rsidR="00F83F8D" w:rsidRPr="00E90169">
        <w:rPr>
          <w:sz w:val="28"/>
          <w:szCs w:val="28"/>
          <w:lang w:val="en-US"/>
        </w:rPr>
        <w:t>,</w:t>
      </w:r>
      <w:r w:rsidR="00D554BB" w:rsidRPr="00E90169">
        <w:rPr>
          <w:sz w:val="28"/>
          <w:szCs w:val="28"/>
          <w:lang w:val="uk-UA"/>
        </w:rPr>
        <w:t xml:space="preserve"> </w:t>
      </w:r>
      <w:r w:rsidR="00D554BB" w:rsidRPr="00FD1517">
        <w:rPr>
          <w:i/>
          <w:sz w:val="28"/>
          <w:szCs w:val="28"/>
          <w:lang w:val="uk-UA"/>
        </w:rPr>
        <w:t>Research in veterinary science</w:t>
      </w:r>
      <w:r w:rsidR="00D554BB" w:rsidRPr="00E90169">
        <w:rPr>
          <w:sz w:val="28"/>
          <w:szCs w:val="28"/>
          <w:lang w:val="uk-UA"/>
        </w:rPr>
        <w:t>. 20</w:t>
      </w:r>
      <w:r w:rsidR="00D554BB" w:rsidRPr="00E90169">
        <w:rPr>
          <w:sz w:val="28"/>
          <w:szCs w:val="28"/>
          <w:lang w:val="en-US"/>
        </w:rPr>
        <w:t>1</w:t>
      </w:r>
      <w:r w:rsidR="00D554BB" w:rsidRPr="00E90169">
        <w:rPr>
          <w:sz w:val="28"/>
          <w:szCs w:val="28"/>
          <w:lang w:val="uk-UA"/>
        </w:rPr>
        <w:t>5. № 3. P. 219-223.</w:t>
      </w:r>
    </w:p>
    <w:p w:rsidR="00D554BB" w:rsidRPr="00E90169" w:rsidRDefault="00D35BAC" w:rsidP="00E90169">
      <w:pPr>
        <w:shd w:val="clear" w:color="auto" w:fill="FFFFFF"/>
        <w:spacing w:line="360" w:lineRule="auto"/>
        <w:ind w:firstLine="709"/>
        <w:jc w:val="both"/>
        <w:rPr>
          <w:sz w:val="28"/>
          <w:szCs w:val="28"/>
          <w:lang w:val="uk-UA"/>
        </w:rPr>
      </w:pPr>
      <w:r w:rsidRPr="00E90169">
        <w:rPr>
          <w:sz w:val="28"/>
          <w:szCs w:val="28"/>
          <w:lang w:val="uk-UA"/>
        </w:rPr>
        <w:t>20.</w:t>
      </w:r>
      <w:r w:rsidR="00D554BB" w:rsidRPr="00E90169">
        <w:rPr>
          <w:sz w:val="28"/>
          <w:szCs w:val="28"/>
          <w:lang w:val="uk-UA"/>
        </w:rPr>
        <w:t xml:space="preserve"> TLC assay of thymoquinone in black seed oil and identification of dithymoquinone and thymol</w:t>
      </w:r>
      <w:r w:rsidR="00F83F8D" w:rsidRPr="00E90169">
        <w:rPr>
          <w:sz w:val="28"/>
          <w:szCs w:val="28"/>
          <w:lang w:val="en-US"/>
        </w:rPr>
        <w:t>,</w:t>
      </w:r>
      <w:r w:rsidR="00D554BB" w:rsidRPr="00E90169">
        <w:rPr>
          <w:sz w:val="28"/>
          <w:szCs w:val="28"/>
          <w:lang w:val="uk-UA"/>
        </w:rPr>
        <w:t xml:space="preserve"> L. AbouBasha [et al.]</w:t>
      </w:r>
      <w:r w:rsidR="00F83F8D" w:rsidRPr="00E90169">
        <w:rPr>
          <w:sz w:val="28"/>
          <w:szCs w:val="28"/>
          <w:lang w:val="en-US"/>
        </w:rPr>
        <w:t>,</w:t>
      </w:r>
      <w:r w:rsidR="00D554BB" w:rsidRPr="00E90169">
        <w:rPr>
          <w:sz w:val="28"/>
          <w:szCs w:val="28"/>
          <w:lang w:val="uk-UA"/>
        </w:rPr>
        <w:t xml:space="preserve"> </w:t>
      </w:r>
      <w:r w:rsidR="00D554BB" w:rsidRPr="00FD1517">
        <w:rPr>
          <w:i/>
          <w:sz w:val="28"/>
          <w:szCs w:val="28"/>
          <w:lang w:val="uk-UA"/>
        </w:rPr>
        <w:t>Journal of liquid chromatography &amp; related technologies</w:t>
      </w:r>
      <w:r w:rsidR="00D554BB" w:rsidRPr="00E90169">
        <w:rPr>
          <w:sz w:val="28"/>
          <w:szCs w:val="28"/>
          <w:lang w:val="uk-UA"/>
        </w:rPr>
        <w:t>. 1995.Vol. 18, № 1.P. 105-115.</w:t>
      </w:r>
    </w:p>
    <w:p w:rsidR="00902310" w:rsidRPr="00E90169" w:rsidRDefault="00443B22" w:rsidP="00E90169">
      <w:pPr>
        <w:shd w:val="clear" w:color="auto" w:fill="FFFFFF"/>
        <w:spacing w:line="360" w:lineRule="auto"/>
        <w:ind w:firstLine="709"/>
        <w:jc w:val="both"/>
        <w:rPr>
          <w:sz w:val="28"/>
          <w:szCs w:val="28"/>
          <w:lang w:val="uk-UA"/>
        </w:rPr>
      </w:pPr>
      <w:r w:rsidRPr="00E90169">
        <w:rPr>
          <w:sz w:val="28"/>
          <w:szCs w:val="28"/>
          <w:lang w:val="uk-UA"/>
        </w:rPr>
        <w:t>21.</w:t>
      </w:r>
      <w:r w:rsidR="00902310" w:rsidRPr="00E90169">
        <w:rPr>
          <w:sz w:val="28"/>
          <w:szCs w:val="28"/>
          <w:lang w:val="uk-UA"/>
        </w:rPr>
        <w:t xml:space="preserve"> A new phenolic compound from </w:t>
      </w:r>
      <w:r w:rsidR="00902310" w:rsidRPr="00FD1517">
        <w:rPr>
          <w:i/>
          <w:sz w:val="28"/>
          <w:szCs w:val="28"/>
          <w:lang w:val="uk-UA"/>
        </w:rPr>
        <w:t>Nigella damascena</w:t>
      </w:r>
      <w:r w:rsidR="00902310" w:rsidRPr="00E90169">
        <w:rPr>
          <w:sz w:val="28"/>
          <w:szCs w:val="28"/>
          <w:lang w:val="uk-UA"/>
        </w:rPr>
        <w:t xml:space="preserve"> seeds</w:t>
      </w:r>
      <w:r w:rsidR="00B64478" w:rsidRPr="00E90169">
        <w:rPr>
          <w:sz w:val="28"/>
          <w:szCs w:val="28"/>
          <w:lang w:val="en-US"/>
        </w:rPr>
        <w:t>,</w:t>
      </w:r>
      <w:r w:rsidR="00902310" w:rsidRPr="00E90169">
        <w:rPr>
          <w:sz w:val="28"/>
          <w:szCs w:val="28"/>
          <w:lang w:val="uk-UA"/>
        </w:rPr>
        <w:t xml:space="preserve"> G. Fico [et al.] </w:t>
      </w:r>
      <w:r w:rsidR="00902310" w:rsidRPr="00FD1517">
        <w:rPr>
          <w:i/>
          <w:sz w:val="28"/>
          <w:szCs w:val="28"/>
          <w:lang w:val="uk-UA"/>
        </w:rPr>
        <w:t>Fitoterapia</w:t>
      </w:r>
      <w:r w:rsidR="00902310" w:rsidRPr="00E90169">
        <w:rPr>
          <w:sz w:val="28"/>
          <w:szCs w:val="28"/>
          <w:lang w:val="uk-UA"/>
        </w:rPr>
        <w:t>. 2019 Vol. 72, № 4. P . 462-463.</w:t>
      </w:r>
    </w:p>
    <w:p w:rsidR="006919FB" w:rsidRPr="00E90169" w:rsidRDefault="006919FB" w:rsidP="00E90169">
      <w:pPr>
        <w:shd w:val="clear" w:color="auto" w:fill="FFFFFF"/>
        <w:spacing w:line="360" w:lineRule="auto"/>
        <w:ind w:firstLine="709"/>
        <w:jc w:val="both"/>
        <w:rPr>
          <w:sz w:val="28"/>
          <w:szCs w:val="28"/>
          <w:lang w:val="uk-UA"/>
        </w:rPr>
      </w:pPr>
      <w:r w:rsidRPr="00E90169">
        <w:rPr>
          <w:sz w:val="28"/>
          <w:szCs w:val="28"/>
          <w:lang w:val="uk-UA"/>
        </w:rPr>
        <w:lastRenderedPageBreak/>
        <w:t xml:space="preserve">22. Исследование топографии активного центра липазы из </w:t>
      </w:r>
      <w:r w:rsidRPr="00FD1517">
        <w:rPr>
          <w:i/>
          <w:sz w:val="28"/>
          <w:szCs w:val="28"/>
          <w:lang w:val="uk-UA"/>
        </w:rPr>
        <w:t>Nigella damascena</w:t>
      </w:r>
      <w:r w:rsidRPr="00E90169">
        <w:rPr>
          <w:sz w:val="28"/>
          <w:szCs w:val="28"/>
          <w:lang w:val="uk-UA"/>
        </w:rPr>
        <w:t xml:space="preserve"> L. (чернушка дамасская)</w:t>
      </w:r>
      <w:r w:rsidR="00B64478" w:rsidRPr="00E90169">
        <w:rPr>
          <w:sz w:val="28"/>
          <w:szCs w:val="28"/>
        </w:rPr>
        <w:t>,</w:t>
      </w:r>
      <w:r w:rsidRPr="00E90169">
        <w:rPr>
          <w:sz w:val="28"/>
          <w:szCs w:val="28"/>
          <w:lang w:val="uk-UA"/>
        </w:rPr>
        <w:t xml:space="preserve"> И.В. Гмошинский [и др.]</w:t>
      </w:r>
      <w:r w:rsidR="00B64478" w:rsidRPr="00E90169">
        <w:rPr>
          <w:sz w:val="28"/>
          <w:szCs w:val="28"/>
        </w:rPr>
        <w:t>,</w:t>
      </w:r>
      <w:r w:rsidRPr="00E90169">
        <w:rPr>
          <w:sz w:val="28"/>
          <w:szCs w:val="28"/>
          <w:lang w:val="uk-UA"/>
        </w:rPr>
        <w:t xml:space="preserve"> </w:t>
      </w:r>
      <w:r w:rsidRPr="00FD1517">
        <w:rPr>
          <w:i/>
          <w:sz w:val="28"/>
          <w:szCs w:val="28"/>
          <w:lang w:val="uk-UA"/>
        </w:rPr>
        <w:t>Биоорган, химия</w:t>
      </w:r>
      <w:r w:rsidRPr="00E90169">
        <w:rPr>
          <w:sz w:val="28"/>
          <w:szCs w:val="28"/>
          <w:lang w:val="uk-UA"/>
        </w:rPr>
        <w:t>. 1982. Т. 8, № 6. С. 822-829.</w:t>
      </w:r>
    </w:p>
    <w:p w:rsidR="00DA1EF5" w:rsidRPr="00E90169" w:rsidRDefault="00DA1EF5" w:rsidP="00E90169">
      <w:pPr>
        <w:shd w:val="clear" w:color="auto" w:fill="FFFFFF"/>
        <w:spacing w:line="360" w:lineRule="auto"/>
        <w:ind w:firstLine="709"/>
        <w:jc w:val="both"/>
        <w:rPr>
          <w:sz w:val="28"/>
          <w:szCs w:val="28"/>
          <w:lang w:val="uk-UA"/>
        </w:rPr>
      </w:pPr>
      <w:r w:rsidRPr="00E90169">
        <w:rPr>
          <w:sz w:val="28"/>
          <w:szCs w:val="28"/>
          <w:lang w:val="uk-UA"/>
        </w:rPr>
        <w:t>2</w:t>
      </w:r>
      <w:r w:rsidR="00C34BB4" w:rsidRPr="00E90169">
        <w:rPr>
          <w:sz w:val="28"/>
          <w:szCs w:val="28"/>
          <w:lang w:val="uk-UA"/>
        </w:rPr>
        <w:t>3</w:t>
      </w:r>
      <w:r w:rsidRPr="00E90169">
        <w:rPr>
          <w:sz w:val="28"/>
          <w:szCs w:val="28"/>
          <w:lang w:val="uk-UA"/>
        </w:rPr>
        <w:t>. Пат. 1118673 Российская Федерация, С12 № 9/18 Способ получения ферментного препарата нигедазы</w:t>
      </w:r>
      <w:r w:rsidR="00653022" w:rsidRPr="00E90169">
        <w:rPr>
          <w:sz w:val="28"/>
          <w:szCs w:val="28"/>
        </w:rPr>
        <w:t>,</w:t>
      </w:r>
      <w:r w:rsidRPr="00E90169">
        <w:rPr>
          <w:sz w:val="28"/>
          <w:szCs w:val="28"/>
          <w:lang w:val="uk-UA"/>
        </w:rPr>
        <w:t xml:space="preserve"> В.Ф. Рудюк, Л.Н. Корчагина, В.Т. Чернобай. № 3526693; заявл. 03.12.82; опубл. 15.10.84 6 с.</w:t>
      </w:r>
    </w:p>
    <w:p w:rsidR="00761C8D" w:rsidRPr="00E90169" w:rsidRDefault="00761C8D" w:rsidP="00E90169">
      <w:pPr>
        <w:shd w:val="clear" w:color="auto" w:fill="FFFFFF"/>
        <w:spacing w:line="360" w:lineRule="auto"/>
        <w:ind w:firstLine="709"/>
        <w:jc w:val="both"/>
        <w:rPr>
          <w:sz w:val="28"/>
          <w:szCs w:val="28"/>
          <w:lang w:val="uk-UA"/>
        </w:rPr>
      </w:pPr>
      <w:r w:rsidRPr="00E90169">
        <w:rPr>
          <w:sz w:val="28"/>
          <w:szCs w:val="28"/>
          <w:lang w:val="uk-UA"/>
        </w:rPr>
        <w:t xml:space="preserve">24. Brown, R.H. The amino acid sequence of cytochrome С from </w:t>
      </w:r>
      <w:r w:rsidRPr="00FD1517">
        <w:rPr>
          <w:i/>
          <w:sz w:val="28"/>
          <w:szCs w:val="28"/>
          <w:lang w:val="uk-UA"/>
        </w:rPr>
        <w:t>Nigella damascena</w:t>
      </w:r>
      <w:r w:rsidRPr="00E90169">
        <w:rPr>
          <w:sz w:val="28"/>
          <w:szCs w:val="28"/>
          <w:lang w:val="uk-UA"/>
        </w:rPr>
        <w:t xml:space="preserve"> L. (Love-in-a-Mist)</w:t>
      </w:r>
      <w:r w:rsidR="00E60E08" w:rsidRPr="00E90169">
        <w:rPr>
          <w:sz w:val="28"/>
          <w:szCs w:val="28"/>
          <w:lang w:val="en-US"/>
        </w:rPr>
        <w:t>,</w:t>
      </w:r>
      <w:r w:rsidRPr="00E90169">
        <w:rPr>
          <w:sz w:val="28"/>
          <w:szCs w:val="28"/>
          <w:lang w:val="uk-UA"/>
        </w:rPr>
        <w:t xml:space="preserve"> R.H. Brown, D. Boulter</w:t>
      </w:r>
      <w:r w:rsidR="00E60E08" w:rsidRPr="00E90169">
        <w:rPr>
          <w:sz w:val="28"/>
          <w:szCs w:val="28"/>
          <w:lang w:val="en-US"/>
        </w:rPr>
        <w:t>,</w:t>
      </w:r>
      <w:r w:rsidRPr="00E90169">
        <w:rPr>
          <w:sz w:val="28"/>
          <w:szCs w:val="28"/>
          <w:lang w:val="uk-UA"/>
        </w:rPr>
        <w:t xml:space="preserve"> </w:t>
      </w:r>
      <w:r w:rsidRPr="00FD1517">
        <w:rPr>
          <w:i/>
          <w:sz w:val="28"/>
          <w:szCs w:val="28"/>
          <w:lang w:val="uk-UA"/>
        </w:rPr>
        <w:t>Biochem J.</w:t>
      </w:r>
      <w:r w:rsidRPr="00E90169">
        <w:rPr>
          <w:sz w:val="28"/>
          <w:szCs w:val="28"/>
          <w:lang w:val="uk-UA"/>
        </w:rPr>
        <w:t xml:space="preserve"> 1973. Vol. 133.P. 251-254.</w:t>
      </w:r>
    </w:p>
    <w:p w:rsidR="00433DCE" w:rsidRPr="00E90169" w:rsidRDefault="006B38F0" w:rsidP="00E90169">
      <w:pPr>
        <w:shd w:val="clear" w:color="auto" w:fill="FFFFFF"/>
        <w:spacing w:line="360" w:lineRule="auto"/>
        <w:ind w:firstLine="709"/>
        <w:jc w:val="both"/>
        <w:rPr>
          <w:sz w:val="28"/>
          <w:szCs w:val="28"/>
          <w:lang w:val="uk-UA"/>
        </w:rPr>
      </w:pPr>
      <w:r w:rsidRPr="00E90169">
        <w:rPr>
          <w:sz w:val="28"/>
          <w:szCs w:val="28"/>
          <w:lang w:val="uk-UA"/>
        </w:rPr>
        <w:t>24.</w:t>
      </w:r>
      <w:r w:rsidR="00433DCE" w:rsidRPr="00E90169">
        <w:rPr>
          <w:sz w:val="28"/>
          <w:szCs w:val="28"/>
          <w:lang w:val="uk-UA"/>
        </w:rPr>
        <w:t xml:space="preserve"> Pigments from the aerial parts of </w:t>
      </w:r>
      <w:r w:rsidR="00433DCE" w:rsidRPr="00FD1517">
        <w:rPr>
          <w:i/>
          <w:sz w:val="28"/>
          <w:szCs w:val="28"/>
          <w:lang w:val="uk-UA"/>
        </w:rPr>
        <w:t>Nigella damascena</w:t>
      </w:r>
      <w:r w:rsidR="00433DCE" w:rsidRPr="00E90169">
        <w:rPr>
          <w:sz w:val="28"/>
          <w:szCs w:val="28"/>
          <w:lang w:val="uk-UA"/>
        </w:rPr>
        <w:t xml:space="preserve"> L. and </w:t>
      </w:r>
      <w:r w:rsidR="00433DCE" w:rsidRPr="00FD1517">
        <w:rPr>
          <w:i/>
          <w:sz w:val="28"/>
          <w:szCs w:val="28"/>
          <w:lang w:val="uk-UA"/>
        </w:rPr>
        <w:t>Nigella sativa</w:t>
      </w:r>
      <w:r w:rsidR="00433DCE" w:rsidRPr="00E90169">
        <w:rPr>
          <w:sz w:val="28"/>
          <w:szCs w:val="28"/>
          <w:lang w:val="uk-UA"/>
        </w:rPr>
        <w:t xml:space="preserve"> L. species {Ranunculaceae)</w:t>
      </w:r>
      <w:r w:rsidR="007B4BDB" w:rsidRPr="00E90169">
        <w:rPr>
          <w:sz w:val="28"/>
          <w:szCs w:val="28"/>
          <w:lang w:val="en-US"/>
        </w:rPr>
        <w:t>.,</w:t>
      </w:r>
      <w:r w:rsidR="00433DCE" w:rsidRPr="00E90169">
        <w:rPr>
          <w:sz w:val="28"/>
          <w:szCs w:val="28"/>
          <w:lang w:val="uk-UA"/>
        </w:rPr>
        <w:t xml:space="preserve"> I Toma Claudia-Crina [et al.]</w:t>
      </w:r>
      <w:r w:rsidR="007B4BDB" w:rsidRPr="00E90169">
        <w:rPr>
          <w:sz w:val="28"/>
          <w:szCs w:val="28"/>
          <w:lang w:val="en-US"/>
        </w:rPr>
        <w:t>,</w:t>
      </w:r>
      <w:r w:rsidR="00433DCE" w:rsidRPr="00E90169">
        <w:rPr>
          <w:sz w:val="28"/>
          <w:szCs w:val="28"/>
          <w:lang w:val="uk-UA"/>
        </w:rPr>
        <w:t xml:space="preserve"> 4th conference on medicinal and aromatic plants of south-east European countries: 28th 31st of may 20</w:t>
      </w:r>
      <w:r w:rsidR="00433DCE" w:rsidRPr="00E90169">
        <w:rPr>
          <w:sz w:val="28"/>
          <w:szCs w:val="28"/>
          <w:lang w:val="en-US"/>
        </w:rPr>
        <w:t>1</w:t>
      </w:r>
      <w:r w:rsidR="00433DCE" w:rsidRPr="00E90169">
        <w:rPr>
          <w:sz w:val="28"/>
          <w:szCs w:val="28"/>
          <w:lang w:val="uk-UA"/>
        </w:rPr>
        <w:t>6. Iasi, Romania, 2006. P . 80-81.</w:t>
      </w:r>
    </w:p>
    <w:p w:rsidR="0088161C" w:rsidRPr="00E90169" w:rsidRDefault="00DD6722" w:rsidP="00E90169">
      <w:pPr>
        <w:shd w:val="clear" w:color="auto" w:fill="FFFFFF"/>
        <w:spacing w:line="360" w:lineRule="auto"/>
        <w:ind w:firstLine="709"/>
        <w:jc w:val="both"/>
        <w:rPr>
          <w:sz w:val="28"/>
          <w:szCs w:val="28"/>
          <w:lang w:val="uk-UA"/>
        </w:rPr>
      </w:pPr>
      <w:r w:rsidRPr="00E90169">
        <w:rPr>
          <w:sz w:val="28"/>
          <w:szCs w:val="28"/>
          <w:lang w:val="uk-UA"/>
        </w:rPr>
        <w:t>25</w:t>
      </w:r>
      <w:r w:rsidR="00D77132" w:rsidRPr="00E90169">
        <w:rPr>
          <w:sz w:val="28"/>
          <w:szCs w:val="28"/>
          <w:lang w:val="uk-UA"/>
        </w:rPr>
        <w:t>.</w:t>
      </w:r>
      <w:r w:rsidR="0088161C" w:rsidRPr="00E90169">
        <w:rPr>
          <w:sz w:val="28"/>
          <w:szCs w:val="28"/>
          <w:lang w:val="uk-UA"/>
        </w:rPr>
        <w:t xml:space="preserve"> Маширова, СЮ. Изучение компонентного состава липидов семян чернушки посевной и чернушки дамасской</w:t>
      </w:r>
      <w:r w:rsidR="007B4BDB" w:rsidRPr="00E90169">
        <w:rPr>
          <w:sz w:val="28"/>
          <w:szCs w:val="28"/>
        </w:rPr>
        <w:t>,</w:t>
      </w:r>
      <w:r w:rsidR="0088161C" w:rsidRPr="00E90169">
        <w:rPr>
          <w:sz w:val="28"/>
          <w:szCs w:val="28"/>
          <w:lang w:val="uk-UA"/>
        </w:rPr>
        <w:t xml:space="preserve"> </w:t>
      </w:r>
      <w:r w:rsidR="0088161C" w:rsidRPr="00FD1517">
        <w:rPr>
          <w:i/>
          <w:sz w:val="28"/>
          <w:szCs w:val="28"/>
          <w:lang w:val="uk-UA"/>
        </w:rPr>
        <w:t>Научные ведомости Белгородского гос. ун-та. Сер.: Медицина. Фармация»</w:t>
      </w:r>
      <w:r w:rsidR="0088161C" w:rsidRPr="00E90169">
        <w:rPr>
          <w:sz w:val="28"/>
          <w:szCs w:val="28"/>
          <w:lang w:val="uk-UA"/>
        </w:rPr>
        <w:t>. 201</w:t>
      </w:r>
      <w:r w:rsidR="0088161C" w:rsidRPr="00E90169">
        <w:rPr>
          <w:sz w:val="28"/>
          <w:szCs w:val="28"/>
        </w:rPr>
        <w:t>6</w:t>
      </w:r>
      <w:r w:rsidR="0088161C" w:rsidRPr="00E90169">
        <w:rPr>
          <w:sz w:val="28"/>
          <w:szCs w:val="28"/>
          <w:lang w:val="uk-UA"/>
        </w:rPr>
        <w:t>. № 4 (123). Вып. 17. С 223-226.</w:t>
      </w:r>
    </w:p>
    <w:p w:rsidR="00E4037C" w:rsidRPr="00E90169" w:rsidRDefault="00D02028" w:rsidP="00E90169">
      <w:pPr>
        <w:shd w:val="clear" w:color="auto" w:fill="FFFFFF"/>
        <w:spacing w:line="360" w:lineRule="auto"/>
        <w:ind w:firstLine="709"/>
        <w:jc w:val="both"/>
        <w:rPr>
          <w:sz w:val="28"/>
          <w:szCs w:val="28"/>
          <w:lang w:val="uk-UA"/>
        </w:rPr>
      </w:pPr>
      <w:r w:rsidRPr="00E90169">
        <w:rPr>
          <w:sz w:val="28"/>
          <w:szCs w:val="28"/>
          <w:lang w:val="uk-UA"/>
        </w:rPr>
        <w:t>26. Дикорастущие полезные растения России отв. ред. А.Л. Буданцев, Е.Е. Лесиовская. СПб.: Изд-во СПХФА, 20</w:t>
      </w:r>
      <w:r w:rsidRPr="00E90169">
        <w:rPr>
          <w:sz w:val="28"/>
          <w:szCs w:val="28"/>
        </w:rPr>
        <w:t>14</w:t>
      </w:r>
      <w:r w:rsidRPr="00E90169">
        <w:rPr>
          <w:sz w:val="28"/>
          <w:szCs w:val="28"/>
          <w:lang w:val="uk-UA"/>
        </w:rPr>
        <w:t>. 663 с.</w:t>
      </w:r>
    </w:p>
    <w:p w:rsidR="00A43B22" w:rsidRPr="00E90169" w:rsidRDefault="00EB6EC7" w:rsidP="00E90169">
      <w:pPr>
        <w:shd w:val="clear" w:color="auto" w:fill="FFFFFF"/>
        <w:spacing w:line="360" w:lineRule="auto"/>
        <w:ind w:firstLine="709"/>
        <w:jc w:val="both"/>
        <w:rPr>
          <w:sz w:val="28"/>
          <w:szCs w:val="28"/>
          <w:lang w:val="uk-UA"/>
        </w:rPr>
      </w:pPr>
      <w:r w:rsidRPr="00E90169">
        <w:rPr>
          <w:sz w:val="28"/>
          <w:szCs w:val="28"/>
          <w:lang w:val="uk-UA"/>
        </w:rPr>
        <w:t>27.</w:t>
      </w:r>
      <w:r w:rsidR="00A43B22" w:rsidRPr="00E90169">
        <w:rPr>
          <w:sz w:val="28"/>
          <w:szCs w:val="28"/>
          <w:lang w:val="uk-UA"/>
        </w:rPr>
        <w:t xml:space="preserve"> Вайс, Р.Д. Фитотерапия. Руководство: пер. с нем.</w:t>
      </w:r>
      <w:r w:rsidR="00D66E4F" w:rsidRPr="00E90169">
        <w:rPr>
          <w:sz w:val="28"/>
          <w:szCs w:val="28"/>
        </w:rPr>
        <w:t>,</w:t>
      </w:r>
      <w:r w:rsidR="00A43B22" w:rsidRPr="00E90169">
        <w:rPr>
          <w:sz w:val="28"/>
          <w:szCs w:val="28"/>
          <w:lang w:val="uk-UA"/>
        </w:rPr>
        <w:t xml:space="preserve"> Р.Д. Вайс, Ф.М. Финтельман. М.: Медицина, 20</w:t>
      </w:r>
      <w:r w:rsidR="00A43B22" w:rsidRPr="00E90169">
        <w:rPr>
          <w:sz w:val="28"/>
          <w:szCs w:val="28"/>
          <w:lang w:val="en-US"/>
        </w:rPr>
        <w:t>1</w:t>
      </w:r>
      <w:r w:rsidR="00A43B22" w:rsidRPr="00E90169">
        <w:rPr>
          <w:sz w:val="28"/>
          <w:szCs w:val="28"/>
          <w:lang w:val="uk-UA"/>
        </w:rPr>
        <w:t>4. 552 с.</w:t>
      </w:r>
    </w:p>
    <w:p w:rsidR="00206563" w:rsidRPr="00E90169" w:rsidRDefault="00206563" w:rsidP="00E90169">
      <w:pPr>
        <w:shd w:val="clear" w:color="auto" w:fill="FFFFFF"/>
        <w:spacing w:line="360" w:lineRule="auto"/>
        <w:ind w:firstLine="709"/>
        <w:jc w:val="both"/>
        <w:rPr>
          <w:sz w:val="28"/>
          <w:szCs w:val="28"/>
          <w:lang w:val="uk-UA"/>
        </w:rPr>
      </w:pPr>
      <w:r w:rsidRPr="00E90169">
        <w:rPr>
          <w:sz w:val="28"/>
          <w:szCs w:val="28"/>
          <w:lang w:val="uk-UA"/>
        </w:rPr>
        <w:t xml:space="preserve">28. Tariq, M.J. </w:t>
      </w:r>
      <w:r w:rsidRPr="00FD1517">
        <w:rPr>
          <w:i/>
          <w:sz w:val="28"/>
          <w:szCs w:val="28"/>
          <w:lang w:val="uk-UA"/>
        </w:rPr>
        <w:t>Nigella damascena</w:t>
      </w:r>
      <w:r w:rsidRPr="00E90169">
        <w:rPr>
          <w:sz w:val="28"/>
          <w:szCs w:val="28"/>
          <w:lang w:val="uk-UA"/>
        </w:rPr>
        <w:t xml:space="preserve"> L. seeds: folklore treatment in modern day medicine</w:t>
      </w:r>
      <w:r w:rsidR="00A412BF" w:rsidRPr="00E90169">
        <w:rPr>
          <w:sz w:val="28"/>
          <w:szCs w:val="28"/>
          <w:lang w:val="en-US"/>
        </w:rPr>
        <w:t>,</w:t>
      </w:r>
      <w:r w:rsidRPr="00E90169">
        <w:rPr>
          <w:sz w:val="28"/>
          <w:szCs w:val="28"/>
          <w:lang w:val="uk-UA"/>
        </w:rPr>
        <w:t xml:space="preserve"> M.J. Tariq, J.K. Saudi</w:t>
      </w:r>
      <w:r w:rsidR="00A412BF" w:rsidRPr="00E90169">
        <w:rPr>
          <w:sz w:val="28"/>
          <w:szCs w:val="28"/>
          <w:lang w:val="en-US"/>
        </w:rPr>
        <w:t>,</w:t>
      </w:r>
      <w:r w:rsidRPr="00E90169">
        <w:rPr>
          <w:sz w:val="28"/>
          <w:szCs w:val="28"/>
          <w:lang w:val="uk-UA"/>
        </w:rPr>
        <w:t xml:space="preserve"> </w:t>
      </w:r>
      <w:r w:rsidRPr="00FD1517">
        <w:rPr>
          <w:i/>
          <w:sz w:val="28"/>
          <w:szCs w:val="28"/>
          <w:lang w:val="uk-UA"/>
        </w:rPr>
        <w:t>Gastroenterol</w:t>
      </w:r>
      <w:r w:rsidRPr="00E90169">
        <w:rPr>
          <w:sz w:val="28"/>
          <w:szCs w:val="28"/>
          <w:lang w:val="uk-UA"/>
        </w:rPr>
        <w:t>. 20</w:t>
      </w:r>
      <w:r w:rsidRPr="00E90169">
        <w:rPr>
          <w:sz w:val="28"/>
          <w:szCs w:val="28"/>
        </w:rPr>
        <w:t>1</w:t>
      </w:r>
      <w:r w:rsidRPr="00E90169">
        <w:rPr>
          <w:sz w:val="28"/>
          <w:szCs w:val="28"/>
          <w:lang w:val="uk-UA"/>
        </w:rPr>
        <w:t>8. № 14. P. 105-106.</w:t>
      </w:r>
    </w:p>
    <w:p w:rsidR="00B66F4B" w:rsidRPr="00E90169" w:rsidRDefault="00205694" w:rsidP="00E90169">
      <w:pPr>
        <w:shd w:val="clear" w:color="auto" w:fill="FFFFFF"/>
        <w:spacing w:line="360" w:lineRule="auto"/>
        <w:ind w:firstLine="709"/>
        <w:jc w:val="both"/>
        <w:rPr>
          <w:sz w:val="28"/>
          <w:szCs w:val="28"/>
          <w:lang w:val="uk-UA"/>
        </w:rPr>
      </w:pPr>
      <w:r w:rsidRPr="00E90169">
        <w:rPr>
          <w:sz w:val="28"/>
          <w:szCs w:val="28"/>
          <w:lang w:val="uk-UA"/>
        </w:rPr>
        <w:t>29. Войткевич, С.А. Эфирные масла для парфюмерии и ароматерапии</w:t>
      </w:r>
      <w:r w:rsidR="00A412BF" w:rsidRPr="00E90169">
        <w:rPr>
          <w:sz w:val="28"/>
          <w:szCs w:val="28"/>
        </w:rPr>
        <w:t>,</w:t>
      </w:r>
      <w:r w:rsidRPr="00E90169">
        <w:rPr>
          <w:sz w:val="28"/>
          <w:szCs w:val="28"/>
          <w:lang w:val="uk-UA"/>
        </w:rPr>
        <w:t xml:space="preserve"> С.А. Войткевич. М.: Пищ. пром-сть, 20</w:t>
      </w:r>
      <w:r w:rsidRPr="00E90169">
        <w:rPr>
          <w:sz w:val="28"/>
          <w:szCs w:val="28"/>
        </w:rPr>
        <w:t>15</w:t>
      </w:r>
      <w:r w:rsidRPr="00E90169">
        <w:rPr>
          <w:sz w:val="28"/>
          <w:szCs w:val="28"/>
          <w:lang w:val="uk-UA"/>
        </w:rPr>
        <w:t>. 283 с.</w:t>
      </w:r>
    </w:p>
    <w:p w:rsidR="00B66F4B" w:rsidRPr="00E90169" w:rsidRDefault="00B66F4B" w:rsidP="00E90169">
      <w:pPr>
        <w:shd w:val="clear" w:color="auto" w:fill="FFFFFF"/>
        <w:spacing w:line="360" w:lineRule="auto"/>
        <w:ind w:firstLine="709"/>
        <w:jc w:val="both"/>
        <w:rPr>
          <w:sz w:val="28"/>
          <w:szCs w:val="28"/>
          <w:lang w:val="uk-UA"/>
        </w:rPr>
      </w:pPr>
      <w:r w:rsidRPr="00E90169">
        <w:rPr>
          <w:sz w:val="28"/>
          <w:szCs w:val="28"/>
          <w:lang w:val="uk-UA"/>
        </w:rPr>
        <w:t>30. Селлар, В. Энциклопедия эфирных масел</w:t>
      </w:r>
      <w:r w:rsidR="007D07EB" w:rsidRPr="00E90169">
        <w:rPr>
          <w:sz w:val="28"/>
          <w:szCs w:val="28"/>
        </w:rPr>
        <w:t>,</w:t>
      </w:r>
      <w:r w:rsidRPr="00E90169">
        <w:rPr>
          <w:sz w:val="28"/>
          <w:szCs w:val="28"/>
          <w:lang w:val="uk-UA"/>
        </w:rPr>
        <w:t xml:space="preserve"> В. Селлар. М.: ФАИРПРЕСС, 20</w:t>
      </w:r>
      <w:r w:rsidRPr="00E90169">
        <w:rPr>
          <w:sz w:val="28"/>
          <w:szCs w:val="28"/>
          <w:lang w:val="en-US"/>
        </w:rPr>
        <w:t>1</w:t>
      </w:r>
      <w:r w:rsidRPr="00E90169">
        <w:rPr>
          <w:sz w:val="28"/>
          <w:szCs w:val="28"/>
          <w:lang w:val="uk-UA"/>
        </w:rPr>
        <w:t>4. 400 с.</w:t>
      </w:r>
    </w:p>
    <w:p w:rsidR="00DC2FBA" w:rsidRPr="00E90169" w:rsidRDefault="00553E2C" w:rsidP="00E90169">
      <w:pPr>
        <w:shd w:val="clear" w:color="auto" w:fill="FFFFFF"/>
        <w:spacing w:line="360" w:lineRule="auto"/>
        <w:ind w:firstLine="709"/>
        <w:jc w:val="both"/>
        <w:rPr>
          <w:sz w:val="28"/>
          <w:szCs w:val="28"/>
          <w:lang w:val="uk-UA"/>
        </w:rPr>
      </w:pPr>
      <w:r w:rsidRPr="00E90169">
        <w:rPr>
          <w:sz w:val="28"/>
          <w:szCs w:val="28"/>
          <w:lang w:val="uk-UA"/>
        </w:rPr>
        <w:t>31.</w:t>
      </w:r>
      <w:r w:rsidR="00DC2FBA" w:rsidRPr="00E90169">
        <w:rPr>
          <w:sz w:val="28"/>
          <w:szCs w:val="28"/>
          <w:lang w:val="uk-UA"/>
        </w:rPr>
        <w:t xml:space="preserve"> Blunden, G. Pharmacological and toxicological properties of </w:t>
      </w:r>
      <w:r w:rsidR="00DC2FBA" w:rsidRPr="00FD1517">
        <w:rPr>
          <w:i/>
          <w:sz w:val="28"/>
          <w:szCs w:val="28"/>
          <w:lang w:val="uk-UA"/>
        </w:rPr>
        <w:t>Nigella damascena</w:t>
      </w:r>
      <w:r w:rsidR="00DC2FBA" w:rsidRPr="00E90169">
        <w:rPr>
          <w:sz w:val="28"/>
          <w:szCs w:val="28"/>
          <w:lang w:val="uk-UA"/>
        </w:rPr>
        <w:t xml:space="preserve"> IG. Blunden</w:t>
      </w:r>
      <w:r w:rsidR="007D07EB" w:rsidRPr="00E90169">
        <w:rPr>
          <w:sz w:val="28"/>
          <w:szCs w:val="28"/>
        </w:rPr>
        <w:t>,</w:t>
      </w:r>
      <w:r w:rsidR="00DC2FBA" w:rsidRPr="00E90169">
        <w:rPr>
          <w:sz w:val="28"/>
          <w:szCs w:val="28"/>
          <w:lang w:val="uk-UA"/>
        </w:rPr>
        <w:t xml:space="preserve"> </w:t>
      </w:r>
      <w:r w:rsidR="00DC2FBA" w:rsidRPr="00FD1517">
        <w:rPr>
          <w:i/>
          <w:sz w:val="28"/>
          <w:szCs w:val="28"/>
          <w:lang w:val="uk-UA"/>
        </w:rPr>
        <w:t>Phytother res</w:t>
      </w:r>
      <w:r w:rsidR="00DC2FBA" w:rsidRPr="00E90169">
        <w:rPr>
          <w:sz w:val="28"/>
          <w:szCs w:val="28"/>
          <w:lang w:val="uk-UA"/>
        </w:rPr>
        <w:t>. 20</w:t>
      </w:r>
      <w:r w:rsidR="00DC2FBA" w:rsidRPr="00E90169">
        <w:rPr>
          <w:sz w:val="28"/>
          <w:szCs w:val="28"/>
        </w:rPr>
        <w:t>15</w:t>
      </w:r>
      <w:r w:rsidR="00DC2FBA" w:rsidRPr="00E90169">
        <w:rPr>
          <w:sz w:val="28"/>
          <w:szCs w:val="28"/>
          <w:lang w:val="uk-UA"/>
        </w:rPr>
        <w:t>. № 4. P. 299-305.</w:t>
      </w:r>
    </w:p>
    <w:p w:rsidR="00013D4F" w:rsidRPr="00E90169" w:rsidRDefault="00013D4F" w:rsidP="00E90169">
      <w:pPr>
        <w:shd w:val="clear" w:color="auto" w:fill="FFFFFF"/>
        <w:spacing w:line="360" w:lineRule="auto"/>
        <w:ind w:firstLine="709"/>
        <w:jc w:val="both"/>
        <w:rPr>
          <w:sz w:val="28"/>
          <w:szCs w:val="28"/>
          <w:lang w:val="uk-UA"/>
        </w:rPr>
      </w:pPr>
      <w:r w:rsidRPr="00E90169">
        <w:rPr>
          <w:sz w:val="28"/>
          <w:szCs w:val="28"/>
          <w:lang w:val="uk-UA"/>
        </w:rPr>
        <w:t>32. Регистр лекарственных средств России РЛС. Энциклопедия лекарств. -17-й вып.</w:t>
      </w:r>
      <w:r w:rsidR="007D07EB" w:rsidRPr="00E90169">
        <w:rPr>
          <w:sz w:val="28"/>
          <w:szCs w:val="28"/>
        </w:rPr>
        <w:t>,</w:t>
      </w:r>
      <w:r w:rsidRPr="00E90169">
        <w:rPr>
          <w:sz w:val="28"/>
          <w:szCs w:val="28"/>
          <w:lang w:val="uk-UA"/>
        </w:rPr>
        <w:t xml:space="preserve"> под ред. Г.Л. Вышковского. М.: «РЛС-2009», 2018. 1234 с.</w:t>
      </w:r>
    </w:p>
    <w:p w:rsidR="009C5142" w:rsidRPr="00E90169" w:rsidRDefault="00AE699C" w:rsidP="00E90169">
      <w:pPr>
        <w:shd w:val="clear" w:color="auto" w:fill="FFFFFF"/>
        <w:spacing w:line="360" w:lineRule="auto"/>
        <w:ind w:firstLine="709"/>
        <w:jc w:val="both"/>
        <w:rPr>
          <w:sz w:val="28"/>
          <w:szCs w:val="28"/>
          <w:lang w:val="uk-UA"/>
        </w:rPr>
      </w:pPr>
      <w:r w:rsidRPr="00E90169">
        <w:rPr>
          <w:sz w:val="28"/>
          <w:szCs w:val="28"/>
          <w:lang w:val="uk-UA"/>
        </w:rPr>
        <w:lastRenderedPageBreak/>
        <w:t>33.</w:t>
      </w:r>
      <w:r w:rsidR="009C5142" w:rsidRPr="00E90169">
        <w:rPr>
          <w:sz w:val="28"/>
          <w:szCs w:val="28"/>
          <w:lang w:val="uk-UA"/>
        </w:rPr>
        <w:t xml:space="preserve"> Рудюк, В.Ф. Влияние секретов пищеварительного аппарата на активность липазы семян </w:t>
      </w:r>
      <w:r w:rsidR="009C5142" w:rsidRPr="00FD1517">
        <w:rPr>
          <w:i/>
          <w:sz w:val="28"/>
          <w:szCs w:val="28"/>
          <w:lang w:val="uk-UA"/>
        </w:rPr>
        <w:t>Nigella damascena</w:t>
      </w:r>
      <w:r w:rsidR="009C5142" w:rsidRPr="00E90169">
        <w:rPr>
          <w:sz w:val="28"/>
          <w:szCs w:val="28"/>
          <w:lang w:val="uk-UA"/>
        </w:rPr>
        <w:t xml:space="preserve"> L. I В.Ф. Рудюк, Л.Н. Корчагин</w:t>
      </w:r>
      <w:r w:rsidR="008337EE" w:rsidRPr="00E90169">
        <w:rPr>
          <w:sz w:val="28"/>
          <w:szCs w:val="28"/>
          <w:lang w:val="uk-UA"/>
        </w:rPr>
        <w:t xml:space="preserve">, </w:t>
      </w:r>
      <w:r w:rsidR="009C5142" w:rsidRPr="00FD1517">
        <w:rPr>
          <w:i/>
          <w:sz w:val="28"/>
          <w:szCs w:val="28"/>
          <w:lang w:val="uk-UA"/>
        </w:rPr>
        <w:t>Хим.-фармац. журн.</w:t>
      </w:r>
      <w:r w:rsidR="009C5142" w:rsidRPr="00E90169">
        <w:rPr>
          <w:sz w:val="28"/>
          <w:szCs w:val="28"/>
          <w:lang w:val="uk-UA"/>
        </w:rPr>
        <w:t xml:space="preserve"> 1981. Т. 15, № 2. С. 59-62. 139</w:t>
      </w:r>
    </w:p>
    <w:p w:rsidR="00560E73" w:rsidRPr="00E90169" w:rsidRDefault="00BA3DB6" w:rsidP="00E90169">
      <w:pPr>
        <w:shd w:val="clear" w:color="auto" w:fill="FFFFFF"/>
        <w:spacing w:line="360" w:lineRule="auto"/>
        <w:ind w:firstLine="709"/>
        <w:jc w:val="both"/>
        <w:rPr>
          <w:sz w:val="28"/>
          <w:szCs w:val="28"/>
          <w:lang w:val="uk-UA"/>
        </w:rPr>
      </w:pPr>
      <w:r w:rsidRPr="00E90169">
        <w:rPr>
          <w:sz w:val="28"/>
          <w:szCs w:val="28"/>
          <w:lang w:val="uk-UA"/>
        </w:rPr>
        <w:t>34.</w:t>
      </w:r>
      <w:r w:rsidR="00560E73" w:rsidRPr="00E90169">
        <w:rPr>
          <w:sz w:val="28"/>
          <w:szCs w:val="28"/>
          <w:lang w:val="uk-UA"/>
        </w:rPr>
        <w:t xml:space="preserve"> Рудюк, В.Ф. Изучение некоторых свойств липазы из семян </w:t>
      </w:r>
      <w:r w:rsidR="00560E73" w:rsidRPr="00FD1517">
        <w:rPr>
          <w:i/>
          <w:sz w:val="28"/>
          <w:szCs w:val="28"/>
          <w:lang w:val="uk-UA"/>
        </w:rPr>
        <w:t>Nigella</w:t>
      </w:r>
      <w:r w:rsidR="00560E73" w:rsidRPr="00E90169">
        <w:rPr>
          <w:sz w:val="28"/>
          <w:szCs w:val="28"/>
          <w:lang w:val="uk-UA"/>
        </w:rPr>
        <w:t xml:space="preserve"> I В.Ф. Рудюк, Л.Н. Корчагина</w:t>
      </w:r>
      <w:r w:rsidR="008337EE" w:rsidRPr="00E90169">
        <w:rPr>
          <w:sz w:val="28"/>
          <w:szCs w:val="28"/>
        </w:rPr>
        <w:t>,</w:t>
      </w:r>
      <w:r w:rsidR="00560E73" w:rsidRPr="00E90169">
        <w:rPr>
          <w:sz w:val="28"/>
          <w:szCs w:val="28"/>
          <w:lang w:val="uk-UA"/>
        </w:rPr>
        <w:t xml:space="preserve"> </w:t>
      </w:r>
      <w:r w:rsidR="00560E73" w:rsidRPr="00FD1517">
        <w:rPr>
          <w:i/>
          <w:sz w:val="28"/>
          <w:szCs w:val="28"/>
          <w:lang w:val="uk-UA"/>
        </w:rPr>
        <w:t>Химия природ, соединений</w:t>
      </w:r>
      <w:r w:rsidR="00560E73" w:rsidRPr="00E90169">
        <w:rPr>
          <w:sz w:val="28"/>
          <w:szCs w:val="28"/>
          <w:lang w:val="uk-UA"/>
        </w:rPr>
        <w:t>. 1975. № 5. С. 645-648.</w:t>
      </w:r>
    </w:p>
    <w:p w:rsidR="00924BD7" w:rsidRPr="00E90169" w:rsidRDefault="00924BD7" w:rsidP="00E90169">
      <w:pPr>
        <w:shd w:val="clear" w:color="auto" w:fill="FFFFFF"/>
        <w:spacing w:line="360" w:lineRule="auto"/>
        <w:ind w:firstLine="709"/>
        <w:jc w:val="both"/>
        <w:rPr>
          <w:sz w:val="28"/>
          <w:szCs w:val="28"/>
          <w:lang w:val="uk-UA"/>
        </w:rPr>
      </w:pPr>
      <w:r w:rsidRPr="00E90169">
        <w:rPr>
          <w:sz w:val="28"/>
          <w:szCs w:val="28"/>
          <w:lang w:val="uk-UA"/>
        </w:rPr>
        <w:t>35. Корчагина, Л.Н. Липолитические ферменты для медицинских целей, выпускаемые в СССР и за рубежом</w:t>
      </w:r>
      <w:r w:rsidR="007A44CC" w:rsidRPr="00E90169">
        <w:rPr>
          <w:sz w:val="28"/>
          <w:szCs w:val="28"/>
        </w:rPr>
        <w:t>,</w:t>
      </w:r>
      <w:r w:rsidRPr="00E90169">
        <w:rPr>
          <w:sz w:val="28"/>
          <w:szCs w:val="28"/>
          <w:lang w:val="uk-UA"/>
        </w:rPr>
        <w:t xml:space="preserve"> Л.Н. Корчагина, В.Ф. Рудюк, В.Т. Чернобай</w:t>
      </w:r>
      <w:r w:rsidR="007A44CC" w:rsidRPr="00E90169">
        <w:rPr>
          <w:sz w:val="28"/>
          <w:szCs w:val="28"/>
        </w:rPr>
        <w:t>,</w:t>
      </w:r>
      <w:r w:rsidRPr="00E90169">
        <w:rPr>
          <w:sz w:val="28"/>
          <w:szCs w:val="28"/>
          <w:lang w:val="uk-UA"/>
        </w:rPr>
        <w:t xml:space="preserve"> Получение и применение ферментов витаминов, аминокислот, премиксов: обзор информ</w:t>
      </w:r>
      <w:r w:rsidR="007A44CC" w:rsidRPr="00E90169">
        <w:rPr>
          <w:sz w:val="28"/>
          <w:szCs w:val="28"/>
        </w:rPr>
        <w:t>.,</w:t>
      </w:r>
      <w:r w:rsidRPr="00E90169">
        <w:rPr>
          <w:sz w:val="28"/>
          <w:szCs w:val="28"/>
          <w:lang w:val="uk-UA"/>
        </w:rPr>
        <w:t xml:space="preserve"> ЦБНТИ медбиопром. 1987. № 1. 26 с.</w:t>
      </w:r>
    </w:p>
    <w:p w:rsidR="0011010A" w:rsidRPr="00E90169" w:rsidRDefault="003E3DE9" w:rsidP="00E90169">
      <w:pPr>
        <w:shd w:val="clear" w:color="auto" w:fill="FFFFFF"/>
        <w:spacing w:line="360" w:lineRule="auto"/>
        <w:ind w:firstLine="709"/>
        <w:jc w:val="both"/>
        <w:rPr>
          <w:sz w:val="28"/>
          <w:szCs w:val="28"/>
          <w:lang w:val="uk-UA"/>
        </w:rPr>
      </w:pPr>
      <w:r w:rsidRPr="00E90169">
        <w:rPr>
          <w:sz w:val="28"/>
          <w:szCs w:val="28"/>
          <w:lang w:val="uk-UA"/>
        </w:rPr>
        <w:t>36.</w:t>
      </w:r>
      <w:r w:rsidR="0011010A" w:rsidRPr="00E90169">
        <w:rPr>
          <w:sz w:val="28"/>
          <w:szCs w:val="28"/>
          <w:lang w:val="uk-UA"/>
        </w:rPr>
        <w:t xml:space="preserve"> Маслова, Н.Ф. Сравнительная оценка специфического действия и ряда параметров фармакокинетики орнизима-Д, нигедазы и оразы</w:t>
      </w:r>
      <w:r w:rsidR="008250CC" w:rsidRPr="00E90169">
        <w:rPr>
          <w:sz w:val="28"/>
          <w:szCs w:val="28"/>
        </w:rPr>
        <w:t>,</w:t>
      </w:r>
      <w:r w:rsidR="0011010A" w:rsidRPr="00E90169">
        <w:rPr>
          <w:sz w:val="28"/>
          <w:szCs w:val="28"/>
          <w:lang w:val="uk-UA"/>
        </w:rPr>
        <w:t xml:space="preserve"> Н.Ф. Маслова, Т.В. Бомко</w:t>
      </w:r>
      <w:r w:rsidR="008250CC" w:rsidRPr="00E90169">
        <w:rPr>
          <w:sz w:val="28"/>
          <w:szCs w:val="28"/>
        </w:rPr>
        <w:t>,</w:t>
      </w:r>
      <w:r w:rsidR="0011010A" w:rsidRPr="00E90169">
        <w:rPr>
          <w:sz w:val="28"/>
          <w:szCs w:val="28"/>
          <w:lang w:val="uk-UA"/>
        </w:rPr>
        <w:t xml:space="preserve"> </w:t>
      </w:r>
      <w:r w:rsidR="0011010A" w:rsidRPr="007649A8">
        <w:rPr>
          <w:i/>
          <w:sz w:val="28"/>
          <w:szCs w:val="28"/>
          <w:lang w:val="uk-UA"/>
        </w:rPr>
        <w:t>Хим.фармац. журн</w:t>
      </w:r>
      <w:r w:rsidR="0011010A" w:rsidRPr="00E90169">
        <w:rPr>
          <w:sz w:val="28"/>
          <w:szCs w:val="28"/>
          <w:lang w:val="uk-UA"/>
        </w:rPr>
        <w:t>. 1995. № 1. С. 8-10.</w:t>
      </w:r>
    </w:p>
    <w:p w:rsidR="001545DB" w:rsidRPr="00E90169" w:rsidRDefault="004B7B47" w:rsidP="00E90169">
      <w:pPr>
        <w:shd w:val="clear" w:color="auto" w:fill="FFFFFF"/>
        <w:spacing w:line="360" w:lineRule="auto"/>
        <w:ind w:firstLine="709"/>
        <w:jc w:val="both"/>
        <w:rPr>
          <w:sz w:val="28"/>
          <w:szCs w:val="28"/>
          <w:lang w:val="uk-UA"/>
        </w:rPr>
      </w:pPr>
      <w:r w:rsidRPr="00E90169">
        <w:rPr>
          <w:sz w:val="28"/>
          <w:szCs w:val="28"/>
          <w:lang w:val="uk-UA"/>
        </w:rPr>
        <w:t>37. Справочник ВИДАЛЬ «Лекарственные препараты в России». М.: АстраФармСервис, 20</w:t>
      </w:r>
      <w:r w:rsidRPr="00E90169">
        <w:rPr>
          <w:sz w:val="28"/>
          <w:szCs w:val="28"/>
        </w:rPr>
        <w:t>1</w:t>
      </w:r>
      <w:r w:rsidRPr="00E90169">
        <w:rPr>
          <w:sz w:val="28"/>
          <w:szCs w:val="28"/>
          <w:lang w:val="uk-UA"/>
        </w:rPr>
        <w:t>7. 1632 с.</w:t>
      </w:r>
    </w:p>
    <w:p w:rsidR="00C00C16" w:rsidRPr="00E90169" w:rsidRDefault="004110EA" w:rsidP="00E90169">
      <w:pPr>
        <w:shd w:val="clear" w:color="auto" w:fill="FFFFFF"/>
        <w:spacing w:line="360" w:lineRule="auto"/>
        <w:ind w:firstLine="709"/>
        <w:jc w:val="both"/>
        <w:rPr>
          <w:sz w:val="28"/>
          <w:szCs w:val="28"/>
          <w:lang w:val="uk-UA"/>
        </w:rPr>
      </w:pPr>
      <w:r w:rsidRPr="00E90169">
        <w:rPr>
          <w:sz w:val="28"/>
          <w:szCs w:val="28"/>
          <w:lang w:val="uk-UA"/>
        </w:rPr>
        <w:t xml:space="preserve">38. Antibacterial Activity Screening of </w:t>
      </w:r>
      <w:r w:rsidRPr="007649A8">
        <w:rPr>
          <w:i/>
          <w:sz w:val="28"/>
          <w:szCs w:val="28"/>
          <w:lang w:val="uk-UA"/>
        </w:rPr>
        <w:t>Nigella</w:t>
      </w:r>
      <w:r w:rsidRPr="00E90169">
        <w:rPr>
          <w:sz w:val="28"/>
          <w:szCs w:val="28"/>
          <w:lang w:val="uk-UA"/>
        </w:rPr>
        <w:t xml:space="preserve"> L. Species Growing in Turkey G. Kokdil [et al.]</w:t>
      </w:r>
      <w:r w:rsidR="00330F7D" w:rsidRPr="00E90169">
        <w:rPr>
          <w:sz w:val="28"/>
          <w:szCs w:val="28"/>
          <w:lang w:val="en-US"/>
        </w:rPr>
        <w:t>,</w:t>
      </w:r>
      <w:r w:rsidRPr="00E90169">
        <w:rPr>
          <w:sz w:val="28"/>
          <w:szCs w:val="28"/>
          <w:lang w:val="uk-UA"/>
        </w:rPr>
        <w:t xml:space="preserve"> </w:t>
      </w:r>
      <w:r w:rsidRPr="007649A8">
        <w:rPr>
          <w:i/>
          <w:sz w:val="28"/>
          <w:szCs w:val="28"/>
          <w:lang w:val="uk-UA"/>
        </w:rPr>
        <w:t>J. Fac. Pharm</w:t>
      </w:r>
      <w:r w:rsidRPr="00E90169">
        <w:rPr>
          <w:sz w:val="28"/>
          <w:szCs w:val="28"/>
          <w:lang w:val="uk-UA"/>
        </w:rPr>
        <w:t>. Ankara. 20</w:t>
      </w:r>
      <w:r w:rsidRPr="00E90169">
        <w:rPr>
          <w:sz w:val="28"/>
          <w:szCs w:val="28"/>
          <w:lang w:val="en-US"/>
        </w:rPr>
        <w:t>1</w:t>
      </w:r>
      <w:r w:rsidRPr="00E90169">
        <w:rPr>
          <w:sz w:val="28"/>
          <w:szCs w:val="28"/>
          <w:lang w:val="uk-UA"/>
        </w:rPr>
        <w:t>5. Vol. 34, № 3. P. 183-190.</w:t>
      </w:r>
    </w:p>
    <w:p w:rsidR="001F2534" w:rsidRPr="00E90169" w:rsidRDefault="00C00C16" w:rsidP="00E90169">
      <w:pPr>
        <w:shd w:val="clear" w:color="auto" w:fill="FFFFFF"/>
        <w:spacing w:line="360" w:lineRule="auto"/>
        <w:ind w:firstLine="709"/>
        <w:jc w:val="both"/>
        <w:rPr>
          <w:sz w:val="28"/>
          <w:szCs w:val="28"/>
          <w:lang w:val="uk-UA"/>
        </w:rPr>
      </w:pPr>
      <w:r w:rsidRPr="00E90169">
        <w:rPr>
          <w:sz w:val="28"/>
          <w:szCs w:val="28"/>
          <w:lang w:val="uk-UA"/>
        </w:rPr>
        <w:t>39</w:t>
      </w:r>
      <w:r w:rsidR="00CA5D0F" w:rsidRPr="00E90169">
        <w:rPr>
          <w:sz w:val="28"/>
          <w:szCs w:val="28"/>
          <w:lang w:val="uk-UA"/>
        </w:rPr>
        <w:t>.</w:t>
      </w:r>
      <w:r w:rsidR="001F2534" w:rsidRPr="00E90169">
        <w:rPr>
          <w:sz w:val="28"/>
          <w:szCs w:val="28"/>
          <w:lang w:val="uk-UA"/>
        </w:rPr>
        <w:t xml:space="preserve"> Agradi, E. Estrogenic activity of </w:t>
      </w:r>
      <w:r w:rsidR="001F2534" w:rsidRPr="007649A8">
        <w:rPr>
          <w:i/>
          <w:sz w:val="28"/>
          <w:szCs w:val="28"/>
          <w:lang w:val="uk-UA"/>
        </w:rPr>
        <w:t>Nigella damascena</w:t>
      </w:r>
      <w:r w:rsidR="001F2534" w:rsidRPr="00E90169">
        <w:rPr>
          <w:sz w:val="28"/>
          <w:szCs w:val="28"/>
          <w:lang w:val="uk-UA"/>
        </w:rPr>
        <w:t xml:space="preserve"> extracts, evaluated usinga recombinant yeast screen</w:t>
      </w:r>
      <w:r w:rsidR="00330F7D" w:rsidRPr="00E90169">
        <w:rPr>
          <w:sz w:val="28"/>
          <w:szCs w:val="28"/>
          <w:lang w:val="en-US"/>
        </w:rPr>
        <w:t>,</w:t>
      </w:r>
      <w:r w:rsidR="001F2534" w:rsidRPr="00E90169">
        <w:rPr>
          <w:sz w:val="28"/>
          <w:szCs w:val="28"/>
          <w:lang w:val="uk-UA"/>
        </w:rPr>
        <w:t xml:space="preserve"> E. Agradi [et al.]</w:t>
      </w:r>
      <w:r w:rsidR="00330F7D" w:rsidRPr="00E90169">
        <w:rPr>
          <w:sz w:val="28"/>
          <w:szCs w:val="28"/>
          <w:lang w:val="en-US"/>
        </w:rPr>
        <w:t>,</w:t>
      </w:r>
      <w:r w:rsidR="001F2534" w:rsidRPr="00E90169">
        <w:rPr>
          <w:sz w:val="28"/>
          <w:szCs w:val="28"/>
          <w:lang w:val="uk-UA"/>
        </w:rPr>
        <w:t xml:space="preserve"> </w:t>
      </w:r>
      <w:r w:rsidR="001F2534" w:rsidRPr="007649A8">
        <w:rPr>
          <w:i/>
          <w:sz w:val="28"/>
          <w:szCs w:val="28"/>
          <w:lang w:val="uk-UA"/>
        </w:rPr>
        <w:t>Phytotherapy Research</w:t>
      </w:r>
      <w:r w:rsidR="001F2534" w:rsidRPr="00E90169">
        <w:rPr>
          <w:sz w:val="28"/>
          <w:szCs w:val="28"/>
          <w:lang w:val="uk-UA"/>
        </w:rPr>
        <w:t>. 20</w:t>
      </w:r>
      <w:r w:rsidR="00831E2B" w:rsidRPr="00E90169">
        <w:rPr>
          <w:sz w:val="28"/>
          <w:szCs w:val="28"/>
          <w:lang w:val="en-US"/>
        </w:rPr>
        <w:t>15</w:t>
      </w:r>
      <w:r w:rsidR="001F2534" w:rsidRPr="00E90169">
        <w:rPr>
          <w:sz w:val="28"/>
          <w:szCs w:val="28"/>
          <w:lang w:val="uk-UA"/>
        </w:rPr>
        <w:t>. Vol. 16, № 5. P. 414-416.</w:t>
      </w:r>
    </w:p>
    <w:p w:rsidR="00877146" w:rsidRPr="00E90169" w:rsidRDefault="00877146" w:rsidP="00E90169">
      <w:pPr>
        <w:shd w:val="clear" w:color="auto" w:fill="FFFFFF"/>
        <w:spacing w:line="360" w:lineRule="auto"/>
        <w:ind w:firstLine="709"/>
        <w:jc w:val="both"/>
        <w:rPr>
          <w:sz w:val="28"/>
          <w:szCs w:val="28"/>
          <w:lang w:val="uk-UA"/>
        </w:rPr>
      </w:pPr>
      <w:r w:rsidRPr="00E90169">
        <w:rPr>
          <w:sz w:val="28"/>
          <w:szCs w:val="28"/>
          <w:lang w:val="uk-UA"/>
        </w:rPr>
        <w:t xml:space="preserve">40. Biological screening of </w:t>
      </w:r>
      <w:r w:rsidRPr="007649A8">
        <w:rPr>
          <w:i/>
          <w:sz w:val="28"/>
          <w:szCs w:val="28"/>
          <w:lang w:val="uk-UA"/>
        </w:rPr>
        <w:t>Nigella damascena</w:t>
      </w:r>
      <w:r w:rsidRPr="00E90169">
        <w:rPr>
          <w:sz w:val="28"/>
          <w:szCs w:val="28"/>
          <w:lang w:val="uk-UA"/>
        </w:rPr>
        <w:t xml:space="preserve"> for antimicrobial and molluscicidal activities</w:t>
      </w:r>
      <w:r w:rsidR="00994EED" w:rsidRPr="00E90169">
        <w:rPr>
          <w:sz w:val="28"/>
          <w:szCs w:val="28"/>
          <w:lang w:val="en-US"/>
        </w:rPr>
        <w:t>,</w:t>
      </w:r>
      <w:r w:rsidRPr="00E90169">
        <w:rPr>
          <w:sz w:val="28"/>
          <w:szCs w:val="28"/>
          <w:lang w:val="uk-UA"/>
        </w:rPr>
        <w:t xml:space="preserve"> G. Fico [et al.]</w:t>
      </w:r>
      <w:r w:rsidR="00994EED" w:rsidRPr="00E90169">
        <w:rPr>
          <w:sz w:val="28"/>
          <w:szCs w:val="28"/>
          <w:lang w:val="en-US"/>
        </w:rPr>
        <w:t>,</w:t>
      </w:r>
      <w:r w:rsidRPr="00E90169">
        <w:rPr>
          <w:sz w:val="28"/>
          <w:szCs w:val="28"/>
          <w:lang w:val="uk-UA"/>
        </w:rPr>
        <w:t xml:space="preserve"> </w:t>
      </w:r>
      <w:r w:rsidRPr="007649A8">
        <w:rPr>
          <w:i/>
          <w:sz w:val="28"/>
          <w:szCs w:val="28"/>
          <w:lang w:val="uk-UA"/>
        </w:rPr>
        <w:t>Phytother. Res</w:t>
      </w:r>
      <w:r w:rsidRPr="00E90169">
        <w:rPr>
          <w:sz w:val="28"/>
          <w:szCs w:val="28"/>
          <w:lang w:val="uk-UA"/>
        </w:rPr>
        <w:t>.</w:t>
      </w:r>
      <w:r w:rsidR="008B53CF" w:rsidRPr="00E90169">
        <w:rPr>
          <w:sz w:val="28"/>
          <w:szCs w:val="28"/>
          <w:lang w:val="en-US"/>
        </w:rPr>
        <w:t>,</w:t>
      </w:r>
      <w:r w:rsidRPr="00E90169">
        <w:rPr>
          <w:sz w:val="28"/>
          <w:szCs w:val="28"/>
          <w:lang w:val="uk-UA"/>
        </w:rPr>
        <w:t xml:space="preserve"> 20</w:t>
      </w:r>
      <w:r w:rsidRPr="00E90169">
        <w:rPr>
          <w:sz w:val="28"/>
          <w:szCs w:val="28"/>
          <w:lang w:val="en-US"/>
        </w:rPr>
        <w:t>1</w:t>
      </w:r>
      <w:r w:rsidRPr="00E90169">
        <w:rPr>
          <w:sz w:val="28"/>
          <w:szCs w:val="28"/>
          <w:lang w:val="uk-UA"/>
        </w:rPr>
        <w:t>4</w:t>
      </w:r>
      <w:r w:rsidR="008B53CF" w:rsidRPr="00E90169">
        <w:rPr>
          <w:sz w:val="28"/>
          <w:szCs w:val="28"/>
          <w:lang w:val="en-US"/>
        </w:rPr>
        <w:t>,</w:t>
      </w:r>
      <w:r w:rsidRPr="00E90169">
        <w:rPr>
          <w:sz w:val="28"/>
          <w:szCs w:val="28"/>
          <w:lang w:val="uk-UA"/>
        </w:rPr>
        <w:t xml:space="preserve"> Vol. 18, № 6</w:t>
      </w:r>
      <w:r w:rsidR="008B53CF" w:rsidRPr="00E90169">
        <w:rPr>
          <w:sz w:val="28"/>
          <w:szCs w:val="28"/>
          <w:lang w:val="en-US"/>
        </w:rPr>
        <w:t xml:space="preserve">, </w:t>
      </w:r>
      <w:r w:rsidRPr="00E90169">
        <w:rPr>
          <w:sz w:val="28"/>
          <w:szCs w:val="28"/>
          <w:lang w:val="uk-UA"/>
        </w:rPr>
        <w:t>P.68-70.</w:t>
      </w:r>
    </w:p>
    <w:p w:rsidR="00950F4B" w:rsidRPr="00E90169" w:rsidRDefault="00950F4B" w:rsidP="00E90169">
      <w:pPr>
        <w:shd w:val="clear" w:color="auto" w:fill="FFFFFF"/>
        <w:spacing w:line="360" w:lineRule="auto"/>
        <w:ind w:firstLine="709"/>
        <w:jc w:val="both"/>
        <w:rPr>
          <w:sz w:val="28"/>
          <w:szCs w:val="28"/>
          <w:lang w:val="uk-UA"/>
        </w:rPr>
      </w:pPr>
      <w:r w:rsidRPr="00E90169">
        <w:rPr>
          <w:sz w:val="28"/>
          <w:szCs w:val="28"/>
          <w:lang w:val="uk-UA"/>
        </w:rPr>
        <w:t xml:space="preserve">41. Estrogenic activity of </w:t>
      </w:r>
      <w:r w:rsidRPr="007649A8">
        <w:rPr>
          <w:i/>
          <w:sz w:val="28"/>
          <w:szCs w:val="28"/>
          <w:lang w:val="uk-UA"/>
        </w:rPr>
        <w:t>Nigella damascena</w:t>
      </w:r>
      <w:r w:rsidRPr="00E90169">
        <w:rPr>
          <w:sz w:val="28"/>
          <w:szCs w:val="28"/>
          <w:lang w:val="uk-UA"/>
        </w:rPr>
        <w:t xml:space="preserve"> extracts, evaluated using a recombinant yeast screen</w:t>
      </w:r>
      <w:r w:rsidR="006C4934" w:rsidRPr="00E90169">
        <w:rPr>
          <w:sz w:val="28"/>
          <w:szCs w:val="28"/>
          <w:lang w:val="en-US"/>
        </w:rPr>
        <w:t>,</w:t>
      </w:r>
      <w:r w:rsidRPr="00E90169">
        <w:rPr>
          <w:sz w:val="28"/>
          <w:szCs w:val="28"/>
          <w:lang w:val="uk-UA"/>
        </w:rPr>
        <w:t xml:space="preserve"> E.Agradi [et al.]</w:t>
      </w:r>
      <w:r w:rsidR="006C4934" w:rsidRPr="00E90169">
        <w:rPr>
          <w:sz w:val="28"/>
          <w:szCs w:val="28"/>
          <w:lang w:val="en-US"/>
        </w:rPr>
        <w:t>,</w:t>
      </w:r>
      <w:r w:rsidRPr="00E90169">
        <w:rPr>
          <w:sz w:val="28"/>
          <w:szCs w:val="28"/>
          <w:lang w:val="uk-UA"/>
        </w:rPr>
        <w:t xml:space="preserve"> </w:t>
      </w:r>
      <w:r w:rsidRPr="007649A8">
        <w:rPr>
          <w:i/>
          <w:sz w:val="28"/>
          <w:szCs w:val="28"/>
          <w:lang w:val="uk-UA"/>
        </w:rPr>
        <w:t>Phytotherapy research</w:t>
      </w:r>
      <w:r w:rsidRPr="00E90169">
        <w:rPr>
          <w:sz w:val="28"/>
          <w:szCs w:val="28"/>
          <w:lang w:val="uk-UA"/>
        </w:rPr>
        <w:t>. 20</w:t>
      </w:r>
      <w:r w:rsidRPr="00E90169">
        <w:rPr>
          <w:sz w:val="28"/>
          <w:szCs w:val="28"/>
        </w:rPr>
        <w:t>14</w:t>
      </w:r>
      <w:r w:rsidRPr="00E90169">
        <w:rPr>
          <w:sz w:val="28"/>
          <w:szCs w:val="28"/>
          <w:lang w:val="uk-UA"/>
        </w:rPr>
        <w:t>. № 5. P. 6.</w:t>
      </w:r>
    </w:p>
    <w:p w:rsidR="00EE0E26" w:rsidRPr="00E90169" w:rsidRDefault="00C534E8" w:rsidP="00E90169">
      <w:pPr>
        <w:shd w:val="clear" w:color="auto" w:fill="FFFFFF"/>
        <w:spacing w:line="360" w:lineRule="auto"/>
        <w:ind w:firstLine="709"/>
        <w:jc w:val="both"/>
        <w:rPr>
          <w:sz w:val="28"/>
          <w:szCs w:val="28"/>
          <w:lang w:val="uk-UA"/>
        </w:rPr>
      </w:pPr>
      <w:r w:rsidRPr="00E90169">
        <w:rPr>
          <w:sz w:val="28"/>
          <w:szCs w:val="28"/>
          <w:lang w:val="uk-UA"/>
        </w:rPr>
        <w:t>42.</w:t>
      </w:r>
      <w:r w:rsidR="00EE0E26" w:rsidRPr="00E90169">
        <w:rPr>
          <w:sz w:val="28"/>
          <w:szCs w:val="28"/>
          <w:lang w:val="uk-UA"/>
        </w:rPr>
        <w:t>Изучение антибактериального и ранозаживляющего действия чернушки посевной</w:t>
      </w:r>
      <w:r w:rsidR="00511C33" w:rsidRPr="00E90169">
        <w:rPr>
          <w:sz w:val="28"/>
          <w:szCs w:val="28"/>
        </w:rPr>
        <w:t>,</w:t>
      </w:r>
      <w:r w:rsidR="00EE0E26" w:rsidRPr="00E90169">
        <w:rPr>
          <w:sz w:val="28"/>
          <w:szCs w:val="28"/>
          <w:lang w:val="uk-UA"/>
        </w:rPr>
        <w:t xml:space="preserve"> Б.А. Узденова [и др.]</w:t>
      </w:r>
      <w:r w:rsidR="00511C33" w:rsidRPr="00E90169">
        <w:rPr>
          <w:sz w:val="28"/>
          <w:szCs w:val="28"/>
        </w:rPr>
        <w:t>,</w:t>
      </w:r>
      <w:r w:rsidR="00EE0E26" w:rsidRPr="00E90169">
        <w:rPr>
          <w:sz w:val="28"/>
          <w:szCs w:val="28"/>
          <w:lang w:val="uk-UA"/>
        </w:rPr>
        <w:t xml:space="preserve"> Разработка, исследование и маркетинг новой фармацевтической продукции: сб. науч. тр. Пятигорск, 20</w:t>
      </w:r>
      <w:r w:rsidR="00EE0E26" w:rsidRPr="00E90169">
        <w:rPr>
          <w:sz w:val="28"/>
          <w:szCs w:val="28"/>
        </w:rPr>
        <w:t>1</w:t>
      </w:r>
      <w:r w:rsidR="00EE0E26" w:rsidRPr="00E90169">
        <w:rPr>
          <w:sz w:val="28"/>
          <w:szCs w:val="28"/>
          <w:lang w:val="uk-UA"/>
        </w:rPr>
        <w:t>6. Вып. 61.С. 392-394.</w:t>
      </w:r>
    </w:p>
    <w:p w:rsidR="00C8579E" w:rsidRPr="00E90169" w:rsidRDefault="00C8579E" w:rsidP="00E90169">
      <w:pPr>
        <w:shd w:val="clear" w:color="auto" w:fill="FFFFFF"/>
        <w:spacing w:line="360" w:lineRule="auto"/>
        <w:ind w:firstLine="709"/>
        <w:jc w:val="both"/>
        <w:rPr>
          <w:sz w:val="28"/>
          <w:szCs w:val="28"/>
          <w:lang w:val="uk-UA"/>
        </w:rPr>
      </w:pPr>
      <w:r w:rsidRPr="00E90169">
        <w:rPr>
          <w:sz w:val="28"/>
          <w:szCs w:val="28"/>
          <w:lang w:val="uk-UA"/>
        </w:rPr>
        <w:t>43. Ефремова, М.П. Изучение влияния жирных масел чернушки дамасской и посевной на ЦНС и актопротекторный эффект в эксперименте</w:t>
      </w:r>
      <w:r w:rsidR="00511C33" w:rsidRPr="00E90169">
        <w:rPr>
          <w:sz w:val="28"/>
          <w:szCs w:val="28"/>
        </w:rPr>
        <w:t>,</w:t>
      </w:r>
      <w:r w:rsidRPr="00E90169">
        <w:rPr>
          <w:sz w:val="28"/>
          <w:szCs w:val="28"/>
          <w:lang w:val="uk-UA"/>
        </w:rPr>
        <w:t xml:space="preserve"> М.П. Ефремова, СЮ. Маширова, А.В. Сергеенко</w:t>
      </w:r>
      <w:r w:rsidR="00511C33" w:rsidRPr="00E90169">
        <w:rPr>
          <w:sz w:val="28"/>
          <w:szCs w:val="28"/>
        </w:rPr>
        <w:t>,</w:t>
      </w:r>
      <w:r w:rsidRPr="00E90169">
        <w:rPr>
          <w:sz w:val="28"/>
          <w:szCs w:val="28"/>
          <w:lang w:val="uk-UA"/>
        </w:rPr>
        <w:t xml:space="preserve"> Разработка, исследование и </w:t>
      </w:r>
      <w:r w:rsidRPr="00E90169">
        <w:rPr>
          <w:sz w:val="28"/>
          <w:szCs w:val="28"/>
          <w:lang w:val="uk-UA"/>
        </w:rPr>
        <w:lastRenderedPageBreak/>
        <w:t>маркетинг новой фармацевтической продукции: сб. науч. тр. Пятигорск, 201</w:t>
      </w:r>
      <w:r w:rsidRPr="00E90169">
        <w:rPr>
          <w:sz w:val="28"/>
          <w:szCs w:val="28"/>
          <w:lang w:val="en-US"/>
        </w:rPr>
        <w:t>5</w:t>
      </w:r>
      <w:r w:rsidRPr="00E90169">
        <w:rPr>
          <w:sz w:val="28"/>
          <w:szCs w:val="28"/>
          <w:lang w:val="uk-UA"/>
        </w:rPr>
        <w:t>. Вып. 67. С. 328-329.</w:t>
      </w:r>
    </w:p>
    <w:p w:rsidR="00752839" w:rsidRPr="00E90169" w:rsidRDefault="00E254B1" w:rsidP="00E90169">
      <w:pPr>
        <w:shd w:val="clear" w:color="auto" w:fill="FFFFFF"/>
        <w:spacing w:line="360" w:lineRule="auto"/>
        <w:ind w:firstLine="709"/>
        <w:jc w:val="both"/>
        <w:rPr>
          <w:sz w:val="28"/>
          <w:szCs w:val="28"/>
          <w:lang w:val="uk-UA"/>
        </w:rPr>
      </w:pPr>
      <w:r w:rsidRPr="00E90169">
        <w:rPr>
          <w:sz w:val="28"/>
          <w:szCs w:val="28"/>
          <w:lang w:val="uk-UA"/>
        </w:rPr>
        <w:t>44.</w:t>
      </w:r>
      <w:r w:rsidR="007F730D" w:rsidRPr="00E90169">
        <w:rPr>
          <w:sz w:val="28"/>
          <w:szCs w:val="28"/>
          <w:lang w:val="uk-UA"/>
        </w:rPr>
        <w:t xml:space="preserve"> Herbal treatment of allergic rhinitis: the use of </w:t>
      </w:r>
      <w:r w:rsidR="007F730D" w:rsidRPr="007649A8">
        <w:rPr>
          <w:i/>
          <w:sz w:val="28"/>
          <w:szCs w:val="28"/>
          <w:lang w:val="uk-UA"/>
        </w:rPr>
        <w:t>Nigella damascena</w:t>
      </w:r>
      <w:r w:rsidR="007F730D" w:rsidRPr="00E90169">
        <w:rPr>
          <w:sz w:val="28"/>
          <w:szCs w:val="28"/>
          <w:lang w:val="uk-UA"/>
        </w:rPr>
        <w:t xml:space="preserve"> I S.K. Nikakhlang [et al.]</w:t>
      </w:r>
      <w:r w:rsidR="00511C33" w:rsidRPr="00E90169">
        <w:rPr>
          <w:sz w:val="28"/>
          <w:szCs w:val="28"/>
          <w:lang w:val="en-US"/>
        </w:rPr>
        <w:t>,</w:t>
      </w:r>
      <w:r w:rsidR="007F730D" w:rsidRPr="00E90169">
        <w:rPr>
          <w:sz w:val="28"/>
          <w:szCs w:val="28"/>
          <w:lang w:val="uk-UA"/>
        </w:rPr>
        <w:t xml:space="preserve"> </w:t>
      </w:r>
      <w:r w:rsidR="007F730D" w:rsidRPr="007649A8">
        <w:rPr>
          <w:i/>
          <w:sz w:val="28"/>
          <w:szCs w:val="28"/>
          <w:lang w:val="uk-UA"/>
        </w:rPr>
        <w:t>Am. J. Otolaryngol</w:t>
      </w:r>
      <w:r w:rsidR="007F730D" w:rsidRPr="00E90169">
        <w:rPr>
          <w:sz w:val="28"/>
          <w:szCs w:val="28"/>
          <w:lang w:val="uk-UA"/>
        </w:rPr>
        <w:t>. 201</w:t>
      </w:r>
      <w:r w:rsidR="007F730D" w:rsidRPr="00E90169">
        <w:rPr>
          <w:sz w:val="28"/>
          <w:szCs w:val="28"/>
          <w:lang w:val="en-US"/>
        </w:rPr>
        <w:t>5</w:t>
      </w:r>
      <w:r w:rsidR="007F730D" w:rsidRPr="00E90169">
        <w:rPr>
          <w:sz w:val="28"/>
          <w:szCs w:val="28"/>
          <w:lang w:val="uk-UA"/>
        </w:rPr>
        <w:t>. № 10. P. 23.</w:t>
      </w:r>
    </w:p>
    <w:p w:rsidR="001F2534" w:rsidRPr="00E90169" w:rsidRDefault="002819C5" w:rsidP="00E90169">
      <w:pPr>
        <w:shd w:val="clear" w:color="auto" w:fill="FFFFFF"/>
        <w:spacing w:line="360" w:lineRule="auto"/>
        <w:ind w:firstLine="709"/>
        <w:jc w:val="both"/>
        <w:rPr>
          <w:sz w:val="28"/>
          <w:szCs w:val="28"/>
          <w:lang w:val="uk-UA"/>
        </w:rPr>
      </w:pPr>
      <w:r w:rsidRPr="00E90169">
        <w:rPr>
          <w:sz w:val="28"/>
          <w:szCs w:val="28"/>
          <w:lang w:val="uk-UA"/>
        </w:rPr>
        <w:t>45.</w:t>
      </w:r>
      <w:r w:rsidR="001F2534" w:rsidRPr="00E90169">
        <w:rPr>
          <w:sz w:val="28"/>
          <w:szCs w:val="28"/>
          <w:lang w:val="uk-UA"/>
        </w:rPr>
        <w:t xml:space="preserve"> Amr, E. E. Anti-cancer properties of </w:t>
      </w:r>
      <w:r w:rsidR="001F2534" w:rsidRPr="007649A8">
        <w:rPr>
          <w:i/>
          <w:sz w:val="28"/>
          <w:szCs w:val="28"/>
          <w:lang w:val="uk-UA"/>
        </w:rPr>
        <w:t>Nigella</w:t>
      </w:r>
      <w:r w:rsidR="001F2534" w:rsidRPr="00E90169">
        <w:rPr>
          <w:sz w:val="28"/>
          <w:szCs w:val="28"/>
          <w:lang w:val="uk-UA"/>
        </w:rPr>
        <w:t xml:space="preserve"> spp. essential oils and their major constituents, thymoquinone and 3-elemene</w:t>
      </w:r>
      <w:r w:rsidR="00511C33" w:rsidRPr="00E90169">
        <w:rPr>
          <w:sz w:val="28"/>
          <w:szCs w:val="28"/>
          <w:lang w:val="en-US"/>
        </w:rPr>
        <w:t>,</w:t>
      </w:r>
      <w:r w:rsidR="001F2534" w:rsidRPr="00E90169">
        <w:rPr>
          <w:sz w:val="28"/>
          <w:szCs w:val="28"/>
          <w:lang w:val="uk-UA"/>
        </w:rPr>
        <w:t xml:space="preserve"> Amr E. Edris</w:t>
      </w:r>
      <w:r w:rsidR="00511C33" w:rsidRPr="00E90169">
        <w:rPr>
          <w:sz w:val="28"/>
          <w:szCs w:val="28"/>
          <w:lang w:val="en-US"/>
        </w:rPr>
        <w:t>,</w:t>
      </w:r>
      <w:r w:rsidR="001F2534" w:rsidRPr="00E90169">
        <w:rPr>
          <w:sz w:val="28"/>
          <w:szCs w:val="28"/>
          <w:lang w:val="uk-UA"/>
        </w:rPr>
        <w:t xml:space="preserve"> </w:t>
      </w:r>
      <w:r w:rsidR="001F2534" w:rsidRPr="007649A8">
        <w:rPr>
          <w:i/>
          <w:sz w:val="28"/>
          <w:szCs w:val="28"/>
          <w:lang w:val="uk-UA"/>
        </w:rPr>
        <w:t>Current Clinical Pharmacology</w:t>
      </w:r>
      <w:r w:rsidR="001F2534" w:rsidRPr="00E90169">
        <w:rPr>
          <w:sz w:val="28"/>
          <w:szCs w:val="28"/>
          <w:lang w:val="uk-UA"/>
        </w:rPr>
        <w:t>. 20</w:t>
      </w:r>
      <w:r w:rsidR="000016CB" w:rsidRPr="00E90169">
        <w:rPr>
          <w:sz w:val="28"/>
          <w:szCs w:val="28"/>
          <w:lang w:val="en-US"/>
        </w:rPr>
        <w:t>1</w:t>
      </w:r>
      <w:r w:rsidR="001F2534" w:rsidRPr="00E90169">
        <w:rPr>
          <w:sz w:val="28"/>
          <w:szCs w:val="28"/>
          <w:lang w:val="uk-UA"/>
        </w:rPr>
        <w:t>9. Vol. 4. P . 43-46.</w:t>
      </w:r>
    </w:p>
    <w:p w:rsidR="00792FB1" w:rsidRPr="00E90169" w:rsidRDefault="00765439" w:rsidP="00E90169">
      <w:pPr>
        <w:shd w:val="clear" w:color="auto" w:fill="FFFFFF"/>
        <w:spacing w:line="360" w:lineRule="auto"/>
        <w:ind w:firstLine="709"/>
        <w:jc w:val="both"/>
        <w:rPr>
          <w:sz w:val="28"/>
          <w:szCs w:val="28"/>
          <w:lang w:val="uk-UA"/>
        </w:rPr>
      </w:pPr>
      <w:r w:rsidRPr="00E90169">
        <w:rPr>
          <w:sz w:val="28"/>
          <w:szCs w:val="28"/>
          <w:lang w:val="uk-UA"/>
        </w:rPr>
        <w:t>46.</w:t>
      </w:r>
      <w:r w:rsidR="00792FB1" w:rsidRPr="00E90169">
        <w:rPr>
          <w:sz w:val="28"/>
          <w:szCs w:val="28"/>
          <w:lang w:val="uk-UA"/>
        </w:rPr>
        <w:t xml:space="preserve"> Effect of </w:t>
      </w:r>
      <w:r w:rsidR="00792FB1" w:rsidRPr="007649A8">
        <w:rPr>
          <w:i/>
          <w:sz w:val="28"/>
          <w:szCs w:val="28"/>
          <w:lang w:val="uk-UA"/>
        </w:rPr>
        <w:t>Nigella sativa</w:t>
      </w:r>
      <w:r w:rsidR="00792FB1" w:rsidRPr="00E90169">
        <w:rPr>
          <w:sz w:val="28"/>
          <w:szCs w:val="28"/>
          <w:lang w:val="uk-UA"/>
        </w:rPr>
        <w:t xml:space="preserve"> (black seed) on subjective feeling in patients with allergic diseases</w:t>
      </w:r>
      <w:r w:rsidR="004003EA" w:rsidRPr="00E90169">
        <w:rPr>
          <w:sz w:val="28"/>
          <w:szCs w:val="28"/>
          <w:lang w:val="en-US"/>
        </w:rPr>
        <w:t>,</w:t>
      </w:r>
      <w:r w:rsidR="00792FB1" w:rsidRPr="00E90169">
        <w:rPr>
          <w:sz w:val="28"/>
          <w:szCs w:val="28"/>
          <w:lang w:val="uk-UA"/>
        </w:rPr>
        <w:t xml:space="preserve"> U. Kalus [et al.]</w:t>
      </w:r>
      <w:r w:rsidR="004003EA" w:rsidRPr="00E90169">
        <w:rPr>
          <w:sz w:val="28"/>
          <w:szCs w:val="28"/>
          <w:lang w:val="en-US"/>
        </w:rPr>
        <w:t>,</w:t>
      </w:r>
      <w:r w:rsidR="00792FB1" w:rsidRPr="00E90169">
        <w:rPr>
          <w:sz w:val="28"/>
          <w:szCs w:val="28"/>
          <w:lang w:val="uk-UA"/>
        </w:rPr>
        <w:t xml:space="preserve"> </w:t>
      </w:r>
      <w:r w:rsidR="00792FB1" w:rsidRPr="007649A8">
        <w:rPr>
          <w:i/>
          <w:sz w:val="28"/>
          <w:szCs w:val="28"/>
          <w:lang w:val="uk-UA"/>
        </w:rPr>
        <w:t>Phytother. Res</w:t>
      </w:r>
      <w:r w:rsidR="00792FB1" w:rsidRPr="00E90169">
        <w:rPr>
          <w:sz w:val="28"/>
          <w:szCs w:val="28"/>
          <w:lang w:val="uk-UA"/>
        </w:rPr>
        <w:t>. 20</w:t>
      </w:r>
      <w:r w:rsidR="00792FB1" w:rsidRPr="00E90169">
        <w:rPr>
          <w:sz w:val="28"/>
          <w:szCs w:val="28"/>
          <w:lang w:val="en-US"/>
        </w:rPr>
        <w:t>14</w:t>
      </w:r>
      <w:r w:rsidR="00792FB1" w:rsidRPr="00E90169">
        <w:rPr>
          <w:sz w:val="28"/>
          <w:szCs w:val="28"/>
          <w:lang w:val="uk-UA"/>
        </w:rPr>
        <w:t>. Vol. 17, № 10. P. 1209-1214.</w:t>
      </w:r>
    </w:p>
    <w:p w:rsidR="00CA084D" w:rsidRPr="00E90169" w:rsidRDefault="003A221B" w:rsidP="00E90169">
      <w:pPr>
        <w:shd w:val="clear" w:color="auto" w:fill="FFFFFF"/>
        <w:spacing w:line="360" w:lineRule="auto"/>
        <w:ind w:firstLine="709"/>
        <w:jc w:val="both"/>
        <w:rPr>
          <w:sz w:val="28"/>
          <w:szCs w:val="28"/>
          <w:lang w:val="uk-UA"/>
        </w:rPr>
      </w:pPr>
      <w:r w:rsidRPr="00E90169">
        <w:rPr>
          <w:sz w:val="28"/>
          <w:szCs w:val="28"/>
          <w:lang w:val="uk-UA"/>
        </w:rPr>
        <w:t>47.</w:t>
      </w:r>
      <w:r w:rsidR="00CA084D" w:rsidRPr="00E90169">
        <w:rPr>
          <w:sz w:val="28"/>
          <w:szCs w:val="28"/>
          <w:lang w:val="uk-UA"/>
        </w:rPr>
        <w:t xml:space="preserve"> The in vivo antifungal activity of the aqueous extract from </w:t>
      </w:r>
      <w:r w:rsidR="00CA084D" w:rsidRPr="007649A8">
        <w:rPr>
          <w:i/>
          <w:sz w:val="28"/>
          <w:szCs w:val="28"/>
          <w:lang w:val="uk-UA"/>
        </w:rPr>
        <w:t>Nigella sativa</w:t>
      </w:r>
      <w:r w:rsidR="00CA084D" w:rsidRPr="00E90169">
        <w:rPr>
          <w:sz w:val="28"/>
          <w:szCs w:val="28"/>
          <w:lang w:val="uk-UA"/>
        </w:rPr>
        <w:t xml:space="preserve"> seeds</w:t>
      </w:r>
      <w:r w:rsidR="004003EA" w:rsidRPr="00E90169">
        <w:rPr>
          <w:sz w:val="28"/>
          <w:szCs w:val="28"/>
          <w:lang w:val="en-US"/>
        </w:rPr>
        <w:t>,</w:t>
      </w:r>
      <w:r w:rsidR="00CA084D" w:rsidRPr="00E90169">
        <w:rPr>
          <w:sz w:val="28"/>
          <w:szCs w:val="28"/>
          <w:lang w:val="uk-UA"/>
        </w:rPr>
        <w:t xml:space="preserve"> M.K. Ashfaq [et al.]</w:t>
      </w:r>
      <w:r w:rsidR="004003EA" w:rsidRPr="00E90169">
        <w:rPr>
          <w:sz w:val="28"/>
          <w:szCs w:val="28"/>
          <w:lang w:val="en-US"/>
        </w:rPr>
        <w:t>,</w:t>
      </w:r>
      <w:r w:rsidR="00CA084D" w:rsidRPr="00E90169">
        <w:rPr>
          <w:sz w:val="28"/>
          <w:szCs w:val="28"/>
          <w:lang w:val="uk-UA"/>
        </w:rPr>
        <w:t xml:space="preserve"> </w:t>
      </w:r>
      <w:r w:rsidR="00CA084D" w:rsidRPr="007649A8">
        <w:rPr>
          <w:i/>
          <w:sz w:val="28"/>
          <w:szCs w:val="28"/>
          <w:lang w:val="uk-UA"/>
        </w:rPr>
        <w:t>Phytother. Res</w:t>
      </w:r>
      <w:r w:rsidR="00CA084D" w:rsidRPr="00E90169">
        <w:rPr>
          <w:sz w:val="28"/>
          <w:szCs w:val="28"/>
          <w:lang w:val="uk-UA"/>
        </w:rPr>
        <w:t>. 20</w:t>
      </w:r>
      <w:r w:rsidR="00CA084D" w:rsidRPr="00E90169">
        <w:rPr>
          <w:sz w:val="28"/>
          <w:szCs w:val="28"/>
          <w:lang w:val="en-US"/>
        </w:rPr>
        <w:t>14</w:t>
      </w:r>
      <w:r w:rsidR="00CA084D" w:rsidRPr="00E90169">
        <w:rPr>
          <w:sz w:val="28"/>
          <w:szCs w:val="28"/>
          <w:lang w:val="uk-UA"/>
        </w:rPr>
        <w:t>. Vol. 17, № 2. P.183-186.</w:t>
      </w:r>
    </w:p>
    <w:p w:rsidR="00D250CA" w:rsidRPr="00E90169" w:rsidRDefault="00D250CA" w:rsidP="00E90169">
      <w:pPr>
        <w:shd w:val="clear" w:color="auto" w:fill="FFFFFF"/>
        <w:spacing w:line="360" w:lineRule="auto"/>
        <w:ind w:firstLine="709"/>
        <w:jc w:val="both"/>
        <w:rPr>
          <w:sz w:val="28"/>
          <w:szCs w:val="28"/>
          <w:lang w:val="uk-UA"/>
        </w:rPr>
      </w:pPr>
      <w:r w:rsidRPr="00E90169">
        <w:rPr>
          <w:sz w:val="28"/>
          <w:szCs w:val="28"/>
          <w:lang w:val="uk-UA"/>
        </w:rPr>
        <w:t>48. Badary, O.A. Inhibitory effect of thymoquinone against 20 methylchlolanthrene-induced fibrosarcoma tumorigenesis.</w:t>
      </w:r>
      <w:r w:rsidR="002A184B" w:rsidRPr="00E90169">
        <w:rPr>
          <w:sz w:val="28"/>
          <w:szCs w:val="28"/>
          <w:lang w:val="en-US"/>
        </w:rPr>
        <w:t>,</w:t>
      </w:r>
      <w:r w:rsidRPr="00E90169">
        <w:rPr>
          <w:sz w:val="28"/>
          <w:szCs w:val="28"/>
          <w:lang w:val="uk-UA"/>
        </w:rPr>
        <w:t xml:space="preserve"> O.A. Badary, A.M. Gamal El-din</w:t>
      </w:r>
      <w:r w:rsidR="002A184B" w:rsidRPr="00E90169">
        <w:rPr>
          <w:sz w:val="28"/>
          <w:szCs w:val="28"/>
          <w:lang w:val="en-US"/>
        </w:rPr>
        <w:t>,</w:t>
      </w:r>
      <w:r w:rsidRPr="00E90169">
        <w:rPr>
          <w:sz w:val="28"/>
          <w:szCs w:val="28"/>
          <w:lang w:val="uk-UA"/>
        </w:rPr>
        <w:t xml:space="preserve"> Cancer Detect. Prev. 20</w:t>
      </w:r>
      <w:r w:rsidRPr="00E90169">
        <w:rPr>
          <w:sz w:val="28"/>
          <w:szCs w:val="28"/>
          <w:lang w:val="en-US"/>
        </w:rPr>
        <w:t>14</w:t>
      </w:r>
      <w:r w:rsidRPr="00E90169">
        <w:rPr>
          <w:sz w:val="28"/>
          <w:szCs w:val="28"/>
          <w:lang w:val="uk-UA"/>
        </w:rPr>
        <w:t>. Vol. 25, № 4. P. 362-368.</w:t>
      </w:r>
    </w:p>
    <w:p w:rsidR="00852FC3" w:rsidRPr="00E90169" w:rsidRDefault="007117C9" w:rsidP="00E90169">
      <w:pPr>
        <w:shd w:val="clear" w:color="auto" w:fill="FFFFFF"/>
        <w:spacing w:line="360" w:lineRule="auto"/>
        <w:ind w:firstLine="709"/>
        <w:jc w:val="both"/>
        <w:rPr>
          <w:sz w:val="28"/>
          <w:szCs w:val="28"/>
          <w:lang w:val="uk-UA"/>
        </w:rPr>
      </w:pPr>
      <w:bookmarkStart w:id="12" w:name="_Hlk29839737"/>
      <w:r w:rsidRPr="00E90169">
        <w:rPr>
          <w:sz w:val="28"/>
          <w:szCs w:val="28"/>
          <w:lang w:val="uk-UA"/>
        </w:rPr>
        <w:t>49.</w:t>
      </w:r>
      <w:bookmarkEnd w:id="12"/>
      <w:r w:rsidR="00852FC3" w:rsidRPr="00E90169">
        <w:rPr>
          <w:sz w:val="28"/>
          <w:szCs w:val="28"/>
          <w:lang w:val="uk-UA"/>
        </w:rPr>
        <w:t xml:space="preserve"> Khan, N. </w:t>
      </w:r>
      <w:r w:rsidR="00852FC3" w:rsidRPr="007649A8">
        <w:rPr>
          <w:i/>
          <w:sz w:val="28"/>
          <w:szCs w:val="28"/>
          <w:lang w:val="uk-UA"/>
        </w:rPr>
        <w:t>Nigella sativa</w:t>
      </w:r>
      <w:r w:rsidR="00852FC3" w:rsidRPr="00E90169">
        <w:rPr>
          <w:sz w:val="28"/>
          <w:szCs w:val="28"/>
          <w:lang w:val="uk-UA"/>
        </w:rPr>
        <w:t xml:space="preserve"> ameliorates potassium bromate induced early events of carcinogenesis: diminution of oxidative stress</w:t>
      </w:r>
      <w:r w:rsidR="002A184B" w:rsidRPr="00E90169">
        <w:rPr>
          <w:sz w:val="28"/>
          <w:szCs w:val="28"/>
          <w:lang w:val="en-US"/>
        </w:rPr>
        <w:t>,</w:t>
      </w:r>
      <w:r w:rsidR="00852FC3" w:rsidRPr="00E90169">
        <w:rPr>
          <w:sz w:val="28"/>
          <w:szCs w:val="28"/>
          <w:lang w:val="uk-UA"/>
        </w:rPr>
        <w:t xml:space="preserve"> N. Khan, S. Sharma, S. Sultana</w:t>
      </w:r>
      <w:r w:rsidR="002A184B" w:rsidRPr="00E90169">
        <w:rPr>
          <w:sz w:val="28"/>
          <w:szCs w:val="28"/>
          <w:lang w:val="en-US"/>
        </w:rPr>
        <w:t>,</w:t>
      </w:r>
      <w:r w:rsidR="00852FC3" w:rsidRPr="00E90169">
        <w:rPr>
          <w:sz w:val="28"/>
          <w:szCs w:val="28"/>
          <w:lang w:val="uk-UA"/>
        </w:rPr>
        <w:t xml:space="preserve"> </w:t>
      </w:r>
      <w:r w:rsidR="00852FC3" w:rsidRPr="007649A8">
        <w:rPr>
          <w:i/>
          <w:sz w:val="28"/>
          <w:szCs w:val="28"/>
          <w:lang w:val="uk-UA"/>
        </w:rPr>
        <w:t>Experimental Toxicology</w:t>
      </w:r>
      <w:r w:rsidR="00852FC3" w:rsidRPr="00E90169">
        <w:rPr>
          <w:sz w:val="28"/>
          <w:szCs w:val="28"/>
          <w:lang w:val="uk-UA"/>
        </w:rPr>
        <w:t>. 20</w:t>
      </w:r>
      <w:r w:rsidR="00852FC3" w:rsidRPr="00E90169">
        <w:rPr>
          <w:sz w:val="28"/>
          <w:szCs w:val="28"/>
          <w:lang w:val="en-US"/>
        </w:rPr>
        <w:t>16</w:t>
      </w:r>
      <w:r w:rsidR="00852FC3" w:rsidRPr="00E90169">
        <w:rPr>
          <w:sz w:val="28"/>
          <w:szCs w:val="28"/>
          <w:lang w:val="uk-UA"/>
        </w:rPr>
        <w:t>. Vol. 22. P. 193-203.</w:t>
      </w:r>
    </w:p>
    <w:p w:rsidR="00E9707D" w:rsidRPr="00E90169" w:rsidRDefault="00720B4C" w:rsidP="00E90169">
      <w:pPr>
        <w:shd w:val="clear" w:color="auto" w:fill="FFFFFF"/>
        <w:spacing w:line="360" w:lineRule="auto"/>
        <w:ind w:firstLine="709"/>
        <w:jc w:val="both"/>
        <w:rPr>
          <w:sz w:val="28"/>
          <w:szCs w:val="28"/>
          <w:lang w:val="uk-UA"/>
        </w:rPr>
      </w:pPr>
      <w:bookmarkStart w:id="13" w:name="_Hlk29839827"/>
      <w:r w:rsidRPr="00E90169">
        <w:rPr>
          <w:sz w:val="28"/>
          <w:szCs w:val="28"/>
          <w:lang w:val="uk-UA"/>
        </w:rPr>
        <w:t>50.</w:t>
      </w:r>
      <w:bookmarkEnd w:id="13"/>
      <w:r w:rsidR="00EC7FAD" w:rsidRPr="00E90169">
        <w:rPr>
          <w:sz w:val="28"/>
          <w:szCs w:val="28"/>
          <w:lang w:val="uk-UA"/>
        </w:rPr>
        <w:t xml:space="preserve"> Salim, E. Chemopreventive potential of volatile oil from black cumin (</w:t>
      </w:r>
      <w:r w:rsidR="00EC7FAD" w:rsidRPr="007649A8">
        <w:rPr>
          <w:i/>
          <w:sz w:val="28"/>
          <w:szCs w:val="28"/>
          <w:lang w:val="uk-UA"/>
        </w:rPr>
        <w:t>Nigella sativa</w:t>
      </w:r>
      <w:r w:rsidR="00EC7FAD" w:rsidRPr="00E90169">
        <w:rPr>
          <w:sz w:val="28"/>
          <w:szCs w:val="28"/>
          <w:lang w:val="uk-UA"/>
        </w:rPr>
        <w:t xml:space="preserve"> L.) seeds against rat colon carcinogenesis</w:t>
      </w:r>
      <w:r w:rsidR="00C50324" w:rsidRPr="00E90169">
        <w:rPr>
          <w:sz w:val="28"/>
          <w:szCs w:val="28"/>
          <w:lang w:val="en-US"/>
        </w:rPr>
        <w:t>,</w:t>
      </w:r>
      <w:r w:rsidR="00EC7FAD" w:rsidRPr="00E90169">
        <w:rPr>
          <w:sz w:val="28"/>
          <w:szCs w:val="28"/>
          <w:lang w:val="uk-UA"/>
        </w:rPr>
        <w:t xml:space="preserve"> E. Salim, S. Fukushima</w:t>
      </w:r>
      <w:r w:rsidR="00C50324" w:rsidRPr="00E90169">
        <w:rPr>
          <w:sz w:val="28"/>
          <w:szCs w:val="28"/>
          <w:lang w:val="en-US"/>
        </w:rPr>
        <w:t xml:space="preserve">, </w:t>
      </w:r>
      <w:r w:rsidR="00EC7FAD" w:rsidRPr="007649A8">
        <w:rPr>
          <w:i/>
          <w:sz w:val="28"/>
          <w:szCs w:val="28"/>
          <w:lang w:val="uk-UA"/>
        </w:rPr>
        <w:t>Nutr. Cancer</w:t>
      </w:r>
      <w:r w:rsidR="00EC7FAD" w:rsidRPr="00E90169">
        <w:rPr>
          <w:sz w:val="28"/>
          <w:szCs w:val="28"/>
          <w:lang w:val="uk-UA"/>
        </w:rPr>
        <w:t>. 20</w:t>
      </w:r>
      <w:r w:rsidR="00EC7FAD" w:rsidRPr="00E90169">
        <w:rPr>
          <w:sz w:val="28"/>
          <w:szCs w:val="28"/>
          <w:lang w:val="en-US"/>
        </w:rPr>
        <w:t>14</w:t>
      </w:r>
      <w:r w:rsidR="00EC7FAD" w:rsidRPr="00E90169">
        <w:rPr>
          <w:sz w:val="28"/>
          <w:szCs w:val="28"/>
          <w:lang w:val="uk-UA"/>
        </w:rPr>
        <w:t>. Vol. 45, № 2. P. 195-202.</w:t>
      </w:r>
    </w:p>
    <w:p w:rsidR="003D00BC" w:rsidRPr="00E90169" w:rsidRDefault="0038630F" w:rsidP="00E90169">
      <w:pPr>
        <w:shd w:val="clear" w:color="auto" w:fill="FFFFFF"/>
        <w:spacing w:line="360" w:lineRule="auto"/>
        <w:ind w:firstLine="709"/>
        <w:jc w:val="both"/>
        <w:rPr>
          <w:sz w:val="28"/>
          <w:szCs w:val="28"/>
          <w:lang w:val="uk-UA"/>
        </w:rPr>
      </w:pPr>
      <w:r w:rsidRPr="00E90169">
        <w:rPr>
          <w:sz w:val="28"/>
          <w:szCs w:val="28"/>
          <w:lang w:val="uk-UA"/>
        </w:rPr>
        <w:t>51.</w:t>
      </w:r>
      <w:r w:rsidR="00E9707D" w:rsidRPr="00E90169">
        <w:rPr>
          <w:sz w:val="28"/>
          <w:szCs w:val="28"/>
          <w:lang w:val="uk-UA"/>
        </w:rPr>
        <w:t xml:space="preserve"> Hosseinzadeh, H. Related Anticonvulsant effects of thymoquinone, the major constituent of </w:t>
      </w:r>
      <w:r w:rsidR="00E9707D" w:rsidRPr="007649A8">
        <w:rPr>
          <w:i/>
          <w:sz w:val="28"/>
          <w:szCs w:val="28"/>
          <w:lang w:val="uk-UA"/>
        </w:rPr>
        <w:t>Nigella sativa</w:t>
      </w:r>
      <w:r w:rsidR="00E9707D" w:rsidRPr="00E90169">
        <w:rPr>
          <w:sz w:val="28"/>
          <w:szCs w:val="28"/>
          <w:lang w:val="uk-UA"/>
        </w:rPr>
        <w:t xml:space="preserve"> seeds, in mice</w:t>
      </w:r>
      <w:r w:rsidR="00C50324" w:rsidRPr="00E90169">
        <w:rPr>
          <w:sz w:val="28"/>
          <w:szCs w:val="28"/>
          <w:lang w:val="en-US"/>
        </w:rPr>
        <w:t xml:space="preserve">, </w:t>
      </w:r>
      <w:r w:rsidR="00E9707D" w:rsidRPr="00E90169">
        <w:rPr>
          <w:sz w:val="28"/>
          <w:szCs w:val="28"/>
          <w:lang w:val="uk-UA"/>
        </w:rPr>
        <w:t>H. Hosseinzadeh, S. Parvardeh</w:t>
      </w:r>
      <w:r w:rsidR="00C50324" w:rsidRPr="00E90169">
        <w:rPr>
          <w:sz w:val="28"/>
          <w:szCs w:val="28"/>
          <w:lang w:val="en-US"/>
        </w:rPr>
        <w:t xml:space="preserve">, </w:t>
      </w:r>
      <w:r w:rsidR="00E9707D" w:rsidRPr="007649A8">
        <w:rPr>
          <w:i/>
          <w:sz w:val="28"/>
          <w:szCs w:val="28"/>
          <w:lang w:val="uk-UA"/>
        </w:rPr>
        <w:t>Phytother. Res.</w:t>
      </w:r>
      <w:r w:rsidR="00E9707D" w:rsidRPr="00E90169">
        <w:rPr>
          <w:sz w:val="28"/>
          <w:szCs w:val="28"/>
          <w:lang w:val="uk-UA"/>
        </w:rPr>
        <w:t xml:space="preserve"> 20</w:t>
      </w:r>
      <w:r w:rsidR="00E9707D" w:rsidRPr="00E90169">
        <w:rPr>
          <w:sz w:val="28"/>
          <w:szCs w:val="28"/>
        </w:rPr>
        <w:t>1</w:t>
      </w:r>
      <w:r w:rsidR="00E9707D" w:rsidRPr="00E90169">
        <w:rPr>
          <w:sz w:val="28"/>
          <w:szCs w:val="28"/>
          <w:lang w:val="uk-UA"/>
        </w:rPr>
        <w:t>4. Vol. 11, № 1. P. 56-64.</w:t>
      </w:r>
    </w:p>
    <w:p w:rsidR="003D00BC" w:rsidRPr="00E90169" w:rsidRDefault="003D00BC" w:rsidP="00E90169">
      <w:pPr>
        <w:shd w:val="clear" w:color="auto" w:fill="FFFFFF"/>
        <w:spacing w:line="360" w:lineRule="auto"/>
        <w:ind w:firstLine="709"/>
        <w:jc w:val="both"/>
        <w:rPr>
          <w:sz w:val="28"/>
          <w:szCs w:val="28"/>
          <w:lang w:val="uk-UA"/>
        </w:rPr>
      </w:pPr>
      <w:r w:rsidRPr="00E90169">
        <w:rPr>
          <w:sz w:val="28"/>
          <w:szCs w:val="28"/>
          <w:lang w:val="uk-UA"/>
        </w:rPr>
        <w:t>52. Брага, П.К. Тимол: антибактериальная, противогрибковая и антиоксидантная активность</w:t>
      </w:r>
      <w:r w:rsidR="00C50324" w:rsidRPr="00E90169">
        <w:rPr>
          <w:sz w:val="28"/>
          <w:szCs w:val="28"/>
        </w:rPr>
        <w:t xml:space="preserve">, </w:t>
      </w:r>
      <w:r w:rsidRPr="00E90169">
        <w:rPr>
          <w:sz w:val="28"/>
          <w:szCs w:val="28"/>
          <w:lang w:val="uk-UA"/>
        </w:rPr>
        <w:t>12-й Всемирный конгресс по репродукции человека</w:t>
      </w:r>
      <w:r w:rsidR="00C50324" w:rsidRPr="00E90169">
        <w:rPr>
          <w:sz w:val="28"/>
          <w:szCs w:val="28"/>
        </w:rPr>
        <w:t>,</w:t>
      </w:r>
      <w:r w:rsidRPr="00E90169">
        <w:rPr>
          <w:sz w:val="28"/>
          <w:szCs w:val="28"/>
          <w:lang w:val="uk-UA"/>
        </w:rPr>
        <w:t xml:space="preserve"> 10-13 марта 20</w:t>
      </w:r>
      <w:r w:rsidRPr="00E90169">
        <w:rPr>
          <w:sz w:val="28"/>
          <w:szCs w:val="28"/>
        </w:rPr>
        <w:t>1</w:t>
      </w:r>
      <w:r w:rsidRPr="00E90169">
        <w:rPr>
          <w:sz w:val="28"/>
          <w:szCs w:val="28"/>
          <w:lang w:val="uk-UA"/>
        </w:rPr>
        <w:t>5 г. - Венеция, Италия, 2005. - С. 115-117.</w:t>
      </w:r>
    </w:p>
    <w:p w:rsidR="00B5274D" w:rsidRPr="00E90169" w:rsidRDefault="00356182" w:rsidP="00E90169">
      <w:pPr>
        <w:shd w:val="clear" w:color="auto" w:fill="FFFFFF"/>
        <w:spacing w:line="360" w:lineRule="auto"/>
        <w:ind w:firstLine="709"/>
        <w:jc w:val="both"/>
        <w:rPr>
          <w:sz w:val="28"/>
          <w:szCs w:val="28"/>
          <w:lang w:val="uk-UA"/>
        </w:rPr>
      </w:pPr>
      <w:r w:rsidRPr="00E90169">
        <w:rPr>
          <w:sz w:val="28"/>
          <w:szCs w:val="28"/>
          <w:lang w:val="uk-UA"/>
        </w:rPr>
        <w:t>53. The antitumor activity of thymoquinone and thymohydroquinone in vitro and in vivo</w:t>
      </w:r>
      <w:r w:rsidR="00BC0488" w:rsidRPr="00E90169">
        <w:rPr>
          <w:sz w:val="28"/>
          <w:szCs w:val="28"/>
          <w:lang w:val="en-US"/>
        </w:rPr>
        <w:t>,</w:t>
      </w:r>
      <w:r w:rsidRPr="00E90169">
        <w:rPr>
          <w:sz w:val="28"/>
          <w:szCs w:val="28"/>
          <w:lang w:val="uk-UA"/>
        </w:rPr>
        <w:t xml:space="preserve"> S. Ivankovicl [et al.]</w:t>
      </w:r>
      <w:r w:rsidR="00BC0488" w:rsidRPr="00E90169">
        <w:rPr>
          <w:sz w:val="28"/>
          <w:szCs w:val="28"/>
          <w:lang w:val="en-US"/>
        </w:rPr>
        <w:t>,</w:t>
      </w:r>
      <w:r w:rsidRPr="00E90169">
        <w:rPr>
          <w:sz w:val="28"/>
          <w:szCs w:val="28"/>
          <w:lang w:val="uk-UA"/>
        </w:rPr>
        <w:t xml:space="preserve"> </w:t>
      </w:r>
      <w:r w:rsidRPr="007649A8">
        <w:rPr>
          <w:i/>
          <w:sz w:val="28"/>
          <w:szCs w:val="28"/>
          <w:lang w:val="uk-UA"/>
        </w:rPr>
        <w:t>Exp. Oncol</w:t>
      </w:r>
      <w:r w:rsidRPr="00E90169">
        <w:rPr>
          <w:sz w:val="28"/>
          <w:szCs w:val="28"/>
          <w:lang w:val="uk-UA"/>
        </w:rPr>
        <w:t>. 20</w:t>
      </w:r>
      <w:r w:rsidRPr="00E90169">
        <w:rPr>
          <w:sz w:val="28"/>
          <w:szCs w:val="28"/>
          <w:lang w:val="en-US"/>
        </w:rPr>
        <w:t>1</w:t>
      </w:r>
      <w:r w:rsidRPr="00E90169">
        <w:rPr>
          <w:sz w:val="28"/>
          <w:szCs w:val="28"/>
          <w:lang w:val="uk-UA"/>
        </w:rPr>
        <w:t>6. Vol. 28, № 3. P.220-224.</w:t>
      </w:r>
    </w:p>
    <w:p w:rsidR="001F2534" w:rsidRPr="00E90169" w:rsidRDefault="00B5274D" w:rsidP="00E90169">
      <w:pPr>
        <w:shd w:val="clear" w:color="auto" w:fill="FFFFFF"/>
        <w:spacing w:line="360" w:lineRule="auto"/>
        <w:ind w:firstLine="709"/>
        <w:jc w:val="both"/>
        <w:rPr>
          <w:sz w:val="28"/>
          <w:szCs w:val="28"/>
          <w:lang w:val="uk-UA"/>
        </w:rPr>
      </w:pPr>
      <w:r w:rsidRPr="00E90169">
        <w:rPr>
          <w:sz w:val="28"/>
          <w:szCs w:val="28"/>
          <w:lang w:val="uk-UA"/>
        </w:rPr>
        <w:lastRenderedPageBreak/>
        <w:t>54.</w:t>
      </w:r>
      <w:r w:rsidR="001F2534" w:rsidRPr="00E90169">
        <w:rPr>
          <w:sz w:val="28"/>
          <w:szCs w:val="28"/>
          <w:lang w:val="uk-UA"/>
        </w:rPr>
        <w:t xml:space="preserve"> Anti-leishmaniasis activity of some extracts isolated from </w:t>
      </w:r>
      <w:r w:rsidR="001F2534" w:rsidRPr="007649A8">
        <w:rPr>
          <w:i/>
          <w:sz w:val="28"/>
          <w:szCs w:val="28"/>
          <w:lang w:val="uk-UA"/>
        </w:rPr>
        <w:t>Nigella damascena</w:t>
      </w:r>
      <w:r w:rsidR="001F2534" w:rsidRPr="00E90169">
        <w:rPr>
          <w:sz w:val="28"/>
          <w:szCs w:val="28"/>
          <w:lang w:val="uk-UA"/>
        </w:rPr>
        <w:t xml:space="preserve"> I C.C. Toma [et al.]</w:t>
      </w:r>
      <w:r w:rsidR="001F1F5C" w:rsidRPr="00E90169">
        <w:rPr>
          <w:sz w:val="28"/>
          <w:szCs w:val="28"/>
          <w:lang w:val="en-US"/>
        </w:rPr>
        <w:t>,</w:t>
      </w:r>
      <w:r w:rsidR="001F2534" w:rsidRPr="00E90169">
        <w:rPr>
          <w:sz w:val="28"/>
          <w:szCs w:val="28"/>
          <w:lang w:val="uk-UA"/>
        </w:rPr>
        <w:t xml:space="preserve"> </w:t>
      </w:r>
      <w:r w:rsidR="001F2534" w:rsidRPr="007649A8">
        <w:rPr>
          <w:i/>
          <w:sz w:val="28"/>
          <w:szCs w:val="28"/>
          <w:lang w:val="uk-UA"/>
        </w:rPr>
        <w:t>Planter medical</w:t>
      </w:r>
      <w:r w:rsidR="001F2534" w:rsidRPr="00E90169">
        <w:rPr>
          <w:sz w:val="28"/>
          <w:szCs w:val="28"/>
          <w:lang w:val="uk-UA"/>
        </w:rPr>
        <w:t>. 20</w:t>
      </w:r>
      <w:r w:rsidR="000D7829" w:rsidRPr="00E90169">
        <w:rPr>
          <w:sz w:val="28"/>
          <w:szCs w:val="28"/>
          <w:lang w:val="en-US"/>
        </w:rPr>
        <w:t>1</w:t>
      </w:r>
      <w:r w:rsidR="001F2534" w:rsidRPr="00E90169">
        <w:rPr>
          <w:sz w:val="28"/>
          <w:szCs w:val="28"/>
          <w:lang w:val="uk-UA"/>
        </w:rPr>
        <w:t>7. № 1. P. 285.</w:t>
      </w:r>
    </w:p>
    <w:p w:rsidR="001F1F5C" w:rsidRPr="00E90169" w:rsidRDefault="000C7019" w:rsidP="00E90169">
      <w:pPr>
        <w:shd w:val="clear" w:color="auto" w:fill="FFFFFF"/>
        <w:spacing w:line="360" w:lineRule="auto"/>
        <w:ind w:firstLine="709"/>
        <w:jc w:val="both"/>
        <w:rPr>
          <w:sz w:val="28"/>
          <w:szCs w:val="28"/>
          <w:lang w:val="en-US"/>
        </w:rPr>
      </w:pPr>
      <w:r w:rsidRPr="00E90169">
        <w:rPr>
          <w:sz w:val="28"/>
          <w:szCs w:val="28"/>
          <w:lang w:val="uk-UA"/>
        </w:rPr>
        <w:t>55</w:t>
      </w:r>
      <w:r w:rsidR="004D2A9F" w:rsidRPr="00E90169">
        <w:rPr>
          <w:sz w:val="28"/>
          <w:szCs w:val="28"/>
          <w:lang w:val="en-US"/>
        </w:rPr>
        <w:t>.</w:t>
      </w:r>
      <w:r w:rsidR="00082309" w:rsidRPr="00E90169">
        <w:rPr>
          <w:sz w:val="28"/>
          <w:szCs w:val="28"/>
          <w:lang w:val="uk-UA"/>
        </w:rPr>
        <w:t xml:space="preserve">ElwiraSieniawska, </w:t>
      </w:r>
      <w:r w:rsidR="009D7E1F" w:rsidRPr="00E90169">
        <w:rPr>
          <w:sz w:val="28"/>
          <w:szCs w:val="28"/>
          <w:lang w:val="en-US"/>
        </w:rPr>
        <w:t>ElwiraSieniawska</w:t>
      </w:r>
      <w:r w:rsidR="009D7E1F" w:rsidRPr="00E90169">
        <w:rPr>
          <w:sz w:val="28"/>
          <w:szCs w:val="28"/>
          <w:lang w:val="uk-UA"/>
        </w:rPr>
        <w:t xml:space="preserve">, </w:t>
      </w:r>
      <w:r w:rsidR="009D7E1F" w:rsidRPr="00E90169">
        <w:rPr>
          <w:sz w:val="28"/>
          <w:szCs w:val="28"/>
          <w:lang w:val="en-US"/>
        </w:rPr>
        <w:t>RafalSawicki</w:t>
      </w:r>
      <w:r w:rsidR="009D7E1F" w:rsidRPr="00E90169">
        <w:rPr>
          <w:sz w:val="28"/>
          <w:szCs w:val="28"/>
          <w:lang w:val="uk-UA"/>
        </w:rPr>
        <w:t xml:space="preserve">, </w:t>
      </w:r>
      <w:r w:rsidR="009D7E1F" w:rsidRPr="00E90169">
        <w:rPr>
          <w:sz w:val="28"/>
          <w:szCs w:val="28"/>
          <w:lang w:val="en-US"/>
        </w:rPr>
        <w:t>JoannaGolus</w:t>
      </w:r>
      <w:r w:rsidR="009D7E1F" w:rsidRPr="00E90169">
        <w:rPr>
          <w:sz w:val="28"/>
          <w:szCs w:val="28"/>
          <w:lang w:val="uk-UA"/>
        </w:rPr>
        <w:t xml:space="preserve">, </w:t>
      </w:r>
      <w:r w:rsidR="009D7E1F" w:rsidRPr="00E90169">
        <w:rPr>
          <w:sz w:val="28"/>
          <w:szCs w:val="28"/>
          <w:lang w:val="en-US"/>
        </w:rPr>
        <w:t>MartaSwatko</w:t>
      </w:r>
      <w:r w:rsidR="009D7E1F" w:rsidRPr="00E90169">
        <w:rPr>
          <w:sz w:val="28"/>
          <w:szCs w:val="28"/>
          <w:lang w:val="uk-UA"/>
        </w:rPr>
        <w:t>-</w:t>
      </w:r>
      <w:r w:rsidR="009D7E1F" w:rsidRPr="00E90169">
        <w:rPr>
          <w:sz w:val="28"/>
          <w:szCs w:val="28"/>
          <w:lang w:val="en-US"/>
        </w:rPr>
        <w:t>Ossor</w:t>
      </w:r>
      <w:r w:rsidR="009D7E1F" w:rsidRPr="00E90169">
        <w:rPr>
          <w:sz w:val="28"/>
          <w:szCs w:val="28"/>
          <w:lang w:val="uk-UA"/>
        </w:rPr>
        <w:t xml:space="preserve">, </w:t>
      </w:r>
      <w:r w:rsidR="009D7E1F" w:rsidRPr="00E90169">
        <w:rPr>
          <w:sz w:val="28"/>
          <w:szCs w:val="28"/>
          <w:lang w:val="en-US"/>
        </w:rPr>
        <w:t>GrazynaGinalskaandKrystynaSkalicka</w:t>
      </w:r>
      <w:r w:rsidR="007649A8">
        <w:rPr>
          <w:sz w:val="28"/>
          <w:szCs w:val="28"/>
          <w:lang w:val="en-US"/>
        </w:rPr>
        <w:t xml:space="preserve"> </w:t>
      </w:r>
      <w:r w:rsidR="00F802BD" w:rsidRPr="007649A8">
        <w:rPr>
          <w:i/>
          <w:sz w:val="28"/>
          <w:szCs w:val="28"/>
          <w:lang w:val="en-US"/>
        </w:rPr>
        <w:t>Nigella damascena</w:t>
      </w:r>
      <w:r w:rsidR="00F802BD" w:rsidRPr="00E90169">
        <w:rPr>
          <w:sz w:val="28"/>
          <w:szCs w:val="28"/>
          <w:lang w:val="en-US"/>
        </w:rPr>
        <w:t xml:space="preserve"> L. Essential Oil—</w:t>
      </w:r>
      <w:proofErr w:type="gramStart"/>
      <w:r w:rsidR="00F802BD" w:rsidRPr="00E90169">
        <w:rPr>
          <w:sz w:val="28"/>
          <w:szCs w:val="28"/>
          <w:lang w:val="en-US"/>
        </w:rPr>
        <w:t>A</w:t>
      </w:r>
      <w:proofErr w:type="gramEnd"/>
      <w:r w:rsidR="00F802BD" w:rsidRPr="00E90169">
        <w:rPr>
          <w:sz w:val="28"/>
          <w:szCs w:val="28"/>
          <w:lang w:val="en-US"/>
        </w:rPr>
        <w:t xml:space="preserve"> Valuable Source of β-Elemene for Antimicrobial Testing</w:t>
      </w:r>
      <w:r w:rsidR="001F1F5C" w:rsidRPr="00E90169">
        <w:rPr>
          <w:sz w:val="28"/>
          <w:szCs w:val="28"/>
          <w:lang w:val="en-US"/>
        </w:rPr>
        <w:t>,</w:t>
      </w:r>
      <w:r w:rsidR="00B11C28" w:rsidRPr="00E90169">
        <w:rPr>
          <w:sz w:val="28"/>
          <w:szCs w:val="28"/>
          <w:lang w:val="en-US"/>
        </w:rPr>
        <w:t xml:space="preserve"> Molecules 2018, 23(2), 256</w:t>
      </w:r>
    </w:p>
    <w:p w:rsidR="009205AD" w:rsidRPr="00E90169" w:rsidRDefault="000C7019" w:rsidP="00E90169">
      <w:pPr>
        <w:shd w:val="clear" w:color="auto" w:fill="FFFFFF"/>
        <w:spacing w:line="360" w:lineRule="auto"/>
        <w:ind w:firstLine="709"/>
        <w:jc w:val="both"/>
        <w:rPr>
          <w:sz w:val="28"/>
          <w:szCs w:val="28"/>
          <w:lang w:val="en-US"/>
        </w:rPr>
      </w:pPr>
      <w:r w:rsidRPr="00E90169">
        <w:rPr>
          <w:sz w:val="28"/>
          <w:szCs w:val="28"/>
          <w:lang w:val="uk-UA"/>
        </w:rPr>
        <w:t>56</w:t>
      </w:r>
      <w:r w:rsidR="004D2A9F" w:rsidRPr="00E90169">
        <w:rPr>
          <w:sz w:val="28"/>
          <w:szCs w:val="28"/>
          <w:lang w:val="en-US"/>
        </w:rPr>
        <w:t>.</w:t>
      </w:r>
      <w:r w:rsidR="009205AD" w:rsidRPr="00E90169">
        <w:rPr>
          <w:sz w:val="28"/>
          <w:szCs w:val="28"/>
          <w:lang w:val="uk-UA"/>
        </w:rPr>
        <w:t>Florian Jabbour, Mathilde Udron, Martine Le Guilloux, Beatriz Gonçalves, Domenica Manicacci, Sophie Nadot, Catherine Damerval</w:t>
      </w:r>
      <w:r w:rsidR="009205AD" w:rsidRPr="00E90169">
        <w:rPr>
          <w:sz w:val="28"/>
          <w:szCs w:val="28"/>
          <w:lang w:val="en-US"/>
        </w:rPr>
        <w:t xml:space="preserve">Flower development schedule and AGAMOUS-like gene expression patterns in two morphs of </w:t>
      </w:r>
      <w:r w:rsidR="009205AD" w:rsidRPr="007649A8">
        <w:rPr>
          <w:i/>
          <w:sz w:val="28"/>
          <w:szCs w:val="28"/>
          <w:lang w:val="en-US"/>
        </w:rPr>
        <w:t>Nigella damascena</w:t>
      </w:r>
      <w:r w:rsidR="009205AD" w:rsidRPr="00E90169">
        <w:rPr>
          <w:sz w:val="28"/>
          <w:szCs w:val="28"/>
          <w:lang w:val="en-US"/>
        </w:rPr>
        <w:t xml:space="preserve"> (Ranunculaceae) differing in floral architecture</w:t>
      </w:r>
      <w:r w:rsidR="0008077B" w:rsidRPr="00E90169">
        <w:rPr>
          <w:sz w:val="28"/>
          <w:szCs w:val="28"/>
          <w:lang w:val="en-US"/>
        </w:rPr>
        <w:t>,</w:t>
      </w:r>
      <w:r w:rsidR="009205AD" w:rsidRPr="00E90169">
        <w:rPr>
          <w:sz w:val="28"/>
          <w:szCs w:val="28"/>
          <w:lang w:val="en-US"/>
        </w:rPr>
        <w:t xml:space="preserve"> Botanical Journal of the Linnean Society, Volume 178, Issue 4, August 2015, Pages 608–619, </w:t>
      </w:r>
    </w:p>
    <w:p w:rsidR="00E4037C" w:rsidRPr="00E90169" w:rsidRDefault="00E4037C" w:rsidP="00E90169">
      <w:pPr>
        <w:shd w:val="clear" w:color="auto" w:fill="FFFFFF"/>
        <w:spacing w:line="360" w:lineRule="auto"/>
        <w:ind w:firstLine="709"/>
        <w:jc w:val="both"/>
        <w:rPr>
          <w:sz w:val="28"/>
          <w:szCs w:val="28"/>
          <w:lang w:val="uk-UA"/>
        </w:rPr>
      </w:pPr>
      <w:r w:rsidRPr="00E90169">
        <w:rPr>
          <w:sz w:val="28"/>
          <w:szCs w:val="28"/>
          <w:lang w:val="uk-UA"/>
        </w:rPr>
        <w:t>57.Абилев С.К., Глазер В.М., Мутагенез с основами генотоксикологии, «Нестор-История», Москва Санкт-петербург, 2015</w:t>
      </w:r>
    </w:p>
    <w:p w:rsidR="00E4037C" w:rsidRPr="00E90169" w:rsidRDefault="00FC551A" w:rsidP="00E90169">
      <w:pPr>
        <w:shd w:val="clear" w:color="auto" w:fill="FFFFFF"/>
        <w:spacing w:line="360" w:lineRule="auto"/>
        <w:ind w:firstLine="709"/>
        <w:jc w:val="both"/>
        <w:rPr>
          <w:sz w:val="28"/>
          <w:szCs w:val="28"/>
        </w:rPr>
      </w:pPr>
      <w:r w:rsidRPr="00E90169">
        <w:rPr>
          <w:sz w:val="28"/>
          <w:szCs w:val="28"/>
        </w:rPr>
        <w:t>58. КоролевК.П., индуцированный мутагенез льна-долгунца в Беларуси, РНДУП «Институт льна», Селекция растений, 2017</w:t>
      </w:r>
    </w:p>
    <w:p w:rsidR="00FC551A" w:rsidRPr="00E90169" w:rsidRDefault="00B21C21" w:rsidP="00E90169">
      <w:pPr>
        <w:shd w:val="clear" w:color="auto" w:fill="FFFFFF"/>
        <w:spacing w:line="360" w:lineRule="auto"/>
        <w:ind w:firstLine="709"/>
        <w:jc w:val="both"/>
        <w:rPr>
          <w:sz w:val="28"/>
          <w:szCs w:val="28"/>
        </w:rPr>
      </w:pPr>
      <w:r w:rsidRPr="00E90169">
        <w:rPr>
          <w:sz w:val="28"/>
          <w:szCs w:val="28"/>
        </w:rPr>
        <w:t>59.</w:t>
      </w:r>
      <w:r w:rsidR="00E12259" w:rsidRPr="00E90169">
        <w:rPr>
          <w:sz w:val="28"/>
          <w:szCs w:val="28"/>
        </w:rPr>
        <w:t xml:space="preserve">«Химический мутагенез» и «Фенотипическая активация ферментов» - крупнейшие открытия ХХ века. Ко дню рождения И.А.Рапопорта, </w:t>
      </w:r>
      <w:r w:rsidR="00B52DC6" w:rsidRPr="00E90169">
        <w:rPr>
          <w:sz w:val="28"/>
          <w:szCs w:val="28"/>
        </w:rPr>
        <w:t xml:space="preserve">Эйгес Н.С. [и др.], </w:t>
      </w:r>
      <w:r w:rsidR="00E12259" w:rsidRPr="00E90169">
        <w:rPr>
          <w:sz w:val="28"/>
          <w:szCs w:val="28"/>
        </w:rPr>
        <w:t>История и педагогика естествознания, 2014</w:t>
      </w:r>
    </w:p>
    <w:p w:rsidR="003A4023" w:rsidRPr="00E90169" w:rsidRDefault="005D7ED7" w:rsidP="00E90169">
      <w:pPr>
        <w:shd w:val="clear" w:color="auto" w:fill="FFFFFF"/>
        <w:spacing w:line="360" w:lineRule="auto"/>
        <w:ind w:firstLine="709"/>
        <w:jc w:val="both"/>
        <w:rPr>
          <w:sz w:val="28"/>
          <w:szCs w:val="28"/>
        </w:rPr>
      </w:pPr>
      <w:r w:rsidRPr="00E90169">
        <w:rPr>
          <w:sz w:val="28"/>
          <w:szCs w:val="28"/>
        </w:rPr>
        <w:t>60.Пшеница в средней полосе России. Некоторые аспекты истории ее становления. К 70-летию открытия метода химического мутагенеза И. А. Рапопортом (1946-2016). II. Запас прочности признака адаптивных свойств. Некоторые морфофизиологические и генетические основы высокой адаптивности хемомутантных сортов,</w:t>
      </w:r>
      <w:r w:rsidR="003502C4" w:rsidRPr="00E90169">
        <w:rPr>
          <w:sz w:val="28"/>
          <w:szCs w:val="28"/>
        </w:rPr>
        <w:t xml:space="preserve"> История и педагогика естествознания, 2017</w:t>
      </w:r>
    </w:p>
    <w:p w:rsidR="003502C4" w:rsidRPr="00E90169" w:rsidRDefault="008363D6" w:rsidP="00E90169">
      <w:pPr>
        <w:shd w:val="clear" w:color="auto" w:fill="FFFFFF"/>
        <w:spacing w:line="360" w:lineRule="auto"/>
        <w:ind w:firstLine="709"/>
        <w:jc w:val="both"/>
        <w:rPr>
          <w:sz w:val="28"/>
          <w:szCs w:val="28"/>
        </w:rPr>
      </w:pPr>
      <w:r w:rsidRPr="00E90169">
        <w:rPr>
          <w:sz w:val="28"/>
          <w:szCs w:val="28"/>
        </w:rPr>
        <w:t xml:space="preserve">61. Пшеница в средней полосе России. Некоторые аспекты истории ее становления. К 70-ЛЕТИЮ ОТКРЫТИЯ МЕТОДА ХИМИЧЕСКОГО МУТАГЕНЕЗА И.А. РАПОПОРТОМ (1946–2016). I. Периоды развития становления озимой пшеницы в средней </w:t>
      </w:r>
      <w:proofErr w:type="gramStart"/>
      <w:r w:rsidRPr="00E90169">
        <w:rPr>
          <w:sz w:val="28"/>
          <w:szCs w:val="28"/>
        </w:rPr>
        <w:t>полосе</w:t>
      </w:r>
      <w:r w:rsidR="00280D0A" w:rsidRPr="00E90169">
        <w:rPr>
          <w:sz w:val="28"/>
          <w:szCs w:val="28"/>
        </w:rPr>
        <w:t>,</w:t>
      </w:r>
      <w:r w:rsidR="004A3971" w:rsidRPr="00E90169">
        <w:rPr>
          <w:sz w:val="28"/>
          <w:szCs w:val="28"/>
        </w:rPr>
        <w:t>Эйгес</w:t>
      </w:r>
      <w:proofErr w:type="gramEnd"/>
      <w:r w:rsidR="004A3971" w:rsidRPr="00E90169">
        <w:rPr>
          <w:sz w:val="28"/>
          <w:szCs w:val="28"/>
        </w:rPr>
        <w:t xml:space="preserve"> Н.С. [и др.],</w:t>
      </w:r>
      <w:r w:rsidR="00D6361B" w:rsidRPr="00E90169">
        <w:rPr>
          <w:sz w:val="28"/>
          <w:szCs w:val="28"/>
        </w:rPr>
        <w:t xml:space="preserve"> История и педагогика естествознания, 2016</w:t>
      </w:r>
    </w:p>
    <w:p w:rsidR="00E77E9C" w:rsidRPr="00E90169" w:rsidRDefault="00C706DD" w:rsidP="00E90169">
      <w:pPr>
        <w:shd w:val="clear" w:color="auto" w:fill="FFFFFF"/>
        <w:spacing w:line="360" w:lineRule="auto"/>
        <w:ind w:firstLine="709"/>
        <w:jc w:val="both"/>
        <w:rPr>
          <w:sz w:val="28"/>
          <w:szCs w:val="28"/>
        </w:rPr>
      </w:pPr>
      <w:r w:rsidRPr="00E90169">
        <w:rPr>
          <w:sz w:val="28"/>
          <w:szCs w:val="28"/>
        </w:rPr>
        <w:lastRenderedPageBreak/>
        <w:t xml:space="preserve">62. </w:t>
      </w:r>
      <w:r w:rsidR="0048309B" w:rsidRPr="00E90169">
        <w:rPr>
          <w:sz w:val="28"/>
          <w:szCs w:val="28"/>
        </w:rPr>
        <w:t xml:space="preserve">Индуцированный мутагенез льна-долгунца (Linum usitatissimum L.) как метод создания нового исходного материала для приоритетных направлений в </w:t>
      </w:r>
      <w:proofErr w:type="gramStart"/>
      <w:r w:rsidR="0048309B" w:rsidRPr="00E90169">
        <w:rPr>
          <w:sz w:val="28"/>
          <w:szCs w:val="28"/>
        </w:rPr>
        <w:t>селекции,</w:t>
      </w:r>
      <w:r w:rsidR="003D1A9D" w:rsidRPr="00E90169">
        <w:rPr>
          <w:sz w:val="28"/>
          <w:szCs w:val="28"/>
        </w:rPr>
        <w:t>Королёв</w:t>
      </w:r>
      <w:proofErr w:type="gramEnd"/>
      <w:r w:rsidR="003D1A9D" w:rsidRPr="00E90169">
        <w:rPr>
          <w:sz w:val="28"/>
          <w:szCs w:val="28"/>
        </w:rPr>
        <w:t xml:space="preserve"> К.П. [и др.],</w:t>
      </w:r>
      <w:r w:rsidR="0048309B" w:rsidRPr="00E90169">
        <w:rPr>
          <w:sz w:val="28"/>
          <w:szCs w:val="28"/>
        </w:rPr>
        <w:t xml:space="preserve"> Вестник белорусской государственной сельскохозяйственной академии,</w:t>
      </w:r>
      <w:r w:rsidR="003C03A1" w:rsidRPr="00E90169">
        <w:rPr>
          <w:sz w:val="28"/>
          <w:szCs w:val="28"/>
        </w:rPr>
        <w:t xml:space="preserve"> 2016</w:t>
      </w:r>
    </w:p>
    <w:p w:rsidR="00C706DD" w:rsidRPr="00E90169" w:rsidRDefault="00E514F1" w:rsidP="00E90169">
      <w:pPr>
        <w:shd w:val="clear" w:color="auto" w:fill="FFFFFF"/>
        <w:spacing w:line="360" w:lineRule="auto"/>
        <w:ind w:firstLine="709"/>
        <w:jc w:val="both"/>
        <w:rPr>
          <w:sz w:val="28"/>
          <w:szCs w:val="28"/>
        </w:rPr>
      </w:pPr>
      <w:r w:rsidRPr="00E90169">
        <w:rPr>
          <w:sz w:val="28"/>
          <w:szCs w:val="28"/>
        </w:rPr>
        <w:t>63.</w:t>
      </w:r>
      <w:r w:rsidR="00CB2D5B" w:rsidRPr="00E90169">
        <w:rPr>
          <w:sz w:val="28"/>
          <w:szCs w:val="28"/>
        </w:rPr>
        <w:t xml:space="preserve"> Захаров И.А., Генетика в ХХ веке: очерки по истории, Наука, 2003</w:t>
      </w:r>
    </w:p>
    <w:p w:rsidR="00EF2E8E" w:rsidRPr="00E90169" w:rsidRDefault="0049596D" w:rsidP="00E90169">
      <w:pPr>
        <w:shd w:val="clear" w:color="auto" w:fill="FFFFFF"/>
        <w:spacing w:line="360" w:lineRule="auto"/>
        <w:ind w:firstLine="709"/>
        <w:jc w:val="both"/>
        <w:rPr>
          <w:sz w:val="28"/>
          <w:szCs w:val="28"/>
        </w:rPr>
      </w:pPr>
      <w:r w:rsidRPr="00E90169">
        <w:rPr>
          <w:sz w:val="28"/>
          <w:szCs w:val="28"/>
        </w:rPr>
        <w:t xml:space="preserve">64. Основы мутагенеза и генотоксикологии, </w:t>
      </w:r>
      <w:r w:rsidR="0004642D" w:rsidRPr="00E90169">
        <w:rPr>
          <w:sz w:val="28"/>
          <w:szCs w:val="28"/>
        </w:rPr>
        <w:t>Абилев С.К. [и др.</w:t>
      </w:r>
      <w:proofErr w:type="gramStart"/>
      <w:r w:rsidR="0004642D" w:rsidRPr="00E90169">
        <w:rPr>
          <w:sz w:val="28"/>
          <w:szCs w:val="28"/>
        </w:rPr>
        <w:t>],</w:t>
      </w:r>
      <w:r w:rsidRPr="00E90169">
        <w:rPr>
          <w:sz w:val="28"/>
          <w:szCs w:val="28"/>
        </w:rPr>
        <w:t>Скт</w:t>
      </w:r>
      <w:proofErr w:type="gramEnd"/>
      <w:r w:rsidRPr="00E90169">
        <w:rPr>
          <w:sz w:val="28"/>
          <w:szCs w:val="28"/>
        </w:rPr>
        <w:t>. Петербург, Нестор-История, 2012</w:t>
      </w:r>
    </w:p>
    <w:p w:rsidR="0002546B" w:rsidRPr="00E90169" w:rsidRDefault="000675D7" w:rsidP="00E90169">
      <w:pPr>
        <w:shd w:val="clear" w:color="auto" w:fill="FFFFFF"/>
        <w:spacing w:line="360" w:lineRule="auto"/>
        <w:ind w:firstLine="709"/>
        <w:jc w:val="both"/>
        <w:rPr>
          <w:sz w:val="28"/>
          <w:szCs w:val="28"/>
        </w:rPr>
      </w:pPr>
      <w:r w:rsidRPr="00E90169">
        <w:rPr>
          <w:sz w:val="28"/>
          <w:szCs w:val="28"/>
        </w:rPr>
        <w:t>65. Рапопорт И.А., Открытие химического мутагенеза: Избранные труды, «Наука», 1993</w:t>
      </w:r>
    </w:p>
    <w:p w:rsidR="00884A94" w:rsidRPr="00E90169" w:rsidRDefault="005D5CAA" w:rsidP="00E90169">
      <w:pPr>
        <w:shd w:val="clear" w:color="auto" w:fill="FFFFFF"/>
        <w:spacing w:line="360" w:lineRule="auto"/>
        <w:ind w:firstLine="709"/>
        <w:jc w:val="both"/>
        <w:rPr>
          <w:sz w:val="28"/>
          <w:szCs w:val="28"/>
          <w:lang w:val="en-US"/>
        </w:rPr>
      </w:pPr>
      <w:r w:rsidRPr="00E90169">
        <w:rPr>
          <w:sz w:val="28"/>
          <w:szCs w:val="28"/>
          <w:lang w:val="en-US"/>
        </w:rPr>
        <w:t xml:space="preserve">66. </w:t>
      </w:r>
      <w:r w:rsidR="00971E71" w:rsidRPr="00E90169">
        <w:rPr>
          <w:sz w:val="28"/>
          <w:szCs w:val="28"/>
          <w:lang w:val="en-US"/>
        </w:rPr>
        <w:t xml:space="preserve">C. Auerbach, </w:t>
      </w:r>
      <w:r w:rsidR="002D256B" w:rsidRPr="00E90169">
        <w:rPr>
          <w:sz w:val="28"/>
          <w:szCs w:val="28"/>
          <w:lang w:val="en-US"/>
        </w:rPr>
        <w:t xml:space="preserve">History of Research on Chemical Mutagenesis, </w:t>
      </w:r>
      <w:r w:rsidR="007A36B7" w:rsidRPr="00E90169">
        <w:rPr>
          <w:sz w:val="28"/>
          <w:szCs w:val="28"/>
          <w:lang w:val="en-US"/>
        </w:rPr>
        <w:t>Chemical Mutagens, 1973, pp 1-19</w:t>
      </w:r>
    </w:p>
    <w:p w:rsidR="00D76EAE" w:rsidRPr="00E90169" w:rsidRDefault="005C4D0F" w:rsidP="00E90169">
      <w:pPr>
        <w:shd w:val="clear" w:color="auto" w:fill="FFFFFF"/>
        <w:spacing w:line="360" w:lineRule="auto"/>
        <w:ind w:firstLine="709"/>
        <w:jc w:val="both"/>
        <w:rPr>
          <w:sz w:val="28"/>
          <w:szCs w:val="28"/>
          <w:lang w:val="en-US"/>
        </w:rPr>
      </w:pPr>
      <w:r w:rsidRPr="00E90169">
        <w:rPr>
          <w:sz w:val="28"/>
          <w:szCs w:val="28"/>
          <w:lang w:val="en-US"/>
        </w:rPr>
        <w:t>67.</w:t>
      </w:r>
      <w:r w:rsidR="00204674" w:rsidRPr="00E90169">
        <w:rPr>
          <w:sz w:val="28"/>
          <w:szCs w:val="28"/>
          <w:lang w:val="en-US"/>
        </w:rPr>
        <w:t xml:space="preserve"> Kharkwal, M. C</w:t>
      </w:r>
      <w:proofErr w:type="gramStart"/>
      <w:r w:rsidR="00204674" w:rsidRPr="00E90169">
        <w:rPr>
          <w:sz w:val="28"/>
          <w:szCs w:val="28"/>
          <w:lang w:val="en-US"/>
        </w:rPr>
        <w:t>,</w:t>
      </w:r>
      <w:r w:rsidR="00306994" w:rsidRPr="00E90169">
        <w:rPr>
          <w:sz w:val="28"/>
          <w:szCs w:val="28"/>
          <w:lang w:val="en-US"/>
        </w:rPr>
        <w:t>A</w:t>
      </w:r>
      <w:proofErr w:type="gramEnd"/>
      <w:r w:rsidR="00306994" w:rsidRPr="00E90169">
        <w:rPr>
          <w:sz w:val="28"/>
          <w:szCs w:val="28"/>
          <w:lang w:val="en-US"/>
        </w:rPr>
        <w:t xml:space="preserve"> brief history of plant mutagenesis., </w:t>
      </w:r>
      <w:r w:rsidR="00306994" w:rsidRPr="007649A8">
        <w:rPr>
          <w:i/>
          <w:sz w:val="28"/>
          <w:szCs w:val="28"/>
          <w:lang w:val="en-US"/>
        </w:rPr>
        <w:t>Plant mutationbreeding and biotechnology</w:t>
      </w:r>
      <w:r w:rsidR="00306994" w:rsidRPr="00E90169">
        <w:rPr>
          <w:sz w:val="28"/>
          <w:szCs w:val="28"/>
          <w:lang w:val="en-US"/>
        </w:rPr>
        <w:t>, 2012, pp.21-30</w:t>
      </w:r>
    </w:p>
    <w:p w:rsidR="0002546B" w:rsidRPr="00E90169" w:rsidRDefault="00686E9F" w:rsidP="00E90169">
      <w:pPr>
        <w:shd w:val="clear" w:color="auto" w:fill="FFFFFF"/>
        <w:spacing w:line="360" w:lineRule="auto"/>
        <w:ind w:firstLine="709"/>
        <w:jc w:val="both"/>
        <w:rPr>
          <w:sz w:val="28"/>
          <w:szCs w:val="28"/>
          <w:lang w:val="en-US"/>
        </w:rPr>
      </w:pPr>
      <w:r w:rsidRPr="00E90169">
        <w:rPr>
          <w:sz w:val="28"/>
          <w:szCs w:val="28"/>
          <w:lang w:val="en-US"/>
        </w:rPr>
        <w:t xml:space="preserve">68. Heinrich V. Malling, </w:t>
      </w:r>
      <w:r w:rsidR="00097415" w:rsidRPr="00E90169">
        <w:rPr>
          <w:sz w:val="28"/>
          <w:szCs w:val="28"/>
          <w:lang w:val="en-US"/>
        </w:rPr>
        <w:t xml:space="preserve">History of the science of mutagenesis from a personal perspective, </w:t>
      </w:r>
      <w:r w:rsidR="00D55E4C" w:rsidRPr="007649A8">
        <w:rPr>
          <w:i/>
          <w:sz w:val="28"/>
          <w:szCs w:val="28"/>
          <w:lang w:val="en-US"/>
        </w:rPr>
        <w:t>Environmental and molecular mutagenesis</w:t>
      </w:r>
      <w:r w:rsidR="00D55E4C" w:rsidRPr="00E90169">
        <w:rPr>
          <w:sz w:val="28"/>
          <w:szCs w:val="28"/>
          <w:lang w:val="en-US"/>
        </w:rPr>
        <w:t>, 2004</w:t>
      </w:r>
    </w:p>
    <w:p w:rsidR="00686E9F" w:rsidRPr="00E90169" w:rsidRDefault="005F0884" w:rsidP="00E90169">
      <w:pPr>
        <w:shd w:val="clear" w:color="auto" w:fill="FFFFFF"/>
        <w:spacing w:line="360" w:lineRule="auto"/>
        <w:ind w:firstLine="709"/>
        <w:jc w:val="both"/>
        <w:rPr>
          <w:sz w:val="28"/>
          <w:szCs w:val="28"/>
          <w:lang w:val="en-US"/>
        </w:rPr>
      </w:pPr>
      <w:r w:rsidRPr="00E90169">
        <w:rPr>
          <w:sz w:val="28"/>
          <w:szCs w:val="28"/>
          <w:lang w:val="en-US"/>
        </w:rPr>
        <w:t>69. John S. Wassom</w:t>
      </w:r>
      <w:r w:rsidR="005546CE" w:rsidRPr="00E90169">
        <w:rPr>
          <w:sz w:val="28"/>
          <w:szCs w:val="28"/>
          <w:lang w:val="en-US"/>
        </w:rPr>
        <w:t xml:space="preserve">, </w:t>
      </w:r>
      <w:proofErr w:type="gramStart"/>
      <w:r w:rsidR="005546CE" w:rsidRPr="00E90169">
        <w:rPr>
          <w:sz w:val="28"/>
          <w:szCs w:val="28"/>
          <w:lang w:val="en-US"/>
        </w:rPr>
        <w:t>The</w:t>
      </w:r>
      <w:proofErr w:type="gramEnd"/>
      <w:r w:rsidR="005546CE" w:rsidRPr="00E90169">
        <w:rPr>
          <w:sz w:val="28"/>
          <w:szCs w:val="28"/>
          <w:lang w:val="en-US"/>
        </w:rPr>
        <w:t xml:space="preserve"> Literature of Chemical Mutagenesis, </w:t>
      </w:r>
      <w:r w:rsidR="005546CE" w:rsidRPr="007649A8">
        <w:rPr>
          <w:i/>
          <w:sz w:val="28"/>
          <w:szCs w:val="28"/>
          <w:lang w:val="en-US"/>
        </w:rPr>
        <w:t>Chemical Mutagens</w:t>
      </w:r>
      <w:r w:rsidR="005546CE" w:rsidRPr="00E90169">
        <w:rPr>
          <w:sz w:val="28"/>
          <w:szCs w:val="28"/>
          <w:lang w:val="en-US"/>
        </w:rPr>
        <w:t>, pp 271-287</w:t>
      </w:r>
    </w:p>
    <w:p w:rsidR="005F0884" w:rsidRPr="00E90169" w:rsidRDefault="004B24DB" w:rsidP="00E90169">
      <w:pPr>
        <w:shd w:val="clear" w:color="auto" w:fill="FFFFFF"/>
        <w:spacing w:line="360" w:lineRule="auto"/>
        <w:ind w:firstLine="709"/>
        <w:jc w:val="both"/>
        <w:rPr>
          <w:sz w:val="28"/>
          <w:szCs w:val="28"/>
          <w:lang w:val="en-US"/>
        </w:rPr>
      </w:pPr>
      <w:r w:rsidRPr="00E90169">
        <w:rPr>
          <w:sz w:val="28"/>
          <w:szCs w:val="28"/>
          <w:lang w:val="en-US"/>
        </w:rPr>
        <w:t xml:space="preserve">70. PeterBrookes, </w:t>
      </w:r>
      <w:r w:rsidR="002136E0" w:rsidRPr="00E90169">
        <w:rPr>
          <w:sz w:val="28"/>
          <w:szCs w:val="28"/>
          <w:lang w:val="en-US"/>
        </w:rPr>
        <w:t xml:space="preserve">The early history of the biological alkylating agents, 1918–1968, </w:t>
      </w:r>
      <w:r w:rsidR="002136E0" w:rsidRPr="007649A8">
        <w:rPr>
          <w:i/>
          <w:sz w:val="28"/>
          <w:szCs w:val="28"/>
          <w:lang w:val="en-US"/>
        </w:rPr>
        <w:t>Mutation Research</w:t>
      </w:r>
      <w:r w:rsidR="00CC37CE" w:rsidRPr="007649A8">
        <w:rPr>
          <w:i/>
          <w:sz w:val="28"/>
          <w:szCs w:val="28"/>
          <w:lang w:val="en-US"/>
        </w:rPr>
        <w:t xml:space="preserve">, </w:t>
      </w:r>
      <w:r w:rsidR="002136E0" w:rsidRPr="007649A8">
        <w:rPr>
          <w:i/>
          <w:sz w:val="28"/>
          <w:szCs w:val="28"/>
          <w:lang w:val="en-US"/>
        </w:rPr>
        <w:t>Fundamental and Molecular Mechanisms of Mutagenesis</w:t>
      </w:r>
      <w:r w:rsidR="002136E0" w:rsidRPr="00E90169">
        <w:rPr>
          <w:sz w:val="28"/>
          <w:szCs w:val="28"/>
          <w:lang w:val="en-US"/>
        </w:rPr>
        <w:t>, Volume 233,1990, Pages 3-14</w:t>
      </w:r>
    </w:p>
    <w:p w:rsidR="00B63EF9" w:rsidRPr="00E90169" w:rsidRDefault="002C2B76" w:rsidP="00E90169">
      <w:pPr>
        <w:shd w:val="clear" w:color="auto" w:fill="FFFFFF"/>
        <w:spacing w:line="360" w:lineRule="auto"/>
        <w:ind w:firstLine="709"/>
        <w:jc w:val="both"/>
        <w:rPr>
          <w:sz w:val="28"/>
          <w:szCs w:val="28"/>
          <w:lang w:val="en-US"/>
        </w:rPr>
      </w:pPr>
      <w:r w:rsidRPr="00E90169">
        <w:rPr>
          <w:sz w:val="28"/>
          <w:szCs w:val="28"/>
          <w:lang w:val="en-US"/>
        </w:rPr>
        <w:t xml:space="preserve">71. </w:t>
      </w:r>
      <w:r w:rsidR="00260489" w:rsidRPr="00E90169">
        <w:rPr>
          <w:sz w:val="28"/>
          <w:szCs w:val="28"/>
          <w:lang w:val="en-US"/>
        </w:rPr>
        <w:t xml:space="preserve">Beland F.A., </w:t>
      </w:r>
      <w:r w:rsidR="00CA2E5F" w:rsidRPr="00E90169">
        <w:rPr>
          <w:sz w:val="28"/>
          <w:szCs w:val="28"/>
          <w:lang w:val="en-US"/>
        </w:rPr>
        <w:t>Chemical Carcinogenesis and Mutagenesis I, Springer-Verlag Berlin Heidelberg, 1990</w:t>
      </w:r>
    </w:p>
    <w:p w:rsidR="00D3178E" w:rsidRPr="00E90169" w:rsidRDefault="00174842" w:rsidP="00E90169">
      <w:pPr>
        <w:shd w:val="clear" w:color="auto" w:fill="FFFFFF"/>
        <w:spacing w:line="360" w:lineRule="auto"/>
        <w:ind w:firstLine="709"/>
        <w:jc w:val="both"/>
        <w:rPr>
          <w:sz w:val="28"/>
          <w:szCs w:val="28"/>
          <w:lang w:val="en-US"/>
        </w:rPr>
      </w:pPr>
      <w:r w:rsidRPr="00E90169">
        <w:rPr>
          <w:sz w:val="28"/>
          <w:szCs w:val="28"/>
          <w:lang w:val="en-US"/>
        </w:rPr>
        <w:t xml:space="preserve">72. </w:t>
      </w:r>
      <w:r w:rsidR="00F377B2" w:rsidRPr="00E90169">
        <w:rPr>
          <w:sz w:val="28"/>
          <w:szCs w:val="28"/>
          <w:lang w:val="en-US"/>
        </w:rPr>
        <w:t>From Chemical Mutagenesis to Post‐Expression Mutagenesis: A 50 Year Odyssey</w:t>
      </w:r>
      <w:proofErr w:type="gramStart"/>
      <w:r w:rsidR="00F377B2" w:rsidRPr="00E90169">
        <w:rPr>
          <w:sz w:val="28"/>
          <w:szCs w:val="28"/>
          <w:lang w:val="en-US"/>
        </w:rPr>
        <w:t>,</w:t>
      </w:r>
      <w:r w:rsidR="000746D8" w:rsidRPr="00E90169">
        <w:rPr>
          <w:sz w:val="28"/>
          <w:szCs w:val="28"/>
          <w:lang w:val="en-US"/>
        </w:rPr>
        <w:t>Tom</w:t>
      </w:r>
      <w:proofErr w:type="gramEnd"/>
      <w:r w:rsidR="000746D8" w:rsidRPr="00E90169">
        <w:rPr>
          <w:sz w:val="28"/>
          <w:szCs w:val="28"/>
          <w:lang w:val="en-US"/>
        </w:rPr>
        <w:t xml:space="preserve"> H. Wright [et al</w:t>
      </w:r>
      <w:r w:rsidR="000B504D" w:rsidRPr="00E90169">
        <w:rPr>
          <w:sz w:val="28"/>
          <w:szCs w:val="28"/>
          <w:lang w:val="en-US"/>
        </w:rPr>
        <w:t>.</w:t>
      </w:r>
      <w:r w:rsidR="000746D8" w:rsidRPr="00E90169">
        <w:rPr>
          <w:sz w:val="28"/>
          <w:szCs w:val="28"/>
          <w:lang w:val="en-US"/>
        </w:rPr>
        <w:t>],</w:t>
      </w:r>
      <w:r w:rsidR="00F377B2" w:rsidRPr="00E90169">
        <w:rPr>
          <w:sz w:val="28"/>
          <w:szCs w:val="28"/>
          <w:lang w:val="en-US"/>
        </w:rPr>
        <w:t>2016</w:t>
      </w:r>
    </w:p>
    <w:p w:rsidR="00721712" w:rsidRPr="00E90169" w:rsidRDefault="005A3F20" w:rsidP="00E90169">
      <w:pPr>
        <w:shd w:val="clear" w:color="auto" w:fill="FFFFFF"/>
        <w:spacing w:line="360" w:lineRule="auto"/>
        <w:ind w:firstLine="709"/>
        <w:jc w:val="both"/>
        <w:rPr>
          <w:sz w:val="28"/>
          <w:szCs w:val="28"/>
          <w:lang w:val="en-US"/>
        </w:rPr>
      </w:pPr>
      <w:r w:rsidRPr="00E90169">
        <w:rPr>
          <w:sz w:val="28"/>
          <w:szCs w:val="28"/>
          <w:lang w:val="en-US"/>
        </w:rPr>
        <w:t xml:space="preserve">73. </w:t>
      </w:r>
      <w:r w:rsidR="002F66CF" w:rsidRPr="00E90169">
        <w:rPr>
          <w:sz w:val="28"/>
          <w:szCs w:val="28"/>
          <w:lang w:val="en-US"/>
        </w:rPr>
        <w:t xml:space="preserve">Moritz </w:t>
      </w:r>
      <w:proofErr w:type="gramStart"/>
      <w:r w:rsidR="002F66CF" w:rsidRPr="00E90169">
        <w:rPr>
          <w:sz w:val="28"/>
          <w:szCs w:val="28"/>
          <w:lang w:val="en-US"/>
        </w:rPr>
        <w:t>Horn</w:t>
      </w:r>
      <w:r w:rsidR="001A2996" w:rsidRPr="00E90169">
        <w:rPr>
          <w:sz w:val="28"/>
          <w:szCs w:val="28"/>
          <w:lang w:val="en-US"/>
        </w:rPr>
        <w:t>[</w:t>
      </w:r>
      <w:proofErr w:type="gramEnd"/>
      <w:r w:rsidR="001A2996" w:rsidRPr="00E90169">
        <w:rPr>
          <w:sz w:val="28"/>
          <w:szCs w:val="28"/>
          <w:lang w:val="en-US"/>
        </w:rPr>
        <w:t>et al.]</w:t>
      </w:r>
      <w:r w:rsidR="002F66CF" w:rsidRPr="00E90169">
        <w:rPr>
          <w:sz w:val="28"/>
          <w:szCs w:val="28"/>
          <w:lang w:val="en-US"/>
        </w:rPr>
        <w:t xml:space="preserve">, </w:t>
      </w:r>
      <w:r w:rsidR="00370F7B" w:rsidRPr="00E90169">
        <w:rPr>
          <w:sz w:val="28"/>
          <w:szCs w:val="28"/>
          <w:lang w:val="en-US"/>
        </w:rPr>
        <w:t>Unbiased Forward Genetic Screening with Chemical Mutagenesis to Uncover Drug–Target Interactions,</w:t>
      </w:r>
      <w:r w:rsidR="001A2996" w:rsidRPr="00E90169">
        <w:rPr>
          <w:sz w:val="28"/>
          <w:szCs w:val="28"/>
          <w:lang w:val="en-US"/>
        </w:rPr>
        <w:t>Moritz Horn [et al.],</w:t>
      </w:r>
      <w:r w:rsidR="00D00256" w:rsidRPr="00E90169">
        <w:rPr>
          <w:sz w:val="28"/>
          <w:szCs w:val="28"/>
          <w:lang w:val="en-US"/>
        </w:rPr>
        <w:t>Target Identification and Validation in Drug Discovery, pp 23-31</w:t>
      </w:r>
    </w:p>
    <w:p w:rsidR="00EC604C" w:rsidRPr="00E90169" w:rsidRDefault="005F0CAE" w:rsidP="00E90169">
      <w:pPr>
        <w:shd w:val="clear" w:color="auto" w:fill="FFFFFF"/>
        <w:spacing w:line="360" w:lineRule="auto"/>
        <w:ind w:firstLine="709"/>
        <w:jc w:val="both"/>
        <w:rPr>
          <w:sz w:val="28"/>
          <w:szCs w:val="28"/>
        </w:rPr>
      </w:pPr>
      <w:r w:rsidRPr="00E90169">
        <w:rPr>
          <w:sz w:val="28"/>
          <w:szCs w:val="28"/>
        </w:rPr>
        <w:t xml:space="preserve">74. </w:t>
      </w:r>
      <w:r w:rsidR="007F379A" w:rsidRPr="00E90169">
        <w:rPr>
          <w:sz w:val="28"/>
          <w:szCs w:val="28"/>
        </w:rPr>
        <w:t xml:space="preserve">Седов Е.Н., История, задачи, методы и результаты селекции яблони, Сельскохозяйственная биология, </w:t>
      </w:r>
      <w:r w:rsidR="00041279" w:rsidRPr="00E90169">
        <w:rPr>
          <w:sz w:val="28"/>
          <w:szCs w:val="28"/>
        </w:rPr>
        <w:t>2007</w:t>
      </w:r>
    </w:p>
    <w:p w:rsidR="005F0CAE" w:rsidRPr="00E90169" w:rsidRDefault="00E65519" w:rsidP="00E90169">
      <w:pPr>
        <w:shd w:val="clear" w:color="auto" w:fill="FFFFFF"/>
        <w:spacing w:line="360" w:lineRule="auto"/>
        <w:ind w:firstLine="709"/>
        <w:jc w:val="both"/>
        <w:rPr>
          <w:sz w:val="28"/>
          <w:szCs w:val="28"/>
        </w:rPr>
      </w:pPr>
      <w:r w:rsidRPr="00E90169">
        <w:rPr>
          <w:sz w:val="28"/>
          <w:szCs w:val="28"/>
        </w:rPr>
        <w:lastRenderedPageBreak/>
        <w:t xml:space="preserve">75. </w:t>
      </w:r>
      <w:r w:rsidR="00374350" w:rsidRPr="00E90169">
        <w:rPr>
          <w:sz w:val="28"/>
          <w:szCs w:val="28"/>
        </w:rPr>
        <w:t xml:space="preserve">МохноВ.С., Братухина Е.В., История селекции и методы создания современных сортов тюльпана, </w:t>
      </w:r>
      <w:r w:rsidR="00716B95" w:rsidRPr="00E90169">
        <w:rPr>
          <w:sz w:val="28"/>
          <w:szCs w:val="28"/>
        </w:rPr>
        <w:t>Субтропическое и декоративное садоводство, 59, 2016</w:t>
      </w:r>
    </w:p>
    <w:p w:rsidR="001F2534" w:rsidRPr="00E90169" w:rsidRDefault="00AC2A08" w:rsidP="00E90169">
      <w:pPr>
        <w:shd w:val="clear" w:color="auto" w:fill="FFFFFF"/>
        <w:spacing w:line="360" w:lineRule="auto"/>
        <w:ind w:firstLine="709"/>
        <w:jc w:val="both"/>
        <w:rPr>
          <w:sz w:val="28"/>
          <w:szCs w:val="28"/>
          <w:lang w:val="uk-UA"/>
        </w:rPr>
      </w:pPr>
      <w:r w:rsidRPr="00E90169">
        <w:rPr>
          <w:sz w:val="28"/>
          <w:szCs w:val="28"/>
          <w:lang w:val="uk-UA"/>
        </w:rPr>
        <w:t>76</w:t>
      </w:r>
      <w:r w:rsidR="00445559" w:rsidRPr="00E90169">
        <w:rPr>
          <w:sz w:val="28"/>
          <w:szCs w:val="28"/>
          <w:lang w:val="uk-UA"/>
        </w:rPr>
        <w:t>.</w:t>
      </w:r>
      <w:r w:rsidR="001F2534" w:rsidRPr="00E90169">
        <w:rPr>
          <w:sz w:val="28"/>
          <w:szCs w:val="28"/>
          <w:lang w:val="uk-UA"/>
        </w:rPr>
        <w:t xml:space="preserve"> Ghosh, A. A report on gamma-rays induced paracentric inversionin Nigella damascena L. (Love-in-a-mist) involving marker telocentrics</w:t>
      </w:r>
      <w:r w:rsidR="000907B0" w:rsidRPr="00E90169">
        <w:rPr>
          <w:sz w:val="28"/>
          <w:szCs w:val="28"/>
          <w:lang w:val="en-US"/>
        </w:rPr>
        <w:t>,</w:t>
      </w:r>
      <w:r w:rsidR="001F2534" w:rsidRPr="00E90169">
        <w:rPr>
          <w:sz w:val="28"/>
          <w:szCs w:val="28"/>
          <w:lang w:val="uk-UA"/>
        </w:rPr>
        <w:t xml:space="preserve"> A. Ghosh, A.K. Datta</w:t>
      </w:r>
      <w:r w:rsidR="000907B0" w:rsidRPr="00E90169">
        <w:rPr>
          <w:sz w:val="28"/>
          <w:szCs w:val="28"/>
          <w:lang w:val="en-US"/>
        </w:rPr>
        <w:t>,</w:t>
      </w:r>
      <w:r w:rsidR="001F2534" w:rsidRPr="00E90169">
        <w:rPr>
          <w:sz w:val="28"/>
          <w:szCs w:val="28"/>
          <w:lang w:val="uk-UA"/>
        </w:rPr>
        <w:t xml:space="preserve"> </w:t>
      </w:r>
      <w:r w:rsidR="001F2534" w:rsidRPr="007649A8">
        <w:rPr>
          <w:i/>
          <w:sz w:val="28"/>
          <w:szCs w:val="28"/>
          <w:lang w:val="uk-UA"/>
        </w:rPr>
        <w:t>Cell and Chrom. Res</w:t>
      </w:r>
      <w:r w:rsidR="001F2534" w:rsidRPr="00E90169">
        <w:rPr>
          <w:sz w:val="28"/>
          <w:szCs w:val="28"/>
          <w:lang w:val="uk-UA"/>
        </w:rPr>
        <w:t>. 20</w:t>
      </w:r>
      <w:r w:rsidR="002913EC" w:rsidRPr="00E90169">
        <w:rPr>
          <w:sz w:val="28"/>
          <w:szCs w:val="28"/>
          <w:lang w:val="en-US"/>
        </w:rPr>
        <w:t>1</w:t>
      </w:r>
      <w:r w:rsidR="001F2534" w:rsidRPr="00E90169">
        <w:rPr>
          <w:sz w:val="28"/>
          <w:szCs w:val="28"/>
          <w:lang w:val="uk-UA"/>
        </w:rPr>
        <w:t>4. Vol. 24. P. 7-11.</w:t>
      </w:r>
    </w:p>
    <w:p w:rsidR="001F2534" w:rsidRPr="00E90169" w:rsidRDefault="00AC2A08" w:rsidP="00E90169">
      <w:pPr>
        <w:shd w:val="clear" w:color="auto" w:fill="FFFFFF"/>
        <w:spacing w:line="360" w:lineRule="auto"/>
        <w:ind w:firstLine="709"/>
        <w:jc w:val="both"/>
        <w:rPr>
          <w:sz w:val="28"/>
          <w:szCs w:val="28"/>
          <w:lang w:val="uk-UA"/>
        </w:rPr>
      </w:pPr>
      <w:r w:rsidRPr="00E90169">
        <w:rPr>
          <w:sz w:val="28"/>
          <w:szCs w:val="28"/>
          <w:lang w:val="uk-UA"/>
        </w:rPr>
        <w:t>77</w:t>
      </w:r>
      <w:r w:rsidR="00445559" w:rsidRPr="00E90169">
        <w:rPr>
          <w:sz w:val="28"/>
          <w:szCs w:val="28"/>
          <w:lang w:val="uk-UA"/>
        </w:rPr>
        <w:t>.</w:t>
      </w:r>
      <w:r w:rsidR="001F2534" w:rsidRPr="00E90169">
        <w:rPr>
          <w:sz w:val="28"/>
          <w:szCs w:val="28"/>
          <w:lang w:val="uk-UA"/>
        </w:rPr>
        <w:t xml:space="preserve"> Ghosh, A. Cytogenetical studies on the induced viable translocation lines of Nigella damascena L. (Love-in-a-mist)</w:t>
      </w:r>
      <w:r w:rsidR="000907B0" w:rsidRPr="00E90169">
        <w:rPr>
          <w:sz w:val="28"/>
          <w:szCs w:val="28"/>
          <w:lang w:val="en-US"/>
        </w:rPr>
        <w:t>,</w:t>
      </w:r>
      <w:r w:rsidR="001F2534" w:rsidRPr="00E90169">
        <w:rPr>
          <w:sz w:val="28"/>
          <w:szCs w:val="28"/>
          <w:lang w:val="uk-UA"/>
        </w:rPr>
        <w:t xml:space="preserve"> A. Ghosh, A.K. Datta</w:t>
      </w:r>
      <w:r w:rsidR="000907B0" w:rsidRPr="00E90169">
        <w:rPr>
          <w:sz w:val="28"/>
          <w:szCs w:val="28"/>
          <w:lang w:val="en-US"/>
        </w:rPr>
        <w:t>,</w:t>
      </w:r>
      <w:r w:rsidR="001F2534" w:rsidRPr="00E90169">
        <w:rPr>
          <w:sz w:val="28"/>
          <w:szCs w:val="28"/>
          <w:lang w:val="uk-UA"/>
        </w:rPr>
        <w:t xml:space="preserve"> Cell and Chrom. Res.20</w:t>
      </w:r>
      <w:r w:rsidR="00385124" w:rsidRPr="00E90169">
        <w:rPr>
          <w:sz w:val="28"/>
          <w:szCs w:val="28"/>
          <w:lang w:val="en-US"/>
        </w:rPr>
        <w:t>14</w:t>
      </w:r>
      <w:r w:rsidR="001F2534" w:rsidRPr="00E90169">
        <w:rPr>
          <w:sz w:val="28"/>
          <w:szCs w:val="28"/>
          <w:lang w:val="uk-UA"/>
        </w:rPr>
        <w:t>.Vol. 23.P. 5-10.</w:t>
      </w:r>
    </w:p>
    <w:p w:rsidR="000C7019" w:rsidRPr="00E90169" w:rsidRDefault="00761F02" w:rsidP="00E90169">
      <w:pPr>
        <w:shd w:val="clear" w:color="auto" w:fill="FFFFFF"/>
        <w:spacing w:line="360" w:lineRule="auto"/>
        <w:ind w:firstLine="709"/>
        <w:jc w:val="both"/>
        <w:rPr>
          <w:sz w:val="28"/>
          <w:szCs w:val="28"/>
          <w:lang w:val="uk-UA"/>
        </w:rPr>
      </w:pPr>
      <w:r w:rsidRPr="00E90169">
        <w:rPr>
          <w:sz w:val="28"/>
          <w:szCs w:val="28"/>
          <w:lang w:val="uk-UA"/>
        </w:rPr>
        <w:t>78</w:t>
      </w:r>
      <w:r w:rsidR="00867510" w:rsidRPr="00E90169">
        <w:rPr>
          <w:sz w:val="28"/>
          <w:szCs w:val="28"/>
          <w:lang w:val="uk-UA"/>
        </w:rPr>
        <w:t>.</w:t>
      </w:r>
      <w:r w:rsidR="001F2534" w:rsidRPr="00E90169">
        <w:rPr>
          <w:sz w:val="28"/>
          <w:szCs w:val="28"/>
          <w:lang w:val="uk-UA"/>
        </w:rPr>
        <w:t xml:space="preserve"> Ghosh, A. Gamma-rays induced reciprocal translocation in </w:t>
      </w:r>
      <w:r w:rsidR="001F2534" w:rsidRPr="007649A8">
        <w:rPr>
          <w:i/>
          <w:sz w:val="28"/>
          <w:szCs w:val="28"/>
          <w:lang w:val="uk-UA"/>
        </w:rPr>
        <w:t>Nigella damascena</w:t>
      </w:r>
      <w:r w:rsidR="001F2534" w:rsidRPr="00E90169">
        <w:rPr>
          <w:sz w:val="28"/>
          <w:szCs w:val="28"/>
          <w:lang w:val="uk-UA"/>
        </w:rPr>
        <w:t xml:space="preserve"> L. (Love-in-a-mist)</w:t>
      </w:r>
      <w:r w:rsidR="000907B0" w:rsidRPr="00E90169">
        <w:rPr>
          <w:sz w:val="28"/>
          <w:szCs w:val="28"/>
          <w:lang w:val="en-US"/>
        </w:rPr>
        <w:t>,</w:t>
      </w:r>
      <w:r w:rsidR="001F2534" w:rsidRPr="00E90169">
        <w:rPr>
          <w:sz w:val="28"/>
          <w:szCs w:val="28"/>
          <w:lang w:val="uk-UA"/>
        </w:rPr>
        <w:t xml:space="preserve"> A. Ghosh, A.K. Datta</w:t>
      </w:r>
      <w:r w:rsidR="000907B0" w:rsidRPr="00E90169">
        <w:rPr>
          <w:sz w:val="28"/>
          <w:szCs w:val="28"/>
          <w:lang w:val="en-US"/>
        </w:rPr>
        <w:t>,</w:t>
      </w:r>
      <w:r w:rsidR="001F2534" w:rsidRPr="00E90169">
        <w:rPr>
          <w:sz w:val="28"/>
          <w:szCs w:val="28"/>
          <w:lang w:val="uk-UA"/>
        </w:rPr>
        <w:t xml:space="preserve"> Caryologia.20</w:t>
      </w:r>
      <w:r w:rsidR="00115757" w:rsidRPr="00E90169">
        <w:rPr>
          <w:sz w:val="28"/>
          <w:szCs w:val="28"/>
          <w:lang w:val="en-US"/>
        </w:rPr>
        <w:t>1</w:t>
      </w:r>
      <w:r w:rsidR="001F2534" w:rsidRPr="00E90169">
        <w:rPr>
          <w:sz w:val="28"/>
          <w:szCs w:val="28"/>
          <w:lang w:val="uk-UA"/>
        </w:rPr>
        <w:t>6. Vol.59,№l.P.31-36.</w:t>
      </w:r>
    </w:p>
    <w:p w:rsidR="005B7E0F" w:rsidRPr="00E90169" w:rsidRDefault="00761F02" w:rsidP="00E90169">
      <w:pPr>
        <w:shd w:val="clear" w:color="auto" w:fill="FFFFFF"/>
        <w:spacing w:line="360" w:lineRule="auto"/>
        <w:ind w:firstLine="709"/>
        <w:jc w:val="both"/>
        <w:rPr>
          <w:sz w:val="28"/>
          <w:szCs w:val="28"/>
          <w:lang w:val="uk-UA"/>
        </w:rPr>
      </w:pPr>
      <w:r w:rsidRPr="00E90169">
        <w:rPr>
          <w:sz w:val="28"/>
          <w:szCs w:val="28"/>
          <w:lang w:val="uk-UA"/>
        </w:rPr>
        <w:t>79</w:t>
      </w:r>
      <w:r w:rsidR="00617015" w:rsidRPr="00E90169">
        <w:rPr>
          <w:sz w:val="28"/>
          <w:szCs w:val="28"/>
          <w:lang w:val="en-US"/>
        </w:rPr>
        <w:t>.</w:t>
      </w:r>
      <w:r w:rsidR="005B7E0F" w:rsidRPr="00E90169">
        <w:rPr>
          <w:sz w:val="28"/>
          <w:szCs w:val="28"/>
          <w:lang w:val="uk-UA"/>
        </w:rPr>
        <w:t xml:space="preserve">Keiko Ogawa, Seikou Nakamura, Yumiko Asada, Masayuki Yamashita, Hisashi Matsuda </w:t>
      </w:r>
      <w:r w:rsidR="00B8642A" w:rsidRPr="00E90169">
        <w:rPr>
          <w:sz w:val="28"/>
          <w:szCs w:val="28"/>
          <w:lang w:val="uk-UA"/>
        </w:rPr>
        <w:t xml:space="preserve">Oxazonigelladine and dolabellane-type diterpene constituents from </w:t>
      </w:r>
      <w:r w:rsidR="00B8642A" w:rsidRPr="007649A8">
        <w:rPr>
          <w:i/>
          <w:sz w:val="28"/>
          <w:szCs w:val="28"/>
          <w:lang w:val="uk-UA"/>
        </w:rPr>
        <w:t>Nigella damascena</w:t>
      </w:r>
      <w:r w:rsidR="00B8642A" w:rsidRPr="00E90169">
        <w:rPr>
          <w:sz w:val="28"/>
          <w:szCs w:val="28"/>
          <w:lang w:val="uk-UA"/>
        </w:rPr>
        <w:t xml:space="preserve"> seeds</w:t>
      </w:r>
      <w:r w:rsidR="009D0CC5" w:rsidRPr="00E90169">
        <w:rPr>
          <w:sz w:val="28"/>
          <w:szCs w:val="28"/>
          <w:lang w:val="en-US"/>
        </w:rPr>
        <w:t xml:space="preserve">, </w:t>
      </w:r>
      <w:r w:rsidR="00DB7C2B" w:rsidRPr="00E90169">
        <w:rPr>
          <w:sz w:val="28"/>
          <w:szCs w:val="28"/>
          <w:lang w:val="en-US"/>
        </w:rPr>
        <w:t>Tetrahedron</w:t>
      </w:r>
      <w:r w:rsidR="009C789E" w:rsidRPr="00E90169">
        <w:rPr>
          <w:sz w:val="28"/>
          <w:szCs w:val="28"/>
          <w:lang w:val="en-US"/>
        </w:rPr>
        <w:t>Volume 73, Issue 50, 14 December 2017, Pages 7054-7060</w:t>
      </w:r>
    </w:p>
    <w:p w:rsidR="006971BA" w:rsidRPr="00E90169" w:rsidRDefault="00761F02" w:rsidP="00E90169">
      <w:pPr>
        <w:shd w:val="clear" w:color="auto" w:fill="FFFFFF"/>
        <w:spacing w:line="360" w:lineRule="auto"/>
        <w:ind w:firstLine="709"/>
        <w:jc w:val="both"/>
        <w:rPr>
          <w:sz w:val="28"/>
          <w:szCs w:val="28"/>
          <w:lang w:val="en-US"/>
        </w:rPr>
      </w:pPr>
      <w:r w:rsidRPr="00E90169">
        <w:rPr>
          <w:sz w:val="28"/>
          <w:szCs w:val="28"/>
          <w:lang w:val="uk-UA"/>
        </w:rPr>
        <w:t>80</w:t>
      </w:r>
      <w:r w:rsidR="00C871AE" w:rsidRPr="00E90169">
        <w:rPr>
          <w:sz w:val="28"/>
          <w:szCs w:val="28"/>
          <w:lang w:val="en-US"/>
        </w:rPr>
        <w:t>.</w:t>
      </w:r>
      <w:r w:rsidR="006971BA" w:rsidRPr="00E90169">
        <w:rPr>
          <w:sz w:val="28"/>
          <w:szCs w:val="28"/>
          <w:lang w:val="uk-UA"/>
        </w:rPr>
        <w:t>MarieSajfrtova</w:t>
      </w:r>
      <w:r w:rsidR="006971BA" w:rsidRPr="00E90169">
        <w:rPr>
          <w:sz w:val="28"/>
          <w:szCs w:val="28"/>
          <w:lang w:val="en-US"/>
        </w:rPr>
        <w:t xml:space="preserve">, </w:t>
      </w:r>
      <w:r w:rsidR="006971BA" w:rsidRPr="00E90169">
        <w:rPr>
          <w:sz w:val="28"/>
          <w:szCs w:val="28"/>
          <w:lang w:val="uk-UA"/>
        </w:rPr>
        <w:t>HelenaSovova</w:t>
      </w:r>
      <w:r w:rsidR="006971BA" w:rsidRPr="00E90169">
        <w:rPr>
          <w:sz w:val="28"/>
          <w:szCs w:val="28"/>
          <w:lang w:val="en-US"/>
        </w:rPr>
        <w:t xml:space="preserve">, </w:t>
      </w:r>
      <w:r w:rsidR="006971BA" w:rsidRPr="00E90169">
        <w:rPr>
          <w:sz w:val="28"/>
          <w:szCs w:val="28"/>
          <w:lang w:val="uk-UA"/>
        </w:rPr>
        <w:t>JindrichKarban</w:t>
      </w:r>
      <w:r w:rsidR="006971BA" w:rsidRPr="00E90169">
        <w:rPr>
          <w:sz w:val="28"/>
          <w:szCs w:val="28"/>
          <w:lang w:val="en-US"/>
        </w:rPr>
        <w:t xml:space="preserve">, </w:t>
      </w:r>
      <w:r w:rsidR="00203C5A" w:rsidRPr="00E90169">
        <w:rPr>
          <w:sz w:val="28"/>
          <w:szCs w:val="28"/>
          <w:lang w:val="en-US"/>
        </w:rPr>
        <w:t>Enrichment of Nigella damascena extract with volatile compounds using supercritical fluid extraction</w:t>
      </w:r>
      <w:r w:rsidR="00683090" w:rsidRPr="00E90169">
        <w:rPr>
          <w:sz w:val="28"/>
          <w:szCs w:val="28"/>
          <w:lang w:val="en-US"/>
        </w:rPr>
        <w:t xml:space="preserve">, </w:t>
      </w:r>
      <w:r w:rsidR="00203C5A" w:rsidRPr="007649A8">
        <w:rPr>
          <w:i/>
          <w:sz w:val="28"/>
          <w:szCs w:val="28"/>
          <w:lang w:val="en-US"/>
        </w:rPr>
        <w:t>The Journal of Supercritical Fluids</w:t>
      </w:r>
      <w:r w:rsidR="00203C5A" w:rsidRPr="00E90169">
        <w:rPr>
          <w:sz w:val="28"/>
          <w:szCs w:val="28"/>
          <w:lang w:val="en-US"/>
        </w:rPr>
        <w:t>, Volume 94, October 2014, Pages 160-164</w:t>
      </w:r>
    </w:p>
    <w:p w:rsidR="006C7DB8" w:rsidRPr="00E90169" w:rsidRDefault="00761F02" w:rsidP="00E90169">
      <w:pPr>
        <w:shd w:val="clear" w:color="auto" w:fill="FFFFFF"/>
        <w:spacing w:line="360" w:lineRule="auto"/>
        <w:ind w:firstLine="709"/>
        <w:jc w:val="both"/>
        <w:rPr>
          <w:sz w:val="28"/>
          <w:szCs w:val="28"/>
          <w:lang w:val="en-US"/>
        </w:rPr>
      </w:pPr>
      <w:r w:rsidRPr="00E90169">
        <w:rPr>
          <w:sz w:val="28"/>
          <w:szCs w:val="28"/>
          <w:lang w:val="uk-UA"/>
        </w:rPr>
        <w:t>81</w:t>
      </w:r>
      <w:r w:rsidR="00C871AE" w:rsidRPr="00E90169">
        <w:rPr>
          <w:sz w:val="28"/>
          <w:szCs w:val="28"/>
          <w:lang w:val="en-US"/>
        </w:rPr>
        <w:t>.</w:t>
      </w:r>
      <w:r w:rsidR="006C7DB8" w:rsidRPr="00E90169">
        <w:rPr>
          <w:sz w:val="28"/>
          <w:szCs w:val="28"/>
          <w:lang w:val="en-US"/>
        </w:rPr>
        <w:t>Metabolomics driven analysis of six Nigella species seeds via UPLC-qTOF-MS and GC–MS coupled to chemometrics</w:t>
      </w:r>
      <w:r w:rsidR="007C4E3A" w:rsidRPr="00E90169">
        <w:rPr>
          <w:sz w:val="28"/>
          <w:szCs w:val="28"/>
          <w:lang w:val="en-US"/>
        </w:rPr>
        <w:t xml:space="preserve">, Mohamed A.Farag [et al.], </w:t>
      </w:r>
      <w:r w:rsidR="007B12AC" w:rsidRPr="007649A8">
        <w:rPr>
          <w:i/>
          <w:sz w:val="28"/>
          <w:szCs w:val="28"/>
          <w:lang w:val="en-US"/>
        </w:rPr>
        <w:t>Food ChemistryVolume</w:t>
      </w:r>
      <w:r w:rsidR="007B12AC" w:rsidRPr="00E90169">
        <w:rPr>
          <w:sz w:val="28"/>
          <w:szCs w:val="28"/>
          <w:lang w:val="en-US"/>
        </w:rPr>
        <w:t xml:space="preserve"> 151, 15 May 2014, Pages 333-342</w:t>
      </w:r>
    </w:p>
    <w:p w:rsidR="000C7019" w:rsidRPr="00E90169" w:rsidRDefault="00761F02" w:rsidP="00E90169">
      <w:pPr>
        <w:shd w:val="clear" w:color="auto" w:fill="FFFFFF"/>
        <w:spacing w:line="360" w:lineRule="auto"/>
        <w:ind w:firstLine="709"/>
        <w:jc w:val="both"/>
        <w:rPr>
          <w:sz w:val="28"/>
          <w:szCs w:val="28"/>
          <w:lang w:val="en-US"/>
        </w:rPr>
      </w:pPr>
      <w:r w:rsidRPr="00E90169">
        <w:rPr>
          <w:sz w:val="28"/>
          <w:szCs w:val="28"/>
          <w:lang w:val="uk-UA"/>
        </w:rPr>
        <w:t>82</w:t>
      </w:r>
      <w:r w:rsidR="00C871AE" w:rsidRPr="00E90169">
        <w:rPr>
          <w:sz w:val="28"/>
          <w:szCs w:val="28"/>
          <w:lang w:val="en-US"/>
        </w:rPr>
        <w:t>.</w:t>
      </w:r>
      <w:r w:rsidR="00121D06" w:rsidRPr="00E90169">
        <w:rPr>
          <w:sz w:val="28"/>
          <w:szCs w:val="28"/>
          <w:lang w:val="en-US"/>
        </w:rPr>
        <w:t xml:space="preserve">Antioxidant and antihypertensive properties of phenolic–protein complexes in extracted protein fractions from </w:t>
      </w:r>
      <w:r w:rsidR="00121D06" w:rsidRPr="007649A8">
        <w:rPr>
          <w:i/>
          <w:sz w:val="28"/>
          <w:szCs w:val="28"/>
          <w:lang w:val="en-US"/>
        </w:rPr>
        <w:t>Nigella damascena</w:t>
      </w:r>
      <w:r w:rsidR="00121D06" w:rsidRPr="00E90169">
        <w:rPr>
          <w:sz w:val="28"/>
          <w:szCs w:val="28"/>
          <w:lang w:val="en-US"/>
        </w:rPr>
        <w:t xml:space="preserve"> and </w:t>
      </w:r>
      <w:r w:rsidR="00121D06" w:rsidRPr="007649A8">
        <w:rPr>
          <w:i/>
          <w:sz w:val="28"/>
          <w:szCs w:val="28"/>
          <w:lang w:val="en-US"/>
        </w:rPr>
        <w:t>Nigella arvensis</w:t>
      </w:r>
      <w:r w:rsidR="00EA42E1" w:rsidRPr="00E90169">
        <w:rPr>
          <w:sz w:val="28"/>
          <w:szCs w:val="28"/>
          <w:lang w:val="en-US"/>
        </w:rPr>
        <w:t>, Muhammad H.Alu'datta [et al.],</w:t>
      </w:r>
      <w:r w:rsidR="007649A8">
        <w:rPr>
          <w:sz w:val="28"/>
          <w:szCs w:val="28"/>
          <w:lang w:val="en-US"/>
        </w:rPr>
        <w:t xml:space="preserve"> </w:t>
      </w:r>
      <w:r w:rsidR="006E3ECA" w:rsidRPr="007649A8">
        <w:rPr>
          <w:i/>
          <w:sz w:val="28"/>
          <w:szCs w:val="28"/>
          <w:lang w:val="en-US"/>
        </w:rPr>
        <w:t>Food Hydrocolloids</w:t>
      </w:r>
      <w:r w:rsidR="007649A8">
        <w:rPr>
          <w:sz w:val="28"/>
          <w:szCs w:val="28"/>
          <w:lang w:val="en-US"/>
        </w:rPr>
        <w:t xml:space="preserve"> </w:t>
      </w:r>
      <w:r w:rsidR="006E3ECA" w:rsidRPr="00E90169">
        <w:rPr>
          <w:sz w:val="28"/>
          <w:szCs w:val="28"/>
          <w:lang w:val="en-US"/>
        </w:rPr>
        <w:t>Volume 56, May 2016, Pages 84-92</w:t>
      </w:r>
    </w:p>
    <w:p w:rsidR="00223D5A" w:rsidRPr="00E90169" w:rsidRDefault="00F21A74" w:rsidP="00E90169">
      <w:pPr>
        <w:shd w:val="clear" w:color="auto" w:fill="FFFFFF"/>
        <w:spacing w:line="360" w:lineRule="auto"/>
        <w:ind w:firstLine="709"/>
        <w:jc w:val="both"/>
        <w:rPr>
          <w:sz w:val="28"/>
          <w:szCs w:val="28"/>
          <w:lang w:val="en-US"/>
        </w:rPr>
      </w:pPr>
      <w:r w:rsidRPr="00E90169">
        <w:rPr>
          <w:sz w:val="28"/>
          <w:szCs w:val="28"/>
          <w:lang w:val="uk-UA"/>
        </w:rPr>
        <w:t>83</w:t>
      </w:r>
      <w:r w:rsidR="00C871AE" w:rsidRPr="00E90169">
        <w:rPr>
          <w:sz w:val="28"/>
          <w:szCs w:val="28"/>
          <w:lang w:val="en-US"/>
        </w:rPr>
        <w:t>.</w:t>
      </w:r>
      <w:r w:rsidR="00964ED7" w:rsidRPr="00E90169">
        <w:rPr>
          <w:sz w:val="28"/>
          <w:szCs w:val="28"/>
          <w:lang w:val="en-US"/>
        </w:rPr>
        <w:t xml:space="preserve">Molecular characterization and bio-functional property determination using SDS-PAGE and RP-HPLC of protein fractions from two </w:t>
      </w:r>
      <w:r w:rsidR="00964ED7" w:rsidRPr="007649A8">
        <w:rPr>
          <w:i/>
          <w:sz w:val="28"/>
          <w:szCs w:val="28"/>
          <w:lang w:val="en-US"/>
        </w:rPr>
        <w:t xml:space="preserve">Nigella </w:t>
      </w:r>
      <w:r w:rsidR="00964ED7" w:rsidRPr="00E90169">
        <w:rPr>
          <w:sz w:val="28"/>
          <w:szCs w:val="28"/>
          <w:lang w:val="en-US"/>
        </w:rPr>
        <w:t>species</w:t>
      </w:r>
      <w:r w:rsidR="00BD663C" w:rsidRPr="00E90169">
        <w:rPr>
          <w:sz w:val="28"/>
          <w:szCs w:val="28"/>
          <w:lang w:val="en-US"/>
        </w:rPr>
        <w:t xml:space="preserve">,Muhammad H.Alu'datt [et al.], </w:t>
      </w:r>
      <w:r w:rsidR="00B80BB4" w:rsidRPr="007649A8">
        <w:rPr>
          <w:i/>
          <w:sz w:val="28"/>
          <w:szCs w:val="28"/>
          <w:lang w:val="en-US"/>
        </w:rPr>
        <w:t>Food Chemistry</w:t>
      </w:r>
      <w:r w:rsidR="007649A8">
        <w:rPr>
          <w:sz w:val="28"/>
          <w:szCs w:val="28"/>
          <w:lang w:val="en-US"/>
        </w:rPr>
        <w:t xml:space="preserve"> </w:t>
      </w:r>
      <w:r w:rsidR="00B80BB4" w:rsidRPr="00E90169">
        <w:rPr>
          <w:sz w:val="28"/>
          <w:szCs w:val="28"/>
          <w:lang w:val="en-US"/>
        </w:rPr>
        <w:t>Volume 230, 1 September 2017, Pages 125-134</w:t>
      </w:r>
    </w:p>
    <w:p w:rsidR="00CF2055" w:rsidRPr="00E90169" w:rsidRDefault="00F21A74" w:rsidP="00E90169">
      <w:pPr>
        <w:shd w:val="clear" w:color="auto" w:fill="FFFFFF"/>
        <w:spacing w:line="360" w:lineRule="auto"/>
        <w:ind w:firstLine="709"/>
        <w:jc w:val="both"/>
        <w:rPr>
          <w:sz w:val="28"/>
          <w:szCs w:val="28"/>
          <w:lang w:val="en-US"/>
        </w:rPr>
      </w:pPr>
      <w:r w:rsidRPr="00E90169">
        <w:rPr>
          <w:sz w:val="28"/>
          <w:szCs w:val="28"/>
          <w:lang w:val="uk-UA"/>
        </w:rPr>
        <w:lastRenderedPageBreak/>
        <w:t>84</w:t>
      </w:r>
      <w:r w:rsidR="00C871AE" w:rsidRPr="00E90169">
        <w:rPr>
          <w:sz w:val="28"/>
          <w:szCs w:val="28"/>
          <w:lang w:val="en-US"/>
        </w:rPr>
        <w:t>.</w:t>
      </w:r>
      <w:r w:rsidR="007649A8">
        <w:rPr>
          <w:sz w:val="28"/>
          <w:szCs w:val="28"/>
          <w:lang w:val="en-US"/>
        </w:rPr>
        <w:t xml:space="preserve"> Y</w:t>
      </w:r>
      <w:r w:rsidR="007649A8" w:rsidRPr="00E90169">
        <w:rPr>
          <w:sz w:val="28"/>
          <w:szCs w:val="28"/>
          <w:lang w:val="en-US"/>
        </w:rPr>
        <w:t xml:space="preserve">ield and quality of black cumin </w:t>
      </w:r>
      <w:r w:rsidR="00CF2055" w:rsidRPr="00E90169">
        <w:rPr>
          <w:sz w:val="28"/>
          <w:szCs w:val="28"/>
          <w:lang w:val="en-US"/>
        </w:rPr>
        <w:t xml:space="preserve">(Nigella sativa L.) </w:t>
      </w:r>
      <w:r w:rsidR="007649A8" w:rsidRPr="00E90169">
        <w:rPr>
          <w:sz w:val="28"/>
          <w:szCs w:val="28"/>
          <w:lang w:val="en-US"/>
        </w:rPr>
        <w:t>populations: the effect of ecological conditions</w:t>
      </w:r>
      <w:r w:rsidR="00EF2DD1" w:rsidRPr="00E90169">
        <w:rPr>
          <w:sz w:val="28"/>
          <w:szCs w:val="28"/>
          <w:lang w:val="en-US"/>
        </w:rPr>
        <w:t xml:space="preserve">, Nimet KARA, [et al.], </w:t>
      </w:r>
      <w:r w:rsidR="00CF2055" w:rsidRPr="00E90169">
        <w:rPr>
          <w:sz w:val="28"/>
          <w:szCs w:val="28"/>
          <w:lang w:val="en-US"/>
        </w:rPr>
        <w:t xml:space="preserve">Turkish </w:t>
      </w:r>
      <w:r w:rsidR="00CF2055" w:rsidRPr="007649A8">
        <w:rPr>
          <w:i/>
          <w:sz w:val="28"/>
          <w:szCs w:val="28"/>
          <w:lang w:val="en-US"/>
        </w:rPr>
        <w:t>Journal Of Field Crops</w:t>
      </w:r>
      <w:r w:rsidR="00974817" w:rsidRPr="00E90169">
        <w:rPr>
          <w:sz w:val="28"/>
          <w:szCs w:val="28"/>
          <w:lang w:val="en-US"/>
        </w:rPr>
        <w:t>, Yıl 2015, Cilt 20, Sayı 1, Sayfalar 9 14</w:t>
      </w:r>
    </w:p>
    <w:p w:rsidR="006D7C54" w:rsidRPr="00E90169" w:rsidRDefault="00F21A74" w:rsidP="00E90169">
      <w:pPr>
        <w:shd w:val="clear" w:color="auto" w:fill="FFFFFF"/>
        <w:spacing w:line="360" w:lineRule="auto"/>
        <w:ind w:firstLine="709"/>
        <w:jc w:val="both"/>
        <w:rPr>
          <w:sz w:val="28"/>
          <w:szCs w:val="28"/>
          <w:lang w:val="en-US"/>
        </w:rPr>
      </w:pPr>
      <w:r w:rsidRPr="00E90169">
        <w:rPr>
          <w:sz w:val="28"/>
          <w:szCs w:val="28"/>
          <w:lang w:val="uk-UA"/>
        </w:rPr>
        <w:t>85</w:t>
      </w:r>
      <w:r w:rsidR="00C871AE" w:rsidRPr="00E90169">
        <w:rPr>
          <w:sz w:val="28"/>
          <w:szCs w:val="28"/>
          <w:lang w:val="en-US"/>
        </w:rPr>
        <w:t>.</w:t>
      </w:r>
      <w:r w:rsidR="00203903" w:rsidRPr="00E90169">
        <w:rPr>
          <w:sz w:val="28"/>
          <w:szCs w:val="28"/>
          <w:lang w:val="en-US"/>
        </w:rPr>
        <w:t xml:space="preserve">Floral vascular patterns of the double-flowered and wild-type morphs of </w:t>
      </w:r>
      <w:r w:rsidR="00203903" w:rsidRPr="007649A8">
        <w:rPr>
          <w:i/>
          <w:sz w:val="28"/>
          <w:szCs w:val="28"/>
          <w:lang w:val="en-US"/>
        </w:rPr>
        <w:t>Nigella damascena</w:t>
      </w:r>
      <w:r w:rsidR="00203903" w:rsidRPr="00E90169">
        <w:rPr>
          <w:sz w:val="28"/>
          <w:szCs w:val="28"/>
          <w:lang w:val="en-US"/>
        </w:rPr>
        <w:t xml:space="preserve"> </w:t>
      </w:r>
      <w:r w:rsidR="00CD607F" w:rsidRPr="00E90169">
        <w:rPr>
          <w:sz w:val="28"/>
          <w:szCs w:val="28"/>
          <w:lang w:val="en-US"/>
        </w:rPr>
        <w:t>L</w:t>
      </w:r>
      <w:r w:rsidR="00203903" w:rsidRPr="00E90169">
        <w:rPr>
          <w:sz w:val="28"/>
          <w:szCs w:val="28"/>
          <w:lang w:val="en-US"/>
        </w:rPr>
        <w:t>. (</w:t>
      </w:r>
      <w:r w:rsidR="00203903" w:rsidRPr="007649A8">
        <w:rPr>
          <w:i/>
          <w:sz w:val="28"/>
          <w:szCs w:val="28"/>
          <w:lang w:val="en-US"/>
        </w:rPr>
        <w:t>Ranunculaceae</w:t>
      </w:r>
      <w:r w:rsidR="00203903" w:rsidRPr="00E90169">
        <w:rPr>
          <w:sz w:val="28"/>
          <w:szCs w:val="28"/>
          <w:lang w:val="en-US"/>
        </w:rPr>
        <w:t>)</w:t>
      </w:r>
      <w:proofErr w:type="gramStart"/>
      <w:r w:rsidR="0016629D" w:rsidRPr="00E90169">
        <w:rPr>
          <w:sz w:val="28"/>
          <w:szCs w:val="28"/>
          <w:lang w:val="en-US"/>
        </w:rPr>
        <w:t>,Thierry</w:t>
      </w:r>
      <w:proofErr w:type="gramEnd"/>
      <w:r w:rsidR="0016629D" w:rsidRPr="00E90169">
        <w:rPr>
          <w:sz w:val="28"/>
          <w:szCs w:val="28"/>
          <w:lang w:val="en-US"/>
        </w:rPr>
        <w:t xml:space="preserve"> Deroin [et al.],</w:t>
      </w:r>
      <w:r w:rsidR="0027795D" w:rsidRPr="007649A8">
        <w:rPr>
          <w:i/>
          <w:sz w:val="28"/>
          <w:szCs w:val="28"/>
          <w:lang w:val="en-US"/>
        </w:rPr>
        <w:t xml:space="preserve">Modern Phytomorphology </w:t>
      </w:r>
      <w:r w:rsidR="0027795D" w:rsidRPr="00E90169">
        <w:rPr>
          <w:sz w:val="28"/>
          <w:szCs w:val="28"/>
          <w:lang w:val="en-US"/>
        </w:rPr>
        <w:t>7: 13–20, 2015</w:t>
      </w:r>
    </w:p>
    <w:p w:rsidR="00BD39E4" w:rsidRPr="00E90169" w:rsidRDefault="00F21A74" w:rsidP="00E90169">
      <w:pPr>
        <w:shd w:val="clear" w:color="auto" w:fill="FFFFFF"/>
        <w:spacing w:line="360" w:lineRule="auto"/>
        <w:ind w:firstLine="709"/>
        <w:jc w:val="both"/>
        <w:rPr>
          <w:sz w:val="28"/>
          <w:szCs w:val="28"/>
          <w:lang w:val="uk-UA"/>
        </w:rPr>
      </w:pPr>
      <w:r w:rsidRPr="00E90169">
        <w:rPr>
          <w:sz w:val="28"/>
          <w:szCs w:val="28"/>
          <w:lang w:val="uk-UA"/>
        </w:rPr>
        <w:t>86</w:t>
      </w:r>
      <w:r w:rsidR="00832B30" w:rsidRPr="00E90169">
        <w:rPr>
          <w:sz w:val="28"/>
          <w:szCs w:val="28"/>
          <w:lang w:val="uk-UA"/>
        </w:rPr>
        <w:t>.</w:t>
      </w:r>
      <w:r w:rsidR="00BD39E4" w:rsidRPr="00E90169">
        <w:rPr>
          <w:sz w:val="28"/>
          <w:szCs w:val="28"/>
          <w:lang w:val="uk-UA"/>
        </w:rPr>
        <w:t xml:space="preserve"> Выделение и изучение фермента липазы из семян чернушки посевной</w:t>
      </w:r>
      <w:r w:rsidR="0086203E" w:rsidRPr="00E90169">
        <w:rPr>
          <w:sz w:val="28"/>
          <w:szCs w:val="28"/>
        </w:rPr>
        <w:t xml:space="preserve">, </w:t>
      </w:r>
      <w:r w:rsidR="00BD39E4" w:rsidRPr="00E90169">
        <w:rPr>
          <w:sz w:val="28"/>
          <w:szCs w:val="28"/>
          <w:lang w:val="uk-UA"/>
        </w:rPr>
        <w:t>Т.В. Орловская [и др.]</w:t>
      </w:r>
      <w:r w:rsidR="0086203E" w:rsidRPr="00E90169">
        <w:rPr>
          <w:sz w:val="28"/>
          <w:szCs w:val="28"/>
        </w:rPr>
        <w:t>,</w:t>
      </w:r>
      <w:r w:rsidR="00BD39E4" w:rsidRPr="00E90169">
        <w:rPr>
          <w:sz w:val="28"/>
          <w:szCs w:val="28"/>
          <w:lang w:val="uk-UA"/>
        </w:rPr>
        <w:t xml:space="preserve"> Регион, конф. по фармации, фармакологии иподготовке кадров (57; 2002; Пятигорск): материалы... Пятигорск,20</w:t>
      </w:r>
      <w:r w:rsidR="004E6A1D" w:rsidRPr="00E90169">
        <w:rPr>
          <w:sz w:val="28"/>
          <w:szCs w:val="28"/>
        </w:rPr>
        <w:t>16</w:t>
      </w:r>
      <w:r w:rsidR="00BD39E4" w:rsidRPr="00E90169">
        <w:rPr>
          <w:sz w:val="28"/>
          <w:szCs w:val="28"/>
          <w:lang w:val="uk-UA"/>
        </w:rPr>
        <w:t>.С. 18-19.</w:t>
      </w:r>
    </w:p>
    <w:p w:rsidR="00BD39E4" w:rsidRPr="00E90169" w:rsidRDefault="00F21A74" w:rsidP="00E90169">
      <w:pPr>
        <w:shd w:val="clear" w:color="auto" w:fill="FFFFFF"/>
        <w:spacing w:line="360" w:lineRule="auto"/>
        <w:ind w:firstLine="709"/>
        <w:jc w:val="both"/>
        <w:rPr>
          <w:sz w:val="28"/>
          <w:szCs w:val="28"/>
          <w:lang w:val="uk-UA"/>
        </w:rPr>
      </w:pPr>
      <w:r w:rsidRPr="00E90169">
        <w:rPr>
          <w:sz w:val="28"/>
          <w:szCs w:val="28"/>
          <w:lang w:val="uk-UA"/>
        </w:rPr>
        <w:t>87</w:t>
      </w:r>
      <w:r w:rsidR="00273A97" w:rsidRPr="00E90169">
        <w:rPr>
          <w:sz w:val="28"/>
          <w:szCs w:val="28"/>
          <w:lang w:val="uk-UA"/>
        </w:rPr>
        <w:t>.</w:t>
      </w:r>
      <w:r w:rsidR="00BD39E4" w:rsidRPr="00E90169">
        <w:rPr>
          <w:sz w:val="28"/>
          <w:szCs w:val="28"/>
          <w:lang w:val="uk-UA"/>
        </w:rPr>
        <w:t xml:space="preserve"> Государственная фармакопея Российской Федерации. 12-е изд. М.:Науч. центр экспертизы средств мед. применения, 201</w:t>
      </w:r>
      <w:r w:rsidR="004E6A1D" w:rsidRPr="00E90169">
        <w:rPr>
          <w:sz w:val="28"/>
          <w:szCs w:val="28"/>
        </w:rPr>
        <w:t>6</w:t>
      </w:r>
      <w:r w:rsidR="00BD39E4" w:rsidRPr="00E90169">
        <w:rPr>
          <w:sz w:val="28"/>
          <w:szCs w:val="28"/>
          <w:lang w:val="uk-UA"/>
        </w:rPr>
        <w:t>. Ч. 2. 678 с.</w:t>
      </w:r>
    </w:p>
    <w:p w:rsidR="00401F1A" w:rsidRPr="00E90169" w:rsidRDefault="00F21A74" w:rsidP="00E90169">
      <w:pPr>
        <w:shd w:val="clear" w:color="auto" w:fill="FFFFFF"/>
        <w:spacing w:line="360" w:lineRule="auto"/>
        <w:ind w:firstLine="709"/>
        <w:jc w:val="both"/>
        <w:rPr>
          <w:sz w:val="28"/>
          <w:szCs w:val="28"/>
          <w:lang w:val="uk-UA"/>
        </w:rPr>
      </w:pPr>
      <w:r w:rsidRPr="00E90169">
        <w:rPr>
          <w:sz w:val="28"/>
          <w:szCs w:val="28"/>
          <w:lang w:val="uk-UA"/>
        </w:rPr>
        <w:t>88</w:t>
      </w:r>
      <w:r w:rsidR="008D54BE" w:rsidRPr="00E90169">
        <w:rPr>
          <w:sz w:val="28"/>
          <w:szCs w:val="28"/>
          <w:lang w:val="uk-UA"/>
        </w:rPr>
        <w:t>.</w:t>
      </w:r>
      <w:r w:rsidR="00401F1A" w:rsidRPr="00E90169">
        <w:rPr>
          <w:sz w:val="28"/>
          <w:szCs w:val="28"/>
          <w:lang w:val="uk-UA"/>
        </w:rPr>
        <w:t>Дудченко, А. Г. Пряно-ароматические и пряно-вкусовые растения</w:t>
      </w:r>
      <w:r w:rsidR="00470E74" w:rsidRPr="00E90169">
        <w:rPr>
          <w:sz w:val="28"/>
          <w:szCs w:val="28"/>
        </w:rPr>
        <w:t>,</w:t>
      </w:r>
      <w:r w:rsidR="00401F1A" w:rsidRPr="00E90169">
        <w:rPr>
          <w:sz w:val="28"/>
          <w:szCs w:val="28"/>
          <w:lang w:val="uk-UA"/>
        </w:rPr>
        <w:t xml:space="preserve"> К.: Наукова Думка, 1989. 304 с.</w:t>
      </w:r>
    </w:p>
    <w:p w:rsidR="00BD39E4" w:rsidRPr="00E90169" w:rsidRDefault="00F21A74" w:rsidP="00E90169">
      <w:pPr>
        <w:shd w:val="clear" w:color="auto" w:fill="FFFFFF"/>
        <w:spacing w:line="360" w:lineRule="auto"/>
        <w:ind w:firstLine="709"/>
        <w:jc w:val="both"/>
        <w:rPr>
          <w:sz w:val="28"/>
          <w:szCs w:val="28"/>
          <w:lang w:val="uk-UA"/>
        </w:rPr>
      </w:pPr>
      <w:r w:rsidRPr="00E90169">
        <w:rPr>
          <w:sz w:val="28"/>
          <w:szCs w:val="28"/>
          <w:lang w:val="uk-UA"/>
        </w:rPr>
        <w:t>89</w:t>
      </w:r>
      <w:r w:rsidR="005E0021" w:rsidRPr="00E90169">
        <w:rPr>
          <w:sz w:val="28"/>
          <w:szCs w:val="28"/>
          <w:lang w:val="uk-UA"/>
        </w:rPr>
        <w:t>.</w:t>
      </w:r>
      <w:r w:rsidR="00BD39E4" w:rsidRPr="00E90169">
        <w:rPr>
          <w:sz w:val="28"/>
          <w:szCs w:val="28"/>
          <w:lang w:val="uk-UA"/>
        </w:rPr>
        <w:t xml:space="preserve"> Ефремова, М.П. Экспериментальные исследования общетоксическихсвойств жирных масел чернушки дамасской и посевной</w:t>
      </w:r>
      <w:r w:rsidR="00A75D2D" w:rsidRPr="00E90169">
        <w:rPr>
          <w:sz w:val="28"/>
          <w:szCs w:val="28"/>
        </w:rPr>
        <w:t xml:space="preserve">, </w:t>
      </w:r>
      <w:r w:rsidR="00BD39E4" w:rsidRPr="00E90169">
        <w:rPr>
          <w:sz w:val="28"/>
          <w:szCs w:val="28"/>
          <w:lang w:val="uk-UA"/>
        </w:rPr>
        <w:t>Экология и здоровье: сб. науч. тр. DЕссентуки.20</w:t>
      </w:r>
      <w:r w:rsidR="005805E1" w:rsidRPr="00E90169">
        <w:rPr>
          <w:sz w:val="28"/>
          <w:szCs w:val="28"/>
        </w:rPr>
        <w:t>16</w:t>
      </w:r>
      <w:r w:rsidR="00BD39E4" w:rsidRPr="00E90169">
        <w:rPr>
          <w:sz w:val="28"/>
          <w:szCs w:val="28"/>
          <w:lang w:val="uk-UA"/>
        </w:rPr>
        <w:t>.Вып. 1 4</w:t>
      </w:r>
      <w:r w:rsidR="00F251E2" w:rsidRPr="00E90169">
        <w:rPr>
          <w:sz w:val="28"/>
          <w:szCs w:val="28"/>
          <w:lang w:val="uk-UA"/>
        </w:rPr>
        <w:t>,</w:t>
      </w:r>
      <w:r w:rsidR="00BD39E4" w:rsidRPr="00E90169">
        <w:rPr>
          <w:sz w:val="28"/>
          <w:szCs w:val="28"/>
          <w:lang w:val="uk-UA"/>
        </w:rPr>
        <w:t>С 127-131.</w:t>
      </w:r>
    </w:p>
    <w:p w:rsidR="00BC0DFD" w:rsidRPr="00E90169" w:rsidRDefault="00F21A74" w:rsidP="00E90169">
      <w:pPr>
        <w:shd w:val="clear" w:color="auto" w:fill="FFFFFF"/>
        <w:spacing w:line="360" w:lineRule="auto"/>
        <w:ind w:firstLine="709"/>
        <w:jc w:val="both"/>
        <w:rPr>
          <w:sz w:val="28"/>
          <w:szCs w:val="28"/>
        </w:rPr>
      </w:pPr>
      <w:r w:rsidRPr="00E90169">
        <w:rPr>
          <w:sz w:val="28"/>
          <w:szCs w:val="28"/>
          <w:lang w:val="uk-UA"/>
        </w:rPr>
        <w:t>90</w:t>
      </w:r>
      <w:r w:rsidR="0040692E" w:rsidRPr="00E90169">
        <w:rPr>
          <w:sz w:val="28"/>
          <w:szCs w:val="28"/>
          <w:lang w:val="uk-UA"/>
        </w:rPr>
        <w:t>.</w:t>
      </w:r>
      <w:r w:rsidR="00BC0DFD" w:rsidRPr="00E90169">
        <w:rPr>
          <w:sz w:val="28"/>
          <w:szCs w:val="28"/>
          <w:lang w:val="uk-UA"/>
        </w:rPr>
        <w:t>Исакова А.Л., Прохоров В.Н. и др. «Особенности роста и развития нигеллы дамасской (</w:t>
      </w:r>
      <w:r w:rsidR="00BC0DFD" w:rsidRPr="007649A8">
        <w:rPr>
          <w:i/>
          <w:sz w:val="28"/>
          <w:szCs w:val="28"/>
          <w:lang w:val="en-US"/>
        </w:rPr>
        <w:t>Nigella</w:t>
      </w:r>
      <w:r w:rsidR="007649A8" w:rsidRPr="007649A8">
        <w:rPr>
          <w:i/>
          <w:sz w:val="28"/>
          <w:szCs w:val="28"/>
        </w:rPr>
        <w:t xml:space="preserve"> </w:t>
      </w:r>
      <w:r w:rsidR="00BC0DFD" w:rsidRPr="007649A8">
        <w:rPr>
          <w:i/>
          <w:sz w:val="28"/>
          <w:szCs w:val="28"/>
          <w:lang w:val="en-US"/>
        </w:rPr>
        <w:t>damascena</w:t>
      </w:r>
      <w:r w:rsidR="00BC0DFD" w:rsidRPr="00E90169">
        <w:rPr>
          <w:sz w:val="28"/>
          <w:szCs w:val="28"/>
        </w:rPr>
        <w:t>) и нигеллы посевной  (</w:t>
      </w:r>
      <w:r w:rsidR="00BC0DFD" w:rsidRPr="007649A8">
        <w:rPr>
          <w:i/>
          <w:sz w:val="28"/>
          <w:szCs w:val="28"/>
          <w:lang w:val="en-US"/>
        </w:rPr>
        <w:t>Nigella</w:t>
      </w:r>
      <w:r w:rsidR="007649A8" w:rsidRPr="007649A8">
        <w:rPr>
          <w:i/>
          <w:sz w:val="28"/>
          <w:szCs w:val="28"/>
        </w:rPr>
        <w:t xml:space="preserve"> </w:t>
      </w:r>
      <w:r w:rsidR="00BC0DFD" w:rsidRPr="007649A8">
        <w:rPr>
          <w:i/>
          <w:sz w:val="28"/>
          <w:szCs w:val="28"/>
          <w:lang w:val="en-US"/>
        </w:rPr>
        <w:t>sativa</w:t>
      </w:r>
      <w:r w:rsidR="00BC0DFD" w:rsidRPr="00E90169">
        <w:rPr>
          <w:sz w:val="28"/>
          <w:szCs w:val="28"/>
        </w:rPr>
        <w:t>) в условиях Беларуси</w:t>
      </w:r>
      <w:r w:rsidR="00B07493" w:rsidRPr="00E90169">
        <w:rPr>
          <w:sz w:val="28"/>
          <w:szCs w:val="28"/>
        </w:rPr>
        <w:t>,</w:t>
      </w:r>
      <w:r w:rsidR="00BC0DFD" w:rsidRPr="00E90169">
        <w:rPr>
          <w:sz w:val="28"/>
          <w:szCs w:val="28"/>
        </w:rPr>
        <w:t xml:space="preserve"> 2015 г.</w:t>
      </w:r>
      <w:r w:rsidR="00B07493" w:rsidRPr="00E90169">
        <w:rPr>
          <w:sz w:val="28"/>
          <w:szCs w:val="28"/>
        </w:rPr>
        <w:t>,</w:t>
      </w:r>
      <w:r w:rsidR="00CD1557" w:rsidRPr="00E90169">
        <w:rPr>
          <w:sz w:val="28"/>
          <w:szCs w:val="28"/>
        </w:rPr>
        <w:t xml:space="preserve"> стр. 60-63</w:t>
      </w:r>
    </w:p>
    <w:p w:rsidR="007649A8" w:rsidRDefault="007649A8">
      <w:pPr>
        <w:spacing w:after="200" w:line="276" w:lineRule="auto"/>
        <w:rPr>
          <w:sz w:val="28"/>
          <w:szCs w:val="28"/>
          <w:lang w:val="uk-UA"/>
        </w:rPr>
      </w:pPr>
      <w:r>
        <w:rPr>
          <w:sz w:val="28"/>
          <w:szCs w:val="28"/>
          <w:lang w:val="uk-UA"/>
        </w:rPr>
        <w:br w:type="page"/>
      </w:r>
    </w:p>
    <w:p w:rsidR="007649A8" w:rsidRPr="00E64722" w:rsidRDefault="007649A8" w:rsidP="007649A8">
      <w:pPr>
        <w:jc w:val="center"/>
        <w:rPr>
          <w:b/>
          <w:sz w:val="28"/>
          <w:szCs w:val="28"/>
          <w:lang w:val="uk-UA"/>
        </w:rPr>
      </w:pPr>
      <w:r w:rsidRPr="00E64722">
        <w:rPr>
          <w:b/>
          <w:sz w:val="28"/>
          <w:szCs w:val="28"/>
          <w:lang w:val="uk-UA"/>
        </w:rPr>
        <w:lastRenderedPageBreak/>
        <w:t>Декларація</w:t>
      </w:r>
    </w:p>
    <w:p w:rsidR="007649A8" w:rsidRPr="00E64722" w:rsidRDefault="007649A8" w:rsidP="007649A8">
      <w:pPr>
        <w:rPr>
          <w:b/>
          <w:sz w:val="28"/>
          <w:szCs w:val="28"/>
          <w:lang w:val="uk-UA"/>
        </w:rPr>
      </w:pPr>
      <w:r w:rsidRPr="00E64722">
        <w:rPr>
          <w:b/>
          <w:sz w:val="28"/>
          <w:szCs w:val="28"/>
          <w:lang w:val="uk-UA"/>
        </w:rPr>
        <w:tab/>
      </w:r>
      <w:r w:rsidRPr="00E64722">
        <w:rPr>
          <w:b/>
          <w:sz w:val="28"/>
          <w:szCs w:val="28"/>
          <w:lang w:val="uk-UA"/>
        </w:rPr>
        <w:tab/>
      </w:r>
      <w:r w:rsidRPr="00E64722">
        <w:rPr>
          <w:b/>
          <w:sz w:val="28"/>
          <w:szCs w:val="28"/>
          <w:lang w:val="uk-UA"/>
        </w:rPr>
        <w:tab/>
      </w:r>
      <w:r w:rsidRPr="00E64722">
        <w:rPr>
          <w:b/>
          <w:sz w:val="28"/>
          <w:szCs w:val="28"/>
          <w:lang w:val="uk-UA"/>
        </w:rPr>
        <w:tab/>
        <w:t>академічної доброчесності</w:t>
      </w:r>
    </w:p>
    <w:p w:rsidR="007649A8" w:rsidRPr="00E64722" w:rsidRDefault="007649A8" w:rsidP="007649A8">
      <w:pPr>
        <w:rPr>
          <w:b/>
          <w:sz w:val="28"/>
          <w:szCs w:val="28"/>
          <w:lang w:val="uk-UA"/>
        </w:rPr>
      </w:pPr>
      <w:r w:rsidRPr="00E64722">
        <w:rPr>
          <w:b/>
          <w:sz w:val="28"/>
          <w:szCs w:val="28"/>
          <w:lang w:val="uk-UA"/>
        </w:rPr>
        <w:tab/>
      </w:r>
      <w:r w:rsidRPr="00E64722">
        <w:rPr>
          <w:b/>
          <w:sz w:val="28"/>
          <w:szCs w:val="28"/>
          <w:lang w:val="uk-UA"/>
        </w:rPr>
        <w:tab/>
      </w:r>
      <w:r w:rsidRPr="00E64722">
        <w:rPr>
          <w:b/>
          <w:sz w:val="28"/>
          <w:szCs w:val="28"/>
          <w:lang w:val="uk-UA"/>
        </w:rPr>
        <w:tab/>
        <w:t>здобувача ступеня вищої освіти ЗНУ</w:t>
      </w:r>
    </w:p>
    <w:p w:rsidR="007649A8" w:rsidRPr="0091705F" w:rsidRDefault="007649A8" w:rsidP="007649A8">
      <w:pPr>
        <w:rPr>
          <w:sz w:val="24"/>
          <w:szCs w:val="24"/>
          <w:lang w:val="uk-UA"/>
        </w:rPr>
      </w:pPr>
    </w:p>
    <w:p w:rsidR="007649A8" w:rsidRPr="00E64722" w:rsidRDefault="007649A8" w:rsidP="007649A8">
      <w:pPr>
        <w:jc w:val="both"/>
        <w:rPr>
          <w:sz w:val="28"/>
          <w:szCs w:val="28"/>
          <w:lang w:val="uk-UA"/>
        </w:rPr>
      </w:pPr>
      <w:r w:rsidRPr="00E64722">
        <w:rPr>
          <w:sz w:val="28"/>
          <w:szCs w:val="28"/>
          <w:lang w:val="uk-UA"/>
        </w:rPr>
        <w:t>Я_____</w:t>
      </w:r>
      <w:r>
        <w:rPr>
          <w:sz w:val="28"/>
          <w:szCs w:val="28"/>
          <w:lang w:val="uk-UA"/>
        </w:rPr>
        <w:t>Губанова Юлія Сергіївна</w:t>
      </w:r>
      <w:r w:rsidRPr="00E64722">
        <w:rPr>
          <w:sz w:val="28"/>
          <w:szCs w:val="28"/>
          <w:lang w:val="uk-UA"/>
        </w:rPr>
        <w:t>______________</w:t>
      </w:r>
      <w:r>
        <w:rPr>
          <w:lang w:val="uk-UA"/>
        </w:rPr>
        <w:t>__</w:t>
      </w:r>
      <w:r w:rsidRPr="00E64722">
        <w:rPr>
          <w:sz w:val="28"/>
          <w:szCs w:val="28"/>
          <w:lang w:val="uk-UA"/>
        </w:rPr>
        <w:t>, студент(ка)__</w:t>
      </w:r>
      <w:r>
        <w:rPr>
          <w:sz w:val="28"/>
          <w:szCs w:val="28"/>
          <w:lang w:val="uk-UA"/>
        </w:rPr>
        <w:t>2</w:t>
      </w:r>
      <w:r w:rsidRPr="00E64722">
        <w:rPr>
          <w:sz w:val="28"/>
          <w:szCs w:val="28"/>
          <w:lang w:val="uk-UA"/>
        </w:rPr>
        <w:t>__курсу,</w:t>
      </w:r>
    </w:p>
    <w:p w:rsidR="007649A8" w:rsidRPr="00E64722" w:rsidRDefault="007649A8" w:rsidP="007649A8">
      <w:pPr>
        <w:jc w:val="both"/>
        <w:rPr>
          <w:sz w:val="28"/>
          <w:szCs w:val="28"/>
          <w:lang w:val="uk-UA"/>
        </w:rPr>
      </w:pPr>
      <w:r>
        <w:rPr>
          <w:sz w:val="28"/>
          <w:szCs w:val="28"/>
          <w:lang w:val="uk-UA"/>
        </w:rPr>
        <w:t>ф</w:t>
      </w:r>
      <w:r w:rsidRPr="00E64722">
        <w:rPr>
          <w:sz w:val="28"/>
          <w:szCs w:val="28"/>
          <w:lang w:val="uk-UA"/>
        </w:rPr>
        <w:t>орминавчання</w:t>
      </w:r>
      <w:r>
        <w:rPr>
          <w:sz w:val="28"/>
          <w:szCs w:val="28"/>
          <w:lang w:val="uk-UA"/>
        </w:rPr>
        <w:t>___денної_____</w:t>
      </w:r>
      <w:r w:rsidRPr="00E64722">
        <w:rPr>
          <w:sz w:val="28"/>
          <w:szCs w:val="28"/>
          <w:lang w:val="uk-UA"/>
        </w:rPr>
        <w:t>_, факультету</w:t>
      </w:r>
      <w:r>
        <w:rPr>
          <w:sz w:val="28"/>
          <w:szCs w:val="28"/>
          <w:lang w:val="uk-UA"/>
        </w:rPr>
        <w:t>__</w:t>
      </w:r>
      <w:r w:rsidRPr="00E64722">
        <w:rPr>
          <w:sz w:val="28"/>
          <w:szCs w:val="28"/>
          <w:lang w:val="uk-UA"/>
        </w:rPr>
        <w:t>_</w:t>
      </w:r>
      <w:r>
        <w:rPr>
          <w:sz w:val="28"/>
          <w:szCs w:val="28"/>
          <w:lang w:val="uk-UA"/>
        </w:rPr>
        <w:t>біологічного</w:t>
      </w:r>
      <w:r w:rsidRPr="00E64722">
        <w:rPr>
          <w:sz w:val="28"/>
          <w:szCs w:val="28"/>
          <w:lang w:val="uk-UA"/>
        </w:rPr>
        <w:t>____________,</w:t>
      </w:r>
    </w:p>
    <w:p w:rsidR="007649A8" w:rsidRPr="00E64722" w:rsidRDefault="007649A8" w:rsidP="007649A8">
      <w:pPr>
        <w:jc w:val="both"/>
        <w:rPr>
          <w:sz w:val="28"/>
          <w:szCs w:val="28"/>
          <w:lang w:val="uk-UA"/>
        </w:rPr>
      </w:pPr>
      <w:r w:rsidRPr="00E64722">
        <w:rPr>
          <w:sz w:val="28"/>
          <w:szCs w:val="28"/>
          <w:lang w:val="uk-UA"/>
        </w:rPr>
        <w:t>спеціальність</w:t>
      </w:r>
      <w:r>
        <w:rPr>
          <w:sz w:val="28"/>
          <w:szCs w:val="28"/>
          <w:lang w:val="uk-UA"/>
        </w:rPr>
        <w:t>«Генетика»</w:t>
      </w:r>
      <w:r w:rsidRPr="00E64722">
        <w:rPr>
          <w:sz w:val="28"/>
          <w:szCs w:val="28"/>
          <w:lang w:val="uk-UA"/>
        </w:rPr>
        <w:t>, адреса електронної пошти</w:t>
      </w:r>
      <w:r w:rsidRPr="00213C57">
        <w:rPr>
          <w:rStyle w:val="gi"/>
          <w:sz w:val="28"/>
          <w:szCs w:val="28"/>
        </w:rPr>
        <w:t>purpurata77@gmail.com</w:t>
      </w:r>
      <w:r w:rsidRPr="00E64722">
        <w:rPr>
          <w:sz w:val="28"/>
          <w:szCs w:val="28"/>
          <w:lang w:val="uk-UA"/>
        </w:rPr>
        <w:t>,</w:t>
      </w:r>
    </w:p>
    <w:p w:rsidR="007649A8" w:rsidRPr="00912D55" w:rsidRDefault="007649A8" w:rsidP="007649A8">
      <w:pPr>
        <w:pStyle w:val="a5"/>
        <w:numPr>
          <w:ilvl w:val="0"/>
          <w:numId w:val="18"/>
        </w:numPr>
        <w:spacing w:after="0"/>
        <w:ind w:left="0" w:firstLine="0"/>
        <w:jc w:val="both"/>
        <w:rPr>
          <w:rFonts w:ascii="Times New Roman" w:hAnsi="Times New Roman"/>
          <w:sz w:val="28"/>
          <w:szCs w:val="28"/>
          <w:lang w:val="uk-UA"/>
        </w:rPr>
      </w:pPr>
      <w:r w:rsidRPr="00912D55">
        <w:rPr>
          <w:rFonts w:ascii="Times New Roman" w:hAnsi="Times New Roman"/>
          <w:sz w:val="28"/>
          <w:szCs w:val="28"/>
          <w:lang w:val="uk-UA"/>
        </w:rPr>
        <w:t>підтверджую, що написана мною кваліфікаційна робота на тему «</w:t>
      </w:r>
      <w:r w:rsidRPr="00EC501E">
        <w:rPr>
          <w:rFonts w:ascii="Times New Roman" w:hAnsi="Times New Roman"/>
          <w:sz w:val="28"/>
          <w:szCs w:val="28"/>
          <w:lang w:val="uk-UA"/>
        </w:rPr>
        <w:t xml:space="preserve">Вплив хімічних мутагенів на прояв кількісних ознак в М1 </w:t>
      </w:r>
      <w:r w:rsidRPr="00EE4BF3">
        <w:rPr>
          <w:rFonts w:ascii="Times New Roman" w:hAnsi="Times New Roman"/>
          <w:i/>
          <w:iCs/>
          <w:sz w:val="28"/>
          <w:szCs w:val="28"/>
          <w:lang w:val="uk-UA"/>
        </w:rPr>
        <w:t>Nigella damascena</w:t>
      </w:r>
      <w:r w:rsidRPr="00EC501E">
        <w:rPr>
          <w:rFonts w:ascii="Times New Roman" w:hAnsi="Times New Roman"/>
          <w:sz w:val="28"/>
          <w:szCs w:val="28"/>
          <w:lang w:val="uk-UA"/>
        </w:rPr>
        <w:t>L.</w:t>
      </w:r>
      <w:r w:rsidRPr="00912D55">
        <w:rPr>
          <w:rFonts w:ascii="Times New Roman" w:hAnsi="Times New Roman"/>
          <w:sz w:val="28"/>
          <w:szCs w:val="28"/>
          <w:lang w:val="uk-UA"/>
        </w:rPr>
        <w:t>»</w:t>
      </w:r>
    </w:p>
    <w:p w:rsidR="007649A8" w:rsidRPr="00E64722" w:rsidRDefault="007649A8" w:rsidP="007649A8">
      <w:pPr>
        <w:jc w:val="both"/>
        <w:rPr>
          <w:sz w:val="28"/>
          <w:szCs w:val="28"/>
          <w:lang w:val="uk-UA"/>
        </w:rPr>
      </w:pPr>
      <w:r w:rsidRPr="00E64722">
        <w:rPr>
          <w:sz w:val="28"/>
          <w:szCs w:val="28"/>
          <w:lang w:val="uk-UA"/>
        </w:rPr>
        <w:t>відповідає вимогам академічної доброчесності та не містить порушень</w:t>
      </w:r>
      <w:r>
        <w:rPr>
          <w:sz w:val="28"/>
          <w:szCs w:val="28"/>
          <w:lang w:val="uk-UA"/>
        </w:rPr>
        <w:t>, що визначені у</w:t>
      </w:r>
      <w:r w:rsidRPr="00E64722">
        <w:rPr>
          <w:sz w:val="28"/>
          <w:szCs w:val="28"/>
          <w:lang w:val="uk-UA"/>
        </w:rPr>
        <w:t xml:space="preserve"> ст. 42 Закону України «Про освіту», зі змістом якихознайомлений/ознайомлена;</w:t>
      </w:r>
    </w:p>
    <w:p w:rsidR="007649A8" w:rsidRPr="00912D55" w:rsidRDefault="007649A8" w:rsidP="007649A8">
      <w:pPr>
        <w:pStyle w:val="a5"/>
        <w:numPr>
          <w:ilvl w:val="0"/>
          <w:numId w:val="18"/>
        </w:numPr>
        <w:spacing w:after="0"/>
        <w:ind w:left="0" w:firstLine="0"/>
        <w:jc w:val="both"/>
        <w:rPr>
          <w:rFonts w:ascii="Times New Roman" w:hAnsi="Times New Roman"/>
          <w:sz w:val="28"/>
          <w:szCs w:val="28"/>
          <w:lang w:val="uk-UA"/>
        </w:rPr>
      </w:pPr>
      <w:r w:rsidRPr="00912D55">
        <w:rPr>
          <w:rFonts w:ascii="Times New Roman" w:hAnsi="Times New Roman"/>
          <w:sz w:val="28"/>
          <w:szCs w:val="28"/>
          <w:lang w:val="uk-UA"/>
        </w:rPr>
        <w:t>заявляю, що надана мною для перевірки електронна версія роботи є ідентичною її друкованій версії;</w:t>
      </w:r>
    </w:p>
    <w:p w:rsidR="007649A8" w:rsidRPr="00E64722" w:rsidRDefault="007649A8" w:rsidP="007649A8">
      <w:pPr>
        <w:jc w:val="both"/>
        <w:rPr>
          <w:sz w:val="28"/>
          <w:szCs w:val="28"/>
          <w:lang w:val="uk-UA"/>
        </w:rPr>
      </w:pPr>
      <w:r w:rsidRPr="00E64722">
        <w:rPr>
          <w:sz w:val="28"/>
          <w:szCs w:val="28"/>
          <w:lang w:val="uk-UA"/>
        </w:rPr>
        <w:tab/>
        <w:t>згоден/згодна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rsidR="007649A8" w:rsidRDefault="007649A8" w:rsidP="007649A8">
      <w:pPr>
        <w:spacing w:line="360" w:lineRule="auto"/>
        <w:rPr>
          <w:sz w:val="24"/>
          <w:szCs w:val="24"/>
          <w:lang w:val="en-US"/>
        </w:rPr>
      </w:pPr>
    </w:p>
    <w:p w:rsidR="007649A8" w:rsidRDefault="007649A8" w:rsidP="007649A8">
      <w:pPr>
        <w:spacing w:line="360" w:lineRule="auto"/>
        <w:rPr>
          <w:sz w:val="24"/>
          <w:szCs w:val="24"/>
          <w:lang w:val="en-US"/>
        </w:rPr>
      </w:pPr>
    </w:p>
    <w:p w:rsidR="007649A8" w:rsidRDefault="007649A8" w:rsidP="007649A8">
      <w:pPr>
        <w:spacing w:line="360" w:lineRule="auto"/>
        <w:rPr>
          <w:sz w:val="24"/>
          <w:szCs w:val="24"/>
          <w:lang w:val="en-US"/>
        </w:rPr>
      </w:pPr>
    </w:p>
    <w:p w:rsidR="007649A8" w:rsidRPr="00912D55" w:rsidRDefault="007649A8" w:rsidP="007649A8">
      <w:pPr>
        <w:spacing w:line="360" w:lineRule="auto"/>
        <w:rPr>
          <w:sz w:val="24"/>
          <w:szCs w:val="24"/>
          <w:lang w:val="uk-UA"/>
        </w:rPr>
      </w:pPr>
      <w:r w:rsidRPr="00912D55">
        <w:rPr>
          <w:sz w:val="24"/>
          <w:szCs w:val="24"/>
          <w:lang w:val="uk-UA"/>
        </w:rPr>
        <w:t>Дата__________</w:t>
      </w:r>
      <w:r w:rsidRPr="00912D55">
        <w:rPr>
          <w:sz w:val="24"/>
          <w:szCs w:val="24"/>
          <w:lang w:val="uk-UA"/>
        </w:rPr>
        <w:tab/>
        <w:t>Підпис___________</w:t>
      </w:r>
      <w:r w:rsidRPr="00912D55">
        <w:rPr>
          <w:sz w:val="24"/>
          <w:szCs w:val="24"/>
          <w:lang w:val="uk-UA"/>
        </w:rPr>
        <w:tab/>
      </w:r>
      <w:r w:rsidRPr="00912D55">
        <w:rPr>
          <w:sz w:val="24"/>
          <w:szCs w:val="24"/>
          <w:lang w:val="uk-UA"/>
        </w:rPr>
        <w:tab/>
        <w:t>ПІБ (студент</w:t>
      </w:r>
      <w:r>
        <w:rPr>
          <w:sz w:val="24"/>
          <w:szCs w:val="24"/>
          <w:lang w:val="uk-UA"/>
        </w:rPr>
        <w:t>) _______</w:t>
      </w:r>
      <w:r w:rsidRPr="00912D55">
        <w:rPr>
          <w:sz w:val="24"/>
          <w:szCs w:val="24"/>
          <w:lang w:val="uk-UA"/>
        </w:rPr>
        <w:t>_______________</w:t>
      </w:r>
    </w:p>
    <w:p w:rsidR="007649A8" w:rsidRDefault="007649A8" w:rsidP="007649A8">
      <w:pPr>
        <w:spacing w:line="360" w:lineRule="auto"/>
        <w:rPr>
          <w:sz w:val="18"/>
          <w:szCs w:val="18"/>
          <w:lang w:val="uk-UA"/>
        </w:rPr>
      </w:pPr>
      <w:r w:rsidRPr="00912D55">
        <w:rPr>
          <w:sz w:val="24"/>
          <w:szCs w:val="24"/>
          <w:lang w:val="uk-UA"/>
        </w:rPr>
        <w:t>Дата__________</w:t>
      </w:r>
      <w:r w:rsidRPr="00912D55">
        <w:rPr>
          <w:sz w:val="24"/>
          <w:szCs w:val="24"/>
          <w:lang w:val="uk-UA"/>
        </w:rPr>
        <w:tab/>
        <w:t>Підпис___________</w:t>
      </w:r>
      <w:r w:rsidRPr="00912D55">
        <w:rPr>
          <w:sz w:val="24"/>
          <w:szCs w:val="24"/>
          <w:lang w:val="uk-UA"/>
        </w:rPr>
        <w:tab/>
      </w:r>
      <w:r w:rsidRPr="00912D55">
        <w:rPr>
          <w:sz w:val="24"/>
          <w:szCs w:val="24"/>
          <w:lang w:val="uk-UA"/>
        </w:rPr>
        <w:tab/>
        <w:t xml:space="preserve">ПІБ(науковий </w:t>
      </w:r>
      <w:r w:rsidRPr="00EE6E30">
        <w:rPr>
          <w:sz w:val="24"/>
          <w:szCs w:val="24"/>
          <w:lang w:val="uk-UA"/>
        </w:rPr>
        <w:t>керівник</w:t>
      </w:r>
      <w:r w:rsidRPr="00E64722">
        <w:rPr>
          <w:sz w:val="28"/>
          <w:szCs w:val="28"/>
          <w:lang w:val="uk-UA"/>
        </w:rPr>
        <w:t>)__________</w:t>
      </w:r>
    </w:p>
    <w:p w:rsidR="00BD39E4" w:rsidRPr="00E74871" w:rsidRDefault="00BD39E4" w:rsidP="00A36CD6">
      <w:pPr>
        <w:shd w:val="clear" w:color="auto" w:fill="FFFFFF"/>
        <w:spacing w:line="360" w:lineRule="auto"/>
        <w:ind w:right="-1135"/>
        <w:jc w:val="both"/>
        <w:rPr>
          <w:sz w:val="28"/>
          <w:szCs w:val="28"/>
          <w:lang w:val="uk-UA"/>
        </w:rPr>
      </w:pPr>
    </w:p>
    <w:sectPr w:rsidR="00BD39E4" w:rsidRPr="00E74871" w:rsidSect="00100F5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1517" w:rsidRDefault="00FD1517" w:rsidP="00815123">
      <w:r>
        <w:separator/>
      </w:r>
    </w:p>
  </w:endnote>
  <w:endnote w:type="continuationSeparator" w:id="0">
    <w:p w:rsidR="00FD1517" w:rsidRDefault="00FD1517" w:rsidP="00815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CC"/>
    <w:family w:val="roman"/>
    <w:pitch w:val="variable"/>
    <w:sig w:usb0="20000A87" w:usb1="500078FF" w:usb2="00000021" w:usb3="00000000" w:csb0="000001BF" w:csb1="00000000"/>
  </w:font>
  <w:font w:name="Droid Sans Fallback">
    <w:altName w:val="Times New Roman"/>
    <w:charset w:val="00"/>
    <w:family w:val="auto"/>
    <w:pitch w:val="variable"/>
    <w:sig w:usb0="00000003" w:usb1="00000000" w:usb2="00000000" w:usb3="00000000" w:csb0="00000001" w:csb1="00000000"/>
  </w:font>
  <w:font w:name="FreeSans">
    <w:altName w:val="Arial"/>
    <w:charset w:val="00"/>
    <w:family w:val="swiss"/>
    <w:pitch w:val="default"/>
    <w:sig w:usb0="00000003" w:usb1="00000000" w:usb2="00000000" w:usb3="00000000" w:csb0="00000001" w:csb1="00000000"/>
  </w:font>
  <w:font w:name="Liberation Sans">
    <w:charset w:val="CC"/>
    <w:family w:val="swiss"/>
    <w:pitch w:val="variable"/>
    <w:sig w:usb0="E0000AFF" w:usb1="500078FF" w:usb2="00000021" w:usb3="00000000" w:csb0="000001B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1517" w:rsidRDefault="00FD1517" w:rsidP="00815123">
      <w:r>
        <w:separator/>
      </w:r>
    </w:p>
  </w:footnote>
  <w:footnote w:type="continuationSeparator" w:id="0">
    <w:p w:rsidR="00FD1517" w:rsidRDefault="00FD1517" w:rsidP="008151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517" w:rsidRDefault="00FD1517">
    <w:pPr>
      <w:pStyle w:val="aa"/>
      <w:jc w:val="right"/>
    </w:pPr>
  </w:p>
  <w:p w:rsidR="00FD1517" w:rsidRDefault="00FD1517">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1534070"/>
    </w:sdtPr>
    <w:sdtEndPr>
      <w:rPr>
        <w:rFonts w:ascii="Times New Roman" w:hAnsi="Times New Roman" w:cs="Times New Roman"/>
        <w:sz w:val="28"/>
        <w:szCs w:val="28"/>
      </w:rPr>
    </w:sdtEndPr>
    <w:sdtContent>
      <w:p w:rsidR="00FD1517" w:rsidRDefault="00FD1517" w:rsidP="001A4F1E">
        <w:pPr>
          <w:pStyle w:val="aa"/>
          <w:jc w:val="right"/>
        </w:pPr>
        <w:r w:rsidRPr="001A4F1E">
          <w:rPr>
            <w:rFonts w:ascii="Times New Roman" w:hAnsi="Times New Roman" w:cs="Times New Roman"/>
            <w:sz w:val="28"/>
            <w:szCs w:val="28"/>
          </w:rPr>
          <w:fldChar w:fldCharType="begin"/>
        </w:r>
        <w:r w:rsidRPr="001A4F1E">
          <w:rPr>
            <w:rFonts w:ascii="Times New Roman" w:hAnsi="Times New Roman" w:cs="Times New Roman"/>
            <w:sz w:val="28"/>
            <w:szCs w:val="28"/>
          </w:rPr>
          <w:instrText>PAGE   \* MERGEFORMAT</w:instrText>
        </w:r>
        <w:r w:rsidRPr="001A4F1E">
          <w:rPr>
            <w:rFonts w:ascii="Times New Roman" w:hAnsi="Times New Roman" w:cs="Times New Roman"/>
            <w:sz w:val="28"/>
            <w:szCs w:val="28"/>
          </w:rPr>
          <w:fldChar w:fldCharType="separate"/>
        </w:r>
        <w:r w:rsidR="006C1571" w:rsidRPr="006C1571">
          <w:rPr>
            <w:rFonts w:ascii="Times New Roman" w:hAnsi="Times New Roman" w:cs="Times New Roman"/>
            <w:noProof/>
            <w:sz w:val="28"/>
            <w:szCs w:val="28"/>
            <w:lang w:val="ru-RU"/>
          </w:rPr>
          <w:t>21</w:t>
        </w:r>
        <w:r w:rsidRPr="001A4F1E">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595FA5"/>
    <w:multiLevelType w:val="hybridMultilevel"/>
    <w:tmpl w:val="07C8E7F0"/>
    <w:lvl w:ilvl="0" w:tplc="885E25AE">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583790B"/>
    <w:multiLevelType w:val="hybridMultilevel"/>
    <w:tmpl w:val="C590B00C"/>
    <w:lvl w:ilvl="0" w:tplc="FDEE3962">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F36F53"/>
    <w:multiLevelType w:val="multilevel"/>
    <w:tmpl w:val="2D601F76"/>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1E392B82"/>
    <w:multiLevelType w:val="hybridMultilevel"/>
    <w:tmpl w:val="8842AEB2"/>
    <w:lvl w:ilvl="0" w:tplc="1482FDB4">
      <w:start w:val="1"/>
      <w:numFmt w:val="decimal"/>
      <w:lvlText w:val="%1."/>
      <w:lvlJc w:val="left"/>
      <w:pPr>
        <w:ind w:left="1635" w:hanging="360"/>
      </w:pPr>
    </w:lvl>
    <w:lvl w:ilvl="1" w:tplc="04190019">
      <w:start w:val="1"/>
      <w:numFmt w:val="decimal"/>
      <w:lvlText w:val="%2."/>
      <w:lvlJc w:val="left"/>
      <w:pPr>
        <w:tabs>
          <w:tab w:val="num" w:pos="2006"/>
        </w:tabs>
        <w:ind w:left="2006" w:hanging="360"/>
      </w:pPr>
    </w:lvl>
    <w:lvl w:ilvl="2" w:tplc="0419001B">
      <w:start w:val="1"/>
      <w:numFmt w:val="decimal"/>
      <w:lvlText w:val="%3."/>
      <w:lvlJc w:val="left"/>
      <w:pPr>
        <w:tabs>
          <w:tab w:val="num" w:pos="2726"/>
        </w:tabs>
        <w:ind w:left="2726" w:hanging="360"/>
      </w:pPr>
    </w:lvl>
    <w:lvl w:ilvl="3" w:tplc="0419000F">
      <w:start w:val="1"/>
      <w:numFmt w:val="decimal"/>
      <w:lvlText w:val="%4."/>
      <w:lvlJc w:val="left"/>
      <w:pPr>
        <w:tabs>
          <w:tab w:val="num" w:pos="3446"/>
        </w:tabs>
        <w:ind w:left="3446" w:hanging="360"/>
      </w:pPr>
    </w:lvl>
    <w:lvl w:ilvl="4" w:tplc="04190019">
      <w:start w:val="1"/>
      <w:numFmt w:val="decimal"/>
      <w:lvlText w:val="%5."/>
      <w:lvlJc w:val="left"/>
      <w:pPr>
        <w:tabs>
          <w:tab w:val="num" w:pos="4166"/>
        </w:tabs>
        <w:ind w:left="4166" w:hanging="360"/>
      </w:pPr>
    </w:lvl>
    <w:lvl w:ilvl="5" w:tplc="0419001B">
      <w:start w:val="1"/>
      <w:numFmt w:val="decimal"/>
      <w:lvlText w:val="%6."/>
      <w:lvlJc w:val="left"/>
      <w:pPr>
        <w:tabs>
          <w:tab w:val="num" w:pos="4886"/>
        </w:tabs>
        <w:ind w:left="4886" w:hanging="360"/>
      </w:pPr>
    </w:lvl>
    <w:lvl w:ilvl="6" w:tplc="0419000F">
      <w:start w:val="1"/>
      <w:numFmt w:val="decimal"/>
      <w:lvlText w:val="%7."/>
      <w:lvlJc w:val="left"/>
      <w:pPr>
        <w:tabs>
          <w:tab w:val="num" w:pos="5606"/>
        </w:tabs>
        <w:ind w:left="5606" w:hanging="360"/>
      </w:pPr>
    </w:lvl>
    <w:lvl w:ilvl="7" w:tplc="04190019">
      <w:start w:val="1"/>
      <w:numFmt w:val="decimal"/>
      <w:lvlText w:val="%8."/>
      <w:lvlJc w:val="left"/>
      <w:pPr>
        <w:tabs>
          <w:tab w:val="num" w:pos="6326"/>
        </w:tabs>
        <w:ind w:left="6326" w:hanging="360"/>
      </w:pPr>
    </w:lvl>
    <w:lvl w:ilvl="8" w:tplc="0419001B">
      <w:start w:val="1"/>
      <w:numFmt w:val="decimal"/>
      <w:lvlText w:val="%9."/>
      <w:lvlJc w:val="left"/>
      <w:pPr>
        <w:tabs>
          <w:tab w:val="num" w:pos="7046"/>
        </w:tabs>
        <w:ind w:left="7046" w:hanging="360"/>
      </w:pPr>
    </w:lvl>
  </w:abstractNum>
  <w:abstractNum w:abstractNumId="4">
    <w:nsid w:val="24EE7209"/>
    <w:multiLevelType w:val="hybridMultilevel"/>
    <w:tmpl w:val="D33C40A2"/>
    <w:lvl w:ilvl="0" w:tplc="885E25AE">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367607C3"/>
    <w:multiLevelType w:val="hybridMultilevel"/>
    <w:tmpl w:val="5096F6FC"/>
    <w:lvl w:ilvl="0" w:tplc="5DC83C94">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89D2E5D"/>
    <w:multiLevelType w:val="hybridMultilevel"/>
    <w:tmpl w:val="8214DC66"/>
    <w:lvl w:ilvl="0" w:tplc="E7148DE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A9C4162"/>
    <w:multiLevelType w:val="hybridMultilevel"/>
    <w:tmpl w:val="32E027F0"/>
    <w:lvl w:ilvl="0" w:tplc="885E25AE">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E79751F"/>
    <w:multiLevelType w:val="hybridMultilevel"/>
    <w:tmpl w:val="DF820DFC"/>
    <w:lvl w:ilvl="0" w:tplc="A20C217C">
      <w:numFmt w:val="bullet"/>
      <w:lvlText w:val="-"/>
      <w:lvlJc w:val="left"/>
      <w:pPr>
        <w:ind w:left="502" w:hanging="360"/>
      </w:pPr>
      <w:rPr>
        <w:rFonts w:ascii="Times New Roman" w:eastAsiaTheme="minorEastAsia"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
    <w:nsid w:val="403C77FB"/>
    <w:multiLevelType w:val="multilevel"/>
    <w:tmpl w:val="60BCA67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A5614CD"/>
    <w:multiLevelType w:val="hybridMultilevel"/>
    <w:tmpl w:val="3F5862E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54795C37"/>
    <w:multiLevelType w:val="hybridMultilevel"/>
    <w:tmpl w:val="E4AC21C8"/>
    <w:lvl w:ilvl="0" w:tplc="2000000F">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nsid w:val="587424CC"/>
    <w:multiLevelType w:val="hybridMultilevel"/>
    <w:tmpl w:val="386AC722"/>
    <w:lvl w:ilvl="0" w:tplc="28F82E00">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BEA6B1F"/>
    <w:multiLevelType w:val="hybridMultilevel"/>
    <w:tmpl w:val="C6A4F3A4"/>
    <w:lvl w:ilvl="0" w:tplc="885E25A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C5453A4"/>
    <w:multiLevelType w:val="hybridMultilevel"/>
    <w:tmpl w:val="9ACE80DE"/>
    <w:lvl w:ilvl="0" w:tplc="29E47226">
      <w:start w:val="10"/>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5">
    <w:nsid w:val="5D067F06"/>
    <w:multiLevelType w:val="hybridMultilevel"/>
    <w:tmpl w:val="E0EEC55E"/>
    <w:lvl w:ilvl="0" w:tplc="581212F4">
      <w:start w:val="1"/>
      <w:numFmt w:val="bullet"/>
      <w:lvlText w:val="•"/>
      <w:lvlJc w:val="left"/>
      <w:pPr>
        <w:tabs>
          <w:tab w:val="num" w:pos="720"/>
        </w:tabs>
        <w:ind w:left="720" w:hanging="360"/>
      </w:pPr>
      <w:rPr>
        <w:rFonts w:ascii="Arial" w:hAnsi="Arial" w:hint="default"/>
      </w:rPr>
    </w:lvl>
    <w:lvl w:ilvl="1" w:tplc="7F6E3714" w:tentative="1">
      <w:start w:val="1"/>
      <w:numFmt w:val="bullet"/>
      <w:lvlText w:val="•"/>
      <w:lvlJc w:val="left"/>
      <w:pPr>
        <w:tabs>
          <w:tab w:val="num" w:pos="1440"/>
        </w:tabs>
        <w:ind w:left="1440" w:hanging="360"/>
      </w:pPr>
      <w:rPr>
        <w:rFonts w:ascii="Arial" w:hAnsi="Arial" w:hint="default"/>
      </w:rPr>
    </w:lvl>
    <w:lvl w:ilvl="2" w:tplc="85826118" w:tentative="1">
      <w:start w:val="1"/>
      <w:numFmt w:val="bullet"/>
      <w:lvlText w:val="•"/>
      <w:lvlJc w:val="left"/>
      <w:pPr>
        <w:tabs>
          <w:tab w:val="num" w:pos="2160"/>
        </w:tabs>
        <w:ind w:left="2160" w:hanging="360"/>
      </w:pPr>
      <w:rPr>
        <w:rFonts w:ascii="Arial" w:hAnsi="Arial" w:hint="default"/>
      </w:rPr>
    </w:lvl>
    <w:lvl w:ilvl="3" w:tplc="38A0CDC8" w:tentative="1">
      <w:start w:val="1"/>
      <w:numFmt w:val="bullet"/>
      <w:lvlText w:val="•"/>
      <w:lvlJc w:val="left"/>
      <w:pPr>
        <w:tabs>
          <w:tab w:val="num" w:pos="2880"/>
        </w:tabs>
        <w:ind w:left="2880" w:hanging="360"/>
      </w:pPr>
      <w:rPr>
        <w:rFonts w:ascii="Arial" w:hAnsi="Arial" w:hint="default"/>
      </w:rPr>
    </w:lvl>
    <w:lvl w:ilvl="4" w:tplc="04F8EF66" w:tentative="1">
      <w:start w:val="1"/>
      <w:numFmt w:val="bullet"/>
      <w:lvlText w:val="•"/>
      <w:lvlJc w:val="left"/>
      <w:pPr>
        <w:tabs>
          <w:tab w:val="num" w:pos="3600"/>
        </w:tabs>
        <w:ind w:left="3600" w:hanging="360"/>
      </w:pPr>
      <w:rPr>
        <w:rFonts w:ascii="Arial" w:hAnsi="Arial" w:hint="default"/>
      </w:rPr>
    </w:lvl>
    <w:lvl w:ilvl="5" w:tplc="D0CA562A" w:tentative="1">
      <w:start w:val="1"/>
      <w:numFmt w:val="bullet"/>
      <w:lvlText w:val="•"/>
      <w:lvlJc w:val="left"/>
      <w:pPr>
        <w:tabs>
          <w:tab w:val="num" w:pos="4320"/>
        </w:tabs>
        <w:ind w:left="4320" w:hanging="360"/>
      </w:pPr>
      <w:rPr>
        <w:rFonts w:ascii="Arial" w:hAnsi="Arial" w:hint="default"/>
      </w:rPr>
    </w:lvl>
    <w:lvl w:ilvl="6" w:tplc="EE828836" w:tentative="1">
      <w:start w:val="1"/>
      <w:numFmt w:val="bullet"/>
      <w:lvlText w:val="•"/>
      <w:lvlJc w:val="left"/>
      <w:pPr>
        <w:tabs>
          <w:tab w:val="num" w:pos="5040"/>
        </w:tabs>
        <w:ind w:left="5040" w:hanging="360"/>
      </w:pPr>
      <w:rPr>
        <w:rFonts w:ascii="Arial" w:hAnsi="Arial" w:hint="default"/>
      </w:rPr>
    </w:lvl>
    <w:lvl w:ilvl="7" w:tplc="0FFCA74E" w:tentative="1">
      <w:start w:val="1"/>
      <w:numFmt w:val="bullet"/>
      <w:lvlText w:val="•"/>
      <w:lvlJc w:val="left"/>
      <w:pPr>
        <w:tabs>
          <w:tab w:val="num" w:pos="5760"/>
        </w:tabs>
        <w:ind w:left="5760" w:hanging="360"/>
      </w:pPr>
      <w:rPr>
        <w:rFonts w:ascii="Arial" w:hAnsi="Arial" w:hint="default"/>
      </w:rPr>
    </w:lvl>
    <w:lvl w:ilvl="8" w:tplc="D5F84190" w:tentative="1">
      <w:start w:val="1"/>
      <w:numFmt w:val="bullet"/>
      <w:lvlText w:val="•"/>
      <w:lvlJc w:val="left"/>
      <w:pPr>
        <w:tabs>
          <w:tab w:val="num" w:pos="6480"/>
        </w:tabs>
        <w:ind w:left="6480" w:hanging="360"/>
      </w:pPr>
      <w:rPr>
        <w:rFonts w:ascii="Arial" w:hAnsi="Arial" w:hint="default"/>
      </w:rPr>
    </w:lvl>
  </w:abstractNum>
  <w:abstractNum w:abstractNumId="16">
    <w:nsid w:val="60AF539C"/>
    <w:multiLevelType w:val="hybridMultilevel"/>
    <w:tmpl w:val="A00450A2"/>
    <w:lvl w:ilvl="0" w:tplc="36D0537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D8974FC"/>
    <w:multiLevelType w:val="hybridMultilevel"/>
    <w:tmpl w:val="EF22B47A"/>
    <w:lvl w:ilvl="0" w:tplc="2000000F">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0"/>
  </w:num>
  <w:num w:numId="2">
    <w:abstractNumId w:val="6"/>
  </w:num>
  <w:num w:numId="3">
    <w:abstractNumId w:val="16"/>
  </w:num>
  <w:num w:numId="4">
    <w:abstractNumId w:val="5"/>
  </w:num>
  <w:num w:numId="5">
    <w:abstractNumId w:val="1"/>
  </w:num>
  <w:num w:numId="6">
    <w:abstractNumId w:val="14"/>
  </w:num>
  <w:num w:numId="7">
    <w:abstractNumId w:val="12"/>
  </w:num>
  <w:num w:numId="8">
    <w:abstractNumId w:val="4"/>
  </w:num>
  <w:num w:numId="9">
    <w:abstractNumId w:val="13"/>
  </w:num>
  <w:num w:numId="10">
    <w:abstractNumId w:val="7"/>
  </w:num>
  <w:num w:numId="11">
    <w:abstractNumId w:val="0"/>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1"/>
  </w:num>
  <w:num w:numId="15">
    <w:abstractNumId w:val="17"/>
  </w:num>
  <w:num w:numId="16">
    <w:abstractNumId w:val="15"/>
  </w:num>
  <w:num w:numId="17">
    <w:abstractNumId w:val="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B65253"/>
    <w:rsid w:val="000005EA"/>
    <w:rsid w:val="000016CB"/>
    <w:rsid w:val="00002511"/>
    <w:rsid w:val="000033DC"/>
    <w:rsid w:val="00003F6D"/>
    <w:rsid w:val="00004577"/>
    <w:rsid w:val="00004665"/>
    <w:rsid w:val="00011693"/>
    <w:rsid w:val="00013D4F"/>
    <w:rsid w:val="00014A29"/>
    <w:rsid w:val="00016616"/>
    <w:rsid w:val="0001762E"/>
    <w:rsid w:val="000208EF"/>
    <w:rsid w:val="000228CD"/>
    <w:rsid w:val="0002349F"/>
    <w:rsid w:val="0002360E"/>
    <w:rsid w:val="0002546B"/>
    <w:rsid w:val="00032E2C"/>
    <w:rsid w:val="00033367"/>
    <w:rsid w:val="000348B1"/>
    <w:rsid w:val="0003626E"/>
    <w:rsid w:val="000379D7"/>
    <w:rsid w:val="00040F87"/>
    <w:rsid w:val="00041279"/>
    <w:rsid w:val="000420AE"/>
    <w:rsid w:val="00042A9D"/>
    <w:rsid w:val="000444DC"/>
    <w:rsid w:val="0004642D"/>
    <w:rsid w:val="00046AFB"/>
    <w:rsid w:val="000476CC"/>
    <w:rsid w:val="00047BE5"/>
    <w:rsid w:val="00052162"/>
    <w:rsid w:val="00053047"/>
    <w:rsid w:val="000553AD"/>
    <w:rsid w:val="00056587"/>
    <w:rsid w:val="00056F70"/>
    <w:rsid w:val="0006017D"/>
    <w:rsid w:val="00060C89"/>
    <w:rsid w:val="0006115B"/>
    <w:rsid w:val="0006169A"/>
    <w:rsid w:val="000622EB"/>
    <w:rsid w:val="00063202"/>
    <w:rsid w:val="00063E05"/>
    <w:rsid w:val="000649E4"/>
    <w:rsid w:val="00065615"/>
    <w:rsid w:val="000675D7"/>
    <w:rsid w:val="00067728"/>
    <w:rsid w:val="000708CA"/>
    <w:rsid w:val="00070B34"/>
    <w:rsid w:val="0007197E"/>
    <w:rsid w:val="00071AC1"/>
    <w:rsid w:val="00071E9D"/>
    <w:rsid w:val="000729B6"/>
    <w:rsid w:val="000746D8"/>
    <w:rsid w:val="00076EBC"/>
    <w:rsid w:val="0008077B"/>
    <w:rsid w:val="00081A83"/>
    <w:rsid w:val="00082309"/>
    <w:rsid w:val="00085118"/>
    <w:rsid w:val="00087B80"/>
    <w:rsid w:val="000907B0"/>
    <w:rsid w:val="00095F06"/>
    <w:rsid w:val="00096E51"/>
    <w:rsid w:val="00097415"/>
    <w:rsid w:val="000A0E9F"/>
    <w:rsid w:val="000A59B6"/>
    <w:rsid w:val="000A605B"/>
    <w:rsid w:val="000B0167"/>
    <w:rsid w:val="000B1268"/>
    <w:rsid w:val="000B18EF"/>
    <w:rsid w:val="000B504D"/>
    <w:rsid w:val="000C03AA"/>
    <w:rsid w:val="000C0BEF"/>
    <w:rsid w:val="000C2C32"/>
    <w:rsid w:val="000C3F3D"/>
    <w:rsid w:val="000C4B1E"/>
    <w:rsid w:val="000C52A5"/>
    <w:rsid w:val="000C5961"/>
    <w:rsid w:val="000C7019"/>
    <w:rsid w:val="000D04A5"/>
    <w:rsid w:val="000D3766"/>
    <w:rsid w:val="000D4321"/>
    <w:rsid w:val="000D43B1"/>
    <w:rsid w:val="000D5A45"/>
    <w:rsid w:val="000D695C"/>
    <w:rsid w:val="000D703D"/>
    <w:rsid w:val="000D75C4"/>
    <w:rsid w:val="000D7829"/>
    <w:rsid w:val="000E02F1"/>
    <w:rsid w:val="000E06C3"/>
    <w:rsid w:val="000E22C7"/>
    <w:rsid w:val="000E28AE"/>
    <w:rsid w:val="000E2CFD"/>
    <w:rsid w:val="000E4400"/>
    <w:rsid w:val="000E4482"/>
    <w:rsid w:val="000E4EBC"/>
    <w:rsid w:val="000E6415"/>
    <w:rsid w:val="000F0401"/>
    <w:rsid w:val="000F1A61"/>
    <w:rsid w:val="000F351C"/>
    <w:rsid w:val="000F36F5"/>
    <w:rsid w:val="000F43CF"/>
    <w:rsid w:val="000F7AC4"/>
    <w:rsid w:val="00100B9B"/>
    <w:rsid w:val="00100BBB"/>
    <w:rsid w:val="00100D37"/>
    <w:rsid w:val="00100F58"/>
    <w:rsid w:val="001026C2"/>
    <w:rsid w:val="00103E4E"/>
    <w:rsid w:val="00104988"/>
    <w:rsid w:val="00104AC2"/>
    <w:rsid w:val="0010542A"/>
    <w:rsid w:val="00105952"/>
    <w:rsid w:val="001074AF"/>
    <w:rsid w:val="0010766C"/>
    <w:rsid w:val="00107AD2"/>
    <w:rsid w:val="0011010A"/>
    <w:rsid w:val="00112003"/>
    <w:rsid w:val="00112556"/>
    <w:rsid w:val="00112571"/>
    <w:rsid w:val="00114ED3"/>
    <w:rsid w:val="00115757"/>
    <w:rsid w:val="001165FA"/>
    <w:rsid w:val="00116F73"/>
    <w:rsid w:val="00120979"/>
    <w:rsid w:val="00121D06"/>
    <w:rsid w:val="00121D82"/>
    <w:rsid w:val="001220B7"/>
    <w:rsid w:val="00124D01"/>
    <w:rsid w:val="00127B83"/>
    <w:rsid w:val="00132A33"/>
    <w:rsid w:val="00136B78"/>
    <w:rsid w:val="00136E0D"/>
    <w:rsid w:val="00137CA2"/>
    <w:rsid w:val="00142EB4"/>
    <w:rsid w:val="001525D8"/>
    <w:rsid w:val="00152C90"/>
    <w:rsid w:val="001545DB"/>
    <w:rsid w:val="00157049"/>
    <w:rsid w:val="001610CA"/>
    <w:rsid w:val="00161252"/>
    <w:rsid w:val="00161700"/>
    <w:rsid w:val="00163187"/>
    <w:rsid w:val="00164797"/>
    <w:rsid w:val="00165499"/>
    <w:rsid w:val="0016629D"/>
    <w:rsid w:val="001664C6"/>
    <w:rsid w:val="001673E8"/>
    <w:rsid w:val="00171311"/>
    <w:rsid w:val="0017254E"/>
    <w:rsid w:val="001739E2"/>
    <w:rsid w:val="00174842"/>
    <w:rsid w:val="00176829"/>
    <w:rsid w:val="00176D45"/>
    <w:rsid w:val="00182242"/>
    <w:rsid w:val="00182D94"/>
    <w:rsid w:val="0018552B"/>
    <w:rsid w:val="00186B58"/>
    <w:rsid w:val="00191711"/>
    <w:rsid w:val="00192D59"/>
    <w:rsid w:val="001945B5"/>
    <w:rsid w:val="00194E6F"/>
    <w:rsid w:val="001A0BD1"/>
    <w:rsid w:val="001A0C56"/>
    <w:rsid w:val="001A2996"/>
    <w:rsid w:val="001A36C0"/>
    <w:rsid w:val="001A4F1E"/>
    <w:rsid w:val="001A5592"/>
    <w:rsid w:val="001A5854"/>
    <w:rsid w:val="001B0C30"/>
    <w:rsid w:val="001B20C1"/>
    <w:rsid w:val="001B211D"/>
    <w:rsid w:val="001B33AA"/>
    <w:rsid w:val="001B392F"/>
    <w:rsid w:val="001B4DE8"/>
    <w:rsid w:val="001B6C1D"/>
    <w:rsid w:val="001C194D"/>
    <w:rsid w:val="001C267A"/>
    <w:rsid w:val="001C458F"/>
    <w:rsid w:val="001C7802"/>
    <w:rsid w:val="001C795D"/>
    <w:rsid w:val="001C7D10"/>
    <w:rsid w:val="001D1FEF"/>
    <w:rsid w:val="001D39F2"/>
    <w:rsid w:val="001D43D9"/>
    <w:rsid w:val="001D4576"/>
    <w:rsid w:val="001D566D"/>
    <w:rsid w:val="001D5747"/>
    <w:rsid w:val="001D590D"/>
    <w:rsid w:val="001D617A"/>
    <w:rsid w:val="001D7305"/>
    <w:rsid w:val="001E1495"/>
    <w:rsid w:val="001E2BFC"/>
    <w:rsid w:val="001E553C"/>
    <w:rsid w:val="001F09DC"/>
    <w:rsid w:val="001F1F5C"/>
    <w:rsid w:val="001F222C"/>
    <w:rsid w:val="001F2534"/>
    <w:rsid w:val="001F2632"/>
    <w:rsid w:val="001F2898"/>
    <w:rsid w:val="001F2B7E"/>
    <w:rsid w:val="001F3A73"/>
    <w:rsid w:val="001F5C29"/>
    <w:rsid w:val="001F61E4"/>
    <w:rsid w:val="001F66F0"/>
    <w:rsid w:val="002007CB"/>
    <w:rsid w:val="00201FE3"/>
    <w:rsid w:val="002026EE"/>
    <w:rsid w:val="002033FB"/>
    <w:rsid w:val="00203903"/>
    <w:rsid w:val="00203C5A"/>
    <w:rsid w:val="00204674"/>
    <w:rsid w:val="00204762"/>
    <w:rsid w:val="00205339"/>
    <w:rsid w:val="00205694"/>
    <w:rsid w:val="0020612A"/>
    <w:rsid w:val="00206563"/>
    <w:rsid w:val="00210455"/>
    <w:rsid w:val="00213351"/>
    <w:rsid w:val="00213592"/>
    <w:rsid w:val="002136E0"/>
    <w:rsid w:val="00214887"/>
    <w:rsid w:val="00216A71"/>
    <w:rsid w:val="00217A5A"/>
    <w:rsid w:val="002213BE"/>
    <w:rsid w:val="00223146"/>
    <w:rsid w:val="00223D5A"/>
    <w:rsid w:val="00225434"/>
    <w:rsid w:val="00225460"/>
    <w:rsid w:val="00226BED"/>
    <w:rsid w:val="00230831"/>
    <w:rsid w:val="00231598"/>
    <w:rsid w:val="00234DDB"/>
    <w:rsid w:val="002379E5"/>
    <w:rsid w:val="00237A55"/>
    <w:rsid w:val="00243D78"/>
    <w:rsid w:val="00244110"/>
    <w:rsid w:val="0024468E"/>
    <w:rsid w:val="00244CAE"/>
    <w:rsid w:val="002451EF"/>
    <w:rsid w:val="0024534F"/>
    <w:rsid w:val="00246D3F"/>
    <w:rsid w:val="00246FAC"/>
    <w:rsid w:val="002479F6"/>
    <w:rsid w:val="00251444"/>
    <w:rsid w:val="00253DF4"/>
    <w:rsid w:val="00260489"/>
    <w:rsid w:val="00260D3A"/>
    <w:rsid w:val="00261325"/>
    <w:rsid w:val="00262E62"/>
    <w:rsid w:val="002637C0"/>
    <w:rsid w:val="00264067"/>
    <w:rsid w:val="00264C75"/>
    <w:rsid w:val="002651E0"/>
    <w:rsid w:val="002652F1"/>
    <w:rsid w:val="00265DC3"/>
    <w:rsid w:val="00266686"/>
    <w:rsid w:val="00266CDC"/>
    <w:rsid w:val="002673D2"/>
    <w:rsid w:val="002676FD"/>
    <w:rsid w:val="002677F6"/>
    <w:rsid w:val="00270337"/>
    <w:rsid w:val="00270861"/>
    <w:rsid w:val="00270C9C"/>
    <w:rsid w:val="00273818"/>
    <w:rsid w:val="00273A97"/>
    <w:rsid w:val="002740AA"/>
    <w:rsid w:val="002748A4"/>
    <w:rsid w:val="0027543B"/>
    <w:rsid w:val="0027560F"/>
    <w:rsid w:val="00276069"/>
    <w:rsid w:val="0027658D"/>
    <w:rsid w:val="002776BB"/>
    <w:rsid w:val="0027795D"/>
    <w:rsid w:val="00277A07"/>
    <w:rsid w:val="0028089C"/>
    <w:rsid w:val="00280B85"/>
    <w:rsid w:val="00280D0A"/>
    <w:rsid w:val="002813CA"/>
    <w:rsid w:val="00281822"/>
    <w:rsid w:val="002819C5"/>
    <w:rsid w:val="00282D88"/>
    <w:rsid w:val="00283075"/>
    <w:rsid w:val="00283B26"/>
    <w:rsid w:val="0028417A"/>
    <w:rsid w:val="00287A00"/>
    <w:rsid w:val="00290801"/>
    <w:rsid w:val="00290D28"/>
    <w:rsid w:val="002913EC"/>
    <w:rsid w:val="00292743"/>
    <w:rsid w:val="00292ED7"/>
    <w:rsid w:val="00293AD0"/>
    <w:rsid w:val="00293C67"/>
    <w:rsid w:val="0029488D"/>
    <w:rsid w:val="00295B94"/>
    <w:rsid w:val="0029650B"/>
    <w:rsid w:val="002A02E3"/>
    <w:rsid w:val="002A0AED"/>
    <w:rsid w:val="002A13CF"/>
    <w:rsid w:val="002A184B"/>
    <w:rsid w:val="002A2239"/>
    <w:rsid w:val="002A3E81"/>
    <w:rsid w:val="002A3F97"/>
    <w:rsid w:val="002A4EB7"/>
    <w:rsid w:val="002A610C"/>
    <w:rsid w:val="002A7800"/>
    <w:rsid w:val="002A7DBA"/>
    <w:rsid w:val="002B205D"/>
    <w:rsid w:val="002B3C06"/>
    <w:rsid w:val="002B6540"/>
    <w:rsid w:val="002B6B06"/>
    <w:rsid w:val="002B7DD8"/>
    <w:rsid w:val="002C0FCC"/>
    <w:rsid w:val="002C2B76"/>
    <w:rsid w:val="002C344D"/>
    <w:rsid w:val="002C35A0"/>
    <w:rsid w:val="002C6A89"/>
    <w:rsid w:val="002C6CFD"/>
    <w:rsid w:val="002D114A"/>
    <w:rsid w:val="002D256B"/>
    <w:rsid w:val="002D6828"/>
    <w:rsid w:val="002D6FAB"/>
    <w:rsid w:val="002E04E3"/>
    <w:rsid w:val="002E16AB"/>
    <w:rsid w:val="002E1D66"/>
    <w:rsid w:val="002E3B4B"/>
    <w:rsid w:val="002E3FD6"/>
    <w:rsid w:val="002E5548"/>
    <w:rsid w:val="002E7802"/>
    <w:rsid w:val="002F081F"/>
    <w:rsid w:val="002F476E"/>
    <w:rsid w:val="002F66CF"/>
    <w:rsid w:val="003004B8"/>
    <w:rsid w:val="003006B0"/>
    <w:rsid w:val="00300BDE"/>
    <w:rsid w:val="00300C42"/>
    <w:rsid w:val="0030364F"/>
    <w:rsid w:val="00305DED"/>
    <w:rsid w:val="003062D4"/>
    <w:rsid w:val="00306994"/>
    <w:rsid w:val="0031099D"/>
    <w:rsid w:val="003120A3"/>
    <w:rsid w:val="00314BC7"/>
    <w:rsid w:val="003150E4"/>
    <w:rsid w:val="00316C6E"/>
    <w:rsid w:val="003174F3"/>
    <w:rsid w:val="003215AD"/>
    <w:rsid w:val="00321AC7"/>
    <w:rsid w:val="003239D3"/>
    <w:rsid w:val="00323C82"/>
    <w:rsid w:val="00325916"/>
    <w:rsid w:val="00325D28"/>
    <w:rsid w:val="00325E07"/>
    <w:rsid w:val="00330E4D"/>
    <w:rsid w:val="00330F7D"/>
    <w:rsid w:val="00331A6F"/>
    <w:rsid w:val="0033265A"/>
    <w:rsid w:val="00333830"/>
    <w:rsid w:val="003339C7"/>
    <w:rsid w:val="00336027"/>
    <w:rsid w:val="003361C6"/>
    <w:rsid w:val="00341FB0"/>
    <w:rsid w:val="00343E2C"/>
    <w:rsid w:val="0034657A"/>
    <w:rsid w:val="00346EA2"/>
    <w:rsid w:val="003502C4"/>
    <w:rsid w:val="00354BEF"/>
    <w:rsid w:val="00356033"/>
    <w:rsid w:val="00356182"/>
    <w:rsid w:val="0035749E"/>
    <w:rsid w:val="00357872"/>
    <w:rsid w:val="00361108"/>
    <w:rsid w:val="00362F76"/>
    <w:rsid w:val="00363FD7"/>
    <w:rsid w:val="00366225"/>
    <w:rsid w:val="00370F7B"/>
    <w:rsid w:val="00371301"/>
    <w:rsid w:val="003734A9"/>
    <w:rsid w:val="003734C9"/>
    <w:rsid w:val="00374350"/>
    <w:rsid w:val="00374F56"/>
    <w:rsid w:val="00376B13"/>
    <w:rsid w:val="00377EE8"/>
    <w:rsid w:val="003804AE"/>
    <w:rsid w:val="00380673"/>
    <w:rsid w:val="00382903"/>
    <w:rsid w:val="003845B4"/>
    <w:rsid w:val="00385124"/>
    <w:rsid w:val="0038630F"/>
    <w:rsid w:val="00386C2A"/>
    <w:rsid w:val="003878BD"/>
    <w:rsid w:val="00387F42"/>
    <w:rsid w:val="00391262"/>
    <w:rsid w:val="0039190B"/>
    <w:rsid w:val="00391DD7"/>
    <w:rsid w:val="00395B13"/>
    <w:rsid w:val="00395D9B"/>
    <w:rsid w:val="00397EAA"/>
    <w:rsid w:val="003A221B"/>
    <w:rsid w:val="003A2536"/>
    <w:rsid w:val="003A4023"/>
    <w:rsid w:val="003A4ACF"/>
    <w:rsid w:val="003A4D9F"/>
    <w:rsid w:val="003A5920"/>
    <w:rsid w:val="003A5943"/>
    <w:rsid w:val="003B0DDF"/>
    <w:rsid w:val="003B13A5"/>
    <w:rsid w:val="003B2E57"/>
    <w:rsid w:val="003B2EF4"/>
    <w:rsid w:val="003B3D3C"/>
    <w:rsid w:val="003B4686"/>
    <w:rsid w:val="003B5744"/>
    <w:rsid w:val="003B65DA"/>
    <w:rsid w:val="003B7211"/>
    <w:rsid w:val="003B73F2"/>
    <w:rsid w:val="003C0078"/>
    <w:rsid w:val="003C0242"/>
    <w:rsid w:val="003C03A1"/>
    <w:rsid w:val="003C067B"/>
    <w:rsid w:val="003C2345"/>
    <w:rsid w:val="003C28C8"/>
    <w:rsid w:val="003C2ED3"/>
    <w:rsid w:val="003C5032"/>
    <w:rsid w:val="003C6B9D"/>
    <w:rsid w:val="003D00BC"/>
    <w:rsid w:val="003D0FC9"/>
    <w:rsid w:val="003D144F"/>
    <w:rsid w:val="003D1A9D"/>
    <w:rsid w:val="003D3D90"/>
    <w:rsid w:val="003D44E1"/>
    <w:rsid w:val="003D64CB"/>
    <w:rsid w:val="003D67DD"/>
    <w:rsid w:val="003D6FAA"/>
    <w:rsid w:val="003D729D"/>
    <w:rsid w:val="003D7701"/>
    <w:rsid w:val="003E07D3"/>
    <w:rsid w:val="003E088B"/>
    <w:rsid w:val="003E11BE"/>
    <w:rsid w:val="003E3DE9"/>
    <w:rsid w:val="003E443A"/>
    <w:rsid w:val="003E4482"/>
    <w:rsid w:val="003F1778"/>
    <w:rsid w:val="003F4617"/>
    <w:rsid w:val="003F602F"/>
    <w:rsid w:val="003F604E"/>
    <w:rsid w:val="003F6ABA"/>
    <w:rsid w:val="004003EA"/>
    <w:rsid w:val="00400819"/>
    <w:rsid w:val="00401F1A"/>
    <w:rsid w:val="004061E8"/>
    <w:rsid w:val="0040692E"/>
    <w:rsid w:val="00410243"/>
    <w:rsid w:val="004110EA"/>
    <w:rsid w:val="004120E6"/>
    <w:rsid w:val="00413DD7"/>
    <w:rsid w:val="004161B7"/>
    <w:rsid w:val="004168F0"/>
    <w:rsid w:val="00421636"/>
    <w:rsid w:val="00421E62"/>
    <w:rsid w:val="004252DD"/>
    <w:rsid w:val="004264AD"/>
    <w:rsid w:val="00426E71"/>
    <w:rsid w:val="004324C2"/>
    <w:rsid w:val="00432677"/>
    <w:rsid w:val="00432CAE"/>
    <w:rsid w:val="00433DCE"/>
    <w:rsid w:val="00436BDD"/>
    <w:rsid w:val="00437DBC"/>
    <w:rsid w:val="0044129F"/>
    <w:rsid w:val="00443B22"/>
    <w:rsid w:val="00443FB9"/>
    <w:rsid w:val="00444002"/>
    <w:rsid w:val="00444CE3"/>
    <w:rsid w:val="00445559"/>
    <w:rsid w:val="0044600F"/>
    <w:rsid w:val="00447153"/>
    <w:rsid w:val="00447C19"/>
    <w:rsid w:val="00447F88"/>
    <w:rsid w:val="00450F54"/>
    <w:rsid w:val="00451B5D"/>
    <w:rsid w:val="0045253A"/>
    <w:rsid w:val="00452C57"/>
    <w:rsid w:val="00453E74"/>
    <w:rsid w:val="00454982"/>
    <w:rsid w:val="00457813"/>
    <w:rsid w:val="00457A56"/>
    <w:rsid w:val="0046082B"/>
    <w:rsid w:val="00460B6C"/>
    <w:rsid w:val="0046129D"/>
    <w:rsid w:val="004624E9"/>
    <w:rsid w:val="00462FA5"/>
    <w:rsid w:val="00463A24"/>
    <w:rsid w:val="00464C47"/>
    <w:rsid w:val="00464E6A"/>
    <w:rsid w:val="0046572C"/>
    <w:rsid w:val="00466440"/>
    <w:rsid w:val="004666CB"/>
    <w:rsid w:val="004669B9"/>
    <w:rsid w:val="004671FB"/>
    <w:rsid w:val="00470E74"/>
    <w:rsid w:val="00470E94"/>
    <w:rsid w:val="00473181"/>
    <w:rsid w:val="00473607"/>
    <w:rsid w:val="00474118"/>
    <w:rsid w:val="004751D1"/>
    <w:rsid w:val="00476203"/>
    <w:rsid w:val="00477C18"/>
    <w:rsid w:val="00480141"/>
    <w:rsid w:val="0048309B"/>
    <w:rsid w:val="004870F8"/>
    <w:rsid w:val="00487D43"/>
    <w:rsid w:val="004915F6"/>
    <w:rsid w:val="00491774"/>
    <w:rsid w:val="0049184A"/>
    <w:rsid w:val="00493799"/>
    <w:rsid w:val="004953BC"/>
    <w:rsid w:val="0049596D"/>
    <w:rsid w:val="00496DFF"/>
    <w:rsid w:val="00497442"/>
    <w:rsid w:val="004A2E52"/>
    <w:rsid w:val="004A3971"/>
    <w:rsid w:val="004A6074"/>
    <w:rsid w:val="004A7C05"/>
    <w:rsid w:val="004B12B8"/>
    <w:rsid w:val="004B2223"/>
    <w:rsid w:val="004B24DB"/>
    <w:rsid w:val="004B7B11"/>
    <w:rsid w:val="004B7B47"/>
    <w:rsid w:val="004C6023"/>
    <w:rsid w:val="004C6600"/>
    <w:rsid w:val="004C6B54"/>
    <w:rsid w:val="004C7532"/>
    <w:rsid w:val="004C7F7E"/>
    <w:rsid w:val="004D04A3"/>
    <w:rsid w:val="004D2A9F"/>
    <w:rsid w:val="004D3D84"/>
    <w:rsid w:val="004D3F65"/>
    <w:rsid w:val="004D4A95"/>
    <w:rsid w:val="004D572A"/>
    <w:rsid w:val="004D5A51"/>
    <w:rsid w:val="004D5A9E"/>
    <w:rsid w:val="004D7CD6"/>
    <w:rsid w:val="004E05B0"/>
    <w:rsid w:val="004E0727"/>
    <w:rsid w:val="004E5A7F"/>
    <w:rsid w:val="004E5CEB"/>
    <w:rsid w:val="004E6A1D"/>
    <w:rsid w:val="004F0750"/>
    <w:rsid w:val="004F0AC5"/>
    <w:rsid w:val="004F33C0"/>
    <w:rsid w:val="004F6368"/>
    <w:rsid w:val="004F7066"/>
    <w:rsid w:val="004F73B2"/>
    <w:rsid w:val="0050069F"/>
    <w:rsid w:val="00500E71"/>
    <w:rsid w:val="005024CA"/>
    <w:rsid w:val="00502BA6"/>
    <w:rsid w:val="005060AE"/>
    <w:rsid w:val="00506134"/>
    <w:rsid w:val="00506C3E"/>
    <w:rsid w:val="005071F8"/>
    <w:rsid w:val="00511A12"/>
    <w:rsid w:val="00511BC7"/>
    <w:rsid w:val="00511C33"/>
    <w:rsid w:val="0051202C"/>
    <w:rsid w:val="00512CB8"/>
    <w:rsid w:val="005132E2"/>
    <w:rsid w:val="00513D55"/>
    <w:rsid w:val="0051466D"/>
    <w:rsid w:val="0051565E"/>
    <w:rsid w:val="0052128C"/>
    <w:rsid w:val="00522357"/>
    <w:rsid w:val="00522D99"/>
    <w:rsid w:val="00525F20"/>
    <w:rsid w:val="00526363"/>
    <w:rsid w:val="00527221"/>
    <w:rsid w:val="00530A68"/>
    <w:rsid w:val="00532D0D"/>
    <w:rsid w:val="00536370"/>
    <w:rsid w:val="00536EBF"/>
    <w:rsid w:val="005407D9"/>
    <w:rsid w:val="00541574"/>
    <w:rsid w:val="00542927"/>
    <w:rsid w:val="00543B4A"/>
    <w:rsid w:val="0054592E"/>
    <w:rsid w:val="00550688"/>
    <w:rsid w:val="005515A0"/>
    <w:rsid w:val="00551707"/>
    <w:rsid w:val="00553E15"/>
    <w:rsid w:val="00553E2C"/>
    <w:rsid w:val="005546CE"/>
    <w:rsid w:val="00554B8F"/>
    <w:rsid w:val="00560E73"/>
    <w:rsid w:val="00561715"/>
    <w:rsid w:val="00561D83"/>
    <w:rsid w:val="0056375D"/>
    <w:rsid w:val="00564FEE"/>
    <w:rsid w:val="00565716"/>
    <w:rsid w:val="00566100"/>
    <w:rsid w:val="00567CFA"/>
    <w:rsid w:val="00576604"/>
    <w:rsid w:val="005773D8"/>
    <w:rsid w:val="00577A72"/>
    <w:rsid w:val="005805E1"/>
    <w:rsid w:val="00580854"/>
    <w:rsid w:val="0058477D"/>
    <w:rsid w:val="00591DDD"/>
    <w:rsid w:val="0059382F"/>
    <w:rsid w:val="00594FD5"/>
    <w:rsid w:val="00596916"/>
    <w:rsid w:val="005A13B5"/>
    <w:rsid w:val="005A1805"/>
    <w:rsid w:val="005A1F3B"/>
    <w:rsid w:val="005A27FF"/>
    <w:rsid w:val="005A3F20"/>
    <w:rsid w:val="005A4856"/>
    <w:rsid w:val="005A7188"/>
    <w:rsid w:val="005B307B"/>
    <w:rsid w:val="005B3BAC"/>
    <w:rsid w:val="005B47F6"/>
    <w:rsid w:val="005B68EB"/>
    <w:rsid w:val="005B6DD7"/>
    <w:rsid w:val="005B7E0F"/>
    <w:rsid w:val="005C167C"/>
    <w:rsid w:val="005C4D0F"/>
    <w:rsid w:val="005D16AC"/>
    <w:rsid w:val="005D1BA4"/>
    <w:rsid w:val="005D37D2"/>
    <w:rsid w:val="005D3E22"/>
    <w:rsid w:val="005D5CAA"/>
    <w:rsid w:val="005D6042"/>
    <w:rsid w:val="005D6725"/>
    <w:rsid w:val="005D6C68"/>
    <w:rsid w:val="005D7ED7"/>
    <w:rsid w:val="005E0021"/>
    <w:rsid w:val="005E0162"/>
    <w:rsid w:val="005E25A0"/>
    <w:rsid w:val="005E6575"/>
    <w:rsid w:val="005F0884"/>
    <w:rsid w:val="005F0CAE"/>
    <w:rsid w:val="005F0CCF"/>
    <w:rsid w:val="005F1EF2"/>
    <w:rsid w:val="005F228C"/>
    <w:rsid w:val="005F3260"/>
    <w:rsid w:val="005F4415"/>
    <w:rsid w:val="005F6654"/>
    <w:rsid w:val="005F6C7F"/>
    <w:rsid w:val="00602F81"/>
    <w:rsid w:val="006033AF"/>
    <w:rsid w:val="00605DFB"/>
    <w:rsid w:val="00607599"/>
    <w:rsid w:val="006131AC"/>
    <w:rsid w:val="00613A9A"/>
    <w:rsid w:val="006145F9"/>
    <w:rsid w:val="0061624E"/>
    <w:rsid w:val="006165A3"/>
    <w:rsid w:val="00617015"/>
    <w:rsid w:val="006175E4"/>
    <w:rsid w:val="00617D1A"/>
    <w:rsid w:val="0062102C"/>
    <w:rsid w:val="00621B17"/>
    <w:rsid w:val="006237BF"/>
    <w:rsid w:val="00625240"/>
    <w:rsid w:val="0062560B"/>
    <w:rsid w:val="00625959"/>
    <w:rsid w:val="00631F13"/>
    <w:rsid w:val="00634563"/>
    <w:rsid w:val="00634D09"/>
    <w:rsid w:val="006361B7"/>
    <w:rsid w:val="00641102"/>
    <w:rsid w:val="006411B6"/>
    <w:rsid w:val="00641C1B"/>
    <w:rsid w:val="00643DAB"/>
    <w:rsid w:val="00644449"/>
    <w:rsid w:val="006519EA"/>
    <w:rsid w:val="00653022"/>
    <w:rsid w:val="00653111"/>
    <w:rsid w:val="006554B9"/>
    <w:rsid w:val="00655779"/>
    <w:rsid w:val="0065642B"/>
    <w:rsid w:val="00660D7E"/>
    <w:rsid w:val="006636F0"/>
    <w:rsid w:val="0066417C"/>
    <w:rsid w:val="00664697"/>
    <w:rsid w:val="006648CB"/>
    <w:rsid w:val="00665202"/>
    <w:rsid w:val="00665FD4"/>
    <w:rsid w:val="00666025"/>
    <w:rsid w:val="006666E9"/>
    <w:rsid w:val="006670A1"/>
    <w:rsid w:val="006671AA"/>
    <w:rsid w:val="00670E00"/>
    <w:rsid w:val="00671680"/>
    <w:rsid w:val="00673A06"/>
    <w:rsid w:val="00675189"/>
    <w:rsid w:val="00676622"/>
    <w:rsid w:val="00676DE2"/>
    <w:rsid w:val="00677358"/>
    <w:rsid w:val="00677793"/>
    <w:rsid w:val="00677FAE"/>
    <w:rsid w:val="006816B4"/>
    <w:rsid w:val="0068185C"/>
    <w:rsid w:val="00681C27"/>
    <w:rsid w:val="00682D6C"/>
    <w:rsid w:val="00683090"/>
    <w:rsid w:val="006838D6"/>
    <w:rsid w:val="0068548C"/>
    <w:rsid w:val="006861F5"/>
    <w:rsid w:val="00686E9F"/>
    <w:rsid w:val="006919FB"/>
    <w:rsid w:val="00692F5D"/>
    <w:rsid w:val="00693E2A"/>
    <w:rsid w:val="006953F3"/>
    <w:rsid w:val="00695692"/>
    <w:rsid w:val="00696B11"/>
    <w:rsid w:val="006971BA"/>
    <w:rsid w:val="006A0C45"/>
    <w:rsid w:val="006A1939"/>
    <w:rsid w:val="006A1D16"/>
    <w:rsid w:val="006A41D5"/>
    <w:rsid w:val="006A4ABC"/>
    <w:rsid w:val="006A734A"/>
    <w:rsid w:val="006A750B"/>
    <w:rsid w:val="006B15DF"/>
    <w:rsid w:val="006B38F0"/>
    <w:rsid w:val="006B3F95"/>
    <w:rsid w:val="006B566F"/>
    <w:rsid w:val="006C0C95"/>
    <w:rsid w:val="006C1103"/>
    <w:rsid w:val="006C1571"/>
    <w:rsid w:val="006C2443"/>
    <w:rsid w:val="006C4934"/>
    <w:rsid w:val="006C5684"/>
    <w:rsid w:val="006C7DB8"/>
    <w:rsid w:val="006D00EF"/>
    <w:rsid w:val="006D0F4D"/>
    <w:rsid w:val="006D14F6"/>
    <w:rsid w:val="006D2BA4"/>
    <w:rsid w:val="006D3A78"/>
    <w:rsid w:val="006D3ACA"/>
    <w:rsid w:val="006D6B97"/>
    <w:rsid w:val="006D7A71"/>
    <w:rsid w:val="006D7BB6"/>
    <w:rsid w:val="006D7C54"/>
    <w:rsid w:val="006E17D6"/>
    <w:rsid w:val="006E2A37"/>
    <w:rsid w:val="006E31D7"/>
    <w:rsid w:val="006E3BEE"/>
    <w:rsid w:val="006E3ECA"/>
    <w:rsid w:val="006E49A6"/>
    <w:rsid w:val="006E7032"/>
    <w:rsid w:val="006E7B0C"/>
    <w:rsid w:val="006F080F"/>
    <w:rsid w:val="006F1E7A"/>
    <w:rsid w:val="006F1F7C"/>
    <w:rsid w:val="006F57ED"/>
    <w:rsid w:val="006F5E3B"/>
    <w:rsid w:val="006F72D3"/>
    <w:rsid w:val="006F76C1"/>
    <w:rsid w:val="00701593"/>
    <w:rsid w:val="00702280"/>
    <w:rsid w:val="00704922"/>
    <w:rsid w:val="00704D02"/>
    <w:rsid w:val="00705A12"/>
    <w:rsid w:val="00705BD1"/>
    <w:rsid w:val="00706939"/>
    <w:rsid w:val="00710F4A"/>
    <w:rsid w:val="007117C9"/>
    <w:rsid w:val="00712D2D"/>
    <w:rsid w:val="007138D4"/>
    <w:rsid w:val="00714197"/>
    <w:rsid w:val="0071476C"/>
    <w:rsid w:val="00714800"/>
    <w:rsid w:val="00715086"/>
    <w:rsid w:val="00716B95"/>
    <w:rsid w:val="00716C4D"/>
    <w:rsid w:val="00716E08"/>
    <w:rsid w:val="00717A1E"/>
    <w:rsid w:val="00720658"/>
    <w:rsid w:val="00720B4C"/>
    <w:rsid w:val="00721712"/>
    <w:rsid w:val="0072610C"/>
    <w:rsid w:val="00726326"/>
    <w:rsid w:val="007316E1"/>
    <w:rsid w:val="00731D67"/>
    <w:rsid w:val="00736465"/>
    <w:rsid w:val="00741816"/>
    <w:rsid w:val="00746381"/>
    <w:rsid w:val="007508C9"/>
    <w:rsid w:val="0075098B"/>
    <w:rsid w:val="00751E55"/>
    <w:rsid w:val="00751F1B"/>
    <w:rsid w:val="00752839"/>
    <w:rsid w:val="00754AB9"/>
    <w:rsid w:val="00757668"/>
    <w:rsid w:val="00757BF5"/>
    <w:rsid w:val="00760B9F"/>
    <w:rsid w:val="00761C8D"/>
    <w:rsid w:val="00761F02"/>
    <w:rsid w:val="0076221C"/>
    <w:rsid w:val="007649A8"/>
    <w:rsid w:val="00764A6D"/>
    <w:rsid w:val="00765439"/>
    <w:rsid w:val="00766924"/>
    <w:rsid w:val="00770D20"/>
    <w:rsid w:val="0077162A"/>
    <w:rsid w:val="00771779"/>
    <w:rsid w:val="00772420"/>
    <w:rsid w:val="00776562"/>
    <w:rsid w:val="00776931"/>
    <w:rsid w:val="00777849"/>
    <w:rsid w:val="007827E4"/>
    <w:rsid w:val="00782972"/>
    <w:rsid w:val="0078488A"/>
    <w:rsid w:val="00785F6B"/>
    <w:rsid w:val="00790E20"/>
    <w:rsid w:val="00791417"/>
    <w:rsid w:val="00792FB1"/>
    <w:rsid w:val="00795E20"/>
    <w:rsid w:val="007A03C2"/>
    <w:rsid w:val="007A2177"/>
    <w:rsid w:val="007A36B7"/>
    <w:rsid w:val="007A40CB"/>
    <w:rsid w:val="007A44CC"/>
    <w:rsid w:val="007A4859"/>
    <w:rsid w:val="007A5923"/>
    <w:rsid w:val="007A63DE"/>
    <w:rsid w:val="007A6DE3"/>
    <w:rsid w:val="007B0FFB"/>
    <w:rsid w:val="007B12AC"/>
    <w:rsid w:val="007B383D"/>
    <w:rsid w:val="007B4BDB"/>
    <w:rsid w:val="007B527B"/>
    <w:rsid w:val="007C055D"/>
    <w:rsid w:val="007C12D6"/>
    <w:rsid w:val="007C1A5F"/>
    <w:rsid w:val="007C2281"/>
    <w:rsid w:val="007C28FA"/>
    <w:rsid w:val="007C4E3A"/>
    <w:rsid w:val="007C5BE9"/>
    <w:rsid w:val="007C606D"/>
    <w:rsid w:val="007C6CEF"/>
    <w:rsid w:val="007D07EB"/>
    <w:rsid w:val="007D1D75"/>
    <w:rsid w:val="007D2678"/>
    <w:rsid w:val="007D5154"/>
    <w:rsid w:val="007D75DA"/>
    <w:rsid w:val="007D7E5B"/>
    <w:rsid w:val="007E0479"/>
    <w:rsid w:val="007E0807"/>
    <w:rsid w:val="007E1374"/>
    <w:rsid w:val="007E29A3"/>
    <w:rsid w:val="007E46E0"/>
    <w:rsid w:val="007E58DB"/>
    <w:rsid w:val="007F267F"/>
    <w:rsid w:val="007F379A"/>
    <w:rsid w:val="007F470D"/>
    <w:rsid w:val="007F577A"/>
    <w:rsid w:val="007F6294"/>
    <w:rsid w:val="007F6650"/>
    <w:rsid w:val="007F6855"/>
    <w:rsid w:val="007F6C77"/>
    <w:rsid w:val="007F72BD"/>
    <w:rsid w:val="007F730D"/>
    <w:rsid w:val="008000E0"/>
    <w:rsid w:val="0080019A"/>
    <w:rsid w:val="008021FE"/>
    <w:rsid w:val="008022F7"/>
    <w:rsid w:val="00802C37"/>
    <w:rsid w:val="00802DFB"/>
    <w:rsid w:val="0080452F"/>
    <w:rsid w:val="00804CB5"/>
    <w:rsid w:val="008107A0"/>
    <w:rsid w:val="00810EE4"/>
    <w:rsid w:val="008110A9"/>
    <w:rsid w:val="008118D4"/>
    <w:rsid w:val="00811D2E"/>
    <w:rsid w:val="00811FE9"/>
    <w:rsid w:val="00815123"/>
    <w:rsid w:val="008151B3"/>
    <w:rsid w:val="00815B21"/>
    <w:rsid w:val="008202B1"/>
    <w:rsid w:val="008238BB"/>
    <w:rsid w:val="00823F09"/>
    <w:rsid w:val="00824ABC"/>
    <w:rsid w:val="008250CC"/>
    <w:rsid w:val="00826186"/>
    <w:rsid w:val="00827626"/>
    <w:rsid w:val="00831124"/>
    <w:rsid w:val="0083134B"/>
    <w:rsid w:val="00831814"/>
    <w:rsid w:val="00831E2B"/>
    <w:rsid w:val="00832B30"/>
    <w:rsid w:val="008334DF"/>
    <w:rsid w:val="008337EE"/>
    <w:rsid w:val="00835ED8"/>
    <w:rsid w:val="008363D6"/>
    <w:rsid w:val="00836A37"/>
    <w:rsid w:val="00841BEB"/>
    <w:rsid w:val="00842C96"/>
    <w:rsid w:val="00847C22"/>
    <w:rsid w:val="00850ED4"/>
    <w:rsid w:val="00852FC3"/>
    <w:rsid w:val="008539C0"/>
    <w:rsid w:val="00853A09"/>
    <w:rsid w:val="00853BF8"/>
    <w:rsid w:val="00853EE7"/>
    <w:rsid w:val="00854783"/>
    <w:rsid w:val="00855A37"/>
    <w:rsid w:val="00856334"/>
    <w:rsid w:val="00861393"/>
    <w:rsid w:val="0086203E"/>
    <w:rsid w:val="00862789"/>
    <w:rsid w:val="0086293F"/>
    <w:rsid w:val="0086564B"/>
    <w:rsid w:val="00865AC9"/>
    <w:rsid w:val="008671BE"/>
    <w:rsid w:val="00867510"/>
    <w:rsid w:val="00870651"/>
    <w:rsid w:val="00871299"/>
    <w:rsid w:val="00872EE9"/>
    <w:rsid w:val="00873560"/>
    <w:rsid w:val="00877146"/>
    <w:rsid w:val="00880960"/>
    <w:rsid w:val="0088161C"/>
    <w:rsid w:val="00882110"/>
    <w:rsid w:val="00882BF4"/>
    <w:rsid w:val="00882C95"/>
    <w:rsid w:val="008846A5"/>
    <w:rsid w:val="00884A94"/>
    <w:rsid w:val="00886053"/>
    <w:rsid w:val="008868B1"/>
    <w:rsid w:val="008874EA"/>
    <w:rsid w:val="00890191"/>
    <w:rsid w:val="008911B1"/>
    <w:rsid w:val="00892B2F"/>
    <w:rsid w:val="00893136"/>
    <w:rsid w:val="008935B2"/>
    <w:rsid w:val="00893777"/>
    <w:rsid w:val="00895849"/>
    <w:rsid w:val="008964FE"/>
    <w:rsid w:val="00896523"/>
    <w:rsid w:val="008A47AF"/>
    <w:rsid w:val="008A5344"/>
    <w:rsid w:val="008A6C40"/>
    <w:rsid w:val="008A6EDA"/>
    <w:rsid w:val="008B040A"/>
    <w:rsid w:val="008B0E1F"/>
    <w:rsid w:val="008B297B"/>
    <w:rsid w:val="008B42AF"/>
    <w:rsid w:val="008B4F8E"/>
    <w:rsid w:val="008B53CF"/>
    <w:rsid w:val="008B6D96"/>
    <w:rsid w:val="008B78E6"/>
    <w:rsid w:val="008C0861"/>
    <w:rsid w:val="008C1380"/>
    <w:rsid w:val="008C206C"/>
    <w:rsid w:val="008C421A"/>
    <w:rsid w:val="008C7740"/>
    <w:rsid w:val="008C79DC"/>
    <w:rsid w:val="008D1C98"/>
    <w:rsid w:val="008D2E0E"/>
    <w:rsid w:val="008D54BE"/>
    <w:rsid w:val="008D5C51"/>
    <w:rsid w:val="008D6429"/>
    <w:rsid w:val="008D70F8"/>
    <w:rsid w:val="008E1356"/>
    <w:rsid w:val="008E1BF3"/>
    <w:rsid w:val="008E64F0"/>
    <w:rsid w:val="008E6651"/>
    <w:rsid w:val="008E7589"/>
    <w:rsid w:val="008E7C1C"/>
    <w:rsid w:val="008F2444"/>
    <w:rsid w:val="008F2CD7"/>
    <w:rsid w:val="008F2E1D"/>
    <w:rsid w:val="008F41CB"/>
    <w:rsid w:val="008F5077"/>
    <w:rsid w:val="008F7EA1"/>
    <w:rsid w:val="0090119F"/>
    <w:rsid w:val="00902310"/>
    <w:rsid w:val="00902E73"/>
    <w:rsid w:val="00904DEB"/>
    <w:rsid w:val="00905D7E"/>
    <w:rsid w:val="009067D5"/>
    <w:rsid w:val="009071FD"/>
    <w:rsid w:val="009115F1"/>
    <w:rsid w:val="0091282E"/>
    <w:rsid w:val="00914137"/>
    <w:rsid w:val="00917D53"/>
    <w:rsid w:val="009202D4"/>
    <w:rsid w:val="009205AD"/>
    <w:rsid w:val="00922E2F"/>
    <w:rsid w:val="00923A9C"/>
    <w:rsid w:val="00924BD7"/>
    <w:rsid w:val="00924DFD"/>
    <w:rsid w:val="00925766"/>
    <w:rsid w:val="0092638C"/>
    <w:rsid w:val="009311D9"/>
    <w:rsid w:val="009312D8"/>
    <w:rsid w:val="00931E70"/>
    <w:rsid w:val="00935565"/>
    <w:rsid w:val="0093672C"/>
    <w:rsid w:val="009423EF"/>
    <w:rsid w:val="00943AE5"/>
    <w:rsid w:val="00945389"/>
    <w:rsid w:val="00945459"/>
    <w:rsid w:val="0094742B"/>
    <w:rsid w:val="00950F4B"/>
    <w:rsid w:val="0095146F"/>
    <w:rsid w:val="00952536"/>
    <w:rsid w:val="00954499"/>
    <w:rsid w:val="0095481C"/>
    <w:rsid w:val="00955471"/>
    <w:rsid w:val="009600E7"/>
    <w:rsid w:val="009604AF"/>
    <w:rsid w:val="0096131B"/>
    <w:rsid w:val="00961322"/>
    <w:rsid w:val="00961E6D"/>
    <w:rsid w:val="009631FC"/>
    <w:rsid w:val="00964163"/>
    <w:rsid w:val="009645A2"/>
    <w:rsid w:val="00964ED7"/>
    <w:rsid w:val="00965315"/>
    <w:rsid w:val="0096534B"/>
    <w:rsid w:val="009664F8"/>
    <w:rsid w:val="00966854"/>
    <w:rsid w:val="009671F5"/>
    <w:rsid w:val="00967804"/>
    <w:rsid w:val="00971925"/>
    <w:rsid w:val="00971E44"/>
    <w:rsid w:val="00971E71"/>
    <w:rsid w:val="00972671"/>
    <w:rsid w:val="0097394C"/>
    <w:rsid w:val="00974052"/>
    <w:rsid w:val="00974817"/>
    <w:rsid w:val="00974D24"/>
    <w:rsid w:val="009767ED"/>
    <w:rsid w:val="00976BE1"/>
    <w:rsid w:val="0098149F"/>
    <w:rsid w:val="009824B2"/>
    <w:rsid w:val="00983B57"/>
    <w:rsid w:val="009845AA"/>
    <w:rsid w:val="00985D0C"/>
    <w:rsid w:val="00987BDD"/>
    <w:rsid w:val="00990048"/>
    <w:rsid w:val="0099026E"/>
    <w:rsid w:val="009949A7"/>
    <w:rsid w:val="00994EED"/>
    <w:rsid w:val="0099609F"/>
    <w:rsid w:val="009A0A2B"/>
    <w:rsid w:val="009A2419"/>
    <w:rsid w:val="009A3798"/>
    <w:rsid w:val="009A6100"/>
    <w:rsid w:val="009A6228"/>
    <w:rsid w:val="009A653C"/>
    <w:rsid w:val="009B39C8"/>
    <w:rsid w:val="009B4165"/>
    <w:rsid w:val="009B4445"/>
    <w:rsid w:val="009B586E"/>
    <w:rsid w:val="009C043A"/>
    <w:rsid w:val="009C0957"/>
    <w:rsid w:val="009C0E4C"/>
    <w:rsid w:val="009C1805"/>
    <w:rsid w:val="009C18DC"/>
    <w:rsid w:val="009C3338"/>
    <w:rsid w:val="009C5142"/>
    <w:rsid w:val="009C57D6"/>
    <w:rsid w:val="009C789E"/>
    <w:rsid w:val="009D0C36"/>
    <w:rsid w:val="009D0CC5"/>
    <w:rsid w:val="009D1102"/>
    <w:rsid w:val="009D1854"/>
    <w:rsid w:val="009D1AF2"/>
    <w:rsid w:val="009D2877"/>
    <w:rsid w:val="009D68A0"/>
    <w:rsid w:val="009D7490"/>
    <w:rsid w:val="009D76B0"/>
    <w:rsid w:val="009D7E1F"/>
    <w:rsid w:val="009E13F4"/>
    <w:rsid w:val="009E4673"/>
    <w:rsid w:val="009E50CA"/>
    <w:rsid w:val="009F09C5"/>
    <w:rsid w:val="009F1700"/>
    <w:rsid w:val="009F3D9A"/>
    <w:rsid w:val="009F57F3"/>
    <w:rsid w:val="009F5B30"/>
    <w:rsid w:val="00A005DD"/>
    <w:rsid w:val="00A011E4"/>
    <w:rsid w:val="00A023E1"/>
    <w:rsid w:val="00A04A23"/>
    <w:rsid w:val="00A058A6"/>
    <w:rsid w:val="00A05B32"/>
    <w:rsid w:val="00A06D84"/>
    <w:rsid w:val="00A06DE5"/>
    <w:rsid w:val="00A100FF"/>
    <w:rsid w:val="00A118A8"/>
    <w:rsid w:val="00A125ED"/>
    <w:rsid w:val="00A12901"/>
    <w:rsid w:val="00A17FB1"/>
    <w:rsid w:val="00A2287C"/>
    <w:rsid w:val="00A236A7"/>
    <w:rsid w:val="00A313F4"/>
    <w:rsid w:val="00A31B03"/>
    <w:rsid w:val="00A31CF5"/>
    <w:rsid w:val="00A31FCD"/>
    <w:rsid w:val="00A349F9"/>
    <w:rsid w:val="00A34C10"/>
    <w:rsid w:val="00A368A0"/>
    <w:rsid w:val="00A36CD6"/>
    <w:rsid w:val="00A36E05"/>
    <w:rsid w:val="00A36F96"/>
    <w:rsid w:val="00A373BF"/>
    <w:rsid w:val="00A37A36"/>
    <w:rsid w:val="00A37F93"/>
    <w:rsid w:val="00A412BF"/>
    <w:rsid w:val="00A412FC"/>
    <w:rsid w:val="00A431EA"/>
    <w:rsid w:val="00A439B5"/>
    <w:rsid w:val="00A43B22"/>
    <w:rsid w:val="00A459D4"/>
    <w:rsid w:val="00A50021"/>
    <w:rsid w:val="00A520EC"/>
    <w:rsid w:val="00A53D1A"/>
    <w:rsid w:val="00A55733"/>
    <w:rsid w:val="00A55788"/>
    <w:rsid w:val="00A561F0"/>
    <w:rsid w:val="00A56C4D"/>
    <w:rsid w:val="00A57CCB"/>
    <w:rsid w:val="00A60FF8"/>
    <w:rsid w:val="00A61026"/>
    <w:rsid w:val="00A6597F"/>
    <w:rsid w:val="00A7234D"/>
    <w:rsid w:val="00A738AF"/>
    <w:rsid w:val="00A73F4D"/>
    <w:rsid w:val="00A746BF"/>
    <w:rsid w:val="00A75D2D"/>
    <w:rsid w:val="00A80C25"/>
    <w:rsid w:val="00A811AA"/>
    <w:rsid w:val="00A822FA"/>
    <w:rsid w:val="00A8306C"/>
    <w:rsid w:val="00A86277"/>
    <w:rsid w:val="00A8643C"/>
    <w:rsid w:val="00A87692"/>
    <w:rsid w:val="00A92035"/>
    <w:rsid w:val="00A9412F"/>
    <w:rsid w:val="00A94DAA"/>
    <w:rsid w:val="00A95CE7"/>
    <w:rsid w:val="00A963FA"/>
    <w:rsid w:val="00A968D2"/>
    <w:rsid w:val="00A96A70"/>
    <w:rsid w:val="00AA25A8"/>
    <w:rsid w:val="00AA42F6"/>
    <w:rsid w:val="00AB06E3"/>
    <w:rsid w:val="00AB3DEC"/>
    <w:rsid w:val="00AB47D9"/>
    <w:rsid w:val="00AB5F90"/>
    <w:rsid w:val="00AB6A8D"/>
    <w:rsid w:val="00AC007C"/>
    <w:rsid w:val="00AC2A08"/>
    <w:rsid w:val="00AC2C5D"/>
    <w:rsid w:val="00AD0464"/>
    <w:rsid w:val="00AD0730"/>
    <w:rsid w:val="00AD1816"/>
    <w:rsid w:val="00AD4136"/>
    <w:rsid w:val="00AD4173"/>
    <w:rsid w:val="00AD757F"/>
    <w:rsid w:val="00AE19B5"/>
    <w:rsid w:val="00AE246C"/>
    <w:rsid w:val="00AE3F6A"/>
    <w:rsid w:val="00AE54E1"/>
    <w:rsid w:val="00AE699C"/>
    <w:rsid w:val="00AE7C31"/>
    <w:rsid w:val="00AF05CC"/>
    <w:rsid w:val="00AF137F"/>
    <w:rsid w:val="00AF2439"/>
    <w:rsid w:val="00AF3241"/>
    <w:rsid w:val="00AF4703"/>
    <w:rsid w:val="00AF4C43"/>
    <w:rsid w:val="00AF5FC1"/>
    <w:rsid w:val="00AF6B7E"/>
    <w:rsid w:val="00B00C1F"/>
    <w:rsid w:val="00B01AB3"/>
    <w:rsid w:val="00B04F0D"/>
    <w:rsid w:val="00B0721D"/>
    <w:rsid w:val="00B07493"/>
    <w:rsid w:val="00B1036D"/>
    <w:rsid w:val="00B11C28"/>
    <w:rsid w:val="00B1345C"/>
    <w:rsid w:val="00B13CE1"/>
    <w:rsid w:val="00B1419C"/>
    <w:rsid w:val="00B15BB0"/>
    <w:rsid w:val="00B164F3"/>
    <w:rsid w:val="00B16A36"/>
    <w:rsid w:val="00B21C21"/>
    <w:rsid w:val="00B21D0E"/>
    <w:rsid w:val="00B23FAB"/>
    <w:rsid w:val="00B26884"/>
    <w:rsid w:val="00B27689"/>
    <w:rsid w:val="00B3050B"/>
    <w:rsid w:val="00B30540"/>
    <w:rsid w:val="00B30916"/>
    <w:rsid w:val="00B33A81"/>
    <w:rsid w:val="00B350DA"/>
    <w:rsid w:val="00B36BCA"/>
    <w:rsid w:val="00B36DE8"/>
    <w:rsid w:val="00B37729"/>
    <w:rsid w:val="00B4070D"/>
    <w:rsid w:val="00B4072F"/>
    <w:rsid w:val="00B40A2F"/>
    <w:rsid w:val="00B50C01"/>
    <w:rsid w:val="00B5274D"/>
    <w:rsid w:val="00B52DC6"/>
    <w:rsid w:val="00B54398"/>
    <w:rsid w:val="00B54976"/>
    <w:rsid w:val="00B55B37"/>
    <w:rsid w:val="00B55EC6"/>
    <w:rsid w:val="00B56106"/>
    <w:rsid w:val="00B57F34"/>
    <w:rsid w:val="00B62090"/>
    <w:rsid w:val="00B63331"/>
    <w:rsid w:val="00B639FD"/>
    <w:rsid w:val="00B63EF9"/>
    <w:rsid w:val="00B64478"/>
    <w:rsid w:val="00B644EC"/>
    <w:rsid w:val="00B64823"/>
    <w:rsid w:val="00B65253"/>
    <w:rsid w:val="00B66D5A"/>
    <w:rsid w:val="00B66F4B"/>
    <w:rsid w:val="00B66FD4"/>
    <w:rsid w:val="00B678C3"/>
    <w:rsid w:val="00B67B01"/>
    <w:rsid w:val="00B67F52"/>
    <w:rsid w:val="00B702F5"/>
    <w:rsid w:val="00B7119F"/>
    <w:rsid w:val="00B71B84"/>
    <w:rsid w:val="00B73977"/>
    <w:rsid w:val="00B73D6B"/>
    <w:rsid w:val="00B7425E"/>
    <w:rsid w:val="00B80254"/>
    <w:rsid w:val="00B80BB4"/>
    <w:rsid w:val="00B8195D"/>
    <w:rsid w:val="00B819CA"/>
    <w:rsid w:val="00B83663"/>
    <w:rsid w:val="00B863D4"/>
    <w:rsid w:val="00B8642A"/>
    <w:rsid w:val="00B86D1A"/>
    <w:rsid w:val="00B87175"/>
    <w:rsid w:val="00B93934"/>
    <w:rsid w:val="00B95372"/>
    <w:rsid w:val="00B961F5"/>
    <w:rsid w:val="00B966BD"/>
    <w:rsid w:val="00B9776E"/>
    <w:rsid w:val="00BA0A3E"/>
    <w:rsid w:val="00BA0A51"/>
    <w:rsid w:val="00BA1475"/>
    <w:rsid w:val="00BA193C"/>
    <w:rsid w:val="00BA3DB6"/>
    <w:rsid w:val="00BA63BC"/>
    <w:rsid w:val="00BA6A95"/>
    <w:rsid w:val="00BB0906"/>
    <w:rsid w:val="00BB1615"/>
    <w:rsid w:val="00BB177B"/>
    <w:rsid w:val="00BB2D88"/>
    <w:rsid w:val="00BB31D2"/>
    <w:rsid w:val="00BC0488"/>
    <w:rsid w:val="00BC0DFD"/>
    <w:rsid w:val="00BC446A"/>
    <w:rsid w:val="00BC60D7"/>
    <w:rsid w:val="00BC76D3"/>
    <w:rsid w:val="00BC7A32"/>
    <w:rsid w:val="00BD0750"/>
    <w:rsid w:val="00BD16AA"/>
    <w:rsid w:val="00BD1AE5"/>
    <w:rsid w:val="00BD23E8"/>
    <w:rsid w:val="00BD39E4"/>
    <w:rsid w:val="00BD48CC"/>
    <w:rsid w:val="00BD531F"/>
    <w:rsid w:val="00BD6399"/>
    <w:rsid w:val="00BD6496"/>
    <w:rsid w:val="00BD663C"/>
    <w:rsid w:val="00BD74B1"/>
    <w:rsid w:val="00BD7569"/>
    <w:rsid w:val="00BE332F"/>
    <w:rsid w:val="00BE66BB"/>
    <w:rsid w:val="00BE7B52"/>
    <w:rsid w:val="00BF1088"/>
    <w:rsid w:val="00BF122C"/>
    <w:rsid w:val="00BF2DB9"/>
    <w:rsid w:val="00BF39B7"/>
    <w:rsid w:val="00BF4281"/>
    <w:rsid w:val="00BF5919"/>
    <w:rsid w:val="00BF6F15"/>
    <w:rsid w:val="00C00BEE"/>
    <w:rsid w:val="00C00C16"/>
    <w:rsid w:val="00C01217"/>
    <w:rsid w:val="00C01FCF"/>
    <w:rsid w:val="00C0341D"/>
    <w:rsid w:val="00C03476"/>
    <w:rsid w:val="00C039B4"/>
    <w:rsid w:val="00C05A57"/>
    <w:rsid w:val="00C07193"/>
    <w:rsid w:val="00C07914"/>
    <w:rsid w:val="00C10224"/>
    <w:rsid w:val="00C1214F"/>
    <w:rsid w:val="00C129DA"/>
    <w:rsid w:val="00C12A95"/>
    <w:rsid w:val="00C15738"/>
    <w:rsid w:val="00C207A8"/>
    <w:rsid w:val="00C21C8F"/>
    <w:rsid w:val="00C23182"/>
    <w:rsid w:val="00C251B6"/>
    <w:rsid w:val="00C252B9"/>
    <w:rsid w:val="00C25E0A"/>
    <w:rsid w:val="00C25E85"/>
    <w:rsid w:val="00C27073"/>
    <w:rsid w:val="00C2745A"/>
    <w:rsid w:val="00C31F92"/>
    <w:rsid w:val="00C3439F"/>
    <w:rsid w:val="00C348B5"/>
    <w:rsid w:val="00C34BB4"/>
    <w:rsid w:val="00C36C56"/>
    <w:rsid w:val="00C4043B"/>
    <w:rsid w:val="00C42616"/>
    <w:rsid w:val="00C447D5"/>
    <w:rsid w:val="00C45AA1"/>
    <w:rsid w:val="00C45C68"/>
    <w:rsid w:val="00C50324"/>
    <w:rsid w:val="00C5190A"/>
    <w:rsid w:val="00C5192B"/>
    <w:rsid w:val="00C52585"/>
    <w:rsid w:val="00C534E8"/>
    <w:rsid w:val="00C546AC"/>
    <w:rsid w:val="00C554FA"/>
    <w:rsid w:val="00C556A3"/>
    <w:rsid w:val="00C612CE"/>
    <w:rsid w:val="00C631D2"/>
    <w:rsid w:val="00C64B62"/>
    <w:rsid w:val="00C67E18"/>
    <w:rsid w:val="00C706DD"/>
    <w:rsid w:val="00C7096F"/>
    <w:rsid w:val="00C71464"/>
    <w:rsid w:val="00C73DAE"/>
    <w:rsid w:val="00C74246"/>
    <w:rsid w:val="00C74CB6"/>
    <w:rsid w:val="00C75894"/>
    <w:rsid w:val="00C76DC7"/>
    <w:rsid w:val="00C76DFC"/>
    <w:rsid w:val="00C800C4"/>
    <w:rsid w:val="00C81050"/>
    <w:rsid w:val="00C85542"/>
    <w:rsid w:val="00C855E0"/>
    <w:rsid w:val="00C8579E"/>
    <w:rsid w:val="00C85A16"/>
    <w:rsid w:val="00C85B06"/>
    <w:rsid w:val="00C871AE"/>
    <w:rsid w:val="00C90D53"/>
    <w:rsid w:val="00C92E56"/>
    <w:rsid w:val="00C9393E"/>
    <w:rsid w:val="00C93A08"/>
    <w:rsid w:val="00C9470F"/>
    <w:rsid w:val="00C953D4"/>
    <w:rsid w:val="00C96119"/>
    <w:rsid w:val="00C97C1F"/>
    <w:rsid w:val="00CA084D"/>
    <w:rsid w:val="00CA2535"/>
    <w:rsid w:val="00CA2E5F"/>
    <w:rsid w:val="00CA5D0F"/>
    <w:rsid w:val="00CA62D4"/>
    <w:rsid w:val="00CA7871"/>
    <w:rsid w:val="00CB04DB"/>
    <w:rsid w:val="00CB068C"/>
    <w:rsid w:val="00CB2D5B"/>
    <w:rsid w:val="00CB2FC0"/>
    <w:rsid w:val="00CB3E47"/>
    <w:rsid w:val="00CB5AB5"/>
    <w:rsid w:val="00CB6500"/>
    <w:rsid w:val="00CB7462"/>
    <w:rsid w:val="00CC0758"/>
    <w:rsid w:val="00CC07A7"/>
    <w:rsid w:val="00CC0AD7"/>
    <w:rsid w:val="00CC0EEC"/>
    <w:rsid w:val="00CC2231"/>
    <w:rsid w:val="00CC37CE"/>
    <w:rsid w:val="00CC414F"/>
    <w:rsid w:val="00CC5840"/>
    <w:rsid w:val="00CC6A8E"/>
    <w:rsid w:val="00CC79E9"/>
    <w:rsid w:val="00CD048D"/>
    <w:rsid w:val="00CD1464"/>
    <w:rsid w:val="00CD1557"/>
    <w:rsid w:val="00CD3531"/>
    <w:rsid w:val="00CD4163"/>
    <w:rsid w:val="00CD607F"/>
    <w:rsid w:val="00CD7184"/>
    <w:rsid w:val="00CD775B"/>
    <w:rsid w:val="00CE06FE"/>
    <w:rsid w:val="00CE0D90"/>
    <w:rsid w:val="00CE10F4"/>
    <w:rsid w:val="00CE1265"/>
    <w:rsid w:val="00CE2176"/>
    <w:rsid w:val="00CE2584"/>
    <w:rsid w:val="00CE26A0"/>
    <w:rsid w:val="00CE340F"/>
    <w:rsid w:val="00CE43C7"/>
    <w:rsid w:val="00CE516C"/>
    <w:rsid w:val="00CE5178"/>
    <w:rsid w:val="00CE57C3"/>
    <w:rsid w:val="00CE6331"/>
    <w:rsid w:val="00CE6AAC"/>
    <w:rsid w:val="00CE7184"/>
    <w:rsid w:val="00CE75E5"/>
    <w:rsid w:val="00CF1290"/>
    <w:rsid w:val="00CF2055"/>
    <w:rsid w:val="00CF3AF9"/>
    <w:rsid w:val="00CF5ECA"/>
    <w:rsid w:val="00CF6C46"/>
    <w:rsid w:val="00CF7055"/>
    <w:rsid w:val="00CF71ED"/>
    <w:rsid w:val="00CF7713"/>
    <w:rsid w:val="00CF7E78"/>
    <w:rsid w:val="00D00256"/>
    <w:rsid w:val="00D02028"/>
    <w:rsid w:val="00D0627E"/>
    <w:rsid w:val="00D11525"/>
    <w:rsid w:val="00D11C3C"/>
    <w:rsid w:val="00D172D1"/>
    <w:rsid w:val="00D2014D"/>
    <w:rsid w:val="00D215DC"/>
    <w:rsid w:val="00D22C76"/>
    <w:rsid w:val="00D24C7A"/>
    <w:rsid w:val="00D250CA"/>
    <w:rsid w:val="00D3178E"/>
    <w:rsid w:val="00D352DE"/>
    <w:rsid w:val="00D358F7"/>
    <w:rsid w:val="00D35BAC"/>
    <w:rsid w:val="00D3608D"/>
    <w:rsid w:val="00D4233E"/>
    <w:rsid w:val="00D45919"/>
    <w:rsid w:val="00D45A19"/>
    <w:rsid w:val="00D50ED6"/>
    <w:rsid w:val="00D52184"/>
    <w:rsid w:val="00D53C07"/>
    <w:rsid w:val="00D554BB"/>
    <w:rsid w:val="00D554DB"/>
    <w:rsid w:val="00D55E4C"/>
    <w:rsid w:val="00D56524"/>
    <w:rsid w:val="00D57BBE"/>
    <w:rsid w:val="00D60471"/>
    <w:rsid w:val="00D624B8"/>
    <w:rsid w:val="00D625DF"/>
    <w:rsid w:val="00D62A93"/>
    <w:rsid w:val="00D6361B"/>
    <w:rsid w:val="00D64DFA"/>
    <w:rsid w:val="00D65097"/>
    <w:rsid w:val="00D65866"/>
    <w:rsid w:val="00D66316"/>
    <w:rsid w:val="00D66E4F"/>
    <w:rsid w:val="00D71A93"/>
    <w:rsid w:val="00D725A2"/>
    <w:rsid w:val="00D72A2C"/>
    <w:rsid w:val="00D755D0"/>
    <w:rsid w:val="00D7693A"/>
    <w:rsid w:val="00D76C3D"/>
    <w:rsid w:val="00D76EAE"/>
    <w:rsid w:val="00D77132"/>
    <w:rsid w:val="00D779B9"/>
    <w:rsid w:val="00D80201"/>
    <w:rsid w:val="00D823D2"/>
    <w:rsid w:val="00D848E7"/>
    <w:rsid w:val="00D84D8C"/>
    <w:rsid w:val="00D86145"/>
    <w:rsid w:val="00D86309"/>
    <w:rsid w:val="00D90902"/>
    <w:rsid w:val="00D91B14"/>
    <w:rsid w:val="00D94081"/>
    <w:rsid w:val="00D94609"/>
    <w:rsid w:val="00D94B49"/>
    <w:rsid w:val="00D95412"/>
    <w:rsid w:val="00D9590D"/>
    <w:rsid w:val="00DA06BC"/>
    <w:rsid w:val="00DA1E5D"/>
    <w:rsid w:val="00DA1EF5"/>
    <w:rsid w:val="00DA4F99"/>
    <w:rsid w:val="00DA536D"/>
    <w:rsid w:val="00DA5FDD"/>
    <w:rsid w:val="00DA7711"/>
    <w:rsid w:val="00DB29D2"/>
    <w:rsid w:val="00DB47BC"/>
    <w:rsid w:val="00DB4C65"/>
    <w:rsid w:val="00DB7C2B"/>
    <w:rsid w:val="00DC02E9"/>
    <w:rsid w:val="00DC10DF"/>
    <w:rsid w:val="00DC2425"/>
    <w:rsid w:val="00DC2490"/>
    <w:rsid w:val="00DC2FBA"/>
    <w:rsid w:val="00DC5BCA"/>
    <w:rsid w:val="00DC608B"/>
    <w:rsid w:val="00DC7184"/>
    <w:rsid w:val="00DD6063"/>
    <w:rsid w:val="00DD6722"/>
    <w:rsid w:val="00DE0CB3"/>
    <w:rsid w:val="00DE3D21"/>
    <w:rsid w:val="00DE478B"/>
    <w:rsid w:val="00DE6865"/>
    <w:rsid w:val="00DE738D"/>
    <w:rsid w:val="00DE7ED0"/>
    <w:rsid w:val="00DF0090"/>
    <w:rsid w:val="00DF0194"/>
    <w:rsid w:val="00DF04A0"/>
    <w:rsid w:val="00DF0538"/>
    <w:rsid w:val="00DF06E6"/>
    <w:rsid w:val="00DF0FB6"/>
    <w:rsid w:val="00DF1CA3"/>
    <w:rsid w:val="00DF36A9"/>
    <w:rsid w:val="00DF7B6B"/>
    <w:rsid w:val="00DF7CDE"/>
    <w:rsid w:val="00E00E1D"/>
    <w:rsid w:val="00E00EE0"/>
    <w:rsid w:val="00E02D8C"/>
    <w:rsid w:val="00E1034F"/>
    <w:rsid w:val="00E10E86"/>
    <w:rsid w:val="00E11358"/>
    <w:rsid w:val="00E12259"/>
    <w:rsid w:val="00E122E8"/>
    <w:rsid w:val="00E14518"/>
    <w:rsid w:val="00E15A21"/>
    <w:rsid w:val="00E16F1C"/>
    <w:rsid w:val="00E200AD"/>
    <w:rsid w:val="00E22768"/>
    <w:rsid w:val="00E23E39"/>
    <w:rsid w:val="00E24C2E"/>
    <w:rsid w:val="00E252D8"/>
    <w:rsid w:val="00E25324"/>
    <w:rsid w:val="00E254B1"/>
    <w:rsid w:val="00E26B87"/>
    <w:rsid w:val="00E274A6"/>
    <w:rsid w:val="00E27C72"/>
    <w:rsid w:val="00E27D76"/>
    <w:rsid w:val="00E30866"/>
    <w:rsid w:val="00E31139"/>
    <w:rsid w:val="00E32093"/>
    <w:rsid w:val="00E33504"/>
    <w:rsid w:val="00E35FC9"/>
    <w:rsid w:val="00E3682E"/>
    <w:rsid w:val="00E371EE"/>
    <w:rsid w:val="00E4037C"/>
    <w:rsid w:val="00E416FA"/>
    <w:rsid w:val="00E4362F"/>
    <w:rsid w:val="00E43FDE"/>
    <w:rsid w:val="00E450B8"/>
    <w:rsid w:val="00E5018E"/>
    <w:rsid w:val="00E50749"/>
    <w:rsid w:val="00E508D5"/>
    <w:rsid w:val="00E514F1"/>
    <w:rsid w:val="00E519D3"/>
    <w:rsid w:val="00E5404D"/>
    <w:rsid w:val="00E56962"/>
    <w:rsid w:val="00E60E08"/>
    <w:rsid w:val="00E60FF7"/>
    <w:rsid w:val="00E62EA8"/>
    <w:rsid w:val="00E65519"/>
    <w:rsid w:val="00E6673C"/>
    <w:rsid w:val="00E67058"/>
    <w:rsid w:val="00E67150"/>
    <w:rsid w:val="00E67ACD"/>
    <w:rsid w:val="00E7184C"/>
    <w:rsid w:val="00E73021"/>
    <w:rsid w:val="00E74871"/>
    <w:rsid w:val="00E75F9F"/>
    <w:rsid w:val="00E77E9C"/>
    <w:rsid w:val="00E81056"/>
    <w:rsid w:val="00E87B50"/>
    <w:rsid w:val="00E87CC7"/>
    <w:rsid w:val="00E90169"/>
    <w:rsid w:val="00E903A3"/>
    <w:rsid w:val="00E911EE"/>
    <w:rsid w:val="00E94C37"/>
    <w:rsid w:val="00E95628"/>
    <w:rsid w:val="00E95F0E"/>
    <w:rsid w:val="00E9707D"/>
    <w:rsid w:val="00EA02C8"/>
    <w:rsid w:val="00EA1B14"/>
    <w:rsid w:val="00EA42E1"/>
    <w:rsid w:val="00EA4AC3"/>
    <w:rsid w:val="00EA6964"/>
    <w:rsid w:val="00EA7A2E"/>
    <w:rsid w:val="00EB2059"/>
    <w:rsid w:val="00EB2FC3"/>
    <w:rsid w:val="00EB35FA"/>
    <w:rsid w:val="00EB3B6C"/>
    <w:rsid w:val="00EB4430"/>
    <w:rsid w:val="00EB583E"/>
    <w:rsid w:val="00EB6EC7"/>
    <w:rsid w:val="00EB7C36"/>
    <w:rsid w:val="00EC0042"/>
    <w:rsid w:val="00EC1C78"/>
    <w:rsid w:val="00EC22FF"/>
    <w:rsid w:val="00EC3597"/>
    <w:rsid w:val="00EC604C"/>
    <w:rsid w:val="00EC7FAD"/>
    <w:rsid w:val="00ED17E8"/>
    <w:rsid w:val="00ED1EC8"/>
    <w:rsid w:val="00ED287F"/>
    <w:rsid w:val="00ED308C"/>
    <w:rsid w:val="00ED4B9E"/>
    <w:rsid w:val="00EE0E26"/>
    <w:rsid w:val="00EE0E91"/>
    <w:rsid w:val="00EE1750"/>
    <w:rsid w:val="00EE1DAA"/>
    <w:rsid w:val="00EE2AC5"/>
    <w:rsid w:val="00EE5FF4"/>
    <w:rsid w:val="00EF13EB"/>
    <w:rsid w:val="00EF2DD1"/>
    <w:rsid w:val="00EF2E8E"/>
    <w:rsid w:val="00EF3CC7"/>
    <w:rsid w:val="00EF44D4"/>
    <w:rsid w:val="00EF4560"/>
    <w:rsid w:val="00EF67B6"/>
    <w:rsid w:val="00F00AA3"/>
    <w:rsid w:val="00F03C85"/>
    <w:rsid w:val="00F047DC"/>
    <w:rsid w:val="00F06598"/>
    <w:rsid w:val="00F1046C"/>
    <w:rsid w:val="00F11BAD"/>
    <w:rsid w:val="00F11CAF"/>
    <w:rsid w:val="00F1502C"/>
    <w:rsid w:val="00F15A3C"/>
    <w:rsid w:val="00F17EEE"/>
    <w:rsid w:val="00F21A74"/>
    <w:rsid w:val="00F222F3"/>
    <w:rsid w:val="00F251E2"/>
    <w:rsid w:val="00F27029"/>
    <w:rsid w:val="00F27087"/>
    <w:rsid w:val="00F325F7"/>
    <w:rsid w:val="00F35BB0"/>
    <w:rsid w:val="00F371A5"/>
    <w:rsid w:val="00F377B2"/>
    <w:rsid w:val="00F42553"/>
    <w:rsid w:val="00F43880"/>
    <w:rsid w:val="00F4534E"/>
    <w:rsid w:val="00F47FB7"/>
    <w:rsid w:val="00F501C8"/>
    <w:rsid w:val="00F51F85"/>
    <w:rsid w:val="00F52CFC"/>
    <w:rsid w:val="00F52D02"/>
    <w:rsid w:val="00F53817"/>
    <w:rsid w:val="00F543D3"/>
    <w:rsid w:val="00F5728F"/>
    <w:rsid w:val="00F60203"/>
    <w:rsid w:val="00F60758"/>
    <w:rsid w:val="00F62858"/>
    <w:rsid w:val="00F64EAE"/>
    <w:rsid w:val="00F65484"/>
    <w:rsid w:val="00F660F3"/>
    <w:rsid w:val="00F66B68"/>
    <w:rsid w:val="00F70113"/>
    <w:rsid w:val="00F72AC8"/>
    <w:rsid w:val="00F76776"/>
    <w:rsid w:val="00F77EE8"/>
    <w:rsid w:val="00F80110"/>
    <w:rsid w:val="00F802BD"/>
    <w:rsid w:val="00F802C2"/>
    <w:rsid w:val="00F8039D"/>
    <w:rsid w:val="00F80EE8"/>
    <w:rsid w:val="00F824DD"/>
    <w:rsid w:val="00F82C0D"/>
    <w:rsid w:val="00F8358C"/>
    <w:rsid w:val="00F83F8D"/>
    <w:rsid w:val="00F85E89"/>
    <w:rsid w:val="00F8678F"/>
    <w:rsid w:val="00F961F2"/>
    <w:rsid w:val="00F96406"/>
    <w:rsid w:val="00FA1D00"/>
    <w:rsid w:val="00FA70A1"/>
    <w:rsid w:val="00FB094C"/>
    <w:rsid w:val="00FB234E"/>
    <w:rsid w:val="00FB311B"/>
    <w:rsid w:val="00FB3F39"/>
    <w:rsid w:val="00FB4869"/>
    <w:rsid w:val="00FB5D03"/>
    <w:rsid w:val="00FC0D47"/>
    <w:rsid w:val="00FC43D3"/>
    <w:rsid w:val="00FC462D"/>
    <w:rsid w:val="00FC4909"/>
    <w:rsid w:val="00FC551A"/>
    <w:rsid w:val="00FC70C6"/>
    <w:rsid w:val="00FD1517"/>
    <w:rsid w:val="00FD37EF"/>
    <w:rsid w:val="00FD58D6"/>
    <w:rsid w:val="00FD6917"/>
    <w:rsid w:val="00FE0BFB"/>
    <w:rsid w:val="00FE0C02"/>
    <w:rsid w:val="00FE40E2"/>
    <w:rsid w:val="00FE4B22"/>
    <w:rsid w:val="00FE526D"/>
    <w:rsid w:val="00FE593E"/>
    <w:rsid w:val="00FE5DC3"/>
    <w:rsid w:val="00FE67A9"/>
    <w:rsid w:val="00FE7461"/>
    <w:rsid w:val="00FE7F28"/>
    <w:rsid w:val="00FF054F"/>
    <w:rsid w:val="00FF175B"/>
    <w:rsid w:val="00FF1BCA"/>
    <w:rsid w:val="00FF1EB1"/>
    <w:rsid w:val="00FF2729"/>
    <w:rsid w:val="00FF2FE3"/>
    <w:rsid w:val="00FF37BC"/>
    <w:rsid w:val="00FF4536"/>
    <w:rsid w:val="00FF7589"/>
    <w:rsid w:val="00FF7C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5:docId w15:val="{5E5ECC08-F485-4157-86CE-81F3255B1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5253"/>
    <w:pPr>
      <w:spacing w:after="0" w:line="240" w:lineRule="auto"/>
    </w:pPr>
    <w:rPr>
      <w:rFonts w:ascii="Times New Roman" w:eastAsia="Times New Roman" w:hAnsi="Times New Roman" w:cs="Times New Roman"/>
      <w:sz w:val="20"/>
      <w:szCs w:val="20"/>
      <w:lang w:eastAsia="uk-UA"/>
    </w:rPr>
  </w:style>
  <w:style w:type="paragraph" w:styleId="1">
    <w:name w:val="heading 1"/>
    <w:basedOn w:val="a"/>
    <w:next w:val="a"/>
    <w:link w:val="10"/>
    <w:uiPriority w:val="9"/>
    <w:qFormat/>
    <w:rsid w:val="00B6525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65253"/>
    <w:rPr>
      <w:rFonts w:asciiTheme="majorHAnsi" w:eastAsiaTheme="majorEastAsia" w:hAnsiTheme="majorHAnsi" w:cstheme="majorBidi"/>
      <w:b/>
      <w:bCs/>
      <w:color w:val="365F91" w:themeColor="accent1" w:themeShade="BF"/>
      <w:sz w:val="28"/>
      <w:szCs w:val="28"/>
      <w:lang w:val="uk-UA"/>
    </w:rPr>
  </w:style>
  <w:style w:type="paragraph" w:styleId="a3">
    <w:name w:val="Title"/>
    <w:basedOn w:val="a"/>
    <w:link w:val="a4"/>
    <w:qFormat/>
    <w:rsid w:val="00B65253"/>
    <w:pPr>
      <w:jc w:val="center"/>
    </w:pPr>
    <w:rPr>
      <w:b/>
      <w:sz w:val="28"/>
      <w:lang w:eastAsia="ru-RU"/>
    </w:rPr>
  </w:style>
  <w:style w:type="character" w:customStyle="1" w:styleId="a4">
    <w:name w:val="Название Знак"/>
    <w:basedOn w:val="a0"/>
    <w:link w:val="a3"/>
    <w:rsid w:val="00B65253"/>
    <w:rPr>
      <w:rFonts w:ascii="Times New Roman" w:eastAsia="Times New Roman" w:hAnsi="Times New Roman" w:cs="Times New Roman"/>
      <w:b/>
      <w:sz w:val="28"/>
      <w:szCs w:val="20"/>
      <w:lang w:eastAsia="ru-RU"/>
    </w:rPr>
  </w:style>
  <w:style w:type="paragraph" w:styleId="a5">
    <w:name w:val="List Paragraph"/>
    <w:basedOn w:val="a"/>
    <w:uiPriority w:val="34"/>
    <w:qFormat/>
    <w:rsid w:val="00B65253"/>
    <w:pPr>
      <w:spacing w:after="200" w:line="276" w:lineRule="auto"/>
      <w:ind w:left="720"/>
      <w:contextualSpacing/>
    </w:pPr>
    <w:rPr>
      <w:rFonts w:ascii="Calibri" w:hAnsi="Calibri"/>
      <w:sz w:val="22"/>
      <w:szCs w:val="22"/>
      <w:lang w:eastAsia="ru-RU"/>
    </w:rPr>
  </w:style>
  <w:style w:type="paragraph" w:styleId="a6">
    <w:name w:val="footer"/>
    <w:basedOn w:val="a"/>
    <w:link w:val="a7"/>
    <w:rsid w:val="00E5018E"/>
    <w:pPr>
      <w:tabs>
        <w:tab w:val="center" w:pos="4677"/>
        <w:tab w:val="right" w:pos="9355"/>
      </w:tabs>
    </w:pPr>
    <w:rPr>
      <w:sz w:val="24"/>
      <w:szCs w:val="24"/>
      <w:lang w:eastAsia="ru-RU"/>
    </w:rPr>
  </w:style>
  <w:style w:type="character" w:customStyle="1" w:styleId="a7">
    <w:name w:val="Нижний колонтитул Знак"/>
    <w:basedOn w:val="a0"/>
    <w:link w:val="a6"/>
    <w:rsid w:val="00E5018E"/>
    <w:rPr>
      <w:rFonts w:ascii="Times New Roman" w:eastAsia="Times New Roman" w:hAnsi="Times New Roman" w:cs="Times New Roman"/>
      <w:sz w:val="24"/>
      <w:szCs w:val="24"/>
      <w:lang w:eastAsia="ru-RU"/>
    </w:rPr>
  </w:style>
  <w:style w:type="character" w:styleId="a8">
    <w:name w:val="Hyperlink"/>
    <w:basedOn w:val="a0"/>
    <w:rsid w:val="00976BE1"/>
    <w:rPr>
      <w:rFonts w:cs="Times New Roman"/>
      <w:color w:val="0000FF"/>
      <w:u w:val="single"/>
    </w:rPr>
  </w:style>
  <w:style w:type="table" w:styleId="a9">
    <w:name w:val="Table Grid"/>
    <w:basedOn w:val="a1"/>
    <w:uiPriority w:val="59"/>
    <w:rsid w:val="003611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andard">
    <w:name w:val="Standard"/>
    <w:rsid w:val="00253DF4"/>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uk-UA" w:eastAsia="zh-CN" w:bidi="hi-IN"/>
    </w:rPr>
  </w:style>
  <w:style w:type="paragraph" w:customStyle="1" w:styleId="Heading">
    <w:name w:val="Heading"/>
    <w:basedOn w:val="Standard"/>
    <w:next w:val="a"/>
    <w:rsid w:val="00253DF4"/>
    <w:pPr>
      <w:keepNext/>
      <w:spacing w:before="240" w:after="120"/>
    </w:pPr>
    <w:rPr>
      <w:rFonts w:ascii="Liberation Sans" w:hAnsi="Liberation Sans"/>
      <w:sz w:val="28"/>
      <w:szCs w:val="28"/>
    </w:rPr>
  </w:style>
  <w:style w:type="paragraph" w:customStyle="1" w:styleId="Textbody">
    <w:name w:val="Text body"/>
    <w:basedOn w:val="Standard"/>
    <w:rsid w:val="00253DF4"/>
    <w:pPr>
      <w:spacing w:after="140" w:line="288" w:lineRule="auto"/>
    </w:pPr>
  </w:style>
  <w:style w:type="paragraph" w:styleId="aa">
    <w:name w:val="header"/>
    <w:basedOn w:val="Standard"/>
    <w:link w:val="ab"/>
    <w:uiPriority w:val="99"/>
    <w:rsid w:val="00253DF4"/>
  </w:style>
  <w:style w:type="character" w:customStyle="1" w:styleId="ab">
    <w:name w:val="Верхний колонтитул Знак"/>
    <w:basedOn w:val="a0"/>
    <w:link w:val="aa"/>
    <w:uiPriority w:val="99"/>
    <w:rsid w:val="00253DF4"/>
    <w:rPr>
      <w:rFonts w:ascii="Liberation Serif" w:eastAsia="Droid Sans Fallback" w:hAnsi="Liberation Serif" w:cs="FreeSans"/>
      <w:kern w:val="3"/>
      <w:sz w:val="24"/>
      <w:szCs w:val="24"/>
      <w:lang w:val="uk-UA" w:eastAsia="zh-CN" w:bidi="hi-IN"/>
    </w:rPr>
  </w:style>
  <w:style w:type="character" w:customStyle="1" w:styleId="7">
    <w:name w:val="Подпись к картинке (7)_"/>
    <w:rsid w:val="00253DF4"/>
    <w:rPr>
      <w:sz w:val="19"/>
      <w:szCs w:val="19"/>
      <w:shd w:val="clear" w:color="auto" w:fill="FFFFFF"/>
      <w:lang w:bidi="ar-SA"/>
    </w:rPr>
  </w:style>
  <w:style w:type="paragraph" w:styleId="ac">
    <w:name w:val="Body Text"/>
    <w:basedOn w:val="a"/>
    <w:link w:val="ad"/>
    <w:rsid w:val="001B392F"/>
    <w:pPr>
      <w:widowControl w:val="0"/>
      <w:autoSpaceDE w:val="0"/>
      <w:autoSpaceDN w:val="0"/>
      <w:adjustRightInd w:val="0"/>
      <w:spacing w:after="120"/>
    </w:pPr>
    <w:rPr>
      <w:color w:val="000000"/>
      <w:sz w:val="28"/>
      <w:szCs w:val="28"/>
      <w:lang w:eastAsia="ru-RU"/>
    </w:rPr>
  </w:style>
  <w:style w:type="character" w:customStyle="1" w:styleId="ad">
    <w:name w:val="Основной текст Знак"/>
    <w:basedOn w:val="a0"/>
    <w:link w:val="ac"/>
    <w:rsid w:val="001B392F"/>
    <w:rPr>
      <w:rFonts w:ascii="Times New Roman" w:eastAsia="Times New Roman" w:hAnsi="Times New Roman" w:cs="Times New Roman"/>
      <w:color w:val="000000"/>
      <w:sz w:val="28"/>
      <w:szCs w:val="28"/>
      <w:lang w:eastAsia="ru-RU"/>
    </w:rPr>
  </w:style>
  <w:style w:type="paragraph" w:styleId="HTML">
    <w:name w:val="HTML Preformatted"/>
    <w:basedOn w:val="a"/>
    <w:link w:val="HTML0"/>
    <w:uiPriority w:val="99"/>
    <w:unhideWhenUsed/>
    <w:rsid w:val="00182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ru-RU"/>
    </w:rPr>
  </w:style>
  <w:style w:type="character" w:customStyle="1" w:styleId="HTML0">
    <w:name w:val="Стандартный HTML Знак"/>
    <w:basedOn w:val="a0"/>
    <w:link w:val="HTML"/>
    <w:uiPriority w:val="99"/>
    <w:rsid w:val="00182D94"/>
    <w:rPr>
      <w:rFonts w:ascii="Courier New" w:eastAsia="Times New Roman" w:hAnsi="Courier New" w:cs="Courier New"/>
      <w:sz w:val="20"/>
      <w:szCs w:val="20"/>
      <w:lang w:eastAsia="ru-RU"/>
    </w:rPr>
  </w:style>
  <w:style w:type="table" w:customStyle="1" w:styleId="Calendar2">
    <w:name w:val="Calendar 2"/>
    <w:basedOn w:val="a1"/>
    <w:uiPriority w:val="99"/>
    <w:qFormat/>
    <w:rsid w:val="00071AC1"/>
    <w:pPr>
      <w:spacing w:after="0" w:line="240" w:lineRule="auto"/>
      <w:jc w:val="center"/>
    </w:pPr>
    <w:rPr>
      <w:rFonts w:eastAsiaTheme="minorEastAsia"/>
      <w:sz w:val="28"/>
      <w:szCs w:val="28"/>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paragraph" w:styleId="ae">
    <w:name w:val="Balloon Text"/>
    <w:basedOn w:val="a"/>
    <w:link w:val="af"/>
    <w:uiPriority w:val="99"/>
    <w:semiHidden/>
    <w:unhideWhenUsed/>
    <w:rsid w:val="000C5961"/>
    <w:rPr>
      <w:rFonts w:ascii="Tahoma" w:hAnsi="Tahoma" w:cs="Tahoma"/>
      <w:sz w:val="16"/>
      <w:szCs w:val="16"/>
    </w:rPr>
  </w:style>
  <w:style w:type="character" w:customStyle="1" w:styleId="af">
    <w:name w:val="Текст выноски Знак"/>
    <w:basedOn w:val="a0"/>
    <w:link w:val="ae"/>
    <w:uiPriority w:val="99"/>
    <w:semiHidden/>
    <w:rsid w:val="000C5961"/>
    <w:rPr>
      <w:rFonts w:ascii="Tahoma" w:eastAsia="Times New Roman" w:hAnsi="Tahoma" w:cs="Tahoma"/>
      <w:sz w:val="16"/>
      <w:szCs w:val="16"/>
      <w:lang w:eastAsia="uk-UA"/>
    </w:rPr>
  </w:style>
  <w:style w:type="paragraph" w:customStyle="1" w:styleId="Default">
    <w:name w:val="Default"/>
    <w:rsid w:val="000622E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lid-translation">
    <w:name w:val="tlid-translation"/>
    <w:uiPriority w:val="99"/>
    <w:rsid w:val="0059382F"/>
    <w:rPr>
      <w:noProof/>
      <w:sz w:val="20"/>
    </w:rPr>
  </w:style>
  <w:style w:type="character" w:customStyle="1" w:styleId="apple-converted-space">
    <w:name w:val="apple-converted-space"/>
    <w:basedOn w:val="a0"/>
    <w:rsid w:val="0052128C"/>
  </w:style>
  <w:style w:type="character" w:customStyle="1" w:styleId="UnresolvedMention">
    <w:name w:val="Unresolved Mention"/>
    <w:basedOn w:val="a0"/>
    <w:uiPriority w:val="99"/>
    <w:semiHidden/>
    <w:unhideWhenUsed/>
    <w:rsid w:val="000420AE"/>
    <w:rPr>
      <w:color w:val="605E5C"/>
      <w:shd w:val="clear" w:color="auto" w:fill="E1DFDD"/>
    </w:rPr>
  </w:style>
  <w:style w:type="character" w:customStyle="1" w:styleId="gi">
    <w:name w:val="gi"/>
    <w:basedOn w:val="a0"/>
    <w:rsid w:val="007649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342162">
      <w:bodyDiv w:val="1"/>
      <w:marLeft w:val="0"/>
      <w:marRight w:val="0"/>
      <w:marTop w:val="0"/>
      <w:marBottom w:val="0"/>
      <w:divBdr>
        <w:top w:val="none" w:sz="0" w:space="0" w:color="auto"/>
        <w:left w:val="none" w:sz="0" w:space="0" w:color="auto"/>
        <w:bottom w:val="none" w:sz="0" w:space="0" w:color="auto"/>
        <w:right w:val="none" w:sz="0" w:space="0" w:color="auto"/>
      </w:divBdr>
    </w:div>
    <w:div w:id="521015946">
      <w:bodyDiv w:val="1"/>
      <w:marLeft w:val="0"/>
      <w:marRight w:val="0"/>
      <w:marTop w:val="0"/>
      <w:marBottom w:val="0"/>
      <w:divBdr>
        <w:top w:val="none" w:sz="0" w:space="0" w:color="auto"/>
        <w:left w:val="none" w:sz="0" w:space="0" w:color="auto"/>
        <w:bottom w:val="none" w:sz="0" w:space="0" w:color="auto"/>
        <w:right w:val="none" w:sz="0" w:space="0" w:color="auto"/>
      </w:divBdr>
    </w:div>
    <w:div w:id="703166983">
      <w:bodyDiv w:val="1"/>
      <w:marLeft w:val="0"/>
      <w:marRight w:val="0"/>
      <w:marTop w:val="0"/>
      <w:marBottom w:val="0"/>
      <w:divBdr>
        <w:top w:val="none" w:sz="0" w:space="0" w:color="auto"/>
        <w:left w:val="none" w:sz="0" w:space="0" w:color="auto"/>
        <w:bottom w:val="none" w:sz="0" w:space="0" w:color="auto"/>
        <w:right w:val="none" w:sz="0" w:space="0" w:color="auto"/>
      </w:divBdr>
    </w:div>
    <w:div w:id="884223360">
      <w:bodyDiv w:val="1"/>
      <w:marLeft w:val="0"/>
      <w:marRight w:val="0"/>
      <w:marTop w:val="0"/>
      <w:marBottom w:val="0"/>
      <w:divBdr>
        <w:top w:val="none" w:sz="0" w:space="0" w:color="auto"/>
        <w:left w:val="none" w:sz="0" w:space="0" w:color="auto"/>
        <w:bottom w:val="none" w:sz="0" w:space="0" w:color="auto"/>
        <w:right w:val="none" w:sz="0" w:space="0" w:color="auto"/>
      </w:divBdr>
    </w:div>
    <w:div w:id="911625012">
      <w:bodyDiv w:val="1"/>
      <w:marLeft w:val="0"/>
      <w:marRight w:val="0"/>
      <w:marTop w:val="0"/>
      <w:marBottom w:val="0"/>
      <w:divBdr>
        <w:top w:val="none" w:sz="0" w:space="0" w:color="auto"/>
        <w:left w:val="none" w:sz="0" w:space="0" w:color="auto"/>
        <w:bottom w:val="none" w:sz="0" w:space="0" w:color="auto"/>
        <w:right w:val="none" w:sz="0" w:space="0" w:color="auto"/>
      </w:divBdr>
    </w:div>
    <w:div w:id="943926049">
      <w:bodyDiv w:val="1"/>
      <w:marLeft w:val="0"/>
      <w:marRight w:val="0"/>
      <w:marTop w:val="0"/>
      <w:marBottom w:val="0"/>
      <w:divBdr>
        <w:top w:val="none" w:sz="0" w:space="0" w:color="auto"/>
        <w:left w:val="none" w:sz="0" w:space="0" w:color="auto"/>
        <w:bottom w:val="none" w:sz="0" w:space="0" w:color="auto"/>
        <w:right w:val="none" w:sz="0" w:space="0" w:color="auto"/>
      </w:divBdr>
    </w:div>
    <w:div w:id="970399642">
      <w:bodyDiv w:val="1"/>
      <w:marLeft w:val="0"/>
      <w:marRight w:val="0"/>
      <w:marTop w:val="0"/>
      <w:marBottom w:val="0"/>
      <w:divBdr>
        <w:top w:val="none" w:sz="0" w:space="0" w:color="auto"/>
        <w:left w:val="none" w:sz="0" w:space="0" w:color="auto"/>
        <w:bottom w:val="none" w:sz="0" w:space="0" w:color="auto"/>
        <w:right w:val="none" w:sz="0" w:space="0" w:color="auto"/>
      </w:divBdr>
    </w:div>
    <w:div w:id="1026566551">
      <w:bodyDiv w:val="1"/>
      <w:marLeft w:val="0"/>
      <w:marRight w:val="0"/>
      <w:marTop w:val="0"/>
      <w:marBottom w:val="0"/>
      <w:divBdr>
        <w:top w:val="none" w:sz="0" w:space="0" w:color="auto"/>
        <w:left w:val="none" w:sz="0" w:space="0" w:color="auto"/>
        <w:bottom w:val="none" w:sz="0" w:space="0" w:color="auto"/>
        <w:right w:val="none" w:sz="0" w:space="0" w:color="auto"/>
      </w:divBdr>
    </w:div>
    <w:div w:id="1065447232">
      <w:bodyDiv w:val="1"/>
      <w:marLeft w:val="0"/>
      <w:marRight w:val="0"/>
      <w:marTop w:val="0"/>
      <w:marBottom w:val="0"/>
      <w:divBdr>
        <w:top w:val="none" w:sz="0" w:space="0" w:color="auto"/>
        <w:left w:val="none" w:sz="0" w:space="0" w:color="auto"/>
        <w:bottom w:val="none" w:sz="0" w:space="0" w:color="auto"/>
        <w:right w:val="none" w:sz="0" w:space="0" w:color="auto"/>
      </w:divBdr>
    </w:div>
    <w:div w:id="1242133769">
      <w:bodyDiv w:val="1"/>
      <w:marLeft w:val="0"/>
      <w:marRight w:val="0"/>
      <w:marTop w:val="0"/>
      <w:marBottom w:val="0"/>
      <w:divBdr>
        <w:top w:val="none" w:sz="0" w:space="0" w:color="auto"/>
        <w:left w:val="none" w:sz="0" w:space="0" w:color="auto"/>
        <w:bottom w:val="none" w:sz="0" w:space="0" w:color="auto"/>
        <w:right w:val="none" w:sz="0" w:space="0" w:color="auto"/>
      </w:divBdr>
    </w:div>
    <w:div w:id="1259168695">
      <w:bodyDiv w:val="1"/>
      <w:marLeft w:val="0"/>
      <w:marRight w:val="0"/>
      <w:marTop w:val="0"/>
      <w:marBottom w:val="0"/>
      <w:divBdr>
        <w:top w:val="none" w:sz="0" w:space="0" w:color="auto"/>
        <w:left w:val="none" w:sz="0" w:space="0" w:color="auto"/>
        <w:bottom w:val="none" w:sz="0" w:space="0" w:color="auto"/>
        <w:right w:val="none" w:sz="0" w:space="0" w:color="auto"/>
      </w:divBdr>
      <w:divsChild>
        <w:div w:id="400251620">
          <w:marLeft w:val="360"/>
          <w:marRight w:val="0"/>
          <w:marTop w:val="200"/>
          <w:marBottom w:val="0"/>
          <w:divBdr>
            <w:top w:val="none" w:sz="0" w:space="0" w:color="auto"/>
            <w:left w:val="none" w:sz="0" w:space="0" w:color="auto"/>
            <w:bottom w:val="none" w:sz="0" w:space="0" w:color="auto"/>
            <w:right w:val="none" w:sz="0" w:space="0" w:color="auto"/>
          </w:divBdr>
        </w:div>
        <w:div w:id="382867707">
          <w:marLeft w:val="360"/>
          <w:marRight w:val="0"/>
          <w:marTop w:val="200"/>
          <w:marBottom w:val="0"/>
          <w:divBdr>
            <w:top w:val="none" w:sz="0" w:space="0" w:color="auto"/>
            <w:left w:val="none" w:sz="0" w:space="0" w:color="auto"/>
            <w:bottom w:val="none" w:sz="0" w:space="0" w:color="auto"/>
            <w:right w:val="none" w:sz="0" w:space="0" w:color="auto"/>
          </w:divBdr>
        </w:div>
        <w:div w:id="607784464">
          <w:marLeft w:val="360"/>
          <w:marRight w:val="0"/>
          <w:marTop w:val="200"/>
          <w:marBottom w:val="0"/>
          <w:divBdr>
            <w:top w:val="none" w:sz="0" w:space="0" w:color="auto"/>
            <w:left w:val="none" w:sz="0" w:space="0" w:color="auto"/>
            <w:bottom w:val="none" w:sz="0" w:space="0" w:color="auto"/>
            <w:right w:val="none" w:sz="0" w:space="0" w:color="auto"/>
          </w:divBdr>
        </w:div>
        <w:div w:id="1231772016">
          <w:marLeft w:val="360"/>
          <w:marRight w:val="0"/>
          <w:marTop w:val="200"/>
          <w:marBottom w:val="0"/>
          <w:divBdr>
            <w:top w:val="none" w:sz="0" w:space="0" w:color="auto"/>
            <w:left w:val="none" w:sz="0" w:space="0" w:color="auto"/>
            <w:bottom w:val="none" w:sz="0" w:space="0" w:color="auto"/>
            <w:right w:val="none" w:sz="0" w:space="0" w:color="auto"/>
          </w:divBdr>
        </w:div>
        <w:div w:id="2066026962">
          <w:marLeft w:val="360"/>
          <w:marRight w:val="0"/>
          <w:marTop w:val="200"/>
          <w:marBottom w:val="0"/>
          <w:divBdr>
            <w:top w:val="none" w:sz="0" w:space="0" w:color="auto"/>
            <w:left w:val="none" w:sz="0" w:space="0" w:color="auto"/>
            <w:bottom w:val="none" w:sz="0" w:space="0" w:color="auto"/>
            <w:right w:val="none" w:sz="0" w:space="0" w:color="auto"/>
          </w:divBdr>
        </w:div>
        <w:div w:id="1444762019">
          <w:marLeft w:val="360"/>
          <w:marRight w:val="0"/>
          <w:marTop w:val="200"/>
          <w:marBottom w:val="0"/>
          <w:divBdr>
            <w:top w:val="none" w:sz="0" w:space="0" w:color="auto"/>
            <w:left w:val="none" w:sz="0" w:space="0" w:color="auto"/>
            <w:bottom w:val="none" w:sz="0" w:space="0" w:color="auto"/>
            <w:right w:val="none" w:sz="0" w:space="0" w:color="auto"/>
          </w:divBdr>
        </w:div>
        <w:div w:id="222300693">
          <w:marLeft w:val="360"/>
          <w:marRight w:val="0"/>
          <w:marTop w:val="200"/>
          <w:marBottom w:val="0"/>
          <w:divBdr>
            <w:top w:val="none" w:sz="0" w:space="0" w:color="auto"/>
            <w:left w:val="none" w:sz="0" w:space="0" w:color="auto"/>
            <w:bottom w:val="none" w:sz="0" w:space="0" w:color="auto"/>
            <w:right w:val="none" w:sz="0" w:space="0" w:color="auto"/>
          </w:divBdr>
        </w:div>
        <w:div w:id="1679189208">
          <w:marLeft w:val="360"/>
          <w:marRight w:val="0"/>
          <w:marTop w:val="200"/>
          <w:marBottom w:val="0"/>
          <w:divBdr>
            <w:top w:val="none" w:sz="0" w:space="0" w:color="auto"/>
            <w:left w:val="none" w:sz="0" w:space="0" w:color="auto"/>
            <w:bottom w:val="none" w:sz="0" w:space="0" w:color="auto"/>
            <w:right w:val="none" w:sz="0" w:space="0" w:color="auto"/>
          </w:divBdr>
        </w:div>
      </w:divsChild>
    </w:div>
    <w:div w:id="1347054924">
      <w:bodyDiv w:val="1"/>
      <w:marLeft w:val="0"/>
      <w:marRight w:val="0"/>
      <w:marTop w:val="0"/>
      <w:marBottom w:val="0"/>
      <w:divBdr>
        <w:top w:val="none" w:sz="0" w:space="0" w:color="auto"/>
        <w:left w:val="none" w:sz="0" w:space="0" w:color="auto"/>
        <w:bottom w:val="none" w:sz="0" w:space="0" w:color="auto"/>
        <w:right w:val="none" w:sz="0" w:space="0" w:color="auto"/>
      </w:divBdr>
    </w:div>
    <w:div w:id="1401368398">
      <w:bodyDiv w:val="1"/>
      <w:marLeft w:val="0"/>
      <w:marRight w:val="0"/>
      <w:marTop w:val="0"/>
      <w:marBottom w:val="0"/>
      <w:divBdr>
        <w:top w:val="none" w:sz="0" w:space="0" w:color="auto"/>
        <w:left w:val="none" w:sz="0" w:space="0" w:color="auto"/>
        <w:bottom w:val="none" w:sz="0" w:space="0" w:color="auto"/>
        <w:right w:val="none" w:sz="0" w:space="0" w:color="auto"/>
      </w:divBdr>
    </w:div>
    <w:div w:id="1519125100">
      <w:bodyDiv w:val="1"/>
      <w:marLeft w:val="0"/>
      <w:marRight w:val="0"/>
      <w:marTop w:val="0"/>
      <w:marBottom w:val="0"/>
      <w:divBdr>
        <w:top w:val="none" w:sz="0" w:space="0" w:color="auto"/>
        <w:left w:val="none" w:sz="0" w:space="0" w:color="auto"/>
        <w:bottom w:val="none" w:sz="0" w:space="0" w:color="auto"/>
        <w:right w:val="none" w:sz="0" w:space="0" w:color="auto"/>
      </w:divBdr>
    </w:div>
    <w:div w:id="1548033389">
      <w:bodyDiv w:val="1"/>
      <w:marLeft w:val="0"/>
      <w:marRight w:val="0"/>
      <w:marTop w:val="0"/>
      <w:marBottom w:val="0"/>
      <w:divBdr>
        <w:top w:val="none" w:sz="0" w:space="0" w:color="auto"/>
        <w:left w:val="none" w:sz="0" w:space="0" w:color="auto"/>
        <w:bottom w:val="none" w:sz="0" w:space="0" w:color="auto"/>
        <w:right w:val="none" w:sz="0" w:space="0" w:color="auto"/>
      </w:divBdr>
    </w:div>
    <w:div w:id="1646927813">
      <w:bodyDiv w:val="1"/>
      <w:marLeft w:val="0"/>
      <w:marRight w:val="0"/>
      <w:marTop w:val="0"/>
      <w:marBottom w:val="0"/>
      <w:divBdr>
        <w:top w:val="none" w:sz="0" w:space="0" w:color="auto"/>
        <w:left w:val="none" w:sz="0" w:space="0" w:color="auto"/>
        <w:bottom w:val="none" w:sz="0" w:space="0" w:color="auto"/>
        <w:right w:val="none" w:sz="0" w:space="0" w:color="auto"/>
      </w:divBdr>
    </w:div>
    <w:div w:id="1656763728">
      <w:bodyDiv w:val="1"/>
      <w:marLeft w:val="0"/>
      <w:marRight w:val="0"/>
      <w:marTop w:val="0"/>
      <w:marBottom w:val="0"/>
      <w:divBdr>
        <w:top w:val="none" w:sz="0" w:space="0" w:color="auto"/>
        <w:left w:val="none" w:sz="0" w:space="0" w:color="auto"/>
        <w:bottom w:val="none" w:sz="0" w:space="0" w:color="auto"/>
        <w:right w:val="none" w:sz="0" w:space="0" w:color="auto"/>
      </w:divBdr>
    </w:div>
    <w:div w:id="1674992193">
      <w:bodyDiv w:val="1"/>
      <w:marLeft w:val="0"/>
      <w:marRight w:val="0"/>
      <w:marTop w:val="0"/>
      <w:marBottom w:val="0"/>
      <w:divBdr>
        <w:top w:val="none" w:sz="0" w:space="0" w:color="auto"/>
        <w:left w:val="none" w:sz="0" w:space="0" w:color="auto"/>
        <w:bottom w:val="none" w:sz="0" w:space="0" w:color="auto"/>
        <w:right w:val="none" w:sz="0" w:space="0" w:color="auto"/>
      </w:divBdr>
    </w:div>
    <w:div w:id="1747531689">
      <w:bodyDiv w:val="1"/>
      <w:marLeft w:val="0"/>
      <w:marRight w:val="0"/>
      <w:marTop w:val="0"/>
      <w:marBottom w:val="0"/>
      <w:divBdr>
        <w:top w:val="none" w:sz="0" w:space="0" w:color="auto"/>
        <w:left w:val="none" w:sz="0" w:space="0" w:color="auto"/>
        <w:bottom w:val="none" w:sz="0" w:space="0" w:color="auto"/>
        <w:right w:val="none" w:sz="0" w:space="0" w:color="auto"/>
      </w:divBdr>
    </w:div>
    <w:div w:id="1758095689">
      <w:bodyDiv w:val="1"/>
      <w:marLeft w:val="0"/>
      <w:marRight w:val="0"/>
      <w:marTop w:val="0"/>
      <w:marBottom w:val="0"/>
      <w:divBdr>
        <w:top w:val="none" w:sz="0" w:space="0" w:color="auto"/>
        <w:left w:val="none" w:sz="0" w:space="0" w:color="auto"/>
        <w:bottom w:val="none" w:sz="0" w:space="0" w:color="auto"/>
        <w:right w:val="none" w:sz="0" w:space="0" w:color="auto"/>
      </w:divBdr>
    </w:div>
    <w:div w:id="1996833514">
      <w:bodyDiv w:val="1"/>
      <w:marLeft w:val="0"/>
      <w:marRight w:val="0"/>
      <w:marTop w:val="0"/>
      <w:marBottom w:val="0"/>
      <w:divBdr>
        <w:top w:val="none" w:sz="0" w:space="0" w:color="auto"/>
        <w:left w:val="none" w:sz="0" w:space="0" w:color="auto"/>
        <w:bottom w:val="none" w:sz="0" w:space="0" w:color="auto"/>
        <w:right w:val="none" w:sz="0" w:space="0" w:color="auto"/>
      </w:divBdr>
    </w:div>
    <w:div w:id="2077774666">
      <w:bodyDiv w:val="1"/>
      <w:marLeft w:val="0"/>
      <w:marRight w:val="0"/>
      <w:marTop w:val="0"/>
      <w:marBottom w:val="0"/>
      <w:divBdr>
        <w:top w:val="none" w:sz="0" w:space="0" w:color="auto"/>
        <w:left w:val="none" w:sz="0" w:space="0" w:color="auto"/>
        <w:bottom w:val="none" w:sz="0" w:space="0" w:color="auto"/>
        <w:right w:val="none" w:sz="0" w:space="0" w:color="auto"/>
      </w:divBdr>
    </w:div>
    <w:div w:id="2101825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wmf"/><Relationship Id="rId18" Type="http://schemas.openxmlformats.org/officeDocument/2006/relationships/oleObject" Target="embeddings/oleObject3.bin"/><Relationship Id="rId26" Type="http://schemas.openxmlformats.org/officeDocument/2006/relationships/hyperlink" Target="https://uk.wikipedia.org/wiki/%D0%97%D0%B2%D1%96%D0%BB%D1%8C%D0%BD%D0%B5%D0%BD%D0%BD%D1%8F"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hyperlink" Target="https://uk.wikipedia.org/wiki/%D0%A7%D0%B0%D1%81_%D0%B2%D1%96%D0%B4%D0%BF%D0%BE%D1%87%D0%B8%D0%BD%D0%BA%D1%83"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uk.wikipedia.org/wiki/%D0%97%D0%B0%D1%81%D0%BE%D0%B1%D0%B8_%D0%B3%D1%96%D0%B3%D1%96%D1%94%D0%BD%D0%B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uk.wikipedia.org/wiki/%D0%A0%D0%BE%D0%B1%D0%BE%D1%87%D0%B8%D0%B9_%D1%87%D0%B0%D1%81" TargetMode="Externa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hyperlink" Target="https://uk.wikipedia.org/wiki/%D0%9F%D1%80%D0%B0%D1%86%D1%8F" TargetMode="External"/><Relationship Id="rId28" Type="http://schemas.openxmlformats.org/officeDocument/2006/relationships/hyperlink" Target="https://uk.wikipedia.org/wiki/%D0%9C%D0%BE%D0%BB%D0%BE%D0%B4%D1%8C" TargetMode="External"/><Relationship Id="rId10" Type="http://schemas.openxmlformats.org/officeDocument/2006/relationships/image" Target="media/image2.png"/><Relationship Id="rId19" Type="http://schemas.openxmlformats.org/officeDocument/2006/relationships/image" Target="media/image8.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eader" Target="header2.xml"/><Relationship Id="rId27" Type="http://schemas.openxmlformats.org/officeDocument/2006/relationships/hyperlink" Target="https://uk.wikipedia.org/wiki/%D0%96%D1%96%D0%BD%D0%BA%D0%B0"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45B20E5-6481-40E1-934D-E3E060AE5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68</Pages>
  <Words>16021</Words>
  <Characters>91324</Characters>
  <Application>Microsoft Office Word</Application>
  <DocSecurity>0</DocSecurity>
  <Lines>761</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User</cp:lastModifiedBy>
  <cp:revision>14</cp:revision>
  <cp:lastPrinted>2018-05-21T16:30:00Z</cp:lastPrinted>
  <dcterms:created xsi:type="dcterms:W3CDTF">2020-01-21T09:10:00Z</dcterms:created>
  <dcterms:modified xsi:type="dcterms:W3CDTF">2020-03-05T13:22:00Z</dcterms:modified>
</cp:coreProperties>
</file>