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D6C" w:rsidRPr="00FF4D6C" w:rsidRDefault="009A22B8" w:rsidP="00FF4D6C">
      <w:pPr>
        <w:pStyle w:val="a9"/>
        <w:spacing w:line="240" w:lineRule="auto"/>
        <w:rPr>
          <w:i w:val="0"/>
          <w:sz w:val="28"/>
          <w:szCs w:val="28"/>
        </w:rPr>
      </w:pPr>
      <w:bookmarkStart w:id="0" w:name="_Toc484145326"/>
      <w:r>
        <w:rPr>
          <w:i w:val="0"/>
          <w:noProof/>
          <w:sz w:val="28"/>
          <w:szCs w:val="28"/>
          <w:lang w:val="ru-RU"/>
        </w:rPr>
        <w:pict>
          <v:oval id="_x0000_s1045" style="position:absolute;left:0;text-align:left;margin-left:469.2pt;margin-top:-29.7pt;width:23.25pt;height:18pt;z-index:251663360" stroked="f"/>
        </w:pict>
      </w:r>
      <w:r w:rsidR="00FF4D6C" w:rsidRPr="00FF4D6C">
        <w:rPr>
          <w:i w:val="0"/>
          <w:sz w:val="28"/>
          <w:szCs w:val="28"/>
        </w:rPr>
        <w:t>МІНІСТЕРСТВО ОСВІТИ І НАУКИ УКРАЇНИ</w:t>
      </w:r>
    </w:p>
    <w:p w:rsidR="00FF4D6C" w:rsidRPr="00A85846" w:rsidRDefault="00FF4D6C" w:rsidP="00FF4D6C">
      <w:pPr>
        <w:jc w:val="center"/>
        <w:rPr>
          <w:rFonts w:ascii="Times New Roman" w:hAnsi="Times New Roman" w:cs="Times New Roman"/>
          <w:b/>
          <w:sz w:val="28"/>
          <w:szCs w:val="28"/>
          <w:lang w:val="ru-RU"/>
        </w:rPr>
      </w:pPr>
      <w:r w:rsidRPr="00FF4D6C">
        <w:rPr>
          <w:rFonts w:ascii="Times New Roman" w:hAnsi="Times New Roman" w:cs="Times New Roman"/>
          <w:b/>
          <w:sz w:val="28"/>
          <w:szCs w:val="28"/>
        </w:rPr>
        <w:t>ЗАПОРІЗЬКИЙ НАЦІОНАЛЬНИЙ УНІВЕРСИТЕТ</w:t>
      </w:r>
    </w:p>
    <w:p w:rsidR="00FF4D6C" w:rsidRPr="00A85846" w:rsidRDefault="00FF4D6C" w:rsidP="00FF4D6C">
      <w:pPr>
        <w:jc w:val="center"/>
        <w:rPr>
          <w:rFonts w:ascii="Times New Roman" w:hAnsi="Times New Roman" w:cs="Times New Roman"/>
          <w:b/>
          <w:sz w:val="28"/>
          <w:szCs w:val="28"/>
          <w:lang w:val="ru-RU"/>
        </w:rPr>
      </w:pPr>
      <w:r w:rsidRPr="00FF4D6C">
        <w:rPr>
          <w:rFonts w:ascii="Times New Roman" w:hAnsi="Times New Roman" w:cs="Times New Roman"/>
          <w:b/>
          <w:bCs/>
          <w:sz w:val="28"/>
          <w:szCs w:val="28"/>
        </w:rPr>
        <w:t xml:space="preserve">БІОЛОГІЧНИЙ </w:t>
      </w:r>
      <w:r w:rsidRPr="00FF4D6C">
        <w:rPr>
          <w:rFonts w:ascii="Times New Roman" w:hAnsi="Times New Roman" w:cs="Times New Roman"/>
          <w:b/>
          <w:sz w:val="28"/>
          <w:szCs w:val="28"/>
        </w:rPr>
        <w:t>ФАКУЛЬТЕТ</w:t>
      </w:r>
    </w:p>
    <w:p w:rsidR="00FF4D6C" w:rsidRPr="00FF4D6C" w:rsidRDefault="00FF4D6C" w:rsidP="00FF4D6C">
      <w:pPr>
        <w:pStyle w:val="Standard"/>
        <w:jc w:val="center"/>
        <w:rPr>
          <w:rFonts w:ascii="Times New Roman" w:hAnsi="Times New Roman" w:cs="Times New Roman"/>
          <w:b/>
          <w:bCs/>
          <w:sz w:val="28"/>
          <w:szCs w:val="28"/>
        </w:rPr>
      </w:pPr>
      <w:r w:rsidRPr="00FF4D6C">
        <w:rPr>
          <w:rFonts w:ascii="Times New Roman" w:hAnsi="Times New Roman" w:cs="Times New Roman"/>
          <w:b/>
          <w:bCs/>
          <w:sz w:val="28"/>
          <w:szCs w:val="28"/>
        </w:rPr>
        <w:t>Кафедра хімії</w:t>
      </w:r>
    </w:p>
    <w:p w:rsidR="00FF4D6C" w:rsidRPr="00A85846" w:rsidRDefault="00FF4D6C" w:rsidP="00FF4D6C">
      <w:pPr>
        <w:rPr>
          <w:rFonts w:ascii="Times New Roman" w:hAnsi="Times New Roman" w:cs="Times New Roman"/>
          <w:sz w:val="28"/>
          <w:szCs w:val="28"/>
          <w:highlight w:val="yellow"/>
          <w:lang w:val="ru-RU"/>
        </w:rPr>
      </w:pPr>
    </w:p>
    <w:p w:rsidR="00FF4D6C" w:rsidRPr="00A85846" w:rsidRDefault="00FF4D6C" w:rsidP="00FF4D6C">
      <w:pPr>
        <w:jc w:val="center"/>
        <w:rPr>
          <w:rFonts w:ascii="Times New Roman" w:hAnsi="Times New Roman" w:cs="Times New Roman"/>
          <w:sz w:val="28"/>
          <w:szCs w:val="28"/>
          <w:highlight w:val="yellow"/>
          <w:lang w:val="ru-RU"/>
        </w:rPr>
      </w:pPr>
    </w:p>
    <w:p w:rsidR="00FF4D6C" w:rsidRPr="00A85846" w:rsidRDefault="00FF4D6C" w:rsidP="00FF4D6C">
      <w:pPr>
        <w:jc w:val="center"/>
        <w:rPr>
          <w:rFonts w:ascii="Times New Roman" w:hAnsi="Times New Roman" w:cs="Times New Roman"/>
          <w:sz w:val="28"/>
          <w:szCs w:val="28"/>
          <w:highlight w:val="yellow"/>
          <w:lang w:val="ru-RU"/>
        </w:rPr>
      </w:pPr>
    </w:p>
    <w:p w:rsidR="00FF4D6C" w:rsidRPr="00FF4D6C" w:rsidRDefault="00FF4D6C" w:rsidP="00FF4D6C">
      <w:pPr>
        <w:jc w:val="center"/>
        <w:rPr>
          <w:rFonts w:ascii="Times New Roman" w:hAnsi="Times New Roman" w:cs="Times New Roman"/>
          <w:b/>
          <w:sz w:val="28"/>
          <w:szCs w:val="28"/>
        </w:rPr>
      </w:pPr>
      <w:r w:rsidRPr="00FF4D6C">
        <w:rPr>
          <w:rFonts w:ascii="Times New Roman" w:hAnsi="Times New Roman" w:cs="Times New Roman"/>
          <w:b/>
          <w:sz w:val="28"/>
          <w:szCs w:val="28"/>
        </w:rPr>
        <w:t>Кваліфікаційна робота / проект</w:t>
      </w:r>
    </w:p>
    <w:p w:rsidR="00FF4D6C" w:rsidRPr="00A85846" w:rsidRDefault="00FF4D6C" w:rsidP="00FF4D6C">
      <w:pPr>
        <w:jc w:val="center"/>
        <w:rPr>
          <w:rFonts w:ascii="Times New Roman" w:hAnsi="Times New Roman" w:cs="Times New Roman"/>
          <w:sz w:val="28"/>
          <w:szCs w:val="28"/>
          <w:lang w:val="ru-RU"/>
        </w:rPr>
      </w:pPr>
      <w:r w:rsidRPr="00FF4D6C">
        <w:rPr>
          <w:rFonts w:ascii="Times New Roman" w:hAnsi="Times New Roman" w:cs="Times New Roman"/>
          <w:b/>
          <w:sz w:val="28"/>
          <w:szCs w:val="28"/>
        </w:rPr>
        <w:t>магістра</w:t>
      </w:r>
    </w:p>
    <w:p w:rsidR="00FF4D6C" w:rsidRPr="00FF4D6C" w:rsidRDefault="00FF4D6C" w:rsidP="00FF4D6C">
      <w:pPr>
        <w:jc w:val="center"/>
        <w:rPr>
          <w:rFonts w:ascii="Times New Roman" w:hAnsi="Times New Roman" w:cs="Times New Roman"/>
          <w:sz w:val="28"/>
          <w:szCs w:val="28"/>
        </w:rPr>
      </w:pPr>
    </w:p>
    <w:p w:rsidR="00FF4D6C" w:rsidRPr="00FF4D6C" w:rsidRDefault="00FF4D6C" w:rsidP="00FF4D6C">
      <w:pPr>
        <w:jc w:val="center"/>
        <w:rPr>
          <w:rFonts w:ascii="Times New Roman" w:hAnsi="Times New Roman" w:cs="Times New Roman"/>
          <w:sz w:val="28"/>
          <w:szCs w:val="28"/>
          <w:u w:val="single"/>
        </w:rPr>
      </w:pPr>
      <w:r w:rsidRPr="00FF4D6C">
        <w:rPr>
          <w:rFonts w:ascii="Times New Roman" w:hAnsi="Times New Roman" w:cs="Times New Roman"/>
          <w:sz w:val="28"/>
          <w:szCs w:val="28"/>
        </w:rPr>
        <w:t>на тему</w:t>
      </w:r>
      <w:r w:rsidRPr="00FF4D6C">
        <w:rPr>
          <w:rFonts w:ascii="Times New Roman" w:hAnsi="Times New Roman" w:cs="Times New Roman"/>
          <w:color w:val="000000" w:themeColor="text1"/>
          <w:sz w:val="28"/>
          <w:szCs w:val="28"/>
          <w:u w:val="single"/>
        </w:rPr>
        <w:t>КІНЕТИКА РЕАКЦІЙ ЕСТЕРИФІКАЦІЇ МОНОХЛОРОКАРБОНОВИХ КИСЛОТ</w:t>
      </w:r>
    </w:p>
    <w:p w:rsidR="00FF4D6C" w:rsidRPr="00FF4D6C" w:rsidRDefault="00FF4D6C" w:rsidP="00FF4D6C">
      <w:pPr>
        <w:jc w:val="center"/>
        <w:rPr>
          <w:rFonts w:ascii="Times New Roman" w:hAnsi="Times New Roman" w:cs="Times New Roman"/>
          <w:sz w:val="28"/>
          <w:szCs w:val="28"/>
          <w:highlight w:val="yellow"/>
        </w:rPr>
      </w:pPr>
    </w:p>
    <w:p w:rsidR="00FF4D6C" w:rsidRPr="00FF4D6C" w:rsidRDefault="00FF4D6C" w:rsidP="00FF4D6C">
      <w:pPr>
        <w:jc w:val="center"/>
        <w:rPr>
          <w:rFonts w:ascii="Times New Roman" w:hAnsi="Times New Roman" w:cs="Times New Roman"/>
          <w:sz w:val="28"/>
          <w:szCs w:val="28"/>
          <w:highlight w:val="yellow"/>
        </w:rPr>
      </w:pPr>
    </w:p>
    <w:p w:rsidR="00FF4D6C" w:rsidRPr="00A85846" w:rsidRDefault="00FF4D6C" w:rsidP="00FF4D6C">
      <w:pPr>
        <w:rPr>
          <w:rFonts w:ascii="Times New Roman" w:hAnsi="Times New Roman" w:cs="Times New Roman"/>
          <w:sz w:val="28"/>
          <w:szCs w:val="28"/>
          <w:highlight w:val="yellow"/>
          <w:lang w:val="ru-RU"/>
        </w:rPr>
      </w:pPr>
    </w:p>
    <w:p w:rsidR="00FF4D6C" w:rsidRPr="00FF4D6C" w:rsidRDefault="00FF4D6C" w:rsidP="00FF4D6C">
      <w:pPr>
        <w:ind w:left="3544"/>
        <w:rPr>
          <w:rFonts w:ascii="Times New Roman" w:hAnsi="Times New Roman" w:cs="Times New Roman"/>
          <w:sz w:val="28"/>
          <w:szCs w:val="28"/>
        </w:rPr>
      </w:pPr>
      <w:r w:rsidRPr="00FF4D6C">
        <w:rPr>
          <w:rFonts w:ascii="Times New Roman" w:hAnsi="Times New Roman" w:cs="Times New Roman"/>
          <w:sz w:val="28"/>
          <w:szCs w:val="28"/>
        </w:rPr>
        <w:t xml:space="preserve">Виконав: студент </w:t>
      </w:r>
      <w:r w:rsidRPr="00FF4D6C">
        <w:rPr>
          <w:rFonts w:ascii="Times New Roman" w:hAnsi="Times New Roman" w:cs="Times New Roman"/>
          <w:sz w:val="28"/>
          <w:szCs w:val="28"/>
          <w:u w:val="single"/>
          <w:lang w:val="ru-RU"/>
        </w:rPr>
        <w:t>2</w:t>
      </w:r>
      <w:r w:rsidRPr="00FF4D6C">
        <w:rPr>
          <w:rFonts w:ascii="Times New Roman" w:hAnsi="Times New Roman" w:cs="Times New Roman"/>
          <w:sz w:val="28"/>
          <w:szCs w:val="28"/>
        </w:rPr>
        <w:t xml:space="preserve"> курсу, групи</w:t>
      </w:r>
      <w:r w:rsidRPr="00FF4D6C">
        <w:rPr>
          <w:rFonts w:ascii="Times New Roman" w:hAnsi="Times New Roman" w:cs="Times New Roman"/>
          <w:sz w:val="28"/>
          <w:szCs w:val="28"/>
          <w:u w:val="single"/>
        </w:rPr>
        <w:t>8.102</w:t>
      </w:r>
      <w:r w:rsidRPr="00FF4D6C">
        <w:rPr>
          <w:rFonts w:ascii="Times New Roman" w:hAnsi="Times New Roman" w:cs="Times New Roman"/>
          <w:sz w:val="28"/>
          <w:szCs w:val="28"/>
          <w:u w:val="single"/>
          <w:lang w:val="ru-RU"/>
        </w:rPr>
        <w:t>8</w:t>
      </w:r>
    </w:p>
    <w:p w:rsidR="00FF4D6C" w:rsidRPr="00A85846" w:rsidRDefault="00FF4D6C" w:rsidP="00FF4D6C">
      <w:pPr>
        <w:ind w:left="3544"/>
        <w:rPr>
          <w:rFonts w:ascii="Times New Roman" w:hAnsi="Times New Roman" w:cs="Times New Roman"/>
          <w:sz w:val="28"/>
          <w:szCs w:val="28"/>
          <w:lang w:val="ru-RU"/>
        </w:rPr>
      </w:pPr>
      <w:r w:rsidRPr="00FF4D6C">
        <w:rPr>
          <w:rFonts w:ascii="Times New Roman" w:hAnsi="Times New Roman" w:cs="Times New Roman"/>
          <w:sz w:val="28"/>
          <w:szCs w:val="28"/>
        </w:rPr>
        <w:t>спеціальності</w:t>
      </w:r>
      <w:r w:rsidRPr="00FF4D6C">
        <w:rPr>
          <w:rFonts w:ascii="Times New Roman" w:hAnsi="Times New Roman" w:cs="Times New Roman"/>
          <w:sz w:val="28"/>
          <w:szCs w:val="28"/>
          <w:u w:val="single"/>
        </w:rPr>
        <w:t>102 Хімія</w:t>
      </w:r>
    </w:p>
    <w:p w:rsidR="00FF4D6C" w:rsidRPr="00A85846" w:rsidRDefault="00FF4D6C" w:rsidP="00FF4D6C">
      <w:pPr>
        <w:ind w:left="3544"/>
        <w:rPr>
          <w:rFonts w:ascii="Times New Roman" w:hAnsi="Times New Roman" w:cs="Times New Roman"/>
          <w:sz w:val="28"/>
          <w:szCs w:val="28"/>
          <w:lang w:val="ru-RU"/>
        </w:rPr>
      </w:pPr>
      <w:r w:rsidRPr="00FF4D6C">
        <w:rPr>
          <w:rFonts w:ascii="Times New Roman" w:hAnsi="Times New Roman" w:cs="Times New Roman"/>
          <w:sz w:val="28"/>
          <w:szCs w:val="28"/>
        </w:rPr>
        <w:t xml:space="preserve">освітньої програми </w:t>
      </w:r>
      <w:r w:rsidRPr="00FF4D6C">
        <w:rPr>
          <w:rFonts w:ascii="Times New Roman" w:hAnsi="Times New Roman" w:cs="Times New Roman"/>
          <w:sz w:val="28"/>
          <w:szCs w:val="28"/>
          <w:u w:val="single"/>
        </w:rPr>
        <w:t>102 Хімія</w:t>
      </w:r>
    </w:p>
    <w:p w:rsidR="00FF4D6C" w:rsidRPr="00A85846" w:rsidRDefault="00FF4D6C" w:rsidP="00FF4D6C">
      <w:pPr>
        <w:ind w:left="3544"/>
        <w:rPr>
          <w:rFonts w:ascii="Times New Roman" w:hAnsi="Times New Roman" w:cs="Times New Roman"/>
          <w:sz w:val="28"/>
          <w:szCs w:val="28"/>
          <w:u w:val="single"/>
          <w:lang w:val="ru-RU"/>
        </w:rPr>
      </w:pPr>
      <w:r w:rsidRPr="00FF4D6C">
        <w:rPr>
          <w:rFonts w:ascii="Times New Roman" w:hAnsi="Times New Roman" w:cs="Times New Roman"/>
          <w:sz w:val="28"/>
          <w:szCs w:val="28"/>
          <w:u w:val="single"/>
        </w:rPr>
        <w:t>Рибалка А.К.</w:t>
      </w:r>
    </w:p>
    <w:p w:rsidR="00FF4D6C" w:rsidRPr="00A85846" w:rsidRDefault="00FF4D6C" w:rsidP="00FF4D6C">
      <w:pPr>
        <w:ind w:left="3544"/>
        <w:rPr>
          <w:rFonts w:ascii="Times New Roman" w:hAnsi="Times New Roman" w:cs="Times New Roman"/>
          <w:sz w:val="28"/>
          <w:szCs w:val="28"/>
          <w:lang w:val="ru-RU"/>
        </w:rPr>
      </w:pPr>
      <w:r w:rsidRPr="00FF4D6C">
        <w:rPr>
          <w:rFonts w:ascii="Times New Roman" w:hAnsi="Times New Roman" w:cs="Times New Roman"/>
          <w:sz w:val="28"/>
          <w:szCs w:val="28"/>
        </w:rPr>
        <w:t xml:space="preserve">Керівник </w:t>
      </w:r>
      <w:r w:rsidRPr="00FF4D6C">
        <w:rPr>
          <w:rFonts w:ascii="Times New Roman" w:hAnsi="Times New Roman" w:cs="Times New Roman"/>
          <w:sz w:val="28"/>
          <w:szCs w:val="28"/>
          <w:u w:val="single"/>
        </w:rPr>
        <w:t>доцент, доц., к.фарм.н. Панасенко Т.В.</w:t>
      </w:r>
    </w:p>
    <w:p w:rsidR="00FF4D6C" w:rsidRPr="00FF4D6C" w:rsidRDefault="00FF4D6C" w:rsidP="00FF4D6C">
      <w:pPr>
        <w:ind w:left="3544"/>
        <w:rPr>
          <w:rFonts w:ascii="Times New Roman" w:hAnsi="Times New Roman" w:cs="Times New Roman"/>
          <w:sz w:val="28"/>
          <w:szCs w:val="28"/>
        </w:rPr>
      </w:pPr>
      <w:r w:rsidRPr="00FF4D6C">
        <w:rPr>
          <w:rFonts w:ascii="Times New Roman" w:hAnsi="Times New Roman" w:cs="Times New Roman"/>
          <w:sz w:val="28"/>
          <w:szCs w:val="28"/>
        </w:rPr>
        <w:t>Рецензент</w:t>
      </w:r>
      <w:r w:rsidRPr="00FF4D6C">
        <w:rPr>
          <w:rFonts w:ascii="Times New Roman" w:hAnsi="Times New Roman" w:cs="Times New Roman"/>
          <w:sz w:val="28"/>
          <w:szCs w:val="28"/>
          <w:u w:val="single"/>
        </w:rPr>
        <w:t>доцент, доцент, к.х.н. Лашко Н.П.</w:t>
      </w:r>
    </w:p>
    <w:p w:rsidR="00FF4D6C" w:rsidRPr="00FF4D6C" w:rsidRDefault="00FF4D6C" w:rsidP="00FF4D6C">
      <w:pPr>
        <w:ind w:left="2832" w:firstLine="708"/>
        <w:jc w:val="center"/>
        <w:rPr>
          <w:rFonts w:ascii="Times New Roman" w:hAnsi="Times New Roman" w:cs="Times New Roman"/>
          <w:sz w:val="28"/>
          <w:szCs w:val="28"/>
          <w:highlight w:val="yellow"/>
        </w:rPr>
      </w:pPr>
    </w:p>
    <w:p w:rsidR="00FF4D6C" w:rsidRPr="00FF4D6C" w:rsidRDefault="00FF4D6C" w:rsidP="00FF4D6C">
      <w:pPr>
        <w:jc w:val="right"/>
        <w:rPr>
          <w:rFonts w:ascii="Times New Roman" w:hAnsi="Times New Roman" w:cs="Times New Roman"/>
          <w:sz w:val="28"/>
          <w:szCs w:val="28"/>
        </w:rPr>
      </w:pPr>
    </w:p>
    <w:p w:rsidR="00FF4D6C" w:rsidRPr="00FF4D6C" w:rsidRDefault="00FF4D6C" w:rsidP="00FF4D6C">
      <w:pPr>
        <w:jc w:val="center"/>
        <w:rPr>
          <w:rFonts w:ascii="Times New Roman" w:hAnsi="Times New Roman" w:cs="Times New Roman"/>
          <w:sz w:val="28"/>
          <w:szCs w:val="28"/>
        </w:rPr>
      </w:pPr>
    </w:p>
    <w:p w:rsidR="00FF4D6C" w:rsidRPr="00A85846" w:rsidRDefault="00FF4D6C" w:rsidP="00FF4D6C">
      <w:pPr>
        <w:jc w:val="center"/>
        <w:rPr>
          <w:rFonts w:ascii="Times New Roman" w:hAnsi="Times New Roman" w:cs="Times New Roman"/>
          <w:sz w:val="28"/>
          <w:szCs w:val="28"/>
          <w:lang w:val="ru-RU"/>
        </w:rPr>
      </w:pPr>
    </w:p>
    <w:p w:rsidR="00FF4D6C" w:rsidRPr="00FF4D6C" w:rsidRDefault="00FF4D6C" w:rsidP="00FF4D6C">
      <w:pPr>
        <w:jc w:val="center"/>
        <w:rPr>
          <w:rFonts w:ascii="Times New Roman" w:hAnsi="Times New Roman" w:cs="Times New Roman"/>
          <w:sz w:val="28"/>
          <w:szCs w:val="28"/>
        </w:rPr>
      </w:pPr>
      <w:r w:rsidRPr="00FF4D6C">
        <w:rPr>
          <w:rFonts w:ascii="Times New Roman" w:hAnsi="Times New Roman" w:cs="Times New Roman"/>
          <w:sz w:val="28"/>
          <w:szCs w:val="28"/>
        </w:rPr>
        <w:t xml:space="preserve">Запоріжжя </w:t>
      </w:r>
    </w:p>
    <w:p w:rsidR="00FF4D6C" w:rsidRPr="00FF4D6C" w:rsidRDefault="00FF4D6C" w:rsidP="00FF4D6C">
      <w:pPr>
        <w:spacing w:after="0" w:line="360" w:lineRule="auto"/>
        <w:jc w:val="center"/>
        <w:rPr>
          <w:rFonts w:ascii="Times New Roman" w:hAnsi="Times New Roman" w:cs="Times New Roman"/>
          <w:sz w:val="28"/>
          <w:szCs w:val="28"/>
          <w:lang w:val="en-US"/>
        </w:rPr>
      </w:pPr>
      <w:r w:rsidRPr="00FF4D6C">
        <w:rPr>
          <w:rFonts w:ascii="Times New Roman" w:hAnsi="Times New Roman" w:cs="Times New Roman"/>
          <w:sz w:val="28"/>
          <w:szCs w:val="28"/>
        </w:rPr>
        <w:t>20</w:t>
      </w:r>
      <w:r w:rsidRPr="00FF4D6C">
        <w:rPr>
          <w:rFonts w:ascii="Times New Roman" w:hAnsi="Times New Roman" w:cs="Times New Roman"/>
          <w:sz w:val="28"/>
          <w:szCs w:val="28"/>
          <w:lang w:val="ru-RU"/>
        </w:rPr>
        <w:t>20</w:t>
      </w:r>
    </w:p>
    <w:p w:rsidR="00FF4D6C" w:rsidRPr="007C30DF" w:rsidRDefault="009A22B8" w:rsidP="00FF4D6C">
      <w:pPr>
        <w:pStyle w:val="Standard"/>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bidi="ar-SA"/>
        </w:rPr>
        <w:lastRenderedPageBreak/>
        <w:pict>
          <v:oval id="_x0000_s1046" style="position:absolute;left:0;text-align:left;margin-left:473.7pt;margin-top:-34.2pt;width:19.5pt;height:23.25pt;z-index:251664384" stroked="f"/>
        </w:pict>
      </w:r>
      <w:r w:rsidR="00FF4D6C" w:rsidRPr="007C30DF">
        <w:rPr>
          <w:rFonts w:ascii="Times New Roman" w:hAnsi="Times New Roman" w:cs="Times New Roman"/>
          <w:b/>
          <w:bCs/>
          <w:sz w:val="28"/>
          <w:szCs w:val="28"/>
        </w:rPr>
        <w:t>ЗАПОРІЗЬКИЙ НАЦІОНАЛЬНИЙ УНІВЕРСИТЕТ</w:t>
      </w:r>
    </w:p>
    <w:p w:rsidR="00FF4D6C" w:rsidRPr="007C30DF" w:rsidRDefault="00FF4D6C" w:rsidP="00FF4D6C">
      <w:pPr>
        <w:pStyle w:val="Textbody"/>
        <w:spacing w:after="0" w:line="240" w:lineRule="auto"/>
        <w:jc w:val="center"/>
        <w:rPr>
          <w:rFonts w:ascii="Times New Roman" w:hAnsi="Times New Roman" w:cs="Times New Roman"/>
          <w:b/>
          <w:bCs/>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FF4D6C" w:rsidRPr="007C30DF" w:rsidTr="003A7EFF">
        <w:tc>
          <w:tcPr>
            <w:tcW w:w="9638" w:type="dxa"/>
            <w:tcMar>
              <w:top w:w="55" w:type="dxa"/>
              <w:left w:w="55" w:type="dxa"/>
              <w:bottom w:w="55" w:type="dxa"/>
              <w:right w:w="55" w:type="dxa"/>
            </w:tcMar>
          </w:tcPr>
          <w:p w:rsidR="00FF4D6C" w:rsidRPr="002C3256" w:rsidRDefault="00FF4D6C" w:rsidP="00FF4D6C">
            <w:pPr>
              <w:pStyle w:val="Standard"/>
              <w:rPr>
                <w:rFonts w:ascii="Times New Roman" w:hAnsi="Times New Roman"/>
                <w:sz w:val="28"/>
                <w:szCs w:val="28"/>
              </w:rPr>
            </w:pPr>
            <w:bookmarkStart w:id="1" w:name="__RefHeading__95164_128638147"/>
            <w:r w:rsidRPr="002C3256">
              <w:rPr>
                <w:rFonts w:ascii="Times New Roman" w:hAnsi="Times New Roman"/>
                <w:sz w:val="28"/>
                <w:szCs w:val="28"/>
              </w:rPr>
              <w:t xml:space="preserve">Біологічний </w:t>
            </w:r>
            <w:bookmarkStart w:id="2" w:name="__RefHeading__95162_128638147"/>
            <w:bookmarkEnd w:id="1"/>
            <w:r w:rsidRPr="002C3256">
              <w:rPr>
                <w:rFonts w:ascii="Times New Roman" w:hAnsi="Times New Roman"/>
                <w:sz w:val="28"/>
                <w:szCs w:val="28"/>
              </w:rPr>
              <w:t>факультет</w:t>
            </w:r>
            <w:bookmarkEnd w:id="2"/>
          </w:p>
        </w:tc>
      </w:tr>
      <w:tr w:rsidR="00FF4D6C" w:rsidRPr="007C30DF" w:rsidTr="003A7EFF">
        <w:tc>
          <w:tcPr>
            <w:tcW w:w="9638" w:type="dxa"/>
            <w:tcMar>
              <w:top w:w="55" w:type="dxa"/>
              <w:left w:w="55" w:type="dxa"/>
              <w:bottom w:w="55" w:type="dxa"/>
              <w:right w:w="55" w:type="dxa"/>
            </w:tcMar>
          </w:tcPr>
          <w:p w:rsidR="00FF4D6C" w:rsidRPr="002C3256" w:rsidRDefault="00FF4D6C" w:rsidP="00FF4D6C">
            <w:pPr>
              <w:pStyle w:val="Standard"/>
              <w:rPr>
                <w:rFonts w:ascii="Times New Roman" w:hAnsi="Times New Roman"/>
                <w:sz w:val="28"/>
                <w:szCs w:val="28"/>
              </w:rPr>
            </w:pPr>
            <w:bookmarkStart w:id="3" w:name="__RefHeading__95166_128638147"/>
            <w:r w:rsidRPr="002C3256">
              <w:rPr>
                <w:rFonts w:ascii="Times New Roman" w:hAnsi="Times New Roman"/>
                <w:sz w:val="28"/>
                <w:szCs w:val="28"/>
              </w:rPr>
              <w:t>Кафедра</w:t>
            </w:r>
            <w:bookmarkEnd w:id="3"/>
            <w:r w:rsidRPr="002C3256">
              <w:rPr>
                <w:rFonts w:ascii="Times New Roman" w:hAnsi="Times New Roman"/>
                <w:sz w:val="28"/>
                <w:szCs w:val="28"/>
              </w:rPr>
              <w:t xml:space="preserve"> </w:t>
            </w:r>
            <w:r w:rsidRPr="002C3256">
              <w:rPr>
                <w:rFonts w:ascii="Times New Roman" w:hAnsi="Times New Roman"/>
                <w:bCs/>
                <w:sz w:val="28"/>
                <w:szCs w:val="28"/>
              </w:rPr>
              <w:t>хімії</w:t>
            </w:r>
          </w:p>
        </w:tc>
      </w:tr>
      <w:tr w:rsidR="00FF4D6C" w:rsidRPr="007C30DF" w:rsidTr="003A7EFF">
        <w:tc>
          <w:tcPr>
            <w:tcW w:w="9638" w:type="dxa"/>
            <w:tcMar>
              <w:top w:w="55" w:type="dxa"/>
              <w:left w:w="55" w:type="dxa"/>
              <w:bottom w:w="55" w:type="dxa"/>
              <w:right w:w="55" w:type="dxa"/>
            </w:tcMar>
          </w:tcPr>
          <w:p w:rsidR="00FF4D6C" w:rsidRPr="002C3256" w:rsidRDefault="00FF4D6C" w:rsidP="00FF4D6C">
            <w:pPr>
              <w:pStyle w:val="Standard"/>
              <w:rPr>
                <w:rFonts w:ascii="Times New Roman" w:hAnsi="Times New Roman"/>
                <w:sz w:val="28"/>
                <w:szCs w:val="28"/>
                <w:lang w:val="ru-RU"/>
              </w:rPr>
            </w:pPr>
            <w:r w:rsidRPr="002C3256">
              <w:rPr>
                <w:rFonts w:ascii="Times New Roman" w:hAnsi="Times New Roman"/>
                <w:sz w:val="28"/>
                <w:szCs w:val="28"/>
              </w:rPr>
              <w:t xml:space="preserve">Рівень вищої освіти </w:t>
            </w:r>
            <w:r w:rsidRPr="002C3256">
              <w:rPr>
                <w:rFonts w:ascii="Times New Roman" w:hAnsi="Times New Roman"/>
                <w:sz w:val="28"/>
                <w:szCs w:val="28"/>
                <w:lang w:val="ru-RU"/>
              </w:rPr>
              <w:t>магістр</w:t>
            </w:r>
          </w:p>
        </w:tc>
      </w:tr>
      <w:tr w:rsidR="00FF4D6C" w:rsidRPr="007C30DF" w:rsidTr="003A7EFF">
        <w:tc>
          <w:tcPr>
            <w:tcW w:w="9638" w:type="dxa"/>
            <w:tcMar>
              <w:top w:w="55" w:type="dxa"/>
              <w:left w:w="55" w:type="dxa"/>
              <w:bottom w:w="55" w:type="dxa"/>
              <w:right w:w="55" w:type="dxa"/>
            </w:tcMar>
          </w:tcPr>
          <w:p w:rsidR="00FF4D6C" w:rsidRPr="002C3256" w:rsidRDefault="00FF4D6C" w:rsidP="00FF4D6C">
            <w:pPr>
              <w:pStyle w:val="Standard"/>
              <w:rPr>
                <w:rFonts w:ascii="Times New Roman" w:hAnsi="Times New Roman"/>
                <w:sz w:val="28"/>
                <w:szCs w:val="28"/>
              </w:rPr>
            </w:pPr>
            <w:r w:rsidRPr="002C3256">
              <w:rPr>
                <w:rFonts w:ascii="Times New Roman" w:hAnsi="Times New Roman"/>
                <w:sz w:val="28"/>
                <w:szCs w:val="28"/>
                <w:lang w:val="ru-RU"/>
              </w:rPr>
              <w:t>Спеціальність   </w:t>
            </w:r>
            <w:r w:rsidRPr="002C3256">
              <w:rPr>
                <w:rFonts w:ascii="Times New Roman" w:hAnsi="Times New Roman" w:cs="Times New Roman"/>
                <w:sz w:val="28"/>
                <w:szCs w:val="28"/>
              </w:rPr>
              <w:t>102 Хімія</w:t>
            </w:r>
          </w:p>
        </w:tc>
      </w:tr>
      <w:tr w:rsidR="00FF4D6C" w:rsidRPr="007C30DF" w:rsidTr="003A7EFF">
        <w:tc>
          <w:tcPr>
            <w:tcW w:w="9638" w:type="dxa"/>
            <w:tcMar>
              <w:top w:w="55" w:type="dxa"/>
              <w:left w:w="55" w:type="dxa"/>
              <w:bottom w:w="55" w:type="dxa"/>
              <w:right w:w="55" w:type="dxa"/>
            </w:tcMar>
          </w:tcPr>
          <w:p w:rsidR="00FF4D6C" w:rsidRPr="007C30DF" w:rsidRDefault="00FF4D6C" w:rsidP="00FF4D6C">
            <w:pPr>
              <w:pStyle w:val="Standard"/>
              <w:rPr>
                <w:rFonts w:ascii="Times New Roman" w:hAnsi="Times New Roman"/>
                <w:sz w:val="28"/>
                <w:szCs w:val="28"/>
              </w:rPr>
            </w:pPr>
            <w:r>
              <w:rPr>
                <w:rFonts w:ascii="Times New Roman" w:hAnsi="Times New Roman"/>
                <w:sz w:val="28"/>
                <w:szCs w:val="28"/>
              </w:rPr>
              <w:t>Освітня програма Хімія</w:t>
            </w:r>
          </w:p>
        </w:tc>
      </w:tr>
    </w:tbl>
    <w:p w:rsidR="00FF4D6C" w:rsidRPr="007C30DF" w:rsidRDefault="00FF4D6C" w:rsidP="00FF4D6C">
      <w:pPr>
        <w:spacing w:line="240" w:lineRule="auto"/>
        <w:rPr>
          <w:vanish/>
          <w:sz w:val="16"/>
          <w:szCs w:val="16"/>
        </w:rPr>
      </w:pPr>
    </w:p>
    <w:tbl>
      <w:tblPr>
        <w:tblW w:w="5320" w:type="dxa"/>
        <w:jc w:val="right"/>
        <w:tblLayout w:type="fixed"/>
        <w:tblCellMar>
          <w:left w:w="10" w:type="dxa"/>
          <w:right w:w="10" w:type="dxa"/>
        </w:tblCellMar>
        <w:tblLook w:val="0000" w:firstRow="0" w:lastRow="0" w:firstColumn="0" w:lastColumn="0" w:noHBand="0" w:noVBand="0"/>
      </w:tblPr>
      <w:tblGrid>
        <w:gridCol w:w="995"/>
        <w:gridCol w:w="1137"/>
        <w:gridCol w:w="1284"/>
        <w:gridCol w:w="1846"/>
        <w:gridCol w:w="58"/>
      </w:tblGrid>
      <w:tr w:rsidR="00FF4D6C" w:rsidRPr="007C30DF" w:rsidTr="003A7EFF">
        <w:trPr>
          <w:trHeight w:val="318"/>
          <w:jc w:val="right"/>
        </w:trPr>
        <w:tc>
          <w:tcPr>
            <w:tcW w:w="3416" w:type="dxa"/>
            <w:gridSpan w:val="3"/>
            <w:tcMar>
              <w:top w:w="55" w:type="dxa"/>
              <w:left w:w="55" w:type="dxa"/>
              <w:bottom w:w="55" w:type="dxa"/>
              <w:right w:w="55" w:type="dxa"/>
            </w:tcMar>
          </w:tcPr>
          <w:p w:rsidR="00FF4D6C" w:rsidRPr="007C30DF" w:rsidRDefault="00FF4D6C" w:rsidP="00FF4D6C">
            <w:pPr>
              <w:pStyle w:val="Standard"/>
              <w:rPr>
                <w:rFonts w:ascii="Times New Roman" w:hAnsi="Times New Roman"/>
                <w:b/>
                <w:bCs/>
                <w:sz w:val="28"/>
                <w:szCs w:val="28"/>
              </w:rPr>
            </w:pPr>
            <w:r w:rsidRPr="007C30DF">
              <w:rPr>
                <w:rFonts w:ascii="Times New Roman" w:hAnsi="Times New Roman"/>
                <w:b/>
                <w:bCs/>
                <w:sz w:val="28"/>
                <w:szCs w:val="28"/>
              </w:rPr>
              <w:t>ЗАТВЕРДЖУЮ</w:t>
            </w:r>
          </w:p>
        </w:tc>
        <w:tc>
          <w:tcPr>
            <w:tcW w:w="1904" w:type="dxa"/>
            <w:gridSpan w:val="2"/>
            <w:tcMar>
              <w:top w:w="55" w:type="dxa"/>
              <w:left w:w="55" w:type="dxa"/>
              <w:bottom w:w="55" w:type="dxa"/>
              <w:right w:w="55" w:type="dxa"/>
            </w:tcMar>
          </w:tcPr>
          <w:p w:rsidR="00FF4D6C" w:rsidRPr="007C30DF" w:rsidRDefault="00FF4D6C" w:rsidP="00FF4D6C">
            <w:pPr>
              <w:pStyle w:val="Standard"/>
              <w:rPr>
                <w:rFonts w:ascii="Times New Roman" w:hAnsi="Times New Roman"/>
                <w:sz w:val="28"/>
                <w:szCs w:val="28"/>
              </w:rPr>
            </w:pPr>
          </w:p>
        </w:tc>
      </w:tr>
      <w:tr w:rsidR="00FF4D6C" w:rsidRPr="007C30DF" w:rsidTr="003A7EFF">
        <w:trPr>
          <w:trHeight w:val="651"/>
          <w:jc w:val="right"/>
        </w:trPr>
        <w:tc>
          <w:tcPr>
            <w:tcW w:w="3416" w:type="dxa"/>
            <w:gridSpan w:val="3"/>
            <w:tcMar>
              <w:top w:w="55" w:type="dxa"/>
              <w:left w:w="55" w:type="dxa"/>
              <w:bottom w:w="55" w:type="dxa"/>
              <w:right w:w="55" w:type="dxa"/>
            </w:tcMar>
          </w:tcPr>
          <w:p w:rsidR="00FF4D6C" w:rsidRDefault="00FF4D6C" w:rsidP="00FF4D6C">
            <w:pPr>
              <w:pStyle w:val="Standard"/>
              <w:rPr>
                <w:rFonts w:ascii="Times New Roman" w:hAnsi="Times New Roman"/>
                <w:sz w:val="28"/>
                <w:szCs w:val="28"/>
              </w:rPr>
            </w:pPr>
            <w:r w:rsidRPr="007C30DF">
              <w:rPr>
                <w:rFonts w:ascii="Times New Roman" w:hAnsi="Times New Roman"/>
                <w:sz w:val="28"/>
                <w:szCs w:val="28"/>
              </w:rPr>
              <w:t>Завідувач кафедри</w:t>
            </w:r>
            <w:r>
              <w:rPr>
                <w:rFonts w:ascii="Times New Roman" w:hAnsi="Times New Roman"/>
                <w:sz w:val="28"/>
                <w:szCs w:val="28"/>
              </w:rPr>
              <w:t xml:space="preserve"> хімії,</w:t>
            </w:r>
          </w:p>
          <w:p w:rsidR="00FF4D6C" w:rsidRPr="007C30DF" w:rsidRDefault="00FF4D6C" w:rsidP="00FF4D6C">
            <w:pPr>
              <w:pStyle w:val="Standard"/>
              <w:rPr>
                <w:rFonts w:ascii="Times New Roman" w:hAnsi="Times New Roman"/>
                <w:sz w:val="28"/>
                <w:szCs w:val="28"/>
              </w:rPr>
            </w:pPr>
            <w:r>
              <w:rPr>
                <w:rFonts w:ascii="Times New Roman" w:hAnsi="Times New Roman"/>
                <w:sz w:val="28"/>
                <w:szCs w:val="28"/>
              </w:rPr>
              <w:t>д.б.н., проф.</w:t>
            </w:r>
          </w:p>
        </w:tc>
        <w:tc>
          <w:tcPr>
            <w:tcW w:w="1904" w:type="dxa"/>
            <w:gridSpan w:val="2"/>
            <w:tcMar>
              <w:top w:w="55" w:type="dxa"/>
              <w:left w:w="55" w:type="dxa"/>
              <w:bottom w:w="55" w:type="dxa"/>
              <w:right w:w="55" w:type="dxa"/>
            </w:tcMar>
          </w:tcPr>
          <w:p w:rsidR="00FF4D6C" w:rsidRPr="007C30DF" w:rsidRDefault="00FF4D6C" w:rsidP="00FF4D6C">
            <w:pPr>
              <w:pStyle w:val="Standard"/>
              <w:rPr>
                <w:rFonts w:ascii="Times New Roman" w:hAnsi="Times New Roman"/>
                <w:sz w:val="28"/>
                <w:szCs w:val="28"/>
              </w:rPr>
            </w:pPr>
          </w:p>
        </w:tc>
      </w:tr>
      <w:tr w:rsidR="00FF4D6C" w:rsidRPr="007C30DF" w:rsidTr="003A7EFF">
        <w:trPr>
          <w:trHeight w:val="651"/>
          <w:jc w:val="right"/>
        </w:trPr>
        <w:tc>
          <w:tcPr>
            <w:tcW w:w="5320" w:type="dxa"/>
            <w:gridSpan w:val="5"/>
            <w:tcMar>
              <w:top w:w="55" w:type="dxa"/>
              <w:left w:w="55" w:type="dxa"/>
              <w:bottom w:w="55" w:type="dxa"/>
              <w:right w:w="55" w:type="dxa"/>
            </w:tcMar>
          </w:tcPr>
          <w:p w:rsidR="00FF4D6C" w:rsidRDefault="00FF4D6C" w:rsidP="00FF4D6C">
            <w:pPr>
              <w:pStyle w:val="Standard"/>
              <w:rPr>
                <w:rFonts w:ascii="Times New Roman" w:hAnsi="Times New Roman"/>
                <w:sz w:val="28"/>
                <w:szCs w:val="28"/>
              </w:rPr>
            </w:pPr>
          </w:p>
          <w:p w:rsidR="00FF4D6C" w:rsidRPr="000D289C" w:rsidRDefault="00FF4D6C" w:rsidP="00FF4D6C">
            <w:pPr>
              <w:pStyle w:val="Standard"/>
              <w:rPr>
                <w:rFonts w:ascii="Times New Roman" w:hAnsi="Times New Roman"/>
                <w:sz w:val="28"/>
                <w:szCs w:val="28"/>
                <w:u w:val="single"/>
              </w:rPr>
            </w:pPr>
            <w:r w:rsidRPr="00A85846">
              <w:rPr>
                <w:rFonts w:ascii="Times New Roman" w:hAnsi="Times New Roman"/>
                <w:sz w:val="28"/>
                <w:szCs w:val="28"/>
                <w:u w:val="single"/>
              </w:rPr>
              <w:t xml:space="preserve">                                                </w:t>
            </w:r>
            <w:r w:rsidRPr="0003551C">
              <w:rPr>
                <w:rFonts w:ascii="Times New Roman" w:hAnsi="Times New Roman"/>
                <w:sz w:val="28"/>
                <w:szCs w:val="28"/>
                <w:u w:val="single"/>
              </w:rPr>
              <w:t>О.</w:t>
            </w:r>
            <w:r w:rsidRPr="000D289C">
              <w:rPr>
                <w:rFonts w:ascii="Times New Roman" w:hAnsi="Times New Roman"/>
                <w:sz w:val="28"/>
                <w:szCs w:val="28"/>
                <w:u w:val="single"/>
                <w:lang w:val="ru-RU"/>
              </w:rPr>
              <w:t xml:space="preserve"> </w:t>
            </w:r>
            <w:r w:rsidRPr="000D289C">
              <w:rPr>
                <w:rFonts w:ascii="Times New Roman" w:hAnsi="Times New Roman"/>
                <w:sz w:val="28"/>
                <w:szCs w:val="28"/>
                <w:u w:val="single"/>
              </w:rPr>
              <w:t>А. Бражко</w:t>
            </w:r>
          </w:p>
        </w:tc>
      </w:tr>
      <w:tr w:rsidR="00FF4D6C" w:rsidRPr="007C30DF" w:rsidTr="003A7EFF">
        <w:trPr>
          <w:gridAfter w:val="1"/>
          <w:wAfter w:w="58" w:type="dxa"/>
          <w:trHeight w:val="638"/>
          <w:jc w:val="right"/>
        </w:trPr>
        <w:tc>
          <w:tcPr>
            <w:tcW w:w="995" w:type="dxa"/>
            <w:tcMar>
              <w:top w:w="55" w:type="dxa"/>
              <w:left w:w="55" w:type="dxa"/>
              <w:bottom w:w="55" w:type="dxa"/>
              <w:right w:w="55" w:type="dxa"/>
            </w:tcMar>
          </w:tcPr>
          <w:p w:rsidR="00FF4D6C" w:rsidRPr="0003551C" w:rsidRDefault="00FF4D6C" w:rsidP="00FF4D6C">
            <w:pPr>
              <w:pStyle w:val="Standard"/>
              <w:rPr>
                <w:rFonts w:ascii="Times New Roman" w:hAnsi="Times New Roman"/>
                <w:sz w:val="28"/>
                <w:szCs w:val="28"/>
              </w:rPr>
            </w:pPr>
          </w:p>
          <w:p w:rsidR="00FF4D6C" w:rsidRPr="0003551C" w:rsidRDefault="00FF4D6C" w:rsidP="00FF4D6C">
            <w:pPr>
              <w:pStyle w:val="Standard"/>
              <w:rPr>
                <w:rFonts w:ascii="Times New Roman" w:hAnsi="Times New Roman"/>
                <w:sz w:val="28"/>
                <w:szCs w:val="28"/>
                <w:u w:val="single"/>
              </w:rPr>
            </w:pPr>
            <w:r w:rsidRPr="0003551C">
              <w:rPr>
                <w:rFonts w:ascii="Times New Roman" w:hAnsi="Times New Roman"/>
                <w:sz w:val="28"/>
                <w:szCs w:val="28"/>
                <w:u w:val="single"/>
              </w:rPr>
              <w:t>«26»</w:t>
            </w:r>
          </w:p>
        </w:tc>
        <w:tc>
          <w:tcPr>
            <w:tcW w:w="1137" w:type="dxa"/>
            <w:tcMar>
              <w:top w:w="55" w:type="dxa"/>
              <w:left w:w="55" w:type="dxa"/>
              <w:bottom w:w="55" w:type="dxa"/>
              <w:right w:w="55" w:type="dxa"/>
            </w:tcMar>
          </w:tcPr>
          <w:p w:rsidR="00FF4D6C" w:rsidRPr="0003551C" w:rsidRDefault="00FF4D6C" w:rsidP="00FF4D6C">
            <w:pPr>
              <w:pStyle w:val="Standard"/>
              <w:rPr>
                <w:rFonts w:ascii="Times New Roman" w:hAnsi="Times New Roman"/>
                <w:sz w:val="28"/>
                <w:szCs w:val="28"/>
              </w:rPr>
            </w:pPr>
          </w:p>
          <w:p w:rsidR="00FF4D6C" w:rsidRPr="0003551C" w:rsidRDefault="00FF4D6C" w:rsidP="00FF4D6C">
            <w:pPr>
              <w:pStyle w:val="Standard"/>
              <w:rPr>
                <w:rFonts w:ascii="Times New Roman" w:hAnsi="Times New Roman"/>
                <w:sz w:val="28"/>
                <w:szCs w:val="28"/>
                <w:u w:val="single"/>
              </w:rPr>
            </w:pPr>
            <w:r w:rsidRPr="0003551C">
              <w:rPr>
                <w:rFonts w:ascii="Times New Roman" w:hAnsi="Times New Roman"/>
                <w:sz w:val="28"/>
                <w:szCs w:val="28"/>
                <w:u w:val="single"/>
              </w:rPr>
              <w:t>квітня</w:t>
            </w:r>
          </w:p>
        </w:tc>
        <w:tc>
          <w:tcPr>
            <w:tcW w:w="3130" w:type="dxa"/>
            <w:gridSpan w:val="2"/>
            <w:tcMar>
              <w:top w:w="55" w:type="dxa"/>
              <w:left w:w="55" w:type="dxa"/>
              <w:bottom w:w="55" w:type="dxa"/>
              <w:right w:w="55" w:type="dxa"/>
            </w:tcMar>
          </w:tcPr>
          <w:p w:rsidR="00FF4D6C" w:rsidRPr="0003551C" w:rsidRDefault="00FF4D6C" w:rsidP="00FF4D6C">
            <w:pPr>
              <w:pStyle w:val="Standard"/>
              <w:rPr>
                <w:rFonts w:ascii="Times New Roman" w:hAnsi="Times New Roman"/>
                <w:bCs/>
                <w:sz w:val="28"/>
                <w:szCs w:val="28"/>
              </w:rPr>
            </w:pPr>
          </w:p>
          <w:p w:rsidR="00FF4D6C" w:rsidRPr="0003551C" w:rsidRDefault="00FF4D6C" w:rsidP="00FF4D6C">
            <w:pPr>
              <w:pStyle w:val="Standard"/>
              <w:rPr>
                <w:rFonts w:ascii="Times New Roman" w:hAnsi="Times New Roman"/>
                <w:sz w:val="28"/>
                <w:szCs w:val="28"/>
                <w:u w:val="single"/>
              </w:rPr>
            </w:pPr>
            <w:r w:rsidRPr="0003551C">
              <w:rPr>
                <w:rFonts w:ascii="Times New Roman" w:hAnsi="Times New Roman"/>
                <w:bCs/>
                <w:sz w:val="28"/>
                <w:szCs w:val="28"/>
                <w:u w:val="single"/>
              </w:rPr>
              <w:t>201</w:t>
            </w:r>
            <w:r w:rsidRPr="0003551C">
              <w:rPr>
                <w:rFonts w:ascii="Times New Roman" w:hAnsi="Times New Roman"/>
                <w:bCs/>
                <w:sz w:val="28"/>
                <w:szCs w:val="28"/>
                <w:u w:val="single"/>
                <w:lang w:val="ru-RU"/>
              </w:rPr>
              <w:t xml:space="preserve">9 </w:t>
            </w:r>
            <w:r w:rsidRPr="0003551C">
              <w:rPr>
                <w:rFonts w:ascii="Times New Roman" w:hAnsi="Times New Roman"/>
                <w:bCs/>
                <w:sz w:val="28"/>
                <w:szCs w:val="28"/>
                <w:u w:val="single"/>
              </w:rPr>
              <w:t>року</w:t>
            </w:r>
          </w:p>
        </w:tc>
      </w:tr>
    </w:tbl>
    <w:p w:rsidR="00FF4D6C" w:rsidRPr="007C30DF" w:rsidRDefault="00FF4D6C" w:rsidP="00FF4D6C">
      <w:pPr>
        <w:spacing w:line="240" w:lineRule="auto"/>
        <w:rPr>
          <w:vanish/>
          <w:sz w:val="16"/>
          <w:szCs w:val="16"/>
        </w:rPr>
      </w:pPr>
    </w:p>
    <w:tbl>
      <w:tblPr>
        <w:tblW w:w="9675" w:type="dxa"/>
        <w:tblInd w:w="-87" w:type="dxa"/>
        <w:tblLayout w:type="fixed"/>
        <w:tblCellMar>
          <w:left w:w="10" w:type="dxa"/>
          <w:right w:w="10" w:type="dxa"/>
        </w:tblCellMar>
        <w:tblLook w:val="0000" w:firstRow="0" w:lastRow="0" w:firstColumn="0" w:lastColumn="0" w:noHBand="0" w:noVBand="0"/>
      </w:tblPr>
      <w:tblGrid>
        <w:gridCol w:w="6"/>
        <w:gridCol w:w="1649"/>
        <w:gridCol w:w="614"/>
        <w:gridCol w:w="1063"/>
        <w:gridCol w:w="419"/>
        <w:gridCol w:w="282"/>
        <w:gridCol w:w="562"/>
        <w:gridCol w:w="283"/>
        <w:gridCol w:w="1400"/>
        <w:gridCol w:w="1094"/>
        <w:gridCol w:w="567"/>
        <w:gridCol w:w="1701"/>
        <w:gridCol w:w="35"/>
      </w:tblGrid>
      <w:tr w:rsidR="00FF4D6C" w:rsidRPr="007C30DF" w:rsidTr="003A7EFF">
        <w:tc>
          <w:tcPr>
            <w:tcW w:w="9675" w:type="dxa"/>
            <w:gridSpan w:val="13"/>
            <w:tcMar>
              <w:top w:w="55" w:type="dxa"/>
              <w:left w:w="55" w:type="dxa"/>
              <w:bottom w:w="55" w:type="dxa"/>
              <w:right w:w="55" w:type="dxa"/>
            </w:tcMar>
          </w:tcPr>
          <w:p w:rsidR="00FF4D6C" w:rsidRPr="007C30DF" w:rsidRDefault="00FF4D6C" w:rsidP="00FF4D6C">
            <w:pPr>
              <w:pStyle w:val="Standard"/>
              <w:jc w:val="center"/>
              <w:rPr>
                <w:rFonts w:ascii="Times New Roman" w:hAnsi="Times New Roman"/>
                <w:b/>
                <w:bCs/>
                <w:spacing w:val="60"/>
              </w:rPr>
            </w:pPr>
            <w:bookmarkStart w:id="4" w:name="__RefHeading__95178_128638147"/>
          </w:p>
          <w:p w:rsidR="00FF4D6C" w:rsidRPr="007C30DF" w:rsidRDefault="00FF4D6C" w:rsidP="00FF4D6C">
            <w:pPr>
              <w:pStyle w:val="Standard"/>
              <w:jc w:val="center"/>
              <w:rPr>
                <w:rFonts w:ascii="Times New Roman" w:hAnsi="Times New Roman"/>
                <w:b/>
                <w:bCs/>
                <w:spacing w:val="60"/>
              </w:rPr>
            </w:pPr>
          </w:p>
          <w:p w:rsidR="00FF4D6C" w:rsidRPr="007C30DF" w:rsidRDefault="00FF4D6C" w:rsidP="00FF4D6C">
            <w:pPr>
              <w:pStyle w:val="Standard"/>
              <w:jc w:val="center"/>
              <w:rPr>
                <w:rFonts w:ascii="Times New Roman" w:hAnsi="Times New Roman"/>
                <w:b/>
                <w:bCs/>
                <w:spacing w:val="60"/>
              </w:rPr>
            </w:pPr>
          </w:p>
          <w:p w:rsidR="00FF4D6C" w:rsidRPr="007C30DF" w:rsidRDefault="00FF4D6C" w:rsidP="00FF4D6C">
            <w:pPr>
              <w:pStyle w:val="Standard"/>
              <w:jc w:val="center"/>
              <w:rPr>
                <w:rFonts w:ascii="Times New Roman" w:hAnsi="Times New Roman"/>
                <w:b/>
                <w:bCs/>
                <w:spacing w:val="60"/>
                <w:sz w:val="28"/>
                <w:szCs w:val="28"/>
              </w:rPr>
            </w:pPr>
            <w:r w:rsidRPr="007C30DF">
              <w:rPr>
                <w:rFonts w:ascii="Times New Roman" w:hAnsi="Times New Roman"/>
                <w:b/>
                <w:bCs/>
                <w:spacing w:val="60"/>
                <w:sz w:val="28"/>
                <w:szCs w:val="28"/>
              </w:rPr>
              <w:t>ЗАВДАННЯ</w:t>
            </w:r>
            <w:bookmarkEnd w:id="4"/>
          </w:p>
          <w:p w:rsidR="00FF4D6C" w:rsidRPr="007C30DF" w:rsidRDefault="00FF4D6C" w:rsidP="00FF4D6C">
            <w:pPr>
              <w:pStyle w:val="Standard"/>
              <w:jc w:val="center"/>
              <w:rPr>
                <w:rFonts w:ascii="Times New Roman" w:hAnsi="Times New Roman"/>
                <w:sz w:val="28"/>
                <w:szCs w:val="28"/>
              </w:rPr>
            </w:pPr>
            <w:bookmarkStart w:id="5" w:name="__RefHeading__95180_128638147"/>
            <w:r w:rsidRPr="007C30DF">
              <w:rPr>
                <w:rFonts w:ascii="Times New Roman" w:hAnsi="Times New Roman"/>
                <w:sz w:val="28"/>
                <w:szCs w:val="28"/>
              </w:rPr>
              <w:t>НА КВАЛІФІКАЦІЙНУ РОБОТУ СТУДЕНТ</w:t>
            </w:r>
            <w:bookmarkEnd w:id="5"/>
            <w:r>
              <w:rPr>
                <w:rFonts w:ascii="Times New Roman" w:hAnsi="Times New Roman"/>
                <w:sz w:val="28"/>
                <w:szCs w:val="28"/>
              </w:rPr>
              <w:t>У</w:t>
            </w:r>
          </w:p>
        </w:tc>
      </w:tr>
      <w:tr w:rsidR="00FF4D6C" w:rsidRPr="007C30DF" w:rsidTr="003A7EFF">
        <w:tc>
          <w:tcPr>
            <w:tcW w:w="9675" w:type="dxa"/>
            <w:gridSpan w:val="13"/>
            <w:tcBorders>
              <w:bottom w:val="single" w:sz="2" w:space="0" w:color="000000"/>
            </w:tcBorders>
            <w:tcMar>
              <w:top w:w="55" w:type="dxa"/>
              <w:left w:w="55" w:type="dxa"/>
              <w:bottom w:w="55" w:type="dxa"/>
              <w:right w:w="55" w:type="dxa"/>
            </w:tcMar>
          </w:tcPr>
          <w:p w:rsidR="00FF4D6C" w:rsidRPr="007C30DF" w:rsidRDefault="00FF4D6C" w:rsidP="00FF4D6C">
            <w:pPr>
              <w:pStyle w:val="Standard"/>
              <w:jc w:val="center"/>
              <w:rPr>
                <w:rFonts w:ascii="Times New Roman" w:hAnsi="Times New Roman" w:cs="Times New Roman"/>
                <w:sz w:val="28"/>
                <w:szCs w:val="28"/>
                <w:lang w:val="ru-RU"/>
              </w:rPr>
            </w:pPr>
            <w:r>
              <w:rPr>
                <w:rFonts w:ascii="Times New Roman" w:hAnsi="Times New Roman" w:cs="Times New Roman"/>
                <w:sz w:val="28"/>
                <w:szCs w:val="28"/>
              </w:rPr>
              <w:t>Рибалці Артему Кириловичу</w:t>
            </w:r>
          </w:p>
        </w:tc>
      </w:tr>
      <w:tr w:rsidR="00FF4D6C" w:rsidRPr="007C30DF" w:rsidTr="003A7EFF">
        <w:tc>
          <w:tcPr>
            <w:tcW w:w="9675" w:type="dxa"/>
            <w:gridSpan w:val="13"/>
            <w:tcMar>
              <w:top w:w="55" w:type="dxa"/>
              <w:left w:w="55" w:type="dxa"/>
              <w:bottom w:w="55" w:type="dxa"/>
              <w:right w:w="55" w:type="dxa"/>
            </w:tcMar>
          </w:tcPr>
          <w:p w:rsidR="00FF4D6C" w:rsidRPr="007C30DF" w:rsidRDefault="00FF4D6C" w:rsidP="00FF4D6C">
            <w:pPr>
              <w:pStyle w:val="Standard"/>
              <w:jc w:val="center"/>
              <w:rPr>
                <w:sz w:val="16"/>
                <w:szCs w:val="16"/>
              </w:rPr>
            </w:pP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Pr>
          <w:p w:rsidR="00FF4D6C" w:rsidRPr="007C30DF" w:rsidRDefault="00FF4D6C" w:rsidP="00FF4D6C">
            <w:pPr>
              <w:pStyle w:val="Standard"/>
              <w:jc w:val="both"/>
              <w:rPr>
                <w:rFonts w:ascii="Times New Roman" w:hAnsi="Times New Roman" w:cs="Times New Roman"/>
                <w:sz w:val="28"/>
                <w:szCs w:val="28"/>
              </w:rPr>
            </w:pPr>
            <w:r w:rsidRPr="007C30DF">
              <w:rPr>
                <w:rFonts w:ascii="Times New Roman" w:hAnsi="Times New Roman" w:cs="Times New Roman"/>
                <w:sz w:val="28"/>
                <w:szCs w:val="28"/>
              </w:rPr>
              <w:t>1. Тема роботи</w:t>
            </w:r>
          </w:p>
        </w:tc>
        <w:tc>
          <w:tcPr>
            <w:tcW w:w="7371" w:type="dxa"/>
            <w:gridSpan w:val="9"/>
            <w:tcBorders>
              <w:bottom w:val="single" w:sz="4" w:space="0" w:color="auto"/>
            </w:tcBorders>
          </w:tcPr>
          <w:p w:rsidR="00FF4D6C" w:rsidRPr="007C30DF" w:rsidRDefault="00FF4D6C" w:rsidP="00FF4D6C">
            <w:pPr>
              <w:pStyle w:val="Standard"/>
              <w:jc w:val="both"/>
              <w:rPr>
                <w:rFonts w:ascii="Times New Roman" w:hAnsi="Times New Roman" w:cs="Times New Roman"/>
                <w:sz w:val="28"/>
                <w:szCs w:val="28"/>
                <w:highlight w:val="yellow"/>
              </w:rPr>
            </w:pPr>
            <w:r w:rsidRPr="00B12F02">
              <w:rPr>
                <w:sz w:val="28"/>
                <w:u w:val="single"/>
              </w:rPr>
              <w:t>Кінетика реакцій естерифікації монохлорокарбонових</w:t>
            </w:r>
            <w:r w:rsidRPr="00B12F02">
              <w:rPr>
                <w:sz w:val="28"/>
              </w:rPr>
              <w:t xml:space="preserve"> кислот </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Borders>
              <w:top w:val="single" w:sz="4" w:space="0" w:color="auto"/>
            </w:tcBorders>
          </w:tcPr>
          <w:p w:rsidR="00FF4D6C" w:rsidRPr="007C30DF" w:rsidRDefault="00FF4D6C" w:rsidP="00FF4D6C">
            <w:pPr>
              <w:pStyle w:val="Standard"/>
              <w:jc w:val="both"/>
              <w:rPr>
                <w:rFonts w:ascii="Times New Roman" w:hAnsi="Times New Roman" w:cs="Times New Roman"/>
                <w:sz w:val="28"/>
                <w:szCs w:val="28"/>
              </w:rPr>
            </w:pPr>
            <w:r w:rsidRPr="007C30DF">
              <w:rPr>
                <w:rFonts w:ascii="Times New Roman" w:hAnsi="Times New Roman" w:cs="Times New Roman"/>
                <w:sz w:val="28"/>
                <w:szCs w:val="28"/>
              </w:rPr>
              <w:t>керівник роботи</w:t>
            </w:r>
          </w:p>
        </w:tc>
        <w:tc>
          <w:tcPr>
            <w:tcW w:w="7371" w:type="dxa"/>
            <w:gridSpan w:val="9"/>
            <w:tcBorders>
              <w:top w:val="single" w:sz="4" w:space="0" w:color="auto"/>
              <w:bottom w:val="single" w:sz="4" w:space="0" w:color="auto"/>
            </w:tcBorders>
          </w:tcPr>
          <w:p w:rsidR="00FF4D6C" w:rsidRPr="007C30DF" w:rsidRDefault="00FF4D6C" w:rsidP="00FF4D6C">
            <w:pPr>
              <w:pStyle w:val="Standard"/>
              <w:jc w:val="both"/>
              <w:rPr>
                <w:rFonts w:ascii="Times New Roman" w:hAnsi="Times New Roman" w:cs="Times New Roman"/>
                <w:sz w:val="28"/>
                <w:szCs w:val="28"/>
                <w:highlight w:val="yellow"/>
              </w:rPr>
            </w:pPr>
            <w:r w:rsidRPr="00B12F02">
              <w:rPr>
                <w:rFonts w:ascii="Times New Roman" w:hAnsi="Times New Roman" w:cs="Times New Roman"/>
                <w:sz w:val="28"/>
                <w:szCs w:val="28"/>
              </w:rPr>
              <w:t xml:space="preserve"> </w:t>
            </w:r>
            <w:r w:rsidRPr="00B12F02">
              <w:rPr>
                <w:rFonts w:ascii="Times New Roman" w:hAnsi="Times New Roman" w:cs="Times New Roman"/>
                <w:sz w:val="28"/>
                <w:szCs w:val="28"/>
                <w:lang w:val="ru-RU"/>
              </w:rPr>
              <w:t>Панасенко Тамара Володимир</w:t>
            </w:r>
            <w:r w:rsidRPr="00B12F02">
              <w:rPr>
                <w:rFonts w:ascii="Times New Roman" w:hAnsi="Times New Roman" w:cs="Times New Roman"/>
                <w:sz w:val="28"/>
                <w:szCs w:val="28"/>
              </w:rPr>
              <w:t>івна, к.фарм.н., доцент</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745" w:type="dxa"/>
            <w:gridSpan w:val="4"/>
          </w:tcPr>
          <w:p w:rsidR="00FF4D6C" w:rsidRPr="007C30DF" w:rsidRDefault="00FF4D6C" w:rsidP="00FF4D6C">
            <w:pPr>
              <w:pStyle w:val="Standard"/>
              <w:jc w:val="both"/>
              <w:rPr>
                <w:rFonts w:ascii="Times New Roman" w:hAnsi="Times New Roman" w:cs="Times New Roman"/>
                <w:sz w:val="28"/>
                <w:szCs w:val="28"/>
              </w:rPr>
            </w:pPr>
            <w:r w:rsidRPr="007C30DF">
              <w:rPr>
                <w:rFonts w:ascii="Times New Roman" w:hAnsi="Times New Roman" w:cs="Times New Roman"/>
                <w:sz w:val="28"/>
                <w:szCs w:val="28"/>
              </w:rPr>
              <w:t>затверджена наказом ЗНУ від</w:t>
            </w:r>
          </w:p>
        </w:tc>
        <w:tc>
          <w:tcPr>
            <w:tcW w:w="282" w:type="dxa"/>
          </w:tcPr>
          <w:p w:rsidR="00FF4D6C" w:rsidRPr="006B66AC" w:rsidRDefault="00FF4D6C" w:rsidP="00FF4D6C">
            <w:pPr>
              <w:pStyle w:val="Standard"/>
              <w:jc w:val="both"/>
              <w:rPr>
                <w:rFonts w:ascii="Times New Roman" w:hAnsi="Times New Roman" w:cs="Times New Roman"/>
                <w:sz w:val="28"/>
                <w:szCs w:val="28"/>
              </w:rPr>
            </w:pPr>
            <w:r w:rsidRPr="006B66AC">
              <w:rPr>
                <w:rFonts w:ascii="Times New Roman" w:hAnsi="Times New Roman" w:cs="Times New Roman"/>
                <w:sz w:val="28"/>
                <w:szCs w:val="28"/>
              </w:rPr>
              <w:t>«</w:t>
            </w:r>
          </w:p>
        </w:tc>
        <w:tc>
          <w:tcPr>
            <w:tcW w:w="562" w:type="dxa"/>
            <w:tcBorders>
              <w:bottom w:val="single" w:sz="4" w:space="0" w:color="auto"/>
            </w:tcBorders>
          </w:tcPr>
          <w:p w:rsidR="00FF4D6C" w:rsidRPr="006B66AC" w:rsidRDefault="00FF4D6C" w:rsidP="00FF4D6C">
            <w:pPr>
              <w:pStyle w:val="Standard"/>
              <w:jc w:val="center"/>
              <w:rPr>
                <w:rFonts w:ascii="Times New Roman" w:hAnsi="Times New Roman" w:cs="Times New Roman"/>
                <w:sz w:val="28"/>
                <w:szCs w:val="28"/>
                <w:lang w:val="en-US"/>
              </w:rPr>
            </w:pPr>
            <w:r w:rsidRPr="006B66AC">
              <w:rPr>
                <w:rFonts w:ascii="Times New Roman" w:hAnsi="Times New Roman" w:cs="Times New Roman"/>
                <w:sz w:val="28"/>
                <w:szCs w:val="28"/>
                <w:lang w:val="en-US"/>
              </w:rPr>
              <w:t>12</w:t>
            </w:r>
          </w:p>
        </w:tc>
        <w:tc>
          <w:tcPr>
            <w:tcW w:w="283" w:type="dxa"/>
            <w:shd w:val="clear" w:color="auto" w:fill="auto"/>
          </w:tcPr>
          <w:p w:rsidR="00FF4D6C" w:rsidRPr="006B66AC" w:rsidRDefault="00FF4D6C" w:rsidP="00FF4D6C">
            <w:pPr>
              <w:pStyle w:val="Standard"/>
              <w:rPr>
                <w:rFonts w:ascii="Times New Roman" w:hAnsi="Times New Roman" w:cs="Times New Roman"/>
                <w:sz w:val="28"/>
                <w:szCs w:val="28"/>
              </w:rPr>
            </w:pPr>
            <w:r w:rsidRPr="006B66AC">
              <w:rPr>
                <w:rFonts w:ascii="Times New Roman" w:hAnsi="Times New Roman" w:cs="Times New Roman"/>
                <w:sz w:val="28"/>
                <w:szCs w:val="28"/>
              </w:rPr>
              <w:t>»</w:t>
            </w:r>
          </w:p>
        </w:tc>
        <w:tc>
          <w:tcPr>
            <w:tcW w:w="1400" w:type="dxa"/>
            <w:tcBorders>
              <w:bottom w:val="single" w:sz="4" w:space="0" w:color="auto"/>
            </w:tcBorders>
            <w:shd w:val="clear" w:color="auto" w:fill="auto"/>
          </w:tcPr>
          <w:p w:rsidR="00FF4D6C" w:rsidRPr="006B66AC" w:rsidRDefault="00FF4D6C" w:rsidP="00FF4D6C">
            <w:pPr>
              <w:pStyle w:val="Standard"/>
              <w:jc w:val="both"/>
              <w:rPr>
                <w:rFonts w:ascii="Times New Roman" w:hAnsi="Times New Roman" w:cs="Times New Roman"/>
                <w:sz w:val="28"/>
                <w:szCs w:val="28"/>
                <w:lang w:val="ru-RU"/>
              </w:rPr>
            </w:pPr>
            <w:r w:rsidRPr="006B66AC">
              <w:rPr>
                <w:rFonts w:ascii="Times New Roman" w:hAnsi="Times New Roman" w:cs="Times New Roman"/>
                <w:sz w:val="28"/>
                <w:szCs w:val="28"/>
                <w:lang w:val="en-US"/>
              </w:rPr>
              <w:t>червня</w:t>
            </w:r>
          </w:p>
        </w:tc>
        <w:tc>
          <w:tcPr>
            <w:tcW w:w="1094" w:type="dxa"/>
            <w:shd w:val="clear" w:color="auto" w:fill="auto"/>
          </w:tcPr>
          <w:p w:rsidR="00FF4D6C" w:rsidRPr="006B66AC" w:rsidRDefault="00FF4D6C" w:rsidP="00FF4D6C">
            <w:pPr>
              <w:pStyle w:val="Standard"/>
              <w:jc w:val="both"/>
              <w:rPr>
                <w:rFonts w:ascii="Times New Roman" w:hAnsi="Times New Roman" w:cs="Times New Roman"/>
                <w:sz w:val="28"/>
                <w:szCs w:val="28"/>
              </w:rPr>
            </w:pPr>
            <w:r w:rsidRPr="006B66AC">
              <w:rPr>
                <w:rFonts w:ascii="Times New Roman" w:hAnsi="Times New Roman" w:cs="Times New Roman"/>
                <w:sz w:val="28"/>
                <w:szCs w:val="28"/>
              </w:rPr>
              <w:t>201</w:t>
            </w:r>
            <w:r w:rsidRPr="006B66AC">
              <w:rPr>
                <w:rFonts w:ascii="Times New Roman" w:hAnsi="Times New Roman" w:cs="Times New Roman"/>
                <w:sz w:val="28"/>
                <w:szCs w:val="28"/>
                <w:lang w:val="ru-RU"/>
              </w:rPr>
              <w:t>9</w:t>
            </w:r>
            <w:r w:rsidRPr="006B66AC">
              <w:rPr>
                <w:rFonts w:ascii="Times New Roman" w:hAnsi="Times New Roman" w:cs="Times New Roman"/>
                <w:sz w:val="28"/>
                <w:szCs w:val="28"/>
              </w:rPr>
              <w:t> р.</w:t>
            </w:r>
          </w:p>
        </w:tc>
        <w:tc>
          <w:tcPr>
            <w:tcW w:w="567" w:type="dxa"/>
            <w:shd w:val="clear" w:color="auto" w:fill="auto"/>
          </w:tcPr>
          <w:p w:rsidR="00FF4D6C" w:rsidRPr="006B66AC" w:rsidRDefault="00FF4D6C" w:rsidP="00FF4D6C">
            <w:pPr>
              <w:pStyle w:val="Standard"/>
              <w:jc w:val="both"/>
              <w:rPr>
                <w:rFonts w:ascii="Times New Roman" w:hAnsi="Times New Roman" w:cs="Times New Roman"/>
                <w:sz w:val="28"/>
                <w:szCs w:val="28"/>
              </w:rPr>
            </w:pPr>
            <w:r w:rsidRPr="006B66AC">
              <w:rPr>
                <w:rFonts w:ascii="Times New Roman" w:hAnsi="Times New Roman" w:cs="Times New Roman"/>
                <w:sz w:val="28"/>
                <w:szCs w:val="28"/>
              </w:rPr>
              <w:t>№</w:t>
            </w:r>
          </w:p>
        </w:tc>
        <w:tc>
          <w:tcPr>
            <w:tcW w:w="1701" w:type="dxa"/>
            <w:tcBorders>
              <w:bottom w:val="single" w:sz="4" w:space="0" w:color="auto"/>
            </w:tcBorders>
            <w:shd w:val="clear" w:color="auto" w:fill="auto"/>
          </w:tcPr>
          <w:p w:rsidR="00FF4D6C" w:rsidRPr="006B66AC" w:rsidRDefault="00FF4D6C" w:rsidP="00FF4D6C">
            <w:pPr>
              <w:pStyle w:val="Standard"/>
              <w:jc w:val="both"/>
              <w:rPr>
                <w:rFonts w:ascii="Times New Roman" w:hAnsi="Times New Roman" w:cs="Times New Roman"/>
                <w:sz w:val="28"/>
                <w:szCs w:val="28"/>
              </w:rPr>
            </w:pPr>
            <w:r w:rsidRPr="006B66AC">
              <w:rPr>
                <w:rFonts w:ascii="Times New Roman" w:hAnsi="Times New Roman" w:cs="Times New Roman"/>
                <w:sz w:val="28"/>
                <w:szCs w:val="28"/>
              </w:rPr>
              <w:t>9</w:t>
            </w:r>
            <w:r w:rsidRPr="006B66AC">
              <w:rPr>
                <w:rFonts w:ascii="Times New Roman" w:hAnsi="Times New Roman" w:cs="Times New Roman"/>
                <w:sz w:val="28"/>
                <w:szCs w:val="28"/>
                <w:lang w:val="ru-RU"/>
              </w:rPr>
              <w:t>40</w:t>
            </w:r>
            <w:r w:rsidRPr="006B66AC">
              <w:rPr>
                <w:rFonts w:ascii="Times New Roman" w:hAnsi="Times New Roman" w:cs="Times New Roman"/>
                <w:sz w:val="28"/>
                <w:szCs w:val="28"/>
              </w:rPr>
              <w:t>-с</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4589" w:type="dxa"/>
            <w:gridSpan w:val="6"/>
          </w:tcPr>
          <w:p w:rsidR="00FF4D6C" w:rsidRPr="007C30DF" w:rsidRDefault="00FF4D6C" w:rsidP="00FF4D6C">
            <w:pPr>
              <w:pStyle w:val="Standard"/>
              <w:jc w:val="both"/>
              <w:rPr>
                <w:rFonts w:ascii="Times New Roman" w:hAnsi="Times New Roman" w:cs="Times New Roman"/>
                <w:sz w:val="28"/>
                <w:szCs w:val="28"/>
              </w:rPr>
            </w:pPr>
            <w:r w:rsidRPr="007C30DF">
              <w:rPr>
                <w:rFonts w:ascii="Times New Roman" w:hAnsi="Times New Roman" w:cs="Times New Roman"/>
                <w:sz w:val="28"/>
                <w:szCs w:val="28"/>
              </w:rPr>
              <w:t>2. Строк подання студентом роботи</w:t>
            </w:r>
          </w:p>
        </w:tc>
        <w:tc>
          <w:tcPr>
            <w:tcW w:w="5045" w:type="dxa"/>
            <w:gridSpan w:val="5"/>
            <w:tcBorders>
              <w:bottom w:val="single" w:sz="4" w:space="0" w:color="auto"/>
            </w:tcBorders>
            <w:shd w:val="clear" w:color="auto" w:fill="auto"/>
          </w:tcPr>
          <w:p w:rsidR="00FF4D6C" w:rsidRPr="007C30DF" w:rsidRDefault="00FF4D6C" w:rsidP="00FF4D6C">
            <w:pPr>
              <w:pStyle w:val="Standard"/>
              <w:jc w:val="both"/>
              <w:rPr>
                <w:rFonts w:ascii="Times New Roman" w:hAnsi="Times New Roman" w:cs="Times New Roman"/>
                <w:sz w:val="28"/>
                <w:szCs w:val="28"/>
                <w:highlight w:val="green"/>
              </w:rPr>
            </w:pPr>
            <w:r w:rsidRPr="006B66AC">
              <w:rPr>
                <w:rFonts w:ascii="Times New Roman" w:hAnsi="Times New Roman" w:cs="Times New Roman"/>
                <w:sz w:val="28"/>
                <w:szCs w:val="28"/>
                <w:lang w:val="en-US"/>
              </w:rPr>
              <w:t>10</w:t>
            </w:r>
            <w:r w:rsidRPr="006B66AC">
              <w:rPr>
                <w:rFonts w:ascii="Times New Roman" w:hAnsi="Times New Roman" w:cs="Times New Roman"/>
                <w:sz w:val="28"/>
                <w:szCs w:val="28"/>
              </w:rPr>
              <w:t xml:space="preserve"> січня  20</w:t>
            </w:r>
            <w:r w:rsidRPr="006B66AC">
              <w:rPr>
                <w:rFonts w:ascii="Times New Roman" w:hAnsi="Times New Roman" w:cs="Times New Roman"/>
                <w:sz w:val="28"/>
                <w:szCs w:val="28"/>
                <w:lang w:val="en-US"/>
              </w:rPr>
              <w:t>20</w:t>
            </w:r>
            <w:r w:rsidRPr="006B66AC">
              <w:rPr>
                <w:rFonts w:ascii="Times New Roman" w:hAnsi="Times New Roman" w:cs="Times New Roman"/>
                <w:sz w:val="28"/>
                <w:szCs w:val="28"/>
              </w:rPr>
              <w:t xml:space="preserve"> року</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326" w:type="dxa"/>
            <w:gridSpan w:val="3"/>
          </w:tcPr>
          <w:p w:rsidR="00FF4D6C" w:rsidRPr="00B12F02" w:rsidRDefault="00FF4D6C" w:rsidP="00FF4D6C">
            <w:pPr>
              <w:pStyle w:val="Standard"/>
              <w:jc w:val="both"/>
              <w:rPr>
                <w:rFonts w:ascii="Times New Roman" w:hAnsi="Times New Roman" w:cs="Times New Roman"/>
                <w:sz w:val="28"/>
                <w:szCs w:val="28"/>
              </w:rPr>
            </w:pPr>
            <w:r w:rsidRPr="00B12F02">
              <w:rPr>
                <w:rFonts w:ascii="Times New Roman" w:hAnsi="Times New Roman" w:cs="Times New Roman"/>
                <w:sz w:val="28"/>
                <w:szCs w:val="28"/>
              </w:rPr>
              <w:t>3. Вихідні дані до роботи</w:t>
            </w:r>
          </w:p>
        </w:tc>
        <w:tc>
          <w:tcPr>
            <w:tcW w:w="6308" w:type="dxa"/>
            <w:gridSpan w:val="8"/>
            <w:tcBorders>
              <w:bottom w:val="single" w:sz="4" w:space="0" w:color="auto"/>
            </w:tcBorders>
          </w:tcPr>
          <w:p w:rsidR="00FF4D6C" w:rsidRPr="00B12F02" w:rsidRDefault="00FF4D6C" w:rsidP="00FF4D6C">
            <w:pPr>
              <w:tabs>
                <w:tab w:val="left" w:pos="-1843"/>
                <w:tab w:val="left" w:pos="1985"/>
                <w:tab w:val="left" w:pos="4253"/>
                <w:tab w:val="left" w:pos="9639"/>
              </w:tabs>
              <w:spacing w:line="240" w:lineRule="auto"/>
              <w:jc w:val="both"/>
              <w:rPr>
                <w:bCs/>
                <w:sz w:val="28"/>
                <w:szCs w:val="28"/>
              </w:rPr>
            </w:pPr>
            <w:r w:rsidRPr="00B12F02">
              <w:rPr>
                <w:sz w:val="28"/>
                <w:szCs w:val="28"/>
              </w:rPr>
              <w:t>огляд наукової літератури, щодо</w:t>
            </w:r>
            <w:r>
              <w:rPr>
                <w:sz w:val="28"/>
                <w:szCs w:val="28"/>
              </w:rPr>
              <w:t xml:space="preserve"> синтезу та</w:t>
            </w:r>
            <w:r w:rsidRPr="00B12F02">
              <w:rPr>
                <w:sz w:val="28"/>
                <w:szCs w:val="28"/>
              </w:rPr>
              <w:t xml:space="preserve"> </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bottom w:val="single" w:sz="4" w:space="0" w:color="auto"/>
            </w:tcBorders>
          </w:tcPr>
          <w:p w:rsidR="00FF4D6C" w:rsidRPr="00B12F02" w:rsidRDefault="00FF4D6C" w:rsidP="00FF4D6C">
            <w:pPr>
              <w:pStyle w:val="Standard"/>
              <w:jc w:val="both"/>
              <w:rPr>
                <w:rFonts w:ascii="Times New Roman" w:hAnsi="Times New Roman" w:cs="Times New Roman"/>
                <w:sz w:val="28"/>
                <w:szCs w:val="28"/>
              </w:rPr>
            </w:pPr>
            <w:r>
              <w:rPr>
                <w:sz w:val="28"/>
                <w:szCs w:val="28"/>
              </w:rPr>
              <w:t>властивостей естерів, а також кінетики реакції естерифікації.</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top w:val="single" w:sz="4" w:space="0" w:color="auto"/>
            </w:tcBorders>
          </w:tcPr>
          <w:p w:rsidR="00FF4D6C" w:rsidRPr="00B12F02" w:rsidRDefault="00FF4D6C" w:rsidP="00FF4D6C">
            <w:pPr>
              <w:pStyle w:val="Standard"/>
              <w:jc w:val="both"/>
              <w:rPr>
                <w:rFonts w:ascii="Times New Roman" w:hAnsi="Times New Roman" w:cs="Times New Roman"/>
                <w:sz w:val="28"/>
                <w:szCs w:val="28"/>
              </w:rPr>
            </w:pPr>
            <w:r w:rsidRPr="00B12F02">
              <w:rPr>
                <w:rFonts w:ascii="Times New Roman" w:hAnsi="Times New Roman" w:cs="Times New Roman"/>
                <w:sz w:val="28"/>
                <w:szCs w:val="28"/>
              </w:rPr>
              <w:t>4. Зміст розрахунково-пояснювальної записки (перелік питань, які потрібно</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1649" w:type="dxa"/>
          </w:tcPr>
          <w:p w:rsidR="00FF4D6C" w:rsidRPr="00B12F02" w:rsidRDefault="00FF4D6C" w:rsidP="00FF4D6C">
            <w:pPr>
              <w:pStyle w:val="Standard"/>
              <w:jc w:val="both"/>
              <w:rPr>
                <w:rFonts w:ascii="Times New Roman" w:hAnsi="Times New Roman" w:cs="Times New Roman"/>
                <w:sz w:val="28"/>
                <w:szCs w:val="28"/>
              </w:rPr>
            </w:pPr>
            <w:r w:rsidRPr="00B12F02">
              <w:rPr>
                <w:rFonts w:ascii="Times New Roman" w:hAnsi="Times New Roman" w:cs="Times New Roman"/>
                <w:sz w:val="28"/>
                <w:szCs w:val="28"/>
              </w:rPr>
              <w:t>розробити):</w:t>
            </w:r>
          </w:p>
        </w:tc>
        <w:tc>
          <w:tcPr>
            <w:tcW w:w="7985" w:type="dxa"/>
            <w:gridSpan w:val="10"/>
            <w:tcBorders>
              <w:bottom w:val="single" w:sz="4" w:space="0" w:color="auto"/>
            </w:tcBorders>
          </w:tcPr>
          <w:p w:rsidR="00FF4D6C" w:rsidRPr="00B12F02" w:rsidRDefault="00FF4D6C" w:rsidP="00FF4D6C">
            <w:pPr>
              <w:pStyle w:val="ab"/>
              <w:tabs>
                <w:tab w:val="left" w:pos="0"/>
                <w:tab w:val="left" w:pos="180"/>
              </w:tabs>
              <w:spacing w:after="0"/>
              <w:ind w:left="0"/>
              <w:jc w:val="both"/>
              <w:rPr>
                <w:sz w:val="28"/>
                <w:szCs w:val="28"/>
                <w:lang w:eastAsia="ru-RU"/>
              </w:rPr>
            </w:pPr>
            <w:r>
              <w:rPr>
                <w:sz w:val="28"/>
                <w:szCs w:val="28"/>
                <w:lang w:val="ru-RU" w:eastAsia="ru-RU"/>
              </w:rPr>
              <w:t>провести ресинтез естеру монохлороцтової кислоти; підтверди-</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bottom w:val="single" w:sz="4" w:space="0" w:color="auto"/>
            </w:tcBorders>
          </w:tcPr>
          <w:p w:rsidR="00FF4D6C" w:rsidRPr="00B12F02" w:rsidRDefault="00FF4D6C" w:rsidP="00FF4D6C">
            <w:pPr>
              <w:pStyle w:val="ab"/>
              <w:tabs>
                <w:tab w:val="left" w:pos="0"/>
                <w:tab w:val="left" w:pos="180"/>
              </w:tabs>
              <w:spacing w:after="0"/>
              <w:ind w:left="0"/>
              <w:jc w:val="both"/>
              <w:rPr>
                <w:sz w:val="28"/>
                <w:szCs w:val="28"/>
                <w:lang w:val="ru-RU" w:eastAsia="ru-RU"/>
              </w:rPr>
            </w:pPr>
            <w:r>
              <w:rPr>
                <w:sz w:val="28"/>
                <w:szCs w:val="28"/>
                <w:lang w:eastAsia="ru-RU"/>
              </w:rPr>
              <w:t xml:space="preserve">ти </w:t>
            </w:r>
            <w:r>
              <w:rPr>
                <w:sz w:val="28"/>
                <w:szCs w:val="28"/>
                <w:lang w:val="ru-RU" w:eastAsia="ru-RU"/>
              </w:rPr>
              <w:t>індивідуальність отриманої сполуки за допомогою газової хроматографії</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bottom w:val="single" w:sz="4" w:space="0" w:color="auto"/>
            </w:tcBorders>
          </w:tcPr>
          <w:p w:rsidR="00FF4D6C" w:rsidRPr="00B12F02" w:rsidRDefault="00FF4D6C" w:rsidP="00FF4D6C">
            <w:pPr>
              <w:pStyle w:val="ab"/>
              <w:tabs>
                <w:tab w:val="left" w:pos="0"/>
                <w:tab w:val="left" w:pos="180"/>
              </w:tabs>
              <w:spacing w:after="0"/>
              <w:ind w:left="0"/>
              <w:jc w:val="both"/>
              <w:rPr>
                <w:bCs/>
                <w:sz w:val="28"/>
                <w:szCs w:val="28"/>
                <w:lang w:eastAsia="ru-RU"/>
              </w:rPr>
            </w:pPr>
            <w:r w:rsidRPr="00B12F02">
              <w:rPr>
                <w:sz w:val="28"/>
                <w:szCs w:val="28"/>
                <w:lang w:eastAsia="ru-RU"/>
              </w:rPr>
              <w:t>та ІЧ-спектроскопії; визначити кінетичні параметри реакції</w:t>
            </w:r>
            <w:r>
              <w:rPr>
                <w:sz w:val="28"/>
                <w:szCs w:val="28"/>
                <w:lang w:eastAsia="ru-RU"/>
              </w:rPr>
              <w:t xml:space="preserve"> естерифікації.</w:t>
            </w:r>
          </w:p>
        </w:tc>
      </w:tr>
      <w:tr w:rsidR="00FF4D6C" w:rsidRPr="007C30DF" w:rsidTr="003A7EF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top w:val="single" w:sz="4" w:space="0" w:color="auto"/>
            </w:tcBorders>
          </w:tcPr>
          <w:p w:rsidR="00FF4D6C" w:rsidRPr="00B12F02" w:rsidRDefault="00FF4D6C" w:rsidP="00FF4D6C">
            <w:pPr>
              <w:pStyle w:val="Standard"/>
              <w:jc w:val="both"/>
              <w:rPr>
                <w:rFonts w:ascii="Times New Roman" w:hAnsi="Times New Roman" w:cs="Times New Roman"/>
                <w:sz w:val="28"/>
                <w:szCs w:val="28"/>
              </w:rPr>
            </w:pPr>
            <w:r w:rsidRPr="00B12F02">
              <w:rPr>
                <w:rFonts w:ascii="Times New Roman" w:hAnsi="Times New Roman" w:cs="Times New Roman"/>
                <w:sz w:val="28"/>
                <w:szCs w:val="28"/>
              </w:rPr>
              <w:t>5. Перелік графічного матеріалу (з точним зазначенням обов</w:t>
            </w:r>
            <w:r w:rsidRPr="00B12F02">
              <w:rPr>
                <w:rFonts w:ascii="Times New Roman" w:hAnsi="Times New Roman" w:cs="Times New Roman"/>
                <w:sz w:val="28"/>
                <w:szCs w:val="28"/>
                <w:lang w:val="ru-RU"/>
              </w:rPr>
              <w:t>’</w:t>
            </w:r>
            <w:r w:rsidRPr="00B12F02">
              <w:rPr>
                <w:rFonts w:ascii="Times New Roman" w:hAnsi="Times New Roman" w:cs="Times New Roman"/>
                <w:sz w:val="28"/>
                <w:szCs w:val="28"/>
              </w:rPr>
              <w:t>язкових креслень):</w:t>
            </w:r>
            <w:r w:rsidRPr="00B12F02">
              <w:rPr>
                <w:rFonts w:ascii="Times New Roman" w:hAnsi="Times New Roman" w:cs="Times New Roman"/>
                <w:sz w:val="28"/>
              </w:rPr>
              <w:t xml:space="preserve"> </w:t>
            </w:r>
            <w:r>
              <w:rPr>
                <w:rFonts w:ascii="Times New Roman" w:hAnsi="Times New Roman" w:cs="Times New Roman"/>
                <w:sz w:val="28"/>
                <w:u w:val="single"/>
              </w:rPr>
              <w:t>5</w:t>
            </w:r>
            <w:r w:rsidRPr="00B12F02">
              <w:rPr>
                <w:rFonts w:ascii="Times New Roman" w:hAnsi="Times New Roman" w:cs="Times New Roman"/>
                <w:sz w:val="28"/>
                <w:u w:val="single"/>
              </w:rPr>
              <w:t xml:space="preserve"> таблиць, </w:t>
            </w:r>
            <w:r w:rsidRPr="00CA1555">
              <w:rPr>
                <w:rFonts w:ascii="Times New Roman" w:hAnsi="Times New Roman" w:cs="Times New Roman"/>
                <w:sz w:val="28"/>
                <w:u w:val="single"/>
                <w:lang w:val="ru-RU"/>
              </w:rPr>
              <w:t>10</w:t>
            </w:r>
            <w:r w:rsidRPr="00B12F02">
              <w:rPr>
                <w:rFonts w:ascii="Times New Roman" w:hAnsi="Times New Roman" w:cs="Times New Roman"/>
                <w:sz w:val="28"/>
                <w:u w:val="single"/>
              </w:rPr>
              <w:t xml:space="preserve"> рисунків</w:t>
            </w:r>
          </w:p>
        </w:tc>
      </w:tr>
    </w:tbl>
    <w:p w:rsidR="00FF4D6C" w:rsidRPr="007C30DF" w:rsidRDefault="00FF4D6C" w:rsidP="00FF4D6C">
      <w:pPr>
        <w:pStyle w:val="Standard"/>
        <w:jc w:val="both"/>
        <w:rPr>
          <w:rFonts w:ascii="Times New Roman" w:hAnsi="Times New Roman"/>
          <w:sz w:val="28"/>
          <w:szCs w:val="28"/>
        </w:rPr>
        <w:sectPr w:rsidR="00FF4D6C" w:rsidRPr="007C30DF" w:rsidSect="00746E4B">
          <w:headerReference w:type="even" r:id="rId7"/>
          <w:headerReference w:type="default" r:id="rId8"/>
          <w:footerReference w:type="even" r:id="rId9"/>
          <w:footerReference w:type="default" r:id="rId10"/>
          <w:headerReference w:type="first" r:id="rId11"/>
          <w:footerReference w:type="first" r:id="rId12"/>
          <w:pgSz w:w="11906" w:h="16838"/>
          <w:pgMar w:top="1134" w:right="567" w:bottom="1134" w:left="1701" w:header="510" w:footer="720" w:gutter="0"/>
          <w:cols w:space="720"/>
        </w:sectPr>
      </w:pPr>
    </w:p>
    <w:p w:rsidR="00FF4D6C" w:rsidRPr="007C30DF" w:rsidRDefault="009A22B8" w:rsidP="00FF4D6C">
      <w:pPr>
        <w:pStyle w:val="Standard"/>
        <w:jc w:val="both"/>
        <w:rPr>
          <w:rFonts w:ascii="Times New Roman" w:hAnsi="Times New Roman"/>
          <w:sz w:val="28"/>
          <w:szCs w:val="28"/>
        </w:rPr>
      </w:pPr>
      <w:r>
        <w:rPr>
          <w:rFonts w:ascii="Times New Roman" w:hAnsi="Times New Roman"/>
          <w:noProof/>
          <w:sz w:val="28"/>
          <w:szCs w:val="28"/>
          <w:lang w:val="ru-RU" w:eastAsia="ru-RU" w:bidi="ar-SA"/>
        </w:rPr>
        <w:lastRenderedPageBreak/>
        <w:pict>
          <v:oval id="_x0000_s1047" style="position:absolute;left:0;text-align:left;margin-left:469.2pt;margin-top:-27.8pt;width:19.5pt;height:15.75pt;z-index:251665408" stroked="f"/>
        </w:pict>
      </w:r>
      <w:r w:rsidR="00FF4D6C" w:rsidRPr="007C30DF">
        <w:rPr>
          <w:rFonts w:ascii="Times New Roman" w:hAnsi="Times New Roman"/>
          <w:sz w:val="28"/>
          <w:szCs w:val="28"/>
        </w:rPr>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FF4D6C" w:rsidRPr="007C30DF" w:rsidTr="003A7EFF">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F4D6C" w:rsidRPr="007C30DF" w:rsidRDefault="00FF4D6C" w:rsidP="00FF4D6C">
            <w:pPr>
              <w:pStyle w:val="Standard"/>
              <w:jc w:val="center"/>
              <w:rPr>
                <w:rFonts w:ascii="Times New Roman" w:hAnsi="Times New Roman"/>
                <w:sz w:val="28"/>
                <w:szCs w:val="28"/>
              </w:rPr>
            </w:pPr>
            <w:r w:rsidRPr="007C30DF">
              <w:rPr>
                <w:rFonts w:ascii="Times New Roman" w:hAnsi="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F4D6C" w:rsidRPr="007C30DF" w:rsidRDefault="00FF4D6C" w:rsidP="00FF4D6C">
            <w:pPr>
              <w:pStyle w:val="Standard"/>
              <w:jc w:val="center"/>
              <w:rPr>
                <w:rFonts w:ascii="Times New Roman" w:hAnsi="Times New Roman"/>
                <w:sz w:val="28"/>
                <w:szCs w:val="28"/>
              </w:rPr>
            </w:pPr>
            <w:bookmarkStart w:id="6" w:name="__RefHeading__95182_128638147"/>
            <w:r w:rsidRPr="007C30DF">
              <w:rPr>
                <w:rFonts w:ascii="Times New Roman" w:hAnsi="Times New Roman"/>
                <w:sz w:val="28"/>
                <w:szCs w:val="28"/>
              </w:rPr>
              <w:t>Консультант</w:t>
            </w:r>
            <w:bookmarkEnd w:id="6"/>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4D6C" w:rsidRPr="007C30DF" w:rsidRDefault="00FF4D6C" w:rsidP="00FF4D6C">
            <w:pPr>
              <w:pStyle w:val="Standard"/>
              <w:jc w:val="center"/>
              <w:rPr>
                <w:rFonts w:ascii="Times New Roman" w:hAnsi="Times New Roman"/>
                <w:sz w:val="28"/>
                <w:szCs w:val="28"/>
              </w:rPr>
            </w:pPr>
            <w:r w:rsidRPr="007C30DF">
              <w:rPr>
                <w:rFonts w:ascii="Times New Roman" w:hAnsi="Times New Roman"/>
                <w:sz w:val="28"/>
                <w:szCs w:val="28"/>
              </w:rPr>
              <w:t>Підпис, дата</w:t>
            </w:r>
          </w:p>
        </w:tc>
      </w:tr>
      <w:tr w:rsidR="00FF4D6C" w:rsidRPr="007C30DF" w:rsidTr="003A7EFF">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FF4D6C" w:rsidRPr="007C30DF" w:rsidRDefault="00FF4D6C" w:rsidP="00FF4D6C">
            <w:pPr>
              <w:spacing w:line="240" w:lineRule="auto"/>
              <w:jc w:val="cente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FF4D6C" w:rsidRPr="007C30DF" w:rsidRDefault="00FF4D6C" w:rsidP="00FF4D6C">
            <w:pPr>
              <w:spacing w:line="240" w:lineRule="auto"/>
              <w:jc w:val="cente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FF4D6C" w:rsidRPr="007C30DF" w:rsidRDefault="00FF4D6C" w:rsidP="00FF4D6C">
            <w:pPr>
              <w:pStyle w:val="Standard"/>
              <w:jc w:val="center"/>
              <w:rPr>
                <w:rFonts w:ascii="Times New Roman" w:hAnsi="Times New Roman"/>
                <w:sz w:val="28"/>
                <w:szCs w:val="28"/>
              </w:rPr>
            </w:pPr>
            <w:r w:rsidRPr="007C30DF">
              <w:rPr>
                <w:rFonts w:ascii="Times New Roman" w:hAnsi="Times New Roman"/>
                <w:sz w:val="28"/>
                <w:szCs w:val="28"/>
              </w:rPr>
              <w:t xml:space="preserve">завдання </w:t>
            </w:r>
            <w:r w:rsidRPr="007C30DF">
              <w:rPr>
                <w:rFonts w:ascii="Times New Roman" w:hAnsi="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4D6C" w:rsidRPr="007C30DF" w:rsidRDefault="00FF4D6C" w:rsidP="00FF4D6C">
            <w:pPr>
              <w:pStyle w:val="Standard"/>
              <w:jc w:val="center"/>
              <w:rPr>
                <w:rFonts w:ascii="Times New Roman" w:hAnsi="Times New Roman"/>
                <w:sz w:val="28"/>
                <w:szCs w:val="28"/>
              </w:rPr>
            </w:pPr>
            <w:r w:rsidRPr="007C30DF">
              <w:rPr>
                <w:rFonts w:ascii="Times New Roman" w:hAnsi="Times New Roman"/>
                <w:sz w:val="28"/>
                <w:szCs w:val="28"/>
              </w:rPr>
              <w:t>завдання прийняв</w:t>
            </w:r>
          </w:p>
        </w:tc>
      </w:tr>
      <w:tr w:rsidR="00FF4D6C" w:rsidRPr="007C30DF" w:rsidTr="003A7EFF">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F4D6C" w:rsidRPr="007C30DF" w:rsidRDefault="00FF4D6C" w:rsidP="00FF4D6C">
            <w:pPr>
              <w:pStyle w:val="Standard"/>
              <w:jc w:val="center"/>
              <w:rPr>
                <w:rFonts w:ascii="Times New Roman" w:hAnsi="Times New Roman"/>
                <w:sz w:val="28"/>
                <w:szCs w:val="28"/>
              </w:rPr>
            </w:pPr>
            <w:r w:rsidRPr="007C30DF">
              <w:rPr>
                <w:rFonts w:ascii="Times New Roman" w:hAnsi="Times New Roman"/>
                <w:sz w:val="28"/>
                <w:szCs w:val="28"/>
              </w:rPr>
              <w:t>4</w:t>
            </w:r>
          </w:p>
        </w:tc>
        <w:tc>
          <w:tcPr>
            <w:tcW w:w="5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F4D6C" w:rsidRPr="00307652" w:rsidRDefault="00FF4D6C" w:rsidP="00FF4D6C">
            <w:pPr>
              <w:pStyle w:val="Standard"/>
              <w:rPr>
                <w:rFonts w:ascii="Times New Roman" w:hAnsi="Times New Roman"/>
                <w:sz w:val="28"/>
                <w:szCs w:val="28"/>
              </w:rPr>
            </w:pPr>
            <w:r w:rsidRPr="006B66AC">
              <w:rPr>
                <w:rFonts w:ascii="Times New Roman" w:hAnsi="Times New Roman"/>
                <w:sz w:val="28"/>
                <w:szCs w:val="28"/>
              </w:rPr>
              <w:t>Карпенко Ю.В.</w:t>
            </w:r>
            <w:r>
              <w:rPr>
                <w:rFonts w:ascii="Times New Roman" w:hAnsi="Times New Roman"/>
                <w:sz w:val="28"/>
                <w:szCs w:val="28"/>
              </w:rPr>
              <w:t>, к.х.н., викладач</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F4D6C" w:rsidRPr="007C30DF" w:rsidRDefault="00FF4D6C" w:rsidP="00FF4D6C">
            <w:pPr>
              <w:pStyle w:val="Standard"/>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F4D6C" w:rsidRPr="007C30DF" w:rsidRDefault="00FF4D6C" w:rsidP="00FF4D6C">
            <w:pPr>
              <w:pStyle w:val="Standard"/>
              <w:rPr>
                <w:rFonts w:ascii="Times New Roman" w:hAnsi="Times New Roman"/>
                <w:sz w:val="28"/>
                <w:szCs w:val="28"/>
              </w:rPr>
            </w:pPr>
          </w:p>
        </w:tc>
      </w:tr>
    </w:tbl>
    <w:p w:rsidR="00FF4D6C" w:rsidRPr="007C30DF" w:rsidRDefault="00FF4D6C" w:rsidP="00FF4D6C">
      <w:pPr>
        <w:pStyle w:val="Standard"/>
        <w:rPr>
          <w:rFonts w:ascii="Times New Roman" w:hAnsi="Times New Roman"/>
          <w:sz w:val="12"/>
          <w:szCs w:val="12"/>
        </w:rPr>
      </w:pPr>
    </w:p>
    <w:p w:rsidR="00FF4D6C" w:rsidRPr="007C30DF" w:rsidRDefault="00FF4D6C" w:rsidP="00FF4D6C">
      <w:pPr>
        <w:pStyle w:val="Standard"/>
        <w:rPr>
          <w:rFonts w:ascii="Times New Roman" w:hAnsi="Times New Roman"/>
          <w:sz w:val="28"/>
          <w:szCs w:val="28"/>
        </w:rPr>
      </w:pPr>
      <w:r w:rsidRPr="007C30DF">
        <w:rPr>
          <w:rFonts w:ascii="Times New Roman" w:hAnsi="Times New Roman" w:cs="Times New Roman"/>
          <w:sz w:val="28"/>
          <w:szCs w:val="28"/>
        </w:rPr>
        <w:t xml:space="preserve">7. Дата видачі завдання </w:t>
      </w:r>
      <w:r w:rsidRPr="006B66AC">
        <w:rPr>
          <w:rFonts w:ascii="Times New Roman" w:hAnsi="Times New Roman" w:cs="Times New Roman"/>
          <w:sz w:val="28"/>
          <w:szCs w:val="28"/>
          <w:u w:val="single"/>
        </w:rPr>
        <w:t>26.04.2019 р.</w:t>
      </w:r>
      <w:r w:rsidRPr="007C30DF">
        <w:rPr>
          <w:rFonts w:ascii="Times New Roman" w:hAnsi="Times New Roman" w:cs="Times New Roman"/>
          <w:sz w:val="28"/>
          <w:szCs w:val="28"/>
          <w:u w:val="single"/>
        </w:rPr>
        <w:tab/>
      </w:r>
      <w:r w:rsidRPr="007C30DF">
        <w:rPr>
          <w:rFonts w:ascii="Times New Roman" w:hAnsi="Times New Roman" w:cs="Times New Roman"/>
          <w:sz w:val="28"/>
          <w:szCs w:val="28"/>
          <w:u w:val="single"/>
        </w:rPr>
        <w:tab/>
      </w:r>
      <w:r w:rsidRPr="007C30DF">
        <w:rPr>
          <w:rFonts w:ascii="Times New Roman" w:hAnsi="Times New Roman" w:cs="Times New Roman"/>
          <w:sz w:val="28"/>
          <w:szCs w:val="28"/>
          <w:u w:val="single"/>
        </w:rPr>
        <w:tab/>
      </w:r>
      <w:r w:rsidRPr="007C30DF">
        <w:rPr>
          <w:rFonts w:ascii="Times New Roman" w:hAnsi="Times New Roman" w:cs="Times New Roman"/>
          <w:sz w:val="28"/>
          <w:szCs w:val="28"/>
          <w:u w:val="single"/>
        </w:rPr>
        <w:tab/>
      </w:r>
      <w:r w:rsidRPr="007C30DF">
        <w:rPr>
          <w:rFonts w:ascii="Times New Roman" w:hAnsi="Times New Roman" w:cs="Times New Roman"/>
          <w:sz w:val="28"/>
          <w:szCs w:val="28"/>
          <w:u w:val="single"/>
        </w:rPr>
        <w:tab/>
      </w:r>
      <w:r w:rsidRPr="007C30DF">
        <w:rPr>
          <w:rFonts w:ascii="Times New Roman" w:hAnsi="Times New Roman" w:cs="Times New Roman"/>
          <w:sz w:val="28"/>
          <w:szCs w:val="28"/>
          <w:u w:val="single"/>
        </w:rPr>
        <w:tab/>
      </w:r>
      <w:r w:rsidRPr="007C30DF">
        <w:rPr>
          <w:rFonts w:ascii="Times New Roman" w:hAnsi="Times New Roman" w:cs="Times New Roman"/>
          <w:sz w:val="28"/>
          <w:szCs w:val="28"/>
          <w:u w:val="single"/>
        </w:rPr>
        <w:tab/>
      </w:r>
    </w:p>
    <w:p w:rsidR="00FF4D6C" w:rsidRPr="00FF4D6C" w:rsidRDefault="00FF4D6C" w:rsidP="00FF4D6C">
      <w:pPr>
        <w:pStyle w:val="Standard"/>
        <w:jc w:val="center"/>
        <w:rPr>
          <w:rFonts w:ascii="Times New Roman" w:hAnsi="Times New Roman" w:cs="Times New Roman"/>
          <w:b/>
          <w:bCs/>
          <w:sz w:val="28"/>
          <w:szCs w:val="28"/>
        </w:rPr>
      </w:pPr>
      <w:bookmarkStart w:id="7" w:name="__RefHeading__95184_128638147"/>
      <w:r w:rsidRPr="00FF4D6C">
        <w:rPr>
          <w:rFonts w:ascii="Times New Roman" w:hAnsi="Times New Roman" w:cs="Times New Roman"/>
          <w:b/>
          <w:bCs/>
          <w:sz w:val="28"/>
          <w:szCs w:val="28"/>
        </w:rPr>
        <w:t>КАЛЕНДАРНИЙ ПЛАН</w:t>
      </w:r>
      <w:bookmarkEnd w:id="7"/>
    </w:p>
    <w:p w:rsidR="00FF4D6C" w:rsidRPr="00FF4D6C" w:rsidRDefault="00FF4D6C" w:rsidP="00FF4D6C">
      <w:pPr>
        <w:pStyle w:val="Standard"/>
        <w:rPr>
          <w:rFonts w:ascii="Times New Roman" w:hAnsi="Times New Roman" w:cs="Times New Roman"/>
          <w:caps/>
          <w:sz w:val="28"/>
          <w:szCs w:val="28"/>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FF4D6C" w:rsidRPr="00FF4D6C" w:rsidTr="003A7EFF">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r w:rsidRPr="00FF4D6C">
              <w:rPr>
                <w:rFonts w:ascii="Times New Roman" w:hAnsi="Times New Roman" w:cs="Times New Roman"/>
                <w:sz w:val="28"/>
                <w:szCs w:val="28"/>
              </w:rPr>
              <w:t>№</w:t>
            </w:r>
            <w:r w:rsidRPr="00FF4D6C">
              <w:rPr>
                <w:rFonts w:ascii="Times New Roman" w:hAnsi="Times New Roman" w:cs="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r w:rsidRPr="00FF4D6C">
              <w:rPr>
                <w:rFonts w:ascii="Times New Roman" w:hAnsi="Times New Roman" w:cs="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r w:rsidRPr="00FF4D6C">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r w:rsidRPr="00FF4D6C">
              <w:rPr>
                <w:rFonts w:ascii="Times New Roman" w:hAnsi="Times New Roman" w:cs="Times New Roman"/>
                <w:sz w:val="28"/>
                <w:szCs w:val="28"/>
              </w:rPr>
              <w:t>Примітки</w:t>
            </w:r>
          </w:p>
        </w:tc>
      </w:tr>
      <w:tr w:rsidR="00FF4D6C" w:rsidRPr="00FF4D6C" w:rsidTr="003A7EFF">
        <w:tc>
          <w:tcPr>
            <w:tcW w:w="719" w:type="dxa"/>
            <w:tcBorders>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spacing w:line="240" w:lineRule="auto"/>
              <w:ind w:hanging="4"/>
              <w:jc w:val="both"/>
              <w:rPr>
                <w:rFonts w:ascii="Times New Roman" w:hAnsi="Times New Roman" w:cs="Times New Roman"/>
                <w:bCs/>
                <w:sz w:val="28"/>
                <w:szCs w:val="28"/>
              </w:rPr>
            </w:pPr>
            <w:r w:rsidRPr="00FF4D6C">
              <w:rPr>
                <w:rFonts w:ascii="Times New Roman" w:hAnsi="Times New Roman" w:cs="Times New Roman"/>
                <w:sz w:val="28"/>
                <w:szCs w:val="28"/>
              </w:rPr>
              <w:t>Огляд літературних джерел.</w:t>
            </w:r>
            <w:r w:rsidRPr="00FF4D6C">
              <w:rPr>
                <w:rFonts w:ascii="Times New Roman" w:hAnsi="Times New Roman" w:cs="Times New Roman"/>
                <w:bCs/>
                <w:sz w:val="28"/>
                <w:szCs w:val="28"/>
              </w:rPr>
              <w:t xml:space="preserve"> Написання відповідного розділу роботи.</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жовтень − грудень 2018</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r w:rsidR="00FF4D6C" w:rsidRPr="00FF4D6C" w:rsidTr="003A7EFF">
        <w:tc>
          <w:tcPr>
            <w:tcW w:w="719" w:type="dxa"/>
            <w:tcBorders>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left w:val="single" w:sz="2" w:space="0" w:color="000000"/>
              <w:bottom w:val="single" w:sz="2" w:space="0" w:color="000000"/>
            </w:tcBorders>
            <w:tcMar>
              <w:top w:w="55" w:type="dxa"/>
              <w:left w:w="55" w:type="dxa"/>
              <w:bottom w:w="55" w:type="dxa"/>
              <w:right w:w="55" w:type="dxa"/>
            </w:tcMar>
          </w:tcPr>
          <w:p w:rsidR="00FF4D6C" w:rsidRPr="00FF4D6C" w:rsidRDefault="00FF4D6C" w:rsidP="00FF4D6C">
            <w:pPr>
              <w:spacing w:line="240" w:lineRule="auto"/>
              <w:ind w:hanging="4"/>
              <w:jc w:val="both"/>
              <w:rPr>
                <w:rFonts w:ascii="Times New Roman" w:hAnsi="Times New Roman" w:cs="Times New Roman"/>
                <w:bCs/>
                <w:sz w:val="28"/>
                <w:szCs w:val="28"/>
              </w:rPr>
            </w:pPr>
            <w:r w:rsidRPr="00FF4D6C">
              <w:rPr>
                <w:rFonts w:ascii="Times New Roman" w:hAnsi="Times New Roman" w:cs="Times New Roman"/>
                <w:sz w:val="28"/>
                <w:szCs w:val="28"/>
              </w:rPr>
              <w:t>Вивчення, засвоєння методик дослідження</w:t>
            </w:r>
            <w:r w:rsidRPr="00FF4D6C">
              <w:rPr>
                <w:rFonts w:ascii="Times New Roman" w:hAnsi="Times New Roman" w:cs="Times New Roman"/>
                <w:bCs/>
                <w:sz w:val="28"/>
                <w:szCs w:val="28"/>
              </w:rPr>
              <w:t>. Написання відповідного розділу роботи.</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 xml:space="preserve">січень – </w:t>
            </w:r>
          </w:p>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лютий 2019</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r w:rsidR="00FF4D6C" w:rsidRPr="00FF4D6C" w:rsidTr="003A7EFF">
        <w:tc>
          <w:tcPr>
            <w:tcW w:w="719" w:type="dxa"/>
            <w:tcBorders>
              <w:left w:val="single" w:sz="2" w:space="0" w:color="000000"/>
              <w:bottom w:val="single" w:sz="4" w:space="0" w:color="auto"/>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left w:val="single" w:sz="2" w:space="0" w:color="000000"/>
              <w:bottom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both"/>
              <w:rPr>
                <w:rFonts w:ascii="Times New Roman" w:hAnsi="Times New Roman" w:cs="Times New Roman"/>
                <w:sz w:val="28"/>
                <w:szCs w:val="28"/>
              </w:rPr>
            </w:pPr>
            <w:r w:rsidRPr="00FF4D6C">
              <w:rPr>
                <w:rFonts w:ascii="Times New Roman" w:hAnsi="Times New Roman" w:cs="Times New Roman"/>
                <w:bCs/>
                <w:sz w:val="28"/>
                <w:szCs w:val="28"/>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shd w:val="clear" w:color="auto" w:fill="auto"/>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квітень −</w:t>
            </w:r>
            <w:r w:rsidRPr="00FF4D6C">
              <w:rPr>
                <w:rFonts w:ascii="Times New Roman" w:hAnsi="Times New Roman" w:cs="Times New Roman"/>
                <w:bCs/>
                <w:sz w:val="28"/>
                <w:szCs w:val="28"/>
                <w:lang w:val="en-US"/>
              </w:rPr>
              <w:t xml:space="preserve"> </w:t>
            </w:r>
            <w:r w:rsidRPr="00FF4D6C">
              <w:rPr>
                <w:rFonts w:ascii="Times New Roman" w:hAnsi="Times New Roman" w:cs="Times New Roman"/>
                <w:bCs/>
                <w:sz w:val="28"/>
                <w:szCs w:val="28"/>
              </w:rPr>
              <w:t>березень 2019</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r w:rsidR="00FF4D6C" w:rsidRPr="00FF4D6C" w:rsidTr="003A7EF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both"/>
              <w:rPr>
                <w:rFonts w:ascii="Times New Roman" w:hAnsi="Times New Roman" w:cs="Times New Roman"/>
                <w:bCs/>
                <w:sz w:val="28"/>
                <w:szCs w:val="28"/>
              </w:rPr>
            </w:pPr>
            <w:r w:rsidRPr="00FF4D6C">
              <w:rPr>
                <w:rFonts w:ascii="Times New Roman" w:hAnsi="Times New Roman" w:cs="Times New Roman"/>
                <w:bCs/>
                <w:sz w:val="28"/>
                <w:szCs w:val="28"/>
              </w:rPr>
              <w:t xml:space="preserve">Проведення експериментальних досліджень. </w:t>
            </w:r>
            <w:r w:rsidRPr="00FF4D6C">
              <w:rPr>
                <w:rFonts w:ascii="Times New Roman" w:hAnsi="Times New Roman" w:cs="Times New Roman"/>
                <w:sz w:val="28"/>
                <w:szCs w:val="28"/>
              </w:rPr>
              <w:t xml:space="preserve">Оформлення результатів експерименту (таблиці, рисунки). </w:t>
            </w:r>
            <w:r w:rsidRPr="00FF4D6C">
              <w:rPr>
                <w:rFonts w:ascii="Times New Roman" w:hAnsi="Times New Roman" w:cs="Times New Roman"/>
                <w:bCs/>
                <w:sz w:val="28"/>
                <w:szCs w:val="28"/>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 xml:space="preserve">травень, червень, </w:t>
            </w:r>
          </w:p>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вересень 2019</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r w:rsidR="00FF4D6C" w:rsidRPr="00FF4D6C" w:rsidTr="003A7EF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both"/>
              <w:rPr>
                <w:rFonts w:ascii="Times New Roman" w:hAnsi="Times New Roman" w:cs="Times New Roman"/>
                <w:bCs/>
                <w:sz w:val="28"/>
                <w:szCs w:val="28"/>
              </w:rPr>
            </w:pPr>
            <w:r w:rsidRPr="00FF4D6C">
              <w:rPr>
                <w:rFonts w:ascii="Times New Roman" w:hAnsi="Times New Roman" w:cs="Times New Roman"/>
                <w:bCs/>
                <w:sz w:val="28"/>
                <w:szCs w:val="28"/>
              </w:rPr>
              <w:t>Оформлення кваліфікаційної роботи.</w:t>
            </w:r>
          </w:p>
          <w:p w:rsidR="00FF4D6C" w:rsidRPr="00FF4D6C" w:rsidRDefault="00FF4D6C" w:rsidP="00FF4D6C">
            <w:pPr>
              <w:spacing w:line="240" w:lineRule="auto"/>
              <w:ind w:hanging="4"/>
              <w:jc w:val="both"/>
              <w:rPr>
                <w:rFonts w:ascii="Times New Roman" w:hAnsi="Times New Roman" w:cs="Times New Roman"/>
                <w:bCs/>
                <w:sz w:val="28"/>
                <w:szCs w:val="28"/>
              </w:rPr>
            </w:pPr>
            <w:r w:rsidRPr="00FF4D6C">
              <w:rPr>
                <w:rFonts w:ascii="Times New Roman" w:hAnsi="Times New Roman" w:cs="Times New Roman"/>
                <w:bCs/>
                <w:sz w:val="28"/>
                <w:szCs w:val="28"/>
              </w:rPr>
              <w:t>Передзахист роботи.</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жовтень − грудень 2019</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r w:rsidR="00FF4D6C" w:rsidRPr="00FF4D6C" w:rsidTr="003A7EF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both"/>
              <w:rPr>
                <w:rFonts w:ascii="Times New Roman" w:hAnsi="Times New Roman" w:cs="Times New Roman"/>
                <w:bCs/>
                <w:sz w:val="28"/>
                <w:szCs w:val="28"/>
              </w:rPr>
            </w:pPr>
            <w:r w:rsidRPr="00FF4D6C">
              <w:rPr>
                <w:rFonts w:ascii="Times New Roman" w:hAnsi="Times New Roman" w:cs="Times New Roman"/>
                <w:sz w:val="28"/>
                <w:szCs w:val="28"/>
              </w:rPr>
              <w:t xml:space="preserve">Рецензування </w:t>
            </w:r>
            <w:r w:rsidRPr="00FF4D6C">
              <w:rPr>
                <w:rFonts w:ascii="Times New Roman" w:hAnsi="Times New Roman" w:cs="Times New Roman"/>
                <w:bCs/>
                <w:sz w:val="28"/>
                <w:szCs w:val="28"/>
              </w:rPr>
              <w:t>кваліфікаційної</w:t>
            </w:r>
            <w:r w:rsidRPr="00FF4D6C">
              <w:rPr>
                <w:rFonts w:ascii="Times New Roman" w:hAnsi="Times New Roman" w:cs="Times New Roman"/>
                <w:sz w:val="28"/>
                <w:szCs w:val="28"/>
              </w:rPr>
              <w:t xml:space="preserve"> роботи</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bCs/>
                <w:sz w:val="28"/>
                <w:szCs w:val="28"/>
              </w:rPr>
            </w:pPr>
            <w:r w:rsidRPr="00FF4D6C">
              <w:rPr>
                <w:rFonts w:ascii="Times New Roman" w:hAnsi="Times New Roman" w:cs="Times New Roman"/>
                <w:bCs/>
                <w:sz w:val="28"/>
                <w:szCs w:val="28"/>
              </w:rPr>
              <w:t>грудень 2019</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r w:rsidR="00FF4D6C" w:rsidRPr="00FF4D6C" w:rsidTr="003A7EF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numPr>
                <w:ilvl w:val="0"/>
                <w:numId w:val="12"/>
              </w:numPr>
              <w:spacing w:after="0" w:line="240" w:lineRule="auto"/>
              <w:ind w:left="0" w:hanging="4"/>
              <w:jc w:val="center"/>
              <w:rPr>
                <w:rFonts w:ascii="Times New Roman" w:hAnsi="Times New Roman" w:cs="Times New Roman"/>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tabs>
                <w:tab w:val="left" w:pos="-1843"/>
                <w:tab w:val="left" w:pos="7655"/>
                <w:tab w:val="left" w:pos="9639"/>
              </w:tabs>
              <w:spacing w:line="240" w:lineRule="auto"/>
              <w:ind w:hanging="4"/>
              <w:jc w:val="both"/>
              <w:rPr>
                <w:rFonts w:ascii="Times New Roman" w:hAnsi="Times New Roman" w:cs="Times New Roman"/>
                <w:sz w:val="28"/>
                <w:szCs w:val="28"/>
              </w:rPr>
            </w:pPr>
            <w:r w:rsidRPr="00FF4D6C">
              <w:rPr>
                <w:rFonts w:ascii="Times New Roman" w:hAnsi="Times New Roman" w:cs="Times New Roman"/>
                <w:sz w:val="28"/>
                <w:szCs w:val="28"/>
              </w:rPr>
              <w:t xml:space="preserve">Захист </w:t>
            </w:r>
            <w:r w:rsidRPr="00FF4D6C">
              <w:rPr>
                <w:rFonts w:ascii="Times New Roman" w:hAnsi="Times New Roman" w:cs="Times New Roman"/>
                <w:bCs/>
                <w:sz w:val="28"/>
                <w:szCs w:val="28"/>
              </w:rPr>
              <w:t xml:space="preserve">кваліфікаційної </w:t>
            </w:r>
            <w:r w:rsidRPr="00FF4D6C">
              <w:rPr>
                <w:rFonts w:ascii="Times New Roman" w:hAnsi="Times New Roman" w:cs="Times New Roman"/>
                <w:sz w:val="28"/>
                <w:szCs w:val="28"/>
              </w:rPr>
              <w:t>роботи</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FF4D6C" w:rsidRPr="00FF4D6C" w:rsidRDefault="00FF4D6C" w:rsidP="00FF4D6C">
            <w:pPr>
              <w:tabs>
                <w:tab w:val="left" w:pos="-1843"/>
                <w:tab w:val="left" w:pos="7655"/>
                <w:tab w:val="left" w:pos="9639"/>
              </w:tabs>
              <w:spacing w:line="240" w:lineRule="auto"/>
              <w:ind w:hanging="4"/>
              <w:jc w:val="center"/>
              <w:rPr>
                <w:rFonts w:ascii="Times New Roman" w:hAnsi="Times New Roman" w:cs="Times New Roman"/>
                <w:sz w:val="28"/>
                <w:szCs w:val="28"/>
              </w:rPr>
            </w:pPr>
            <w:r w:rsidRPr="00FF4D6C">
              <w:rPr>
                <w:rFonts w:ascii="Times New Roman" w:hAnsi="Times New Roman" w:cs="Times New Roman"/>
                <w:bCs/>
                <w:sz w:val="28"/>
                <w:szCs w:val="28"/>
              </w:rPr>
              <w:t>січень</w:t>
            </w:r>
            <w:r w:rsidRPr="00FF4D6C">
              <w:rPr>
                <w:rFonts w:ascii="Times New Roman" w:hAnsi="Times New Roman" w:cs="Times New Roman"/>
                <w:sz w:val="28"/>
                <w:szCs w:val="28"/>
              </w:rPr>
              <w:t xml:space="preserve">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F4D6C" w:rsidRPr="00FF4D6C" w:rsidRDefault="00FF4D6C" w:rsidP="00FF4D6C">
            <w:pPr>
              <w:spacing w:line="240" w:lineRule="auto"/>
              <w:ind w:hanging="4"/>
              <w:jc w:val="center"/>
              <w:rPr>
                <w:rFonts w:ascii="Times New Roman" w:hAnsi="Times New Roman" w:cs="Times New Roman"/>
                <w:sz w:val="28"/>
                <w:szCs w:val="28"/>
              </w:rPr>
            </w:pPr>
            <w:r w:rsidRPr="00FF4D6C">
              <w:rPr>
                <w:rFonts w:ascii="Times New Roman" w:hAnsi="Times New Roman" w:cs="Times New Roman"/>
                <w:sz w:val="28"/>
                <w:szCs w:val="28"/>
              </w:rPr>
              <w:t>Виконано</w:t>
            </w:r>
          </w:p>
        </w:tc>
      </w:tr>
    </w:tbl>
    <w:p w:rsidR="00FF4D6C" w:rsidRPr="00FF4D6C" w:rsidRDefault="00FF4D6C" w:rsidP="00FF4D6C">
      <w:pPr>
        <w:pStyle w:val="Standard"/>
        <w:rPr>
          <w:rFonts w:ascii="Times New Roman" w:hAnsi="Times New Roman" w:cs="Times New Roman"/>
          <w:caps/>
          <w:sz w:val="28"/>
          <w:szCs w:val="28"/>
        </w:rPr>
      </w:pPr>
    </w:p>
    <w:tbl>
      <w:tblPr>
        <w:tblW w:w="8164" w:type="dxa"/>
        <w:tblInd w:w="1048" w:type="dxa"/>
        <w:tblLayout w:type="fixed"/>
        <w:tblCellMar>
          <w:left w:w="10" w:type="dxa"/>
          <w:right w:w="10" w:type="dxa"/>
        </w:tblCellMar>
        <w:tblLook w:val="0000" w:firstRow="0" w:lastRow="0" w:firstColumn="0" w:lastColumn="0" w:noHBand="0" w:noVBand="0"/>
      </w:tblPr>
      <w:tblGrid>
        <w:gridCol w:w="2789"/>
        <w:gridCol w:w="139"/>
        <w:gridCol w:w="2231"/>
        <w:gridCol w:w="279"/>
        <w:gridCol w:w="2726"/>
      </w:tblGrid>
      <w:tr w:rsidR="00FF4D6C" w:rsidRPr="00FF4D6C" w:rsidTr="00FF4D6C">
        <w:trPr>
          <w:trHeight w:val="296"/>
        </w:trPr>
        <w:tc>
          <w:tcPr>
            <w:tcW w:w="278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r w:rsidRPr="00FF4D6C">
              <w:rPr>
                <w:rFonts w:ascii="Times New Roman" w:hAnsi="Times New Roman" w:cs="Times New Roman"/>
                <w:sz w:val="28"/>
                <w:szCs w:val="28"/>
              </w:rPr>
              <w:t>Студент (-ка)</w:t>
            </w:r>
          </w:p>
        </w:tc>
        <w:tc>
          <w:tcPr>
            <w:tcW w:w="13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231" w:type="dxa"/>
            <w:tcBorders>
              <w:bottom w:val="single" w:sz="4" w:space="0" w:color="auto"/>
            </w:tcBorders>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26"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r w:rsidRPr="00FF4D6C">
              <w:rPr>
                <w:rFonts w:ascii="Times New Roman" w:hAnsi="Times New Roman" w:cs="Times New Roman"/>
                <w:sz w:val="28"/>
                <w:szCs w:val="28"/>
                <w:lang w:val="ru-RU"/>
              </w:rPr>
              <w:t>А.К. Рибалка</w:t>
            </w:r>
            <w:r w:rsidRPr="00FF4D6C">
              <w:rPr>
                <w:rFonts w:ascii="Times New Roman" w:hAnsi="Times New Roman" w:cs="Times New Roman"/>
                <w:sz w:val="28"/>
                <w:szCs w:val="28"/>
              </w:rPr>
              <w:t xml:space="preserve"> </w:t>
            </w:r>
          </w:p>
        </w:tc>
      </w:tr>
      <w:tr w:rsidR="00FF4D6C" w:rsidRPr="00FF4D6C" w:rsidTr="00FF4D6C">
        <w:trPr>
          <w:trHeight w:val="283"/>
        </w:trPr>
        <w:tc>
          <w:tcPr>
            <w:tcW w:w="278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13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231" w:type="dxa"/>
            <w:tcBorders>
              <w:top w:val="single" w:sz="4" w:space="0" w:color="auto"/>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p>
        </w:tc>
        <w:tc>
          <w:tcPr>
            <w:tcW w:w="27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26" w:type="dxa"/>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p>
        </w:tc>
      </w:tr>
      <w:tr w:rsidR="00FF4D6C" w:rsidRPr="00FF4D6C" w:rsidTr="00FF4D6C">
        <w:trPr>
          <w:trHeight w:val="296"/>
        </w:trPr>
        <w:tc>
          <w:tcPr>
            <w:tcW w:w="278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r w:rsidRPr="00FF4D6C">
              <w:rPr>
                <w:rFonts w:ascii="Times New Roman" w:hAnsi="Times New Roman" w:cs="Times New Roman"/>
                <w:sz w:val="28"/>
                <w:szCs w:val="28"/>
              </w:rPr>
              <w:t>Керівник роботи</w:t>
            </w:r>
          </w:p>
        </w:tc>
        <w:tc>
          <w:tcPr>
            <w:tcW w:w="13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231" w:type="dxa"/>
            <w:tcBorders>
              <w:bottom w:val="single" w:sz="4" w:space="0" w:color="auto"/>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p>
        </w:tc>
        <w:tc>
          <w:tcPr>
            <w:tcW w:w="27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26"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lang w:val="ru-RU"/>
              </w:rPr>
            </w:pPr>
            <w:r w:rsidRPr="00FF4D6C">
              <w:rPr>
                <w:rFonts w:ascii="Times New Roman" w:hAnsi="Times New Roman" w:cs="Times New Roman"/>
                <w:sz w:val="28"/>
                <w:szCs w:val="28"/>
                <w:lang w:val="ru-RU"/>
              </w:rPr>
              <w:t>Т.В. Панасенко</w:t>
            </w:r>
          </w:p>
        </w:tc>
      </w:tr>
      <w:tr w:rsidR="00FF4D6C" w:rsidRPr="00FF4D6C" w:rsidTr="00FF4D6C">
        <w:trPr>
          <w:trHeight w:val="283"/>
        </w:trPr>
        <w:tc>
          <w:tcPr>
            <w:tcW w:w="278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13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231" w:type="dxa"/>
            <w:tcBorders>
              <w:top w:val="single" w:sz="4" w:space="0" w:color="auto"/>
            </w:tcBorders>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p>
        </w:tc>
        <w:tc>
          <w:tcPr>
            <w:tcW w:w="27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26" w:type="dxa"/>
            <w:tcMar>
              <w:top w:w="55" w:type="dxa"/>
              <w:left w:w="55" w:type="dxa"/>
              <w:bottom w:w="55" w:type="dxa"/>
              <w:right w:w="55" w:type="dxa"/>
            </w:tcMar>
          </w:tcPr>
          <w:p w:rsidR="00FF4D6C" w:rsidRPr="00FF4D6C" w:rsidRDefault="00FF4D6C" w:rsidP="00FF4D6C">
            <w:pPr>
              <w:pStyle w:val="Standard"/>
              <w:jc w:val="center"/>
              <w:rPr>
                <w:rFonts w:ascii="Times New Roman" w:hAnsi="Times New Roman" w:cs="Times New Roman"/>
                <w:sz w:val="28"/>
                <w:szCs w:val="28"/>
              </w:rPr>
            </w:pPr>
          </w:p>
        </w:tc>
      </w:tr>
      <w:tr w:rsidR="00FF4D6C" w:rsidRPr="00FF4D6C" w:rsidTr="00FF4D6C">
        <w:trPr>
          <w:trHeight w:val="296"/>
        </w:trPr>
        <w:tc>
          <w:tcPr>
            <w:tcW w:w="8164" w:type="dxa"/>
            <w:gridSpan w:val="5"/>
            <w:tcMar>
              <w:top w:w="55" w:type="dxa"/>
              <w:left w:w="55" w:type="dxa"/>
              <w:bottom w:w="55" w:type="dxa"/>
              <w:right w:w="55" w:type="dxa"/>
            </w:tcMar>
          </w:tcPr>
          <w:p w:rsidR="00FF4D6C" w:rsidRPr="00FF4D6C" w:rsidRDefault="00FF4D6C" w:rsidP="00FF4D6C">
            <w:pPr>
              <w:pStyle w:val="Standard"/>
              <w:rPr>
                <w:rFonts w:ascii="Times New Roman" w:hAnsi="Times New Roman" w:cs="Times New Roman"/>
                <w:b/>
                <w:bCs/>
                <w:sz w:val="28"/>
                <w:szCs w:val="28"/>
              </w:rPr>
            </w:pPr>
            <w:r w:rsidRPr="00FF4D6C">
              <w:rPr>
                <w:rFonts w:ascii="Times New Roman" w:hAnsi="Times New Roman" w:cs="Times New Roman"/>
                <w:b/>
                <w:bCs/>
                <w:sz w:val="28"/>
                <w:szCs w:val="28"/>
              </w:rPr>
              <w:t>Нормоконтроль пройдено</w:t>
            </w:r>
          </w:p>
        </w:tc>
      </w:tr>
      <w:tr w:rsidR="00FF4D6C" w:rsidRPr="00FF4D6C" w:rsidTr="00FF4D6C">
        <w:trPr>
          <w:trHeight w:val="296"/>
        </w:trPr>
        <w:tc>
          <w:tcPr>
            <w:tcW w:w="278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r w:rsidRPr="00FF4D6C">
              <w:rPr>
                <w:rFonts w:ascii="Times New Roman" w:hAnsi="Times New Roman" w:cs="Times New Roman"/>
                <w:sz w:val="28"/>
                <w:szCs w:val="28"/>
              </w:rPr>
              <w:t>Нормоконтролер</w:t>
            </w:r>
          </w:p>
        </w:tc>
        <w:tc>
          <w:tcPr>
            <w:tcW w:w="13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231" w:type="dxa"/>
            <w:tcBorders>
              <w:bottom w:val="single" w:sz="4" w:space="0" w:color="auto"/>
            </w:tcBorders>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9"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rPr>
            </w:pPr>
          </w:p>
        </w:tc>
        <w:tc>
          <w:tcPr>
            <w:tcW w:w="2726" w:type="dxa"/>
            <w:tcMar>
              <w:top w:w="55" w:type="dxa"/>
              <w:left w:w="55" w:type="dxa"/>
              <w:bottom w:w="55" w:type="dxa"/>
              <w:right w:w="55" w:type="dxa"/>
            </w:tcMar>
          </w:tcPr>
          <w:p w:rsidR="00FF4D6C" w:rsidRPr="00FF4D6C" w:rsidRDefault="00FF4D6C" w:rsidP="00FF4D6C">
            <w:pPr>
              <w:pStyle w:val="Standard"/>
              <w:rPr>
                <w:rFonts w:ascii="Times New Roman" w:hAnsi="Times New Roman" w:cs="Times New Roman"/>
                <w:sz w:val="28"/>
                <w:szCs w:val="28"/>
                <w:lang w:val="en-US"/>
              </w:rPr>
            </w:pPr>
            <w:r w:rsidRPr="00FF4D6C">
              <w:rPr>
                <w:rFonts w:ascii="Times New Roman" w:hAnsi="Times New Roman" w:cs="Times New Roman"/>
                <w:sz w:val="28"/>
                <w:szCs w:val="28"/>
                <w:lang w:val="ru-RU"/>
              </w:rPr>
              <w:t>Ю.В. Карпенко</w:t>
            </w:r>
          </w:p>
        </w:tc>
      </w:tr>
    </w:tbl>
    <w:p w:rsidR="00FF4D6C" w:rsidRPr="007B3249" w:rsidRDefault="00FF4D6C" w:rsidP="00FF4D6C">
      <w:pPr>
        <w:spacing w:after="0" w:line="360" w:lineRule="auto"/>
        <w:jc w:val="center"/>
        <w:rPr>
          <w:rFonts w:ascii="Times New Roman" w:eastAsia="Times New Roman" w:hAnsi="Times New Roman"/>
          <w:sz w:val="28"/>
          <w:szCs w:val="28"/>
          <w:lang w:eastAsia="ru-RU"/>
        </w:rPr>
      </w:pPr>
      <w:r w:rsidRPr="007B3249">
        <w:rPr>
          <w:rFonts w:ascii="Times New Roman" w:eastAsia="Times New Roman" w:hAnsi="Times New Roman"/>
          <w:sz w:val="28"/>
          <w:szCs w:val="28"/>
          <w:lang w:eastAsia="ru-RU"/>
        </w:rPr>
        <w:lastRenderedPageBreak/>
        <w:t>РЕФЕРАТ</w:t>
      </w:r>
    </w:p>
    <w:p w:rsidR="00FF4D6C" w:rsidRPr="007B3249" w:rsidRDefault="00FF4D6C" w:rsidP="00FF4D6C">
      <w:pPr>
        <w:spacing w:after="0" w:line="360" w:lineRule="auto"/>
        <w:ind w:firstLine="709"/>
        <w:jc w:val="both"/>
        <w:rPr>
          <w:rFonts w:ascii="Times New Roman" w:eastAsia="Times New Roman" w:hAnsi="Times New Roman"/>
          <w:sz w:val="28"/>
          <w:szCs w:val="28"/>
          <w:lang w:eastAsia="ru-RU"/>
        </w:rPr>
      </w:pPr>
    </w:p>
    <w:p w:rsidR="00FF4D6C" w:rsidRPr="007B3249" w:rsidRDefault="00FF4D6C" w:rsidP="00FF4D6C">
      <w:pPr>
        <w:spacing w:after="0" w:line="360" w:lineRule="auto"/>
        <w:ind w:firstLine="709"/>
        <w:jc w:val="both"/>
        <w:rPr>
          <w:rFonts w:ascii="Times New Roman" w:eastAsia="Times New Roman" w:hAnsi="Times New Roman"/>
          <w:sz w:val="28"/>
          <w:szCs w:val="28"/>
          <w:lang w:eastAsia="ru-RU"/>
        </w:rPr>
      </w:pPr>
    </w:p>
    <w:p w:rsidR="00FF4D6C" w:rsidRPr="007B3249"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eastAsia="ru-RU"/>
        </w:rPr>
      </w:pPr>
      <w:r w:rsidRPr="007B3249">
        <w:rPr>
          <w:rFonts w:ascii="Times New Roman" w:eastAsia="Times New Roman" w:hAnsi="Times New Roman"/>
          <w:bCs/>
          <w:spacing w:val="-1"/>
          <w:sz w:val="28"/>
          <w:szCs w:val="28"/>
          <w:lang w:eastAsia="ru-RU"/>
        </w:rPr>
        <w:t xml:space="preserve">В роботі </w:t>
      </w:r>
      <w:r w:rsidRPr="00D3312A">
        <w:rPr>
          <w:rFonts w:ascii="Times New Roman" w:eastAsia="Times New Roman" w:hAnsi="Times New Roman"/>
          <w:bCs/>
          <w:spacing w:val="-1"/>
          <w:sz w:val="28"/>
          <w:szCs w:val="28"/>
          <w:lang w:val="ru-RU" w:eastAsia="ru-RU"/>
        </w:rPr>
        <w:t>5</w:t>
      </w:r>
      <w:r w:rsidRPr="00A85846">
        <w:rPr>
          <w:rFonts w:ascii="Times New Roman" w:eastAsia="Times New Roman" w:hAnsi="Times New Roman"/>
          <w:bCs/>
          <w:spacing w:val="-1"/>
          <w:sz w:val="28"/>
          <w:szCs w:val="28"/>
          <w:lang w:val="ru-RU" w:eastAsia="ru-RU"/>
        </w:rPr>
        <w:t>8</w:t>
      </w:r>
      <w:r w:rsidRPr="007B3249">
        <w:rPr>
          <w:rFonts w:ascii="Times New Roman" w:eastAsia="Times New Roman" w:hAnsi="Times New Roman"/>
          <w:bCs/>
          <w:spacing w:val="-1"/>
          <w:sz w:val="28"/>
          <w:szCs w:val="28"/>
          <w:lang w:eastAsia="ru-RU"/>
        </w:rPr>
        <w:t xml:space="preserve"> сторінок, </w:t>
      </w:r>
      <w:r w:rsidRPr="0065613B">
        <w:rPr>
          <w:rFonts w:ascii="Times New Roman" w:eastAsia="Times New Roman" w:hAnsi="Times New Roman"/>
          <w:bCs/>
          <w:spacing w:val="-1"/>
          <w:sz w:val="28"/>
          <w:szCs w:val="28"/>
          <w:lang w:val="ru-RU" w:eastAsia="ru-RU"/>
        </w:rPr>
        <w:t>5</w:t>
      </w:r>
      <w:r w:rsidRPr="007B3249">
        <w:rPr>
          <w:rFonts w:ascii="Times New Roman" w:eastAsia="Times New Roman" w:hAnsi="Times New Roman"/>
          <w:bCs/>
          <w:spacing w:val="-1"/>
          <w:sz w:val="28"/>
          <w:szCs w:val="28"/>
          <w:lang w:eastAsia="ru-RU"/>
        </w:rPr>
        <w:t xml:space="preserve"> таблиць, </w:t>
      </w:r>
      <w:r w:rsidRPr="00B54613">
        <w:rPr>
          <w:rFonts w:ascii="Times New Roman" w:eastAsia="Times New Roman" w:hAnsi="Times New Roman"/>
          <w:bCs/>
          <w:spacing w:val="-1"/>
          <w:sz w:val="28"/>
          <w:szCs w:val="28"/>
          <w:lang w:val="ru-RU" w:eastAsia="ru-RU"/>
        </w:rPr>
        <w:t>1</w:t>
      </w:r>
      <w:r w:rsidRPr="00D3312A">
        <w:rPr>
          <w:rFonts w:ascii="Times New Roman" w:eastAsia="Times New Roman" w:hAnsi="Times New Roman"/>
          <w:bCs/>
          <w:spacing w:val="-1"/>
          <w:sz w:val="28"/>
          <w:szCs w:val="28"/>
          <w:lang w:val="ru-RU" w:eastAsia="ru-RU"/>
        </w:rPr>
        <w:t>0</w:t>
      </w:r>
      <w:r w:rsidRPr="007B3249">
        <w:rPr>
          <w:rFonts w:ascii="Times New Roman" w:eastAsia="Times New Roman" w:hAnsi="Times New Roman"/>
          <w:bCs/>
          <w:spacing w:val="-1"/>
          <w:sz w:val="28"/>
          <w:szCs w:val="28"/>
          <w:lang w:eastAsia="ru-RU"/>
        </w:rPr>
        <w:t xml:space="preserve"> рисунк</w:t>
      </w:r>
      <w:r w:rsidRPr="00D469AC">
        <w:rPr>
          <w:rFonts w:ascii="Times New Roman" w:eastAsia="Times New Roman" w:hAnsi="Times New Roman"/>
          <w:bCs/>
          <w:spacing w:val="-1"/>
          <w:sz w:val="28"/>
          <w:szCs w:val="28"/>
          <w:lang w:val="ru-RU" w:eastAsia="ru-RU"/>
        </w:rPr>
        <w:t>ів</w:t>
      </w:r>
      <w:r w:rsidRPr="007B3249">
        <w:rPr>
          <w:rFonts w:ascii="Times New Roman" w:eastAsia="Times New Roman" w:hAnsi="Times New Roman"/>
          <w:bCs/>
          <w:spacing w:val="-1"/>
          <w:sz w:val="28"/>
          <w:szCs w:val="28"/>
          <w:lang w:eastAsia="ru-RU"/>
        </w:rPr>
        <w:t xml:space="preserve">, було використано </w:t>
      </w:r>
      <w:r w:rsidRPr="007B3249">
        <w:rPr>
          <w:rFonts w:ascii="Times New Roman" w:eastAsia="Times New Roman" w:hAnsi="Times New Roman"/>
          <w:bCs/>
          <w:spacing w:val="-1"/>
          <w:sz w:val="28"/>
          <w:szCs w:val="28"/>
          <w:lang w:eastAsia="ru-RU"/>
        </w:rPr>
        <w:br/>
      </w:r>
      <w:r w:rsidRPr="00BB2FE2">
        <w:rPr>
          <w:rFonts w:ascii="Times New Roman" w:eastAsia="Times New Roman" w:hAnsi="Times New Roman"/>
          <w:bCs/>
          <w:spacing w:val="-1"/>
          <w:sz w:val="28"/>
          <w:szCs w:val="28"/>
          <w:lang w:val="ru-RU" w:eastAsia="ru-RU"/>
        </w:rPr>
        <w:t>55</w:t>
      </w:r>
      <w:r w:rsidRPr="007B3249">
        <w:rPr>
          <w:rFonts w:ascii="Times New Roman" w:eastAsia="Times New Roman" w:hAnsi="Times New Roman"/>
          <w:bCs/>
          <w:spacing w:val="-1"/>
          <w:sz w:val="28"/>
          <w:szCs w:val="28"/>
          <w:lang w:eastAsia="ru-RU"/>
        </w:rPr>
        <w:t xml:space="preserve"> літературних джерел, із них </w:t>
      </w:r>
      <w:r w:rsidRPr="00BB2FE2">
        <w:rPr>
          <w:rFonts w:ascii="Times New Roman" w:eastAsia="Times New Roman" w:hAnsi="Times New Roman"/>
          <w:bCs/>
          <w:spacing w:val="-1"/>
          <w:sz w:val="28"/>
          <w:szCs w:val="28"/>
          <w:lang w:val="ru-RU" w:eastAsia="ru-RU"/>
        </w:rPr>
        <w:t>39</w:t>
      </w:r>
      <w:r w:rsidRPr="007B3249">
        <w:rPr>
          <w:rFonts w:ascii="Times New Roman" w:eastAsia="Times New Roman" w:hAnsi="Times New Roman"/>
          <w:bCs/>
          <w:spacing w:val="-1"/>
          <w:sz w:val="28"/>
          <w:szCs w:val="28"/>
          <w:lang w:eastAsia="ru-RU"/>
        </w:rPr>
        <w:t xml:space="preserve"> іноземною мовою.</w:t>
      </w:r>
    </w:p>
    <w:p w:rsidR="00FF4D6C" w:rsidRPr="005E287A" w:rsidRDefault="00FF4D6C" w:rsidP="00FF4D6C">
      <w:pPr>
        <w:spacing w:after="0" w:line="360" w:lineRule="auto"/>
        <w:ind w:firstLine="709"/>
        <w:jc w:val="both"/>
        <w:rPr>
          <w:rFonts w:ascii="Times New Roman" w:hAnsi="Times New Roman"/>
          <w:sz w:val="28"/>
          <w:szCs w:val="28"/>
          <w:lang w:val="ru-RU"/>
        </w:rPr>
      </w:pPr>
      <w:r w:rsidRPr="007B3249">
        <w:rPr>
          <w:rFonts w:ascii="Times New Roman" w:eastAsia="Times New Roman" w:hAnsi="Times New Roman"/>
          <w:sz w:val="28"/>
          <w:szCs w:val="28"/>
          <w:lang w:eastAsia="ru-RU"/>
        </w:rPr>
        <w:t xml:space="preserve">Об’єкт дослідження – </w:t>
      </w:r>
      <w:r>
        <w:rPr>
          <w:rFonts w:ascii="Times New Roman" w:hAnsi="Times New Roman"/>
          <w:sz w:val="28"/>
          <w:szCs w:val="28"/>
        </w:rPr>
        <w:t>естери, похідні монохлороцтової кислоти, а саме</w:t>
      </w:r>
      <w:r w:rsidRPr="00BB2FE2">
        <w:rPr>
          <w:rFonts w:ascii="Times New Roman" w:hAnsi="Times New Roman"/>
          <w:sz w:val="28"/>
          <w:szCs w:val="28"/>
        </w:rPr>
        <w:t xml:space="preserve"> </w:t>
      </w:r>
      <w:r>
        <w:rPr>
          <w:rFonts w:ascii="Times New Roman" w:hAnsi="Times New Roman"/>
          <w:sz w:val="28"/>
          <w:szCs w:val="28"/>
        </w:rPr>
        <w:t>бутил 2-хлороацетат.</w:t>
      </w:r>
    </w:p>
    <w:p w:rsidR="00FF4D6C" w:rsidRPr="005E287A" w:rsidRDefault="00FF4D6C" w:rsidP="00FF4D6C">
      <w:pPr>
        <w:spacing w:after="0" w:line="360" w:lineRule="auto"/>
        <w:ind w:firstLine="709"/>
        <w:jc w:val="both"/>
        <w:rPr>
          <w:rFonts w:ascii="Times New Roman" w:eastAsia="Times New Roman" w:hAnsi="Times New Roman"/>
          <w:sz w:val="28"/>
          <w:szCs w:val="28"/>
          <w:lang w:eastAsia="ru-RU"/>
        </w:rPr>
      </w:pPr>
      <w:r w:rsidRPr="005E287A">
        <w:rPr>
          <w:rFonts w:ascii="Times New Roman" w:hAnsi="Times New Roman"/>
          <w:sz w:val="28"/>
          <w:szCs w:val="28"/>
          <w:lang w:val="ru-RU"/>
        </w:rPr>
        <w:t xml:space="preserve">Предмет дослідження – </w:t>
      </w:r>
      <w:r>
        <w:rPr>
          <w:rFonts w:ascii="Times New Roman" w:hAnsi="Times New Roman"/>
          <w:sz w:val="28"/>
          <w:szCs w:val="28"/>
          <w:lang w:val="ru-RU"/>
        </w:rPr>
        <w:t>газова хроматографія, ІЧ-спектроскопія, кінетика реакції естерифікації.</w:t>
      </w:r>
    </w:p>
    <w:p w:rsidR="00FF4D6C" w:rsidRPr="00C27864" w:rsidRDefault="00FF4D6C" w:rsidP="00FF4D6C">
      <w:pPr>
        <w:spacing w:after="0" w:line="360" w:lineRule="auto"/>
        <w:ind w:firstLine="709"/>
        <w:jc w:val="both"/>
        <w:rPr>
          <w:rFonts w:ascii="Times New Roman" w:hAnsi="Times New Roman"/>
          <w:sz w:val="28"/>
          <w:szCs w:val="28"/>
        </w:rPr>
      </w:pPr>
      <w:r w:rsidRPr="007B3249">
        <w:rPr>
          <w:rFonts w:ascii="Times New Roman" w:eastAsia="Times New Roman" w:hAnsi="Times New Roman"/>
          <w:sz w:val="28"/>
          <w:szCs w:val="28"/>
          <w:lang w:eastAsia="ru-RU"/>
        </w:rPr>
        <w:t xml:space="preserve">Метою даної роботи є </w:t>
      </w:r>
      <w:r>
        <w:t xml:space="preserve"> </w:t>
      </w:r>
      <w:r>
        <w:rPr>
          <w:rFonts w:ascii="Times New Roman" w:hAnsi="Times New Roman"/>
          <w:sz w:val="28"/>
          <w:szCs w:val="28"/>
        </w:rPr>
        <w:t xml:space="preserve">провести ресинтез естеру монохлороцтової кислоти та дослідити його фізико-хімічні властивості; вивчити кінетичні параметри реакції естерифікації на прикладі досліджуваної сполуки, </w:t>
      </w:r>
      <w:r>
        <w:rPr>
          <w:rFonts w:ascii="Times New Roman" w:hAnsi="Times New Roman"/>
          <w:sz w:val="28"/>
          <w:szCs w:val="28"/>
        </w:rPr>
        <w:br/>
        <w:t>бутил 2-хлороацетату.</w:t>
      </w:r>
    </w:p>
    <w:p w:rsidR="00FF4D6C" w:rsidRDefault="00FF4D6C" w:rsidP="00FF4D6C">
      <w:pPr>
        <w:spacing w:after="0" w:line="360" w:lineRule="auto"/>
        <w:ind w:firstLine="709"/>
        <w:jc w:val="both"/>
        <w:rPr>
          <w:rFonts w:ascii="Times New Roman" w:eastAsia="Times New Roman" w:hAnsi="Times New Roman"/>
          <w:bCs/>
          <w:sz w:val="28"/>
          <w:szCs w:val="28"/>
          <w:lang w:eastAsia="ru-RU"/>
        </w:rPr>
      </w:pPr>
      <w:r w:rsidRPr="007B3249">
        <w:rPr>
          <w:rFonts w:ascii="Times New Roman" w:eastAsia="Times New Roman" w:hAnsi="Times New Roman"/>
          <w:bCs/>
          <w:sz w:val="28"/>
          <w:szCs w:val="28"/>
          <w:lang w:eastAsia="ru-RU"/>
        </w:rPr>
        <w:t xml:space="preserve">Методи досліджень та апаратура: колби мірні </w:t>
      </w:r>
      <w:r w:rsidRPr="007B3249">
        <w:rPr>
          <w:rFonts w:ascii="Times New Roman" w:eastAsia="Times New Roman" w:hAnsi="Times New Roman"/>
          <w:sz w:val="28"/>
          <w:szCs w:val="28"/>
          <w:lang w:eastAsia="ru-RU"/>
        </w:rPr>
        <w:t xml:space="preserve">об’ємом 20, 50 і 100 мл, хімічні стакани на 50 мл, </w:t>
      </w:r>
      <w:r>
        <w:rPr>
          <w:rFonts w:ascii="Times New Roman" w:eastAsia="Times New Roman" w:hAnsi="Times New Roman"/>
          <w:sz w:val="28"/>
          <w:szCs w:val="28"/>
          <w:lang w:eastAsia="ru-RU"/>
        </w:rPr>
        <w:t xml:space="preserve">хімічні капіляри, </w:t>
      </w:r>
      <w:r w:rsidRPr="007B3249">
        <w:rPr>
          <w:rFonts w:ascii="Times New Roman" w:eastAsia="Times New Roman" w:hAnsi="Times New Roman"/>
          <w:sz w:val="28"/>
          <w:szCs w:val="28"/>
          <w:lang w:eastAsia="ru-RU"/>
        </w:rPr>
        <w:t>хроматографічні віали об’ємом 1,5 мл, га</w:t>
      </w:r>
      <w:r>
        <w:rPr>
          <w:rFonts w:ascii="Times New Roman" w:eastAsia="Times New Roman" w:hAnsi="Times New Roman"/>
          <w:sz w:val="28"/>
          <w:szCs w:val="28"/>
          <w:lang w:eastAsia="ru-RU"/>
        </w:rPr>
        <w:t>зовий хроматограф Agilent 7890B, ІЧ-спектрометр Alpha Bruker, пікнометр на 10 мл, рефрактометр</w:t>
      </w:r>
      <w:r w:rsidRPr="007B3249">
        <w:rPr>
          <w:rFonts w:ascii="Times New Roman" w:eastAsia="Times New Roman" w:hAnsi="Times New Roman"/>
          <w:sz w:val="28"/>
          <w:szCs w:val="28"/>
          <w:lang w:eastAsia="ru-RU"/>
        </w:rPr>
        <w:t xml:space="preserve">; </w:t>
      </w:r>
      <w:r w:rsidRPr="007B3249">
        <w:rPr>
          <w:rFonts w:ascii="Times New Roman" w:eastAsia="Times New Roman" w:hAnsi="Times New Roman"/>
          <w:bCs/>
          <w:sz w:val="28"/>
          <w:szCs w:val="28"/>
          <w:lang w:eastAsia="ru-RU"/>
        </w:rPr>
        <w:t>застосовувались методи газової хроматографії</w:t>
      </w:r>
      <w:r w:rsidRPr="00BB2FE2">
        <w:rPr>
          <w:rFonts w:ascii="Times New Roman" w:eastAsia="Times New Roman" w:hAnsi="Times New Roman"/>
          <w:bCs/>
          <w:sz w:val="28"/>
          <w:szCs w:val="28"/>
          <w:lang w:eastAsia="ru-RU"/>
        </w:rPr>
        <w:t>, ІЧ-спектроскопії, мас-спектрометрії та рефрактометрії</w:t>
      </w:r>
      <w:r w:rsidRPr="007B3249">
        <w:rPr>
          <w:rFonts w:ascii="Times New Roman" w:eastAsia="Times New Roman" w:hAnsi="Times New Roman"/>
          <w:bCs/>
          <w:sz w:val="28"/>
          <w:szCs w:val="28"/>
          <w:lang w:eastAsia="ru-RU"/>
        </w:rPr>
        <w:t xml:space="preserve"> для </w:t>
      </w:r>
      <w:r>
        <w:rPr>
          <w:rFonts w:ascii="Times New Roman" w:eastAsia="Times New Roman" w:hAnsi="Times New Roman"/>
          <w:bCs/>
          <w:sz w:val="28"/>
          <w:szCs w:val="28"/>
          <w:lang w:eastAsia="ru-RU"/>
        </w:rPr>
        <w:t>дослідження біологічно активних хлоровмісних речовин</w:t>
      </w:r>
      <w:r w:rsidRPr="007B3249">
        <w:rPr>
          <w:rFonts w:ascii="Times New Roman" w:eastAsia="Times New Roman" w:hAnsi="Times New Roman"/>
          <w:bCs/>
          <w:sz w:val="28"/>
          <w:szCs w:val="28"/>
          <w:lang w:eastAsia="ru-RU"/>
        </w:rPr>
        <w:t>.</w:t>
      </w:r>
    </w:p>
    <w:p w:rsidR="00FF4D6C" w:rsidRPr="007B3249" w:rsidRDefault="00FF4D6C" w:rsidP="00FF4D6C">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Реактиви: монохлороцтова кислота,  бутан-1-ол, концентрована сульфатна кислота, натрій гідрогенкарбонат.</w:t>
      </w:r>
    </w:p>
    <w:p w:rsidR="00FF4D6C" w:rsidRPr="007B3249" w:rsidRDefault="00FF4D6C" w:rsidP="00FF4D6C">
      <w:pPr>
        <w:spacing w:after="0" w:line="360" w:lineRule="auto"/>
        <w:ind w:firstLine="709"/>
        <w:jc w:val="both"/>
        <w:rPr>
          <w:rFonts w:ascii="Times New Roman" w:eastAsia="Times New Roman" w:hAnsi="Times New Roman"/>
          <w:bCs/>
          <w:sz w:val="28"/>
          <w:szCs w:val="28"/>
          <w:lang w:eastAsia="ru-RU"/>
        </w:rPr>
      </w:pPr>
      <w:r w:rsidRPr="007B3249">
        <w:rPr>
          <w:rFonts w:ascii="Times New Roman" w:eastAsia="Times New Roman" w:hAnsi="Times New Roman"/>
          <w:bCs/>
          <w:sz w:val="28"/>
          <w:szCs w:val="28"/>
          <w:lang w:eastAsia="ru-RU"/>
        </w:rPr>
        <w:t>Бу</w:t>
      </w:r>
      <w:r>
        <w:rPr>
          <w:rFonts w:ascii="Times New Roman" w:eastAsia="Times New Roman" w:hAnsi="Times New Roman"/>
          <w:bCs/>
          <w:sz w:val="28"/>
          <w:szCs w:val="28"/>
          <w:lang w:eastAsia="ru-RU"/>
        </w:rPr>
        <w:t>в</w:t>
      </w:r>
      <w:r w:rsidRPr="007B3249">
        <w:rPr>
          <w:rFonts w:ascii="Times New Roman" w:eastAsia="Times New Roman" w:hAnsi="Times New Roman"/>
          <w:bCs/>
          <w:sz w:val="28"/>
          <w:szCs w:val="28"/>
          <w:lang w:eastAsia="ru-RU"/>
        </w:rPr>
        <w:t xml:space="preserve"> проведен</w:t>
      </w:r>
      <w:r>
        <w:rPr>
          <w:rFonts w:ascii="Times New Roman" w:eastAsia="Times New Roman" w:hAnsi="Times New Roman"/>
          <w:bCs/>
          <w:sz w:val="28"/>
          <w:szCs w:val="28"/>
          <w:lang w:eastAsia="ru-RU"/>
        </w:rPr>
        <w:t>ий</w:t>
      </w:r>
      <w:r w:rsidRPr="007B3249">
        <w:rPr>
          <w:rFonts w:ascii="Times New Roman" w:eastAsia="Times New Roman" w:hAnsi="Times New Roman"/>
          <w:bCs/>
          <w:sz w:val="28"/>
          <w:szCs w:val="28"/>
          <w:lang w:eastAsia="ru-RU"/>
        </w:rPr>
        <w:t xml:space="preserve"> </w:t>
      </w:r>
      <w:r w:rsidRPr="00597134">
        <w:rPr>
          <w:rFonts w:ascii="Times New Roman" w:eastAsia="Times New Roman" w:hAnsi="Times New Roman"/>
          <w:bCs/>
          <w:sz w:val="28"/>
          <w:szCs w:val="28"/>
          <w:lang w:eastAsia="ru-RU"/>
        </w:rPr>
        <w:t>ре</w:t>
      </w:r>
      <w:r w:rsidRPr="00C27864">
        <w:rPr>
          <w:rFonts w:ascii="Times New Roman" w:eastAsia="Times New Roman" w:hAnsi="Times New Roman"/>
          <w:bCs/>
          <w:sz w:val="28"/>
          <w:szCs w:val="28"/>
          <w:lang w:eastAsia="ru-RU"/>
        </w:rPr>
        <w:t xml:space="preserve">синтез </w:t>
      </w:r>
      <w:r>
        <w:rPr>
          <w:rFonts w:ascii="Times New Roman" w:eastAsia="Times New Roman" w:hAnsi="Times New Roman"/>
          <w:bCs/>
          <w:sz w:val="28"/>
          <w:szCs w:val="28"/>
          <w:lang w:eastAsia="ru-RU"/>
        </w:rPr>
        <w:t>естер</w:t>
      </w:r>
      <w:r w:rsidRPr="0020357E">
        <w:rPr>
          <w:rFonts w:ascii="Times New Roman" w:eastAsia="Times New Roman" w:hAnsi="Times New Roman"/>
          <w:bCs/>
          <w:sz w:val="28"/>
          <w:szCs w:val="28"/>
          <w:lang w:eastAsia="ru-RU"/>
        </w:rPr>
        <w:t>у</w:t>
      </w:r>
      <w:r>
        <w:rPr>
          <w:rFonts w:ascii="Times New Roman" w:eastAsia="Times New Roman" w:hAnsi="Times New Roman"/>
          <w:bCs/>
          <w:sz w:val="28"/>
          <w:szCs w:val="28"/>
          <w:lang w:eastAsia="ru-RU"/>
        </w:rPr>
        <w:t>,</w:t>
      </w:r>
      <w:r w:rsidRPr="00FD4BCA">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похідного монохлороцтової кислоти, та подальше </w:t>
      </w:r>
      <w:r w:rsidRPr="007B3249">
        <w:rPr>
          <w:rFonts w:ascii="Times New Roman" w:eastAsia="Times New Roman" w:hAnsi="Times New Roman"/>
          <w:bCs/>
          <w:sz w:val="28"/>
          <w:szCs w:val="28"/>
          <w:lang w:eastAsia="ru-RU"/>
        </w:rPr>
        <w:t xml:space="preserve">дослідження </w:t>
      </w:r>
      <w:r>
        <w:rPr>
          <w:rFonts w:ascii="Times New Roman" w:eastAsia="Times New Roman" w:hAnsi="Times New Roman"/>
          <w:bCs/>
          <w:sz w:val="28"/>
          <w:szCs w:val="28"/>
          <w:lang w:eastAsia="ru-RU"/>
        </w:rPr>
        <w:t>фізико-хімічних властивостей ресинтезованої сполуки, ідентифікація методами газової хроматографії, ІЧ-спектроскопії та мас-спектрометрії. Досліджені кінетичні параметри реакції естерифікації  на прикладі досліджуваної сполуки, бутил 2-хлороацетату.</w:t>
      </w:r>
    </w:p>
    <w:p w:rsidR="00FF4D6C" w:rsidRPr="00A85846" w:rsidRDefault="00FF4D6C" w:rsidP="00FF4D6C">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МОНОХЛОРОЦТОВА КИСЛОТА, БУТАН-1-ОЛ, БУТИЛ </w:t>
      </w:r>
      <w:r>
        <w:rPr>
          <w:rFonts w:ascii="Times New Roman" w:eastAsia="Times New Roman" w:hAnsi="Times New Roman"/>
          <w:sz w:val="28"/>
          <w:szCs w:val="28"/>
          <w:lang w:eastAsia="ru-RU"/>
        </w:rPr>
        <w:br/>
        <w:t>2-ХЛОРОАЦЕТАТ, ГАЗОВА ХРОМАТОГРАФІЯ, ІЧ-СПЕКТРОСКОПІЯ, МАС-СПЕКТРОМЕТРІЯ, КІНЕТИКА РЕАКЦІЇ ЕСТЕРИФІКАЦІЇ</w:t>
      </w:r>
    </w:p>
    <w:p w:rsidR="00FF4D6C" w:rsidRPr="00A85846" w:rsidRDefault="00FF4D6C" w:rsidP="00FF4D6C">
      <w:pPr>
        <w:spacing w:after="0" w:line="360" w:lineRule="auto"/>
        <w:jc w:val="center"/>
        <w:rPr>
          <w:rFonts w:ascii="Times New Roman" w:hAnsi="Times New Roman"/>
          <w:sz w:val="28"/>
          <w:szCs w:val="28"/>
        </w:rPr>
      </w:pPr>
    </w:p>
    <w:p w:rsidR="00FF4D6C" w:rsidRPr="00814CA4" w:rsidRDefault="00FF4D6C" w:rsidP="00FF4D6C">
      <w:pPr>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lastRenderedPageBreak/>
        <w:t>ABSTRACT</w:t>
      </w:r>
    </w:p>
    <w:p w:rsidR="00FF4D6C" w:rsidRPr="00E44997" w:rsidRDefault="00FF4D6C" w:rsidP="00FF4D6C">
      <w:pPr>
        <w:spacing w:after="0" w:line="360" w:lineRule="auto"/>
        <w:ind w:firstLine="709"/>
        <w:jc w:val="both"/>
        <w:rPr>
          <w:rFonts w:ascii="Times New Roman" w:eastAsia="Times New Roman" w:hAnsi="Times New Roman"/>
          <w:sz w:val="28"/>
          <w:szCs w:val="28"/>
          <w:lang w:eastAsia="ru-RU"/>
        </w:rPr>
      </w:pPr>
    </w:p>
    <w:p w:rsidR="00FF4D6C" w:rsidRPr="00E44997" w:rsidRDefault="00FF4D6C" w:rsidP="00FF4D6C">
      <w:pPr>
        <w:spacing w:after="0" w:line="360" w:lineRule="auto"/>
        <w:ind w:firstLine="709"/>
        <w:jc w:val="both"/>
        <w:rPr>
          <w:rFonts w:ascii="Times New Roman" w:eastAsia="Times New Roman" w:hAnsi="Times New Roman"/>
          <w:sz w:val="28"/>
          <w:szCs w:val="28"/>
          <w:lang w:eastAsia="ru-RU"/>
        </w:rPr>
      </w:pPr>
    </w:p>
    <w:p w:rsidR="00FF4D6C"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val="en-US" w:eastAsia="ru-RU"/>
        </w:rPr>
      </w:pPr>
      <w:r>
        <w:rPr>
          <w:rFonts w:ascii="Times New Roman" w:eastAsia="Times New Roman" w:hAnsi="Times New Roman"/>
          <w:bCs/>
          <w:spacing w:val="-1"/>
          <w:sz w:val="28"/>
          <w:szCs w:val="28"/>
          <w:lang w:val="en-US" w:eastAsia="ru-RU"/>
        </w:rPr>
        <w:t xml:space="preserve">This work contains 58 pages, </w:t>
      </w:r>
      <w:r>
        <w:rPr>
          <w:rFonts w:ascii="Times New Roman" w:eastAsia="Times New Roman" w:hAnsi="Times New Roman"/>
          <w:bCs/>
          <w:spacing w:val="-1"/>
          <w:sz w:val="28"/>
          <w:szCs w:val="28"/>
          <w:lang w:eastAsia="ru-RU"/>
        </w:rPr>
        <w:t>5</w:t>
      </w:r>
      <w:r>
        <w:rPr>
          <w:rFonts w:ascii="Times New Roman" w:eastAsia="Times New Roman" w:hAnsi="Times New Roman"/>
          <w:bCs/>
          <w:spacing w:val="-1"/>
          <w:sz w:val="28"/>
          <w:szCs w:val="28"/>
          <w:lang w:val="en-US" w:eastAsia="ru-RU"/>
        </w:rPr>
        <w:t xml:space="preserve"> tables, 10 figures</w:t>
      </w:r>
      <w:r>
        <w:rPr>
          <w:rFonts w:ascii="Times New Roman" w:eastAsia="Times New Roman" w:hAnsi="Times New Roman"/>
          <w:bCs/>
          <w:spacing w:val="-1"/>
          <w:sz w:val="28"/>
          <w:szCs w:val="28"/>
          <w:lang w:eastAsia="ru-RU"/>
        </w:rPr>
        <w:t>.</w:t>
      </w:r>
      <w:r>
        <w:rPr>
          <w:rFonts w:ascii="Times New Roman" w:eastAsia="Times New Roman" w:hAnsi="Times New Roman"/>
          <w:bCs/>
          <w:spacing w:val="-1"/>
          <w:sz w:val="28"/>
          <w:szCs w:val="28"/>
          <w:lang w:val="en-US" w:eastAsia="ru-RU"/>
        </w:rPr>
        <w:t xml:space="preserve"> </w:t>
      </w:r>
      <w:r>
        <w:rPr>
          <w:rFonts w:ascii="Times New Roman" w:eastAsia="Times New Roman" w:hAnsi="Times New Roman"/>
          <w:bCs/>
          <w:spacing w:val="-1"/>
          <w:sz w:val="28"/>
          <w:szCs w:val="28"/>
          <w:lang w:eastAsia="ru-RU"/>
        </w:rPr>
        <w:t>55</w:t>
      </w:r>
      <w:r>
        <w:rPr>
          <w:rFonts w:ascii="Times New Roman" w:eastAsia="Times New Roman" w:hAnsi="Times New Roman"/>
          <w:bCs/>
          <w:spacing w:val="-1"/>
          <w:sz w:val="28"/>
          <w:szCs w:val="28"/>
          <w:lang w:val="en-US" w:eastAsia="ru-RU"/>
        </w:rPr>
        <w:t xml:space="preserve"> references were used</w:t>
      </w:r>
      <w:r>
        <w:rPr>
          <w:rFonts w:ascii="Times New Roman" w:eastAsia="Times New Roman" w:hAnsi="Times New Roman"/>
          <w:bCs/>
          <w:spacing w:val="-1"/>
          <w:sz w:val="28"/>
          <w:szCs w:val="28"/>
          <w:lang w:eastAsia="ru-RU"/>
        </w:rPr>
        <w:t xml:space="preserve"> </w:t>
      </w:r>
      <w:r>
        <w:rPr>
          <w:rFonts w:ascii="Times New Roman" w:eastAsia="Times New Roman" w:hAnsi="Times New Roman"/>
          <w:bCs/>
          <w:spacing w:val="-1"/>
          <w:sz w:val="28"/>
          <w:szCs w:val="28"/>
          <w:lang w:val="en-US" w:eastAsia="ru-RU"/>
        </w:rPr>
        <w:t xml:space="preserve">in this work, including </w:t>
      </w:r>
      <w:r>
        <w:rPr>
          <w:rFonts w:ascii="Times New Roman" w:eastAsia="Times New Roman" w:hAnsi="Times New Roman"/>
          <w:bCs/>
          <w:spacing w:val="-1"/>
          <w:sz w:val="28"/>
          <w:szCs w:val="28"/>
          <w:lang w:eastAsia="ru-RU"/>
        </w:rPr>
        <w:t>39</w:t>
      </w:r>
      <w:r>
        <w:rPr>
          <w:rFonts w:ascii="Times New Roman" w:eastAsia="Times New Roman" w:hAnsi="Times New Roman"/>
          <w:bCs/>
          <w:spacing w:val="-1"/>
          <w:sz w:val="28"/>
          <w:szCs w:val="28"/>
          <w:lang w:val="en-US" w:eastAsia="ru-RU"/>
        </w:rPr>
        <w:t xml:space="preserve"> in foreign language.</w:t>
      </w:r>
    </w:p>
    <w:p w:rsidR="00FF4D6C"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eastAsia="ru-RU"/>
        </w:rPr>
      </w:pPr>
      <w:r>
        <w:rPr>
          <w:rFonts w:ascii="Times New Roman" w:eastAsia="Times New Roman" w:hAnsi="Times New Roman"/>
          <w:bCs/>
          <w:spacing w:val="-1"/>
          <w:sz w:val="28"/>
          <w:szCs w:val="28"/>
          <w:lang w:val="en-US" w:eastAsia="ru-RU"/>
        </w:rPr>
        <w:t xml:space="preserve">The object of the study – </w:t>
      </w:r>
      <w:r w:rsidRPr="00B31DBF">
        <w:rPr>
          <w:rFonts w:ascii="Times New Roman" w:eastAsia="Times New Roman" w:hAnsi="Times New Roman"/>
          <w:bCs/>
          <w:spacing w:val="-1"/>
          <w:sz w:val="28"/>
          <w:szCs w:val="28"/>
          <w:lang w:val="en-US" w:eastAsia="ru-RU"/>
        </w:rPr>
        <w:t>esters, deriv</w:t>
      </w:r>
      <w:r>
        <w:rPr>
          <w:rFonts w:ascii="Times New Roman" w:eastAsia="Times New Roman" w:hAnsi="Times New Roman"/>
          <w:bCs/>
          <w:spacing w:val="-1"/>
          <w:sz w:val="28"/>
          <w:szCs w:val="28"/>
          <w:lang w:val="en-US" w:eastAsia="ru-RU"/>
        </w:rPr>
        <w:t>atives of monochloroacetic acid</w:t>
      </w:r>
      <w:r>
        <w:rPr>
          <w:rFonts w:ascii="Times New Roman" w:eastAsia="Times New Roman" w:hAnsi="Times New Roman"/>
          <w:bCs/>
          <w:spacing w:val="-1"/>
          <w:sz w:val="28"/>
          <w:szCs w:val="28"/>
          <w:lang w:eastAsia="ru-RU"/>
        </w:rPr>
        <w:t>, namely butyl 2-chloroacetate.</w:t>
      </w:r>
    </w:p>
    <w:p w:rsidR="00FF4D6C" w:rsidRPr="00E34799" w:rsidRDefault="00FF4D6C" w:rsidP="00FF4D6C">
      <w:pPr>
        <w:shd w:val="clear" w:color="auto" w:fill="FFFFFF"/>
        <w:spacing w:after="0" w:line="360" w:lineRule="auto"/>
        <w:ind w:firstLine="709"/>
        <w:jc w:val="both"/>
        <w:rPr>
          <w:lang w:val="en-US"/>
        </w:rPr>
      </w:pPr>
      <w:r>
        <w:rPr>
          <w:rFonts w:ascii="Times New Roman" w:eastAsia="Times New Roman" w:hAnsi="Times New Roman"/>
          <w:bCs/>
          <w:spacing w:val="-1"/>
          <w:sz w:val="28"/>
          <w:szCs w:val="28"/>
          <w:lang w:eastAsia="ru-RU"/>
        </w:rPr>
        <w:t>The subject of the study –</w:t>
      </w:r>
      <w:r>
        <w:rPr>
          <w:rFonts w:ascii="Times New Roman" w:eastAsia="Times New Roman" w:hAnsi="Times New Roman"/>
          <w:bCs/>
          <w:spacing w:val="-1"/>
          <w:sz w:val="28"/>
          <w:szCs w:val="28"/>
          <w:lang w:val="en-US" w:eastAsia="ru-RU"/>
        </w:rPr>
        <w:t xml:space="preserve"> gas chromatography, IR-spectroscopy, kinetic of esterification reaction.</w:t>
      </w:r>
    </w:p>
    <w:p w:rsidR="00FF4D6C"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eastAsia="ru-RU"/>
        </w:rPr>
      </w:pPr>
      <w:r>
        <w:rPr>
          <w:rFonts w:ascii="Times New Roman" w:eastAsia="Times New Roman" w:hAnsi="Times New Roman"/>
          <w:bCs/>
          <w:spacing w:val="-1"/>
          <w:sz w:val="28"/>
          <w:szCs w:val="28"/>
          <w:lang w:val="en-US" w:eastAsia="ru-RU"/>
        </w:rPr>
        <w:t xml:space="preserve">The aim of this work is </w:t>
      </w:r>
      <w:r w:rsidRPr="00E34799">
        <w:rPr>
          <w:rFonts w:ascii="Times New Roman" w:eastAsia="Times New Roman" w:hAnsi="Times New Roman"/>
          <w:bCs/>
          <w:spacing w:val="-1"/>
          <w:sz w:val="28"/>
          <w:szCs w:val="28"/>
          <w:lang w:val="en-US" w:eastAsia="ru-RU"/>
        </w:rPr>
        <w:t>to resynthesize the monochloroacetic acid ester and investigate its physic</w:t>
      </w:r>
      <w:r>
        <w:rPr>
          <w:rFonts w:ascii="Times New Roman" w:eastAsia="Times New Roman" w:hAnsi="Times New Roman"/>
          <w:bCs/>
          <w:spacing w:val="-1"/>
          <w:sz w:val="28"/>
          <w:szCs w:val="28"/>
          <w:lang w:val="en-US" w:eastAsia="ru-RU"/>
        </w:rPr>
        <w:t xml:space="preserve">al and </w:t>
      </w:r>
      <w:r w:rsidRPr="00E34799">
        <w:rPr>
          <w:rFonts w:ascii="Times New Roman" w:eastAsia="Times New Roman" w:hAnsi="Times New Roman"/>
          <w:bCs/>
          <w:spacing w:val="-1"/>
          <w:sz w:val="28"/>
          <w:szCs w:val="28"/>
          <w:lang w:val="en-US" w:eastAsia="ru-RU"/>
        </w:rPr>
        <w:t>chemical properties; to study the kinetic parameters of the esterification reaction on the example of the test compound, butyl 2-chloroacetate.</w:t>
      </w:r>
    </w:p>
    <w:p w:rsidR="00FF4D6C"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val="en-US" w:eastAsia="ru-RU"/>
        </w:rPr>
      </w:pPr>
      <w:r>
        <w:rPr>
          <w:rFonts w:ascii="Times New Roman" w:eastAsia="Times New Roman" w:hAnsi="Times New Roman"/>
          <w:bCs/>
          <w:spacing w:val="-1"/>
          <w:sz w:val="28"/>
          <w:szCs w:val="28"/>
          <w:lang w:val="en-US" w:eastAsia="ru-RU"/>
        </w:rPr>
        <w:t xml:space="preserve">Research methods and apparatus: 20, 50, 100 mL volumetric flasks, 50 mL beakers, </w:t>
      </w:r>
      <w:r w:rsidRPr="00B31DBF">
        <w:rPr>
          <w:rFonts w:ascii="Times New Roman" w:eastAsia="Times New Roman" w:hAnsi="Times New Roman"/>
          <w:bCs/>
          <w:spacing w:val="-1"/>
          <w:sz w:val="28"/>
          <w:szCs w:val="28"/>
          <w:lang w:val="en-US" w:eastAsia="ru-RU"/>
        </w:rPr>
        <w:t>chemical capillaries</w:t>
      </w:r>
      <w:r>
        <w:rPr>
          <w:rFonts w:ascii="Times New Roman" w:eastAsia="Times New Roman" w:hAnsi="Times New Roman"/>
          <w:bCs/>
          <w:spacing w:val="-1"/>
          <w:sz w:val="28"/>
          <w:szCs w:val="28"/>
          <w:lang w:val="en-US" w:eastAsia="ru-RU"/>
        </w:rPr>
        <w:t xml:space="preserve">, 1.5 mL chromatographic vials, Agilent 7890B gas chromatograph, Alpha Bruker IR-spectrometer, 10 mL </w:t>
      </w:r>
      <w:r w:rsidRPr="00B31DBF">
        <w:rPr>
          <w:rFonts w:ascii="Times New Roman" w:eastAsia="Times New Roman" w:hAnsi="Times New Roman"/>
          <w:bCs/>
          <w:spacing w:val="-1"/>
          <w:sz w:val="28"/>
          <w:szCs w:val="28"/>
          <w:lang w:val="en-US" w:eastAsia="ru-RU"/>
        </w:rPr>
        <w:t>pycnometer, refractometer</w:t>
      </w:r>
      <w:r>
        <w:rPr>
          <w:rFonts w:ascii="Times New Roman" w:eastAsia="Times New Roman" w:hAnsi="Times New Roman"/>
          <w:bCs/>
          <w:spacing w:val="-1"/>
          <w:sz w:val="28"/>
          <w:szCs w:val="28"/>
          <w:lang w:val="en-US" w:eastAsia="ru-RU"/>
        </w:rPr>
        <w:t xml:space="preserve">; methods of gas chromatography, IR-spectroscopy, mass-spectrometry and refractometry were used </w:t>
      </w:r>
      <w:r w:rsidRPr="00B31DBF">
        <w:rPr>
          <w:rFonts w:ascii="Times New Roman" w:eastAsia="Times New Roman" w:hAnsi="Times New Roman"/>
          <w:bCs/>
          <w:spacing w:val="-1"/>
          <w:sz w:val="28"/>
          <w:szCs w:val="28"/>
          <w:lang w:val="en-US" w:eastAsia="ru-RU"/>
        </w:rPr>
        <w:t>for the study of biologically active</w:t>
      </w:r>
      <w:r>
        <w:rPr>
          <w:rFonts w:ascii="Times New Roman" w:eastAsia="Times New Roman" w:hAnsi="Times New Roman"/>
          <w:bCs/>
          <w:spacing w:val="-1"/>
          <w:sz w:val="28"/>
          <w:szCs w:val="28"/>
          <w:lang w:val="en-US" w:eastAsia="ru-RU"/>
        </w:rPr>
        <w:t xml:space="preserve"> chlorine-containing substances.</w:t>
      </w:r>
    </w:p>
    <w:p w:rsidR="00FF4D6C"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val="en-US" w:eastAsia="ru-RU"/>
        </w:rPr>
      </w:pPr>
      <w:r>
        <w:rPr>
          <w:rFonts w:ascii="Times New Roman" w:eastAsia="Times New Roman" w:hAnsi="Times New Roman"/>
          <w:bCs/>
          <w:spacing w:val="-1"/>
          <w:sz w:val="28"/>
          <w:szCs w:val="28"/>
          <w:lang w:val="en-US" w:eastAsia="ru-RU"/>
        </w:rPr>
        <w:t xml:space="preserve">Reagents: </w:t>
      </w:r>
      <w:r w:rsidRPr="00B31DBF">
        <w:rPr>
          <w:rFonts w:ascii="Times New Roman" w:eastAsia="Times New Roman" w:hAnsi="Times New Roman"/>
          <w:bCs/>
          <w:spacing w:val="-1"/>
          <w:sz w:val="28"/>
          <w:szCs w:val="28"/>
          <w:lang w:val="en-US" w:eastAsia="ru-RU"/>
        </w:rPr>
        <w:t>monochloroacetic acid, butan</w:t>
      </w:r>
      <w:r>
        <w:rPr>
          <w:rFonts w:ascii="Times New Roman" w:eastAsia="Times New Roman" w:hAnsi="Times New Roman"/>
          <w:bCs/>
          <w:spacing w:val="-1"/>
          <w:sz w:val="28"/>
          <w:szCs w:val="28"/>
          <w:lang w:val="en-US" w:eastAsia="ru-RU"/>
        </w:rPr>
        <w:t>-1-</w:t>
      </w:r>
      <w:r w:rsidRPr="00B31DBF">
        <w:rPr>
          <w:rFonts w:ascii="Times New Roman" w:eastAsia="Times New Roman" w:hAnsi="Times New Roman"/>
          <w:bCs/>
          <w:spacing w:val="-1"/>
          <w:sz w:val="28"/>
          <w:szCs w:val="28"/>
          <w:lang w:val="en-US" w:eastAsia="ru-RU"/>
        </w:rPr>
        <w:t>ol, concentrated sulfuric acid, sodium hydrogen carbonate.</w:t>
      </w:r>
    </w:p>
    <w:p w:rsidR="00FF4D6C" w:rsidRPr="00B31DBF" w:rsidRDefault="00FF4D6C" w:rsidP="00FF4D6C">
      <w:pPr>
        <w:shd w:val="clear" w:color="auto" w:fill="FFFFFF"/>
        <w:spacing w:after="0" w:line="360" w:lineRule="auto"/>
        <w:ind w:firstLine="709"/>
        <w:jc w:val="both"/>
        <w:rPr>
          <w:rFonts w:ascii="Times New Roman" w:eastAsia="Times New Roman" w:hAnsi="Times New Roman"/>
          <w:bCs/>
          <w:spacing w:val="-1"/>
          <w:sz w:val="28"/>
          <w:szCs w:val="28"/>
          <w:lang w:val="en-US" w:eastAsia="ru-RU"/>
        </w:rPr>
      </w:pPr>
      <w:r w:rsidRPr="00B31DBF">
        <w:rPr>
          <w:rFonts w:ascii="Times New Roman" w:eastAsia="Times New Roman" w:hAnsi="Times New Roman"/>
          <w:bCs/>
          <w:spacing w:val="-1"/>
          <w:sz w:val="28"/>
          <w:szCs w:val="28"/>
          <w:lang w:val="en-US" w:eastAsia="ru-RU"/>
        </w:rPr>
        <w:t xml:space="preserve">A </w:t>
      </w:r>
      <w:r w:rsidRPr="00E34799">
        <w:rPr>
          <w:rFonts w:ascii="Times New Roman" w:eastAsia="Times New Roman" w:hAnsi="Times New Roman"/>
          <w:bCs/>
          <w:spacing w:val="-1"/>
          <w:sz w:val="28"/>
          <w:szCs w:val="28"/>
          <w:lang w:val="en-US" w:eastAsia="ru-RU"/>
        </w:rPr>
        <w:t>re</w:t>
      </w:r>
      <w:r w:rsidRPr="00B31DBF">
        <w:rPr>
          <w:rFonts w:ascii="Times New Roman" w:eastAsia="Times New Roman" w:hAnsi="Times New Roman"/>
          <w:bCs/>
          <w:spacing w:val="-1"/>
          <w:sz w:val="28"/>
          <w:szCs w:val="28"/>
          <w:lang w:val="en-US" w:eastAsia="ru-RU"/>
        </w:rPr>
        <w:t>synthesis of ester derived from monochloroacetic acid was carried out, and further investigation of the physi</w:t>
      </w:r>
      <w:r>
        <w:rPr>
          <w:rFonts w:ascii="Times New Roman" w:eastAsia="Times New Roman" w:hAnsi="Times New Roman"/>
          <w:bCs/>
          <w:spacing w:val="-1"/>
          <w:sz w:val="28"/>
          <w:szCs w:val="28"/>
          <w:lang w:val="en-US" w:eastAsia="ru-RU"/>
        </w:rPr>
        <w:t>cal and c</w:t>
      </w:r>
      <w:r w:rsidRPr="00B31DBF">
        <w:rPr>
          <w:rFonts w:ascii="Times New Roman" w:eastAsia="Times New Roman" w:hAnsi="Times New Roman"/>
          <w:bCs/>
          <w:spacing w:val="-1"/>
          <w:sz w:val="28"/>
          <w:szCs w:val="28"/>
          <w:lang w:val="en-US" w:eastAsia="ru-RU"/>
        </w:rPr>
        <w:t xml:space="preserve">hemical properties of </w:t>
      </w:r>
      <w:r>
        <w:rPr>
          <w:rFonts w:ascii="Times New Roman" w:eastAsia="Times New Roman" w:hAnsi="Times New Roman"/>
          <w:bCs/>
          <w:spacing w:val="-1"/>
          <w:sz w:val="28"/>
          <w:szCs w:val="28"/>
          <w:lang w:val="en-US" w:eastAsia="ru-RU"/>
        </w:rPr>
        <w:t>re</w:t>
      </w:r>
      <w:r w:rsidRPr="00B31DBF">
        <w:rPr>
          <w:rFonts w:ascii="Times New Roman" w:eastAsia="Times New Roman" w:hAnsi="Times New Roman"/>
          <w:bCs/>
          <w:spacing w:val="-1"/>
          <w:sz w:val="28"/>
          <w:szCs w:val="28"/>
          <w:lang w:val="en-US" w:eastAsia="ru-RU"/>
        </w:rPr>
        <w:t>synthesized compound, identification by gas chromatography</w:t>
      </w:r>
      <w:r>
        <w:rPr>
          <w:rFonts w:ascii="Times New Roman" w:eastAsia="Times New Roman" w:hAnsi="Times New Roman"/>
          <w:bCs/>
          <w:spacing w:val="-1"/>
          <w:sz w:val="28"/>
          <w:szCs w:val="28"/>
          <w:lang w:val="en-US" w:eastAsia="ru-RU"/>
        </w:rPr>
        <w:t>, IR-spectroscopy and mass-spectrometry</w:t>
      </w:r>
      <w:r w:rsidRPr="00B31DBF">
        <w:rPr>
          <w:rFonts w:ascii="Times New Roman" w:eastAsia="Times New Roman" w:hAnsi="Times New Roman"/>
          <w:bCs/>
          <w:spacing w:val="-1"/>
          <w:sz w:val="28"/>
          <w:szCs w:val="28"/>
          <w:lang w:val="en-US" w:eastAsia="ru-RU"/>
        </w:rPr>
        <w:t xml:space="preserve"> methods.</w:t>
      </w:r>
      <w:r w:rsidRPr="003F72EE">
        <w:t xml:space="preserve"> </w:t>
      </w:r>
      <w:r w:rsidRPr="003F72EE">
        <w:rPr>
          <w:rFonts w:ascii="Times New Roman" w:eastAsia="Times New Roman" w:hAnsi="Times New Roman"/>
          <w:bCs/>
          <w:spacing w:val="-1"/>
          <w:sz w:val="28"/>
          <w:szCs w:val="28"/>
          <w:lang w:val="en-US" w:eastAsia="ru-RU"/>
        </w:rPr>
        <w:t xml:space="preserve">The kinetic parameters of the esterification reaction were investigated on the example of the test </w:t>
      </w:r>
      <w:r w:rsidR="00A85846">
        <w:rPr>
          <w:rFonts w:ascii="Times New Roman" w:eastAsia="Times New Roman" w:hAnsi="Times New Roman"/>
          <w:bCs/>
          <w:spacing w:val="-1"/>
          <w:sz w:val="28"/>
          <w:szCs w:val="28"/>
          <w:lang w:val="en-US" w:eastAsia="ru-RU"/>
        </w:rPr>
        <w:t>compound, butyl 2-chloroacetate</w:t>
      </w:r>
      <w:bookmarkStart w:id="8" w:name="_GoBack"/>
      <w:bookmarkEnd w:id="8"/>
      <w:r w:rsidRPr="003F72EE">
        <w:rPr>
          <w:rFonts w:ascii="Times New Roman" w:eastAsia="Times New Roman" w:hAnsi="Times New Roman"/>
          <w:bCs/>
          <w:spacing w:val="-1"/>
          <w:sz w:val="28"/>
          <w:szCs w:val="28"/>
          <w:lang w:val="en-US" w:eastAsia="ru-RU"/>
        </w:rPr>
        <w:t>.</w:t>
      </w:r>
    </w:p>
    <w:p w:rsidR="00FF4D6C" w:rsidRDefault="00FF4D6C" w:rsidP="00FF4D6C">
      <w:pPr>
        <w:spacing w:after="0" w:line="360" w:lineRule="auto"/>
        <w:jc w:val="both"/>
        <w:rPr>
          <w:rFonts w:ascii="Times New Roman" w:hAnsi="Times New Roman"/>
          <w:sz w:val="28"/>
          <w:szCs w:val="28"/>
          <w:lang w:val="en-US"/>
        </w:rPr>
      </w:pPr>
      <w:r>
        <w:rPr>
          <w:rFonts w:ascii="Times New Roman" w:eastAsia="Times New Roman" w:hAnsi="Times New Roman"/>
          <w:bCs/>
          <w:spacing w:val="-1"/>
          <w:sz w:val="28"/>
          <w:szCs w:val="28"/>
          <w:lang w:val="en-US" w:eastAsia="ru-RU"/>
        </w:rPr>
        <w:t>MONOCHLOROACETIC ACID, BUTAN-1-OL</w:t>
      </w:r>
      <w:r w:rsidRPr="00B31DBF">
        <w:rPr>
          <w:rFonts w:ascii="Times New Roman" w:eastAsia="Times New Roman" w:hAnsi="Times New Roman"/>
          <w:bCs/>
          <w:spacing w:val="-1"/>
          <w:sz w:val="28"/>
          <w:szCs w:val="28"/>
          <w:lang w:val="en-US" w:eastAsia="ru-RU"/>
        </w:rPr>
        <w:t xml:space="preserve">, BUTYL </w:t>
      </w:r>
      <w:r>
        <w:rPr>
          <w:rFonts w:ascii="Times New Roman" w:eastAsia="Times New Roman" w:hAnsi="Times New Roman"/>
          <w:bCs/>
          <w:spacing w:val="-1"/>
          <w:sz w:val="28"/>
          <w:szCs w:val="28"/>
          <w:lang w:val="en-US" w:eastAsia="ru-RU"/>
        </w:rPr>
        <w:br/>
      </w:r>
      <w:r w:rsidRPr="00B31DBF">
        <w:rPr>
          <w:rFonts w:ascii="Times New Roman" w:eastAsia="Times New Roman" w:hAnsi="Times New Roman"/>
          <w:bCs/>
          <w:spacing w:val="-1"/>
          <w:sz w:val="28"/>
          <w:szCs w:val="28"/>
          <w:lang w:val="en-US" w:eastAsia="ru-RU"/>
        </w:rPr>
        <w:t xml:space="preserve">2-CHLOROACETATE, GAS CHROMATOGRAPHY, </w:t>
      </w:r>
      <w:r>
        <w:rPr>
          <w:rFonts w:ascii="Times New Roman" w:eastAsia="Times New Roman" w:hAnsi="Times New Roman"/>
          <w:bCs/>
          <w:spacing w:val="-1"/>
          <w:sz w:val="28"/>
          <w:szCs w:val="28"/>
          <w:lang w:val="en-US" w:eastAsia="ru-RU"/>
        </w:rPr>
        <w:t>IR-SPECTROSCOPY</w:t>
      </w:r>
      <w:r w:rsidRPr="00B31DBF">
        <w:rPr>
          <w:rFonts w:ascii="Times New Roman" w:eastAsia="Times New Roman" w:hAnsi="Times New Roman"/>
          <w:bCs/>
          <w:spacing w:val="-1"/>
          <w:sz w:val="28"/>
          <w:szCs w:val="28"/>
          <w:lang w:val="en-US" w:eastAsia="ru-RU"/>
        </w:rPr>
        <w:t>,</w:t>
      </w:r>
      <w:r>
        <w:rPr>
          <w:rFonts w:ascii="Times New Roman" w:eastAsia="Times New Roman" w:hAnsi="Times New Roman"/>
          <w:bCs/>
          <w:spacing w:val="-1"/>
          <w:sz w:val="28"/>
          <w:szCs w:val="28"/>
          <w:lang w:val="en-US" w:eastAsia="ru-RU"/>
        </w:rPr>
        <w:t xml:space="preserve"> MASS-SPECTROMETRY, KINETIC OF THE ESTERIFICATION REACTION</w:t>
      </w:r>
    </w:p>
    <w:p w:rsidR="00FF4D6C" w:rsidRDefault="00FF4D6C" w:rsidP="00FF4D6C">
      <w:pPr>
        <w:spacing w:after="0" w:line="360" w:lineRule="auto"/>
        <w:jc w:val="center"/>
        <w:rPr>
          <w:rFonts w:ascii="Times New Roman" w:hAnsi="Times New Roman"/>
          <w:sz w:val="28"/>
          <w:szCs w:val="28"/>
          <w:lang w:val="en-US"/>
        </w:rPr>
      </w:pPr>
    </w:p>
    <w:p w:rsidR="00FF4D6C" w:rsidRDefault="00FF4D6C" w:rsidP="00FF4D6C">
      <w:pPr>
        <w:spacing w:after="0" w:line="360" w:lineRule="auto"/>
        <w:jc w:val="center"/>
        <w:rPr>
          <w:rFonts w:ascii="Times New Roman" w:hAnsi="Times New Roman"/>
          <w:sz w:val="28"/>
          <w:szCs w:val="28"/>
          <w:lang w:val="en-US"/>
        </w:rPr>
      </w:pPr>
    </w:p>
    <w:p w:rsidR="00FF4D6C" w:rsidRDefault="00FF4D6C" w:rsidP="00FF4D6C">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ЗМІСТ</w:t>
      </w:r>
    </w:p>
    <w:p w:rsidR="00FF4D6C" w:rsidRDefault="00FF4D6C" w:rsidP="00FF4D6C">
      <w:pPr>
        <w:spacing w:after="0" w:line="360" w:lineRule="auto"/>
        <w:jc w:val="center"/>
        <w:rPr>
          <w:rFonts w:ascii="Times New Roman" w:hAnsi="Times New Roman" w:cs="Times New Roman"/>
          <w:sz w:val="28"/>
          <w:szCs w:val="28"/>
          <w:lang w:val="en-US"/>
        </w:rPr>
      </w:pPr>
    </w:p>
    <w:p w:rsidR="00FF4D6C" w:rsidRDefault="00FF4D6C" w:rsidP="00FF4D6C">
      <w:pPr>
        <w:spacing w:after="0" w:line="360" w:lineRule="auto"/>
        <w:jc w:val="center"/>
        <w:rPr>
          <w:rFonts w:ascii="Times New Roman" w:hAnsi="Times New Roman" w:cs="Times New Roman"/>
          <w:sz w:val="28"/>
          <w:szCs w:val="28"/>
          <w:lang w:val="en-US"/>
        </w:rPr>
      </w:pPr>
    </w:p>
    <w:tbl>
      <w:tblPr>
        <w:tblStyle w:val="a6"/>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567"/>
      </w:tblGrid>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ПЕРЕЛІК УМОВНИХ ПОЗНАЧЕНЬ, СИМВОЛІВ, ОДИНИЦЬ,  СКОРОЧЕНЬ І ТЕРМІНІВ..............................................................................</w:t>
            </w:r>
          </w:p>
        </w:tc>
        <w:tc>
          <w:tcPr>
            <w:tcW w:w="567" w:type="dxa"/>
          </w:tcPr>
          <w:p w:rsidR="00FF4D6C" w:rsidRDefault="00FF4D6C" w:rsidP="003A7EFF">
            <w:pPr>
              <w:spacing w:line="360" w:lineRule="auto"/>
              <w:rPr>
                <w:rFonts w:ascii="Times New Roman" w:hAnsi="Times New Roman" w:cs="Times New Roman"/>
                <w:sz w:val="28"/>
                <w:szCs w:val="28"/>
              </w:rPr>
            </w:pPr>
          </w:p>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ВСТУП...........................................................................................................</w:t>
            </w:r>
            <w:r>
              <w:rPr>
                <w:rFonts w:ascii="Times New Roman" w:hAnsi="Times New Roman" w:cs="Times New Roman"/>
                <w:webHidden/>
                <w:sz w:val="28"/>
                <w:szCs w:val="28"/>
              </w:rPr>
              <w:tab/>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1 ОГЛЯД ЛІТЕРАТУРНИХ ДЖЕРЕЛ...........................................................</w:t>
            </w:r>
          </w:p>
        </w:tc>
        <w:tc>
          <w:tcPr>
            <w:tcW w:w="567" w:type="dxa"/>
            <w:hideMark/>
          </w:tcPr>
          <w:p w:rsidR="00FF4D6C" w:rsidRPr="00A36B9B"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FF4D6C" w:rsidTr="003A7EFF">
        <w:tc>
          <w:tcPr>
            <w:tcW w:w="8930" w:type="dxa"/>
            <w:hideMark/>
          </w:tcPr>
          <w:p w:rsidR="00FF4D6C" w:rsidRPr="00A36B9B" w:rsidRDefault="00FF4D6C" w:rsidP="003A7EFF">
            <w:pPr>
              <w:spacing w:line="360" w:lineRule="auto"/>
              <w:rPr>
                <w:rFonts w:ascii="Times New Roman" w:hAnsi="Times New Roman" w:cs="Times New Roman"/>
                <w:sz w:val="28"/>
                <w:szCs w:val="28"/>
                <w:lang w:val="en-US"/>
              </w:rPr>
            </w:pPr>
          </w:p>
        </w:tc>
        <w:tc>
          <w:tcPr>
            <w:tcW w:w="567" w:type="dxa"/>
            <w:hideMark/>
          </w:tcPr>
          <w:p w:rsidR="00FF4D6C" w:rsidRPr="00A36B9B" w:rsidRDefault="00FF4D6C" w:rsidP="003A7EFF">
            <w:pPr>
              <w:spacing w:line="360" w:lineRule="auto"/>
              <w:rPr>
                <w:rFonts w:ascii="Times New Roman" w:hAnsi="Times New Roman" w:cs="Times New Roman"/>
                <w:sz w:val="28"/>
                <w:szCs w:val="28"/>
                <w:lang w:val="en-US"/>
              </w:rPr>
            </w:pP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1.1 Методи синтезу естерів</w:t>
            </w:r>
            <w:r>
              <w:rPr>
                <w:rFonts w:ascii="Times New Roman" w:hAnsi="Times New Roman" w:cs="Times New Roman"/>
                <w:webHidden/>
                <w:sz w:val="28"/>
                <w:szCs w:val="28"/>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2</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1.2 Фізико-хімічні властивості естерів</w:t>
            </w:r>
            <w:r>
              <w:rPr>
                <w:rFonts w:ascii="Times New Roman" w:hAnsi="Times New Roman" w:cs="Times New Roman"/>
                <w:webHidden/>
                <w:sz w:val="28"/>
                <w:szCs w:val="28"/>
              </w:rPr>
              <w:t>..........................................................</w:t>
            </w:r>
          </w:p>
        </w:tc>
        <w:tc>
          <w:tcPr>
            <w:tcW w:w="567" w:type="dxa"/>
            <w:hideMark/>
          </w:tcPr>
          <w:p w:rsidR="00FF4D6C" w:rsidRPr="00A36B9B"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4</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3</w:t>
            </w:r>
            <w:r>
              <w:rPr>
                <w:rFonts w:ascii="Times New Roman" w:hAnsi="Times New Roman" w:cs="Times New Roman"/>
                <w:sz w:val="28"/>
                <w:szCs w:val="28"/>
              </w:rPr>
              <w:t xml:space="preserve"> </w:t>
            </w:r>
            <w:r>
              <w:rPr>
                <w:rFonts w:ascii="Times New Roman" w:hAnsi="Times New Roman" w:cs="Times New Roman"/>
                <w:sz w:val="28"/>
                <w:szCs w:val="28"/>
                <w:lang w:val="en-US"/>
              </w:rPr>
              <w:t>Біологічна роль естерів</w:t>
            </w:r>
            <w:r>
              <w:rPr>
                <w:rFonts w:ascii="Times New Roman" w:hAnsi="Times New Roman" w:cs="Times New Roman"/>
                <w:webHidden/>
                <w:sz w:val="28"/>
                <w:szCs w:val="28"/>
              </w:rPr>
              <w:t>.............................................................................</w:t>
            </w:r>
          </w:p>
        </w:tc>
        <w:tc>
          <w:tcPr>
            <w:tcW w:w="567" w:type="dxa"/>
            <w:hideMark/>
          </w:tcPr>
          <w:p w:rsidR="00FF4D6C" w:rsidRPr="00A36B9B" w:rsidRDefault="00FF4D6C" w:rsidP="003A7EFF">
            <w:pPr>
              <w:spacing w:line="360" w:lineRule="auto"/>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5</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1.4 Каталіз та кінетика реакції естерифікаціїю</w:t>
            </w:r>
            <w:r>
              <w:rPr>
                <w:rFonts w:ascii="Times New Roman" w:hAnsi="Times New Roman" w:cs="Times New Roman"/>
                <w:webHidden/>
                <w:sz w:val="28"/>
                <w:szCs w:val="28"/>
              </w:rPr>
              <w:t>............................................</w:t>
            </w:r>
          </w:p>
        </w:tc>
        <w:tc>
          <w:tcPr>
            <w:tcW w:w="567" w:type="dxa"/>
            <w:hideMark/>
          </w:tcPr>
          <w:p w:rsidR="00FF4D6C" w:rsidRPr="00A36B9B" w:rsidRDefault="00FF4D6C" w:rsidP="003A7EFF">
            <w:pPr>
              <w:spacing w:line="360" w:lineRule="auto"/>
              <w:rPr>
                <w:rFonts w:ascii="Times New Roman" w:hAnsi="Times New Roman" w:cs="Times New Roman"/>
                <w:sz w:val="28"/>
                <w:szCs w:val="28"/>
                <w:lang w:val="ru-RU"/>
              </w:rPr>
            </w:pPr>
            <w:r>
              <w:rPr>
                <w:rFonts w:ascii="Times New Roman" w:hAnsi="Times New Roman" w:cs="Times New Roman"/>
                <w:sz w:val="28"/>
                <w:szCs w:val="28"/>
              </w:rPr>
              <w:t>16</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1.5 Визначення вмісту води методом Фішера..............................................</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22</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2 МАТЕРІАЛИ І МЕТОДИ ДОСЛІДЖЕННЯ</w:t>
            </w:r>
            <w:r>
              <w:rPr>
                <w:rFonts w:ascii="Times New Roman" w:hAnsi="Times New Roman" w:cs="Times New Roman"/>
                <w:webHidden/>
                <w:sz w:val="28"/>
                <w:szCs w:val="28"/>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26</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2.1 Загальні положення</w:t>
            </w:r>
            <w:r>
              <w:rPr>
                <w:rFonts w:ascii="Times New Roman" w:hAnsi="Times New Roman" w:cs="Times New Roman"/>
                <w:webHidden/>
                <w:sz w:val="28"/>
                <w:szCs w:val="28"/>
              </w:rPr>
              <w:t>....................................................................................</w:t>
            </w:r>
          </w:p>
        </w:tc>
        <w:tc>
          <w:tcPr>
            <w:tcW w:w="567" w:type="dxa"/>
            <w:hideMark/>
          </w:tcPr>
          <w:p w:rsidR="00FF4D6C" w:rsidRPr="00D65F34"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26</w:t>
            </w:r>
          </w:p>
        </w:tc>
      </w:tr>
      <w:tr w:rsidR="00FF4D6C" w:rsidTr="003A7EFF">
        <w:tc>
          <w:tcPr>
            <w:tcW w:w="8930" w:type="dxa"/>
            <w:hideMark/>
          </w:tcPr>
          <w:p w:rsidR="00FF4D6C" w:rsidRPr="00D65F34"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2.2 Газова хроматографія (GC</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6</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 xml:space="preserve">2.3 </w:t>
            </w:r>
            <w:r>
              <w:rPr>
                <w:rFonts w:ascii="Times New Roman" w:hAnsi="Times New Roman" w:cs="Times New Roman"/>
                <w:sz w:val="28"/>
                <w:szCs w:val="28"/>
                <w:lang w:val="en-US"/>
              </w:rPr>
              <w:t>Мас-спектрометрія (MS)</w:t>
            </w:r>
            <w:r>
              <w:rPr>
                <w:rFonts w:ascii="Times New Roman" w:hAnsi="Times New Roman" w:cs="Times New Roman"/>
                <w:webHidden/>
                <w:sz w:val="28"/>
                <w:szCs w:val="28"/>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29</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2.4 ІЧ-спектроскопія</w:t>
            </w:r>
            <w:r>
              <w:rPr>
                <w:rFonts w:ascii="Times New Roman" w:hAnsi="Times New Roman" w:cs="Times New Roman"/>
                <w:sz w:val="28"/>
                <w:szCs w:val="28"/>
                <w:lang w:val="en-US"/>
              </w:rPr>
              <w:t xml:space="preserve"> (IRS)</w:t>
            </w:r>
            <w:r>
              <w:rPr>
                <w:rFonts w:ascii="Times New Roman" w:hAnsi="Times New Roman" w:cs="Times New Roman"/>
                <w:sz w:val="28"/>
                <w:szCs w:val="28"/>
              </w:rPr>
              <w:t>...................</w:t>
            </w:r>
            <w:r>
              <w:rPr>
                <w:rFonts w:ascii="Times New Roman" w:hAnsi="Times New Roman" w:cs="Times New Roman"/>
                <w:webHidden/>
                <w:sz w:val="28"/>
                <w:szCs w:val="28"/>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30</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2.5 Синтез бутил 2-хлороацетату......................................................</w:t>
            </w:r>
            <w:r>
              <w:rPr>
                <w:rFonts w:ascii="Times New Roman" w:hAnsi="Times New Roman" w:cs="Times New Roman"/>
                <w:webHidden/>
                <w:sz w:val="28"/>
                <w:szCs w:val="28"/>
              </w:rPr>
              <w:t>.............</w:t>
            </w:r>
          </w:p>
        </w:tc>
        <w:tc>
          <w:tcPr>
            <w:tcW w:w="567" w:type="dxa"/>
            <w:hideMark/>
          </w:tcPr>
          <w:p w:rsidR="00FF4D6C" w:rsidRPr="007268F8"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3</w:t>
            </w:r>
            <w:r>
              <w:rPr>
                <w:rFonts w:ascii="Times New Roman" w:hAnsi="Times New Roman" w:cs="Times New Roman"/>
                <w:sz w:val="28"/>
                <w:szCs w:val="28"/>
                <w:lang w:val="en-US"/>
              </w:rPr>
              <w:t>2</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2.6 Фізико-хімічні властивості бутил 2-хлороацетату..................................</w:t>
            </w:r>
          </w:p>
        </w:tc>
        <w:tc>
          <w:tcPr>
            <w:tcW w:w="567"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32</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 ЕКСПЕРИМЕНТАЛЬНА ЧАСТИНА</w:t>
            </w:r>
            <w:r>
              <w:rPr>
                <w:rFonts w:ascii="Times New Roman" w:hAnsi="Times New Roman" w:cs="Times New Roman"/>
                <w:webHidden/>
                <w:sz w:val="28"/>
                <w:szCs w:val="28"/>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33</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3.1 Синтез бутил 2-хлороацетату....................</w:t>
            </w:r>
            <w:r>
              <w:rPr>
                <w:rFonts w:ascii="Times New Roman" w:hAnsi="Times New Roman" w:cs="Times New Roman"/>
                <w:webHidden/>
                <w:sz w:val="28"/>
                <w:szCs w:val="28"/>
              </w:rPr>
              <w:t>................................................</w:t>
            </w:r>
          </w:p>
        </w:tc>
        <w:tc>
          <w:tcPr>
            <w:tcW w:w="567" w:type="dxa"/>
            <w:hideMark/>
          </w:tcPr>
          <w:p w:rsidR="00FF4D6C" w:rsidRPr="00D65F34"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33</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3.2 Хроматографічні дослідження....................................</w:t>
            </w:r>
            <w:r>
              <w:rPr>
                <w:rFonts w:ascii="Times New Roman" w:hAnsi="Times New Roman" w:cs="Times New Roman"/>
                <w:webHidden/>
                <w:sz w:val="28"/>
                <w:szCs w:val="28"/>
              </w:rPr>
              <w:t>..............................</w:t>
            </w:r>
          </w:p>
        </w:tc>
        <w:tc>
          <w:tcPr>
            <w:tcW w:w="567"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35</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3.3 Кінетичний аналіз реакції естерифікації...............</w:t>
            </w:r>
            <w:r>
              <w:rPr>
                <w:rFonts w:ascii="Times New Roman" w:hAnsi="Times New Roman" w:cs="Times New Roman"/>
                <w:webHidden/>
                <w:sz w:val="28"/>
                <w:szCs w:val="28"/>
              </w:rPr>
              <w:t>...................................</w:t>
            </w:r>
          </w:p>
        </w:tc>
        <w:tc>
          <w:tcPr>
            <w:tcW w:w="567" w:type="dxa"/>
            <w:hideMark/>
          </w:tcPr>
          <w:p w:rsidR="00FF4D6C" w:rsidRPr="00D65F34"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37</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3.4 Дослідження методом ІЧ-спектроскопії..................................................</w:t>
            </w:r>
          </w:p>
        </w:tc>
        <w:tc>
          <w:tcPr>
            <w:tcW w:w="567"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42</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p>
        </w:tc>
        <w:tc>
          <w:tcPr>
            <w:tcW w:w="567" w:type="dxa"/>
            <w:hideMark/>
          </w:tcPr>
          <w:p w:rsidR="00FF4D6C" w:rsidRDefault="00FF4D6C" w:rsidP="003A7EFF">
            <w:pPr>
              <w:spacing w:line="360" w:lineRule="auto"/>
              <w:rPr>
                <w:rFonts w:ascii="Times New Roman" w:hAnsi="Times New Roman" w:cs="Times New Roman"/>
                <w:sz w:val="28"/>
                <w:szCs w:val="28"/>
              </w:rPr>
            </w:pP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4 ОХОРОНА ПРАЦІ</w:t>
            </w:r>
            <w:r>
              <w:rPr>
                <w:rFonts w:ascii="Times New Roman" w:hAnsi="Times New Roman" w:cs="Times New Roman"/>
                <w:webHidden/>
                <w:sz w:val="28"/>
                <w:szCs w:val="28"/>
              </w:rPr>
              <w:t>.</w:t>
            </w:r>
            <w:r>
              <w:rPr>
                <w:rFonts w:ascii="Times New Roman" w:hAnsi="Times New Roman" w:cs="Times New Roman"/>
                <w:webHidden/>
                <w:sz w:val="28"/>
                <w:szCs w:val="28"/>
                <w:lang w:val="en-US"/>
              </w:rPr>
              <w:t>.......................................................................................</w:t>
            </w:r>
          </w:p>
        </w:tc>
        <w:tc>
          <w:tcPr>
            <w:tcW w:w="567" w:type="dxa"/>
            <w:hideMark/>
          </w:tcPr>
          <w:p w:rsidR="00FF4D6C" w:rsidRPr="00D65F34"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43</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ВИСНОВКИ</w:t>
            </w:r>
            <w:r>
              <w:rPr>
                <w:rFonts w:ascii="Times New Roman" w:hAnsi="Times New Roman" w:cs="Times New Roman"/>
                <w:webHidden/>
                <w:sz w:val="28"/>
                <w:szCs w:val="28"/>
              </w:rPr>
              <w:t>......................................................................................................</w:t>
            </w:r>
          </w:p>
        </w:tc>
        <w:tc>
          <w:tcPr>
            <w:tcW w:w="567" w:type="dxa"/>
            <w:hideMark/>
          </w:tcPr>
          <w:p w:rsidR="00FF4D6C" w:rsidRPr="00234E0E"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5</w:t>
            </w:r>
            <w:r>
              <w:rPr>
                <w:rFonts w:ascii="Times New Roman" w:hAnsi="Times New Roman" w:cs="Times New Roman"/>
                <w:sz w:val="28"/>
                <w:szCs w:val="28"/>
                <w:lang w:val="en-US"/>
              </w:rPr>
              <w:t>1</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t>ПРАКТИЧНІ РЕКОМЕНДАЦІЇ......................................................................</w:t>
            </w:r>
          </w:p>
        </w:tc>
        <w:tc>
          <w:tcPr>
            <w:tcW w:w="567" w:type="dxa"/>
            <w:hideMark/>
          </w:tcPr>
          <w:p w:rsidR="00FF4D6C" w:rsidRPr="00234E0E"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5</w:t>
            </w:r>
            <w:r>
              <w:rPr>
                <w:rFonts w:ascii="Times New Roman" w:hAnsi="Times New Roman" w:cs="Times New Roman"/>
                <w:sz w:val="28"/>
                <w:szCs w:val="28"/>
                <w:lang w:val="en-US"/>
              </w:rPr>
              <w:t>2</w:t>
            </w:r>
          </w:p>
        </w:tc>
      </w:tr>
      <w:tr w:rsidR="00FF4D6C" w:rsidTr="003A7EFF">
        <w:tc>
          <w:tcPr>
            <w:tcW w:w="8930" w:type="dxa"/>
            <w:hideMark/>
          </w:tcPr>
          <w:p w:rsidR="00FF4D6C" w:rsidRDefault="00FF4D6C" w:rsidP="003A7EF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ПЕРЕЛІК ПОСИЛАНЬ</w:t>
            </w:r>
            <w:r>
              <w:rPr>
                <w:rFonts w:ascii="Times New Roman" w:hAnsi="Times New Roman" w:cs="Times New Roman"/>
                <w:webHidden/>
                <w:sz w:val="28"/>
                <w:szCs w:val="28"/>
              </w:rPr>
              <w:tab/>
              <w:t>....................................................................................</w:t>
            </w:r>
          </w:p>
        </w:tc>
        <w:tc>
          <w:tcPr>
            <w:tcW w:w="567" w:type="dxa"/>
            <w:hideMark/>
          </w:tcPr>
          <w:p w:rsidR="00FF4D6C" w:rsidRPr="00234E0E" w:rsidRDefault="00FF4D6C" w:rsidP="003A7EFF">
            <w:pPr>
              <w:spacing w:line="360" w:lineRule="auto"/>
              <w:rPr>
                <w:rFonts w:ascii="Times New Roman" w:hAnsi="Times New Roman" w:cs="Times New Roman"/>
                <w:sz w:val="28"/>
                <w:szCs w:val="28"/>
                <w:lang w:val="en-US"/>
              </w:rPr>
            </w:pPr>
            <w:r>
              <w:rPr>
                <w:rFonts w:ascii="Times New Roman" w:hAnsi="Times New Roman" w:cs="Times New Roman"/>
                <w:sz w:val="28"/>
                <w:szCs w:val="28"/>
              </w:rPr>
              <w:t>5</w:t>
            </w:r>
            <w:r>
              <w:rPr>
                <w:rFonts w:ascii="Times New Roman" w:hAnsi="Times New Roman" w:cs="Times New Roman"/>
                <w:sz w:val="28"/>
                <w:szCs w:val="28"/>
                <w:lang w:val="en-US"/>
              </w:rPr>
              <w:t>3</w:t>
            </w:r>
          </w:p>
        </w:tc>
      </w:tr>
    </w:tbl>
    <w:p w:rsidR="00FF4D6C" w:rsidRDefault="00FF4D6C" w:rsidP="00FF4D6C">
      <w:pPr>
        <w:spacing w:after="0" w:line="360" w:lineRule="auto"/>
        <w:jc w:val="center"/>
        <w:rPr>
          <w:rFonts w:ascii="Times New Roman" w:hAnsi="Times New Roman"/>
          <w:sz w:val="28"/>
          <w:szCs w:val="28"/>
          <w:lang w:val="en-US"/>
        </w:rPr>
      </w:pPr>
    </w:p>
    <w:p w:rsidR="004434A5" w:rsidRDefault="004434A5" w:rsidP="00FF4D6C">
      <w:pPr>
        <w:spacing w:after="0" w:line="360" w:lineRule="auto"/>
        <w:jc w:val="center"/>
        <w:rPr>
          <w:rFonts w:ascii="Times New Roman" w:hAnsi="Times New Roman"/>
          <w:sz w:val="28"/>
          <w:szCs w:val="28"/>
        </w:rPr>
      </w:pPr>
      <w:r w:rsidRPr="008C670B">
        <w:rPr>
          <w:rFonts w:ascii="Times New Roman" w:hAnsi="Times New Roman"/>
          <w:sz w:val="28"/>
          <w:szCs w:val="28"/>
        </w:rPr>
        <w:t xml:space="preserve">ПЕРЕЛІК УМОВНИХ ПОЗНАЧЕНЬ, СИМВОЛІВ, ОДИНИЦЬ, </w:t>
      </w:r>
      <w:r w:rsidRPr="008C670B">
        <w:rPr>
          <w:rFonts w:ascii="Times New Roman" w:hAnsi="Times New Roman"/>
          <w:sz w:val="28"/>
          <w:szCs w:val="28"/>
        </w:rPr>
        <w:br/>
        <w:t>СКОРОЧЕНЬ І ТЕРМІНІВ</w:t>
      </w:r>
      <w:bookmarkEnd w:id="0"/>
    </w:p>
    <w:p w:rsidR="004434A5" w:rsidRDefault="004434A5" w:rsidP="004434A5">
      <w:pPr>
        <w:spacing w:after="0" w:line="360" w:lineRule="auto"/>
        <w:ind w:firstLine="709"/>
        <w:rPr>
          <w:rFonts w:ascii="Times New Roman" w:hAnsi="Times New Roman"/>
          <w:sz w:val="28"/>
          <w:szCs w:val="28"/>
        </w:rPr>
      </w:pPr>
    </w:p>
    <w:p w:rsidR="004434A5" w:rsidRDefault="004434A5" w:rsidP="004434A5">
      <w:pPr>
        <w:spacing w:after="0" w:line="360" w:lineRule="auto"/>
        <w:ind w:firstLine="709"/>
        <w:rPr>
          <w:rFonts w:ascii="Times New Roman" w:hAnsi="Times New Roman"/>
          <w:sz w:val="28"/>
          <w:szCs w:val="28"/>
        </w:rPr>
      </w:pPr>
    </w:p>
    <w:p w:rsidR="004434A5" w:rsidRPr="008A73B3" w:rsidRDefault="004434A5" w:rsidP="004434A5">
      <w:pPr>
        <w:spacing w:after="0" w:line="360" w:lineRule="auto"/>
        <w:ind w:firstLine="709"/>
        <w:rPr>
          <w:rFonts w:ascii="Times New Roman" w:hAnsi="Times New Roman"/>
          <w:sz w:val="28"/>
          <w:szCs w:val="28"/>
        </w:rPr>
      </w:pPr>
      <w:r>
        <w:rPr>
          <w:rFonts w:ascii="Times New Roman" w:hAnsi="Times New Roman"/>
          <w:sz w:val="28"/>
          <w:szCs w:val="28"/>
        </w:rPr>
        <w:t>Е</w:t>
      </w:r>
      <w:r w:rsidRPr="008A73B3">
        <w:rPr>
          <w:rFonts w:ascii="Times New Roman" w:hAnsi="Times New Roman"/>
          <w:sz w:val="28"/>
          <w:szCs w:val="28"/>
          <w:vertAlign w:val="subscript"/>
        </w:rPr>
        <w:t>акт</w:t>
      </w:r>
      <w:r>
        <w:rPr>
          <w:rFonts w:ascii="Times New Roman" w:hAnsi="Times New Roman"/>
          <w:sz w:val="28"/>
          <w:szCs w:val="28"/>
        </w:rPr>
        <w:t xml:space="preserve"> – енергія активації</w:t>
      </w:r>
    </w:p>
    <w:p w:rsidR="004434A5" w:rsidRDefault="004434A5" w:rsidP="004434A5">
      <w:pPr>
        <w:spacing w:after="0" w:line="360" w:lineRule="auto"/>
        <w:ind w:firstLine="709"/>
        <w:rPr>
          <w:rFonts w:ascii="Times New Roman" w:hAnsi="Times New Roman"/>
          <w:sz w:val="28"/>
          <w:szCs w:val="28"/>
        </w:rPr>
      </w:pPr>
      <w:r w:rsidRPr="00A71641">
        <w:rPr>
          <w:rFonts w:ascii="Times New Roman" w:hAnsi="Times New Roman"/>
          <w:sz w:val="28"/>
          <w:szCs w:val="28"/>
        </w:rPr>
        <w:t>Т</w:t>
      </w:r>
      <w:r w:rsidRPr="00A71641">
        <w:rPr>
          <w:rFonts w:ascii="Times New Roman" w:hAnsi="Times New Roman"/>
          <w:sz w:val="28"/>
          <w:szCs w:val="28"/>
          <w:vertAlign w:val="subscript"/>
        </w:rPr>
        <w:t>кип</w:t>
      </w:r>
      <w:r w:rsidRPr="00A71641">
        <w:rPr>
          <w:rFonts w:ascii="Times New Roman" w:hAnsi="Times New Roman"/>
          <w:sz w:val="28"/>
          <w:szCs w:val="28"/>
        </w:rPr>
        <w:t xml:space="preserve"> </w:t>
      </w:r>
      <w:r w:rsidRPr="005C1F8A">
        <w:rPr>
          <w:rFonts w:ascii="Times New Roman" w:hAnsi="Times New Roman"/>
          <w:sz w:val="28"/>
          <w:szCs w:val="28"/>
        </w:rPr>
        <w:t>–</w:t>
      </w:r>
      <w:r w:rsidRPr="00A71641">
        <w:rPr>
          <w:rFonts w:ascii="Times New Roman" w:hAnsi="Times New Roman"/>
          <w:sz w:val="28"/>
          <w:szCs w:val="28"/>
        </w:rPr>
        <w:t xml:space="preserve"> температура кипіння</w:t>
      </w:r>
    </w:p>
    <w:p w:rsidR="004434A5" w:rsidRPr="00493A02" w:rsidRDefault="004434A5" w:rsidP="004434A5">
      <w:pPr>
        <w:spacing w:after="0" w:line="360" w:lineRule="auto"/>
        <w:ind w:firstLine="709"/>
        <w:rPr>
          <w:rFonts w:ascii="Times New Roman" w:hAnsi="Times New Roman"/>
          <w:sz w:val="28"/>
          <w:szCs w:val="28"/>
          <w:lang w:val="ru-RU"/>
        </w:rPr>
      </w:pPr>
      <w:r>
        <w:rPr>
          <w:rFonts w:ascii="Times New Roman" w:hAnsi="Times New Roman"/>
          <w:sz w:val="28"/>
          <w:szCs w:val="28"/>
        </w:rPr>
        <w:t xml:space="preserve">ρ </w:t>
      </w:r>
      <w:r w:rsidRPr="005C1F8A">
        <w:rPr>
          <w:rFonts w:ascii="Times New Roman" w:hAnsi="Times New Roman"/>
          <w:sz w:val="28"/>
          <w:szCs w:val="28"/>
        </w:rPr>
        <w:t>–</w:t>
      </w:r>
      <w:r>
        <w:rPr>
          <w:rFonts w:ascii="Times New Roman" w:hAnsi="Times New Roman"/>
          <w:sz w:val="28"/>
          <w:szCs w:val="28"/>
        </w:rPr>
        <w:t xml:space="preserve"> густина</w:t>
      </w:r>
      <w:r w:rsidRPr="0018146C">
        <w:rPr>
          <w:rFonts w:ascii="Times New Roman" w:hAnsi="Times New Roman"/>
          <w:sz w:val="28"/>
          <w:szCs w:val="28"/>
        </w:rPr>
        <w:t xml:space="preserve"> </w:t>
      </w:r>
    </w:p>
    <w:p w:rsidR="004434A5" w:rsidRPr="00493A02" w:rsidRDefault="004434A5" w:rsidP="004434A5">
      <w:pPr>
        <w:spacing w:after="0" w:line="360" w:lineRule="auto"/>
        <w:ind w:firstLine="709"/>
        <w:rPr>
          <w:rFonts w:ascii="Times New Roman" w:hAnsi="Times New Roman"/>
          <w:sz w:val="28"/>
          <w:szCs w:val="28"/>
          <w:lang w:val="ru-RU"/>
        </w:rPr>
      </w:pPr>
      <w:r>
        <w:rPr>
          <w:rFonts w:ascii="Times New Roman" w:hAnsi="Times New Roman"/>
          <w:sz w:val="28"/>
          <w:szCs w:val="28"/>
          <w:lang w:val="en-US"/>
        </w:rPr>
        <w:t>n</w:t>
      </w:r>
      <w:r w:rsidRPr="00493A02">
        <w:rPr>
          <w:rFonts w:ascii="Times New Roman" w:hAnsi="Times New Roman"/>
          <w:sz w:val="28"/>
          <w:szCs w:val="28"/>
          <w:lang w:val="ru-RU"/>
        </w:rPr>
        <w:t xml:space="preserve"> – відносний показник заломлення</w:t>
      </w:r>
    </w:p>
    <w:p w:rsidR="004434A5" w:rsidRPr="00493A02" w:rsidRDefault="004434A5" w:rsidP="004434A5">
      <w:pPr>
        <w:spacing w:after="0" w:line="360" w:lineRule="auto"/>
        <w:ind w:firstLine="709"/>
        <w:rPr>
          <w:rFonts w:ascii="Times New Roman" w:hAnsi="Times New Roman"/>
          <w:sz w:val="28"/>
          <w:szCs w:val="28"/>
          <w:lang w:val="ru-RU"/>
        </w:rPr>
      </w:pPr>
      <w:r>
        <w:rPr>
          <w:rFonts w:ascii="Times New Roman" w:hAnsi="Times New Roman"/>
          <w:sz w:val="28"/>
          <w:szCs w:val="28"/>
          <w:lang w:val="en-US"/>
        </w:rPr>
        <w:t>RT</w:t>
      </w:r>
      <w:r w:rsidRPr="00493A02">
        <w:rPr>
          <w:rFonts w:ascii="Times New Roman" w:hAnsi="Times New Roman"/>
          <w:sz w:val="28"/>
          <w:szCs w:val="28"/>
          <w:lang w:val="ru-RU"/>
        </w:rPr>
        <w:t xml:space="preserve"> – час утрим</w:t>
      </w:r>
      <w:r>
        <w:rPr>
          <w:rFonts w:ascii="Times New Roman" w:hAnsi="Times New Roman"/>
          <w:sz w:val="28"/>
          <w:szCs w:val="28"/>
          <w:lang w:val="ru-RU"/>
        </w:rPr>
        <w:t>ання</w:t>
      </w:r>
    </w:p>
    <w:p w:rsidR="004434A5" w:rsidRPr="00493A02" w:rsidRDefault="004434A5" w:rsidP="004434A5">
      <w:pPr>
        <w:spacing w:after="0" w:line="360" w:lineRule="auto"/>
        <w:ind w:firstLine="709"/>
        <w:rPr>
          <w:rFonts w:ascii="Times New Roman" w:hAnsi="Times New Roman"/>
          <w:sz w:val="28"/>
          <w:szCs w:val="28"/>
        </w:rPr>
      </w:pPr>
      <w:r>
        <w:rPr>
          <w:rFonts w:ascii="Times New Roman" w:hAnsi="Times New Roman"/>
          <w:sz w:val="28"/>
          <w:szCs w:val="28"/>
          <w:lang w:val="en-US"/>
        </w:rPr>
        <w:t>RSD</w:t>
      </w:r>
      <w:r w:rsidRPr="00493A02">
        <w:rPr>
          <w:rFonts w:ascii="Times New Roman" w:hAnsi="Times New Roman"/>
          <w:sz w:val="28"/>
          <w:szCs w:val="28"/>
          <w:lang w:val="ru-RU"/>
        </w:rPr>
        <w:t xml:space="preserve"> –</w:t>
      </w:r>
      <w:r>
        <w:rPr>
          <w:rFonts w:ascii="Times New Roman" w:hAnsi="Times New Roman"/>
          <w:sz w:val="28"/>
          <w:szCs w:val="28"/>
          <w:lang w:val="ru-RU"/>
        </w:rPr>
        <w:t xml:space="preserve"> відносне стандартне відхилення </w:t>
      </w:r>
    </w:p>
    <w:p w:rsidR="004434A5" w:rsidRDefault="004434A5" w:rsidP="004434A5">
      <w:pPr>
        <w:spacing w:after="0" w:line="360" w:lineRule="auto"/>
        <w:ind w:firstLine="709"/>
        <w:rPr>
          <w:rFonts w:ascii="Times New Roman" w:hAnsi="Times New Roman"/>
          <w:sz w:val="28"/>
          <w:szCs w:val="28"/>
        </w:rPr>
      </w:pPr>
      <w:r>
        <w:rPr>
          <w:rFonts w:ascii="Times New Roman" w:hAnsi="Times New Roman"/>
          <w:sz w:val="28"/>
          <w:szCs w:val="28"/>
        </w:rPr>
        <w:t xml:space="preserve">ГХ </w:t>
      </w:r>
      <w:r w:rsidRPr="005C1F8A">
        <w:rPr>
          <w:rFonts w:ascii="Times New Roman" w:hAnsi="Times New Roman"/>
          <w:sz w:val="28"/>
          <w:szCs w:val="28"/>
        </w:rPr>
        <w:t>–</w:t>
      </w:r>
      <w:r>
        <w:rPr>
          <w:rFonts w:ascii="Times New Roman" w:hAnsi="Times New Roman"/>
          <w:sz w:val="28"/>
          <w:szCs w:val="28"/>
        </w:rPr>
        <w:t xml:space="preserve"> газова хроматографія (або газовий хроматограф)</w:t>
      </w:r>
    </w:p>
    <w:p w:rsidR="004434A5" w:rsidRDefault="004434A5" w:rsidP="004434A5">
      <w:pPr>
        <w:spacing w:after="0" w:line="360" w:lineRule="auto"/>
        <w:ind w:firstLine="709"/>
        <w:rPr>
          <w:rFonts w:ascii="Times New Roman" w:hAnsi="Times New Roman"/>
          <w:sz w:val="28"/>
          <w:szCs w:val="28"/>
        </w:rPr>
      </w:pPr>
      <w:r>
        <w:rPr>
          <w:rFonts w:ascii="Times New Roman" w:hAnsi="Times New Roman"/>
          <w:sz w:val="28"/>
          <w:szCs w:val="28"/>
        </w:rPr>
        <w:t xml:space="preserve">ГХ-МСД </w:t>
      </w:r>
      <w:r w:rsidRPr="005C1F8A">
        <w:rPr>
          <w:rFonts w:ascii="Times New Roman" w:hAnsi="Times New Roman"/>
          <w:sz w:val="28"/>
          <w:szCs w:val="28"/>
        </w:rPr>
        <w:t>–</w:t>
      </w:r>
      <w:r>
        <w:rPr>
          <w:rFonts w:ascii="Times New Roman" w:hAnsi="Times New Roman"/>
          <w:sz w:val="28"/>
          <w:szCs w:val="28"/>
        </w:rPr>
        <w:t xml:space="preserve"> газовий хроматограф з мас-спектрометричним детектором</w:t>
      </w:r>
    </w:p>
    <w:p w:rsidR="004434A5" w:rsidRDefault="004434A5" w:rsidP="004434A5">
      <w:pPr>
        <w:spacing w:after="0" w:line="360" w:lineRule="auto"/>
        <w:ind w:firstLine="709"/>
        <w:rPr>
          <w:rFonts w:ascii="Times New Roman" w:hAnsi="Times New Roman"/>
          <w:sz w:val="28"/>
          <w:szCs w:val="28"/>
        </w:rPr>
      </w:pPr>
      <w:r>
        <w:rPr>
          <w:rFonts w:ascii="Times New Roman" w:hAnsi="Times New Roman"/>
          <w:sz w:val="28"/>
          <w:szCs w:val="28"/>
        </w:rPr>
        <w:t>МС – мас-спектрометрія  (або мас-спектрометр)</w:t>
      </w:r>
    </w:p>
    <w:p w:rsidR="004434A5" w:rsidRDefault="004434A5" w:rsidP="004434A5">
      <w:pPr>
        <w:spacing w:after="0" w:line="360" w:lineRule="auto"/>
        <w:ind w:firstLine="709"/>
        <w:rPr>
          <w:rFonts w:ascii="Times New Roman" w:hAnsi="Times New Roman"/>
          <w:sz w:val="28"/>
          <w:szCs w:val="28"/>
        </w:rPr>
      </w:pPr>
      <w:r>
        <w:rPr>
          <w:rFonts w:ascii="Times New Roman" w:hAnsi="Times New Roman"/>
          <w:sz w:val="28"/>
          <w:szCs w:val="28"/>
        </w:rPr>
        <w:t>ІЧ – інфрачервоне випромінювання</w:t>
      </w:r>
    </w:p>
    <w:p w:rsidR="004434A5" w:rsidRPr="00493A02" w:rsidRDefault="004434A5" w:rsidP="004434A5">
      <w:pPr>
        <w:spacing w:after="0" w:line="360" w:lineRule="auto"/>
        <w:ind w:firstLine="709"/>
        <w:rPr>
          <w:rFonts w:ascii="Times New Roman" w:hAnsi="Times New Roman"/>
          <w:sz w:val="28"/>
          <w:szCs w:val="28"/>
        </w:rPr>
      </w:pPr>
    </w:p>
    <w:p w:rsidR="004434A5" w:rsidRDefault="004434A5" w:rsidP="004434A5">
      <w:pPr>
        <w:rPr>
          <w:rFonts w:ascii="Times New Roman" w:hAnsi="Times New Roman" w:cs="Times New Roman"/>
          <w:sz w:val="28"/>
          <w:szCs w:val="28"/>
        </w:rPr>
      </w:pPr>
      <w:r>
        <w:rPr>
          <w:rFonts w:ascii="Times New Roman" w:hAnsi="Times New Roman" w:cs="Times New Roman"/>
          <w:sz w:val="28"/>
          <w:szCs w:val="28"/>
        </w:rPr>
        <w:br w:type="page"/>
      </w:r>
    </w:p>
    <w:p w:rsidR="004434A5" w:rsidRDefault="004434A5" w:rsidP="004434A5">
      <w:pPr>
        <w:spacing w:after="0" w:line="360" w:lineRule="auto"/>
        <w:ind w:firstLine="709"/>
        <w:jc w:val="center"/>
        <w:rPr>
          <w:rFonts w:ascii="Times New Roman" w:hAnsi="Times New Roman" w:cs="Times New Roman"/>
          <w:sz w:val="28"/>
          <w:szCs w:val="28"/>
        </w:rPr>
      </w:pPr>
      <w:r w:rsidRPr="00AC1ED0">
        <w:rPr>
          <w:rFonts w:ascii="Times New Roman" w:hAnsi="Times New Roman" w:cs="Times New Roman"/>
          <w:sz w:val="28"/>
          <w:szCs w:val="28"/>
        </w:rPr>
        <w:lastRenderedPageBreak/>
        <w:t>ВСТУП</w:t>
      </w:r>
    </w:p>
    <w:p w:rsidR="004434A5" w:rsidRDefault="004434A5" w:rsidP="004434A5">
      <w:pPr>
        <w:spacing w:after="0" w:line="360" w:lineRule="auto"/>
        <w:ind w:firstLine="709"/>
        <w:jc w:val="center"/>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p>
    <w:p w:rsidR="004434A5" w:rsidRPr="00F662C6" w:rsidRDefault="004434A5" w:rsidP="004434A5">
      <w:pPr>
        <w:spacing w:after="0" w:line="360" w:lineRule="auto"/>
        <w:ind w:firstLine="709"/>
        <w:jc w:val="both"/>
        <w:rPr>
          <w:rFonts w:ascii="Times New Roman" w:hAnsi="Times New Roman" w:cs="Times New Roman"/>
          <w:sz w:val="28"/>
          <w:szCs w:val="28"/>
        </w:rPr>
      </w:pPr>
      <w:r w:rsidRPr="00AC1ED0">
        <w:rPr>
          <w:rFonts w:ascii="Times New Roman" w:hAnsi="Times New Roman" w:cs="Times New Roman"/>
          <w:sz w:val="28"/>
          <w:szCs w:val="28"/>
        </w:rPr>
        <w:t>Естерифікація карбонових кислот має широке академічне застосування в органічному синтезі, а також використання в промисловості; наприклад,</w:t>
      </w:r>
      <w:r>
        <w:rPr>
          <w:rFonts w:ascii="Times New Roman" w:hAnsi="Times New Roman" w:cs="Times New Roman"/>
          <w:sz w:val="28"/>
          <w:szCs w:val="28"/>
        </w:rPr>
        <w:t xml:space="preserve"> реакції естерифікації монохлор</w:t>
      </w:r>
      <w:r w:rsidRPr="00AC1ED0">
        <w:rPr>
          <w:rFonts w:ascii="Times New Roman" w:hAnsi="Times New Roman" w:cs="Times New Roman"/>
          <w:sz w:val="28"/>
          <w:szCs w:val="28"/>
        </w:rPr>
        <w:t>оцтової кислоти зі спиртами дуже корисні в лікарській промисловості. Традиційно е</w:t>
      </w:r>
      <w:r>
        <w:rPr>
          <w:rFonts w:ascii="Times New Roman" w:hAnsi="Times New Roman" w:cs="Times New Roman"/>
          <w:sz w:val="28"/>
          <w:szCs w:val="28"/>
        </w:rPr>
        <w:t>с</w:t>
      </w:r>
      <w:r w:rsidRPr="00AC1ED0">
        <w:rPr>
          <w:rFonts w:ascii="Times New Roman" w:hAnsi="Times New Roman" w:cs="Times New Roman"/>
          <w:sz w:val="28"/>
          <w:szCs w:val="28"/>
        </w:rPr>
        <w:t>терифікацію проводять з використанням рідких мінеральних кислотних каталізаторів, таких як H</w:t>
      </w:r>
      <w:r w:rsidRPr="00AC1ED0">
        <w:rPr>
          <w:rFonts w:ascii="Times New Roman" w:hAnsi="Times New Roman" w:cs="Times New Roman"/>
          <w:sz w:val="28"/>
          <w:szCs w:val="28"/>
          <w:vertAlign w:val="subscript"/>
        </w:rPr>
        <w:t>2</w:t>
      </w:r>
      <w:r w:rsidRPr="00AC1ED0">
        <w:rPr>
          <w:rFonts w:ascii="Times New Roman" w:hAnsi="Times New Roman" w:cs="Times New Roman"/>
          <w:sz w:val="28"/>
          <w:szCs w:val="28"/>
        </w:rPr>
        <w:t>SO</w:t>
      </w:r>
      <w:r w:rsidRPr="00AC1ED0">
        <w:rPr>
          <w:rFonts w:ascii="Times New Roman" w:hAnsi="Times New Roman" w:cs="Times New Roman"/>
          <w:sz w:val="28"/>
          <w:szCs w:val="28"/>
          <w:vertAlign w:val="subscript"/>
        </w:rPr>
        <w:t>4</w:t>
      </w:r>
      <w:r w:rsidRPr="00AC1ED0">
        <w:rPr>
          <w:rFonts w:ascii="Times New Roman" w:hAnsi="Times New Roman" w:cs="Times New Roman"/>
          <w:sz w:val="28"/>
          <w:szCs w:val="28"/>
        </w:rPr>
        <w:t>, H</w:t>
      </w:r>
      <w:r w:rsidRPr="00AC1ED0">
        <w:rPr>
          <w:rFonts w:ascii="Times New Roman" w:hAnsi="Times New Roman" w:cs="Times New Roman"/>
          <w:sz w:val="28"/>
          <w:szCs w:val="28"/>
          <w:vertAlign w:val="subscript"/>
        </w:rPr>
        <w:t>3</w:t>
      </w:r>
      <w:r w:rsidRPr="00AC1ED0">
        <w:rPr>
          <w:rFonts w:ascii="Times New Roman" w:hAnsi="Times New Roman" w:cs="Times New Roman"/>
          <w:sz w:val="28"/>
          <w:szCs w:val="28"/>
        </w:rPr>
        <w:t>PO</w:t>
      </w:r>
      <w:r w:rsidRPr="00AC1ED0">
        <w:rPr>
          <w:rFonts w:ascii="Times New Roman" w:hAnsi="Times New Roman" w:cs="Times New Roman"/>
          <w:sz w:val="28"/>
          <w:szCs w:val="28"/>
          <w:vertAlign w:val="subscript"/>
        </w:rPr>
        <w:t>4</w:t>
      </w:r>
      <w:r w:rsidRPr="00AC1ED0">
        <w:rPr>
          <w:rFonts w:ascii="Times New Roman" w:hAnsi="Times New Roman" w:cs="Times New Roman"/>
          <w:sz w:val="28"/>
          <w:szCs w:val="28"/>
        </w:rPr>
        <w:t>, HF і т.д.</w:t>
      </w:r>
      <w:r>
        <w:rPr>
          <w:rFonts w:ascii="Times New Roman" w:hAnsi="Times New Roman" w:cs="Times New Roman"/>
          <w:sz w:val="28"/>
          <w:szCs w:val="28"/>
        </w:rPr>
        <w:t xml:space="preserve"> </w:t>
      </w:r>
      <w:r w:rsidRPr="00F662C6">
        <w:rPr>
          <w:rFonts w:ascii="Times New Roman" w:hAnsi="Times New Roman" w:cs="Times New Roman"/>
          <w:sz w:val="28"/>
          <w:szCs w:val="28"/>
        </w:rPr>
        <w:t>[1].</w:t>
      </w:r>
    </w:p>
    <w:p w:rsidR="004434A5" w:rsidRPr="00AC1ED0" w:rsidRDefault="004434A5" w:rsidP="004434A5">
      <w:pPr>
        <w:spacing w:after="0" w:line="360" w:lineRule="auto"/>
        <w:ind w:firstLine="709"/>
        <w:jc w:val="both"/>
        <w:rPr>
          <w:rFonts w:ascii="Times New Roman" w:hAnsi="Times New Roman" w:cs="Times New Roman"/>
          <w:sz w:val="28"/>
          <w:szCs w:val="28"/>
        </w:rPr>
      </w:pPr>
      <w:r w:rsidRPr="00AC1ED0">
        <w:rPr>
          <w:rFonts w:ascii="Times New Roman" w:hAnsi="Times New Roman" w:cs="Times New Roman"/>
          <w:sz w:val="28"/>
          <w:szCs w:val="28"/>
        </w:rPr>
        <w:t>Було досліджено та розроблено багато каталізаторів або методів синтезів нового типу, проте слід уникати використання великих кількостей конденсуючих реагентів і активаторів, щоб сприяти ефективності реакції естерифікації</w:t>
      </w:r>
      <w:r w:rsidRPr="00F662C6">
        <w:rPr>
          <w:rFonts w:ascii="Times New Roman" w:hAnsi="Times New Roman" w:cs="Times New Roman"/>
          <w:sz w:val="28"/>
          <w:szCs w:val="28"/>
        </w:rPr>
        <w:t xml:space="preserve"> [2]</w:t>
      </w:r>
      <w:r w:rsidRPr="00AC1ED0">
        <w:rPr>
          <w:rFonts w:ascii="Times New Roman" w:hAnsi="Times New Roman" w:cs="Times New Roman"/>
          <w:sz w:val="28"/>
          <w:szCs w:val="28"/>
        </w:rPr>
        <w:t>. Більшість каталізаторів є токсичними, корозійними і часто важко видаляються із реакційного середовища. Найефективнішою є пряма естерифікація еквімолярних кількостей карбонової кислоти і спирту з використанням невеликих кількостей екологічно чистих каталізаторів.</w:t>
      </w:r>
    </w:p>
    <w:p w:rsidR="004434A5" w:rsidRDefault="004434A5" w:rsidP="004434A5">
      <w:pPr>
        <w:spacing w:after="0" w:line="360" w:lineRule="auto"/>
        <w:ind w:firstLine="709"/>
        <w:jc w:val="both"/>
        <w:rPr>
          <w:rFonts w:ascii="Times New Roman" w:hAnsi="Times New Roman" w:cs="Times New Roman"/>
          <w:sz w:val="28"/>
          <w:szCs w:val="28"/>
        </w:rPr>
      </w:pPr>
      <w:r w:rsidRPr="00AC1ED0">
        <w:rPr>
          <w:rFonts w:ascii="Times New Roman" w:hAnsi="Times New Roman" w:cs="Times New Roman"/>
          <w:sz w:val="28"/>
          <w:szCs w:val="28"/>
        </w:rPr>
        <w:t>Пошук ефективних процесів реакції естерифікації надзвичайно активний, про що свідчить кілька сотень статей, оглядів та патентів, що публікуються щороку. Ряд корисних і надійних способів естерифікації каталізуються солями скандію</w:t>
      </w:r>
      <w:r w:rsidRPr="00F662C6">
        <w:rPr>
          <w:rFonts w:ascii="Times New Roman" w:hAnsi="Times New Roman" w:cs="Times New Roman"/>
          <w:sz w:val="28"/>
          <w:szCs w:val="28"/>
        </w:rPr>
        <w:t xml:space="preserve"> [3]</w:t>
      </w:r>
      <w:r w:rsidRPr="00AC1ED0">
        <w:rPr>
          <w:rFonts w:ascii="Times New Roman" w:hAnsi="Times New Roman" w:cs="Times New Roman"/>
          <w:sz w:val="28"/>
          <w:szCs w:val="28"/>
        </w:rPr>
        <w:t>, лантаноїдів</w:t>
      </w:r>
      <w:r w:rsidRPr="00F662C6">
        <w:rPr>
          <w:rFonts w:ascii="Times New Roman" w:hAnsi="Times New Roman" w:cs="Times New Roman"/>
          <w:sz w:val="28"/>
          <w:szCs w:val="28"/>
        </w:rPr>
        <w:t xml:space="preserve"> [4]</w:t>
      </w:r>
      <w:r w:rsidR="00F145ED" w:rsidRPr="00AC1ED0">
        <w:rPr>
          <w:rFonts w:ascii="Times New Roman" w:hAnsi="Times New Roman" w:cs="Times New Roman"/>
          <w:sz w:val="28"/>
          <w:szCs w:val="28"/>
        </w:rPr>
        <w:fldChar w:fldCharType="begin" w:fldLock="1"/>
      </w:r>
      <w:r w:rsidRPr="00AC1ED0">
        <w:rPr>
          <w:rFonts w:ascii="Times New Roman" w:hAnsi="Times New Roman" w:cs="Times New Roman"/>
          <w:sz w:val="28"/>
          <w:szCs w:val="28"/>
        </w:rPr>
        <w:instrText>ADDIN CSL_CITATION {"citationItems":[{"id":"ITEM-1","itemData":{"DOI":"10.1021/jo991916v","ISSN":"00223263","author":[{"dropping-particle":"","family":"Zhang","given":"Wei","non-dropping-particle":"","parse-names":false,"suffix":""},{"dropping-particle":"","family":"Wang","given":"Peng George","non-dropping-particle":"","parse-names":false,"suffix":""}],"container-title":"Journal of Organic Chemistry","id":"ITEM-1","issue":"15","issued":{"date-parts":[["2000","7","28"]]},"page":"4732-4735","title":"Ytterbium(III) trifluoromethanesulfonate catalyzed electrophilic aromatic substitution with glyoxalate and lipase-mediated product resolution: A convenient route to optically active aromatic α-hydroxy esters","type":"article-journal","volume":"65"},"uris":["http://www.mendeley.com/documents/?uuid=002e192c-8aef-3365-86a3-fded6b2b6f44"]}],"mendeley":{"formattedCitation":"[4]","plainTextFormattedCitation":"[4]","previouslyFormattedCitation":"&lt;span style=\"baseline\"&gt;[4]&lt;/span&gt;"},"properties":{"noteIndex":0},"schema":"https://github.com/citation-style-language/schema/raw/master/csl-citation.json"}</w:instrText>
      </w:r>
      <w:r w:rsidR="00F145ED" w:rsidRPr="00AC1ED0">
        <w:rPr>
          <w:rFonts w:ascii="Times New Roman" w:hAnsi="Times New Roman" w:cs="Times New Roman"/>
          <w:sz w:val="28"/>
          <w:szCs w:val="28"/>
        </w:rPr>
        <w:fldChar w:fldCharType="end"/>
      </w:r>
      <w:r w:rsidRPr="00AC1ED0">
        <w:rPr>
          <w:rFonts w:ascii="Times New Roman" w:hAnsi="Times New Roman" w:cs="Times New Roman"/>
          <w:sz w:val="28"/>
          <w:szCs w:val="28"/>
        </w:rPr>
        <w:t>, сполуками бору</w:t>
      </w:r>
      <w:r w:rsidRPr="00F662C6">
        <w:rPr>
          <w:rFonts w:ascii="Times New Roman" w:hAnsi="Times New Roman" w:cs="Times New Roman"/>
          <w:sz w:val="28"/>
          <w:szCs w:val="28"/>
        </w:rPr>
        <w:t xml:space="preserve"> [5]</w:t>
      </w:r>
      <w:r w:rsidRPr="00AC1ED0">
        <w:rPr>
          <w:rFonts w:ascii="Times New Roman" w:hAnsi="Times New Roman" w:cs="Times New Roman"/>
          <w:sz w:val="28"/>
          <w:szCs w:val="28"/>
        </w:rPr>
        <w:t>, солями алюмінію</w:t>
      </w:r>
      <w:r w:rsidRPr="00F662C6">
        <w:rPr>
          <w:rFonts w:ascii="Times New Roman" w:hAnsi="Times New Roman" w:cs="Times New Roman"/>
          <w:sz w:val="28"/>
          <w:szCs w:val="28"/>
        </w:rPr>
        <w:t xml:space="preserve"> [6]</w:t>
      </w:r>
      <w:r w:rsidRPr="00AC1ED0">
        <w:rPr>
          <w:rFonts w:ascii="Times New Roman" w:hAnsi="Times New Roman" w:cs="Times New Roman"/>
          <w:sz w:val="28"/>
          <w:szCs w:val="28"/>
        </w:rPr>
        <w:t>, іонообмінними смолами</w:t>
      </w:r>
      <w:r w:rsidRPr="00F662C6">
        <w:rPr>
          <w:rFonts w:ascii="Times New Roman" w:hAnsi="Times New Roman" w:cs="Times New Roman"/>
          <w:sz w:val="28"/>
          <w:szCs w:val="28"/>
        </w:rPr>
        <w:t xml:space="preserve"> [7]</w:t>
      </w:r>
      <w:r w:rsidRPr="00AC1ED0">
        <w:rPr>
          <w:rFonts w:ascii="Times New Roman" w:hAnsi="Times New Roman" w:cs="Times New Roman"/>
          <w:sz w:val="28"/>
          <w:szCs w:val="28"/>
        </w:rPr>
        <w:t>. Проте, екологічні міркування обмежують можливість застосування інших корисних каталізаторів. А також немає багатьох реагентів доступних для комерційного застосування, які можуть використовуватися в реакціях естерифікації в м'яких умовах. Добре відомо, що використання кислотних каталізаторів Льюїса для реакцій органічного синтезу в рідкій фазі може давати багато переваг, наприклад, чистий розчин продукту реакції може бути отриманий після простої фільтрації, а каталізатор готовий до регенерації і повторного використання. Однак, деякі недоліки все ще існують у окремих кислотних каталізаторів Льюїса, наприклад їх легкий гідроліз у воді і повітрі, низька активність після втрати чистоти</w:t>
      </w:r>
      <w:r w:rsidRPr="00F662C6">
        <w:rPr>
          <w:rFonts w:ascii="Times New Roman" w:hAnsi="Times New Roman" w:cs="Times New Roman"/>
          <w:sz w:val="28"/>
          <w:szCs w:val="28"/>
        </w:rPr>
        <w:t xml:space="preserve"> [8]</w:t>
      </w:r>
      <w:r w:rsidRPr="00AC1ED0">
        <w:rPr>
          <w:rFonts w:ascii="Times New Roman" w:hAnsi="Times New Roman" w:cs="Times New Roman"/>
          <w:sz w:val="28"/>
          <w:szCs w:val="28"/>
        </w:rPr>
        <w:t xml:space="preserve"> і т.д.</w:t>
      </w:r>
    </w:p>
    <w:p w:rsidR="004434A5" w:rsidRPr="00EC64C3"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Естери карбонових кислот знайшли широке застосування в різноманітних областях промисловості в якості розчинників, компонентів ароматичних есенцій, ароматизаторів у парфюмерії та косметиці, харчових добавок, мастильних матеріалів, реагенти для обробки текстилю та паперу, лікарських речовин, а також інсектицидів</w:t>
      </w:r>
      <w:r w:rsidRPr="00F662C6">
        <w:rPr>
          <w:rFonts w:ascii="Times New Roman" w:hAnsi="Times New Roman" w:cs="Times New Roman"/>
          <w:sz w:val="28"/>
          <w:szCs w:val="28"/>
        </w:rPr>
        <w:t xml:space="preserve"> [9]</w:t>
      </w:r>
      <w:r>
        <w:rPr>
          <w:rFonts w:ascii="Times New Roman" w:hAnsi="Times New Roman" w:cs="Times New Roman"/>
          <w:sz w:val="28"/>
          <w:szCs w:val="28"/>
        </w:rPr>
        <w:t>.</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Зацікавленість до глибшого вивчення хімічних, фізико-хімічних та біологічних властивостей похідних карбонових кислот, а саме естерів, виросла в останній час у зв'язку з тим, що естери є доступними, реакційноспроможними і досить перспективними як вихідні речовини для синтезу різноманітних біологічно активних речовин.</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Естерифікація гідроксильних груп в молекулах природних речовин з утворенням відповідних естерів – важливий метод підвищення їх біологічної активності. Такі відомі медичні препарати, як тестостерон енантан, </w:t>
      </w:r>
      <w:r w:rsidRPr="00F662C6">
        <w:rPr>
          <w:rFonts w:ascii="Times New Roman" w:hAnsi="Times New Roman" w:cs="Times New Roman"/>
          <w:sz w:val="28"/>
          <w:szCs w:val="28"/>
        </w:rPr>
        <w:br/>
      </w:r>
      <w:r>
        <w:rPr>
          <w:rFonts w:ascii="Times New Roman" w:hAnsi="Times New Roman" w:cs="Times New Roman"/>
          <w:sz w:val="28"/>
          <w:szCs w:val="28"/>
        </w:rPr>
        <w:t>17α-гідроксипрогестерон капронат, кортизон ацетат та дезоксикортикостерон триметилацетат за хімічною будовою є естерами відповідних стероїдних гормонів.</w:t>
      </w:r>
    </w:p>
    <w:p w:rsidR="004434A5" w:rsidRPr="00333C55" w:rsidRDefault="004434A5" w:rsidP="004434A5">
      <w:pPr>
        <w:spacing w:after="0" w:line="360" w:lineRule="auto"/>
        <w:ind w:firstLine="709"/>
        <w:jc w:val="both"/>
        <w:rPr>
          <w:rFonts w:ascii="Times New Roman" w:hAnsi="Times New Roman"/>
          <w:sz w:val="28"/>
          <w:szCs w:val="28"/>
        </w:rPr>
      </w:pPr>
      <w:r>
        <w:rPr>
          <w:rFonts w:ascii="Times New Roman" w:hAnsi="Times New Roman" w:cs="Times New Roman"/>
          <w:sz w:val="28"/>
          <w:szCs w:val="28"/>
        </w:rPr>
        <w:t>Слід зазначити, що естери карбонових кислот зазвичай мають набагато вищу біологічну активність, ніж вихідні кислоти та їх солі. Наявність Хлору, як замісника, робить естери перспективними напівпродуктами для органічного синтезу та подальших цілеспрямованих хімічних модифікацій</w:t>
      </w:r>
      <w:r w:rsidRPr="00F662C6">
        <w:rPr>
          <w:rFonts w:ascii="Times New Roman" w:hAnsi="Times New Roman" w:cs="Times New Roman"/>
          <w:sz w:val="28"/>
          <w:szCs w:val="28"/>
          <w:lang w:val="ru-RU"/>
        </w:rPr>
        <w:t xml:space="preserve"> </w:t>
      </w:r>
      <w:r w:rsidRPr="00F662C6">
        <w:rPr>
          <w:rFonts w:ascii="Times New Roman" w:hAnsi="Times New Roman" w:cs="Times New Roman"/>
          <w:sz w:val="28"/>
          <w:szCs w:val="28"/>
        </w:rPr>
        <w:t>[1</w:t>
      </w:r>
      <w:r>
        <w:rPr>
          <w:rFonts w:ascii="Times New Roman" w:hAnsi="Times New Roman" w:cs="Times New Roman"/>
          <w:sz w:val="28"/>
          <w:szCs w:val="28"/>
          <w:lang w:val="ru-RU"/>
        </w:rPr>
        <w:t>0</w:t>
      </w:r>
      <w:r w:rsidRPr="00F662C6">
        <w:rPr>
          <w:rFonts w:ascii="Times New Roman" w:hAnsi="Times New Roman" w:cs="Times New Roman"/>
          <w:sz w:val="28"/>
          <w:szCs w:val="28"/>
        </w:rPr>
        <w:t>]</w:t>
      </w:r>
      <w:r>
        <w:rPr>
          <w:rFonts w:ascii="Times New Roman" w:hAnsi="Times New Roman" w:cs="Times New Roman"/>
          <w:sz w:val="28"/>
          <w:szCs w:val="28"/>
        </w:rPr>
        <w:t xml:space="preserve">. </w:t>
      </w:r>
    </w:p>
    <w:p w:rsidR="004434A5" w:rsidRPr="00AC1ED0" w:rsidRDefault="004434A5" w:rsidP="004434A5">
      <w:pPr>
        <w:spacing w:after="0" w:line="360" w:lineRule="auto"/>
        <w:ind w:firstLine="709"/>
        <w:jc w:val="both"/>
        <w:rPr>
          <w:rFonts w:ascii="Times New Roman" w:hAnsi="Times New Roman" w:cs="Times New Roman"/>
          <w:sz w:val="28"/>
          <w:szCs w:val="28"/>
        </w:rPr>
      </w:pPr>
      <w:r w:rsidRPr="00AC1ED0">
        <w:rPr>
          <w:rFonts w:ascii="Times New Roman" w:hAnsi="Times New Roman" w:cs="Times New Roman"/>
          <w:sz w:val="28"/>
          <w:szCs w:val="28"/>
        </w:rPr>
        <w:t>Бутил 2-хлороацетат є важливим органічним проміжним продуктом, який широко застосовується в сільськогосподарських і медичних хімікатах, косметиці тощо</w:t>
      </w:r>
      <w:r w:rsidRPr="00F662C6">
        <w:rPr>
          <w:rFonts w:ascii="Times New Roman" w:hAnsi="Times New Roman" w:cs="Times New Roman"/>
          <w:sz w:val="28"/>
          <w:szCs w:val="28"/>
          <w:lang w:val="ru-RU"/>
        </w:rPr>
        <w:t xml:space="preserve"> [1</w:t>
      </w:r>
      <w:r>
        <w:rPr>
          <w:rFonts w:ascii="Times New Roman" w:hAnsi="Times New Roman" w:cs="Times New Roman"/>
          <w:sz w:val="28"/>
          <w:szCs w:val="28"/>
          <w:lang w:val="ru-RU"/>
        </w:rPr>
        <w:t>1</w:t>
      </w:r>
      <w:r w:rsidRPr="00F662C6">
        <w:rPr>
          <w:rFonts w:ascii="Times New Roman" w:hAnsi="Times New Roman" w:cs="Times New Roman"/>
          <w:sz w:val="28"/>
          <w:szCs w:val="28"/>
          <w:lang w:val="ru-RU"/>
        </w:rPr>
        <w:t>]</w:t>
      </w:r>
      <w:r w:rsidR="00F145ED" w:rsidRPr="00AC1ED0">
        <w:rPr>
          <w:rFonts w:ascii="Times New Roman" w:hAnsi="Times New Roman" w:cs="Times New Roman"/>
          <w:sz w:val="28"/>
          <w:szCs w:val="28"/>
        </w:rPr>
        <w:fldChar w:fldCharType="begin" w:fldLock="1"/>
      </w:r>
      <w:r w:rsidRPr="00AC1ED0">
        <w:rPr>
          <w:rFonts w:ascii="Times New Roman" w:hAnsi="Times New Roman" w:cs="Times New Roman"/>
          <w:sz w:val="28"/>
          <w:szCs w:val="28"/>
        </w:rPr>
        <w:instrText>ADDIN CSL_CITATION {"citationItems":[{"id":"ITEM-1","itemData":{"DOI":"10.15421/081804","ISSN":"2663-2934","author":[{"dropping-particle":"V.","family":"Karpenko","given":"Yuriy","non-dropping-particle":"","parse-names":false,"suffix":""},{"dropping-particle":"","family":"Omelyanchyk","given":"Ludmila A.","non-dropping-particle":"","parse-names":false,"suffix":""}],"container-title":"Journal of Chemistry and Technologies","id":"ITEM-1","issue":"1","issued":{"date-parts":[["2018","6","4"]]},"page":"31-39","publisher":"Oles Honchar Dnipropetrovsk National University","title":"Studying the kinetics of liquid phase hydrazinolysis butyl 2-(2R-9-oxoacridine-10(9H)-yl)acetates","type":"article-journal","volume":"26"},"uris":["http://www.mendeley.com/documents/?uuid=bb801efa-8353-3a30-b7b1-88e2353d340f"]}],"mendeley":{"formattedCitation":"[9]","plainTextFormattedCitation":"[9]","previouslyFormattedCitation":"&lt;span style=\"baseline\"&gt;[9]&lt;/span&gt;"},"properties":{"noteIndex":0},"schema":"https://github.com/citation-style-language/schema/raw/master/csl-citation.json"}</w:instrText>
      </w:r>
      <w:r w:rsidR="00F145ED" w:rsidRPr="00AC1ED0">
        <w:rPr>
          <w:rFonts w:ascii="Times New Roman" w:hAnsi="Times New Roman" w:cs="Times New Roman"/>
          <w:sz w:val="28"/>
          <w:szCs w:val="28"/>
        </w:rPr>
        <w:fldChar w:fldCharType="end"/>
      </w:r>
      <w:r w:rsidRPr="00AC1ED0">
        <w:rPr>
          <w:rFonts w:ascii="Times New Roman" w:hAnsi="Times New Roman" w:cs="Times New Roman"/>
          <w:sz w:val="28"/>
          <w:szCs w:val="28"/>
        </w:rPr>
        <w:t>. В традиційному синтезі</w:t>
      </w:r>
      <w:r>
        <w:rPr>
          <w:rFonts w:ascii="Times New Roman" w:hAnsi="Times New Roman" w:cs="Times New Roman"/>
          <w:sz w:val="28"/>
          <w:szCs w:val="28"/>
        </w:rPr>
        <w:t xml:space="preserve"> реакція естерифікації монохлор</w:t>
      </w:r>
      <w:r w:rsidRPr="00AC1ED0">
        <w:rPr>
          <w:rFonts w:ascii="Times New Roman" w:hAnsi="Times New Roman" w:cs="Times New Roman"/>
          <w:sz w:val="28"/>
          <w:szCs w:val="28"/>
        </w:rPr>
        <w:t>оцтової кислоти із бутан-1-олом каталізується з використанням мінеральних рідких кислот, такі як сірчана кислота і п-толуенсульфокислота. Каталітична активність гомогенних каталізаторів висока, однак, недоліками є їх корозійна природа, наявність побічних реакцій і той факт, що каталізатор не може бути легко відокремлений від реакційної суміші.</w:t>
      </w:r>
    </w:p>
    <w:p w:rsidR="004434A5" w:rsidRPr="00AC1ED0" w:rsidRDefault="004434A5" w:rsidP="004434A5">
      <w:pPr>
        <w:spacing w:after="0" w:line="360" w:lineRule="auto"/>
        <w:ind w:firstLine="709"/>
        <w:jc w:val="both"/>
        <w:rPr>
          <w:rFonts w:ascii="Times New Roman" w:hAnsi="Times New Roman" w:cs="Times New Roman"/>
          <w:sz w:val="28"/>
          <w:szCs w:val="28"/>
        </w:rPr>
      </w:pPr>
      <w:r w:rsidRPr="00AC1ED0">
        <w:rPr>
          <w:rFonts w:ascii="Times New Roman" w:hAnsi="Times New Roman" w:cs="Times New Roman"/>
          <w:sz w:val="28"/>
          <w:szCs w:val="28"/>
        </w:rPr>
        <w:t xml:space="preserve">Існує кілька причин, що обумовлюють необхідність експериментального вивчення кінетики реакції. З практичної точки зору може виникнути </w:t>
      </w:r>
      <w:r w:rsidRPr="00AC1ED0">
        <w:rPr>
          <w:rFonts w:ascii="Times New Roman" w:hAnsi="Times New Roman" w:cs="Times New Roman"/>
          <w:sz w:val="28"/>
          <w:szCs w:val="28"/>
        </w:rPr>
        <w:lastRenderedPageBreak/>
        <w:t>необхідність знати час протікання реакції в різних умовах, з метою подальшого планування промислового процесу. З теоретичної точки зору кінетичні дослідження є інструментом, необхідним для перетворення розпливчастих якісних уявлень у систематичні кількісні залежності. Інтерпретація механізму реакції починається зі знання кінетики процесу.</w:t>
      </w:r>
    </w:p>
    <w:p w:rsidR="004434A5" w:rsidRPr="00AC1ED0" w:rsidRDefault="004434A5" w:rsidP="004434A5">
      <w:pPr>
        <w:spacing w:after="0" w:line="360" w:lineRule="auto"/>
        <w:ind w:firstLine="709"/>
        <w:jc w:val="both"/>
        <w:rPr>
          <w:rFonts w:ascii="Times New Roman" w:hAnsi="Times New Roman" w:cs="Times New Roman"/>
          <w:sz w:val="28"/>
          <w:szCs w:val="28"/>
        </w:rPr>
      </w:pPr>
      <w:r w:rsidRPr="00AC1ED0">
        <w:rPr>
          <w:rFonts w:ascii="Times New Roman" w:hAnsi="Times New Roman" w:cs="Times New Roman"/>
          <w:sz w:val="28"/>
          <w:szCs w:val="28"/>
        </w:rPr>
        <w:t>Реакційна спроможність естерів більша, ніж у карбонових кислот, робить їх придатними для багатьох синтезів. Більшість реакцій використовують високу реакційну зд</w:t>
      </w:r>
      <w:r>
        <w:rPr>
          <w:rFonts w:ascii="Times New Roman" w:hAnsi="Times New Roman" w:cs="Times New Roman"/>
          <w:sz w:val="28"/>
          <w:szCs w:val="28"/>
        </w:rPr>
        <w:t>атність зв'язку C‒Cl у монохлор</w:t>
      </w:r>
      <w:r w:rsidRPr="00AC1ED0">
        <w:rPr>
          <w:rFonts w:ascii="Times New Roman" w:hAnsi="Times New Roman" w:cs="Times New Roman"/>
          <w:sz w:val="28"/>
          <w:szCs w:val="28"/>
        </w:rPr>
        <w:t>оцтовій та 3-хлоропропіоновій кислот</w:t>
      </w:r>
      <w:r w:rsidRPr="00F662C6">
        <w:rPr>
          <w:rFonts w:ascii="Times New Roman" w:hAnsi="Times New Roman" w:cs="Times New Roman"/>
          <w:sz w:val="28"/>
          <w:szCs w:val="28"/>
        </w:rPr>
        <w:t xml:space="preserve"> [1</w:t>
      </w:r>
      <w:r w:rsidRPr="00EF0BD3">
        <w:rPr>
          <w:rFonts w:ascii="Times New Roman" w:hAnsi="Times New Roman" w:cs="Times New Roman"/>
          <w:sz w:val="28"/>
          <w:szCs w:val="28"/>
        </w:rPr>
        <w:t>2</w:t>
      </w:r>
      <w:r w:rsidRPr="00F662C6">
        <w:rPr>
          <w:rFonts w:ascii="Times New Roman" w:hAnsi="Times New Roman" w:cs="Times New Roman"/>
          <w:sz w:val="28"/>
          <w:szCs w:val="28"/>
        </w:rPr>
        <w:t>, 1</w:t>
      </w:r>
      <w:r w:rsidRPr="00EF0BD3">
        <w:rPr>
          <w:rFonts w:ascii="Times New Roman" w:hAnsi="Times New Roman" w:cs="Times New Roman"/>
          <w:sz w:val="28"/>
          <w:szCs w:val="28"/>
        </w:rPr>
        <w:t>3</w:t>
      </w:r>
      <w:r w:rsidRPr="00F662C6">
        <w:rPr>
          <w:rFonts w:ascii="Times New Roman" w:hAnsi="Times New Roman" w:cs="Times New Roman"/>
          <w:sz w:val="28"/>
          <w:szCs w:val="28"/>
        </w:rPr>
        <w:t>]</w:t>
      </w:r>
      <w:r w:rsidRPr="00AC1ED0">
        <w:rPr>
          <w:rFonts w:ascii="Times New Roman" w:hAnsi="Times New Roman" w:cs="Times New Roman"/>
          <w:sz w:val="28"/>
          <w:szCs w:val="28"/>
        </w:rPr>
        <w:t>.</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Естери монохлор</w:t>
      </w:r>
      <w:r w:rsidRPr="00AC1ED0">
        <w:rPr>
          <w:rFonts w:ascii="Times New Roman" w:hAnsi="Times New Roman" w:cs="Times New Roman"/>
          <w:sz w:val="28"/>
          <w:szCs w:val="28"/>
        </w:rPr>
        <w:t>оцтової та 3-хлоропропіонової кислот широко застосовуються в якості алкілуючих агентів для нуклеофільних атомів Сульфуру</w:t>
      </w:r>
      <w:r w:rsidRPr="00F662C6">
        <w:rPr>
          <w:rFonts w:ascii="Times New Roman" w:hAnsi="Times New Roman" w:cs="Times New Roman"/>
          <w:sz w:val="28"/>
          <w:szCs w:val="28"/>
        </w:rPr>
        <w:t xml:space="preserve"> [1</w:t>
      </w:r>
      <w:r w:rsidRPr="00EF0BD3">
        <w:rPr>
          <w:rFonts w:ascii="Times New Roman" w:hAnsi="Times New Roman" w:cs="Times New Roman"/>
          <w:sz w:val="28"/>
          <w:szCs w:val="28"/>
        </w:rPr>
        <w:t>4</w:t>
      </w:r>
      <w:r w:rsidRPr="00F662C6">
        <w:rPr>
          <w:rFonts w:ascii="Times New Roman" w:hAnsi="Times New Roman" w:cs="Times New Roman"/>
          <w:sz w:val="28"/>
          <w:szCs w:val="28"/>
        </w:rPr>
        <w:t>, 1</w:t>
      </w:r>
      <w:r w:rsidRPr="00EF0BD3">
        <w:rPr>
          <w:rFonts w:ascii="Times New Roman" w:hAnsi="Times New Roman" w:cs="Times New Roman"/>
          <w:sz w:val="28"/>
          <w:szCs w:val="28"/>
        </w:rPr>
        <w:t>5</w:t>
      </w:r>
      <w:r w:rsidRPr="00F662C6">
        <w:rPr>
          <w:rFonts w:ascii="Times New Roman" w:hAnsi="Times New Roman" w:cs="Times New Roman"/>
          <w:sz w:val="28"/>
          <w:szCs w:val="28"/>
        </w:rPr>
        <w:t>]</w:t>
      </w:r>
      <w:r w:rsidRPr="00AC1ED0">
        <w:rPr>
          <w:rFonts w:ascii="Times New Roman" w:hAnsi="Times New Roman" w:cs="Times New Roman"/>
          <w:sz w:val="28"/>
          <w:szCs w:val="28"/>
        </w:rPr>
        <w:t>, Нітрогену</w:t>
      </w:r>
      <w:r w:rsidRPr="00F662C6">
        <w:rPr>
          <w:rFonts w:ascii="Times New Roman" w:hAnsi="Times New Roman" w:cs="Times New Roman"/>
          <w:sz w:val="28"/>
          <w:szCs w:val="28"/>
        </w:rPr>
        <w:t xml:space="preserve"> [1</w:t>
      </w:r>
      <w:r w:rsidRPr="00EF0BD3">
        <w:rPr>
          <w:rFonts w:ascii="Times New Roman" w:hAnsi="Times New Roman" w:cs="Times New Roman"/>
          <w:sz w:val="28"/>
          <w:szCs w:val="28"/>
        </w:rPr>
        <w:t>6</w:t>
      </w:r>
      <w:r w:rsidRPr="00F662C6">
        <w:rPr>
          <w:rFonts w:ascii="Times New Roman" w:hAnsi="Times New Roman" w:cs="Times New Roman"/>
          <w:sz w:val="28"/>
          <w:szCs w:val="28"/>
        </w:rPr>
        <w:t>, 1</w:t>
      </w:r>
      <w:r w:rsidRPr="00EF0BD3">
        <w:rPr>
          <w:rFonts w:ascii="Times New Roman" w:hAnsi="Times New Roman" w:cs="Times New Roman"/>
          <w:sz w:val="28"/>
          <w:szCs w:val="28"/>
        </w:rPr>
        <w:t>7</w:t>
      </w:r>
      <w:r w:rsidRPr="00F662C6">
        <w:rPr>
          <w:rFonts w:ascii="Times New Roman" w:hAnsi="Times New Roman" w:cs="Times New Roman"/>
          <w:sz w:val="28"/>
          <w:szCs w:val="28"/>
        </w:rPr>
        <w:t>]</w:t>
      </w:r>
      <w:r w:rsidRPr="00AC1ED0">
        <w:rPr>
          <w:rFonts w:ascii="Times New Roman" w:hAnsi="Times New Roman" w:cs="Times New Roman"/>
          <w:sz w:val="28"/>
          <w:szCs w:val="28"/>
        </w:rPr>
        <w:t xml:space="preserve"> та Оксигену</w:t>
      </w:r>
      <w:r w:rsidRPr="00F662C6">
        <w:rPr>
          <w:rFonts w:ascii="Times New Roman" w:hAnsi="Times New Roman" w:cs="Times New Roman"/>
          <w:sz w:val="28"/>
          <w:szCs w:val="28"/>
        </w:rPr>
        <w:t xml:space="preserve"> [1</w:t>
      </w:r>
      <w:r w:rsidRPr="00EF0BD3">
        <w:rPr>
          <w:rFonts w:ascii="Times New Roman" w:hAnsi="Times New Roman" w:cs="Times New Roman"/>
          <w:sz w:val="28"/>
          <w:szCs w:val="28"/>
        </w:rPr>
        <w:t>8</w:t>
      </w:r>
      <w:r w:rsidRPr="00F662C6">
        <w:rPr>
          <w:rFonts w:ascii="Times New Roman" w:hAnsi="Times New Roman" w:cs="Times New Roman"/>
          <w:sz w:val="28"/>
          <w:szCs w:val="28"/>
        </w:rPr>
        <w:t xml:space="preserve">, </w:t>
      </w:r>
      <w:r w:rsidRPr="00EF0BD3">
        <w:rPr>
          <w:rFonts w:ascii="Times New Roman" w:hAnsi="Times New Roman" w:cs="Times New Roman"/>
          <w:sz w:val="28"/>
          <w:szCs w:val="28"/>
        </w:rPr>
        <w:t>19</w:t>
      </w:r>
      <w:r w:rsidRPr="00F662C6">
        <w:rPr>
          <w:rFonts w:ascii="Times New Roman" w:hAnsi="Times New Roman" w:cs="Times New Roman"/>
          <w:sz w:val="28"/>
          <w:szCs w:val="28"/>
        </w:rPr>
        <w:t>]</w:t>
      </w:r>
      <w:r w:rsidRPr="00AC1ED0">
        <w:rPr>
          <w:rFonts w:ascii="Times New Roman" w:hAnsi="Times New Roman" w:cs="Times New Roman"/>
          <w:sz w:val="28"/>
          <w:szCs w:val="28"/>
        </w:rPr>
        <w:t xml:space="preserve"> за стандартних умов.</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Об'єкт дослідження: естери, похідні монохлороцтової кислоти (бутил 2-хлороацетат).</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Предмет дослідження: газова хроматографія, ІЧ-спектроскопія, кінетика реакції естерифікації.</w:t>
      </w:r>
    </w:p>
    <w:p w:rsidR="004434A5" w:rsidRPr="00001217"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Мета даної роботи </w:t>
      </w:r>
      <w:r w:rsidRPr="005C1F8A">
        <w:rPr>
          <w:rFonts w:ascii="Times New Roman" w:hAnsi="Times New Roman"/>
          <w:sz w:val="28"/>
          <w:szCs w:val="28"/>
        </w:rPr>
        <w:t>–</w:t>
      </w:r>
      <w:r w:rsidRPr="002C596D">
        <w:rPr>
          <w:rFonts w:ascii="Times New Roman" w:hAnsi="Times New Roman"/>
          <w:sz w:val="28"/>
          <w:szCs w:val="28"/>
        </w:rPr>
        <w:t xml:space="preserve"> </w:t>
      </w:r>
      <w:r>
        <w:rPr>
          <w:rFonts w:ascii="Times New Roman" w:hAnsi="Times New Roman"/>
          <w:sz w:val="28"/>
          <w:szCs w:val="28"/>
        </w:rPr>
        <w:t xml:space="preserve">провести ресинтез естеру монохлороцтової кислоти та дослідити його фізико-хімічні властивості; вивчити кінетичні параметри реакції естерифікації на прикладі досліджуваної сполуки, </w:t>
      </w:r>
      <w:r>
        <w:rPr>
          <w:rFonts w:ascii="Times New Roman" w:hAnsi="Times New Roman"/>
          <w:sz w:val="28"/>
          <w:szCs w:val="28"/>
        </w:rPr>
        <w:br/>
        <w:t>бутил 2-хлороацетату.</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Для досягнення мети поставлені такі завдання:</w:t>
      </w:r>
    </w:p>
    <w:p w:rsidR="004434A5" w:rsidRPr="007F06E6" w:rsidRDefault="004434A5" w:rsidP="004434A5">
      <w:pPr>
        <w:pStyle w:val="a3"/>
        <w:numPr>
          <w:ilvl w:val="0"/>
          <w:numId w:val="1"/>
        </w:numPr>
        <w:spacing w:after="0" w:line="360" w:lineRule="auto"/>
        <w:ind w:left="0" w:firstLine="709"/>
        <w:jc w:val="both"/>
        <w:rPr>
          <w:rFonts w:ascii="Times New Roman" w:hAnsi="Times New Roman"/>
          <w:sz w:val="28"/>
          <w:szCs w:val="28"/>
        </w:rPr>
      </w:pPr>
      <w:r w:rsidRPr="007F06E6">
        <w:rPr>
          <w:rFonts w:ascii="Times New Roman" w:hAnsi="Times New Roman"/>
          <w:sz w:val="28"/>
          <w:szCs w:val="28"/>
        </w:rPr>
        <w:t xml:space="preserve">провести огляд літературних джерел щодо синтезу та властивостей естерів, а також </w:t>
      </w:r>
      <w:r>
        <w:rPr>
          <w:rFonts w:ascii="Times New Roman" w:hAnsi="Times New Roman"/>
          <w:sz w:val="28"/>
          <w:szCs w:val="28"/>
        </w:rPr>
        <w:t>особливостей кінетики реакції естерифікації</w:t>
      </w:r>
      <w:r w:rsidRPr="007F06E6">
        <w:rPr>
          <w:rFonts w:ascii="Times New Roman" w:hAnsi="Times New Roman"/>
          <w:sz w:val="28"/>
          <w:szCs w:val="28"/>
        </w:rPr>
        <w:t>;</w:t>
      </w:r>
    </w:p>
    <w:p w:rsidR="004434A5" w:rsidRPr="007F06E6" w:rsidRDefault="004434A5" w:rsidP="004434A5">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ре</w:t>
      </w:r>
      <w:r w:rsidRPr="007F06E6">
        <w:rPr>
          <w:rFonts w:ascii="Times New Roman" w:hAnsi="Times New Roman"/>
          <w:sz w:val="28"/>
          <w:szCs w:val="28"/>
        </w:rPr>
        <w:t>синтез</w:t>
      </w:r>
      <w:r>
        <w:rPr>
          <w:rFonts w:ascii="Times New Roman" w:hAnsi="Times New Roman"/>
          <w:sz w:val="28"/>
          <w:szCs w:val="28"/>
        </w:rPr>
        <w:t>увати естер, що проявляє біологічну активність (бутил 2-хлороацетат)</w:t>
      </w:r>
      <w:r w:rsidRPr="007F06E6">
        <w:rPr>
          <w:rFonts w:ascii="Times New Roman" w:hAnsi="Times New Roman"/>
          <w:sz w:val="28"/>
          <w:szCs w:val="28"/>
        </w:rPr>
        <w:t>;</w:t>
      </w:r>
    </w:p>
    <w:p w:rsidR="004434A5" w:rsidRPr="007F06E6" w:rsidRDefault="004434A5" w:rsidP="004434A5">
      <w:pPr>
        <w:pStyle w:val="a3"/>
        <w:numPr>
          <w:ilvl w:val="0"/>
          <w:numId w:val="1"/>
        </w:numPr>
        <w:spacing w:after="0" w:line="360" w:lineRule="auto"/>
        <w:ind w:left="0" w:firstLine="709"/>
        <w:jc w:val="both"/>
        <w:rPr>
          <w:rFonts w:ascii="Times New Roman" w:hAnsi="Times New Roman"/>
          <w:sz w:val="28"/>
          <w:szCs w:val="28"/>
        </w:rPr>
      </w:pPr>
      <w:r w:rsidRPr="007F06E6">
        <w:rPr>
          <w:rFonts w:ascii="Times New Roman" w:hAnsi="Times New Roman"/>
          <w:sz w:val="28"/>
          <w:szCs w:val="28"/>
        </w:rPr>
        <w:t xml:space="preserve">підтвердити індивідуальність </w:t>
      </w:r>
      <w:r>
        <w:rPr>
          <w:rFonts w:ascii="Times New Roman" w:hAnsi="Times New Roman"/>
          <w:sz w:val="28"/>
          <w:szCs w:val="28"/>
        </w:rPr>
        <w:t>бутил 2-хлороацетату</w:t>
      </w:r>
      <w:r w:rsidRPr="007F06E6">
        <w:rPr>
          <w:rFonts w:ascii="Times New Roman" w:hAnsi="Times New Roman"/>
          <w:sz w:val="28"/>
          <w:szCs w:val="28"/>
        </w:rPr>
        <w:t xml:space="preserve"> за допомогою </w:t>
      </w:r>
      <w:r>
        <w:rPr>
          <w:rFonts w:ascii="Times New Roman" w:hAnsi="Times New Roman"/>
          <w:sz w:val="28"/>
          <w:szCs w:val="28"/>
        </w:rPr>
        <w:t>газової</w:t>
      </w:r>
      <w:r w:rsidRPr="007F06E6">
        <w:rPr>
          <w:rFonts w:ascii="Times New Roman" w:hAnsi="Times New Roman"/>
          <w:sz w:val="28"/>
          <w:szCs w:val="28"/>
        </w:rPr>
        <w:t xml:space="preserve"> хроматографії</w:t>
      </w:r>
      <w:r>
        <w:rPr>
          <w:rFonts w:ascii="Times New Roman" w:hAnsi="Times New Roman"/>
          <w:sz w:val="28"/>
          <w:szCs w:val="28"/>
        </w:rPr>
        <w:t xml:space="preserve"> та ІЧ-спектроскопії</w:t>
      </w:r>
      <w:r w:rsidRPr="007F06E6">
        <w:rPr>
          <w:rFonts w:ascii="Times New Roman" w:hAnsi="Times New Roman"/>
          <w:sz w:val="28"/>
          <w:szCs w:val="28"/>
        </w:rPr>
        <w:t>;</w:t>
      </w:r>
    </w:p>
    <w:p w:rsidR="004434A5" w:rsidRPr="00CA204D" w:rsidRDefault="004434A5" w:rsidP="004434A5">
      <w:pPr>
        <w:pStyle w:val="a3"/>
        <w:numPr>
          <w:ilvl w:val="0"/>
          <w:numId w:val="1"/>
        </w:numPr>
        <w:spacing w:after="0" w:line="360" w:lineRule="auto"/>
        <w:ind w:left="0" w:firstLine="709"/>
        <w:jc w:val="both"/>
        <w:rPr>
          <w:rFonts w:ascii="Times New Roman" w:hAnsi="Times New Roman"/>
          <w:sz w:val="28"/>
          <w:szCs w:val="28"/>
        </w:rPr>
      </w:pPr>
      <w:r w:rsidRPr="00CA204D">
        <w:rPr>
          <w:rFonts w:ascii="Times New Roman" w:hAnsi="Times New Roman"/>
          <w:sz w:val="28"/>
          <w:szCs w:val="28"/>
        </w:rPr>
        <w:t>визначити кінетичні параметри</w:t>
      </w:r>
      <w:r>
        <w:rPr>
          <w:rFonts w:ascii="Times New Roman" w:hAnsi="Times New Roman"/>
          <w:sz w:val="28"/>
          <w:szCs w:val="28"/>
        </w:rPr>
        <w:t xml:space="preserve"> реакції естерифікації на прикладі досліджуваної сполуки, бутил 2-хлороацетату</w:t>
      </w:r>
      <w:r w:rsidRPr="007F06E6">
        <w:rPr>
          <w:rFonts w:ascii="Times New Roman" w:hAnsi="Times New Roman"/>
          <w:sz w:val="28"/>
          <w:szCs w:val="28"/>
        </w:rPr>
        <w:t>.</w:t>
      </w:r>
    </w:p>
    <w:p w:rsidR="004434A5" w:rsidRDefault="004434A5" w:rsidP="004434A5">
      <w:pPr>
        <w:spacing w:line="360" w:lineRule="auto"/>
        <w:ind w:firstLine="709"/>
        <w:jc w:val="both"/>
        <w:rPr>
          <w:rFonts w:ascii="Times New Roman" w:hAnsi="Times New Roman" w:cs="Times New Roman"/>
          <w:sz w:val="28"/>
          <w:szCs w:val="28"/>
        </w:rPr>
      </w:pPr>
      <w:r w:rsidRPr="00CA204D">
        <w:rPr>
          <w:rFonts w:ascii="Times New Roman" w:hAnsi="Times New Roman" w:cs="Times New Roman"/>
          <w:sz w:val="28"/>
          <w:szCs w:val="28"/>
        </w:rPr>
        <w:lastRenderedPageBreak/>
        <w:t xml:space="preserve">За матеріалами проведених досліджень опубліковані тези «Хроматографічні </w:t>
      </w:r>
      <w:r>
        <w:rPr>
          <w:rFonts w:ascii="Times New Roman" w:hAnsi="Times New Roman" w:cs="Times New Roman"/>
          <w:sz w:val="28"/>
          <w:szCs w:val="28"/>
        </w:rPr>
        <w:t>дослідження новосинтезованих естерів монохлороцтової кислоти</w:t>
      </w:r>
      <w:r w:rsidRPr="00CA204D">
        <w:rPr>
          <w:rFonts w:ascii="Times New Roman" w:hAnsi="Times New Roman" w:cs="Times New Roman"/>
          <w:sz w:val="28"/>
          <w:szCs w:val="28"/>
        </w:rPr>
        <w:t xml:space="preserve">» </w:t>
      </w:r>
      <w:r>
        <w:rPr>
          <w:rFonts w:ascii="Times New Roman" w:hAnsi="Times New Roman" w:cs="Times New Roman"/>
          <w:sz w:val="28"/>
          <w:szCs w:val="28"/>
        </w:rPr>
        <w:t>(</w:t>
      </w:r>
      <w:r w:rsidRPr="00CA204D">
        <w:rPr>
          <w:rFonts w:ascii="Times New Roman" w:hAnsi="Times New Roman" w:cs="Times New Roman"/>
          <w:sz w:val="28"/>
          <w:szCs w:val="28"/>
        </w:rPr>
        <w:t>V</w:t>
      </w:r>
      <w:r>
        <w:rPr>
          <w:rFonts w:ascii="Times New Roman" w:hAnsi="Times New Roman" w:cs="Times New Roman"/>
          <w:sz w:val="28"/>
          <w:szCs w:val="28"/>
        </w:rPr>
        <w:t>ІІ</w:t>
      </w:r>
      <w:r w:rsidRPr="00CA204D">
        <w:rPr>
          <w:rFonts w:ascii="Times New Roman" w:hAnsi="Times New Roman" w:cs="Times New Roman"/>
          <w:sz w:val="28"/>
          <w:szCs w:val="28"/>
        </w:rPr>
        <w:t xml:space="preserve"> регіональна наукова-практична конференція студентів, аспірантів та молодих учених «Актуальні проблеми та перспективи розвитку природничих, медичних та фармацевтичних наук», проведена </w:t>
      </w:r>
      <w:r>
        <w:rPr>
          <w:rFonts w:ascii="Times New Roman" w:hAnsi="Times New Roman" w:cs="Times New Roman"/>
          <w:sz w:val="28"/>
          <w:szCs w:val="28"/>
        </w:rPr>
        <w:t>12</w:t>
      </w:r>
      <w:r w:rsidRPr="00CA204D">
        <w:rPr>
          <w:rFonts w:ascii="Times New Roman" w:hAnsi="Times New Roman" w:cs="Times New Roman"/>
          <w:sz w:val="28"/>
          <w:szCs w:val="28"/>
        </w:rPr>
        <w:t xml:space="preserve"> </w:t>
      </w:r>
      <w:r>
        <w:rPr>
          <w:rFonts w:ascii="Times New Roman" w:hAnsi="Times New Roman" w:cs="Times New Roman"/>
          <w:sz w:val="28"/>
          <w:szCs w:val="28"/>
        </w:rPr>
        <w:t>грудня</w:t>
      </w:r>
      <w:r w:rsidRPr="00CA204D">
        <w:rPr>
          <w:rFonts w:ascii="Times New Roman" w:hAnsi="Times New Roman" w:cs="Times New Roman"/>
          <w:sz w:val="28"/>
          <w:szCs w:val="28"/>
        </w:rPr>
        <w:t xml:space="preserve"> 201</w:t>
      </w:r>
      <w:r>
        <w:rPr>
          <w:rFonts w:ascii="Times New Roman" w:hAnsi="Times New Roman" w:cs="Times New Roman"/>
          <w:sz w:val="28"/>
          <w:szCs w:val="28"/>
        </w:rPr>
        <w:t>8</w:t>
      </w:r>
      <w:r w:rsidRPr="00CA204D">
        <w:rPr>
          <w:rFonts w:ascii="Times New Roman" w:hAnsi="Times New Roman" w:cs="Times New Roman"/>
          <w:sz w:val="28"/>
          <w:szCs w:val="28"/>
        </w:rPr>
        <w:t xml:space="preserve"> р</w:t>
      </w:r>
      <w:r>
        <w:rPr>
          <w:rFonts w:ascii="Times New Roman" w:hAnsi="Times New Roman" w:cs="Times New Roman"/>
          <w:sz w:val="28"/>
          <w:szCs w:val="28"/>
        </w:rPr>
        <w:t>оку</w:t>
      </w:r>
      <w:r w:rsidRPr="00CA204D">
        <w:rPr>
          <w:rFonts w:ascii="Times New Roman" w:hAnsi="Times New Roman" w:cs="Times New Roman"/>
          <w:sz w:val="28"/>
          <w:szCs w:val="28"/>
        </w:rPr>
        <w:t xml:space="preserve">), </w:t>
      </w:r>
      <w:r>
        <w:rPr>
          <w:rFonts w:ascii="Times New Roman" w:hAnsi="Times New Roman" w:cs="Times New Roman"/>
          <w:sz w:val="28"/>
          <w:szCs w:val="28"/>
        </w:rPr>
        <w:t xml:space="preserve">також опублікована стаття </w:t>
      </w:r>
      <w:r w:rsidRPr="00CA204D">
        <w:rPr>
          <w:rFonts w:ascii="Times New Roman" w:hAnsi="Times New Roman" w:cs="Times New Roman"/>
          <w:sz w:val="28"/>
          <w:szCs w:val="28"/>
        </w:rPr>
        <w:t>«Хроматографічні константи хлоровмісних біологічно активних сполук»</w:t>
      </w:r>
      <w:r>
        <w:rPr>
          <w:rFonts w:ascii="Times New Roman" w:hAnsi="Times New Roman" w:cs="Times New Roman"/>
          <w:sz w:val="28"/>
          <w:szCs w:val="28"/>
        </w:rPr>
        <w:t xml:space="preserve"> (науковий журнал </w:t>
      </w:r>
      <w:r w:rsidRPr="00CA204D">
        <w:rPr>
          <w:rFonts w:ascii="Times New Roman" w:hAnsi="Times New Roman" w:cs="Times New Roman"/>
          <w:sz w:val="28"/>
          <w:szCs w:val="28"/>
        </w:rPr>
        <w:t>«Молодий вчений»</w:t>
      </w:r>
      <w:r>
        <w:rPr>
          <w:rFonts w:ascii="Times New Roman" w:hAnsi="Times New Roman" w:cs="Times New Roman"/>
          <w:sz w:val="28"/>
          <w:szCs w:val="28"/>
        </w:rPr>
        <w:t xml:space="preserve"> №11(75) листопад 2019 р.).</w:t>
      </w:r>
    </w:p>
    <w:p w:rsidR="004434A5" w:rsidRDefault="004434A5">
      <w:pPr>
        <w:rPr>
          <w:rFonts w:ascii="Times New Roman" w:hAnsi="Times New Roman" w:cs="Times New Roman"/>
          <w:sz w:val="28"/>
          <w:szCs w:val="28"/>
        </w:rPr>
      </w:pPr>
      <w:r>
        <w:rPr>
          <w:rFonts w:ascii="Times New Roman" w:hAnsi="Times New Roman" w:cs="Times New Roman"/>
          <w:sz w:val="28"/>
          <w:szCs w:val="28"/>
        </w:rPr>
        <w:br w:type="page"/>
      </w:r>
    </w:p>
    <w:p w:rsidR="004434A5" w:rsidRPr="00BF375B" w:rsidRDefault="004434A5" w:rsidP="004434A5">
      <w:pPr>
        <w:pStyle w:val="a3"/>
        <w:numPr>
          <w:ilvl w:val="0"/>
          <w:numId w:val="2"/>
        </w:numPr>
        <w:spacing w:after="0" w:line="360" w:lineRule="auto"/>
        <w:jc w:val="center"/>
        <w:rPr>
          <w:rFonts w:ascii="Times New Roman" w:hAnsi="Times New Roman"/>
          <w:sz w:val="28"/>
          <w:szCs w:val="28"/>
        </w:rPr>
      </w:pPr>
      <w:r w:rsidRPr="005E5412">
        <w:rPr>
          <w:rFonts w:ascii="Times New Roman" w:hAnsi="Times New Roman"/>
          <w:sz w:val="28"/>
          <w:szCs w:val="28"/>
        </w:rPr>
        <w:lastRenderedPageBreak/>
        <w:t>ОГЛЯД ЛІТЕРАТУРНИХ ДЖЕРЕЛ</w:t>
      </w:r>
    </w:p>
    <w:p w:rsidR="004434A5" w:rsidRDefault="004434A5" w:rsidP="004434A5">
      <w:pPr>
        <w:pStyle w:val="a3"/>
        <w:numPr>
          <w:ilvl w:val="1"/>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Методи синтезу естерів</w:t>
      </w:r>
    </w:p>
    <w:p w:rsidR="004434A5" w:rsidRDefault="004434A5" w:rsidP="004434A5">
      <w:pPr>
        <w:spacing w:after="0" w:line="360" w:lineRule="auto"/>
        <w:ind w:left="1429"/>
        <w:jc w:val="both"/>
        <w:rPr>
          <w:rFonts w:ascii="Times New Roman" w:hAnsi="Times New Roman"/>
          <w:sz w:val="28"/>
          <w:szCs w:val="28"/>
        </w:rPr>
      </w:pPr>
    </w:p>
    <w:p w:rsidR="004434A5" w:rsidRDefault="004434A5" w:rsidP="004434A5">
      <w:pPr>
        <w:spacing w:after="0" w:line="360" w:lineRule="auto"/>
        <w:ind w:left="1429"/>
        <w:jc w:val="both"/>
        <w:rPr>
          <w:rFonts w:ascii="Times New Roman" w:hAnsi="Times New Roman"/>
          <w:sz w:val="28"/>
          <w:szCs w:val="28"/>
        </w:rPr>
      </w:pPr>
    </w:p>
    <w:p w:rsidR="004434A5" w:rsidRPr="0018146C"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rPr>
        <w:t>Е</w:t>
      </w:r>
      <w:r w:rsidRPr="003D46DA">
        <w:rPr>
          <w:rFonts w:ascii="Times New Roman" w:hAnsi="Times New Roman"/>
          <w:sz w:val="28"/>
          <w:szCs w:val="28"/>
        </w:rPr>
        <w:t xml:space="preserve">стери </w:t>
      </w:r>
      <w:r w:rsidRPr="005C1F8A">
        <w:rPr>
          <w:rFonts w:ascii="Times New Roman" w:hAnsi="Times New Roman"/>
          <w:sz w:val="28"/>
          <w:szCs w:val="28"/>
        </w:rPr>
        <w:t>–</w:t>
      </w:r>
      <w:r w:rsidRPr="0018146C">
        <w:rPr>
          <w:rFonts w:ascii="Times New Roman" w:hAnsi="Times New Roman"/>
          <w:sz w:val="28"/>
          <w:szCs w:val="28"/>
          <w:lang w:val="ru-RU"/>
        </w:rPr>
        <w:t xml:space="preserve"> </w:t>
      </w:r>
      <w:r w:rsidRPr="003D46DA">
        <w:rPr>
          <w:rFonts w:ascii="Times New Roman" w:hAnsi="Times New Roman"/>
          <w:sz w:val="28"/>
          <w:szCs w:val="28"/>
        </w:rPr>
        <w:t xml:space="preserve">органічні сполуки на основі </w:t>
      </w:r>
      <w:r>
        <w:rPr>
          <w:rFonts w:ascii="Times New Roman" w:hAnsi="Times New Roman"/>
          <w:sz w:val="28"/>
          <w:szCs w:val="28"/>
        </w:rPr>
        <w:t>оксиген</w:t>
      </w:r>
      <w:r w:rsidRPr="003D46DA">
        <w:rPr>
          <w:rFonts w:ascii="Times New Roman" w:hAnsi="Times New Roman"/>
          <w:sz w:val="28"/>
          <w:szCs w:val="28"/>
        </w:rPr>
        <w:t>вмісних органічних карбонових або неорганічних кислот. Структуру речовини можна уявити як молекулу кислоти, в якій атом Гідрогену (Н) в гідроксилі (ОН) за</w:t>
      </w:r>
      <w:r>
        <w:rPr>
          <w:rFonts w:ascii="Times New Roman" w:hAnsi="Times New Roman"/>
          <w:sz w:val="28"/>
          <w:szCs w:val="28"/>
        </w:rPr>
        <w:t>міщений карбоновим ланцюгом</w:t>
      </w:r>
      <w:r w:rsidRPr="003550AE">
        <w:rPr>
          <w:rFonts w:ascii="Times New Roman" w:hAnsi="Times New Roman"/>
          <w:sz w:val="28"/>
          <w:szCs w:val="28"/>
          <w:lang w:val="ru-RU"/>
        </w:rPr>
        <w:t xml:space="preserve"> </w:t>
      </w:r>
      <w:r w:rsidRPr="0034237C">
        <w:rPr>
          <w:rFonts w:ascii="Times New Roman" w:hAnsi="Times New Roman"/>
          <w:sz w:val="28"/>
          <w:szCs w:val="28"/>
          <w:lang w:val="ru-RU"/>
        </w:rPr>
        <w:t>[</w:t>
      </w:r>
      <w:r>
        <w:rPr>
          <w:rFonts w:ascii="Times New Roman" w:hAnsi="Times New Roman"/>
          <w:sz w:val="28"/>
          <w:szCs w:val="28"/>
          <w:lang w:val="ru-RU"/>
        </w:rPr>
        <w:t>20</w:t>
      </w:r>
      <w:r w:rsidRPr="0034237C">
        <w:rPr>
          <w:rFonts w:ascii="Times New Roman" w:hAnsi="Times New Roman"/>
          <w:sz w:val="28"/>
          <w:szCs w:val="28"/>
          <w:lang w:val="ru-RU"/>
        </w:rPr>
        <w:t>]</w:t>
      </w:r>
      <w:r w:rsidRPr="0018146C">
        <w:rPr>
          <w:rFonts w:ascii="Times New Roman" w:hAnsi="Times New Roman"/>
          <w:sz w:val="28"/>
          <w:szCs w:val="28"/>
          <w:lang w:val="ru-RU"/>
        </w:rPr>
        <w:t>.</w: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Отримують естери в результаті реакції кислоти і спирту (реакція естерифікації).</w: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В присутності сильної кислоти (наприклад, концентрованої сульфатної) карбонові кислоти дають зі спиртами складні ефіри (естери).</w:t>
      </w:r>
      <w:r w:rsidRPr="0034237C">
        <w:rPr>
          <w:rFonts w:ascii="Times New Roman" w:hAnsi="Times New Roman"/>
          <w:sz w:val="28"/>
          <w:szCs w:val="28"/>
          <w:lang w:val="ru-RU"/>
        </w:rPr>
        <w:t xml:space="preserve"> </w:t>
      </w:r>
      <w:r w:rsidRPr="003D46DA">
        <w:rPr>
          <w:rFonts w:ascii="Times New Roman" w:hAnsi="Times New Roman"/>
          <w:sz w:val="28"/>
          <w:szCs w:val="28"/>
        </w:rPr>
        <w:t>Цей процес називається естерифікація за Фішером.</w:t>
      </w:r>
    </w:p>
    <w:p w:rsidR="004434A5"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Загальна схема реакції:</w:t>
      </w:r>
    </w:p>
    <w:p w:rsidR="004434A5" w:rsidRPr="003D46DA" w:rsidRDefault="004434A5" w:rsidP="004434A5">
      <w:pPr>
        <w:spacing w:after="0" w:line="360" w:lineRule="auto"/>
        <w:ind w:firstLine="709"/>
        <w:jc w:val="both"/>
        <w:rPr>
          <w:rFonts w:ascii="Times New Roman" w:hAnsi="Times New Roman"/>
          <w:sz w:val="28"/>
          <w:szCs w:val="28"/>
        </w:rPr>
      </w:pPr>
    </w:p>
    <w:p w:rsidR="004434A5" w:rsidRPr="003D46DA" w:rsidRDefault="004434A5" w:rsidP="004434A5">
      <w:pPr>
        <w:spacing w:after="0" w:line="360" w:lineRule="auto"/>
        <w:ind w:firstLine="709"/>
        <w:jc w:val="center"/>
        <w:rPr>
          <w:rFonts w:ascii="Times New Roman" w:hAnsi="Times New Roman"/>
          <w:sz w:val="28"/>
          <w:szCs w:val="28"/>
        </w:rPr>
      </w:pPr>
      <w:r w:rsidRPr="00C738CF">
        <w:rPr>
          <w:rFonts w:ascii="Times New Roman" w:hAnsi="Times New Roman"/>
          <w:sz w:val="28"/>
          <w:szCs w:val="28"/>
          <w:lang w:val="pt-BR"/>
        </w:rPr>
        <w:t>RCO</w:t>
      </w:r>
      <w:r w:rsidRPr="003D46DA">
        <w:rPr>
          <w:rFonts w:ascii="Times New Roman" w:hAnsi="Times New Roman"/>
          <w:sz w:val="28"/>
          <w:szCs w:val="28"/>
          <w:vertAlign w:val="subscript"/>
        </w:rPr>
        <w:t>2</w:t>
      </w:r>
      <w:r w:rsidRPr="00C738CF">
        <w:rPr>
          <w:rFonts w:ascii="Times New Roman" w:hAnsi="Times New Roman"/>
          <w:sz w:val="28"/>
          <w:szCs w:val="28"/>
          <w:lang w:val="pt-BR"/>
        </w:rPr>
        <w:t>H</w:t>
      </w:r>
      <w:r w:rsidRPr="003D46DA">
        <w:rPr>
          <w:rFonts w:ascii="Times New Roman" w:hAnsi="Times New Roman"/>
          <w:sz w:val="28"/>
          <w:szCs w:val="28"/>
        </w:rPr>
        <w:t xml:space="preserve"> + </w:t>
      </w:r>
      <w:r w:rsidRPr="00C738CF">
        <w:rPr>
          <w:rFonts w:ascii="Times New Roman" w:hAnsi="Times New Roman"/>
          <w:sz w:val="28"/>
          <w:szCs w:val="28"/>
          <w:lang w:val="pt-BR"/>
        </w:rPr>
        <w:t>R</w:t>
      </w:r>
      <w:r w:rsidRPr="003D46DA">
        <w:rPr>
          <w:rFonts w:ascii="Times New Roman" w:hAnsi="Times New Roman"/>
          <w:sz w:val="28"/>
          <w:szCs w:val="28"/>
        </w:rPr>
        <w:t>`</w:t>
      </w:r>
      <w:r w:rsidRPr="00C738CF">
        <w:rPr>
          <w:rFonts w:ascii="Times New Roman" w:hAnsi="Times New Roman"/>
          <w:sz w:val="28"/>
          <w:szCs w:val="28"/>
          <w:lang w:val="pt-BR"/>
        </w:rPr>
        <w:t>OH</w:t>
      </w:r>
      <w:r w:rsidRPr="003D46DA">
        <w:rPr>
          <w:rFonts w:ascii="Times New Roman" w:hAnsi="Times New Roman"/>
          <w:sz w:val="28"/>
          <w:szCs w:val="28"/>
        </w:rPr>
        <w:t xml:space="preserve"> </w:t>
      </w:r>
      <w:r w:rsidRPr="003D46DA">
        <w:rPr>
          <w:rFonts w:ascii="Times New Roman" w:hAnsi="Times New Roman"/>
          <w:sz w:val="28"/>
          <w:szCs w:val="28"/>
        </w:rPr>
        <w:object w:dxaOrig="1326" w:dyaOrig="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1.5pt" o:ole="">
            <v:imagedata r:id="rId13" o:title=""/>
          </v:shape>
          <o:OLEObject Type="Embed" ProgID="ChemDraw.Document.6.0" ShapeID="_x0000_i1025" DrawAspect="Content" ObjectID="_1645348184" r:id="rId14"/>
        </w:object>
      </w:r>
      <w:r w:rsidRPr="00C738CF">
        <w:rPr>
          <w:rFonts w:ascii="Times New Roman" w:hAnsi="Times New Roman"/>
          <w:sz w:val="28"/>
          <w:szCs w:val="28"/>
          <w:lang w:val="pt-BR"/>
        </w:rPr>
        <w:t>R</w:t>
      </w:r>
      <w:r w:rsidRPr="003D46DA">
        <w:rPr>
          <w:rFonts w:ascii="Times New Roman" w:hAnsi="Times New Roman"/>
          <w:sz w:val="28"/>
          <w:szCs w:val="28"/>
        </w:rPr>
        <w:t>-</w:t>
      </w:r>
      <w:r w:rsidRPr="00C738CF">
        <w:rPr>
          <w:rFonts w:ascii="Times New Roman" w:hAnsi="Times New Roman"/>
          <w:sz w:val="28"/>
          <w:szCs w:val="28"/>
          <w:lang w:val="pt-BR"/>
        </w:rPr>
        <w:t>C</w:t>
      </w:r>
      <w:r w:rsidRPr="003D46DA">
        <w:rPr>
          <w:rFonts w:ascii="Times New Roman" w:hAnsi="Times New Roman"/>
          <w:sz w:val="28"/>
          <w:szCs w:val="28"/>
        </w:rPr>
        <w:t>(</w:t>
      </w:r>
      <w:r w:rsidRPr="00C738CF">
        <w:rPr>
          <w:rFonts w:ascii="Times New Roman" w:hAnsi="Times New Roman"/>
          <w:sz w:val="28"/>
          <w:szCs w:val="28"/>
          <w:lang w:val="pt-BR"/>
        </w:rPr>
        <w:t>O</w:t>
      </w:r>
      <w:r w:rsidRPr="003D46DA">
        <w:rPr>
          <w:rFonts w:ascii="Times New Roman" w:hAnsi="Times New Roman"/>
          <w:sz w:val="28"/>
          <w:szCs w:val="28"/>
        </w:rPr>
        <w:t>)-</w:t>
      </w:r>
      <w:r w:rsidRPr="00C738CF">
        <w:rPr>
          <w:rFonts w:ascii="Times New Roman" w:hAnsi="Times New Roman"/>
          <w:sz w:val="28"/>
          <w:szCs w:val="28"/>
          <w:lang w:val="pt-BR"/>
        </w:rPr>
        <w:t>OR</w:t>
      </w:r>
      <w:r w:rsidRPr="003D46DA">
        <w:rPr>
          <w:rFonts w:ascii="Times New Roman" w:hAnsi="Times New Roman"/>
          <w:sz w:val="28"/>
          <w:szCs w:val="28"/>
        </w:rPr>
        <w:t xml:space="preserve">` + </w:t>
      </w:r>
      <w:r w:rsidRPr="00C738CF">
        <w:rPr>
          <w:rFonts w:ascii="Times New Roman" w:hAnsi="Times New Roman"/>
          <w:sz w:val="28"/>
          <w:szCs w:val="28"/>
          <w:lang w:val="pt-BR"/>
        </w:rPr>
        <w:t>H</w:t>
      </w:r>
      <w:r w:rsidRPr="003D46DA">
        <w:rPr>
          <w:rFonts w:ascii="Times New Roman" w:hAnsi="Times New Roman"/>
          <w:sz w:val="28"/>
          <w:szCs w:val="28"/>
          <w:vertAlign w:val="subscript"/>
        </w:rPr>
        <w:t>2</w:t>
      </w:r>
      <w:r w:rsidRPr="00C738CF">
        <w:rPr>
          <w:rFonts w:ascii="Times New Roman" w:hAnsi="Times New Roman"/>
          <w:sz w:val="28"/>
          <w:szCs w:val="28"/>
          <w:lang w:val="pt-BR"/>
        </w:rPr>
        <w:t>O</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lang w:val="en-US"/>
        </w:rPr>
        <w:t>Приклад:</w:t>
      </w:r>
    </w:p>
    <w:p w:rsidR="004434A5" w:rsidRPr="003550AE"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center"/>
        <w:rPr>
          <w:rFonts w:ascii="Times New Roman" w:hAnsi="Times New Roman"/>
          <w:sz w:val="28"/>
          <w:szCs w:val="28"/>
          <w:lang w:val="pt-BR"/>
        </w:rPr>
      </w:pPr>
      <w:r w:rsidRPr="00C738CF">
        <w:rPr>
          <w:rFonts w:ascii="Times New Roman" w:hAnsi="Times New Roman"/>
          <w:sz w:val="28"/>
          <w:szCs w:val="28"/>
          <w:lang w:val="pt-BR"/>
        </w:rPr>
        <w:t>CH</w:t>
      </w:r>
      <w:r w:rsidRPr="00C738CF">
        <w:rPr>
          <w:rFonts w:ascii="Times New Roman" w:hAnsi="Times New Roman"/>
          <w:sz w:val="28"/>
          <w:szCs w:val="28"/>
          <w:vertAlign w:val="subscript"/>
          <w:lang w:val="pt-BR"/>
        </w:rPr>
        <w:t>3</w:t>
      </w:r>
      <w:r w:rsidRPr="00C738CF">
        <w:rPr>
          <w:rFonts w:ascii="Times New Roman" w:hAnsi="Times New Roman"/>
          <w:sz w:val="28"/>
          <w:szCs w:val="28"/>
          <w:lang w:val="pt-BR"/>
        </w:rPr>
        <w:t>CO</w:t>
      </w:r>
      <w:r w:rsidRPr="00C738CF">
        <w:rPr>
          <w:rFonts w:ascii="Times New Roman" w:hAnsi="Times New Roman"/>
          <w:sz w:val="28"/>
          <w:szCs w:val="28"/>
          <w:vertAlign w:val="subscript"/>
          <w:lang w:val="pt-BR"/>
        </w:rPr>
        <w:t>2</w:t>
      </w:r>
      <w:r w:rsidRPr="00C738CF">
        <w:rPr>
          <w:rFonts w:ascii="Times New Roman" w:hAnsi="Times New Roman"/>
          <w:sz w:val="28"/>
          <w:szCs w:val="28"/>
          <w:lang w:val="pt-BR"/>
        </w:rPr>
        <w:t>H + C</w:t>
      </w:r>
      <w:r w:rsidRPr="00C738CF">
        <w:rPr>
          <w:rFonts w:ascii="Times New Roman" w:hAnsi="Times New Roman"/>
          <w:sz w:val="28"/>
          <w:szCs w:val="28"/>
          <w:vertAlign w:val="subscript"/>
          <w:lang w:val="pt-BR"/>
        </w:rPr>
        <w:t>2</w:t>
      </w:r>
      <w:r w:rsidRPr="00C738CF">
        <w:rPr>
          <w:rFonts w:ascii="Times New Roman" w:hAnsi="Times New Roman"/>
          <w:sz w:val="28"/>
          <w:szCs w:val="28"/>
          <w:lang w:val="pt-BR"/>
        </w:rPr>
        <w:t>H</w:t>
      </w:r>
      <w:r w:rsidRPr="00C738CF">
        <w:rPr>
          <w:rFonts w:ascii="Times New Roman" w:hAnsi="Times New Roman"/>
          <w:sz w:val="28"/>
          <w:szCs w:val="28"/>
          <w:vertAlign w:val="subscript"/>
          <w:lang w:val="pt-BR"/>
        </w:rPr>
        <w:t>5</w:t>
      </w:r>
      <w:r w:rsidRPr="00C738CF">
        <w:rPr>
          <w:rFonts w:ascii="Times New Roman" w:hAnsi="Times New Roman"/>
          <w:sz w:val="28"/>
          <w:szCs w:val="28"/>
          <w:lang w:val="pt-BR"/>
        </w:rPr>
        <w:t xml:space="preserve">OH </w:t>
      </w:r>
      <w:r w:rsidRPr="003D46DA">
        <w:rPr>
          <w:rFonts w:ascii="Times New Roman" w:hAnsi="Times New Roman"/>
          <w:sz w:val="28"/>
          <w:szCs w:val="28"/>
        </w:rPr>
        <w:object w:dxaOrig="1326" w:dyaOrig="624">
          <v:shape id="_x0000_i1026" type="#_x0000_t75" style="width:66pt;height:30.75pt" o:ole="">
            <v:imagedata r:id="rId15" o:title=""/>
          </v:shape>
          <o:OLEObject Type="Embed" ProgID="ChemDraw.Document.6.0" ShapeID="_x0000_i1026" DrawAspect="Content" ObjectID="_1645348185" r:id="rId16"/>
        </w:object>
      </w:r>
      <w:r w:rsidRPr="00C738CF">
        <w:rPr>
          <w:rFonts w:ascii="Times New Roman" w:hAnsi="Times New Roman"/>
          <w:sz w:val="28"/>
          <w:szCs w:val="28"/>
          <w:lang w:val="pt-BR"/>
        </w:rPr>
        <w:t>CH</w:t>
      </w:r>
      <w:r w:rsidRPr="00C738CF">
        <w:rPr>
          <w:rFonts w:ascii="Times New Roman" w:hAnsi="Times New Roman"/>
          <w:sz w:val="28"/>
          <w:szCs w:val="28"/>
          <w:vertAlign w:val="subscript"/>
          <w:lang w:val="pt-BR"/>
        </w:rPr>
        <w:t>3</w:t>
      </w:r>
      <w:r w:rsidRPr="00C738CF">
        <w:rPr>
          <w:rFonts w:ascii="Times New Roman" w:hAnsi="Times New Roman"/>
          <w:sz w:val="28"/>
          <w:szCs w:val="28"/>
          <w:lang w:val="pt-BR"/>
        </w:rPr>
        <w:t>C(O)-OC</w:t>
      </w:r>
      <w:r w:rsidRPr="00C738CF">
        <w:rPr>
          <w:rFonts w:ascii="Times New Roman" w:hAnsi="Times New Roman"/>
          <w:sz w:val="28"/>
          <w:szCs w:val="28"/>
          <w:vertAlign w:val="subscript"/>
          <w:lang w:val="pt-BR"/>
        </w:rPr>
        <w:t>2</w:t>
      </w:r>
      <w:r w:rsidRPr="00C738CF">
        <w:rPr>
          <w:rFonts w:ascii="Times New Roman" w:hAnsi="Times New Roman"/>
          <w:sz w:val="28"/>
          <w:szCs w:val="28"/>
          <w:lang w:val="pt-BR"/>
        </w:rPr>
        <w:t>H</w:t>
      </w:r>
      <w:r w:rsidRPr="00C738CF">
        <w:rPr>
          <w:rFonts w:ascii="Times New Roman" w:hAnsi="Times New Roman"/>
          <w:sz w:val="28"/>
          <w:szCs w:val="28"/>
          <w:vertAlign w:val="subscript"/>
          <w:lang w:val="pt-BR"/>
        </w:rPr>
        <w:t>5</w:t>
      </w:r>
      <w:r w:rsidRPr="00C738CF">
        <w:rPr>
          <w:rFonts w:ascii="Times New Roman" w:hAnsi="Times New Roman"/>
          <w:sz w:val="28"/>
          <w:szCs w:val="28"/>
          <w:lang w:val="pt-BR"/>
        </w:rPr>
        <w:t>+H</w:t>
      </w:r>
      <w:r w:rsidRPr="00C738CF">
        <w:rPr>
          <w:rFonts w:ascii="Times New Roman" w:hAnsi="Times New Roman"/>
          <w:sz w:val="28"/>
          <w:szCs w:val="28"/>
          <w:vertAlign w:val="subscript"/>
          <w:lang w:val="pt-BR"/>
        </w:rPr>
        <w:t>2</w:t>
      </w:r>
      <w:r w:rsidRPr="00C738CF">
        <w:rPr>
          <w:rFonts w:ascii="Times New Roman" w:hAnsi="Times New Roman"/>
          <w:sz w:val="28"/>
          <w:szCs w:val="28"/>
          <w:lang w:val="pt-BR"/>
        </w:rPr>
        <w:t>O (65%)</w:t>
      </w:r>
    </w:p>
    <w:p w:rsidR="004434A5" w:rsidRPr="00C738CF" w:rsidRDefault="004434A5" w:rsidP="004434A5">
      <w:pPr>
        <w:spacing w:after="0" w:line="360" w:lineRule="auto"/>
        <w:ind w:firstLine="709"/>
        <w:jc w:val="center"/>
        <w:rPr>
          <w:rFonts w:ascii="Times New Roman" w:hAnsi="Times New Roman"/>
          <w:sz w:val="28"/>
          <w:szCs w:val="28"/>
          <w:lang w:val="pt-BR"/>
        </w:rPr>
      </w:pPr>
    </w:p>
    <w:p w:rsidR="004434A5" w:rsidRPr="003D46DA" w:rsidRDefault="004434A5" w:rsidP="004434A5">
      <w:pPr>
        <w:spacing w:after="0" w:line="360" w:lineRule="auto"/>
        <w:ind w:firstLine="709"/>
        <w:jc w:val="both"/>
        <w:rPr>
          <w:rFonts w:ascii="Times New Roman" w:hAnsi="Times New Roman"/>
          <w:sz w:val="28"/>
          <w:szCs w:val="28"/>
          <w:lang w:val="ru-RU"/>
        </w:rPr>
      </w:pPr>
      <w:r w:rsidRPr="003D46DA">
        <w:rPr>
          <w:rFonts w:ascii="Times New Roman" w:hAnsi="Times New Roman"/>
          <w:sz w:val="28"/>
          <w:szCs w:val="28"/>
          <w:lang w:val="ru-RU"/>
        </w:rPr>
        <w:t xml:space="preserve">В результаті естерифікації за Фішером утворюється рівноважна суміш. Якщо не вжити заходів, щоб змістити положення рівноваги в сторону утворення продуктів реакції, то буде отримана реакційна суміш, що містить велику кількість вихідного продукту. Зазвичай вдаються до двох прийомів, щоб змістити рівновагу в сторону утворення продуктів. </w:t>
      </w:r>
    </w:p>
    <w:p w:rsidR="004434A5" w:rsidRPr="003D46DA" w:rsidRDefault="004434A5" w:rsidP="004434A5">
      <w:pPr>
        <w:spacing w:after="0" w:line="360" w:lineRule="auto"/>
        <w:ind w:firstLine="709"/>
        <w:jc w:val="both"/>
        <w:rPr>
          <w:rFonts w:ascii="Times New Roman" w:hAnsi="Times New Roman"/>
          <w:sz w:val="28"/>
          <w:szCs w:val="28"/>
          <w:lang w:val="ru-RU"/>
        </w:rPr>
      </w:pPr>
      <w:r w:rsidRPr="003D46DA">
        <w:rPr>
          <w:rFonts w:ascii="Times New Roman" w:hAnsi="Times New Roman"/>
          <w:sz w:val="28"/>
          <w:szCs w:val="28"/>
          <w:lang w:val="ru-RU"/>
        </w:rPr>
        <w:t xml:space="preserve">Перший складається у використанні спирту в якості розчинника, якщо він є рідиною. Це забезпечує великий надлишок спирту та, відповідно принципу </w:t>
      </w:r>
      <w:r w:rsidRPr="003D46DA">
        <w:rPr>
          <w:rFonts w:ascii="Times New Roman" w:hAnsi="Times New Roman"/>
          <w:sz w:val="28"/>
          <w:szCs w:val="28"/>
          <w:lang w:val="ru-RU"/>
        </w:rPr>
        <w:lastRenderedPageBreak/>
        <w:t xml:space="preserve">Лє-Шательє, повинно збільшити вихід естеру. Зрозуміло, що цей прийом має практичне значення тільки в тих випадках, коли спирт не дуже дорогий. </w:t>
      </w:r>
    </w:p>
    <w:p w:rsidR="004434A5" w:rsidRPr="003D46DA" w:rsidRDefault="004434A5" w:rsidP="004434A5">
      <w:pPr>
        <w:spacing w:after="0" w:line="360" w:lineRule="auto"/>
        <w:ind w:firstLine="709"/>
        <w:jc w:val="both"/>
        <w:rPr>
          <w:rFonts w:ascii="Times New Roman" w:hAnsi="Times New Roman"/>
          <w:sz w:val="28"/>
          <w:szCs w:val="28"/>
          <w:lang w:val="ru-RU"/>
        </w:rPr>
      </w:pPr>
      <w:r w:rsidRPr="003D46DA">
        <w:rPr>
          <w:rFonts w:ascii="Times New Roman" w:hAnsi="Times New Roman"/>
          <w:sz w:val="28"/>
          <w:szCs w:val="28"/>
          <w:lang w:val="ru-RU"/>
        </w:rPr>
        <w:t xml:space="preserve">Другий прийом, який можна використовувати для збільшення виходу продуктів, складається у видаленні води </w:t>
      </w:r>
      <w:r>
        <w:rPr>
          <w:rFonts w:ascii="Times New Roman" w:hAnsi="Times New Roman"/>
          <w:sz w:val="28"/>
          <w:szCs w:val="28"/>
          <w:lang w:val="ru-RU"/>
        </w:rPr>
        <w:t>по мірі</w:t>
      </w:r>
      <w:r w:rsidRPr="003D46DA">
        <w:rPr>
          <w:rFonts w:ascii="Times New Roman" w:hAnsi="Times New Roman"/>
          <w:sz w:val="28"/>
          <w:szCs w:val="28"/>
          <w:lang w:val="ru-RU"/>
        </w:rPr>
        <w:t xml:space="preserve"> її утворення. Воду можна видалити додаванням бензену до реакційної суміші.</w:t>
      </w:r>
    </w:p>
    <w:p w:rsidR="004434A5" w:rsidRPr="003059D1" w:rsidRDefault="004434A5" w:rsidP="004434A5">
      <w:pPr>
        <w:spacing w:after="0" w:line="360" w:lineRule="auto"/>
        <w:ind w:firstLine="709"/>
        <w:jc w:val="both"/>
        <w:rPr>
          <w:rFonts w:ascii="Times New Roman" w:hAnsi="Times New Roman"/>
          <w:sz w:val="28"/>
          <w:szCs w:val="28"/>
          <w:lang w:val="ru-RU"/>
        </w:rPr>
      </w:pPr>
      <w:r w:rsidRPr="003D46DA">
        <w:rPr>
          <w:rFonts w:ascii="Times New Roman" w:hAnsi="Times New Roman"/>
          <w:sz w:val="28"/>
          <w:szCs w:val="28"/>
          <w:lang w:val="ru-RU"/>
        </w:rPr>
        <w:t>Механізм естерефікації за Фішером представляє собою типову реакцію приєднання-відщеплення, або реакцію неклеофільного заміщення. Протон, що є каталізатором, полегшує атаку карбонільної групи нуклеофілом</w:t>
      </w:r>
      <w:r w:rsidRPr="00366756">
        <w:rPr>
          <w:rFonts w:ascii="Times New Roman" w:hAnsi="Times New Roman"/>
          <w:sz w:val="28"/>
          <w:szCs w:val="28"/>
          <w:lang w:val="ru-RU"/>
        </w:rPr>
        <w:t xml:space="preserve"> </w:t>
      </w:r>
      <w:r w:rsidRPr="00D0564D">
        <w:rPr>
          <w:rFonts w:ascii="Times New Roman" w:hAnsi="Times New Roman"/>
          <w:sz w:val="28"/>
          <w:szCs w:val="28"/>
          <w:lang w:val="ru-RU"/>
        </w:rPr>
        <w:t>[</w:t>
      </w:r>
      <w:r>
        <w:rPr>
          <w:rFonts w:ascii="Times New Roman" w:hAnsi="Times New Roman"/>
          <w:sz w:val="28"/>
          <w:szCs w:val="28"/>
          <w:lang w:val="ru-RU"/>
        </w:rPr>
        <w:t>21</w:t>
      </w:r>
      <w:r w:rsidRPr="00D0564D">
        <w:rPr>
          <w:rFonts w:ascii="Times New Roman" w:hAnsi="Times New Roman"/>
          <w:sz w:val="28"/>
          <w:szCs w:val="28"/>
          <w:lang w:val="ru-RU"/>
        </w:rPr>
        <w:t>]</w:t>
      </w:r>
      <w:r w:rsidRPr="003059D1">
        <w:rPr>
          <w:rFonts w:ascii="Times New Roman" w:hAnsi="Times New Roman"/>
          <w:sz w:val="28"/>
          <w:szCs w:val="28"/>
          <w:lang w:val="ru-RU"/>
        </w:rPr>
        <w:t>.</w:t>
      </w:r>
    </w:p>
    <w:p w:rsidR="004434A5" w:rsidRPr="003D46DA" w:rsidRDefault="004434A5" w:rsidP="004434A5">
      <w:pPr>
        <w:spacing w:after="0" w:line="360" w:lineRule="auto"/>
        <w:ind w:firstLine="709"/>
        <w:jc w:val="both"/>
        <w:rPr>
          <w:rFonts w:ascii="Times New Roman" w:hAnsi="Times New Roman"/>
          <w:sz w:val="28"/>
          <w:szCs w:val="28"/>
          <w:lang w:val="ru-RU"/>
        </w:rPr>
      </w:pPr>
      <w:r w:rsidRPr="003D46DA">
        <w:rPr>
          <w:rFonts w:ascii="Times New Roman" w:hAnsi="Times New Roman"/>
          <w:sz w:val="28"/>
          <w:szCs w:val="28"/>
          <w:lang w:val="ru-RU"/>
        </w:rPr>
        <w:t>Хоча естерифікація за Фішером представляє собою зручний спосіб отримання складних ефірів, він не єдини</w:t>
      </w:r>
      <w:r>
        <w:rPr>
          <w:rFonts w:ascii="Times New Roman" w:hAnsi="Times New Roman"/>
          <w:sz w:val="28"/>
          <w:szCs w:val="28"/>
          <w:lang w:val="ru-RU"/>
        </w:rPr>
        <w:t>й</w:t>
      </w:r>
      <w:r w:rsidRPr="003D46DA">
        <w:rPr>
          <w:rFonts w:ascii="Times New Roman" w:hAnsi="Times New Roman"/>
          <w:sz w:val="28"/>
          <w:szCs w:val="28"/>
          <w:lang w:val="ru-RU"/>
        </w:rPr>
        <w:t>. Другий метод отримання естерів заснований на реакції хлорангідридів зі спиртами.</w:t>
      </w:r>
    </w:p>
    <w:p w:rsidR="004434A5" w:rsidRPr="003D46DA" w:rsidRDefault="004434A5" w:rsidP="004434A5">
      <w:pPr>
        <w:spacing w:after="0" w:line="360" w:lineRule="auto"/>
        <w:ind w:firstLine="709"/>
        <w:jc w:val="both"/>
        <w:rPr>
          <w:rFonts w:ascii="Times New Roman" w:hAnsi="Times New Roman"/>
          <w:sz w:val="28"/>
          <w:szCs w:val="28"/>
        </w:rPr>
      </w:pP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Загальна схема реакції:</w: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object w:dxaOrig="7662" w:dyaOrig="1346">
          <v:shape id="_x0000_i1027" type="#_x0000_t75" style="width:383.25pt;height:67.5pt" o:ole="">
            <v:imagedata r:id="rId17" o:title=""/>
          </v:shape>
          <o:OLEObject Type="Embed" ProgID="ChemDraw.Document.6.0" ShapeID="_x0000_i1027" DrawAspect="Content" ObjectID="_1645348186" r:id="rId18"/>
        </w:objec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Приклад:</w:t>
      </w:r>
    </w:p>
    <w:p w:rsidR="004434A5" w:rsidRPr="002969F1" w:rsidRDefault="009A22B8" w:rsidP="004434A5">
      <w:pPr>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uk-UA"/>
        </w:rPr>
        <w:pict>
          <v:shapetype id="_x0000_t202" coordsize="21600,21600" o:spt="202" path="m,l,21600r21600,l21600,xe">
            <v:stroke joinstyle="miter"/>
            <v:path gradientshapeok="t" o:connecttype="rect"/>
          </v:shapetype>
          <v:shape id="_x0000_s1028" type="#_x0000_t202" style="position:absolute;left:0;text-align:left;margin-left:180.45pt;margin-top:78.7pt;width:60pt;height:36pt;z-index:251662336" strokecolor="white [3212]">
            <v:textbox>
              <w:txbxContent>
                <w:p w:rsidR="004434A5" w:rsidRPr="002969F1" w:rsidRDefault="004434A5" w:rsidP="004434A5">
                  <w:pPr>
                    <w:rPr>
                      <w:lang w:val="en-US"/>
                    </w:rPr>
                  </w:pPr>
                  <w:r>
                    <w:rPr>
                      <w:rFonts w:ascii="Times New Roman" w:hAnsi="Times New Roman"/>
                      <w:sz w:val="28"/>
                      <w:szCs w:val="28"/>
                    </w:rPr>
                    <w:t>η</w:t>
                  </w:r>
                  <w:r>
                    <w:rPr>
                      <w:rFonts w:ascii="Times New Roman" w:hAnsi="Times New Roman"/>
                      <w:sz w:val="28"/>
                      <w:szCs w:val="28"/>
                      <w:lang w:val="en-US"/>
                    </w:rPr>
                    <w:t>=95%</w:t>
                  </w:r>
                </w:p>
              </w:txbxContent>
            </v:textbox>
          </v:shape>
        </w:pict>
      </w:r>
      <w:r w:rsidR="004434A5" w:rsidRPr="003D46DA">
        <w:rPr>
          <w:rFonts w:ascii="Times New Roman" w:hAnsi="Times New Roman"/>
          <w:sz w:val="28"/>
          <w:szCs w:val="28"/>
        </w:rPr>
        <w:object w:dxaOrig="7785" w:dyaOrig="2145">
          <v:shape id="_x0000_i1028" type="#_x0000_t75" style="width:390pt;height:107.25pt" o:ole="">
            <v:imagedata r:id="rId19" o:title=""/>
          </v:shape>
          <o:OLEObject Type="Embed" ProgID="ChemDraw.Document.6.0" ShapeID="_x0000_i1028" DrawAspect="Content" ObjectID="_1645348187" r:id="rId20"/>
        </w:object>
      </w:r>
    </w:p>
    <w:p w:rsidR="004434A5" w:rsidRPr="0018146C" w:rsidRDefault="004434A5" w:rsidP="004434A5">
      <w:pPr>
        <w:spacing w:after="0" w:line="360" w:lineRule="auto"/>
        <w:ind w:firstLine="709"/>
        <w:jc w:val="both"/>
        <w:rPr>
          <w:rFonts w:ascii="Times New Roman" w:hAnsi="Times New Roman"/>
          <w:sz w:val="28"/>
          <w:szCs w:val="28"/>
          <w:lang w:val="ru-RU"/>
        </w:rPr>
      </w:pPr>
      <w:r w:rsidRPr="003D46DA">
        <w:rPr>
          <w:rFonts w:ascii="Times New Roman" w:hAnsi="Times New Roman"/>
          <w:sz w:val="28"/>
          <w:szCs w:val="28"/>
        </w:rPr>
        <w:t>Зав</w:t>
      </w:r>
      <w:r>
        <w:rPr>
          <w:rFonts w:ascii="Times New Roman" w:hAnsi="Times New Roman"/>
          <w:sz w:val="28"/>
          <w:szCs w:val="28"/>
        </w:rPr>
        <w:t>дяки індуктивному ефекту атому Х</w:t>
      </w:r>
      <w:r w:rsidRPr="003D46DA">
        <w:rPr>
          <w:rFonts w:ascii="Times New Roman" w:hAnsi="Times New Roman"/>
          <w:sz w:val="28"/>
          <w:szCs w:val="28"/>
        </w:rPr>
        <w:t>лору, що посилює електрофільну природу карбонільного атом</w:t>
      </w:r>
      <w:r>
        <w:rPr>
          <w:rFonts w:ascii="Times New Roman" w:hAnsi="Times New Roman"/>
          <w:sz w:val="28"/>
          <w:szCs w:val="28"/>
        </w:rPr>
        <w:t>а</w:t>
      </w:r>
      <w:r w:rsidRPr="003D46DA">
        <w:rPr>
          <w:rFonts w:ascii="Times New Roman" w:hAnsi="Times New Roman"/>
          <w:sz w:val="28"/>
          <w:szCs w:val="28"/>
        </w:rPr>
        <w:t xml:space="preserve"> Карбон</w:t>
      </w:r>
      <w:r>
        <w:rPr>
          <w:rFonts w:ascii="Times New Roman" w:hAnsi="Times New Roman"/>
          <w:sz w:val="28"/>
          <w:szCs w:val="28"/>
        </w:rPr>
        <w:t>у</w:t>
      </w:r>
      <w:r w:rsidRPr="003D46DA">
        <w:rPr>
          <w:rFonts w:ascii="Times New Roman" w:hAnsi="Times New Roman"/>
          <w:sz w:val="28"/>
          <w:szCs w:val="28"/>
        </w:rPr>
        <w:t xml:space="preserve">, а також через легке відщеплення атому </w:t>
      </w:r>
      <w:r>
        <w:rPr>
          <w:rFonts w:ascii="Times New Roman" w:hAnsi="Times New Roman"/>
          <w:sz w:val="28"/>
          <w:szCs w:val="28"/>
        </w:rPr>
        <w:t>Х</w:t>
      </w:r>
      <w:r w:rsidRPr="003D46DA">
        <w:rPr>
          <w:rFonts w:ascii="Times New Roman" w:hAnsi="Times New Roman"/>
          <w:sz w:val="28"/>
          <w:szCs w:val="28"/>
        </w:rPr>
        <w:t xml:space="preserve">лору хлорангідриди карбонових кислот енергійно взаємодіють з більшістю нуклеофілів </w:t>
      </w:r>
      <w:r>
        <w:rPr>
          <w:rFonts w:ascii="Times New Roman" w:hAnsi="Times New Roman"/>
          <w:sz w:val="28"/>
          <w:szCs w:val="28"/>
        </w:rPr>
        <w:t>навіть</w:t>
      </w:r>
      <w:r w:rsidRPr="003D46DA">
        <w:rPr>
          <w:rFonts w:ascii="Times New Roman" w:hAnsi="Times New Roman"/>
          <w:sz w:val="28"/>
          <w:szCs w:val="28"/>
        </w:rPr>
        <w:t xml:space="preserve"> без присутності каталізатора. Фактично хлорангідриди кислот є більш реакційноспроможними ацилюючими агентами, ніж кислоти</w:t>
      </w:r>
      <w:r w:rsidRPr="003550AE">
        <w:rPr>
          <w:rFonts w:ascii="Times New Roman" w:hAnsi="Times New Roman"/>
          <w:sz w:val="28"/>
          <w:szCs w:val="28"/>
          <w:lang w:val="ru-RU"/>
        </w:rPr>
        <w:t xml:space="preserve"> </w:t>
      </w:r>
      <w:r w:rsidRPr="0034237C">
        <w:rPr>
          <w:rFonts w:ascii="Times New Roman" w:hAnsi="Times New Roman"/>
          <w:sz w:val="28"/>
          <w:szCs w:val="28"/>
          <w:lang w:val="ru-RU"/>
        </w:rPr>
        <w:t>[</w:t>
      </w:r>
      <w:r>
        <w:rPr>
          <w:rFonts w:ascii="Times New Roman" w:hAnsi="Times New Roman"/>
          <w:sz w:val="28"/>
          <w:szCs w:val="28"/>
          <w:lang w:val="ru-RU"/>
        </w:rPr>
        <w:t>22</w:t>
      </w:r>
      <w:r w:rsidRPr="0034237C">
        <w:rPr>
          <w:rFonts w:ascii="Times New Roman" w:hAnsi="Times New Roman"/>
          <w:sz w:val="28"/>
          <w:szCs w:val="28"/>
          <w:lang w:val="ru-RU"/>
        </w:rPr>
        <w:t>]</w:t>
      </w:r>
      <w:r w:rsidRPr="0018146C">
        <w:rPr>
          <w:rFonts w:ascii="Times New Roman" w:hAnsi="Times New Roman"/>
          <w:sz w:val="28"/>
          <w:szCs w:val="28"/>
          <w:lang w:val="ru-RU"/>
        </w:rPr>
        <w:t>.</w:t>
      </w:r>
    </w:p>
    <w:p w:rsidR="004434A5" w:rsidRDefault="004434A5" w:rsidP="004434A5">
      <w:pPr>
        <w:spacing w:after="0" w:line="360" w:lineRule="auto"/>
        <w:rPr>
          <w:rFonts w:ascii="Times New Roman" w:hAnsi="Times New Roman"/>
          <w:sz w:val="28"/>
          <w:szCs w:val="28"/>
          <w:lang w:val="ru-RU"/>
        </w:rPr>
      </w:pPr>
    </w:p>
    <w:p w:rsidR="004434A5" w:rsidRPr="003059D1" w:rsidRDefault="004434A5" w:rsidP="004434A5">
      <w:pPr>
        <w:spacing w:after="0" w:line="360" w:lineRule="auto"/>
        <w:rPr>
          <w:rFonts w:ascii="Times New Roman" w:hAnsi="Times New Roman"/>
          <w:sz w:val="28"/>
          <w:szCs w:val="28"/>
          <w:lang w:val="ru-RU"/>
        </w:rPr>
      </w:pPr>
    </w:p>
    <w:p w:rsidR="004434A5" w:rsidRPr="003D46DA" w:rsidRDefault="004434A5" w:rsidP="004434A5">
      <w:pPr>
        <w:pStyle w:val="a3"/>
        <w:numPr>
          <w:ilvl w:val="1"/>
          <w:numId w:val="2"/>
        </w:numPr>
        <w:spacing w:after="0" w:line="360" w:lineRule="auto"/>
        <w:ind w:left="0" w:firstLine="709"/>
        <w:jc w:val="both"/>
        <w:rPr>
          <w:rFonts w:ascii="Times New Roman" w:hAnsi="Times New Roman"/>
          <w:sz w:val="28"/>
          <w:szCs w:val="28"/>
        </w:rPr>
      </w:pPr>
      <w:r w:rsidRPr="003D46DA">
        <w:rPr>
          <w:rFonts w:ascii="Times New Roman" w:hAnsi="Times New Roman"/>
          <w:sz w:val="28"/>
          <w:szCs w:val="28"/>
        </w:rPr>
        <w:lastRenderedPageBreak/>
        <w:t>Фізико-хімічні властивості естерів</w:t>
      </w:r>
    </w:p>
    <w:p w:rsidR="004434A5" w:rsidRDefault="004434A5" w:rsidP="004434A5">
      <w:pPr>
        <w:spacing w:after="0" w:line="360" w:lineRule="auto"/>
        <w:ind w:left="1418"/>
        <w:jc w:val="both"/>
        <w:rPr>
          <w:rFonts w:ascii="Times New Roman" w:hAnsi="Times New Roman"/>
          <w:sz w:val="28"/>
          <w:szCs w:val="28"/>
        </w:rPr>
      </w:pPr>
    </w:p>
    <w:p w:rsidR="004434A5" w:rsidRPr="00BF375B" w:rsidRDefault="004434A5" w:rsidP="004434A5">
      <w:pPr>
        <w:spacing w:after="0" w:line="360" w:lineRule="auto"/>
        <w:ind w:left="1418"/>
        <w:jc w:val="both"/>
        <w:rPr>
          <w:rFonts w:ascii="Times New Roman" w:hAnsi="Times New Roman"/>
          <w:sz w:val="28"/>
          <w:szCs w:val="28"/>
        </w:rPr>
      </w:pP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Фізичні властивості</w:t>
      </w:r>
    </w:p>
    <w:p w:rsidR="004434A5" w:rsidRPr="00C350CB" w:rsidRDefault="004434A5" w:rsidP="004434A5">
      <w:pPr>
        <w:spacing w:after="0" w:line="360" w:lineRule="auto"/>
        <w:ind w:firstLine="709"/>
        <w:jc w:val="both"/>
        <w:rPr>
          <w:rFonts w:ascii="Times New Roman" w:hAnsi="Times New Roman"/>
          <w:sz w:val="28"/>
          <w:szCs w:val="28"/>
          <w:lang w:val="en-US"/>
        </w:rPr>
      </w:pPr>
      <w:r w:rsidRPr="003D46DA">
        <w:rPr>
          <w:rFonts w:ascii="Times New Roman" w:hAnsi="Times New Roman"/>
          <w:sz w:val="28"/>
          <w:szCs w:val="28"/>
        </w:rPr>
        <w:t xml:space="preserve">У нормальних умовах складні ефіри можуть бути рідкими або твердими речовинами. Рідкі естери – речовини без кольору, з фруктовим або квітковим запахом, а тверді, у свою чергу, –  пластичні та, як правило, без запаху. Чим довше </w:t>
      </w:r>
      <w:r>
        <w:rPr>
          <w:rFonts w:ascii="Times New Roman" w:hAnsi="Times New Roman"/>
          <w:sz w:val="28"/>
          <w:szCs w:val="28"/>
        </w:rPr>
        <w:t xml:space="preserve">карбоновий </w:t>
      </w:r>
      <w:r w:rsidRPr="003D46DA">
        <w:rPr>
          <w:rFonts w:ascii="Times New Roman" w:hAnsi="Times New Roman"/>
          <w:sz w:val="28"/>
          <w:szCs w:val="28"/>
        </w:rPr>
        <w:t>ланцюг, тим твердіше речовина. Майже не розчинні у воді. Добре розчиняються в органічних розчинниках. Горючі</w:t>
      </w:r>
      <w:r>
        <w:rPr>
          <w:rFonts w:ascii="Times New Roman" w:hAnsi="Times New Roman"/>
          <w:sz w:val="28"/>
          <w:szCs w:val="28"/>
          <w:lang w:val="en-US"/>
        </w:rPr>
        <w:t xml:space="preserve"> [</w:t>
      </w:r>
      <w:r>
        <w:rPr>
          <w:rFonts w:ascii="Times New Roman" w:hAnsi="Times New Roman"/>
          <w:sz w:val="28"/>
          <w:szCs w:val="28"/>
          <w:lang w:val="ru-RU"/>
        </w:rPr>
        <w:t>23</w:t>
      </w:r>
      <w:r>
        <w:rPr>
          <w:rFonts w:ascii="Times New Roman" w:hAnsi="Times New Roman"/>
          <w:sz w:val="28"/>
          <w:szCs w:val="28"/>
          <w:lang w:val="en-US"/>
        </w:rPr>
        <w:t>].</w:t>
      </w:r>
    </w:p>
    <w:p w:rsidR="004434A5" w:rsidRDefault="004434A5" w:rsidP="004434A5">
      <w:pPr>
        <w:spacing w:after="0" w:line="360" w:lineRule="auto"/>
        <w:ind w:firstLine="709"/>
        <w:jc w:val="both"/>
        <w:rPr>
          <w:rFonts w:ascii="Times New Roman" w:hAnsi="Times New Roman"/>
          <w:sz w:val="28"/>
          <w:szCs w:val="28"/>
        </w:rPr>
      </w:pP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t>Хімічні властивості</w:t>
      </w:r>
    </w:p>
    <w:p w:rsidR="004434A5" w:rsidRPr="003D46DA" w:rsidRDefault="004434A5" w:rsidP="004434A5">
      <w:pPr>
        <w:pStyle w:val="a3"/>
        <w:numPr>
          <w:ilvl w:val="0"/>
          <w:numId w:val="3"/>
        </w:numPr>
        <w:spacing w:after="0" w:line="360" w:lineRule="auto"/>
        <w:ind w:left="0" w:firstLine="709"/>
        <w:jc w:val="both"/>
        <w:rPr>
          <w:rFonts w:ascii="Times New Roman" w:hAnsi="Times New Roman"/>
          <w:sz w:val="28"/>
          <w:szCs w:val="28"/>
        </w:rPr>
      </w:pPr>
      <w:r w:rsidRPr="003D46DA">
        <w:rPr>
          <w:rFonts w:ascii="Times New Roman" w:hAnsi="Times New Roman"/>
          <w:sz w:val="28"/>
          <w:szCs w:val="28"/>
        </w:rPr>
        <w:t>з воднем з утворенням двох спиртів</w: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object w:dxaOrig="6921" w:dyaOrig="972">
          <v:shape id="_x0000_i1029" type="#_x0000_t75" style="width:345.75pt;height:48.75pt" o:ole="">
            <v:imagedata r:id="rId21" o:title=""/>
          </v:shape>
          <o:OLEObject Type="Embed" ProgID="ChemDraw.Document.6.0" ShapeID="_x0000_i1029" DrawAspect="Content" ObjectID="_1645348188" r:id="rId22"/>
        </w:object>
      </w:r>
      <w:r w:rsidRPr="003D46DA">
        <w:rPr>
          <w:rFonts w:ascii="Times New Roman" w:hAnsi="Times New Roman"/>
          <w:sz w:val="28"/>
          <w:szCs w:val="28"/>
        </w:rPr>
        <w:t>;</w:t>
      </w:r>
    </w:p>
    <w:p w:rsidR="004434A5" w:rsidRPr="003D46DA" w:rsidRDefault="004434A5" w:rsidP="004434A5">
      <w:pPr>
        <w:pStyle w:val="a3"/>
        <w:numPr>
          <w:ilvl w:val="0"/>
          <w:numId w:val="3"/>
        </w:numPr>
        <w:spacing w:after="0" w:line="360" w:lineRule="auto"/>
        <w:ind w:left="0" w:firstLine="709"/>
        <w:jc w:val="both"/>
        <w:rPr>
          <w:rFonts w:ascii="Times New Roman" w:hAnsi="Times New Roman"/>
          <w:sz w:val="28"/>
          <w:szCs w:val="28"/>
        </w:rPr>
      </w:pPr>
      <w:r w:rsidRPr="003D46DA">
        <w:rPr>
          <w:rFonts w:ascii="Times New Roman" w:hAnsi="Times New Roman"/>
          <w:sz w:val="28"/>
          <w:szCs w:val="28"/>
        </w:rPr>
        <w:t>в результаті реакції гідролізу розкладаються на спирт і кислоту</w: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object w:dxaOrig="8344" w:dyaOrig="1003">
          <v:shape id="_x0000_i1030" type="#_x0000_t75" style="width:417pt;height:50.25pt" o:ole="">
            <v:imagedata r:id="rId23" o:title=""/>
          </v:shape>
          <o:OLEObject Type="Embed" ProgID="ChemDraw.Document.6.0" ShapeID="_x0000_i1030" DrawAspect="Content" ObjectID="_1645348189" r:id="rId24"/>
        </w:object>
      </w:r>
      <w:r w:rsidRPr="003D46DA">
        <w:rPr>
          <w:rFonts w:ascii="Times New Roman" w:hAnsi="Times New Roman"/>
          <w:sz w:val="28"/>
          <w:szCs w:val="28"/>
        </w:rPr>
        <w:t>;</w:t>
      </w:r>
    </w:p>
    <w:p w:rsidR="004434A5" w:rsidRPr="003D46DA" w:rsidRDefault="004434A5" w:rsidP="004434A5">
      <w:pPr>
        <w:pStyle w:val="a3"/>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3D46DA">
        <w:rPr>
          <w:rFonts w:ascii="Times New Roman" w:hAnsi="Times New Roman"/>
          <w:sz w:val="28"/>
          <w:szCs w:val="28"/>
        </w:rPr>
        <w:t>ступають в реакції з аміаком з утворенням амідів</w:t>
      </w:r>
    </w:p>
    <w:p w:rsidR="004434A5" w:rsidRPr="003D46DA" w:rsidRDefault="004434A5" w:rsidP="004434A5">
      <w:pPr>
        <w:spacing w:after="0" w:line="360" w:lineRule="auto"/>
        <w:ind w:firstLine="709"/>
        <w:jc w:val="both"/>
        <w:rPr>
          <w:rFonts w:ascii="Times New Roman" w:hAnsi="Times New Roman"/>
          <w:sz w:val="28"/>
          <w:szCs w:val="28"/>
        </w:rPr>
      </w:pPr>
      <w:r w:rsidRPr="003D46DA">
        <w:rPr>
          <w:rFonts w:ascii="Times New Roman" w:hAnsi="Times New Roman"/>
          <w:sz w:val="28"/>
          <w:szCs w:val="28"/>
        </w:rPr>
        <w:object w:dxaOrig="8344" w:dyaOrig="986">
          <v:shape id="_x0000_i1031" type="#_x0000_t75" style="width:417pt;height:49.5pt" o:ole="">
            <v:imagedata r:id="rId25" o:title=""/>
          </v:shape>
          <o:OLEObject Type="Embed" ProgID="ChemDraw.Document.6.0" ShapeID="_x0000_i1031" DrawAspect="Content" ObjectID="_1645348190" r:id="rId26"/>
        </w:object>
      </w:r>
      <w:r w:rsidRPr="003D46DA">
        <w:rPr>
          <w:rFonts w:ascii="Times New Roman" w:hAnsi="Times New Roman"/>
          <w:sz w:val="28"/>
          <w:szCs w:val="28"/>
        </w:rPr>
        <w:t>;</w:t>
      </w:r>
    </w:p>
    <w:p w:rsidR="004434A5" w:rsidRPr="003D46DA" w:rsidRDefault="004434A5" w:rsidP="004434A5">
      <w:pPr>
        <w:pStyle w:val="a3"/>
        <w:numPr>
          <w:ilvl w:val="0"/>
          <w:numId w:val="3"/>
        </w:numPr>
        <w:spacing w:after="0" w:line="360" w:lineRule="auto"/>
        <w:ind w:left="0" w:firstLine="709"/>
        <w:jc w:val="both"/>
        <w:rPr>
          <w:rFonts w:ascii="Times New Roman" w:hAnsi="Times New Roman"/>
          <w:sz w:val="28"/>
          <w:szCs w:val="28"/>
        </w:rPr>
      </w:pPr>
      <w:r w:rsidRPr="003D46DA">
        <w:rPr>
          <w:rFonts w:ascii="Times New Roman" w:hAnsi="Times New Roman"/>
          <w:sz w:val="28"/>
          <w:szCs w:val="28"/>
        </w:rPr>
        <w:t>Гідроліз жирів в лужному середовищі призводить до утворення не кислоти, а її солі - мила</w:t>
      </w:r>
      <w:r w:rsidRPr="003550AE">
        <w:rPr>
          <w:rFonts w:ascii="Times New Roman" w:hAnsi="Times New Roman"/>
          <w:sz w:val="28"/>
          <w:szCs w:val="28"/>
          <w:lang w:val="ru-RU"/>
        </w:rPr>
        <w:t xml:space="preserve"> </w:t>
      </w:r>
      <w:r w:rsidRPr="0018146C">
        <w:rPr>
          <w:rFonts w:ascii="Times New Roman" w:hAnsi="Times New Roman"/>
          <w:sz w:val="28"/>
          <w:szCs w:val="28"/>
          <w:lang w:val="ru-RU"/>
        </w:rPr>
        <w:t>[8].</w:t>
      </w:r>
    </w:p>
    <w:p w:rsidR="004434A5" w:rsidRPr="0018146C" w:rsidRDefault="004434A5" w:rsidP="004434A5">
      <w:pPr>
        <w:spacing w:after="0" w:line="360" w:lineRule="auto"/>
        <w:ind w:firstLine="709"/>
        <w:jc w:val="both"/>
        <w:rPr>
          <w:rFonts w:ascii="Times New Roman" w:hAnsi="Times New Roman"/>
          <w:sz w:val="28"/>
          <w:szCs w:val="28"/>
          <w:lang w:val="en-US"/>
        </w:rPr>
      </w:pPr>
      <w:r w:rsidRPr="003D46DA">
        <w:rPr>
          <w:rFonts w:ascii="Times New Roman" w:hAnsi="Times New Roman"/>
          <w:sz w:val="28"/>
          <w:szCs w:val="28"/>
        </w:rPr>
        <w:object w:dxaOrig="8241" w:dyaOrig="966">
          <v:shape id="_x0000_i1032" type="#_x0000_t75" style="width:411.75pt;height:48pt" o:ole="">
            <v:imagedata r:id="rId27" o:title=""/>
          </v:shape>
          <o:OLEObject Type="Embed" ProgID="ChemDraw.Document.6.0" ShapeID="_x0000_i1032" DrawAspect="Content" ObjectID="_1645348191" r:id="rId28"/>
        </w:object>
      </w:r>
    </w:p>
    <w:p w:rsidR="004434A5" w:rsidRPr="00366756"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rPr>
        <w:t>Естери</w:t>
      </w:r>
      <w:r w:rsidRPr="003D46DA">
        <w:rPr>
          <w:rFonts w:ascii="Times New Roman" w:hAnsi="Times New Roman"/>
          <w:sz w:val="28"/>
          <w:szCs w:val="28"/>
        </w:rPr>
        <w:t xml:space="preserve"> органічних кислот малотоксичні, мають наркотичну дію, в основному відносяться до 2-го і 3-го класу небезпеки. Деякі реактиви на виробництві вимагають використання спеціальних засобів захисту для очей і </w:t>
      </w:r>
      <w:r w:rsidRPr="003D46DA">
        <w:rPr>
          <w:rFonts w:ascii="Times New Roman" w:hAnsi="Times New Roman"/>
          <w:sz w:val="28"/>
          <w:szCs w:val="28"/>
        </w:rPr>
        <w:lastRenderedPageBreak/>
        <w:t xml:space="preserve">дихання. Чим більше довжина молекули естеру, тим він більш токсичний. </w:t>
      </w:r>
      <w:r>
        <w:rPr>
          <w:rFonts w:ascii="Times New Roman" w:hAnsi="Times New Roman"/>
          <w:sz w:val="28"/>
          <w:szCs w:val="28"/>
        </w:rPr>
        <w:t>Складні е</w:t>
      </w:r>
      <w:r w:rsidRPr="003D46DA">
        <w:rPr>
          <w:rFonts w:ascii="Times New Roman" w:hAnsi="Times New Roman"/>
          <w:sz w:val="28"/>
          <w:szCs w:val="28"/>
        </w:rPr>
        <w:t>фіри неорга</w:t>
      </w:r>
      <w:r>
        <w:rPr>
          <w:rFonts w:ascii="Times New Roman" w:hAnsi="Times New Roman"/>
          <w:sz w:val="28"/>
          <w:szCs w:val="28"/>
        </w:rPr>
        <w:t>нічних фосфорних кислот отруйні</w:t>
      </w:r>
      <w:r w:rsidRPr="00366756">
        <w:rPr>
          <w:rFonts w:ascii="Times New Roman" w:hAnsi="Times New Roman"/>
          <w:sz w:val="28"/>
          <w:szCs w:val="28"/>
          <w:lang w:val="ru-RU"/>
        </w:rPr>
        <w:t xml:space="preserve"> </w:t>
      </w:r>
      <w:r w:rsidRPr="00D0564D">
        <w:rPr>
          <w:rFonts w:ascii="Times New Roman" w:hAnsi="Times New Roman"/>
          <w:sz w:val="28"/>
          <w:szCs w:val="28"/>
          <w:lang w:val="ru-RU"/>
        </w:rPr>
        <w:t>[</w:t>
      </w:r>
      <w:r>
        <w:rPr>
          <w:rFonts w:ascii="Times New Roman" w:hAnsi="Times New Roman"/>
          <w:sz w:val="28"/>
          <w:szCs w:val="28"/>
          <w:lang w:val="ru-RU"/>
        </w:rPr>
        <w:t>24</w:t>
      </w:r>
      <w:r w:rsidRPr="00D0564D">
        <w:rPr>
          <w:rFonts w:ascii="Times New Roman" w:hAnsi="Times New Roman"/>
          <w:sz w:val="28"/>
          <w:szCs w:val="28"/>
          <w:lang w:val="ru-RU"/>
        </w:rPr>
        <w:t>]</w:t>
      </w:r>
      <w:r w:rsidRPr="003059D1">
        <w:rPr>
          <w:rFonts w:ascii="Times New Roman" w:hAnsi="Times New Roman"/>
          <w:sz w:val="28"/>
          <w:szCs w:val="28"/>
          <w:lang w:val="ru-RU"/>
        </w:rPr>
        <w:t>.</w:t>
      </w:r>
    </w:p>
    <w:p w:rsidR="004434A5" w:rsidRPr="00366756" w:rsidRDefault="004434A5" w:rsidP="004434A5">
      <w:pPr>
        <w:spacing w:after="0" w:line="360" w:lineRule="auto"/>
        <w:ind w:firstLine="709"/>
        <w:jc w:val="both"/>
        <w:rPr>
          <w:rFonts w:ascii="Times New Roman" w:hAnsi="Times New Roman"/>
          <w:sz w:val="28"/>
          <w:szCs w:val="28"/>
          <w:lang w:val="ru-RU"/>
        </w:rPr>
      </w:pPr>
    </w:p>
    <w:p w:rsidR="004434A5" w:rsidRPr="00BF375B" w:rsidRDefault="004434A5" w:rsidP="004434A5">
      <w:pPr>
        <w:pStyle w:val="a3"/>
        <w:numPr>
          <w:ilvl w:val="1"/>
          <w:numId w:val="2"/>
        </w:numPr>
        <w:spacing w:after="0" w:line="360" w:lineRule="auto"/>
        <w:ind w:left="0" w:firstLine="709"/>
        <w:jc w:val="both"/>
        <w:rPr>
          <w:rFonts w:ascii="Times New Roman" w:hAnsi="Times New Roman"/>
          <w:sz w:val="28"/>
          <w:szCs w:val="28"/>
        </w:rPr>
      </w:pPr>
      <w:r>
        <w:rPr>
          <w:rFonts w:ascii="Times New Roman" w:hAnsi="Times New Roman"/>
          <w:sz w:val="28"/>
          <w:szCs w:val="28"/>
          <w:lang w:val="en-US"/>
        </w:rPr>
        <w:t>Біологічна роль естерів</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both"/>
        <w:rPr>
          <w:rFonts w:ascii="Times New Roman" w:hAnsi="Times New Roman"/>
          <w:sz w:val="28"/>
          <w:szCs w:val="28"/>
        </w:rPr>
      </w:pPr>
    </w:p>
    <w:p w:rsidR="004434A5" w:rsidRPr="00366756" w:rsidRDefault="004434A5" w:rsidP="004434A5">
      <w:pPr>
        <w:spacing w:after="0" w:line="360" w:lineRule="auto"/>
        <w:ind w:firstLine="709"/>
        <w:jc w:val="both"/>
        <w:rPr>
          <w:rFonts w:ascii="Times New Roman" w:hAnsi="Times New Roman"/>
          <w:sz w:val="28"/>
          <w:szCs w:val="28"/>
          <w:lang w:val="ru-RU"/>
        </w:rPr>
      </w:pPr>
      <w:r w:rsidRPr="00A631BE">
        <w:rPr>
          <w:rFonts w:ascii="Times New Roman" w:hAnsi="Times New Roman"/>
          <w:sz w:val="28"/>
          <w:szCs w:val="28"/>
        </w:rPr>
        <w:t>Складні ефіри використовуються в парфумерії, косметиці, як харчові добавки, для виготовлення штучних волокон, фарби, лаків, клею. Складні ефіри служать вихідними речовинами у виробництві багатьох фармацевтичних препаратів</w:t>
      </w:r>
      <w:r>
        <w:rPr>
          <w:rFonts w:ascii="Times New Roman" w:hAnsi="Times New Roman"/>
          <w:sz w:val="28"/>
          <w:szCs w:val="28"/>
          <w:lang w:val="ru-RU"/>
        </w:rPr>
        <w:t xml:space="preserve"> [25].</w:t>
      </w:r>
    </w:p>
    <w:p w:rsidR="004434A5" w:rsidRPr="00A631BE" w:rsidRDefault="004434A5" w:rsidP="004434A5">
      <w:pPr>
        <w:spacing w:after="0" w:line="360" w:lineRule="auto"/>
        <w:ind w:firstLine="709"/>
        <w:jc w:val="both"/>
        <w:rPr>
          <w:rFonts w:ascii="Times New Roman" w:hAnsi="Times New Roman"/>
          <w:sz w:val="28"/>
          <w:szCs w:val="28"/>
        </w:rPr>
      </w:pPr>
      <w:r w:rsidRPr="00A631BE">
        <w:rPr>
          <w:rFonts w:ascii="Times New Roman" w:hAnsi="Times New Roman"/>
          <w:sz w:val="28"/>
          <w:szCs w:val="28"/>
        </w:rPr>
        <w:t>Завдяки тому, що вони змішуються з багатьма органічними речовинами, використовуються як розчинники для лаків і фарб.</w:t>
      </w:r>
    </w:p>
    <w:p w:rsidR="004434A5" w:rsidRPr="00A631BE" w:rsidRDefault="004434A5" w:rsidP="004434A5">
      <w:pPr>
        <w:spacing w:after="0" w:line="360" w:lineRule="auto"/>
        <w:ind w:firstLine="709"/>
        <w:jc w:val="both"/>
        <w:rPr>
          <w:rFonts w:ascii="Times New Roman" w:hAnsi="Times New Roman"/>
          <w:sz w:val="28"/>
          <w:szCs w:val="28"/>
        </w:rPr>
      </w:pPr>
      <w:r w:rsidRPr="00A631BE">
        <w:rPr>
          <w:rFonts w:ascii="Times New Roman" w:hAnsi="Times New Roman"/>
          <w:sz w:val="28"/>
          <w:szCs w:val="28"/>
        </w:rPr>
        <w:t>Ет</w:t>
      </w:r>
      <w:r>
        <w:rPr>
          <w:rFonts w:ascii="Times New Roman" w:hAnsi="Times New Roman"/>
          <w:sz w:val="28"/>
          <w:szCs w:val="28"/>
        </w:rPr>
        <w:t>и</w:t>
      </w:r>
      <w:r w:rsidRPr="00A631BE">
        <w:rPr>
          <w:rFonts w:ascii="Times New Roman" w:hAnsi="Times New Roman"/>
          <w:sz w:val="28"/>
          <w:szCs w:val="28"/>
        </w:rPr>
        <w:t>лформіат і етилацетат використовуються як розчинники целюлозних лаків.</w:t>
      </w:r>
    </w:p>
    <w:p w:rsidR="004434A5" w:rsidRPr="00A631BE" w:rsidRDefault="004434A5" w:rsidP="004434A5">
      <w:pPr>
        <w:spacing w:after="0" w:line="360" w:lineRule="auto"/>
        <w:ind w:firstLine="709"/>
        <w:jc w:val="both"/>
        <w:rPr>
          <w:rFonts w:ascii="Times New Roman" w:hAnsi="Times New Roman"/>
          <w:sz w:val="28"/>
          <w:szCs w:val="28"/>
        </w:rPr>
      </w:pPr>
      <w:r w:rsidRPr="00A631BE">
        <w:rPr>
          <w:rFonts w:ascii="Times New Roman" w:hAnsi="Times New Roman"/>
          <w:sz w:val="28"/>
          <w:szCs w:val="28"/>
        </w:rPr>
        <w:t>В</w:t>
      </w:r>
      <w:r>
        <w:rPr>
          <w:rFonts w:ascii="Times New Roman" w:hAnsi="Times New Roman"/>
          <w:sz w:val="28"/>
          <w:szCs w:val="28"/>
        </w:rPr>
        <w:t>іні</w:t>
      </w:r>
      <w:r w:rsidRPr="00A631BE">
        <w:rPr>
          <w:rFonts w:ascii="Times New Roman" w:hAnsi="Times New Roman"/>
          <w:sz w:val="28"/>
          <w:szCs w:val="28"/>
        </w:rPr>
        <w:t>лацетат використовується для виробництва полівінілацетатних смол, клеїв і фарб</w:t>
      </w:r>
      <w:r w:rsidRPr="00366756">
        <w:rPr>
          <w:rFonts w:ascii="Times New Roman" w:hAnsi="Times New Roman"/>
          <w:sz w:val="28"/>
          <w:szCs w:val="28"/>
          <w:lang w:val="ru-RU"/>
        </w:rPr>
        <w:t xml:space="preserve"> [26]</w:t>
      </w:r>
      <w:r w:rsidRPr="00A631BE">
        <w:rPr>
          <w:rFonts w:ascii="Times New Roman" w:hAnsi="Times New Roman"/>
          <w:sz w:val="28"/>
          <w:szCs w:val="28"/>
        </w:rPr>
        <w:t>.</w:t>
      </w:r>
    </w:p>
    <w:p w:rsidR="004434A5" w:rsidRPr="00A631BE" w:rsidRDefault="004434A5" w:rsidP="004434A5">
      <w:pPr>
        <w:spacing w:after="0" w:line="360" w:lineRule="auto"/>
        <w:ind w:firstLine="709"/>
        <w:jc w:val="both"/>
        <w:rPr>
          <w:rFonts w:ascii="Times New Roman" w:hAnsi="Times New Roman"/>
          <w:sz w:val="28"/>
          <w:szCs w:val="28"/>
        </w:rPr>
      </w:pPr>
      <w:r w:rsidRPr="00A631BE">
        <w:rPr>
          <w:rFonts w:ascii="Times New Roman" w:hAnsi="Times New Roman"/>
          <w:sz w:val="28"/>
          <w:szCs w:val="28"/>
        </w:rPr>
        <w:t xml:space="preserve">Складні ефіри на основі нижчих спиртів і кислот використовують у харчовій промисловості при створенні фруктових есенцій, а складні ефіри на основі ароматичних спиртів </w:t>
      </w:r>
      <w:r>
        <w:rPr>
          <w:rFonts w:ascii="Times New Roman" w:hAnsi="Times New Roman"/>
          <w:sz w:val="28"/>
          <w:szCs w:val="28"/>
        </w:rPr>
        <w:t>–</w:t>
      </w:r>
      <w:r w:rsidRPr="00A631BE">
        <w:rPr>
          <w:rFonts w:ascii="Times New Roman" w:hAnsi="Times New Roman"/>
          <w:sz w:val="28"/>
          <w:szCs w:val="28"/>
        </w:rPr>
        <w:t xml:space="preserve"> в парфумерної (виготовлення мила, парфумів, кремів) промисловості.</w:t>
      </w:r>
    </w:p>
    <w:p w:rsidR="004434A5" w:rsidRPr="00A631BE" w:rsidRDefault="004434A5" w:rsidP="004434A5">
      <w:pPr>
        <w:spacing w:after="0" w:line="360" w:lineRule="auto"/>
        <w:ind w:firstLine="709"/>
        <w:jc w:val="both"/>
        <w:rPr>
          <w:rFonts w:ascii="Times New Roman" w:hAnsi="Times New Roman"/>
          <w:sz w:val="28"/>
          <w:szCs w:val="28"/>
        </w:rPr>
      </w:pPr>
      <w:r w:rsidRPr="00A631BE">
        <w:rPr>
          <w:rFonts w:ascii="Times New Roman" w:hAnsi="Times New Roman"/>
          <w:sz w:val="28"/>
          <w:szCs w:val="28"/>
        </w:rPr>
        <w:t>Складні ефіри застосовуються для виробництва пластмас, гуми як пластифікатори.</w:t>
      </w:r>
    </w:p>
    <w:p w:rsidR="004434A5" w:rsidRPr="00BF375B" w:rsidRDefault="004434A5" w:rsidP="004434A5">
      <w:pPr>
        <w:spacing w:after="0" w:line="360" w:lineRule="auto"/>
        <w:ind w:firstLine="709"/>
        <w:jc w:val="both"/>
        <w:rPr>
          <w:rFonts w:ascii="Times New Roman" w:hAnsi="Times New Roman"/>
          <w:sz w:val="28"/>
          <w:szCs w:val="28"/>
        </w:rPr>
      </w:pPr>
      <w:r w:rsidRPr="00A631BE">
        <w:rPr>
          <w:rFonts w:ascii="Times New Roman" w:hAnsi="Times New Roman"/>
          <w:sz w:val="28"/>
          <w:szCs w:val="28"/>
        </w:rPr>
        <w:t>З воску виготовляють політури, мастила, просочувальні склади для паперу (вощений папір) і шкіри, вони входять і до складу косметичних кремів і лікарських мазей</w:t>
      </w:r>
      <w:r w:rsidRPr="00366756">
        <w:rPr>
          <w:rFonts w:ascii="Times New Roman" w:hAnsi="Times New Roman"/>
          <w:sz w:val="28"/>
          <w:szCs w:val="28"/>
          <w:lang w:val="ru-RU"/>
        </w:rPr>
        <w:t xml:space="preserve"> [27]</w:t>
      </w:r>
      <w:r w:rsidRPr="00A631BE">
        <w:rPr>
          <w:rFonts w:ascii="Times New Roman" w:hAnsi="Times New Roman"/>
          <w:sz w:val="28"/>
          <w:szCs w:val="28"/>
        </w:rPr>
        <w:t>.</w:t>
      </w:r>
    </w:p>
    <w:p w:rsidR="004434A5" w:rsidRDefault="004434A5" w:rsidP="004434A5">
      <w:r>
        <w:br w:type="page"/>
      </w:r>
    </w:p>
    <w:p w:rsidR="004434A5" w:rsidRDefault="004434A5" w:rsidP="004434A5">
      <w:pPr>
        <w:pStyle w:val="a3"/>
        <w:numPr>
          <w:ilvl w:val="1"/>
          <w:numId w:val="2"/>
        </w:numPr>
        <w:spacing w:after="0" w:line="360" w:lineRule="auto"/>
        <w:ind w:left="0" w:firstLine="709"/>
        <w:jc w:val="both"/>
        <w:rPr>
          <w:rFonts w:ascii="Times New Roman" w:hAnsi="Times New Roman"/>
          <w:sz w:val="28"/>
          <w:szCs w:val="28"/>
        </w:rPr>
      </w:pPr>
      <w:r w:rsidRPr="00A631BE">
        <w:rPr>
          <w:rFonts w:ascii="Times New Roman" w:hAnsi="Times New Roman"/>
          <w:sz w:val="28"/>
          <w:szCs w:val="28"/>
        </w:rPr>
        <w:lastRenderedPageBreak/>
        <w:t>Каталіз та кінетика реакції естерифікації</w:t>
      </w:r>
    </w:p>
    <w:p w:rsidR="004434A5" w:rsidRDefault="004434A5" w:rsidP="004434A5">
      <w:pPr>
        <w:spacing w:after="0" w:line="360" w:lineRule="auto"/>
        <w:ind w:left="709"/>
        <w:jc w:val="both"/>
        <w:rPr>
          <w:rFonts w:ascii="Times New Roman" w:hAnsi="Times New Roman"/>
          <w:sz w:val="28"/>
          <w:szCs w:val="28"/>
        </w:rPr>
      </w:pPr>
    </w:p>
    <w:p w:rsidR="004434A5" w:rsidRDefault="004434A5" w:rsidP="004434A5">
      <w:pPr>
        <w:spacing w:after="0" w:line="360" w:lineRule="auto"/>
        <w:ind w:left="709"/>
        <w:jc w:val="both"/>
        <w:rPr>
          <w:rFonts w:ascii="Times New Roman" w:hAnsi="Times New Roman"/>
          <w:sz w:val="28"/>
          <w:szCs w:val="28"/>
        </w:rPr>
      </w:pPr>
    </w:p>
    <w:p w:rsidR="004434A5" w:rsidRPr="00366756"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Утворення</w:t>
      </w:r>
      <w:r w:rsidRPr="00F863D7">
        <w:rPr>
          <w:rFonts w:ascii="Times New Roman" w:hAnsi="Times New Roman"/>
          <w:sz w:val="28"/>
          <w:szCs w:val="28"/>
        </w:rPr>
        <w:t xml:space="preserve"> складних ефірів при спільній дегідратації кислот і спиртів є прекрасною ілюстрацією закону дії мас, так як в рівноважної системі </w:t>
      </w:r>
    </w:p>
    <w:p w:rsidR="004434A5" w:rsidRPr="00366756"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center"/>
        <w:rPr>
          <w:rFonts w:ascii="Times New Roman" w:hAnsi="Times New Roman"/>
          <w:sz w:val="28"/>
          <w:szCs w:val="28"/>
        </w:rPr>
      </w:pPr>
      <w:r w:rsidRPr="00F863D7">
        <w:rPr>
          <w:rFonts w:ascii="Times New Roman" w:hAnsi="Times New Roman"/>
          <w:sz w:val="28"/>
          <w:szCs w:val="28"/>
        </w:rPr>
        <w:object w:dxaOrig="6974" w:dyaOrig="391">
          <v:shape id="_x0000_i1033" type="#_x0000_t75" style="width:348.75pt;height:19.5pt" o:ole="">
            <v:imagedata r:id="rId29" o:title=""/>
          </v:shape>
          <o:OLEObject Type="Embed" ProgID="ChemDraw.Document.6.0" ShapeID="_x0000_i1033" DrawAspect="Content" ObjectID="_1645348192" r:id="rId30"/>
        </w:object>
      </w:r>
    </w:p>
    <w:p w:rsidR="004434A5" w:rsidRDefault="004434A5" w:rsidP="004434A5">
      <w:pPr>
        <w:spacing w:after="0" w:line="360" w:lineRule="auto"/>
        <w:jc w:val="both"/>
        <w:rPr>
          <w:rFonts w:ascii="Times New Roman" w:hAnsi="Times New Roman"/>
          <w:sz w:val="28"/>
          <w:szCs w:val="28"/>
          <w:lang w:val="en-US"/>
        </w:rPr>
      </w:pPr>
    </w:p>
    <w:p w:rsidR="004434A5" w:rsidRPr="00F863D7" w:rsidRDefault="004434A5" w:rsidP="004434A5">
      <w:pPr>
        <w:spacing w:after="0" w:line="360" w:lineRule="auto"/>
        <w:jc w:val="both"/>
        <w:rPr>
          <w:rFonts w:ascii="Times New Roman" w:hAnsi="Times New Roman"/>
          <w:sz w:val="28"/>
          <w:szCs w:val="28"/>
        </w:rPr>
      </w:pPr>
      <w:r w:rsidRPr="00F863D7">
        <w:rPr>
          <w:rFonts w:ascii="Times New Roman" w:hAnsi="Times New Roman"/>
          <w:sz w:val="28"/>
          <w:szCs w:val="28"/>
        </w:rPr>
        <w:t>зміна кількості одного з компонентів викликає зрушення рівноваги в ту чи іншу сторону. При змішуванні еквімолекулярних кількостей спирту і кислоти реакція протікає настільки повільно, що для досягнення рівноважних концентрацій потрібно до 16 років. Підвищення температури прискорює реакцію: в разі взаємодії етилового сп</w:t>
      </w:r>
      <w:r>
        <w:rPr>
          <w:rFonts w:ascii="Times New Roman" w:hAnsi="Times New Roman"/>
          <w:sz w:val="28"/>
          <w:szCs w:val="28"/>
        </w:rPr>
        <w:t>ирту з оцтовою кислотою при 110</w:t>
      </w:r>
      <w:r w:rsidRPr="00F863D7">
        <w:rPr>
          <w:rFonts w:ascii="Times New Roman" w:hAnsi="Times New Roman"/>
          <w:sz w:val="28"/>
          <w:szCs w:val="28"/>
        </w:rPr>
        <w:t>°</w:t>
      </w:r>
      <w:r>
        <w:rPr>
          <w:rFonts w:ascii="Times New Roman" w:hAnsi="Times New Roman"/>
          <w:sz w:val="28"/>
          <w:szCs w:val="28"/>
        </w:rPr>
        <w:t>С</w:t>
      </w:r>
      <w:r w:rsidRPr="00F863D7">
        <w:rPr>
          <w:rFonts w:ascii="Times New Roman" w:hAnsi="Times New Roman"/>
          <w:sz w:val="28"/>
          <w:szCs w:val="28"/>
        </w:rPr>
        <w:t xml:space="preserve"> рівновагу досягає</w:t>
      </w:r>
      <w:r>
        <w:rPr>
          <w:rFonts w:ascii="Times New Roman" w:hAnsi="Times New Roman"/>
          <w:sz w:val="28"/>
          <w:szCs w:val="28"/>
        </w:rPr>
        <w:t>ться через 9-10 днів, а при 155</w:t>
      </w:r>
      <w:r w:rsidRPr="00F863D7">
        <w:rPr>
          <w:rFonts w:ascii="Times New Roman" w:hAnsi="Times New Roman"/>
          <w:sz w:val="28"/>
          <w:szCs w:val="28"/>
        </w:rPr>
        <w:t>°</w:t>
      </w:r>
      <w:r>
        <w:rPr>
          <w:rFonts w:ascii="Times New Roman" w:hAnsi="Times New Roman"/>
          <w:sz w:val="28"/>
          <w:szCs w:val="28"/>
        </w:rPr>
        <w:t>С</w:t>
      </w:r>
      <w:r w:rsidRPr="00F863D7">
        <w:rPr>
          <w:rFonts w:ascii="Times New Roman" w:hAnsi="Times New Roman"/>
          <w:sz w:val="28"/>
          <w:szCs w:val="28"/>
        </w:rPr>
        <w:t xml:space="preserve"> </w:t>
      </w:r>
      <w:r>
        <w:rPr>
          <w:rFonts w:ascii="Times New Roman" w:hAnsi="Times New Roman"/>
          <w:sz w:val="28"/>
          <w:szCs w:val="28"/>
        </w:rPr>
        <w:t>–</w:t>
      </w:r>
      <w:r w:rsidRPr="00F863D7">
        <w:rPr>
          <w:rFonts w:ascii="Times New Roman" w:hAnsi="Times New Roman"/>
          <w:sz w:val="28"/>
          <w:szCs w:val="28"/>
        </w:rPr>
        <w:t xml:space="preserve"> через кілька годин.</w:t>
      </w:r>
    </w:p>
    <w:p w:rsidR="004434A5" w:rsidRDefault="004434A5" w:rsidP="004434A5">
      <w:pPr>
        <w:spacing w:after="0" w:line="360" w:lineRule="auto"/>
        <w:ind w:firstLine="709"/>
        <w:jc w:val="both"/>
        <w:rPr>
          <w:rFonts w:ascii="Times New Roman" w:hAnsi="Times New Roman"/>
          <w:sz w:val="28"/>
          <w:szCs w:val="28"/>
        </w:rPr>
      </w:pPr>
      <w:r w:rsidRPr="00F863D7">
        <w:rPr>
          <w:rFonts w:ascii="Times New Roman" w:hAnsi="Times New Roman"/>
          <w:sz w:val="28"/>
          <w:szCs w:val="28"/>
        </w:rPr>
        <w:t>Реакція е</w:t>
      </w:r>
      <w:r>
        <w:rPr>
          <w:rFonts w:ascii="Times New Roman" w:hAnsi="Times New Roman"/>
          <w:sz w:val="28"/>
          <w:szCs w:val="28"/>
        </w:rPr>
        <w:t>с</w:t>
      </w:r>
      <w:r w:rsidRPr="00F863D7">
        <w:rPr>
          <w:rFonts w:ascii="Times New Roman" w:hAnsi="Times New Roman"/>
          <w:sz w:val="28"/>
          <w:szCs w:val="28"/>
        </w:rPr>
        <w:t xml:space="preserve">терифікації сильно прискорюється в присутності каталізаторів. Добавки 0,01% </w:t>
      </w:r>
      <w:r>
        <w:rPr>
          <w:rFonts w:ascii="Times New Roman" w:hAnsi="Times New Roman"/>
          <w:sz w:val="28"/>
          <w:szCs w:val="28"/>
        </w:rPr>
        <w:t>сульфатної</w:t>
      </w:r>
      <w:r w:rsidRPr="00F863D7">
        <w:rPr>
          <w:rFonts w:ascii="Times New Roman" w:hAnsi="Times New Roman"/>
          <w:sz w:val="28"/>
          <w:szCs w:val="28"/>
        </w:rPr>
        <w:t xml:space="preserve"> або </w:t>
      </w:r>
      <w:r>
        <w:rPr>
          <w:rFonts w:ascii="Times New Roman" w:hAnsi="Times New Roman"/>
          <w:sz w:val="28"/>
          <w:szCs w:val="28"/>
        </w:rPr>
        <w:t>хлоридної</w:t>
      </w:r>
      <w:r w:rsidRPr="00F863D7">
        <w:rPr>
          <w:rFonts w:ascii="Times New Roman" w:hAnsi="Times New Roman"/>
          <w:sz w:val="28"/>
          <w:szCs w:val="28"/>
        </w:rPr>
        <w:t xml:space="preserve"> </w:t>
      </w:r>
      <w:r>
        <w:rPr>
          <w:rFonts w:ascii="Times New Roman" w:hAnsi="Times New Roman"/>
          <w:sz w:val="28"/>
          <w:szCs w:val="28"/>
        </w:rPr>
        <w:t>кислоти</w:t>
      </w:r>
      <w:r w:rsidRPr="00F863D7">
        <w:rPr>
          <w:rFonts w:ascii="Times New Roman" w:hAnsi="Times New Roman"/>
          <w:sz w:val="28"/>
          <w:szCs w:val="28"/>
        </w:rPr>
        <w:t xml:space="preserve"> або навіть слідів їх достатні для утворення етилацетату зі спирту і оцтової кислоти. На прикладі утворення інших складних ефірів було знайдено, що швидкість реакції зростає з підвищенням кількості каталізатора.</w:t>
      </w:r>
    </w:p>
    <w:p w:rsidR="004434A5" w:rsidRDefault="004434A5" w:rsidP="004434A5">
      <w:pPr>
        <w:spacing w:after="0" w:line="360" w:lineRule="auto"/>
        <w:ind w:firstLine="709"/>
        <w:jc w:val="both"/>
        <w:rPr>
          <w:rFonts w:ascii="Times New Roman" w:hAnsi="Times New Roman"/>
          <w:sz w:val="28"/>
          <w:szCs w:val="28"/>
        </w:rPr>
      </w:pPr>
      <w:r w:rsidRPr="00C46E86">
        <w:rPr>
          <w:rFonts w:ascii="Times New Roman" w:hAnsi="Times New Roman"/>
          <w:sz w:val="28"/>
          <w:szCs w:val="28"/>
        </w:rPr>
        <w:t>Значну увагу було приділено питанню швидкості е</w:t>
      </w:r>
      <w:r>
        <w:rPr>
          <w:rFonts w:ascii="Times New Roman" w:hAnsi="Times New Roman"/>
          <w:sz w:val="28"/>
          <w:szCs w:val="28"/>
        </w:rPr>
        <w:t>с</w:t>
      </w:r>
      <w:r w:rsidRPr="00C46E86">
        <w:rPr>
          <w:rFonts w:ascii="Times New Roman" w:hAnsi="Times New Roman"/>
          <w:sz w:val="28"/>
          <w:szCs w:val="28"/>
        </w:rPr>
        <w:t xml:space="preserve">терифікації в залежності від будови і молекулярної </w:t>
      </w:r>
      <w:r>
        <w:rPr>
          <w:rFonts w:ascii="Times New Roman" w:hAnsi="Times New Roman"/>
          <w:sz w:val="28"/>
          <w:szCs w:val="28"/>
        </w:rPr>
        <w:t>маси</w:t>
      </w:r>
      <w:r w:rsidRPr="00C46E86">
        <w:rPr>
          <w:rFonts w:ascii="Times New Roman" w:hAnsi="Times New Roman"/>
          <w:sz w:val="28"/>
          <w:szCs w:val="28"/>
        </w:rPr>
        <w:t xml:space="preserve"> спиртів і кислот. Особливо </w:t>
      </w:r>
      <w:r>
        <w:rPr>
          <w:rFonts w:ascii="Times New Roman" w:hAnsi="Times New Roman"/>
          <w:sz w:val="28"/>
          <w:szCs w:val="28"/>
        </w:rPr>
        <w:t>детально</w:t>
      </w:r>
      <w:r w:rsidRPr="00C46E86">
        <w:rPr>
          <w:rFonts w:ascii="Times New Roman" w:hAnsi="Times New Roman"/>
          <w:sz w:val="28"/>
          <w:szCs w:val="28"/>
        </w:rPr>
        <w:t xml:space="preserve"> ця область була вперше вивчена </w:t>
      </w:r>
      <w:r>
        <w:rPr>
          <w:rFonts w:ascii="Times New Roman" w:hAnsi="Times New Roman"/>
          <w:sz w:val="28"/>
          <w:szCs w:val="28"/>
        </w:rPr>
        <w:t>М.О</w:t>
      </w:r>
      <w:r w:rsidRPr="00C46E86">
        <w:rPr>
          <w:rFonts w:ascii="Times New Roman" w:hAnsi="Times New Roman"/>
          <w:sz w:val="28"/>
          <w:szCs w:val="28"/>
        </w:rPr>
        <w:t>. Меншуткіним</w:t>
      </w:r>
      <w:r w:rsidRPr="00170832">
        <w:rPr>
          <w:rFonts w:ascii="Times New Roman" w:hAnsi="Times New Roman"/>
          <w:sz w:val="28"/>
          <w:szCs w:val="28"/>
          <w:lang w:val="ru-RU"/>
        </w:rPr>
        <w:t xml:space="preserve"> [28]</w:t>
      </w:r>
      <w:r w:rsidRPr="00C46E86">
        <w:rPr>
          <w:rFonts w:ascii="Times New Roman" w:hAnsi="Times New Roman"/>
          <w:sz w:val="28"/>
          <w:szCs w:val="28"/>
        </w:rPr>
        <w:t>. Він наг</w:t>
      </w:r>
      <w:r>
        <w:rPr>
          <w:rFonts w:ascii="Times New Roman" w:hAnsi="Times New Roman"/>
          <w:sz w:val="28"/>
          <w:szCs w:val="28"/>
        </w:rPr>
        <w:t>рівав в запаяній трубці при 150</w:t>
      </w:r>
      <w:r w:rsidRPr="00C46E86">
        <w:rPr>
          <w:rFonts w:ascii="Times New Roman" w:hAnsi="Times New Roman"/>
          <w:sz w:val="28"/>
          <w:szCs w:val="28"/>
        </w:rPr>
        <w:t>°</w:t>
      </w:r>
      <w:r>
        <w:rPr>
          <w:rFonts w:ascii="Times New Roman" w:hAnsi="Times New Roman"/>
          <w:sz w:val="28"/>
          <w:szCs w:val="28"/>
        </w:rPr>
        <w:t>С</w:t>
      </w:r>
      <w:r w:rsidRPr="00C46E86">
        <w:rPr>
          <w:rFonts w:ascii="Times New Roman" w:hAnsi="Times New Roman"/>
          <w:sz w:val="28"/>
          <w:szCs w:val="28"/>
        </w:rPr>
        <w:t xml:space="preserve"> про</w:t>
      </w:r>
      <w:r>
        <w:rPr>
          <w:rFonts w:ascii="Times New Roman" w:hAnsi="Times New Roman"/>
          <w:sz w:val="28"/>
          <w:szCs w:val="28"/>
        </w:rPr>
        <w:t>тягом 20-26 годин еквімолекулярні</w:t>
      </w:r>
      <w:r w:rsidRPr="00C46E86">
        <w:rPr>
          <w:rFonts w:ascii="Times New Roman" w:hAnsi="Times New Roman"/>
          <w:sz w:val="28"/>
          <w:szCs w:val="28"/>
        </w:rPr>
        <w:t xml:space="preserve"> суміші різних спиртів і кислот в бензольному розчині, кислоту</w:t>
      </w:r>
      <w:r>
        <w:rPr>
          <w:rFonts w:ascii="Times New Roman" w:hAnsi="Times New Roman"/>
          <w:sz w:val="28"/>
          <w:szCs w:val="28"/>
        </w:rPr>
        <w:t>,</w:t>
      </w:r>
      <w:r w:rsidRPr="00C46E86">
        <w:rPr>
          <w:rFonts w:ascii="Times New Roman" w:hAnsi="Times New Roman"/>
          <w:sz w:val="28"/>
          <w:szCs w:val="28"/>
        </w:rPr>
        <w:t xml:space="preserve"> що не прореагувал</w:t>
      </w:r>
      <w:r>
        <w:rPr>
          <w:rFonts w:ascii="Times New Roman" w:hAnsi="Times New Roman"/>
          <w:sz w:val="28"/>
          <w:szCs w:val="28"/>
        </w:rPr>
        <w:t>а,</w:t>
      </w:r>
      <w:r w:rsidRPr="00C46E86">
        <w:rPr>
          <w:rFonts w:ascii="Times New Roman" w:hAnsi="Times New Roman"/>
          <w:sz w:val="28"/>
          <w:szCs w:val="28"/>
        </w:rPr>
        <w:t xml:space="preserve"> визначав титруванням </w:t>
      </w:r>
      <w:r>
        <w:rPr>
          <w:rFonts w:ascii="Times New Roman" w:hAnsi="Times New Roman"/>
          <w:sz w:val="28"/>
          <w:szCs w:val="28"/>
        </w:rPr>
        <w:t>Ba(OH)</w:t>
      </w:r>
      <w:r w:rsidRPr="00C46E86">
        <w:rPr>
          <w:rFonts w:ascii="Times New Roman" w:hAnsi="Times New Roman"/>
          <w:sz w:val="28"/>
          <w:szCs w:val="28"/>
          <w:vertAlign w:val="subscript"/>
        </w:rPr>
        <w:t>2</w:t>
      </w:r>
      <w:r w:rsidRPr="00C46E86">
        <w:rPr>
          <w:rFonts w:ascii="Times New Roman" w:hAnsi="Times New Roman"/>
          <w:sz w:val="28"/>
          <w:szCs w:val="28"/>
        </w:rPr>
        <w:t>. В результаті було встановлено багато цікав</w:t>
      </w:r>
      <w:r w:rsidRPr="00CD3E42">
        <w:rPr>
          <w:rFonts w:ascii="Times New Roman" w:hAnsi="Times New Roman"/>
          <w:sz w:val="28"/>
          <w:szCs w:val="28"/>
          <w:lang w:val="ru-RU"/>
        </w:rPr>
        <w:t>их</w:t>
      </w:r>
      <w:r w:rsidRPr="00C46E86">
        <w:rPr>
          <w:rFonts w:ascii="Times New Roman" w:hAnsi="Times New Roman"/>
          <w:sz w:val="28"/>
          <w:szCs w:val="28"/>
        </w:rPr>
        <w:t xml:space="preserve"> закономірност</w:t>
      </w:r>
      <w:r>
        <w:rPr>
          <w:rFonts w:ascii="Times New Roman" w:hAnsi="Times New Roman"/>
          <w:sz w:val="28"/>
          <w:szCs w:val="28"/>
        </w:rPr>
        <w:t>ей</w:t>
      </w:r>
      <w:r w:rsidRPr="00C46E86">
        <w:rPr>
          <w:rFonts w:ascii="Times New Roman" w:hAnsi="Times New Roman"/>
          <w:sz w:val="28"/>
          <w:szCs w:val="28"/>
        </w:rPr>
        <w:t xml:space="preserve">. Вирішальну роль відіграє структура молекули і положення гідроксилу. Як правило, з підвищенням молекулярної </w:t>
      </w:r>
      <w:r>
        <w:rPr>
          <w:rFonts w:ascii="Times New Roman" w:hAnsi="Times New Roman"/>
          <w:sz w:val="28"/>
          <w:szCs w:val="28"/>
        </w:rPr>
        <w:t>маси</w:t>
      </w:r>
      <w:r w:rsidRPr="00C46E86">
        <w:rPr>
          <w:rFonts w:ascii="Times New Roman" w:hAnsi="Times New Roman"/>
          <w:sz w:val="28"/>
          <w:szCs w:val="28"/>
        </w:rPr>
        <w:t xml:space="preserve"> первинних спиртів швидкість е</w:t>
      </w:r>
      <w:r>
        <w:rPr>
          <w:rFonts w:ascii="Times New Roman" w:hAnsi="Times New Roman"/>
          <w:sz w:val="28"/>
          <w:szCs w:val="28"/>
        </w:rPr>
        <w:t>с</w:t>
      </w:r>
      <w:r w:rsidRPr="00C46E86">
        <w:rPr>
          <w:rFonts w:ascii="Times New Roman" w:hAnsi="Times New Roman"/>
          <w:sz w:val="28"/>
          <w:szCs w:val="28"/>
        </w:rPr>
        <w:t>терифікації падає. У разі ізомерних спиртів первинні мають максимальну швидкість е</w:t>
      </w:r>
      <w:r>
        <w:rPr>
          <w:rFonts w:ascii="Times New Roman" w:hAnsi="Times New Roman"/>
          <w:sz w:val="28"/>
          <w:szCs w:val="28"/>
        </w:rPr>
        <w:t>с</w:t>
      </w:r>
      <w:r w:rsidRPr="00C46E86">
        <w:rPr>
          <w:rFonts w:ascii="Times New Roman" w:hAnsi="Times New Roman"/>
          <w:sz w:val="28"/>
          <w:szCs w:val="28"/>
        </w:rPr>
        <w:t xml:space="preserve">терифікації, третинні </w:t>
      </w:r>
      <w:r>
        <w:rPr>
          <w:rFonts w:ascii="Times New Roman" w:hAnsi="Times New Roman"/>
          <w:sz w:val="28"/>
          <w:szCs w:val="28"/>
        </w:rPr>
        <w:t>–</w:t>
      </w:r>
      <w:r w:rsidRPr="00C46E86">
        <w:rPr>
          <w:rFonts w:ascii="Times New Roman" w:hAnsi="Times New Roman"/>
          <w:sz w:val="28"/>
          <w:szCs w:val="28"/>
        </w:rPr>
        <w:t xml:space="preserve"> мінімальну; в середньому ці швидкості виражаються величинами (в</w:t>
      </w:r>
      <w:r>
        <w:rPr>
          <w:rFonts w:ascii="Times New Roman" w:hAnsi="Times New Roman"/>
          <w:sz w:val="28"/>
          <w:szCs w:val="28"/>
        </w:rPr>
        <w:t xml:space="preserve"> </w:t>
      </w:r>
      <w:r w:rsidRPr="00C46E86">
        <w:rPr>
          <w:rFonts w:ascii="Times New Roman" w:hAnsi="Times New Roman"/>
          <w:sz w:val="28"/>
          <w:szCs w:val="28"/>
        </w:rPr>
        <w:t>%):</w:t>
      </w:r>
    </w:p>
    <w:p w:rsidR="004434A5" w:rsidRPr="00CD3E42" w:rsidRDefault="004434A5" w:rsidP="004434A5">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RCH</w:t>
      </w:r>
      <w:r w:rsidRPr="00C46E86">
        <w:rPr>
          <w:rFonts w:ascii="Times New Roman" w:hAnsi="Times New Roman"/>
          <w:sz w:val="28"/>
          <w:szCs w:val="28"/>
          <w:vertAlign w:val="subscript"/>
        </w:rPr>
        <w:t>2</w:t>
      </w:r>
      <w:r>
        <w:rPr>
          <w:rFonts w:ascii="Times New Roman" w:hAnsi="Times New Roman"/>
          <w:sz w:val="28"/>
          <w:szCs w:val="28"/>
          <w:lang w:val="en-US"/>
        </w:rPr>
        <w:t>OH</w:t>
      </w:r>
      <w:r w:rsidRPr="00CD3E42">
        <w:rPr>
          <w:rFonts w:ascii="Times New Roman" w:hAnsi="Times New Roman"/>
          <w:sz w:val="28"/>
          <w:szCs w:val="28"/>
        </w:rPr>
        <w:t xml:space="preserve"> – 47</w:t>
      </w:r>
      <w:r w:rsidRPr="00366756">
        <w:rPr>
          <w:rFonts w:ascii="Times New Roman" w:hAnsi="Times New Roman"/>
          <w:sz w:val="28"/>
          <w:szCs w:val="28"/>
        </w:rPr>
        <w:t>%</w:t>
      </w:r>
      <w:r w:rsidRPr="00CD3E42">
        <w:rPr>
          <w:rFonts w:ascii="Times New Roman" w:hAnsi="Times New Roman"/>
          <w:sz w:val="28"/>
          <w:szCs w:val="28"/>
        </w:rPr>
        <w:t>;</w:t>
      </w:r>
    </w:p>
    <w:p w:rsidR="004434A5" w:rsidRPr="00CD3E42" w:rsidRDefault="004434A5" w:rsidP="004434A5">
      <w:pPr>
        <w:spacing w:after="0" w:line="360" w:lineRule="auto"/>
        <w:ind w:firstLine="709"/>
        <w:jc w:val="center"/>
        <w:rPr>
          <w:rFonts w:ascii="Times New Roman" w:hAnsi="Times New Roman"/>
          <w:sz w:val="28"/>
          <w:szCs w:val="28"/>
        </w:rPr>
      </w:pPr>
      <w:r>
        <w:rPr>
          <w:rFonts w:ascii="Times New Roman" w:hAnsi="Times New Roman"/>
          <w:sz w:val="28"/>
          <w:szCs w:val="28"/>
          <w:lang w:val="en-US"/>
        </w:rPr>
        <w:t>R</w:t>
      </w:r>
      <w:r w:rsidRPr="00CD3E42">
        <w:rPr>
          <w:rFonts w:ascii="Times New Roman" w:hAnsi="Times New Roman"/>
          <w:sz w:val="28"/>
          <w:szCs w:val="28"/>
          <w:vertAlign w:val="subscript"/>
        </w:rPr>
        <w:t>2</w:t>
      </w:r>
      <w:r>
        <w:rPr>
          <w:rFonts w:ascii="Times New Roman" w:hAnsi="Times New Roman"/>
          <w:sz w:val="28"/>
          <w:szCs w:val="28"/>
          <w:lang w:val="en-US"/>
        </w:rPr>
        <w:t>CHOH</w:t>
      </w:r>
      <w:r w:rsidRPr="00CD3E42">
        <w:rPr>
          <w:rFonts w:ascii="Times New Roman" w:hAnsi="Times New Roman"/>
          <w:sz w:val="28"/>
          <w:szCs w:val="28"/>
        </w:rPr>
        <w:t xml:space="preserve"> – 22</w:t>
      </w:r>
      <w:r w:rsidRPr="00366756">
        <w:rPr>
          <w:rFonts w:ascii="Times New Roman" w:hAnsi="Times New Roman"/>
          <w:sz w:val="28"/>
          <w:szCs w:val="28"/>
        </w:rPr>
        <w:t>%</w:t>
      </w:r>
      <w:r w:rsidRPr="00CD3E42">
        <w:rPr>
          <w:rFonts w:ascii="Times New Roman" w:hAnsi="Times New Roman"/>
          <w:sz w:val="28"/>
          <w:szCs w:val="28"/>
        </w:rPr>
        <w:t>;</w:t>
      </w:r>
    </w:p>
    <w:p w:rsidR="004434A5" w:rsidRPr="00CD3E42" w:rsidRDefault="004434A5" w:rsidP="004434A5">
      <w:pPr>
        <w:spacing w:after="0" w:line="360" w:lineRule="auto"/>
        <w:ind w:firstLine="709"/>
        <w:jc w:val="center"/>
        <w:rPr>
          <w:rFonts w:ascii="Times New Roman" w:hAnsi="Times New Roman"/>
          <w:sz w:val="28"/>
          <w:szCs w:val="28"/>
        </w:rPr>
      </w:pPr>
      <w:r>
        <w:rPr>
          <w:rFonts w:ascii="Times New Roman" w:hAnsi="Times New Roman"/>
          <w:sz w:val="28"/>
          <w:szCs w:val="28"/>
          <w:lang w:val="en-US"/>
        </w:rPr>
        <w:t>R</w:t>
      </w:r>
      <w:r w:rsidRPr="00CD3E42">
        <w:rPr>
          <w:rFonts w:ascii="Times New Roman" w:hAnsi="Times New Roman"/>
          <w:sz w:val="28"/>
          <w:szCs w:val="28"/>
          <w:vertAlign w:val="subscript"/>
        </w:rPr>
        <w:t>3</w:t>
      </w:r>
      <w:r>
        <w:rPr>
          <w:rFonts w:ascii="Times New Roman" w:hAnsi="Times New Roman"/>
          <w:sz w:val="28"/>
          <w:szCs w:val="28"/>
          <w:lang w:val="en-US"/>
        </w:rPr>
        <w:t>COH</w:t>
      </w:r>
      <w:r w:rsidRPr="00CD3E42">
        <w:rPr>
          <w:rFonts w:ascii="Times New Roman" w:hAnsi="Times New Roman"/>
          <w:sz w:val="28"/>
          <w:szCs w:val="28"/>
        </w:rPr>
        <w:t xml:space="preserve"> – 2</w:t>
      </w:r>
      <w:r w:rsidRPr="00366756">
        <w:rPr>
          <w:rFonts w:ascii="Times New Roman" w:hAnsi="Times New Roman"/>
          <w:sz w:val="28"/>
          <w:szCs w:val="28"/>
        </w:rPr>
        <w:t>%</w:t>
      </w:r>
      <w:r w:rsidRPr="00CD3E42">
        <w:rPr>
          <w:rFonts w:ascii="Times New Roman" w:hAnsi="Times New Roman"/>
          <w:sz w:val="28"/>
          <w:szCs w:val="28"/>
        </w:rPr>
        <w:t>.</w:t>
      </w:r>
    </w:p>
    <w:p w:rsidR="004434A5" w:rsidRDefault="004434A5" w:rsidP="004434A5">
      <w:pPr>
        <w:spacing w:after="0" w:line="360" w:lineRule="auto"/>
        <w:ind w:firstLine="709"/>
        <w:jc w:val="both"/>
        <w:rPr>
          <w:rFonts w:ascii="Times New Roman" w:hAnsi="Times New Roman"/>
          <w:sz w:val="28"/>
          <w:szCs w:val="28"/>
          <w:lang w:val="ru-RU"/>
        </w:rPr>
      </w:pPr>
      <w:r w:rsidRPr="00CD3E42">
        <w:rPr>
          <w:rFonts w:ascii="Times New Roman" w:hAnsi="Times New Roman"/>
          <w:sz w:val="28"/>
          <w:szCs w:val="28"/>
        </w:rPr>
        <w:t>Ароматичні карбонові кислоти е</w:t>
      </w:r>
      <w:r>
        <w:rPr>
          <w:rFonts w:ascii="Times New Roman" w:hAnsi="Times New Roman"/>
          <w:sz w:val="28"/>
          <w:szCs w:val="28"/>
        </w:rPr>
        <w:t>с</w:t>
      </w:r>
      <w:r w:rsidRPr="00CD3E42">
        <w:rPr>
          <w:rFonts w:ascii="Times New Roman" w:hAnsi="Times New Roman"/>
          <w:sz w:val="28"/>
          <w:szCs w:val="28"/>
        </w:rPr>
        <w:t>терифіку</w:t>
      </w:r>
      <w:r>
        <w:rPr>
          <w:rFonts w:ascii="Times New Roman" w:hAnsi="Times New Roman"/>
          <w:sz w:val="28"/>
          <w:szCs w:val="28"/>
        </w:rPr>
        <w:t>ються</w:t>
      </w:r>
      <w:r w:rsidRPr="00CD3E42">
        <w:rPr>
          <w:rFonts w:ascii="Times New Roman" w:hAnsi="Times New Roman"/>
          <w:sz w:val="28"/>
          <w:szCs w:val="28"/>
        </w:rPr>
        <w:t xml:space="preserve"> повільніше, ніж аліфатичні, але реакції можна прискорити введенням великих кількостей каталізатора. </w:t>
      </w:r>
      <w:r w:rsidRPr="004B415B">
        <w:rPr>
          <w:rFonts w:ascii="Times New Roman" w:hAnsi="Times New Roman"/>
          <w:sz w:val="28"/>
          <w:szCs w:val="28"/>
          <w:lang w:val="ru-RU"/>
        </w:rPr>
        <w:t xml:space="preserve">В окремих випадках швидкість утворення складних ефірів у ароматичних кислот близька до нуля. Залежність між швидкістю реакції та будовою кислот вивчена досить добре. Було </w:t>
      </w:r>
      <w:r>
        <w:rPr>
          <w:rFonts w:ascii="Times New Roman" w:hAnsi="Times New Roman"/>
          <w:sz w:val="28"/>
          <w:szCs w:val="28"/>
          <w:lang w:val="ru-RU"/>
        </w:rPr>
        <w:t>визначено</w:t>
      </w:r>
      <w:r w:rsidRPr="004B415B">
        <w:rPr>
          <w:rFonts w:ascii="Times New Roman" w:hAnsi="Times New Roman"/>
          <w:sz w:val="28"/>
          <w:szCs w:val="28"/>
          <w:lang w:val="ru-RU"/>
        </w:rPr>
        <w:t xml:space="preserve">, що введення </w:t>
      </w:r>
      <w:r>
        <w:rPr>
          <w:rFonts w:ascii="Times New Roman" w:hAnsi="Times New Roman"/>
          <w:sz w:val="28"/>
          <w:szCs w:val="28"/>
          <w:lang w:val="ru-RU"/>
        </w:rPr>
        <w:t>замісників</w:t>
      </w:r>
      <w:r w:rsidRPr="004B415B">
        <w:rPr>
          <w:rFonts w:ascii="Times New Roman" w:hAnsi="Times New Roman"/>
          <w:sz w:val="28"/>
          <w:szCs w:val="28"/>
          <w:lang w:val="ru-RU"/>
        </w:rPr>
        <w:t xml:space="preserve"> в ароматичні кислоти знижує швидкість утворення складних ефірів. Наявність </w:t>
      </w:r>
      <w:r>
        <w:rPr>
          <w:rFonts w:ascii="Times New Roman" w:hAnsi="Times New Roman"/>
          <w:sz w:val="28"/>
          <w:szCs w:val="28"/>
          <w:lang w:val="ru-RU"/>
        </w:rPr>
        <w:t>замісника</w:t>
      </w:r>
      <w:r w:rsidRPr="004B415B">
        <w:rPr>
          <w:rFonts w:ascii="Times New Roman" w:hAnsi="Times New Roman"/>
          <w:sz w:val="28"/>
          <w:szCs w:val="28"/>
          <w:lang w:val="ru-RU"/>
        </w:rPr>
        <w:t xml:space="preserve"> в орто-положенні найбільш сильно гальмує реакцію; при </w:t>
      </w:r>
      <w:r>
        <w:rPr>
          <w:rFonts w:ascii="Times New Roman" w:hAnsi="Times New Roman"/>
          <w:sz w:val="28"/>
          <w:szCs w:val="28"/>
          <w:lang w:val="ru-RU"/>
        </w:rPr>
        <w:t>замісниках</w:t>
      </w:r>
      <w:r w:rsidRPr="004B415B">
        <w:rPr>
          <w:rFonts w:ascii="Times New Roman" w:hAnsi="Times New Roman"/>
          <w:sz w:val="28"/>
          <w:szCs w:val="28"/>
          <w:lang w:val="ru-RU"/>
        </w:rPr>
        <w:t xml:space="preserve"> в мета- і пара-положенні швидкість трохи зростає. На підставі експериментальних досліджень було виведено наступне емпіричне правило: метилові ефіри ароматичних кислот не утворюються, якщо в кільці, поруч з карбоксильними групами, стоять </w:t>
      </w:r>
      <w:r>
        <w:rPr>
          <w:rFonts w:ascii="Times New Roman" w:hAnsi="Times New Roman"/>
          <w:sz w:val="28"/>
          <w:szCs w:val="28"/>
          <w:lang w:val="ru-RU"/>
        </w:rPr>
        <w:t>замісники</w:t>
      </w:r>
      <w:r w:rsidRPr="004B415B">
        <w:rPr>
          <w:rFonts w:ascii="Times New Roman" w:hAnsi="Times New Roman"/>
          <w:sz w:val="28"/>
          <w:szCs w:val="28"/>
          <w:lang w:val="ru-RU"/>
        </w:rPr>
        <w:t xml:space="preserve">: </w:t>
      </w:r>
      <w:r>
        <w:rPr>
          <w:rFonts w:ascii="Times New Roman" w:hAnsi="Times New Roman"/>
          <w:sz w:val="28"/>
          <w:szCs w:val="28"/>
          <w:lang w:val="ru-RU"/>
        </w:rPr>
        <w:t>-</w:t>
      </w:r>
      <w:r w:rsidRPr="004B415B">
        <w:rPr>
          <w:rFonts w:ascii="Times New Roman" w:hAnsi="Times New Roman"/>
          <w:sz w:val="28"/>
          <w:szCs w:val="28"/>
          <w:lang w:val="en-US"/>
        </w:rPr>
        <w:t>Alk</w:t>
      </w:r>
      <w:r w:rsidRPr="004B415B">
        <w:rPr>
          <w:rFonts w:ascii="Times New Roman" w:hAnsi="Times New Roman"/>
          <w:sz w:val="28"/>
          <w:szCs w:val="28"/>
          <w:lang w:val="ru-RU"/>
        </w:rPr>
        <w:t xml:space="preserve">, </w:t>
      </w:r>
      <w:r>
        <w:rPr>
          <w:rFonts w:ascii="Times New Roman" w:hAnsi="Times New Roman"/>
          <w:sz w:val="28"/>
          <w:szCs w:val="28"/>
          <w:lang w:val="ru-RU"/>
        </w:rPr>
        <w:t>-</w:t>
      </w:r>
      <w:r>
        <w:rPr>
          <w:rFonts w:ascii="Times New Roman" w:hAnsi="Times New Roman"/>
          <w:sz w:val="28"/>
          <w:szCs w:val="28"/>
          <w:lang w:val="en-US"/>
        </w:rPr>
        <w:t>Ar</w:t>
      </w:r>
      <w:r>
        <w:rPr>
          <w:rFonts w:ascii="Times New Roman" w:hAnsi="Times New Roman"/>
          <w:sz w:val="28"/>
          <w:szCs w:val="28"/>
          <w:lang w:val="ru-RU"/>
        </w:rPr>
        <w:t>, -</w:t>
      </w:r>
      <w:r>
        <w:rPr>
          <w:rFonts w:ascii="Times New Roman" w:hAnsi="Times New Roman"/>
          <w:sz w:val="28"/>
          <w:szCs w:val="28"/>
          <w:lang w:val="en-US"/>
        </w:rPr>
        <w:t>Cl</w:t>
      </w:r>
      <w:r w:rsidRPr="004B415B">
        <w:rPr>
          <w:rFonts w:ascii="Times New Roman" w:hAnsi="Times New Roman"/>
          <w:sz w:val="28"/>
          <w:szCs w:val="28"/>
          <w:lang w:val="ru-RU"/>
        </w:rPr>
        <w:t xml:space="preserve">, </w:t>
      </w:r>
      <w:r>
        <w:rPr>
          <w:rFonts w:ascii="Times New Roman" w:hAnsi="Times New Roman"/>
          <w:sz w:val="28"/>
          <w:szCs w:val="28"/>
          <w:lang w:val="ru-RU"/>
        </w:rPr>
        <w:t>-</w:t>
      </w:r>
      <w:r>
        <w:rPr>
          <w:rFonts w:ascii="Times New Roman" w:hAnsi="Times New Roman"/>
          <w:sz w:val="28"/>
          <w:szCs w:val="28"/>
          <w:lang w:val="en-US"/>
        </w:rPr>
        <w:t>NO</w:t>
      </w:r>
      <w:r w:rsidRPr="004B415B">
        <w:rPr>
          <w:rFonts w:ascii="Times New Roman" w:hAnsi="Times New Roman"/>
          <w:sz w:val="28"/>
          <w:szCs w:val="28"/>
          <w:vertAlign w:val="subscript"/>
          <w:lang w:val="ru-RU"/>
        </w:rPr>
        <w:t>2</w:t>
      </w:r>
      <w:r w:rsidRPr="004B415B">
        <w:rPr>
          <w:rFonts w:ascii="Times New Roman" w:hAnsi="Times New Roman"/>
          <w:sz w:val="28"/>
          <w:szCs w:val="28"/>
          <w:lang w:val="ru-RU"/>
        </w:rPr>
        <w:t xml:space="preserve">, </w:t>
      </w:r>
      <w:r>
        <w:rPr>
          <w:rFonts w:ascii="Times New Roman" w:hAnsi="Times New Roman"/>
          <w:sz w:val="28"/>
          <w:szCs w:val="28"/>
          <w:lang w:val="ru-RU"/>
        </w:rPr>
        <w:t>-</w:t>
      </w:r>
      <w:r>
        <w:rPr>
          <w:rFonts w:ascii="Times New Roman" w:hAnsi="Times New Roman"/>
          <w:sz w:val="28"/>
          <w:szCs w:val="28"/>
          <w:lang w:val="en-US"/>
        </w:rPr>
        <w:t>N</w:t>
      </w:r>
      <w:r w:rsidRPr="004B415B">
        <w:rPr>
          <w:rFonts w:ascii="Times New Roman" w:hAnsi="Times New Roman"/>
          <w:sz w:val="28"/>
          <w:szCs w:val="28"/>
          <w:lang w:val="ru-RU"/>
        </w:rPr>
        <w:t>Н</w:t>
      </w:r>
      <w:r w:rsidRPr="004B415B">
        <w:rPr>
          <w:rFonts w:ascii="Times New Roman" w:hAnsi="Times New Roman"/>
          <w:sz w:val="28"/>
          <w:szCs w:val="28"/>
          <w:vertAlign w:val="subscript"/>
          <w:lang w:val="ru-RU"/>
        </w:rPr>
        <w:t>2</w:t>
      </w:r>
      <w:r w:rsidRPr="004B415B">
        <w:rPr>
          <w:rFonts w:ascii="Times New Roman" w:hAnsi="Times New Roman"/>
          <w:sz w:val="28"/>
          <w:szCs w:val="28"/>
          <w:lang w:val="ru-RU"/>
        </w:rPr>
        <w:t xml:space="preserve">, </w:t>
      </w:r>
      <w:r>
        <w:rPr>
          <w:rFonts w:ascii="Times New Roman" w:hAnsi="Times New Roman"/>
          <w:sz w:val="28"/>
          <w:szCs w:val="28"/>
          <w:lang w:val="ru-RU"/>
        </w:rPr>
        <w:t>-</w:t>
      </w:r>
      <w:r w:rsidRPr="004B415B">
        <w:rPr>
          <w:rFonts w:ascii="Times New Roman" w:hAnsi="Times New Roman"/>
          <w:sz w:val="28"/>
          <w:szCs w:val="28"/>
          <w:lang w:val="ru-RU"/>
        </w:rPr>
        <w:t xml:space="preserve">СООН </w:t>
      </w:r>
      <w:r>
        <w:rPr>
          <w:rFonts w:ascii="Times New Roman" w:hAnsi="Times New Roman"/>
          <w:sz w:val="28"/>
          <w:szCs w:val="28"/>
          <w:lang w:val="ru-RU"/>
        </w:rPr>
        <w:t>тощо</w:t>
      </w:r>
      <w:r w:rsidRPr="004B415B">
        <w:rPr>
          <w:rFonts w:ascii="Times New Roman" w:hAnsi="Times New Roman"/>
          <w:sz w:val="28"/>
          <w:szCs w:val="28"/>
          <w:lang w:val="ru-RU"/>
        </w:rPr>
        <w:t>. Це мож</w:t>
      </w:r>
      <w:r>
        <w:rPr>
          <w:rFonts w:ascii="Times New Roman" w:hAnsi="Times New Roman"/>
          <w:sz w:val="28"/>
          <w:szCs w:val="28"/>
          <w:lang w:val="ru-RU"/>
        </w:rPr>
        <w:t>на пояснити рядом прикладів. Ме</w:t>
      </w:r>
      <w:r w:rsidRPr="004B415B">
        <w:rPr>
          <w:rFonts w:ascii="Times New Roman" w:hAnsi="Times New Roman"/>
          <w:sz w:val="28"/>
          <w:szCs w:val="28"/>
          <w:lang w:val="ru-RU"/>
        </w:rPr>
        <w:t>літова кислота (</w:t>
      </w:r>
      <w:r w:rsidRPr="004B415B">
        <w:rPr>
          <w:rFonts w:ascii="Times New Roman" w:hAnsi="Times New Roman"/>
          <w:sz w:val="28"/>
          <w:szCs w:val="28"/>
          <w:lang w:val="en-US"/>
        </w:rPr>
        <w:t>I</w:t>
      </w:r>
      <w:r w:rsidRPr="004B415B">
        <w:rPr>
          <w:rFonts w:ascii="Times New Roman" w:hAnsi="Times New Roman"/>
          <w:sz w:val="28"/>
          <w:szCs w:val="28"/>
          <w:lang w:val="ru-RU"/>
        </w:rPr>
        <w:t>)</w:t>
      </w:r>
      <w:r>
        <w:rPr>
          <w:rFonts w:ascii="Times New Roman" w:hAnsi="Times New Roman"/>
          <w:sz w:val="28"/>
          <w:szCs w:val="28"/>
          <w:lang w:val="ru-RU"/>
        </w:rPr>
        <w:t xml:space="preserve"> абсолютно не дає ефіру, піроме</w:t>
      </w:r>
      <w:r w:rsidRPr="004B415B">
        <w:rPr>
          <w:rFonts w:ascii="Times New Roman" w:hAnsi="Times New Roman"/>
          <w:sz w:val="28"/>
          <w:szCs w:val="28"/>
          <w:lang w:val="ru-RU"/>
        </w:rPr>
        <w:t>літова ж (</w:t>
      </w:r>
      <w:r w:rsidRPr="004B415B">
        <w:rPr>
          <w:rFonts w:ascii="Times New Roman" w:hAnsi="Times New Roman"/>
          <w:sz w:val="28"/>
          <w:szCs w:val="28"/>
          <w:lang w:val="en-US"/>
        </w:rPr>
        <w:t>II</w:t>
      </w:r>
      <w:r w:rsidRPr="004B415B">
        <w:rPr>
          <w:rFonts w:ascii="Times New Roman" w:hAnsi="Times New Roman"/>
          <w:sz w:val="28"/>
          <w:szCs w:val="28"/>
          <w:lang w:val="ru-RU"/>
        </w:rPr>
        <w:t>) утворює 90% ефіру, так як в ній орто-положення вільні:</w:t>
      </w:r>
    </w:p>
    <w:p w:rsidR="004434A5" w:rsidRDefault="004434A5" w:rsidP="004434A5">
      <w:pPr>
        <w:spacing w:after="0" w:line="360" w:lineRule="auto"/>
        <w:ind w:firstLine="709"/>
        <w:jc w:val="center"/>
        <w:rPr>
          <w:rFonts w:ascii="Times New Roman" w:hAnsi="Times New Roman"/>
          <w:sz w:val="28"/>
          <w:szCs w:val="28"/>
          <w:lang w:val="ru-RU"/>
        </w:rPr>
      </w:pPr>
      <w:r>
        <w:rPr>
          <w:noProof/>
          <w:lang w:val="ru-RU" w:eastAsia="ru-RU"/>
        </w:rPr>
        <w:drawing>
          <wp:inline distT="0" distB="0" distL="0" distR="0">
            <wp:extent cx="1971920" cy="1819275"/>
            <wp:effectExtent l="19050" t="0" r="9280" b="0"/>
            <wp:docPr id="29" name="Рисунок 29" descr="Mellitic-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litic-acid.png"/>
                    <pic:cNvPicPr>
                      <a:picLocks noChangeAspect="1" noChangeArrowheads="1"/>
                    </pic:cNvPicPr>
                  </pic:nvPicPr>
                  <pic:blipFill>
                    <a:blip r:embed="rId31" cstate="print"/>
                    <a:srcRect/>
                    <a:stretch>
                      <a:fillRect/>
                    </a:stretch>
                  </pic:blipFill>
                  <pic:spPr bwMode="auto">
                    <a:xfrm>
                      <a:off x="0" y="0"/>
                      <a:ext cx="1971920" cy="1819275"/>
                    </a:xfrm>
                    <a:prstGeom prst="rect">
                      <a:avLst/>
                    </a:prstGeom>
                    <a:noFill/>
                    <a:ln w="9525">
                      <a:noFill/>
                      <a:miter lim="800000"/>
                      <a:headEnd/>
                      <a:tailEnd/>
                    </a:ln>
                  </pic:spPr>
                </pic:pic>
              </a:graphicData>
            </a:graphic>
          </wp:inline>
        </w:drawing>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noProof/>
          <w:lang w:val="ru-RU" w:eastAsia="ru-RU"/>
        </w:rPr>
        <w:drawing>
          <wp:inline distT="0" distB="0" distL="0" distR="0">
            <wp:extent cx="1905000" cy="1419225"/>
            <wp:effectExtent l="19050" t="0" r="0" b="0"/>
            <wp:docPr id="32" name="Рисунок 32" descr="ÐÐÐ ÐÐÐÐÐÐÐ¢ÐÐÐÐ¯ 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Ð ÐÐÐÐÐÐÐ¢ÐÐÐÐ¯ ÐÐÐ¡ÐÐÐ¢Ð"/>
                    <pic:cNvPicPr>
                      <a:picLocks noChangeAspect="1" noChangeArrowheads="1"/>
                    </pic:cNvPicPr>
                  </pic:nvPicPr>
                  <pic:blipFill>
                    <a:blip r:embed="rId32"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4434A5" w:rsidRDefault="004434A5" w:rsidP="004434A5">
      <w:pPr>
        <w:spacing w:after="0" w:line="360" w:lineRule="auto"/>
        <w:ind w:firstLine="709"/>
        <w:rPr>
          <w:rFonts w:ascii="Times New Roman" w:hAnsi="Times New Roman"/>
          <w:sz w:val="28"/>
          <w:szCs w:val="28"/>
          <w:lang w:val="ru-RU"/>
        </w:rPr>
      </w:pPr>
      <w:r>
        <w:rPr>
          <w:rFonts w:ascii="Times New Roman" w:hAnsi="Times New Roman"/>
          <w:sz w:val="28"/>
          <w:szCs w:val="28"/>
          <w:lang w:val="ru-RU"/>
        </w:rPr>
        <w:t xml:space="preserve">                           (І)                                                                  (ІІ)</w:t>
      </w:r>
    </w:p>
    <w:p w:rsidR="004434A5" w:rsidRPr="003550AE" w:rsidRDefault="004434A5" w:rsidP="004434A5">
      <w:pPr>
        <w:spacing w:after="0" w:line="360" w:lineRule="auto"/>
        <w:ind w:firstLine="709"/>
        <w:jc w:val="both"/>
        <w:rPr>
          <w:rFonts w:ascii="Times New Roman" w:hAnsi="Times New Roman"/>
          <w:color w:val="000000" w:themeColor="text1"/>
          <w:sz w:val="28"/>
          <w:szCs w:val="28"/>
          <w:lang w:val="ru-RU"/>
        </w:rPr>
      </w:pPr>
      <w:r w:rsidRPr="003550AE">
        <w:rPr>
          <w:rFonts w:ascii="Times New Roman" w:hAnsi="Times New Roman"/>
          <w:color w:val="000000" w:themeColor="text1"/>
          <w:sz w:val="28"/>
          <w:szCs w:val="28"/>
          <w:lang w:val="ru-RU"/>
        </w:rPr>
        <w:t xml:space="preserve">2-Хлор-1-нафтойна кислота взагалі не дає складного ефіру, а </w:t>
      </w:r>
      <w:r w:rsidRPr="00170832">
        <w:rPr>
          <w:rFonts w:ascii="Times New Roman" w:hAnsi="Times New Roman"/>
          <w:color w:val="000000" w:themeColor="text1"/>
          <w:sz w:val="28"/>
          <w:szCs w:val="28"/>
          <w:lang w:val="ru-RU"/>
        </w:rPr>
        <w:br/>
      </w:r>
      <w:r w:rsidRPr="003550AE">
        <w:rPr>
          <w:rFonts w:ascii="Times New Roman" w:hAnsi="Times New Roman"/>
          <w:color w:val="000000" w:themeColor="text1"/>
          <w:sz w:val="28"/>
          <w:szCs w:val="28"/>
          <w:lang w:val="ru-RU"/>
        </w:rPr>
        <w:t>3-хлор-1-нафтойна кислота утворює 90% естеру.</w:t>
      </w:r>
    </w:p>
    <w:p w:rsidR="004434A5" w:rsidRDefault="004434A5" w:rsidP="004434A5">
      <w:pPr>
        <w:spacing w:after="0" w:line="360" w:lineRule="auto"/>
        <w:ind w:firstLine="709"/>
        <w:jc w:val="both"/>
        <w:rPr>
          <w:rFonts w:ascii="Times New Roman" w:hAnsi="Times New Roman"/>
          <w:sz w:val="28"/>
          <w:szCs w:val="28"/>
          <w:lang w:val="ru-RU"/>
        </w:rPr>
      </w:pPr>
      <w:r w:rsidRPr="00016F12">
        <w:rPr>
          <w:rFonts w:ascii="Times New Roman" w:hAnsi="Times New Roman"/>
          <w:sz w:val="28"/>
          <w:szCs w:val="28"/>
          <w:lang w:val="ru-RU"/>
        </w:rPr>
        <w:t xml:space="preserve">Таким чином, явища уповільнення </w:t>
      </w:r>
      <w:r>
        <w:rPr>
          <w:rFonts w:ascii="Times New Roman" w:hAnsi="Times New Roman"/>
          <w:sz w:val="28"/>
          <w:szCs w:val="28"/>
          <w:lang w:val="ru-RU"/>
        </w:rPr>
        <w:t>естероутворення</w:t>
      </w:r>
      <w:r w:rsidRPr="00016F12">
        <w:rPr>
          <w:rFonts w:ascii="Times New Roman" w:hAnsi="Times New Roman"/>
          <w:sz w:val="28"/>
          <w:szCs w:val="28"/>
          <w:lang w:val="ru-RU"/>
        </w:rPr>
        <w:t xml:space="preserve"> пояснюються тим, що </w:t>
      </w:r>
      <w:r>
        <w:rPr>
          <w:rFonts w:ascii="Times New Roman" w:hAnsi="Times New Roman"/>
          <w:sz w:val="28"/>
          <w:szCs w:val="28"/>
          <w:lang w:val="ru-RU"/>
        </w:rPr>
        <w:t>замісники</w:t>
      </w:r>
      <w:r w:rsidRPr="00016F12">
        <w:rPr>
          <w:rFonts w:ascii="Times New Roman" w:hAnsi="Times New Roman"/>
          <w:sz w:val="28"/>
          <w:szCs w:val="28"/>
          <w:lang w:val="ru-RU"/>
        </w:rPr>
        <w:t xml:space="preserve"> в дуже сильному ступені ускладнюють </w:t>
      </w:r>
      <w:r>
        <w:rPr>
          <w:rFonts w:ascii="Times New Roman" w:hAnsi="Times New Roman"/>
          <w:sz w:val="28"/>
          <w:szCs w:val="28"/>
          <w:lang w:val="ru-RU"/>
        </w:rPr>
        <w:t>хід</w:t>
      </w:r>
      <w:r w:rsidRPr="00016F12">
        <w:rPr>
          <w:rFonts w:ascii="Times New Roman" w:hAnsi="Times New Roman"/>
          <w:sz w:val="28"/>
          <w:szCs w:val="28"/>
          <w:lang w:val="ru-RU"/>
        </w:rPr>
        <w:t xml:space="preserve"> хімічної реакції внаслідок певного розташування їх по відношенню до </w:t>
      </w:r>
      <w:r>
        <w:rPr>
          <w:rFonts w:ascii="Times New Roman" w:hAnsi="Times New Roman"/>
          <w:sz w:val="28"/>
          <w:szCs w:val="28"/>
          <w:lang w:val="ru-RU"/>
        </w:rPr>
        <w:t>групи, що реагує</w:t>
      </w:r>
      <w:r w:rsidRPr="00016F12">
        <w:rPr>
          <w:rFonts w:ascii="Times New Roman" w:hAnsi="Times New Roman"/>
          <w:sz w:val="28"/>
          <w:szCs w:val="28"/>
          <w:lang w:val="ru-RU"/>
        </w:rPr>
        <w:t>.</w:t>
      </w:r>
      <w:r>
        <w:rPr>
          <w:rFonts w:ascii="Times New Roman" w:hAnsi="Times New Roman"/>
          <w:sz w:val="28"/>
          <w:szCs w:val="28"/>
          <w:lang w:val="ru-RU"/>
        </w:rPr>
        <w:t xml:space="preserve"> </w:t>
      </w:r>
    </w:p>
    <w:p w:rsidR="004434A5" w:rsidRDefault="004434A5" w:rsidP="004434A5">
      <w:pPr>
        <w:spacing w:after="0" w:line="360" w:lineRule="auto"/>
        <w:ind w:firstLine="709"/>
        <w:jc w:val="both"/>
        <w:rPr>
          <w:rFonts w:ascii="Times New Roman" w:hAnsi="Times New Roman"/>
          <w:sz w:val="28"/>
          <w:szCs w:val="28"/>
          <w:lang w:val="ru-RU"/>
        </w:rPr>
      </w:pPr>
      <w:r w:rsidRPr="00D56B09">
        <w:rPr>
          <w:rFonts w:ascii="Times New Roman" w:hAnsi="Times New Roman"/>
          <w:sz w:val="28"/>
          <w:szCs w:val="28"/>
          <w:lang w:val="ru-RU"/>
        </w:rPr>
        <w:lastRenderedPageBreak/>
        <w:t>При еквівалентних кількостях спирту і кислоти рівноважна концентрація складного ефіру складає 66,7%. Вихід, однак, можна значно збільшити застосуванням підвищених кількостей спирту. Виходи складних ефірів, одержувані в присутності 0,7-2% НС</w:t>
      </w:r>
      <w:r>
        <w:rPr>
          <w:rFonts w:ascii="Times New Roman" w:hAnsi="Times New Roman"/>
          <w:sz w:val="28"/>
          <w:szCs w:val="28"/>
          <w:lang w:val="en-US"/>
        </w:rPr>
        <w:t>l</w:t>
      </w:r>
      <w:r w:rsidRPr="00D56B09">
        <w:rPr>
          <w:rFonts w:ascii="Times New Roman" w:hAnsi="Times New Roman"/>
          <w:sz w:val="28"/>
          <w:szCs w:val="28"/>
          <w:lang w:val="ru-RU"/>
        </w:rPr>
        <w:t xml:space="preserve"> або H</w:t>
      </w:r>
      <w:r w:rsidRPr="00D56B09">
        <w:rPr>
          <w:rFonts w:ascii="Times New Roman" w:hAnsi="Times New Roman"/>
          <w:sz w:val="28"/>
          <w:szCs w:val="28"/>
          <w:vertAlign w:val="subscript"/>
          <w:lang w:val="ru-RU"/>
        </w:rPr>
        <w:t>2</w:t>
      </w:r>
      <w:r w:rsidRPr="00D56B09">
        <w:rPr>
          <w:rFonts w:ascii="Times New Roman" w:hAnsi="Times New Roman"/>
          <w:sz w:val="28"/>
          <w:szCs w:val="28"/>
          <w:lang w:val="ru-RU"/>
        </w:rPr>
        <w:t>SO</w:t>
      </w:r>
      <w:r w:rsidRPr="00D56B09">
        <w:rPr>
          <w:rFonts w:ascii="Times New Roman" w:hAnsi="Times New Roman"/>
          <w:sz w:val="28"/>
          <w:szCs w:val="28"/>
          <w:vertAlign w:val="subscript"/>
          <w:lang w:val="ru-RU"/>
        </w:rPr>
        <w:t>4</w:t>
      </w:r>
      <w:r w:rsidRPr="00D56B09">
        <w:rPr>
          <w:rFonts w:ascii="Times New Roman" w:hAnsi="Times New Roman"/>
          <w:sz w:val="28"/>
          <w:szCs w:val="28"/>
          <w:lang w:val="ru-RU"/>
        </w:rPr>
        <w:t>, з різних карбонових кислот з чотириразовим на</w:t>
      </w:r>
      <w:r>
        <w:rPr>
          <w:rFonts w:ascii="Times New Roman" w:hAnsi="Times New Roman"/>
          <w:sz w:val="28"/>
          <w:szCs w:val="28"/>
          <w:lang w:val="ru-RU"/>
        </w:rPr>
        <w:t>длишком спирту, наведені в табл</w:t>
      </w:r>
      <w:r w:rsidRPr="00D56B09">
        <w:rPr>
          <w:rFonts w:ascii="Times New Roman" w:hAnsi="Times New Roman"/>
          <w:sz w:val="28"/>
          <w:szCs w:val="28"/>
          <w:lang w:val="ru-RU"/>
        </w:rPr>
        <w:t>иці</w:t>
      </w:r>
      <w:r>
        <w:rPr>
          <w:rFonts w:ascii="Times New Roman" w:hAnsi="Times New Roman"/>
          <w:sz w:val="28"/>
          <w:szCs w:val="28"/>
          <w:lang w:val="ru-RU"/>
        </w:rPr>
        <w:t xml:space="preserve"> 1.1</w:t>
      </w:r>
      <w:r w:rsidRPr="00D56B09">
        <w:rPr>
          <w:rFonts w:ascii="Times New Roman" w:hAnsi="Times New Roman"/>
          <w:sz w:val="28"/>
          <w:szCs w:val="28"/>
          <w:lang w:val="ru-RU"/>
        </w:rPr>
        <w:t>.</w:t>
      </w:r>
    </w:p>
    <w:p w:rsidR="004434A5" w:rsidRPr="00D56B09"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Таблиця 1.1 – Виходи естерів органічний кислот</w:t>
      </w:r>
    </w:p>
    <w:tbl>
      <w:tblPr>
        <w:tblStyle w:val="a6"/>
        <w:tblW w:w="0" w:type="auto"/>
        <w:tblLook w:val="04A0" w:firstRow="1" w:lastRow="0" w:firstColumn="1" w:lastColumn="0" w:noHBand="0" w:noVBand="1"/>
      </w:tblPr>
      <w:tblGrid>
        <w:gridCol w:w="4927"/>
        <w:gridCol w:w="4927"/>
      </w:tblGrid>
      <w:tr w:rsidR="004434A5" w:rsidTr="00D02603">
        <w:tc>
          <w:tcPr>
            <w:tcW w:w="4927" w:type="dxa"/>
          </w:tcPr>
          <w:p w:rsidR="004434A5" w:rsidRDefault="004434A5" w:rsidP="00D02603">
            <w:pPr>
              <w:spacing w:line="360" w:lineRule="auto"/>
              <w:rPr>
                <w:rFonts w:ascii="Times New Roman" w:hAnsi="Times New Roman"/>
                <w:sz w:val="28"/>
                <w:szCs w:val="28"/>
                <w:lang w:val="ru-RU"/>
              </w:rPr>
            </w:pPr>
            <w:r>
              <w:rPr>
                <w:rFonts w:ascii="Times New Roman" w:hAnsi="Times New Roman"/>
                <w:sz w:val="28"/>
                <w:szCs w:val="28"/>
                <w:lang w:val="ru-RU"/>
              </w:rPr>
              <w:t>Назва кислоти</w:t>
            </w:r>
          </w:p>
        </w:tc>
        <w:tc>
          <w:tcPr>
            <w:tcW w:w="4928" w:type="dxa"/>
          </w:tcPr>
          <w:p w:rsidR="004434A5" w:rsidRDefault="004434A5" w:rsidP="00D02603">
            <w:pPr>
              <w:spacing w:line="360" w:lineRule="auto"/>
              <w:rPr>
                <w:rFonts w:ascii="Times New Roman" w:hAnsi="Times New Roman"/>
                <w:sz w:val="28"/>
                <w:szCs w:val="28"/>
                <w:lang w:val="ru-RU"/>
              </w:rPr>
            </w:pPr>
            <w:r>
              <w:rPr>
                <w:rFonts w:ascii="Times New Roman" w:hAnsi="Times New Roman"/>
                <w:sz w:val="28"/>
                <w:szCs w:val="28"/>
                <w:lang w:val="ru-RU"/>
              </w:rPr>
              <w:t>Вихід естеру (%)</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sidRPr="00CD3E42">
              <w:rPr>
                <w:rFonts w:ascii="Times New Roman" w:hAnsi="Times New Roman"/>
                <w:sz w:val="28"/>
                <w:szCs w:val="28"/>
              </w:rPr>
              <w:t>1-нафтал</w:t>
            </w:r>
            <w:r>
              <w:rPr>
                <w:rFonts w:ascii="Times New Roman" w:hAnsi="Times New Roman"/>
                <w:sz w:val="28"/>
                <w:szCs w:val="28"/>
              </w:rPr>
              <w:t>і</w:t>
            </w:r>
            <w:r w:rsidRPr="00CD3E42">
              <w:rPr>
                <w:rFonts w:ascii="Times New Roman" w:hAnsi="Times New Roman"/>
                <w:sz w:val="28"/>
                <w:szCs w:val="28"/>
              </w:rPr>
              <w:t>нкарбонова кислота</w:t>
            </w:r>
            <w:r>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br/>
              <w:t>(</w:t>
            </w:r>
            <w:r w:rsidRPr="00CD3E42">
              <w:rPr>
                <w:rFonts w:ascii="Times New Roman" w:hAnsi="Times New Roman"/>
                <w:color w:val="000000" w:themeColor="text1"/>
                <w:sz w:val="28"/>
                <w:szCs w:val="28"/>
                <w:lang w:val="ru-RU"/>
              </w:rPr>
              <w:t>α-Нафтойна</w:t>
            </w:r>
            <w:r>
              <w:rPr>
                <w:rFonts w:ascii="Times New Roman" w:hAnsi="Times New Roman"/>
                <w:color w:val="000000" w:themeColor="text1"/>
                <w:sz w:val="28"/>
                <w:szCs w:val="28"/>
                <w:lang w:val="ru-RU"/>
              </w:rPr>
              <w:t xml:space="preserve">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74,8</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sidRPr="00CD3E42">
              <w:rPr>
                <w:rFonts w:ascii="Times New Roman" w:hAnsi="Times New Roman"/>
                <w:color w:val="000000" w:themeColor="text1"/>
                <w:sz w:val="28"/>
                <w:szCs w:val="28"/>
                <w:lang w:val="ru-RU"/>
              </w:rPr>
              <w:t>Фенілоцтова</w:t>
            </w:r>
            <w:r>
              <w:rPr>
                <w:rFonts w:ascii="Times New Roman" w:hAnsi="Times New Roman"/>
                <w:color w:val="000000" w:themeColor="text1"/>
                <w:sz w:val="28"/>
                <w:szCs w:val="28"/>
                <w:lang w:val="ru-RU"/>
              </w:rPr>
              <w:t xml:space="preserve"> кислота </w:t>
            </w:r>
            <w:r>
              <w:rPr>
                <w:rFonts w:ascii="Times New Roman" w:hAnsi="Times New Roman"/>
                <w:color w:val="000000" w:themeColor="text1"/>
                <w:sz w:val="28"/>
                <w:szCs w:val="28"/>
                <w:lang w:val="ru-RU"/>
              </w:rPr>
              <w:br/>
            </w:r>
            <w:r w:rsidRPr="00CD3E42">
              <w:rPr>
                <w:rFonts w:ascii="Times New Roman" w:hAnsi="Times New Roman"/>
                <w:sz w:val="28"/>
                <w:szCs w:val="28"/>
              </w:rPr>
              <w:t>(α-толуілова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87,0</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Pr>
                <w:rFonts w:ascii="Times New Roman" w:hAnsi="Times New Roman"/>
                <w:sz w:val="28"/>
                <w:szCs w:val="28"/>
              </w:rPr>
              <w:t>Т</w:t>
            </w:r>
            <w:r w:rsidRPr="00007398">
              <w:rPr>
                <w:rFonts w:ascii="Times New Roman" w:hAnsi="Times New Roman"/>
                <w:sz w:val="28"/>
                <w:szCs w:val="28"/>
              </w:rPr>
              <w:t>ранс-3-фен</w:t>
            </w:r>
            <w:r>
              <w:rPr>
                <w:rFonts w:ascii="Times New Roman" w:hAnsi="Times New Roman"/>
                <w:sz w:val="28"/>
                <w:szCs w:val="28"/>
              </w:rPr>
              <w:t>і</w:t>
            </w:r>
            <w:r w:rsidRPr="00007398">
              <w:rPr>
                <w:rFonts w:ascii="Times New Roman" w:hAnsi="Times New Roman"/>
                <w:sz w:val="28"/>
                <w:szCs w:val="28"/>
              </w:rPr>
              <w:t>лпропенова кислота</w:t>
            </w:r>
            <w:r>
              <w:rPr>
                <w:rFonts w:ascii="Times New Roman" w:hAnsi="Times New Roman"/>
                <w:color w:val="000000" w:themeColor="text1"/>
                <w:sz w:val="28"/>
                <w:szCs w:val="28"/>
                <w:lang w:val="ru-RU"/>
              </w:rPr>
              <w:t xml:space="preserve"> (</w:t>
            </w:r>
            <w:r w:rsidRPr="00CD3E42">
              <w:rPr>
                <w:rFonts w:ascii="Times New Roman" w:hAnsi="Times New Roman"/>
                <w:color w:val="000000" w:themeColor="text1"/>
                <w:sz w:val="28"/>
                <w:szCs w:val="28"/>
                <w:lang w:val="ru-RU"/>
              </w:rPr>
              <w:t>Корічна</w:t>
            </w:r>
            <w:r>
              <w:rPr>
                <w:rFonts w:ascii="Times New Roman" w:hAnsi="Times New Roman"/>
                <w:color w:val="000000" w:themeColor="text1"/>
                <w:sz w:val="28"/>
                <w:szCs w:val="28"/>
                <w:lang w:val="ru-RU"/>
              </w:rPr>
              <w:t xml:space="preserve">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88,8</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Pr>
                <w:rFonts w:ascii="Times New Roman" w:hAnsi="Times New Roman"/>
                <w:sz w:val="28"/>
                <w:szCs w:val="28"/>
              </w:rPr>
              <w:t>Т</w:t>
            </w:r>
            <w:r w:rsidRPr="00007398">
              <w:rPr>
                <w:rFonts w:ascii="Times New Roman" w:hAnsi="Times New Roman"/>
                <w:sz w:val="28"/>
                <w:szCs w:val="28"/>
              </w:rPr>
              <w:t>ранс-2-бутенова кислота</w:t>
            </w:r>
            <w:r>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br/>
              <w:t>(</w:t>
            </w:r>
            <w:r w:rsidRPr="00CD3E42">
              <w:rPr>
                <w:rFonts w:ascii="Times New Roman" w:hAnsi="Times New Roman"/>
                <w:color w:val="000000" w:themeColor="text1"/>
                <w:sz w:val="28"/>
                <w:szCs w:val="28"/>
                <w:lang w:val="ru-RU"/>
              </w:rPr>
              <w:t>Кротонова</w:t>
            </w:r>
            <w:r>
              <w:rPr>
                <w:rFonts w:ascii="Times New Roman" w:hAnsi="Times New Roman"/>
                <w:color w:val="000000" w:themeColor="text1"/>
                <w:sz w:val="28"/>
                <w:szCs w:val="28"/>
                <w:lang w:val="ru-RU"/>
              </w:rPr>
              <w:t xml:space="preserve">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54,3</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sidRPr="00007398">
              <w:rPr>
                <w:rFonts w:ascii="Times New Roman" w:hAnsi="Times New Roman"/>
                <w:sz w:val="28"/>
                <w:szCs w:val="28"/>
              </w:rPr>
              <w:t>4-оксопентанова кислота</w:t>
            </w:r>
            <w:r>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br/>
              <w:t>(</w:t>
            </w:r>
            <w:r w:rsidRPr="00CD3E42">
              <w:rPr>
                <w:rFonts w:ascii="Times New Roman" w:hAnsi="Times New Roman"/>
                <w:color w:val="000000" w:themeColor="text1"/>
                <w:sz w:val="28"/>
                <w:szCs w:val="28"/>
                <w:lang w:val="ru-RU"/>
              </w:rPr>
              <w:t>Левулінова</w:t>
            </w:r>
            <w:r>
              <w:rPr>
                <w:rFonts w:ascii="Times New Roman" w:hAnsi="Times New Roman"/>
                <w:color w:val="000000" w:themeColor="text1"/>
                <w:sz w:val="28"/>
                <w:szCs w:val="28"/>
                <w:lang w:val="ru-RU"/>
              </w:rPr>
              <w:t xml:space="preserve">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76,6</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Pr>
                <w:rFonts w:ascii="Times New Roman" w:hAnsi="Times New Roman"/>
                <w:sz w:val="28"/>
                <w:szCs w:val="28"/>
              </w:rPr>
              <w:t>Б</w:t>
            </w:r>
            <w:r w:rsidRPr="00007398">
              <w:rPr>
                <w:rFonts w:ascii="Times New Roman" w:hAnsi="Times New Roman"/>
                <w:sz w:val="28"/>
                <w:szCs w:val="28"/>
              </w:rPr>
              <w:t>утанд</w:t>
            </w:r>
            <w:r>
              <w:rPr>
                <w:rFonts w:ascii="Times New Roman" w:hAnsi="Times New Roman"/>
                <w:sz w:val="28"/>
                <w:szCs w:val="28"/>
              </w:rPr>
              <w:t>і</w:t>
            </w:r>
            <w:r w:rsidRPr="00007398">
              <w:rPr>
                <w:rFonts w:ascii="Times New Roman" w:hAnsi="Times New Roman"/>
                <w:sz w:val="28"/>
                <w:szCs w:val="28"/>
              </w:rPr>
              <w:t>ова кислота</w:t>
            </w:r>
            <w:r>
              <w:rPr>
                <w:rFonts w:ascii="Times New Roman" w:hAnsi="Times New Roman"/>
                <w:color w:val="000000" w:themeColor="text1"/>
                <w:sz w:val="28"/>
                <w:szCs w:val="28"/>
                <w:lang w:val="ru-RU"/>
              </w:rPr>
              <w:br/>
              <w:t>(</w:t>
            </w:r>
            <w:r w:rsidRPr="00CD3E42">
              <w:rPr>
                <w:rFonts w:ascii="Times New Roman" w:hAnsi="Times New Roman"/>
                <w:color w:val="000000" w:themeColor="text1"/>
                <w:sz w:val="28"/>
                <w:szCs w:val="28"/>
                <w:lang w:val="ru-RU"/>
              </w:rPr>
              <w:t>Бурштинова</w:t>
            </w:r>
            <w:r>
              <w:rPr>
                <w:rFonts w:ascii="Times New Roman" w:hAnsi="Times New Roman"/>
                <w:color w:val="000000" w:themeColor="text1"/>
                <w:sz w:val="28"/>
                <w:szCs w:val="28"/>
                <w:lang w:val="ru-RU"/>
              </w:rPr>
              <w:t xml:space="preserve">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73,9</w:t>
            </w:r>
          </w:p>
        </w:tc>
      </w:tr>
      <w:tr w:rsidR="004434A5" w:rsidTr="00D02603">
        <w:tc>
          <w:tcPr>
            <w:tcW w:w="4927" w:type="dxa"/>
          </w:tcPr>
          <w:p w:rsidR="004434A5" w:rsidRPr="00CD3E42" w:rsidRDefault="004434A5" w:rsidP="00D02603">
            <w:pPr>
              <w:spacing w:line="360" w:lineRule="auto"/>
              <w:rPr>
                <w:rFonts w:ascii="Times New Roman" w:hAnsi="Times New Roman"/>
                <w:color w:val="000000" w:themeColor="text1"/>
                <w:sz w:val="28"/>
                <w:szCs w:val="28"/>
                <w:lang w:val="ru-RU"/>
              </w:rPr>
            </w:pPr>
            <w:r>
              <w:rPr>
                <w:rFonts w:ascii="Times New Roman" w:hAnsi="Times New Roman"/>
                <w:sz w:val="28"/>
                <w:szCs w:val="28"/>
              </w:rPr>
              <w:t>Т</w:t>
            </w:r>
            <w:r w:rsidRPr="00007398">
              <w:rPr>
                <w:rFonts w:ascii="Times New Roman" w:hAnsi="Times New Roman"/>
                <w:sz w:val="28"/>
                <w:szCs w:val="28"/>
              </w:rPr>
              <w:t>ранс-бутенд</w:t>
            </w:r>
            <w:r>
              <w:rPr>
                <w:rFonts w:ascii="Times New Roman" w:hAnsi="Times New Roman"/>
                <w:sz w:val="28"/>
                <w:szCs w:val="28"/>
              </w:rPr>
              <w:t>і</w:t>
            </w:r>
            <w:r w:rsidRPr="00007398">
              <w:rPr>
                <w:rFonts w:ascii="Times New Roman" w:hAnsi="Times New Roman"/>
                <w:sz w:val="28"/>
                <w:szCs w:val="28"/>
              </w:rPr>
              <w:t>ова кислота</w:t>
            </w:r>
            <w:r>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br/>
              <w:t>(</w:t>
            </w:r>
            <w:r w:rsidRPr="00CD3E42">
              <w:rPr>
                <w:rFonts w:ascii="Times New Roman" w:hAnsi="Times New Roman"/>
                <w:color w:val="000000" w:themeColor="text1"/>
                <w:sz w:val="28"/>
                <w:szCs w:val="28"/>
                <w:lang w:val="ru-RU"/>
              </w:rPr>
              <w:t>Фумарова</w:t>
            </w:r>
            <w:r>
              <w:rPr>
                <w:rFonts w:ascii="Times New Roman" w:hAnsi="Times New Roman"/>
                <w:color w:val="000000" w:themeColor="text1"/>
                <w:sz w:val="28"/>
                <w:szCs w:val="28"/>
                <w:lang w:val="ru-RU"/>
              </w:rPr>
              <w:t xml:space="preserve"> кислота)</w:t>
            </w:r>
          </w:p>
        </w:tc>
        <w:tc>
          <w:tcPr>
            <w:tcW w:w="4928" w:type="dxa"/>
            <w:vAlign w:val="center"/>
          </w:tcPr>
          <w:p w:rsidR="004434A5" w:rsidRDefault="004434A5" w:rsidP="00D02603">
            <w:pPr>
              <w:spacing w:line="360" w:lineRule="auto"/>
              <w:jc w:val="center"/>
              <w:rPr>
                <w:rFonts w:ascii="Times New Roman" w:hAnsi="Times New Roman"/>
                <w:sz w:val="28"/>
                <w:szCs w:val="28"/>
                <w:lang w:val="ru-RU"/>
              </w:rPr>
            </w:pPr>
            <w:r>
              <w:rPr>
                <w:rFonts w:ascii="Times New Roman" w:hAnsi="Times New Roman"/>
                <w:sz w:val="28"/>
                <w:szCs w:val="28"/>
                <w:lang w:val="ru-RU"/>
              </w:rPr>
              <w:t>68,2</w:t>
            </w:r>
          </w:p>
        </w:tc>
      </w:tr>
    </w:tbl>
    <w:p w:rsidR="004434A5" w:rsidRDefault="004434A5" w:rsidP="004434A5">
      <w:pPr>
        <w:spacing w:after="0" w:line="360" w:lineRule="auto"/>
        <w:ind w:firstLine="709"/>
        <w:rPr>
          <w:rFonts w:ascii="Times New Roman" w:hAnsi="Times New Roman"/>
          <w:sz w:val="28"/>
          <w:szCs w:val="28"/>
          <w:lang w:val="ru-RU"/>
        </w:rPr>
      </w:pPr>
    </w:p>
    <w:p w:rsidR="004434A5" w:rsidRDefault="004434A5" w:rsidP="004434A5">
      <w:pPr>
        <w:spacing w:after="0" w:line="360" w:lineRule="auto"/>
        <w:ind w:firstLine="709"/>
        <w:jc w:val="both"/>
        <w:rPr>
          <w:rFonts w:ascii="Times New Roman" w:hAnsi="Times New Roman"/>
          <w:sz w:val="28"/>
          <w:szCs w:val="28"/>
          <w:lang w:val="ru-RU"/>
        </w:rPr>
      </w:pPr>
      <w:r w:rsidRPr="00D56B09">
        <w:rPr>
          <w:rFonts w:ascii="Times New Roman" w:hAnsi="Times New Roman"/>
          <w:sz w:val="28"/>
          <w:szCs w:val="28"/>
          <w:lang w:val="ru-RU"/>
        </w:rPr>
        <w:t xml:space="preserve">Замість мінеральних кислот в якості каталізаторів можна застосовувати деякі солі: </w:t>
      </w:r>
      <w:r>
        <w:rPr>
          <w:rFonts w:ascii="Times New Roman" w:hAnsi="Times New Roman"/>
          <w:sz w:val="28"/>
          <w:szCs w:val="28"/>
          <w:lang w:val="en-US"/>
        </w:rPr>
        <w:t>CuSO</w:t>
      </w:r>
      <w:r w:rsidRPr="00D56B09">
        <w:rPr>
          <w:rFonts w:ascii="Times New Roman" w:hAnsi="Times New Roman"/>
          <w:sz w:val="28"/>
          <w:szCs w:val="28"/>
          <w:vertAlign w:val="subscript"/>
          <w:lang w:val="ru-RU"/>
        </w:rPr>
        <w:t>4</w:t>
      </w:r>
      <w:r w:rsidRPr="00D56B09">
        <w:rPr>
          <w:rFonts w:ascii="Times New Roman" w:hAnsi="Times New Roman"/>
          <w:sz w:val="28"/>
          <w:szCs w:val="28"/>
          <w:lang w:val="ru-RU"/>
        </w:rPr>
        <w:t xml:space="preserve">, </w:t>
      </w:r>
      <w:r>
        <w:rPr>
          <w:rFonts w:ascii="Times New Roman" w:hAnsi="Times New Roman"/>
          <w:sz w:val="28"/>
          <w:szCs w:val="28"/>
          <w:lang w:val="en-US"/>
        </w:rPr>
        <w:t>AlCl</w:t>
      </w:r>
      <w:r w:rsidRPr="00D56B09">
        <w:rPr>
          <w:rFonts w:ascii="Times New Roman" w:hAnsi="Times New Roman"/>
          <w:sz w:val="28"/>
          <w:szCs w:val="28"/>
          <w:vertAlign w:val="subscript"/>
          <w:lang w:val="ru-RU"/>
        </w:rPr>
        <w:t>3</w:t>
      </w:r>
      <w:r w:rsidRPr="00170832">
        <w:rPr>
          <w:rFonts w:ascii="Times New Roman" w:hAnsi="Times New Roman"/>
          <w:sz w:val="28"/>
          <w:szCs w:val="28"/>
          <w:lang w:val="ru-RU"/>
        </w:rPr>
        <w:t xml:space="preserve"> [29]</w:t>
      </w:r>
      <w:r w:rsidRPr="00D56B09">
        <w:rPr>
          <w:rFonts w:ascii="Times New Roman" w:hAnsi="Times New Roman"/>
          <w:sz w:val="28"/>
          <w:szCs w:val="28"/>
          <w:lang w:val="ru-RU"/>
        </w:rPr>
        <w:t>,</w:t>
      </w:r>
      <w:r>
        <w:rPr>
          <w:rFonts w:ascii="Times New Roman" w:hAnsi="Times New Roman"/>
          <w:sz w:val="28"/>
          <w:szCs w:val="28"/>
          <w:lang w:val="ru-RU"/>
        </w:rPr>
        <w:t xml:space="preserve"> MgCl</w:t>
      </w:r>
      <w:r w:rsidRPr="00D56B09">
        <w:rPr>
          <w:rFonts w:ascii="Times New Roman" w:hAnsi="Times New Roman"/>
          <w:sz w:val="28"/>
          <w:szCs w:val="28"/>
          <w:vertAlign w:val="subscript"/>
          <w:lang w:val="ru-RU"/>
        </w:rPr>
        <w:t>2</w:t>
      </w:r>
      <w:r w:rsidRPr="00D56B09">
        <w:rPr>
          <w:rFonts w:ascii="Times New Roman" w:hAnsi="Times New Roman"/>
          <w:sz w:val="28"/>
          <w:szCs w:val="28"/>
          <w:lang w:val="ru-RU"/>
        </w:rPr>
        <w:t>,</w:t>
      </w:r>
      <w:r>
        <w:rPr>
          <w:rFonts w:ascii="Times New Roman" w:hAnsi="Times New Roman"/>
          <w:sz w:val="28"/>
          <w:szCs w:val="28"/>
          <w:lang w:val="ru-RU"/>
        </w:rPr>
        <w:t xml:space="preserve"> Na</w:t>
      </w:r>
      <w:r w:rsidRPr="00D56B09">
        <w:rPr>
          <w:rFonts w:ascii="Times New Roman" w:hAnsi="Times New Roman"/>
          <w:sz w:val="28"/>
          <w:szCs w:val="28"/>
          <w:vertAlign w:val="subscript"/>
          <w:lang w:val="ru-RU"/>
        </w:rPr>
        <w:t>2</w:t>
      </w:r>
      <w:r>
        <w:rPr>
          <w:rFonts w:ascii="Times New Roman" w:hAnsi="Times New Roman"/>
          <w:sz w:val="28"/>
          <w:szCs w:val="28"/>
          <w:lang w:val="ru-RU"/>
        </w:rPr>
        <w:t>SO</w:t>
      </w:r>
      <w:r w:rsidRPr="00D56B09">
        <w:rPr>
          <w:rFonts w:ascii="Times New Roman" w:hAnsi="Times New Roman"/>
          <w:sz w:val="28"/>
          <w:szCs w:val="28"/>
          <w:vertAlign w:val="subscript"/>
          <w:lang w:val="ru-RU"/>
        </w:rPr>
        <w:t>4</w:t>
      </w:r>
      <w:r w:rsidRPr="00D56B09">
        <w:rPr>
          <w:rFonts w:ascii="Times New Roman" w:hAnsi="Times New Roman"/>
          <w:sz w:val="28"/>
          <w:szCs w:val="28"/>
          <w:lang w:val="ru-RU"/>
        </w:rPr>
        <w:t xml:space="preserve"> </w:t>
      </w:r>
      <w:r>
        <w:rPr>
          <w:rFonts w:ascii="Times New Roman" w:hAnsi="Times New Roman"/>
          <w:sz w:val="28"/>
          <w:szCs w:val="28"/>
        </w:rPr>
        <w:t>тощо</w:t>
      </w:r>
      <w:r w:rsidRPr="00D56B09">
        <w:rPr>
          <w:rFonts w:ascii="Times New Roman" w:hAnsi="Times New Roman"/>
          <w:sz w:val="28"/>
          <w:szCs w:val="28"/>
          <w:lang w:val="ru-RU"/>
        </w:rPr>
        <w:t>.</w:t>
      </w:r>
    </w:p>
    <w:p w:rsidR="004434A5" w:rsidRDefault="004434A5" w:rsidP="004434A5">
      <w:pPr>
        <w:spacing w:after="0" w:line="360" w:lineRule="auto"/>
        <w:ind w:firstLine="709"/>
        <w:jc w:val="both"/>
        <w:rPr>
          <w:rFonts w:ascii="Times New Roman" w:hAnsi="Times New Roman"/>
          <w:sz w:val="28"/>
          <w:szCs w:val="28"/>
          <w:lang w:val="ru-RU"/>
        </w:rPr>
      </w:pPr>
      <w:r w:rsidRPr="00D56B09">
        <w:rPr>
          <w:rFonts w:ascii="Times New Roman" w:hAnsi="Times New Roman"/>
          <w:sz w:val="28"/>
          <w:szCs w:val="28"/>
          <w:lang w:val="ru-RU"/>
        </w:rPr>
        <w:t xml:space="preserve">Мала швидкість взаємодії спиртів </w:t>
      </w:r>
      <w:r>
        <w:rPr>
          <w:rFonts w:ascii="Times New Roman" w:hAnsi="Times New Roman"/>
          <w:sz w:val="28"/>
          <w:szCs w:val="28"/>
          <w:lang w:val="ru-RU"/>
        </w:rPr>
        <w:t>і</w:t>
      </w:r>
      <w:r w:rsidRPr="00D56B09">
        <w:rPr>
          <w:rFonts w:ascii="Times New Roman" w:hAnsi="Times New Roman"/>
          <w:sz w:val="28"/>
          <w:szCs w:val="28"/>
          <w:lang w:val="ru-RU"/>
        </w:rPr>
        <w:t xml:space="preserve">з кислотами і сильне прискорення реакції в присутності каталізаторів вказує, що реакцію полегшує утворення проміжних сполук або комплексів. Для пояснення каталітичного дії </w:t>
      </w:r>
      <w:r>
        <w:rPr>
          <w:rFonts w:ascii="Times New Roman" w:hAnsi="Times New Roman"/>
          <w:sz w:val="28"/>
          <w:szCs w:val="28"/>
          <w:lang w:val="ru-RU"/>
        </w:rPr>
        <w:t>хлоридної</w:t>
      </w:r>
      <w:r w:rsidRPr="00D56B09">
        <w:rPr>
          <w:rFonts w:ascii="Times New Roman" w:hAnsi="Times New Roman"/>
          <w:sz w:val="28"/>
          <w:szCs w:val="28"/>
          <w:lang w:val="ru-RU"/>
        </w:rPr>
        <w:t xml:space="preserve"> кислоти раніше вважали, що вона утворює проміжно хлорид:</w:t>
      </w:r>
    </w:p>
    <w:p w:rsidR="004434A5" w:rsidRPr="00CD3E42" w:rsidRDefault="004434A5" w:rsidP="004434A5">
      <w:pPr>
        <w:spacing w:after="0" w:line="360" w:lineRule="auto"/>
        <w:ind w:firstLine="709"/>
        <w:jc w:val="center"/>
        <w:rPr>
          <w:rFonts w:ascii="Times New Roman" w:hAnsi="Times New Roman"/>
          <w:sz w:val="28"/>
          <w:szCs w:val="28"/>
          <w:lang w:val="ru-RU"/>
        </w:rPr>
      </w:pPr>
      <w:r>
        <w:rPr>
          <w:rFonts w:ascii="Times New Roman" w:hAnsi="Times New Roman"/>
          <w:sz w:val="28"/>
          <w:szCs w:val="28"/>
          <w:lang w:val="ru-RU"/>
        </w:rPr>
        <w:t xml:space="preserve">ROH + HCl </w:t>
      </w:r>
      <w:r w:rsidRPr="00CD3E42">
        <w:rPr>
          <w:rFonts w:ascii="Times New Roman" w:hAnsi="Times New Roman"/>
          <w:sz w:val="28"/>
          <w:szCs w:val="28"/>
          <w:lang w:val="ru-RU"/>
        </w:rPr>
        <w:t xml:space="preserve">→ </w:t>
      </w:r>
      <w:r>
        <w:rPr>
          <w:rFonts w:ascii="Times New Roman" w:hAnsi="Times New Roman"/>
          <w:sz w:val="28"/>
          <w:szCs w:val="28"/>
          <w:lang w:val="en-US"/>
        </w:rPr>
        <w:t>RCl</w:t>
      </w:r>
      <w:r w:rsidRPr="00CD3E42">
        <w:rPr>
          <w:rFonts w:ascii="Times New Roman" w:hAnsi="Times New Roman"/>
          <w:sz w:val="28"/>
          <w:szCs w:val="28"/>
          <w:lang w:val="ru-RU"/>
        </w:rPr>
        <w:t xml:space="preserve"> + </w:t>
      </w:r>
      <w:r>
        <w:rPr>
          <w:rFonts w:ascii="Times New Roman" w:hAnsi="Times New Roman"/>
          <w:sz w:val="28"/>
          <w:szCs w:val="28"/>
          <w:lang w:val="en-US"/>
        </w:rPr>
        <w:t>H</w:t>
      </w:r>
      <w:r w:rsidRPr="00CD3E42">
        <w:rPr>
          <w:rFonts w:ascii="Times New Roman" w:hAnsi="Times New Roman"/>
          <w:sz w:val="28"/>
          <w:szCs w:val="28"/>
          <w:vertAlign w:val="subscript"/>
          <w:lang w:val="ru-RU"/>
        </w:rPr>
        <w:t>2</w:t>
      </w:r>
      <w:r>
        <w:rPr>
          <w:rFonts w:ascii="Times New Roman" w:hAnsi="Times New Roman"/>
          <w:sz w:val="28"/>
          <w:szCs w:val="28"/>
          <w:lang w:val="en-US"/>
        </w:rPr>
        <w:t>O</w:t>
      </w:r>
    </w:p>
    <w:p w:rsidR="004434A5" w:rsidRPr="00CD3E42" w:rsidRDefault="004434A5" w:rsidP="004434A5">
      <w:pPr>
        <w:spacing w:after="0" w:line="360" w:lineRule="auto"/>
        <w:ind w:firstLine="709"/>
        <w:jc w:val="center"/>
        <w:rPr>
          <w:rFonts w:ascii="Times New Roman" w:hAnsi="Times New Roman"/>
          <w:sz w:val="28"/>
          <w:szCs w:val="28"/>
          <w:lang w:val="ru-RU"/>
        </w:rPr>
      </w:pPr>
      <w:r>
        <w:rPr>
          <w:rFonts w:ascii="Times New Roman" w:hAnsi="Times New Roman"/>
          <w:sz w:val="28"/>
          <w:szCs w:val="28"/>
          <w:lang w:val="en-US"/>
        </w:rPr>
        <w:t>RCl</w:t>
      </w:r>
      <w:r w:rsidRPr="00CD3E42">
        <w:rPr>
          <w:rFonts w:ascii="Times New Roman" w:hAnsi="Times New Roman"/>
          <w:sz w:val="28"/>
          <w:szCs w:val="28"/>
          <w:lang w:val="ru-RU"/>
        </w:rPr>
        <w:t xml:space="preserve"> + </w:t>
      </w:r>
      <w:r>
        <w:rPr>
          <w:rFonts w:ascii="Times New Roman" w:hAnsi="Times New Roman"/>
          <w:sz w:val="28"/>
          <w:szCs w:val="28"/>
          <w:lang w:val="en-US"/>
        </w:rPr>
        <w:t>R</w:t>
      </w:r>
      <w:r w:rsidRPr="00CD3E42">
        <w:rPr>
          <w:rFonts w:ascii="Times New Roman" w:hAnsi="Times New Roman"/>
          <w:sz w:val="28"/>
          <w:szCs w:val="28"/>
          <w:lang w:val="ru-RU"/>
        </w:rPr>
        <w:t>'</w:t>
      </w:r>
      <w:r>
        <w:rPr>
          <w:rFonts w:ascii="Times New Roman" w:hAnsi="Times New Roman"/>
          <w:sz w:val="28"/>
          <w:szCs w:val="28"/>
          <w:lang w:val="en-US"/>
        </w:rPr>
        <w:t>COOH</w:t>
      </w:r>
      <w:r w:rsidRPr="00CD3E42">
        <w:rPr>
          <w:rFonts w:ascii="Times New Roman" w:hAnsi="Times New Roman"/>
          <w:sz w:val="28"/>
          <w:szCs w:val="28"/>
          <w:lang w:val="ru-RU"/>
        </w:rPr>
        <w:t xml:space="preserve"> → </w:t>
      </w:r>
      <w:r>
        <w:rPr>
          <w:rFonts w:ascii="Times New Roman" w:hAnsi="Times New Roman"/>
          <w:sz w:val="28"/>
          <w:szCs w:val="28"/>
          <w:lang w:val="en-US"/>
        </w:rPr>
        <w:t>R</w:t>
      </w:r>
      <w:r w:rsidRPr="00CD3E42">
        <w:rPr>
          <w:rFonts w:ascii="Times New Roman" w:hAnsi="Times New Roman"/>
          <w:sz w:val="28"/>
          <w:szCs w:val="28"/>
          <w:lang w:val="ru-RU"/>
        </w:rPr>
        <w:t>'</w:t>
      </w:r>
      <w:r>
        <w:rPr>
          <w:rFonts w:ascii="Times New Roman" w:hAnsi="Times New Roman"/>
          <w:sz w:val="28"/>
          <w:szCs w:val="28"/>
          <w:lang w:val="en-US"/>
        </w:rPr>
        <w:t>COOR</w:t>
      </w:r>
      <w:r w:rsidRPr="00CD3E42">
        <w:rPr>
          <w:rFonts w:ascii="Times New Roman" w:hAnsi="Times New Roman"/>
          <w:sz w:val="28"/>
          <w:szCs w:val="28"/>
          <w:lang w:val="ru-RU"/>
        </w:rPr>
        <w:t xml:space="preserve"> + </w:t>
      </w:r>
      <w:r>
        <w:rPr>
          <w:rFonts w:ascii="Times New Roman" w:hAnsi="Times New Roman"/>
          <w:sz w:val="28"/>
          <w:szCs w:val="28"/>
          <w:lang w:val="en-US"/>
        </w:rPr>
        <w:t>HCl</w:t>
      </w:r>
    </w:p>
    <w:p w:rsidR="004434A5" w:rsidRDefault="004434A5" w:rsidP="004434A5">
      <w:pPr>
        <w:spacing w:after="0" w:line="360" w:lineRule="auto"/>
        <w:ind w:firstLine="709"/>
        <w:jc w:val="both"/>
        <w:rPr>
          <w:rFonts w:ascii="Times New Roman" w:hAnsi="Times New Roman"/>
          <w:sz w:val="28"/>
          <w:szCs w:val="28"/>
          <w:lang w:val="ru-RU"/>
        </w:rPr>
      </w:pPr>
      <w:r w:rsidRPr="00CD3E42">
        <w:rPr>
          <w:rFonts w:ascii="Times New Roman" w:hAnsi="Times New Roman"/>
          <w:sz w:val="28"/>
          <w:szCs w:val="28"/>
          <w:lang w:val="ru-RU"/>
        </w:rPr>
        <w:lastRenderedPageBreak/>
        <w:t>За П. Сабатьє, спирт з сульфатно</w:t>
      </w:r>
      <w:r>
        <w:rPr>
          <w:rFonts w:ascii="Times New Roman" w:hAnsi="Times New Roman"/>
          <w:sz w:val="28"/>
          <w:szCs w:val="28"/>
          <w:lang w:val="ru-RU"/>
        </w:rPr>
        <w:t>ю</w:t>
      </w:r>
      <w:r w:rsidRPr="00CD3E42">
        <w:rPr>
          <w:rFonts w:ascii="Times New Roman" w:hAnsi="Times New Roman"/>
          <w:sz w:val="28"/>
          <w:szCs w:val="28"/>
          <w:lang w:val="ru-RU"/>
        </w:rPr>
        <w:t xml:space="preserve"> кислотою дає алкіл</w:t>
      </w:r>
      <w:r>
        <w:rPr>
          <w:rFonts w:ascii="Times New Roman" w:hAnsi="Times New Roman"/>
          <w:sz w:val="28"/>
          <w:szCs w:val="28"/>
          <w:lang w:val="ru-RU"/>
        </w:rPr>
        <w:t>сульфатну</w:t>
      </w:r>
      <w:r w:rsidRPr="00CD3E42">
        <w:rPr>
          <w:rFonts w:ascii="Times New Roman" w:hAnsi="Times New Roman"/>
          <w:sz w:val="28"/>
          <w:szCs w:val="28"/>
          <w:lang w:val="ru-RU"/>
        </w:rPr>
        <w:t xml:space="preserve"> кислоту, яка потім реагує з органічно</w:t>
      </w:r>
      <w:r>
        <w:rPr>
          <w:rFonts w:ascii="Times New Roman" w:hAnsi="Times New Roman"/>
          <w:sz w:val="28"/>
          <w:szCs w:val="28"/>
          <w:lang w:val="ru-RU"/>
        </w:rPr>
        <w:t>ю</w:t>
      </w:r>
      <w:r w:rsidRPr="00CD3E42">
        <w:rPr>
          <w:rFonts w:ascii="Times New Roman" w:hAnsi="Times New Roman"/>
          <w:sz w:val="28"/>
          <w:szCs w:val="28"/>
          <w:lang w:val="ru-RU"/>
        </w:rPr>
        <w:t xml:space="preserve"> карбоново</w:t>
      </w:r>
      <w:r>
        <w:rPr>
          <w:rFonts w:ascii="Times New Roman" w:hAnsi="Times New Roman"/>
          <w:sz w:val="28"/>
          <w:szCs w:val="28"/>
          <w:lang w:val="ru-RU"/>
        </w:rPr>
        <w:t>ю</w:t>
      </w:r>
      <w:r w:rsidRPr="00CD3E42">
        <w:rPr>
          <w:rFonts w:ascii="Times New Roman" w:hAnsi="Times New Roman"/>
          <w:sz w:val="28"/>
          <w:szCs w:val="28"/>
          <w:lang w:val="ru-RU"/>
        </w:rPr>
        <w:t xml:space="preserve"> кислотою:</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center"/>
        <w:rPr>
          <w:rFonts w:ascii="Times New Roman" w:hAnsi="Times New Roman"/>
          <w:sz w:val="28"/>
          <w:szCs w:val="28"/>
          <w:lang w:val="en-US"/>
        </w:rPr>
      </w:pPr>
      <w:r>
        <w:rPr>
          <w:rFonts w:ascii="Times New Roman" w:hAnsi="Times New Roman"/>
          <w:sz w:val="28"/>
          <w:szCs w:val="28"/>
        </w:rPr>
        <w:t>ROH + HOSO</w:t>
      </w:r>
      <w:r w:rsidRPr="00B25C41">
        <w:rPr>
          <w:rFonts w:ascii="Times New Roman" w:hAnsi="Times New Roman"/>
          <w:sz w:val="28"/>
          <w:szCs w:val="28"/>
          <w:vertAlign w:val="subscript"/>
        </w:rPr>
        <w:t>2</w:t>
      </w:r>
      <w:r>
        <w:rPr>
          <w:rFonts w:ascii="Times New Roman" w:hAnsi="Times New Roman"/>
          <w:sz w:val="28"/>
          <w:szCs w:val="28"/>
        </w:rPr>
        <w:t xml:space="preserve">OH </w:t>
      </w:r>
      <w:r>
        <w:rPr>
          <w:rFonts w:ascii="Times New Roman" w:hAnsi="Times New Roman"/>
          <w:sz w:val="28"/>
          <w:szCs w:val="28"/>
          <w:lang w:val="en-US"/>
        </w:rPr>
        <w:t>↔ ROSO</w:t>
      </w:r>
      <w:r w:rsidRPr="00B25C41">
        <w:rPr>
          <w:rFonts w:ascii="Times New Roman" w:hAnsi="Times New Roman"/>
          <w:sz w:val="28"/>
          <w:szCs w:val="28"/>
          <w:vertAlign w:val="subscript"/>
          <w:lang w:val="en-US"/>
        </w:rPr>
        <w:t>2</w:t>
      </w:r>
      <w:r>
        <w:rPr>
          <w:rFonts w:ascii="Times New Roman" w:hAnsi="Times New Roman"/>
          <w:sz w:val="28"/>
          <w:szCs w:val="28"/>
          <w:lang w:val="en-US"/>
        </w:rPr>
        <w:t>OH + H</w:t>
      </w:r>
      <w:r w:rsidRPr="00B25C41">
        <w:rPr>
          <w:rFonts w:ascii="Times New Roman" w:hAnsi="Times New Roman"/>
          <w:sz w:val="28"/>
          <w:szCs w:val="28"/>
          <w:vertAlign w:val="subscript"/>
          <w:lang w:val="en-US"/>
        </w:rPr>
        <w:t>2</w:t>
      </w:r>
      <w:r>
        <w:rPr>
          <w:rFonts w:ascii="Times New Roman" w:hAnsi="Times New Roman"/>
          <w:sz w:val="28"/>
          <w:szCs w:val="28"/>
          <w:lang w:val="en-US"/>
        </w:rPr>
        <w:t>O</w:t>
      </w:r>
    </w:p>
    <w:p w:rsidR="004434A5" w:rsidRDefault="004434A5" w:rsidP="004434A5">
      <w:pPr>
        <w:spacing w:after="0" w:line="360" w:lineRule="auto"/>
        <w:ind w:firstLine="709"/>
        <w:jc w:val="center"/>
        <w:rPr>
          <w:rFonts w:ascii="Times New Roman" w:hAnsi="Times New Roman"/>
          <w:sz w:val="28"/>
          <w:szCs w:val="28"/>
          <w:lang w:val="en-US"/>
        </w:rPr>
      </w:pPr>
      <w:r>
        <w:rPr>
          <w:rFonts w:ascii="Times New Roman" w:hAnsi="Times New Roman"/>
          <w:sz w:val="28"/>
          <w:szCs w:val="28"/>
          <w:lang w:val="en-US"/>
        </w:rPr>
        <w:t>ROSO</w:t>
      </w:r>
      <w:r w:rsidRPr="00B25C41">
        <w:rPr>
          <w:rFonts w:ascii="Times New Roman" w:hAnsi="Times New Roman"/>
          <w:sz w:val="28"/>
          <w:szCs w:val="28"/>
          <w:vertAlign w:val="subscript"/>
          <w:lang w:val="en-US"/>
        </w:rPr>
        <w:t>2</w:t>
      </w:r>
      <w:r>
        <w:rPr>
          <w:rFonts w:ascii="Times New Roman" w:hAnsi="Times New Roman"/>
          <w:sz w:val="28"/>
          <w:szCs w:val="28"/>
          <w:lang w:val="en-US"/>
        </w:rPr>
        <w:t>OH + R'COOH ↔ R'COOR + HOSO</w:t>
      </w:r>
      <w:r w:rsidRPr="00B25C41">
        <w:rPr>
          <w:rFonts w:ascii="Times New Roman" w:hAnsi="Times New Roman"/>
          <w:sz w:val="28"/>
          <w:szCs w:val="28"/>
          <w:vertAlign w:val="subscript"/>
          <w:lang w:val="en-US"/>
        </w:rPr>
        <w:t>2</w:t>
      </w:r>
      <w:r>
        <w:rPr>
          <w:rFonts w:ascii="Times New Roman" w:hAnsi="Times New Roman"/>
          <w:sz w:val="28"/>
          <w:szCs w:val="28"/>
          <w:lang w:val="en-US"/>
        </w:rPr>
        <w:t>OH</w:t>
      </w:r>
    </w:p>
    <w:p w:rsidR="004434A5" w:rsidRPr="00366756" w:rsidRDefault="004434A5" w:rsidP="004434A5">
      <w:pPr>
        <w:spacing w:after="0" w:line="360" w:lineRule="auto"/>
        <w:ind w:firstLine="709"/>
        <w:jc w:val="both"/>
        <w:rPr>
          <w:rFonts w:ascii="Times New Roman" w:hAnsi="Times New Roman"/>
          <w:sz w:val="28"/>
          <w:szCs w:val="28"/>
          <w:lang w:val="en-US"/>
        </w:rPr>
      </w:pPr>
    </w:p>
    <w:p w:rsidR="004434A5" w:rsidRPr="00CD3E42" w:rsidRDefault="004434A5" w:rsidP="004434A5">
      <w:pPr>
        <w:spacing w:after="0" w:line="360" w:lineRule="auto"/>
        <w:ind w:firstLine="709"/>
        <w:jc w:val="both"/>
        <w:rPr>
          <w:rFonts w:ascii="Times New Roman" w:hAnsi="Times New Roman"/>
          <w:sz w:val="28"/>
          <w:szCs w:val="28"/>
          <w:lang w:val="ru-RU"/>
        </w:rPr>
      </w:pPr>
      <w:r w:rsidRPr="00B25C41">
        <w:rPr>
          <w:rFonts w:ascii="Times New Roman" w:hAnsi="Times New Roman"/>
          <w:sz w:val="28"/>
          <w:szCs w:val="28"/>
          <w:lang w:val="ru-RU"/>
        </w:rPr>
        <w:t xml:space="preserve">Реакції естероутворення відносяться до процесів каталізу кислотами. Останні діють як каталізатори, що доставляють протон (каталіз іонами </w:t>
      </w:r>
      <w:r>
        <w:rPr>
          <w:rFonts w:ascii="Times New Roman" w:hAnsi="Times New Roman"/>
          <w:sz w:val="28"/>
          <w:szCs w:val="28"/>
          <w:lang w:val="ru-RU"/>
        </w:rPr>
        <w:t>Гідрогену</w:t>
      </w:r>
      <w:r w:rsidRPr="00B25C41">
        <w:rPr>
          <w:rFonts w:ascii="Times New Roman" w:hAnsi="Times New Roman"/>
          <w:sz w:val="28"/>
          <w:szCs w:val="28"/>
          <w:lang w:val="ru-RU"/>
        </w:rPr>
        <w:t xml:space="preserve">). За сучасними поглядами іон </w:t>
      </w:r>
      <w:r>
        <w:rPr>
          <w:rFonts w:ascii="Times New Roman" w:hAnsi="Times New Roman"/>
          <w:sz w:val="28"/>
          <w:szCs w:val="28"/>
          <w:lang w:val="ru-RU"/>
        </w:rPr>
        <w:t>Гідрогену</w:t>
      </w:r>
      <w:r w:rsidRPr="00B25C41">
        <w:rPr>
          <w:rFonts w:ascii="Times New Roman" w:hAnsi="Times New Roman"/>
          <w:sz w:val="28"/>
          <w:szCs w:val="28"/>
          <w:lang w:val="ru-RU"/>
        </w:rPr>
        <w:t xml:space="preserve"> ніколи не буває у вільному вигляді, а </w:t>
      </w:r>
      <w:r>
        <w:rPr>
          <w:rFonts w:ascii="Times New Roman" w:hAnsi="Times New Roman"/>
          <w:sz w:val="28"/>
          <w:szCs w:val="28"/>
          <w:lang w:val="ru-RU"/>
        </w:rPr>
        <w:t>з</w:t>
      </w:r>
      <w:r w:rsidRPr="00B25C41">
        <w:rPr>
          <w:rFonts w:ascii="Times New Roman" w:hAnsi="Times New Roman"/>
          <w:sz w:val="28"/>
          <w:szCs w:val="28"/>
          <w:lang w:val="ru-RU"/>
        </w:rPr>
        <w:t>в'язаний або з Н</w:t>
      </w:r>
      <w:r w:rsidRPr="00B25C41">
        <w:rPr>
          <w:rFonts w:ascii="Times New Roman" w:hAnsi="Times New Roman"/>
          <w:sz w:val="28"/>
          <w:szCs w:val="28"/>
          <w:vertAlign w:val="subscript"/>
          <w:lang w:val="ru-RU"/>
        </w:rPr>
        <w:t>2</w:t>
      </w:r>
      <w:r>
        <w:rPr>
          <w:rFonts w:ascii="Times New Roman" w:hAnsi="Times New Roman"/>
          <w:sz w:val="28"/>
          <w:szCs w:val="28"/>
          <w:lang w:val="ru-RU"/>
        </w:rPr>
        <w:t>O</w:t>
      </w:r>
      <w:r w:rsidRPr="00B25C41">
        <w:rPr>
          <w:rFonts w:ascii="Times New Roman" w:hAnsi="Times New Roman"/>
          <w:sz w:val="28"/>
          <w:szCs w:val="28"/>
          <w:lang w:val="ru-RU"/>
        </w:rPr>
        <w:t xml:space="preserve"> у вигляді іона гідроксонію Н</w:t>
      </w:r>
      <w:r w:rsidRPr="00B25C41">
        <w:rPr>
          <w:rFonts w:ascii="Times New Roman" w:hAnsi="Times New Roman"/>
          <w:sz w:val="28"/>
          <w:szCs w:val="28"/>
          <w:vertAlign w:val="subscript"/>
          <w:lang w:val="ru-RU"/>
        </w:rPr>
        <w:t>3</w:t>
      </w:r>
      <w:r>
        <w:rPr>
          <w:rFonts w:ascii="Times New Roman" w:hAnsi="Times New Roman"/>
          <w:sz w:val="28"/>
          <w:szCs w:val="28"/>
          <w:lang w:val="en-US"/>
        </w:rPr>
        <w:t>O</w:t>
      </w:r>
      <w:r w:rsidRPr="00B25C41">
        <w:rPr>
          <w:rFonts w:ascii="Times New Roman" w:hAnsi="Times New Roman"/>
          <w:sz w:val="28"/>
          <w:szCs w:val="28"/>
          <w:vertAlign w:val="superscript"/>
          <w:lang w:val="ru-RU"/>
        </w:rPr>
        <w:t>+</w:t>
      </w:r>
      <w:r w:rsidRPr="00B25C41">
        <w:rPr>
          <w:rFonts w:ascii="Times New Roman" w:hAnsi="Times New Roman"/>
          <w:sz w:val="28"/>
          <w:szCs w:val="28"/>
          <w:lang w:val="ru-RU"/>
        </w:rPr>
        <w:t xml:space="preserve">, або з молекулою спирту у вигляді </w:t>
      </w:r>
      <w:r w:rsidRPr="00B25C41">
        <w:rPr>
          <w:rFonts w:ascii="Times New Roman" w:hAnsi="Times New Roman"/>
          <w:sz w:val="28"/>
          <w:szCs w:val="28"/>
          <w:lang w:val="en-US"/>
        </w:rPr>
        <w:t>ROH</w:t>
      </w:r>
      <w:r w:rsidRPr="00B25C41">
        <w:rPr>
          <w:rFonts w:ascii="Times New Roman" w:hAnsi="Times New Roman"/>
          <w:sz w:val="28"/>
          <w:szCs w:val="28"/>
          <w:vertAlign w:val="subscript"/>
          <w:lang w:val="ru-RU"/>
        </w:rPr>
        <w:t>2</w:t>
      </w:r>
      <w:r w:rsidRPr="00B25C41">
        <w:rPr>
          <w:rFonts w:ascii="Times New Roman" w:hAnsi="Times New Roman"/>
          <w:sz w:val="28"/>
          <w:szCs w:val="28"/>
          <w:vertAlign w:val="superscript"/>
          <w:lang w:val="ru-RU"/>
        </w:rPr>
        <w:t>+</w:t>
      </w:r>
      <w:r w:rsidRPr="00B25C41">
        <w:rPr>
          <w:rFonts w:ascii="Times New Roman" w:hAnsi="Times New Roman"/>
          <w:sz w:val="28"/>
          <w:szCs w:val="28"/>
          <w:lang w:val="ru-RU"/>
        </w:rPr>
        <w:t xml:space="preserve"> , що полегшує протікання реакції </w:t>
      </w:r>
    </w:p>
    <w:p w:rsidR="004434A5" w:rsidRDefault="004434A5" w:rsidP="004434A5">
      <w:pPr>
        <w:spacing w:after="0" w:line="360" w:lineRule="auto"/>
        <w:ind w:firstLine="709"/>
        <w:jc w:val="center"/>
        <w:rPr>
          <w:rFonts w:ascii="Times New Roman" w:hAnsi="Times New Roman"/>
          <w:sz w:val="28"/>
          <w:szCs w:val="28"/>
        </w:rPr>
      </w:pPr>
    </w:p>
    <w:p w:rsidR="004434A5" w:rsidRPr="00CD3E42" w:rsidRDefault="004434A5" w:rsidP="004434A5">
      <w:pPr>
        <w:spacing w:after="0" w:line="360" w:lineRule="auto"/>
        <w:ind w:firstLine="709"/>
        <w:jc w:val="center"/>
        <w:rPr>
          <w:rFonts w:ascii="Times New Roman" w:hAnsi="Times New Roman"/>
          <w:sz w:val="28"/>
          <w:szCs w:val="28"/>
          <w:lang w:val="ru-RU"/>
        </w:rPr>
      </w:pPr>
      <w:r w:rsidRPr="00B25C41">
        <w:rPr>
          <w:rFonts w:ascii="Times New Roman" w:hAnsi="Times New Roman"/>
          <w:sz w:val="28"/>
          <w:szCs w:val="28"/>
          <w:lang w:val="en-US"/>
        </w:rPr>
        <w:t>ROH</w:t>
      </w:r>
      <w:r w:rsidRPr="00CD3E42">
        <w:rPr>
          <w:rFonts w:ascii="Times New Roman" w:hAnsi="Times New Roman"/>
          <w:sz w:val="28"/>
          <w:szCs w:val="28"/>
          <w:vertAlign w:val="subscript"/>
          <w:lang w:val="ru-RU"/>
        </w:rPr>
        <w:t>2</w:t>
      </w:r>
      <w:r w:rsidRPr="00CD3E42">
        <w:rPr>
          <w:rFonts w:ascii="Times New Roman" w:hAnsi="Times New Roman"/>
          <w:sz w:val="28"/>
          <w:szCs w:val="28"/>
          <w:vertAlign w:val="superscript"/>
          <w:lang w:val="ru-RU"/>
        </w:rPr>
        <w:t>+</w:t>
      </w:r>
      <w:r w:rsidRPr="00CD3E42">
        <w:rPr>
          <w:rFonts w:ascii="Times New Roman" w:hAnsi="Times New Roman"/>
          <w:sz w:val="28"/>
          <w:szCs w:val="28"/>
          <w:lang w:val="ru-RU"/>
        </w:rPr>
        <w:t xml:space="preserve"> + </w:t>
      </w:r>
      <w:r>
        <w:rPr>
          <w:rFonts w:ascii="Times New Roman" w:hAnsi="Times New Roman"/>
          <w:sz w:val="28"/>
          <w:szCs w:val="28"/>
          <w:lang w:val="en-US"/>
        </w:rPr>
        <w:t>R</w:t>
      </w:r>
      <w:r w:rsidRPr="00CD3E42">
        <w:rPr>
          <w:rFonts w:ascii="Times New Roman" w:hAnsi="Times New Roman"/>
          <w:sz w:val="28"/>
          <w:szCs w:val="28"/>
          <w:lang w:val="ru-RU"/>
        </w:rPr>
        <w:t>'</w:t>
      </w:r>
      <w:r>
        <w:rPr>
          <w:rFonts w:ascii="Times New Roman" w:hAnsi="Times New Roman"/>
          <w:sz w:val="28"/>
          <w:szCs w:val="28"/>
          <w:lang w:val="en-US"/>
        </w:rPr>
        <w:t>COOH</w:t>
      </w:r>
      <w:r w:rsidRPr="00CD3E42">
        <w:rPr>
          <w:rFonts w:ascii="Times New Roman" w:hAnsi="Times New Roman"/>
          <w:sz w:val="28"/>
          <w:szCs w:val="28"/>
          <w:lang w:val="ru-RU"/>
        </w:rPr>
        <w:t xml:space="preserve"> ↔ </w:t>
      </w:r>
      <w:r w:rsidRPr="00B25C41">
        <w:rPr>
          <w:rFonts w:ascii="Times New Roman" w:hAnsi="Times New Roman"/>
          <w:sz w:val="28"/>
          <w:szCs w:val="28"/>
          <w:lang w:val="en-US"/>
        </w:rPr>
        <w:t>R</w:t>
      </w:r>
      <w:r w:rsidRPr="00CD3E42">
        <w:rPr>
          <w:rFonts w:ascii="Times New Roman" w:hAnsi="Times New Roman"/>
          <w:sz w:val="28"/>
          <w:szCs w:val="28"/>
          <w:lang w:val="ru-RU"/>
        </w:rPr>
        <w:t>'</w:t>
      </w:r>
      <w:r w:rsidRPr="00B25C41">
        <w:rPr>
          <w:rFonts w:ascii="Times New Roman" w:hAnsi="Times New Roman"/>
          <w:sz w:val="28"/>
          <w:szCs w:val="28"/>
          <w:lang w:val="en-US"/>
        </w:rPr>
        <w:t>COOR</w:t>
      </w:r>
      <w:r w:rsidRPr="00CD3E42">
        <w:rPr>
          <w:rFonts w:ascii="Times New Roman" w:hAnsi="Times New Roman"/>
          <w:sz w:val="28"/>
          <w:szCs w:val="28"/>
          <w:lang w:val="ru-RU"/>
        </w:rPr>
        <w:t xml:space="preserve"> + </w:t>
      </w:r>
      <w:r w:rsidRPr="00B25C41">
        <w:rPr>
          <w:rFonts w:ascii="Times New Roman" w:hAnsi="Times New Roman"/>
          <w:sz w:val="28"/>
          <w:szCs w:val="28"/>
          <w:lang w:val="ru-RU"/>
        </w:rPr>
        <w:t>Н</w:t>
      </w:r>
      <w:r w:rsidRPr="00B25C41">
        <w:rPr>
          <w:rFonts w:ascii="Times New Roman" w:hAnsi="Times New Roman"/>
          <w:sz w:val="28"/>
          <w:szCs w:val="28"/>
          <w:vertAlign w:val="subscript"/>
          <w:lang w:val="ru-RU"/>
        </w:rPr>
        <w:t>3</w:t>
      </w:r>
      <w:r>
        <w:rPr>
          <w:rFonts w:ascii="Times New Roman" w:hAnsi="Times New Roman"/>
          <w:sz w:val="28"/>
          <w:szCs w:val="28"/>
          <w:lang w:val="en-US"/>
        </w:rPr>
        <w:t>O</w:t>
      </w:r>
      <w:r w:rsidRPr="00B25C41">
        <w:rPr>
          <w:rFonts w:ascii="Times New Roman" w:hAnsi="Times New Roman"/>
          <w:sz w:val="28"/>
          <w:szCs w:val="28"/>
          <w:vertAlign w:val="superscript"/>
          <w:lang w:val="ru-RU"/>
        </w:rPr>
        <w:t>+</w:t>
      </w:r>
    </w:p>
    <w:p w:rsidR="004434A5" w:rsidRDefault="004434A5" w:rsidP="004434A5">
      <w:pPr>
        <w:spacing w:after="0" w:line="360" w:lineRule="auto"/>
        <w:jc w:val="both"/>
        <w:rPr>
          <w:rFonts w:ascii="Times New Roman" w:hAnsi="Times New Roman"/>
          <w:sz w:val="28"/>
          <w:szCs w:val="28"/>
          <w:lang w:val="ru-RU"/>
        </w:rPr>
      </w:pPr>
    </w:p>
    <w:p w:rsidR="004434A5" w:rsidRPr="00CD3E42" w:rsidRDefault="004434A5" w:rsidP="004434A5">
      <w:pPr>
        <w:spacing w:after="0" w:line="360" w:lineRule="auto"/>
        <w:jc w:val="both"/>
        <w:rPr>
          <w:rFonts w:ascii="Times New Roman" w:hAnsi="Times New Roman"/>
          <w:sz w:val="28"/>
          <w:szCs w:val="28"/>
          <w:lang w:val="ru-RU"/>
        </w:rPr>
      </w:pPr>
      <w:r w:rsidRPr="00B25C41">
        <w:rPr>
          <w:rFonts w:ascii="Times New Roman" w:hAnsi="Times New Roman"/>
          <w:sz w:val="28"/>
          <w:szCs w:val="28"/>
          <w:lang w:val="ru-RU"/>
        </w:rPr>
        <w:t xml:space="preserve">в результаті підвищення числа активних зіткнень. Новітніми дослідженнями встановлено, що при естероутворенні в кислоті руйнується зв'язок </w:t>
      </w:r>
      <w:r>
        <w:rPr>
          <w:rFonts w:ascii="Times New Roman" w:hAnsi="Times New Roman"/>
          <w:sz w:val="28"/>
          <w:szCs w:val="28"/>
          <w:lang w:val="ru-RU"/>
        </w:rPr>
        <w:t>RСО</w:t>
      </w:r>
      <w:r w:rsidRPr="00B25C41">
        <w:rPr>
          <w:rFonts w:ascii="Times New Roman" w:hAnsi="Times New Roman"/>
          <w:sz w:val="28"/>
          <w:szCs w:val="28"/>
          <w:lang w:val="ru-RU"/>
        </w:rPr>
        <w:t xml:space="preserve">–ОН, а в спирті </w:t>
      </w:r>
      <w:r>
        <w:rPr>
          <w:rFonts w:ascii="Times New Roman" w:hAnsi="Times New Roman"/>
          <w:sz w:val="28"/>
          <w:szCs w:val="28"/>
          <w:lang w:val="en-US"/>
        </w:rPr>
        <w:t>RO</w:t>
      </w:r>
      <w:r w:rsidRPr="00B25C41">
        <w:rPr>
          <w:rFonts w:ascii="Times New Roman" w:hAnsi="Times New Roman"/>
          <w:sz w:val="28"/>
          <w:szCs w:val="28"/>
          <w:lang w:val="ru-RU"/>
        </w:rPr>
        <w:t xml:space="preserve">–Н: проте можливий і розпад </w:t>
      </w:r>
      <w:r>
        <w:rPr>
          <w:rFonts w:ascii="Times New Roman" w:hAnsi="Times New Roman"/>
          <w:sz w:val="28"/>
          <w:szCs w:val="28"/>
          <w:lang w:val="en-US"/>
        </w:rPr>
        <w:t>R</w:t>
      </w:r>
      <w:r w:rsidRPr="00B25C41">
        <w:rPr>
          <w:rFonts w:ascii="Times New Roman" w:hAnsi="Times New Roman"/>
          <w:sz w:val="28"/>
          <w:szCs w:val="28"/>
          <w:lang w:val="ru-RU"/>
        </w:rPr>
        <w:t>СОО–Н-зв'язку.</w:t>
      </w:r>
    </w:p>
    <w:p w:rsidR="004434A5" w:rsidRPr="003550AE" w:rsidRDefault="004434A5" w:rsidP="004434A5">
      <w:pPr>
        <w:spacing w:after="0" w:line="360" w:lineRule="auto"/>
        <w:ind w:firstLine="709"/>
        <w:rPr>
          <w:rFonts w:ascii="Times New Roman" w:hAnsi="Times New Roman"/>
          <w:sz w:val="28"/>
          <w:szCs w:val="28"/>
          <w:lang w:val="ru-RU"/>
        </w:rPr>
      </w:pPr>
      <w:r w:rsidRPr="006A490A">
        <w:rPr>
          <w:rFonts w:ascii="Times New Roman" w:hAnsi="Times New Roman"/>
          <w:sz w:val="28"/>
          <w:szCs w:val="28"/>
          <w:lang w:val="ru-RU"/>
        </w:rPr>
        <w:t>Кінетику реакції е</w:t>
      </w:r>
      <w:r>
        <w:rPr>
          <w:rFonts w:ascii="Times New Roman" w:hAnsi="Times New Roman"/>
          <w:sz w:val="28"/>
          <w:szCs w:val="28"/>
          <w:lang w:val="ru-RU"/>
        </w:rPr>
        <w:t>с</w:t>
      </w:r>
      <w:r w:rsidRPr="006A490A">
        <w:rPr>
          <w:rFonts w:ascii="Times New Roman" w:hAnsi="Times New Roman"/>
          <w:sz w:val="28"/>
          <w:szCs w:val="28"/>
          <w:lang w:val="ru-RU"/>
        </w:rPr>
        <w:t>терифікації між оцтовою кислотою і метанолом можна представити рівнянням</w:t>
      </w:r>
      <w:r>
        <w:rPr>
          <w:rFonts w:ascii="Times New Roman" w:hAnsi="Times New Roman"/>
          <w:sz w:val="28"/>
          <w:szCs w:val="28"/>
          <w:lang w:val="ru-RU"/>
        </w:rPr>
        <w:t xml:space="preserve"> [1.1]:</w:t>
      </w:r>
    </w:p>
    <w:p w:rsidR="004434A5" w:rsidRPr="002969F1" w:rsidRDefault="009A22B8" w:rsidP="004434A5">
      <w:pPr>
        <w:spacing w:after="0" w:line="360" w:lineRule="auto"/>
        <w:ind w:firstLine="709"/>
        <w:rPr>
          <w:rFonts w:ascii="Times New Roman" w:hAnsi="Times New Roman"/>
          <w:sz w:val="28"/>
          <w:szCs w:val="28"/>
          <w:lang w:val="ru-RU"/>
        </w:rPr>
      </w:pPr>
      <m:oMath>
        <m:f>
          <m:fPr>
            <m:ctrlPr>
              <w:rPr>
                <w:rFonts w:ascii="Cambria Math" w:hAnsi="Cambria Math"/>
                <w:i/>
                <w:sz w:val="28"/>
                <w:szCs w:val="28"/>
                <w:lang w:val="ru-RU"/>
              </w:rPr>
            </m:ctrlPr>
          </m:fPr>
          <m:num>
            <m:r>
              <w:rPr>
                <w:rFonts w:ascii="Cambria Math" w:hAnsi="Cambria Math"/>
                <w:sz w:val="28"/>
                <w:szCs w:val="28"/>
                <w:lang w:val="ru-RU"/>
              </w:rPr>
              <m:t>d(</m:t>
            </m:r>
            <m:r>
              <w:rPr>
                <w:rFonts w:ascii="Cambria Math" w:hAnsi="Cambria Math"/>
                <w:sz w:val="28"/>
                <w:szCs w:val="28"/>
                <w:lang w:val="en-US"/>
              </w:rPr>
              <m:t>MeAc</m:t>
            </m:r>
            <m:r>
              <w:rPr>
                <w:rFonts w:ascii="Cambria Math" w:hAnsi="Cambria Math"/>
                <w:sz w:val="28"/>
                <w:szCs w:val="28"/>
                <w:lang w:val="ru-RU"/>
              </w:rPr>
              <m:t>)</m:t>
            </m:r>
          </m:num>
          <m:den>
            <m:r>
              <w:rPr>
                <w:rFonts w:ascii="Cambria Math" w:hAnsi="Cambria Math"/>
                <w:sz w:val="28"/>
                <w:szCs w:val="28"/>
                <w:lang w:val="ru-RU"/>
              </w:rPr>
              <m:t>dt</m:t>
            </m:r>
          </m:den>
        </m:f>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1</m:t>
            </m:r>
          </m:sub>
        </m:sSub>
        <m:d>
          <m:dPr>
            <m:begChr m:val="["/>
            <m:endChr m:val="]"/>
            <m:ctrlPr>
              <w:rPr>
                <w:rFonts w:ascii="Cambria Math" w:hAnsi="Cambria Math"/>
                <w:i/>
                <w:sz w:val="28"/>
                <w:szCs w:val="28"/>
                <w:lang w:val="ru-RU"/>
              </w:rPr>
            </m:ctrlPr>
          </m:dPr>
          <m:e>
            <m:r>
              <w:rPr>
                <w:rFonts w:ascii="Cambria Math" w:hAnsi="Cambria Math"/>
                <w:sz w:val="28"/>
                <w:szCs w:val="28"/>
                <w:lang w:val="ru-RU"/>
              </w:rPr>
              <m:t>AcH</m:t>
            </m:r>
          </m:e>
        </m:d>
        <m:r>
          <w:rPr>
            <w:rFonts w:ascii="Cambria Math" w:hAnsi="Cambria Math"/>
            <w:sz w:val="28"/>
            <w:szCs w:val="28"/>
            <w:lang w:val="ru-RU"/>
          </w:rPr>
          <m:t>*</m:t>
        </m:r>
        <m:d>
          <m:dPr>
            <m:begChr m:val="["/>
            <m:endChr m:val="]"/>
            <m:ctrlPr>
              <w:rPr>
                <w:rFonts w:ascii="Cambria Math" w:hAnsi="Cambria Math"/>
                <w:i/>
                <w:sz w:val="28"/>
                <w:szCs w:val="28"/>
                <w:lang w:val="ru-RU"/>
              </w:rPr>
            </m:ctrlPr>
          </m:dPr>
          <m:e>
            <m:r>
              <w:rPr>
                <w:rFonts w:ascii="Cambria Math" w:hAnsi="Cambria Math"/>
                <w:sz w:val="28"/>
                <w:szCs w:val="28"/>
                <w:lang w:val="ru-RU"/>
              </w:rPr>
              <m:t>MeOH</m:t>
            </m:r>
          </m:e>
        </m:d>
        <m:r>
          <w:rPr>
            <w:rFonts w:ascii="Cambria Math" w:hAnsi="Cambria Math"/>
            <w:sz w:val="28"/>
            <w:szCs w:val="28"/>
            <w:lang w:val="ru-RU"/>
          </w:rPr>
          <m:t>*</m:t>
        </m:r>
        <m:d>
          <m:dPr>
            <m:begChr m:val="["/>
            <m:endChr m:val="]"/>
            <m:ctrlPr>
              <w:rPr>
                <w:rFonts w:ascii="Cambria Math" w:hAnsi="Cambria Math"/>
                <w:i/>
                <w:sz w:val="28"/>
                <w:szCs w:val="28"/>
                <w:lang w:val="ru-RU"/>
              </w:rPr>
            </m:ctrlPr>
          </m:dPr>
          <m:e>
            <m:sSubSup>
              <m:sSubSupPr>
                <m:ctrlPr>
                  <w:rPr>
                    <w:rFonts w:ascii="Cambria Math" w:hAnsi="Cambria Math"/>
                    <w:i/>
                    <w:sz w:val="28"/>
                    <w:szCs w:val="28"/>
                    <w:lang w:val="ru-RU"/>
                  </w:rPr>
                </m:ctrlPr>
              </m:sSubSupPr>
              <m:e>
                <m:r>
                  <w:rPr>
                    <w:rFonts w:ascii="Cambria Math" w:hAnsi="Cambria Math"/>
                    <w:sz w:val="28"/>
                    <w:szCs w:val="28"/>
                    <w:lang w:val="ru-RU"/>
                  </w:rPr>
                  <m:t>MeOH</m:t>
                </m:r>
              </m:e>
              <m:sub>
                <m:r>
                  <w:rPr>
                    <w:rFonts w:ascii="Cambria Math" w:hAnsi="Cambria Math"/>
                    <w:sz w:val="28"/>
                    <w:szCs w:val="28"/>
                    <w:lang w:val="ru-RU"/>
                  </w:rPr>
                  <m:t>2</m:t>
                </m:r>
              </m:sub>
              <m:sup>
                <m:r>
                  <w:rPr>
                    <w:rFonts w:ascii="Cambria Math" w:hAnsi="Cambria Math"/>
                    <w:sz w:val="28"/>
                    <w:szCs w:val="28"/>
                    <w:lang w:val="ru-RU"/>
                  </w:rPr>
                  <m:t>+</m:t>
                </m:r>
              </m:sup>
            </m:sSubSup>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2</m:t>
            </m:r>
          </m:sub>
        </m:sSub>
        <m:d>
          <m:dPr>
            <m:begChr m:val="["/>
            <m:endChr m:val="]"/>
            <m:ctrlPr>
              <w:rPr>
                <w:rFonts w:ascii="Cambria Math" w:hAnsi="Cambria Math"/>
                <w:i/>
                <w:sz w:val="28"/>
                <w:szCs w:val="28"/>
                <w:lang w:val="ru-RU"/>
              </w:rPr>
            </m:ctrlPr>
          </m:dPr>
          <m:e>
            <m:r>
              <w:rPr>
                <w:rFonts w:ascii="Cambria Math" w:hAnsi="Cambria Math"/>
                <w:sz w:val="28"/>
                <w:szCs w:val="28"/>
                <w:lang w:val="ru-RU"/>
              </w:rPr>
              <m:t>AcH</m:t>
            </m:r>
          </m:e>
        </m:d>
        <m:r>
          <w:rPr>
            <w:rFonts w:ascii="Cambria Math" w:hAnsi="Cambria Math"/>
            <w:sz w:val="28"/>
            <w:szCs w:val="28"/>
            <w:lang w:val="ru-RU"/>
          </w:rPr>
          <m:t>*[MeOH]</m:t>
        </m:r>
      </m:oMath>
      <w:r w:rsidR="004434A5" w:rsidRPr="002969F1">
        <w:rPr>
          <w:rFonts w:ascii="Times New Roman" w:hAnsi="Times New Roman"/>
          <w:sz w:val="28"/>
          <w:szCs w:val="28"/>
          <w:lang w:val="ru-RU"/>
        </w:rPr>
        <w:tab/>
        <w:t>[1.1]</w:t>
      </w:r>
    </w:p>
    <w:p w:rsidR="004434A5" w:rsidRDefault="004434A5" w:rsidP="004434A5">
      <w:pPr>
        <w:spacing w:after="0" w:line="360" w:lineRule="auto"/>
        <w:ind w:firstLine="709"/>
        <w:rPr>
          <w:rFonts w:ascii="Times New Roman" w:hAnsi="Times New Roman"/>
          <w:sz w:val="28"/>
          <w:szCs w:val="28"/>
          <w:lang w:val="ru-RU"/>
        </w:rPr>
      </w:pPr>
      <w:r w:rsidRPr="006A490A">
        <w:rPr>
          <w:rFonts w:ascii="Times New Roman" w:hAnsi="Times New Roman"/>
          <w:sz w:val="28"/>
          <w:szCs w:val="28"/>
          <w:lang w:val="ru-RU"/>
        </w:rPr>
        <w:t xml:space="preserve">де </w:t>
      </w:r>
      <w:r>
        <w:rPr>
          <w:rFonts w:ascii="Times New Roman" w:hAnsi="Times New Roman"/>
          <w:sz w:val="28"/>
          <w:szCs w:val="28"/>
          <w:lang w:val="ru-RU"/>
        </w:rPr>
        <w:t>k</w:t>
      </w:r>
      <w:r w:rsidRPr="002969F1">
        <w:rPr>
          <w:rFonts w:ascii="Times New Roman" w:hAnsi="Times New Roman"/>
          <w:sz w:val="28"/>
          <w:szCs w:val="28"/>
          <w:vertAlign w:val="subscript"/>
          <w:lang w:val="ru-RU"/>
        </w:rPr>
        <w:t>1</w:t>
      </w:r>
      <w:r>
        <w:rPr>
          <w:rFonts w:ascii="Times New Roman" w:hAnsi="Times New Roman"/>
          <w:sz w:val="28"/>
          <w:szCs w:val="28"/>
          <w:lang w:val="ru-RU"/>
        </w:rPr>
        <w:t xml:space="preserve"> і k</w:t>
      </w:r>
      <w:r w:rsidRPr="002969F1">
        <w:rPr>
          <w:rFonts w:ascii="Times New Roman" w:hAnsi="Times New Roman"/>
          <w:sz w:val="28"/>
          <w:szCs w:val="28"/>
          <w:vertAlign w:val="subscript"/>
          <w:lang w:val="ru-RU"/>
        </w:rPr>
        <w:t>2</w:t>
      </w:r>
      <w:r>
        <w:rPr>
          <w:rFonts w:ascii="Times New Roman" w:hAnsi="Times New Roman"/>
          <w:sz w:val="28"/>
          <w:szCs w:val="28"/>
          <w:lang w:val="ru-RU"/>
        </w:rPr>
        <w:t xml:space="preserve"> – константи кінетики реакції.</w:t>
      </w:r>
    </w:p>
    <w:p w:rsidR="004434A5" w:rsidRDefault="004434A5" w:rsidP="004434A5">
      <w:pPr>
        <w:spacing w:after="0" w:line="360" w:lineRule="auto"/>
        <w:ind w:firstLine="709"/>
        <w:jc w:val="both"/>
        <w:rPr>
          <w:rFonts w:ascii="Times New Roman" w:hAnsi="Times New Roman"/>
          <w:sz w:val="28"/>
          <w:szCs w:val="28"/>
          <w:lang w:val="ru-RU"/>
        </w:rPr>
      </w:pPr>
      <w:r w:rsidRPr="006A490A">
        <w:rPr>
          <w:rFonts w:ascii="Times New Roman" w:hAnsi="Times New Roman"/>
          <w:sz w:val="28"/>
          <w:szCs w:val="28"/>
          <w:lang w:val="ru-RU"/>
        </w:rPr>
        <w:t>Перший член рівняння відноситься до каталізу іонами</w:t>
      </w:r>
      <w:r>
        <w:rPr>
          <w:rFonts w:ascii="Times New Roman" w:hAnsi="Times New Roman"/>
          <w:sz w:val="28"/>
          <w:szCs w:val="28"/>
          <w:lang w:val="ru-RU"/>
        </w:rPr>
        <w:t xml:space="preserve"> Гідрогену</w:t>
      </w:r>
      <w:r w:rsidRPr="006A490A">
        <w:rPr>
          <w:rFonts w:ascii="Times New Roman" w:hAnsi="Times New Roman"/>
          <w:sz w:val="28"/>
          <w:szCs w:val="28"/>
          <w:lang w:val="ru-RU"/>
        </w:rPr>
        <w:t xml:space="preserve">, присутніми у вигляді </w:t>
      </w:r>
      <w:r>
        <w:rPr>
          <w:rFonts w:ascii="Times New Roman" w:hAnsi="Times New Roman"/>
          <w:sz w:val="28"/>
          <w:szCs w:val="28"/>
          <w:lang w:val="ru-RU"/>
        </w:rPr>
        <w:t>MeOH</w:t>
      </w:r>
      <w:r w:rsidRPr="006A490A">
        <w:rPr>
          <w:rFonts w:ascii="Times New Roman" w:hAnsi="Times New Roman"/>
          <w:sz w:val="28"/>
          <w:szCs w:val="28"/>
          <w:vertAlign w:val="subscript"/>
          <w:lang w:val="ru-RU"/>
        </w:rPr>
        <w:t>2</w:t>
      </w:r>
      <w:r w:rsidRPr="006A490A">
        <w:rPr>
          <w:rFonts w:ascii="Times New Roman" w:hAnsi="Times New Roman"/>
          <w:sz w:val="28"/>
          <w:szCs w:val="28"/>
          <w:vertAlign w:val="superscript"/>
          <w:lang w:val="ru-RU"/>
        </w:rPr>
        <w:t>+</w:t>
      </w:r>
      <w:r w:rsidRPr="006A490A">
        <w:rPr>
          <w:rFonts w:ascii="Times New Roman" w:hAnsi="Times New Roman"/>
          <w:sz w:val="28"/>
          <w:szCs w:val="28"/>
          <w:lang w:val="ru-RU"/>
        </w:rPr>
        <w:t>, другий – до каталізу нейтральними молекулами кислоти. Так як метанол узятий в надлишку, то його концентрацію вважають постійною і вираз можна спростити</w:t>
      </w:r>
      <w:r w:rsidRPr="002969F1">
        <w:rPr>
          <w:rFonts w:ascii="Times New Roman" w:hAnsi="Times New Roman"/>
          <w:sz w:val="28"/>
          <w:szCs w:val="28"/>
          <w:lang w:val="ru-RU"/>
        </w:rPr>
        <w:t xml:space="preserve"> [1.2]</w:t>
      </w:r>
      <w:r w:rsidRPr="006A490A">
        <w:rPr>
          <w:rFonts w:ascii="Times New Roman" w:hAnsi="Times New Roman"/>
          <w:sz w:val="28"/>
          <w:szCs w:val="28"/>
          <w:lang w:val="ru-RU"/>
        </w:rPr>
        <w:t>:</w:t>
      </w:r>
    </w:p>
    <w:p w:rsidR="004434A5" w:rsidRPr="002969F1" w:rsidRDefault="009A22B8" w:rsidP="004434A5">
      <w:pPr>
        <w:spacing w:after="0" w:line="360" w:lineRule="auto"/>
        <w:ind w:firstLine="709"/>
        <w:rPr>
          <w:rFonts w:ascii="Times New Roman" w:hAnsi="Times New Roman"/>
          <w:sz w:val="28"/>
          <w:szCs w:val="28"/>
          <w:lang w:val="ru-RU"/>
        </w:rPr>
      </w:pPr>
      <m:oMath>
        <m:f>
          <m:fPr>
            <m:ctrlPr>
              <w:rPr>
                <w:rFonts w:ascii="Cambria Math" w:hAnsi="Cambria Math"/>
                <w:i/>
                <w:sz w:val="28"/>
                <w:szCs w:val="28"/>
                <w:lang w:val="ru-RU"/>
              </w:rPr>
            </m:ctrlPr>
          </m:fPr>
          <m:num>
            <m:r>
              <w:rPr>
                <w:rFonts w:ascii="Cambria Math" w:hAnsi="Cambria Math"/>
                <w:sz w:val="28"/>
                <w:szCs w:val="28"/>
                <w:lang w:val="ru-RU"/>
              </w:rPr>
              <m:t>d(</m:t>
            </m:r>
            <m:r>
              <w:rPr>
                <w:rFonts w:ascii="Cambria Math" w:hAnsi="Cambria Math"/>
                <w:sz w:val="28"/>
                <w:szCs w:val="28"/>
                <w:lang w:val="en-US"/>
              </w:rPr>
              <m:t>MeAc</m:t>
            </m:r>
            <m:r>
              <w:rPr>
                <w:rFonts w:ascii="Cambria Math" w:hAnsi="Cambria Math"/>
                <w:sz w:val="28"/>
                <w:szCs w:val="28"/>
                <w:lang w:val="ru-RU"/>
              </w:rPr>
              <m:t>)</m:t>
            </m:r>
          </m:num>
          <m:den>
            <m:r>
              <w:rPr>
                <w:rFonts w:ascii="Cambria Math" w:hAnsi="Cambria Math"/>
                <w:sz w:val="28"/>
                <w:szCs w:val="28"/>
                <w:lang w:val="ru-RU"/>
              </w:rPr>
              <m:t>dt</m:t>
            </m:r>
          </m:den>
        </m:f>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1</m:t>
            </m:r>
          </m:sub>
        </m:sSub>
        <m:d>
          <m:dPr>
            <m:begChr m:val="["/>
            <m:endChr m:val="]"/>
            <m:ctrlPr>
              <w:rPr>
                <w:rFonts w:ascii="Cambria Math" w:hAnsi="Cambria Math"/>
                <w:i/>
                <w:sz w:val="28"/>
                <w:szCs w:val="28"/>
                <w:lang w:val="ru-RU"/>
              </w:rPr>
            </m:ctrlPr>
          </m:dPr>
          <m:e>
            <m:r>
              <w:rPr>
                <w:rFonts w:ascii="Cambria Math" w:hAnsi="Cambria Math"/>
                <w:sz w:val="28"/>
                <w:szCs w:val="28"/>
                <w:lang w:val="ru-RU"/>
              </w:rPr>
              <m:t>AcH</m:t>
            </m:r>
          </m:e>
        </m:d>
        <m:r>
          <w:rPr>
            <w:rFonts w:ascii="Cambria Math" w:hAnsi="Cambria Math"/>
            <w:sz w:val="28"/>
            <w:szCs w:val="28"/>
            <w:lang w:val="ru-RU"/>
          </w:rPr>
          <m:t>*</m:t>
        </m:r>
        <m:d>
          <m:dPr>
            <m:begChr m:val="["/>
            <m:endChr m:val="]"/>
            <m:ctrlPr>
              <w:rPr>
                <w:rFonts w:ascii="Cambria Math" w:hAnsi="Cambria Math"/>
                <w:i/>
                <w:sz w:val="28"/>
                <w:szCs w:val="28"/>
                <w:lang w:val="ru-RU"/>
              </w:rPr>
            </m:ctrlPr>
          </m:dPr>
          <m:e>
            <m:sSubSup>
              <m:sSubSupPr>
                <m:ctrlPr>
                  <w:rPr>
                    <w:rFonts w:ascii="Cambria Math" w:hAnsi="Cambria Math"/>
                    <w:i/>
                    <w:sz w:val="28"/>
                    <w:szCs w:val="28"/>
                    <w:lang w:val="ru-RU"/>
                  </w:rPr>
                </m:ctrlPr>
              </m:sSubSupPr>
              <m:e>
                <m:r>
                  <w:rPr>
                    <w:rFonts w:ascii="Cambria Math" w:hAnsi="Cambria Math"/>
                    <w:sz w:val="28"/>
                    <w:szCs w:val="28"/>
                    <w:lang w:val="ru-RU"/>
                  </w:rPr>
                  <m:t>MeOH</m:t>
                </m:r>
              </m:e>
              <m:sub>
                <m:r>
                  <w:rPr>
                    <w:rFonts w:ascii="Cambria Math" w:hAnsi="Cambria Math"/>
                    <w:sz w:val="28"/>
                    <w:szCs w:val="28"/>
                    <w:lang w:val="ru-RU"/>
                  </w:rPr>
                  <m:t>2</m:t>
                </m:r>
              </m:sub>
              <m:sup>
                <m:r>
                  <w:rPr>
                    <w:rFonts w:ascii="Cambria Math" w:hAnsi="Cambria Math"/>
                    <w:sz w:val="28"/>
                    <w:szCs w:val="28"/>
                    <w:lang w:val="ru-RU"/>
                  </w:rPr>
                  <m:t>+</m:t>
                </m:r>
              </m:sup>
            </m:sSubSup>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2</m:t>
            </m:r>
          </m:sub>
        </m:sSub>
        <m:d>
          <m:dPr>
            <m:begChr m:val="["/>
            <m:endChr m:val="]"/>
            <m:ctrlPr>
              <w:rPr>
                <w:rFonts w:ascii="Cambria Math" w:hAnsi="Cambria Math"/>
                <w:i/>
                <w:sz w:val="28"/>
                <w:szCs w:val="28"/>
                <w:lang w:val="ru-RU"/>
              </w:rPr>
            </m:ctrlPr>
          </m:dPr>
          <m:e>
            <m:r>
              <w:rPr>
                <w:rFonts w:ascii="Cambria Math" w:hAnsi="Cambria Math"/>
                <w:sz w:val="28"/>
                <w:szCs w:val="28"/>
                <w:lang w:val="ru-RU"/>
              </w:rPr>
              <m:t>AcH</m:t>
            </m:r>
          </m:e>
        </m:d>
      </m:oMath>
      <w:r w:rsidR="004434A5" w:rsidRPr="002969F1">
        <w:rPr>
          <w:rFonts w:ascii="Times New Roman" w:hAnsi="Times New Roman"/>
          <w:sz w:val="28"/>
          <w:szCs w:val="28"/>
          <w:lang w:val="ru-RU"/>
        </w:rPr>
        <w:tab/>
      </w:r>
      <w:r w:rsidR="004434A5" w:rsidRPr="002969F1">
        <w:rPr>
          <w:rFonts w:ascii="Times New Roman" w:hAnsi="Times New Roman"/>
          <w:sz w:val="28"/>
          <w:szCs w:val="28"/>
          <w:lang w:val="ru-RU"/>
        </w:rPr>
        <w:tab/>
      </w:r>
      <w:r w:rsidR="004434A5" w:rsidRPr="002969F1">
        <w:rPr>
          <w:rFonts w:ascii="Times New Roman" w:hAnsi="Times New Roman"/>
          <w:sz w:val="28"/>
          <w:szCs w:val="28"/>
          <w:lang w:val="ru-RU"/>
        </w:rPr>
        <w:tab/>
      </w:r>
      <w:r w:rsidR="004434A5" w:rsidRPr="002969F1">
        <w:rPr>
          <w:rFonts w:ascii="Times New Roman" w:hAnsi="Times New Roman"/>
          <w:sz w:val="28"/>
          <w:szCs w:val="28"/>
          <w:lang w:val="ru-RU"/>
        </w:rPr>
        <w:tab/>
      </w:r>
      <w:r w:rsidR="004434A5" w:rsidRPr="002969F1">
        <w:rPr>
          <w:rFonts w:ascii="Times New Roman" w:hAnsi="Times New Roman"/>
          <w:sz w:val="28"/>
          <w:szCs w:val="28"/>
          <w:lang w:val="ru-RU"/>
        </w:rPr>
        <w:tab/>
        <w:t>[1.2]</w:t>
      </w:r>
    </w:p>
    <w:p w:rsidR="004434A5" w:rsidRDefault="004434A5" w:rsidP="004434A5">
      <w:pPr>
        <w:spacing w:after="0" w:line="360" w:lineRule="auto"/>
        <w:ind w:firstLine="709"/>
        <w:jc w:val="both"/>
        <w:rPr>
          <w:rFonts w:ascii="Times New Roman" w:hAnsi="Times New Roman"/>
          <w:sz w:val="28"/>
          <w:szCs w:val="28"/>
          <w:lang w:val="ru-RU"/>
        </w:rPr>
      </w:pPr>
      <w:r w:rsidRPr="006A490A">
        <w:rPr>
          <w:rFonts w:ascii="Times New Roman" w:hAnsi="Times New Roman"/>
          <w:sz w:val="28"/>
          <w:szCs w:val="28"/>
          <w:lang w:val="ru-RU"/>
        </w:rPr>
        <w:t>Перша стадія реак</w:t>
      </w:r>
      <w:r>
        <w:rPr>
          <w:rFonts w:ascii="Times New Roman" w:hAnsi="Times New Roman"/>
          <w:sz w:val="28"/>
          <w:szCs w:val="28"/>
          <w:lang w:val="ru-RU"/>
        </w:rPr>
        <w:t>ції протікає каталі</w:t>
      </w:r>
      <w:r w:rsidRPr="006A490A">
        <w:rPr>
          <w:rFonts w:ascii="Times New Roman" w:hAnsi="Times New Roman"/>
          <w:sz w:val="28"/>
          <w:szCs w:val="28"/>
          <w:lang w:val="ru-RU"/>
        </w:rPr>
        <w:t>тич</w:t>
      </w:r>
      <w:r>
        <w:rPr>
          <w:rFonts w:ascii="Times New Roman" w:hAnsi="Times New Roman"/>
          <w:sz w:val="28"/>
          <w:szCs w:val="28"/>
          <w:lang w:val="ru-RU"/>
        </w:rPr>
        <w:t>но</w:t>
      </w:r>
      <w:r w:rsidRPr="006A490A">
        <w:rPr>
          <w:rFonts w:ascii="Times New Roman" w:hAnsi="Times New Roman"/>
          <w:sz w:val="28"/>
          <w:szCs w:val="28"/>
          <w:lang w:val="ru-RU"/>
        </w:rPr>
        <w:t xml:space="preserve"> за участю НС</w:t>
      </w:r>
      <w:r>
        <w:rPr>
          <w:rFonts w:ascii="Times New Roman" w:hAnsi="Times New Roman"/>
          <w:sz w:val="28"/>
          <w:szCs w:val="28"/>
          <w:lang w:val="ru-RU"/>
        </w:rPr>
        <w:t>l, друга</w:t>
      </w:r>
      <w:r w:rsidRPr="006A490A">
        <w:rPr>
          <w:rFonts w:ascii="Times New Roman" w:hAnsi="Times New Roman"/>
          <w:sz w:val="28"/>
          <w:szCs w:val="28"/>
          <w:lang w:val="ru-RU"/>
        </w:rPr>
        <w:t xml:space="preserve"> – некаталітично, при нагріванні в присутності а</w:t>
      </w:r>
      <w:r>
        <w:rPr>
          <w:rFonts w:ascii="Times New Roman" w:hAnsi="Times New Roman"/>
          <w:sz w:val="28"/>
          <w:szCs w:val="28"/>
          <w:lang w:val="ru-RU"/>
        </w:rPr>
        <w:t xml:space="preserve">цетату (щоб знизити іонізацію </w:t>
      </w:r>
      <w:r>
        <w:rPr>
          <w:rFonts w:ascii="Times New Roman" w:hAnsi="Times New Roman"/>
          <w:sz w:val="28"/>
          <w:szCs w:val="28"/>
          <w:lang w:val="en-US"/>
        </w:rPr>
        <w:t>AcH</w:t>
      </w:r>
      <w:r w:rsidRPr="006A490A">
        <w:rPr>
          <w:rFonts w:ascii="Times New Roman" w:hAnsi="Times New Roman"/>
          <w:sz w:val="28"/>
          <w:szCs w:val="28"/>
          <w:lang w:val="ru-RU"/>
        </w:rPr>
        <w:t>). Швидкості обох напрямків залежать від числа ефективних зіткнень А</w:t>
      </w:r>
      <w:r>
        <w:rPr>
          <w:rFonts w:ascii="Times New Roman" w:hAnsi="Times New Roman"/>
          <w:sz w:val="28"/>
          <w:szCs w:val="28"/>
          <w:lang w:val="en-US"/>
        </w:rPr>
        <w:t>c</w:t>
      </w:r>
      <w:r w:rsidRPr="006A490A">
        <w:rPr>
          <w:rFonts w:ascii="Times New Roman" w:hAnsi="Times New Roman"/>
          <w:sz w:val="28"/>
          <w:szCs w:val="28"/>
          <w:lang w:val="ru-RU"/>
        </w:rPr>
        <w:t xml:space="preserve">Н з </w:t>
      </w:r>
      <w:r>
        <w:rPr>
          <w:rFonts w:ascii="Times New Roman" w:hAnsi="Times New Roman"/>
          <w:sz w:val="28"/>
          <w:szCs w:val="28"/>
          <w:lang w:val="ru-RU"/>
        </w:rPr>
        <w:lastRenderedPageBreak/>
        <w:t>MeOH</w:t>
      </w:r>
      <w:r w:rsidRPr="006A490A">
        <w:rPr>
          <w:rFonts w:ascii="Times New Roman" w:hAnsi="Times New Roman"/>
          <w:sz w:val="28"/>
          <w:szCs w:val="28"/>
          <w:vertAlign w:val="subscript"/>
          <w:lang w:val="ru-RU"/>
        </w:rPr>
        <w:t>2</w:t>
      </w:r>
      <w:r w:rsidRPr="006A490A">
        <w:rPr>
          <w:rFonts w:ascii="Times New Roman" w:hAnsi="Times New Roman"/>
          <w:sz w:val="28"/>
          <w:szCs w:val="28"/>
          <w:vertAlign w:val="superscript"/>
          <w:lang w:val="ru-RU"/>
        </w:rPr>
        <w:t>+</w:t>
      </w:r>
      <w:r w:rsidRPr="006A490A">
        <w:rPr>
          <w:rFonts w:ascii="Times New Roman" w:hAnsi="Times New Roman"/>
          <w:sz w:val="28"/>
          <w:szCs w:val="28"/>
          <w:lang w:val="ru-RU"/>
        </w:rPr>
        <w:t xml:space="preserve"> або А</w:t>
      </w:r>
      <w:r>
        <w:rPr>
          <w:rFonts w:ascii="Times New Roman" w:hAnsi="Times New Roman"/>
          <w:sz w:val="28"/>
          <w:szCs w:val="28"/>
          <w:lang w:val="en-US"/>
        </w:rPr>
        <w:t>c</w:t>
      </w:r>
      <w:r w:rsidRPr="006A490A">
        <w:rPr>
          <w:rFonts w:ascii="Times New Roman" w:hAnsi="Times New Roman"/>
          <w:sz w:val="28"/>
          <w:szCs w:val="28"/>
          <w:lang w:val="ru-RU"/>
        </w:rPr>
        <w:t>Н з А</w:t>
      </w:r>
      <w:r>
        <w:rPr>
          <w:rFonts w:ascii="Times New Roman" w:hAnsi="Times New Roman"/>
          <w:sz w:val="28"/>
          <w:szCs w:val="28"/>
          <w:lang w:val="en-US"/>
        </w:rPr>
        <w:t>c</w:t>
      </w:r>
      <w:r w:rsidRPr="006A490A">
        <w:rPr>
          <w:rFonts w:ascii="Times New Roman" w:hAnsi="Times New Roman"/>
          <w:sz w:val="28"/>
          <w:szCs w:val="28"/>
          <w:lang w:val="ru-RU"/>
        </w:rPr>
        <w:t>Н. Виявляється, що зустрічі з іонізованої молекулою в 10</w:t>
      </w:r>
      <w:r w:rsidRPr="006A490A">
        <w:rPr>
          <w:rFonts w:ascii="Times New Roman" w:hAnsi="Times New Roman"/>
          <w:sz w:val="28"/>
          <w:szCs w:val="28"/>
          <w:vertAlign w:val="superscript"/>
          <w:lang w:val="ru-RU"/>
        </w:rPr>
        <w:t>2</w:t>
      </w:r>
      <w:r w:rsidRPr="006A490A">
        <w:rPr>
          <w:rFonts w:ascii="Times New Roman" w:hAnsi="Times New Roman"/>
          <w:sz w:val="28"/>
          <w:szCs w:val="28"/>
          <w:lang w:val="ru-RU"/>
        </w:rPr>
        <w:t xml:space="preserve"> разів ефективніше, тобто процес</w:t>
      </w:r>
      <w:r>
        <w:rPr>
          <w:rFonts w:ascii="Times New Roman" w:hAnsi="Times New Roman"/>
          <w:sz w:val="28"/>
          <w:szCs w:val="28"/>
          <w:lang w:val="ru-RU"/>
        </w:rPr>
        <w:t xml:space="preserve"> каталізу</w:t>
      </w:r>
      <w:r w:rsidRPr="006A490A">
        <w:rPr>
          <w:rFonts w:ascii="Times New Roman" w:hAnsi="Times New Roman"/>
          <w:sz w:val="28"/>
          <w:szCs w:val="28"/>
          <w:lang w:val="ru-RU"/>
        </w:rPr>
        <w:t xml:space="preserve"> йде швидше. В останньому випадку загальний механізм утворення </w:t>
      </w:r>
      <w:r>
        <w:rPr>
          <w:rFonts w:ascii="Times New Roman" w:hAnsi="Times New Roman"/>
          <w:sz w:val="28"/>
          <w:szCs w:val="28"/>
          <w:lang w:val="ru-RU"/>
        </w:rPr>
        <w:t>естеру</w:t>
      </w:r>
      <w:r w:rsidRPr="006A490A">
        <w:rPr>
          <w:rFonts w:ascii="Times New Roman" w:hAnsi="Times New Roman"/>
          <w:sz w:val="28"/>
          <w:szCs w:val="28"/>
          <w:lang w:val="ru-RU"/>
        </w:rPr>
        <w:t xml:space="preserve"> можна зобразити таким чином</w:t>
      </w:r>
      <w:r>
        <w:rPr>
          <w:rFonts w:ascii="Times New Roman" w:hAnsi="Times New Roman"/>
          <w:sz w:val="28"/>
          <w:szCs w:val="28"/>
          <w:lang w:val="ru-RU"/>
        </w:rPr>
        <w:t>:</w:t>
      </w:r>
    </w:p>
    <w:p w:rsidR="004434A5" w:rsidRDefault="004434A5" w:rsidP="004434A5">
      <w:pPr>
        <w:spacing w:after="0" w:line="360" w:lineRule="auto"/>
        <w:ind w:firstLine="709"/>
        <w:jc w:val="center"/>
        <w:rPr>
          <w:rFonts w:ascii="Times New Roman" w:hAnsi="Times New Roman"/>
          <w:sz w:val="28"/>
          <w:szCs w:val="28"/>
        </w:rPr>
      </w:pPr>
    </w:p>
    <w:p w:rsidR="004434A5" w:rsidRDefault="004434A5" w:rsidP="004434A5">
      <w:pPr>
        <w:spacing w:after="0" w:line="360" w:lineRule="auto"/>
        <w:ind w:firstLine="709"/>
        <w:jc w:val="center"/>
        <w:rPr>
          <w:rFonts w:ascii="Times New Roman" w:hAnsi="Times New Roman"/>
          <w:sz w:val="28"/>
          <w:szCs w:val="28"/>
          <w:vertAlign w:val="superscript"/>
          <w:lang w:val="en-US"/>
        </w:rPr>
      </w:pPr>
      <w:r>
        <w:rPr>
          <w:rFonts w:ascii="Times New Roman" w:hAnsi="Times New Roman"/>
          <w:sz w:val="28"/>
          <w:szCs w:val="28"/>
          <w:lang w:val="en-US"/>
        </w:rPr>
        <w:t>HCl → H</w:t>
      </w:r>
      <w:r w:rsidRPr="004A3F44">
        <w:rPr>
          <w:rFonts w:ascii="Times New Roman" w:hAnsi="Times New Roman"/>
          <w:sz w:val="28"/>
          <w:szCs w:val="28"/>
          <w:vertAlign w:val="superscript"/>
          <w:lang w:val="en-US"/>
        </w:rPr>
        <w:t>+</w:t>
      </w:r>
      <w:r>
        <w:rPr>
          <w:rFonts w:ascii="Times New Roman" w:hAnsi="Times New Roman"/>
          <w:sz w:val="28"/>
          <w:szCs w:val="28"/>
          <w:lang w:val="en-US"/>
        </w:rPr>
        <w:t xml:space="preserve"> + Cl</w:t>
      </w:r>
      <w:r w:rsidRPr="004A3F44">
        <w:rPr>
          <w:rFonts w:ascii="Times New Roman" w:hAnsi="Times New Roman"/>
          <w:sz w:val="28"/>
          <w:szCs w:val="28"/>
          <w:vertAlign w:val="superscript"/>
          <w:lang w:val="en-US"/>
        </w:rPr>
        <w:t>-</w:t>
      </w:r>
    </w:p>
    <w:p w:rsidR="004434A5" w:rsidRDefault="004434A5" w:rsidP="004434A5">
      <w:pPr>
        <w:spacing w:after="0" w:line="360" w:lineRule="auto"/>
        <w:ind w:firstLine="709"/>
        <w:jc w:val="center"/>
        <w:rPr>
          <w:rFonts w:ascii="Times New Roman" w:hAnsi="Times New Roman"/>
          <w:sz w:val="28"/>
          <w:szCs w:val="28"/>
          <w:vertAlign w:val="superscript"/>
          <w:lang w:val="en-US"/>
        </w:rPr>
      </w:pPr>
      <w:r>
        <w:rPr>
          <w:rFonts w:ascii="Times New Roman" w:hAnsi="Times New Roman"/>
          <w:sz w:val="28"/>
          <w:szCs w:val="28"/>
          <w:lang w:val="en-US"/>
        </w:rPr>
        <w:t>CH</w:t>
      </w:r>
      <w:r w:rsidRPr="004A3F44">
        <w:rPr>
          <w:rFonts w:ascii="Times New Roman" w:hAnsi="Times New Roman"/>
          <w:sz w:val="28"/>
          <w:szCs w:val="28"/>
          <w:vertAlign w:val="subscript"/>
          <w:lang w:val="en-US"/>
        </w:rPr>
        <w:t>3</w:t>
      </w:r>
      <w:r>
        <w:rPr>
          <w:rFonts w:ascii="Times New Roman" w:hAnsi="Times New Roman"/>
          <w:sz w:val="28"/>
          <w:szCs w:val="28"/>
          <w:lang w:val="en-US"/>
        </w:rPr>
        <w:t>OH + H</w:t>
      </w:r>
      <w:r w:rsidRPr="004A3F44">
        <w:rPr>
          <w:rFonts w:ascii="Times New Roman" w:hAnsi="Times New Roman"/>
          <w:sz w:val="28"/>
          <w:szCs w:val="28"/>
          <w:vertAlign w:val="superscript"/>
          <w:lang w:val="en-US"/>
        </w:rPr>
        <w:t>+</w:t>
      </w:r>
      <w:r>
        <w:rPr>
          <w:rFonts w:ascii="Times New Roman" w:hAnsi="Times New Roman"/>
          <w:sz w:val="28"/>
          <w:szCs w:val="28"/>
          <w:lang w:val="en-US"/>
        </w:rPr>
        <w:t xml:space="preserve"> → CH</w:t>
      </w:r>
      <w:r w:rsidRPr="004A3F44">
        <w:rPr>
          <w:rFonts w:ascii="Times New Roman" w:hAnsi="Times New Roman"/>
          <w:sz w:val="28"/>
          <w:szCs w:val="28"/>
          <w:vertAlign w:val="subscript"/>
          <w:lang w:val="en-US"/>
        </w:rPr>
        <w:t>3</w:t>
      </w:r>
      <w:r>
        <w:rPr>
          <w:rFonts w:ascii="Times New Roman" w:hAnsi="Times New Roman"/>
          <w:sz w:val="28"/>
          <w:szCs w:val="28"/>
          <w:lang w:val="en-US"/>
        </w:rPr>
        <w:t>OH</w:t>
      </w:r>
      <w:r w:rsidRPr="004A3F44">
        <w:rPr>
          <w:rFonts w:ascii="Times New Roman" w:hAnsi="Times New Roman"/>
          <w:sz w:val="28"/>
          <w:szCs w:val="28"/>
          <w:vertAlign w:val="subscript"/>
          <w:lang w:val="en-US"/>
        </w:rPr>
        <w:t>2</w:t>
      </w:r>
      <w:r w:rsidRPr="004A3F44">
        <w:rPr>
          <w:rFonts w:ascii="Times New Roman" w:hAnsi="Times New Roman"/>
          <w:sz w:val="28"/>
          <w:szCs w:val="28"/>
          <w:vertAlign w:val="superscript"/>
          <w:lang w:val="en-US"/>
        </w:rPr>
        <w:t>+</w:t>
      </w:r>
    </w:p>
    <w:p w:rsidR="004434A5" w:rsidRDefault="004434A5" w:rsidP="004434A5">
      <w:pPr>
        <w:spacing w:after="0" w:line="360" w:lineRule="auto"/>
        <w:ind w:firstLine="709"/>
        <w:jc w:val="center"/>
        <w:rPr>
          <w:rFonts w:ascii="Times New Roman" w:hAnsi="Times New Roman"/>
          <w:sz w:val="28"/>
          <w:szCs w:val="28"/>
          <w:lang w:val="en-US"/>
        </w:rPr>
      </w:pPr>
      <w:r>
        <w:rPr>
          <w:rFonts w:ascii="Times New Roman" w:hAnsi="Times New Roman"/>
          <w:sz w:val="28"/>
          <w:szCs w:val="28"/>
          <w:lang w:val="en-US"/>
        </w:rPr>
        <w:t>CH</w:t>
      </w:r>
      <w:r w:rsidRPr="004A3F44">
        <w:rPr>
          <w:rFonts w:ascii="Times New Roman" w:hAnsi="Times New Roman"/>
          <w:sz w:val="28"/>
          <w:szCs w:val="28"/>
          <w:vertAlign w:val="subscript"/>
          <w:lang w:val="en-US"/>
        </w:rPr>
        <w:t>3</w:t>
      </w:r>
      <w:r>
        <w:rPr>
          <w:rFonts w:ascii="Times New Roman" w:hAnsi="Times New Roman"/>
          <w:sz w:val="28"/>
          <w:szCs w:val="28"/>
          <w:lang w:val="en-US"/>
        </w:rPr>
        <w:t>OH</w:t>
      </w:r>
      <w:r w:rsidRPr="004A3F44">
        <w:rPr>
          <w:rFonts w:ascii="Times New Roman" w:hAnsi="Times New Roman"/>
          <w:sz w:val="28"/>
          <w:szCs w:val="28"/>
          <w:vertAlign w:val="subscript"/>
          <w:lang w:val="en-US"/>
        </w:rPr>
        <w:t>2</w:t>
      </w:r>
      <w:r w:rsidRPr="004A3F44">
        <w:rPr>
          <w:rFonts w:ascii="Times New Roman" w:hAnsi="Times New Roman"/>
          <w:sz w:val="28"/>
          <w:szCs w:val="28"/>
          <w:vertAlign w:val="superscript"/>
          <w:lang w:val="en-US"/>
        </w:rPr>
        <w:t>+</w:t>
      </w:r>
      <w:r>
        <w:rPr>
          <w:rFonts w:ascii="Times New Roman" w:hAnsi="Times New Roman"/>
          <w:sz w:val="28"/>
          <w:szCs w:val="28"/>
          <w:vertAlign w:val="superscript"/>
          <w:lang w:val="en-US"/>
        </w:rPr>
        <w:t xml:space="preserve"> </w:t>
      </w:r>
      <w:r>
        <w:rPr>
          <w:rFonts w:ascii="Times New Roman" w:hAnsi="Times New Roman"/>
          <w:sz w:val="28"/>
          <w:szCs w:val="28"/>
          <w:lang w:val="en-US"/>
        </w:rPr>
        <w:t>+ CH</w:t>
      </w:r>
      <w:r w:rsidRPr="004A3F44">
        <w:rPr>
          <w:rFonts w:ascii="Times New Roman" w:hAnsi="Times New Roman"/>
          <w:sz w:val="28"/>
          <w:szCs w:val="28"/>
          <w:vertAlign w:val="subscript"/>
          <w:lang w:val="en-US"/>
        </w:rPr>
        <w:t>3</w:t>
      </w:r>
      <w:r>
        <w:rPr>
          <w:rFonts w:ascii="Times New Roman" w:hAnsi="Times New Roman"/>
          <w:sz w:val="28"/>
          <w:szCs w:val="28"/>
          <w:lang w:val="en-US"/>
        </w:rPr>
        <w:t>COOH → CH</w:t>
      </w:r>
      <w:r w:rsidRPr="004A3F44">
        <w:rPr>
          <w:rFonts w:ascii="Times New Roman" w:hAnsi="Times New Roman"/>
          <w:sz w:val="28"/>
          <w:szCs w:val="28"/>
          <w:vertAlign w:val="subscript"/>
          <w:lang w:val="en-US"/>
        </w:rPr>
        <w:t>3</w:t>
      </w:r>
      <w:r>
        <w:rPr>
          <w:rFonts w:ascii="Times New Roman" w:hAnsi="Times New Roman"/>
          <w:sz w:val="28"/>
          <w:szCs w:val="28"/>
          <w:lang w:val="en-US"/>
        </w:rPr>
        <w:t>COOCH</w:t>
      </w:r>
      <w:r w:rsidRPr="004A3F44">
        <w:rPr>
          <w:rFonts w:ascii="Times New Roman" w:hAnsi="Times New Roman"/>
          <w:sz w:val="28"/>
          <w:szCs w:val="28"/>
          <w:vertAlign w:val="subscript"/>
          <w:lang w:val="en-US"/>
        </w:rPr>
        <w:t>3</w:t>
      </w:r>
      <w:r>
        <w:rPr>
          <w:rFonts w:ascii="Times New Roman" w:hAnsi="Times New Roman"/>
          <w:sz w:val="28"/>
          <w:szCs w:val="28"/>
          <w:lang w:val="en-US"/>
        </w:rPr>
        <w:t xml:space="preserve"> + H</w:t>
      </w:r>
      <w:r w:rsidRPr="004A3F44">
        <w:rPr>
          <w:rFonts w:ascii="Times New Roman" w:hAnsi="Times New Roman"/>
          <w:sz w:val="28"/>
          <w:szCs w:val="28"/>
          <w:vertAlign w:val="subscript"/>
          <w:lang w:val="en-US"/>
        </w:rPr>
        <w:t>3</w:t>
      </w:r>
      <w:r>
        <w:rPr>
          <w:rFonts w:ascii="Times New Roman" w:hAnsi="Times New Roman"/>
          <w:sz w:val="28"/>
          <w:szCs w:val="28"/>
          <w:lang w:val="en-US"/>
        </w:rPr>
        <w:t>O</w:t>
      </w:r>
      <w:r w:rsidRPr="004A3F44">
        <w:rPr>
          <w:rFonts w:ascii="Times New Roman" w:hAnsi="Times New Roman"/>
          <w:sz w:val="28"/>
          <w:szCs w:val="28"/>
          <w:vertAlign w:val="superscript"/>
          <w:lang w:val="en-US"/>
        </w:rPr>
        <w:t>+</w:t>
      </w:r>
    </w:p>
    <w:p w:rsidR="004434A5" w:rsidRDefault="004434A5" w:rsidP="004434A5">
      <w:pPr>
        <w:spacing w:after="0" w:line="360" w:lineRule="auto"/>
        <w:ind w:firstLine="709"/>
        <w:jc w:val="center"/>
        <w:rPr>
          <w:rFonts w:ascii="Times New Roman" w:hAnsi="Times New Roman"/>
          <w:sz w:val="28"/>
          <w:szCs w:val="28"/>
          <w:lang w:val="en-US"/>
        </w:rPr>
      </w:pPr>
      <w:r>
        <w:rPr>
          <w:rFonts w:ascii="Times New Roman" w:hAnsi="Times New Roman"/>
          <w:sz w:val="28"/>
          <w:szCs w:val="28"/>
          <w:lang w:val="en-US"/>
        </w:rPr>
        <w:t>H</w:t>
      </w:r>
      <w:r w:rsidRPr="004A3F44">
        <w:rPr>
          <w:rFonts w:ascii="Times New Roman" w:hAnsi="Times New Roman"/>
          <w:sz w:val="28"/>
          <w:szCs w:val="28"/>
          <w:vertAlign w:val="subscript"/>
          <w:lang w:val="en-US"/>
        </w:rPr>
        <w:t>3</w:t>
      </w:r>
      <w:r>
        <w:rPr>
          <w:rFonts w:ascii="Times New Roman" w:hAnsi="Times New Roman"/>
          <w:sz w:val="28"/>
          <w:szCs w:val="28"/>
          <w:lang w:val="en-US"/>
        </w:rPr>
        <w:t>O</w:t>
      </w:r>
      <w:r w:rsidRPr="004A3F44">
        <w:rPr>
          <w:rFonts w:ascii="Times New Roman" w:hAnsi="Times New Roman"/>
          <w:sz w:val="28"/>
          <w:szCs w:val="28"/>
          <w:vertAlign w:val="superscript"/>
          <w:lang w:val="en-US"/>
        </w:rPr>
        <w:t>+</w:t>
      </w:r>
      <w:r>
        <w:rPr>
          <w:rFonts w:ascii="Times New Roman" w:hAnsi="Times New Roman"/>
          <w:sz w:val="28"/>
          <w:szCs w:val="28"/>
          <w:vertAlign w:val="superscript"/>
          <w:lang w:val="en-US"/>
        </w:rPr>
        <w:t xml:space="preserve"> </w:t>
      </w:r>
      <w:r>
        <w:rPr>
          <w:rFonts w:ascii="Times New Roman" w:hAnsi="Times New Roman"/>
          <w:sz w:val="28"/>
          <w:szCs w:val="28"/>
          <w:lang w:val="en-US"/>
        </w:rPr>
        <w:t>+ Cl</w:t>
      </w:r>
      <w:r w:rsidRPr="004A3F44">
        <w:rPr>
          <w:rFonts w:ascii="Times New Roman" w:hAnsi="Times New Roman"/>
          <w:sz w:val="28"/>
          <w:szCs w:val="28"/>
          <w:vertAlign w:val="superscript"/>
          <w:lang w:val="en-US"/>
        </w:rPr>
        <w:t>-</w:t>
      </w:r>
      <w:r>
        <w:rPr>
          <w:rFonts w:ascii="Times New Roman" w:hAnsi="Times New Roman"/>
          <w:sz w:val="28"/>
          <w:szCs w:val="28"/>
          <w:vertAlign w:val="superscript"/>
          <w:lang w:val="en-US"/>
        </w:rPr>
        <w:t xml:space="preserve"> </w:t>
      </w:r>
      <w:r>
        <w:rPr>
          <w:rFonts w:ascii="Times New Roman" w:hAnsi="Times New Roman"/>
          <w:sz w:val="28"/>
          <w:szCs w:val="28"/>
          <w:lang w:val="en-US"/>
        </w:rPr>
        <w:t>→ H</w:t>
      </w:r>
      <w:r w:rsidRPr="004A3F44">
        <w:rPr>
          <w:rFonts w:ascii="Times New Roman" w:hAnsi="Times New Roman"/>
          <w:sz w:val="28"/>
          <w:szCs w:val="28"/>
          <w:vertAlign w:val="subscript"/>
          <w:lang w:val="en-US"/>
        </w:rPr>
        <w:t>2</w:t>
      </w:r>
      <w:r>
        <w:rPr>
          <w:rFonts w:ascii="Times New Roman" w:hAnsi="Times New Roman"/>
          <w:sz w:val="28"/>
          <w:szCs w:val="28"/>
          <w:lang w:val="en-US"/>
        </w:rPr>
        <w:t>O + HCl</w:t>
      </w:r>
    </w:p>
    <w:p w:rsidR="004434A5" w:rsidRDefault="004434A5" w:rsidP="004434A5">
      <w:pPr>
        <w:spacing w:after="0" w:line="360" w:lineRule="auto"/>
        <w:ind w:firstLine="709"/>
        <w:jc w:val="center"/>
        <w:rPr>
          <w:rFonts w:ascii="Times New Roman" w:hAnsi="Times New Roman"/>
          <w:sz w:val="28"/>
          <w:szCs w:val="28"/>
        </w:rPr>
      </w:pPr>
      <w:r>
        <w:rPr>
          <w:rFonts w:ascii="Times New Roman" w:hAnsi="Times New Roman"/>
          <w:sz w:val="28"/>
          <w:szCs w:val="28"/>
          <w:lang w:val="en-US"/>
        </w:rPr>
        <w:t>HCl → H</w:t>
      </w:r>
      <w:r w:rsidRPr="004A3F44">
        <w:rPr>
          <w:rFonts w:ascii="Times New Roman" w:hAnsi="Times New Roman"/>
          <w:sz w:val="28"/>
          <w:szCs w:val="28"/>
          <w:vertAlign w:val="superscript"/>
          <w:lang w:val="en-US"/>
        </w:rPr>
        <w:t>+</w:t>
      </w:r>
      <w:r>
        <w:rPr>
          <w:rFonts w:ascii="Times New Roman" w:hAnsi="Times New Roman"/>
          <w:sz w:val="28"/>
          <w:szCs w:val="28"/>
          <w:lang w:val="en-US"/>
        </w:rPr>
        <w:t xml:space="preserve"> + Cl</w:t>
      </w:r>
      <w:r w:rsidRPr="004A3F44">
        <w:rPr>
          <w:rFonts w:ascii="Times New Roman" w:hAnsi="Times New Roman"/>
          <w:sz w:val="28"/>
          <w:szCs w:val="28"/>
          <w:vertAlign w:val="superscript"/>
          <w:lang w:val="en-US"/>
        </w:rPr>
        <w:t>-</w:t>
      </w:r>
      <w:r>
        <w:rPr>
          <w:rFonts w:ascii="Times New Roman" w:hAnsi="Times New Roman"/>
          <w:sz w:val="28"/>
          <w:szCs w:val="28"/>
          <w:vertAlign w:val="superscript"/>
          <w:lang w:val="en-US"/>
        </w:rPr>
        <w:t xml:space="preserve"> </w:t>
      </w:r>
      <w:r>
        <w:rPr>
          <w:rFonts w:ascii="Times New Roman" w:hAnsi="Times New Roman"/>
          <w:sz w:val="28"/>
          <w:szCs w:val="28"/>
          <w:lang w:val="en-US"/>
        </w:rPr>
        <w:t>і т.д.</w:t>
      </w:r>
    </w:p>
    <w:p w:rsidR="004434A5" w:rsidRPr="003550AE" w:rsidRDefault="004434A5" w:rsidP="004434A5">
      <w:pPr>
        <w:spacing w:after="0" w:line="360" w:lineRule="auto"/>
        <w:ind w:firstLine="709"/>
        <w:jc w:val="center"/>
        <w:rPr>
          <w:rFonts w:ascii="Times New Roman" w:hAnsi="Times New Roman"/>
          <w:sz w:val="28"/>
          <w:szCs w:val="28"/>
        </w:rPr>
      </w:pPr>
    </w:p>
    <w:p w:rsidR="004434A5" w:rsidRDefault="004434A5" w:rsidP="004434A5">
      <w:pPr>
        <w:spacing w:after="0" w:line="360" w:lineRule="auto"/>
        <w:jc w:val="both"/>
        <w:rPr>
          <w:rFonts w:ascii="Times New Roman" w:hAnsi="Times New Roman"/>
          <w:sz w:val="28"/>
          <w:szCs w:val="28"/>
        </w:rPr>
      </w:pPr>
      <w:r>
        <w:rPr>
          <w:rFonts w:ascii="Times New Roman" w:hAnsi="Times New Roman"/>
          <w:sz w:val="28"/>
          <w:szCs w:val="28"/>
        </w:rPr>
        <w:t>тобто утворення</w:t>
      </w:r>
      <w:r w:rsidRPr="004A3F44">
        <w:rPr>
          <w:rFonts w:ascii="Times New Roman" w:hAnsi="Times New Roman"/>
          <w:sz w:val="28"/>
          <w:szCs w:val="28"/>
        </w:rPr>
        <w:t xml:space="preserve"> складних ефірів представляється у вигляді іоніз</w:t>
      </w:r>
      <w:r>
        <w:rPr>
          <w:rFonts w:ascii="Times New Roman" w:hAnsi="Times New Roman"/>
          <w:sz w:val="28"/>
          <w:szCs w:val="28"/>
        </w:rPr>
        <w:t>ова</w:t>
      </w:r>
      <w:r w:rsidRPr="004A3F44">
        <w:rPr>
          <w:rFonts w:ascii="Times New Roman" w:hAnsi="Times New Roman"/>
          <w:sz w:val="28"/>
          <w:szCs w:val="28"/>
        </w:rPr>
        <w:t>но</w:t>
      </w:r>
      <w:r>
        <w:rPr>
          <w:rFonts w:ascii="Times New Roman" w:hAnsi="Times New Roman"/>
          <w:sz w:val="28"/>
          <w:szCs w:val="28"/>
        </w:rPr>
        <w:t>ї</w:t>
      </w:r>
      <w:r w:rsidRPr="004A3F44">
        <w:rPr>
          <w:rFonts w:ascii="Times New Roman" w:hAnsi="Times New Roman"/>
          <w:sz w:val="28"/>
          <w:szCs w:val="28"/>
        </w:rPr>
        <w:t xml:space="preserve"> ланцюгової реакції.</w:t>
      </w:r>
    </w:p>
    <w:p w:rsidR="004434A5" w:rsidRDefault="004434A5" w:rsidP="004434A5">
      <w:pPr>
        <w:spacing w:after="0" w:line="360" w:lineRule="auto"/>
        <w:ind w:firstLine="709"/>
        <w:jc w:val="both"/>
        <w:rPr>
          <w:rFonts w:ascii="Times New Roman" w:hAnsi="Times New Roman"/>
          <w:sz w:val="28"/>
          <w:szCs w:val="28"/>
        </w:rPr>
      </w:pPr>
      <w:r w:rsidRPr="004A3F44">
        <w:rPr>
          <w:rFonts w:ascii="Times New Roman" w:hAnsi="Times New Roman"/>
          <w:sz w:val="28"/>
          <w:szCs w:val="28"/>
        </w:rPr>
        <w:t>З багатьох запропонованих теорій утворення складних ефірів заслуговує на увагу теорія Ф. Уітмор</w:t>
      </w:r>
      <w:r>
        <w:rPr>
          <w:rFonts w:ascii="Times New Roman" w:hAnsi="Times New Roman"/>
          <w:sz w:val="28"/>
          <w:szCs w:val="28"/>
        </w:rPr>
        <w:t>а</w:t>
      </w:r>
      <w:r w:rsidRPr="001335BE">
        <w:rPr>
          <w:rFonts w:ascii="Times New Roman" w:hAnsi="Times New Roman"/>
          <w:sz w:val="28"/>
          <w:szCs w:val="28"/>
        </w:rPr>
        <w:t xml:space="preserve"> [30]</w:t>
      </w:r>
      <w:r w:rsidRPr="004A3F44">
        <w:rPr>
          <w:rFonts w:ascii="Times New Roman" w:hAnsi="Times New Roman"/>
          <w:sz w:val="28"/>
          <w:szCs w:val="28"/>
        </w:rPr>
        <w:t xml:space="preserve"> з проміжним</w:t>
      </w:r>
      <w:r>
        <w:rPr>
          <w:rFonts w:ascii="Times New Roman" w:hAnsi="Times New Roman"/>
          <w:sz w:val="28"/>
          <w:szCs w:val="28"/>
        </w:rPr>
        <w:t xml:space="preserve"> утворенням іона </w:t>
      </w:r>
      <w:r w:rsidRPr="004A3F44">
        <w:rPr>
          <w:rFonts w:ascii="Times New Roman" w:hAnsi="Times New Roman"/>
          <w:sz w:val="28"/>
          <w:szCs w:val="28"/>
        </w:rPr>
        <w:t>к</w:t>
      </w:r>
      <w:r>
        <w:rPr>
          <w:rFonts w:ascii="Times New Roman" w:hAnsi="Times New Roman"/>
          <w:sz w:val="28"/>
          <w:szCs w:val="28"/>
        </w:rPr>
        <w:t>арбонію [R</w:t>
      </w:r>
      <w:r w:rsidRPr="004A3F44">
        <w:rPr>
          <w:rFonts w:ascii="Times New Roman" w:hAnsi="Times New Roman"/>
          <w:sz w:val="28"/>
          <w:szCs w:val="28"/>
          <w:vertAlign w:val="subscript"/>
        </w:rPr>
        <w:t>3</w:t>
      </w:r>
      <w:r>
        <w:rPr>
          <w:rFonts w:ascii="Times New Roman" w:hAnsi="Times New Roman"/>
          <w:sz w:val="28"/>
          <w:szCs w:val="28"/>
        </w:rPr>
        <w:t>C</w:t>
      </w:r>
      <w:r w:rsidRPr="004A3F44">
        <w:rPr>
          <w:rFonts w:ascii="Times New Roman" w:hAnsi="Times New Roman"/>
          <w:sz w:val="28"/>
          <w:szCs w:val="28"/>
          <w:vertAlign w:val="superscript"/>
        </w:rPr>
        <w:t>+</w:t>
      </w:r>
      <w:r w:rsidRPr="004A3F44">
        <w:rPr>
          <w:rFonts w:ascii="Times New Roman" w:hAnsi="Times New Roman"/>
          <w:sz w:val="28"/>
          <w:szCs w:val="28"/>
        </w:rPr>
        <w:t>], досить добре пояснює роль мінеральних кислот як каталізаторів. За цією теорією карбонова кислота утворює з кислотою-каталізатором іонний комплекс</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center"/>
        <w:rPr>
          <w:rFonts w:ascii="Times New Roman" w:hAnsi="Times New Roman"/>
          <w:sz w:val="28"/>
          <w:szCs w:val="28"/>
          <w:vertAlign w:val="superscript"/>
          <w:lang w:val="en-US"/>
        </w:rPr>
      </w:pPr>
      <w:r>
        <w:rPr>
          <w:rFonts w:ascii="Times New Roman" w:hAnsi="Times New Roman"/>
          <w:sz w:val="28"/>
          <w:szCs w:val="28"/>
          <w:lang w:val="en-US"/>
        </w:rPr>
        <w:t>RCOOH + H–X → [RCOH</w:t>
      </w:r>
      <w:r w:rsidRPr="004A3F44">
        <w:rPr>
          <w:rFonts w:ascii="Times New Roman" w:hAnsi="Times New Roman"/>
          <w:sz w:val="28"/>
          <w:szCs w:val="28"/>
          <w:vertAlign w:val="subscript"/>
          <w:lang w:val="en-US"/>
        </w:rPr>
        <w:t>2</w:t>
      </w:r>
      <w:r>
        <w:rPr>
          <w:rFonts w:ascii="Times New Roman" w:hAnsi="Times New Roman"/>
          <w:sz w:val="28"/>
          <w:szCs w:val="28"/>
          <w:lang w:val="en-US"/>
        </w:rPr>
        <w:t>]</w:t>
      </w:r>
      <w:r w:rsidRPr="004A3F44">
        <w:rPr>
          <w:rFonts w:ascii="Times New Roman" w:hAnsi="Times New Roman"/>
          <w:sz w:val="28"/>
          <w:szCs w:val="28"/>
          <w:vertAlign w:val="superscript"/>
          <w:lang w:val="en-US"/>
        </w:rPr>
        <w:t>+</w:t>
      </w:r>
      <w:r>
        <w:rPr>
          <w:rFonts w:ascii="Times New Roman" w:hAnsi="Times New Roman"/>
          <w:sz w:val="28"/>
          <w:szCs w:val="28"/>
          <w:lang w:val="en-US"/>
        </w:rPr>
        <w:t>X</w:t>
      </w:r>
      <w:r w:rsidRPr="004A3F44">
        <w:rPr>
          <w:rFonts w:ascii="Times New Roman" w:hAnsi="Times New Roman"/>
          <w:sz w:val="28"/>
          <w:szCs w:val="28"/>
          <w:vertAlign w:val="superscript"/>
          <w:lang w:val="en-US"/>
        </w:rPr>
        <w:t>-</w:t>
      </w:r>
    </w:p>
    <w:p w:rsidR="004434A5" w:rsidRPr="00366756" w:rsidRDefault="004434A5" w:rsidP="004434A5">
      <w:pPr>
        <w:spacing w:after="0" w:line="360" w:lineRule="auto"/>
        <w:jc w:val="both"/>
        <w:rPr>
          <w:rFonts w:ascii="Times New Roman" w:hAnsi="Times New Roman"/>
          <w:sz w:val="28"/>
          <w:szCs w:val="28"/>
          <w:lang w:val="en-US"/>
        </w:rPr>
      </w:pPr>
    </w:p>
    <w:p w:rsidR="004434A5" w:rsidRDefault="004434A5" w:rsidP="004434A5">
      <w:pPr>
        <w:spacing w:after="0" w:line="360" w:lineRule="auto"/>
        <w:jc w:val="both"/>
        <w:rPr>
          <w:rFonts w:ascii="Times New Roman" w:hAnsi="Times New Roman"/>
          <w:sz w:val="28"/>
          <w:szCs w:val="28"/>
          <w:lang w:val="ru-RU"/>
        </w:rPr>
      </w:pPr>
      <w:r w:rsidRPr="004A3F44">
        <w:rPr>
          <w:rFonts w:ascii="Times New Roman" w:hAnsi="Times New Roman"/>
          <w:sz w:val="28"/>
          <w:szCs w:val="28"/>
          <w:lang w:val="ru-RU"/>
        </w:rPr>
        <w:t xml:space="preserve">в результаті взаємодії протона з карбоксильною групою. </w:t>
      </w:r>
      <w:r>
        <w:rPr>
          <w:rFonts w:ascii="Times New Roman" w:hAnsi="Times New Roman"/>
          <w:sz w:val="28"/>
          <w:szCs w:val="28"/>
          <w:lang w:val="ru-RU"/>
        </w:rPr>
        <w:t>Іон к</w:t>
      </w:r>
      <w:r w:rsidRPr="004A3F44">
        <w:rPr>
          <w:rFonts w:ascii="Times New Roman" w:hAnsi="Times New Roman"/>
          <w:sz w:val="28"/>
          <w:szCs w:val="28"/>
          <w:lang w:val="ru-RU"/>
        </w:rPr>
        <w:t>арбоні</w:t>
      </w:r>
      <w:r>
        <w:rPr>
          <w:rFonts w:ascii="Times New Roman" w:hAnsi="Times New Roman"/>
          <w:sz w:val="28"/>
          <w:szCs w:val="28"/>
          <w:lang w:val="ru-RU"/>
        </w:rPr>
        <w:t>ю, що утворився,</w:t>
      </w:r>
      <w:r w:rsidRPr="004A3F44">
        <w:rPr>
          <w:rFonts w:ascii="Times New Roman" w:hAnsi="Times New Roman"/>
          <w:sz w:val="28"/>
          <w:szCs w:val="28"/>
          <w:lang w:val="ru-RU"/>
        </w:rPr>
        <w:t xml:space="preserve"> реагує зі спиртом з утворенням складного ефіру за наступною схемою:</w:t>
      </w:r>
    </w:p>
    <w:p w:rsidR="004434A5" w:rsidRDefault="004434A5" w:rsidP="004434A5">
      <w:pPr>
        <w:spacing w:after="0" w:line="360" w:lineRule="auto"/>
        <w:jc w:val="both"/>
        <w:rPr>
          <w:rFonts w:ascii="Times New Roman" w:hAnsi="Times New Roman"/>
          <w:sz w:val="28"/>
          <w:szCs w:val="28"/>
          <w:lang w:val="ru-RU"/>
        </w:rPr>
      </w:pPr>
    </w:p>
    <w:p w:rsidR="004434A5" w:rsidRDefault="004434A5" w:rsidP="004434A5">
      <w:pPr>
        <w:spacing w:after="0" w:line="360" w:lineRule="auto"/>
        <w:jc w:val="center"/>
        <w:rPr>
          <w:rFonts w:ascii="Times New Roman" w:hAnsi="Times New Roman"/>
          <w:lang w:val="en-US"/>
        </w:rPr>
      </w:pPr>
      <w:r w:rsidRPr="00016151">
        <w:rPr>
          <w:rFonts w:ascii="Times New Roman" w:hAnsi="Times New Roman"/>
        </w:rPr>
        <w:object w:dxaOrig="9561" w:dyaOrig="1349">
          <v:shape id="_x0000_i1034" type="#_x0000_t75" style="width:477.75pt;height:67.5pt" o:ole="">
            <v:imagedata r:id="rId33" o:title=""/>
          </v:shape>
          <o:OLEObject Type="Embed" ProgID="ChemDraw.Document.6.0" ShapeID="_x0000_i1034" DrawAspect="Content" ObjectID="_1645348193" r:id="rId34"/>
        </w:object>
      </w:r>
    </w:p>
    <w:p w:rsidR="004434A5" w:rsidRDefault="004434A5" w:rsidP="004434A5">
      <w:pPr>
        <w:spacing w:after="0" w:line="360" w:lineRule="auto"/>
        <w:jc w:val="center"/>
        <w:rPr>
          <w:lang w:val="en-US"/>
        </w:rPr>
      </w:pPr>
      <w:r>
        <w:object w:dxaOrig="6376" w:dyaOrig="1349">
          <v:shape id="_x0000_i1035" type="#_x0000_t75" style="width:318.75pt;height:67.5pt" o:ole="">
            <v:imagedata r:id="rId35" o:title=""/>
          </v:shape>
          <o:OLEObject Type="Embed" ProgID="ChemDraw.Document.6.0" ShapeID="_x0000_i1035" DrawAspect="Content" ObjectID="_1645348194" r:id="rId36"/>
        </w:objec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both"/>
        <w:rPr>
          <w:rFonts w:ascii="Times New Roman" w:hAnsi="Times New Roman"/>
          <w:sz w:val="28"/>
          <w:szCs w:val="28"/>
        </w:rPr>
      </w:pPr>
      <w:r w:rsidRPr="003550AE">
        <w:rPr>
          <w:rFonts w:ascii="Times New Roman" w:hAnsi="Times New Roman"/>
          <w:sz w:val="28"/>
          <w:szCs w:val="28"/>
        </w:rPr>
        <w:lastRenderedPageBreak/>
        <w:t>Значний теоретичний інтерес представляє питання, яка з речовин, що беруть участь в реакції, є донором гідроксилу</w:t>
      </w:r>
      <w:r>
        <w:rPr>
          <w:rFonts w:ascii="Times New Roman" w:hAnsi="Times New Roman"/>
          <w:sz w:val="28"/>
          <w:szCs w:val="28"/>
        </w:rPr>
        <w:t xml:space="preserve"> – </w:t>
      </w:r>
      <w:r w:rsidRPr="003550AE">
        <w:rPr>
          <w:rFonts w:ascii="Times New Roman" w:hAnsi="Times New Roman"/>
          <w:sz w:val="28"/>
          <w:szCs w:val="28"/>
        </w:rPr>
        <w:t>спирт або карбонова кислота, так як для реакції е</w:t>
      </w:r>
      <w:r>
        <w:rPr>
          <w:rFonts w:ascii="Times New Roman" w:hAnsi="Times New Roman"/>
          <w:sz w:val="28"/>
          <w:szCs w:val="28"/>
        </w:rPr>
        <w:t>с</w:t>
      </w:r>
      <w:r w:rsidRPr="003550AE">
        <w:rPr>
          <w:rFonts w:ascii="Times New Roman" w:hAnsi="Times New Roman"/>
          <w:sz w:val="28"/>
          <w:szCs w:val="28"/>
        </w:rPr>
        <w:t>терифікації можливі дві схеми:</w:t>
      </w:r>
    </w:p>
    <w:p w:rsidR="004434A5" w:rsidRDefault="004434A5" w:rsidP="004434A5">
      <w:pPr>
        <w:spacing w:after="0" w:line="360" w:lineRule="auto"/>
        <w:ind w:firstLine="709"/>
      </w:pPr>
      <w:r>
        <w:rPr>
          <w:rFonts w:ascii="Times New Roman" w:hAnsi="Times New Roman"/>
          <w:sz w:val="28"/>
          <w:szCs w:val="28"/>
        </w:rPr>
        <w:t xml:space="preserve">а) </w:t>
      </w:r>
      <w:r>
        <w:object w:dxaOrig="7711" w:dyaOrig="1157">
          <v:shape id="_x0000_i1036" type="#_x0000_t75" style="width:385.5pt;height:57.75pt" o:ole="">
            <v:imagedata r:id="rId37" o:title=""/>
          </v:shape>
          <o:OLEObject Type="Embed" ProgID="ChemDraw.Document.6.0" ShapeID="_x0000_i1036" DrawAspect="Content" ObjectID="_1645348195" r:id="rId38"/>
        </w:object>
      </w:r>
    </w:p>
    <w:p w:rsidR="004434A5" w:rsidRDefault="004434A5" w:rsidP="004434A5">
      <w:pPr>
        <w:spacing w:after="0" w:line="360" w:lineRule="auto"/>
        <w:ind w:firstLine="709"/>
      </w:pPr>
      <w:r w:rsidRPr="006D3B0B">
        <w:rPr>
          <w:rFonts w:ascii="Times New Roman" w:hAnsi="Times New Roman"/>
          <w:sz w:val="28"/>
          <w:szCs w:val="28"/>
        </w:rPr>
        <w:t>б)</w:t>
      </w:r>
      <w:r w:rsidRPr="006D3B0B">
        <w:t xml:space="preserve"> </w:t>
      </w:r>
      <w:r>
        <w:object w:dxaOrig="7713" w:dyaOrig="1157">
          <v:shape id="_x0000_i1037" type="#_x0000_t75" style="width:385.5pt;height:57.75pt" o:ole="">
            <v:imagedata r:id="rId39" o:title=""/>
          </v:shape>
          <o:OLEObject Type="Embed" ProgID="ChemDraw.Document.6.0" ShapeID="_x0000_i1037" DrawAspect="Content" ObjectID="_1645348196" r:id="rId40"/>
        </w:object>
      </w:r>
    </w:p>
    <w:p w:rsidR="004434A5" w:rsidRPr="006D3B0B" w:rsidRDefault="004434A5" w:rsidP="004434A5">
      <w:pPr>
        <w:spacing w:after="0" w:line="360" w:lineRule="auto"/>
        <w:ind w:firstLine="709"/>
        <w:jc w:val="both"/>
        <w:rPr>
          <w:rFonts w:ascii="Times New Roman" w:hAnsi="Times New Roman"/>
          <w:sz w:val="28"/>
          <w:szCs w:val="28"/>
        </w:rPr>
      </w:pPr>
      <w:r w:rsidRPr="006D3B0B">
        <w:rPr>
          <w:rFonts w:ascii="Times New Roman" w:hAnsi="Times New Roman"/>
          <w:sz w:val="28"/>
          <w:szCs w:val="28"/>
        </w:rPr>
        <w:t>Згідно зі схемою (а), в молекулі кислоти розривається зв'язок між ацил</w:t>
      </w:r>
      <w:r>
        <w:rPr>
          <w:rFonts w:ascii="Times New Roman" w:hAnsi="Times New Roman"/>
          <w:sz w:val="28"/>
          <w:szCs w:val="28"/>
        </w:rPr>
        <w:t>ом</w:t>
      </w:r>
      <w:r w:rsidRPr="006D3B0B">
        <w:rPr>
          <w:rFonts w:ascii="Times New Roman" w:hAnsi="Times New Roman"/>
          <w:sz w:val="28"/>
          <w:szCs w:val="28"/>
        </w:rPr>
        <w:t xml:space="preserve"> і гідроксилом, а в молекулі спирту</w:t>
      </w:r>
      <w:r>
        <w:rPr>
          <w:rFonts w:ascii="Times New Roman" w:hAnsi="Times New Roman"/>
          <w:sz w:val="28"/>
          <w:szCs w:val="28"/>
        </w:rPr>
        <w:t xml:space="preserve"> – </w:t>
      </w:r>
      <w:r w:rsidRPr="006D3B0B">
        <w:rPr>
          <w:rFonts w:ascii="Times New Roman" w:hAnsi="Times New Roman"/>
          <w:sz w:val="28"/>
          <w:szCs w:val="28"/>
        </w:rPr>
        <w:t xml:space="preserve">зв'язок </w:t>
      </w:r>
      <w:r>
        <w:rPr>
          <w:rFonts w:ascii="Times New Roman" w:hAnsi="Times New Roman"/>
          <w:sz w:val="28"/>
          <w:szCs w:val="28"/>
        </w:rPr>
        <w:t>Гідрогену</w:t>
      </w:r>
      <w:r w:rsidRPr="006D3B0B">
        <w:rPr>
          <w:rFonts w:ascii="Times New Roman" w:hAnsi="Times New Roman"/>
          <w:sz w:val="28"/>
          <w:szCs w:val="28"/>
        </w:rPr>
        <w:t xml:space="preserve"> з </w:t>
      </w:r>
      <w:r>
        <w:rPr>
          <w:rFonts w:ascii="Times New Roman" w:hAnsi="Times New Roman"/>
          <w:sz w:val="28"/>
          <w:szCs w:val="28"/>
        </w:rPr>
        <w:t>Оксигеном</w:t>
      </w:r>
      <w:r w:rsidRPr="006D3B0B">
        <w:rPr>
          <w:rFonts w:ascii="Times New Roman" w:hAnsi="Times New Roman"/>
          <w:sz w:val="28"/>
          <w:szCs w:val="28"/>
        </w:rPr>
        <w:t xml:space="preserve">; згідно зі схемою (б), в молекулі кислоти розривається зв'язок між </w:t>
      </w:r>
      <w:r>
        <w:rPr>
          <w:rFonts w:ascii="Times New Roman" w:hAnsi="Times New Roman"/>
          <w:sz w:val="28"/>
          <w:szCs w:val="28"/>
        </w:rPr>
        <w:t>Гідрогеном</w:t>
      </w:r>
      <w:r w:rsidRPr="006D3B0B">
        <w:rPr>
          <w:rFonts w:ascii="Times New Roman" w:hAnsi="Times New Roman"/>
          <w:sz w:val="28"/>
          <w:szCs w:val="28"/>
        </w:rPr>
        <w:t xml:space="preserve"> і </w:t>
      </w:r>
      <w:r>
        <w:rPr>
          <w:rFonts w:ascii="Times New Roman" w:hAnsi="Times New Roman"/>
          <w:sz w:val="28"/>
          <w:szCs w:val="28"/>
        </w:rPr>
        <w:t>Оксигеном</w:t>
      </w:r>
      <w:r w:rsidRPr="006D3B0B">
        <w:rPr>
          <w:rFonts w:ascii="Times New Roman" w:hAnsi="Times New Roman"/>
          <w:sz w:val="28"/>
          <w:szCs w:val="28"/>
        </w:rPr>
        <w:t>, а в молекулі спирту</w:t>
      </w:r>
      <w:r>
        <w:rPr>
          <w:rFonts w:ascii="Times New Roman" w:hAnsi="Times New Roman"/>
          <w:sz w:val="28"/>
          <w:szCs w:val="28"/>
        </w:rPr>
        <w:t xml:space="preserve"> – </w:t>
      </w:r>
      <w:r w:rsidRPr="006D3B0B">
        <w:rPr>
          <w:rFonts w:ascii="Times New Roman" w:hAnsi="Times New Roman"/>
          <w:sz w:val="28"/>
          <w:szCs w:val="28"/>
        </w:rPr>
        <w:t>зв'язок між алкілом і гідроксилом.</w:t>
      </w:r>
    </w:p>
    <w:p w:rsidR="004434A5" w:rsidRPr="006D3B0B" w:rsidRDefault="004434A5" w:rsidP="004434A5">
      <w:pPr>
        <w:spacing w:after="0" w:line="360" w:lineRule="auto"/>
        <w:ind w:firstLine="709"/>
        <w:jc w:val="both"/>
        <w:rPr>
          <w:rFonts w:ascii="Times New Roman" w:hAnsi="Times New Roman"/>
          <w:sz w:val="28"/>
          <w:szCs w:val="28"/>
        </w:rPr>
      </w:pPr>
      <w:r w:rsidRPr="006D3B0B">
        <w:rPr>
          <w:rFonts w:ascii="Times New Roman" w:hAnsi="Times New Roman"/>
          <w:sz w:val="28"/>
          <w:szCs w:val="28"/>
        </w:rPr>
        <w:t>Для вирішення питання про місце р</w:t>
      </w:r>
      <w:r>
        <w:rPr>
          <w:rFonts w:ascii="Times New Roman" w:hAnsi="Times New Roman"/>
          <w:sz w:val="28"/>
          <w:szCs w:val="28"/>
        </w:rPr>
        <w:t>озриву зв'язків при реакції есте</w:t>
      </w:r>
      <w:r w:rsidRPr="006D3B0B">
        <w:rPr>
          <w:rFonts w:ascii="Times New Roman" w:hAnsi="Times New Roman"/>
          <w:sz w:val="28"/>
          <w:szCs w:val="28"/>
        </w:rPr>
        <w:t>р</w:t>
      </w:r>
      <w:r>
        <w:rPr>
          <w:rFonts w:ascii="Times New Roman" w:hAnsi="Times New Roman"/>
          <w:sz w:val="28"/>
          <w:szCs w:val="28"/>
        </w:rPr>
        <w:t>и</w:t>
      </w:r>
      <w:r w:rsidRPr="006D3B0B">
        <w:rPr>
          <w:rFonts w:ascii="Times New Roman" w:hAnsi="Times New Roman"/>
          <w:sz w:val="28"/>
          <w:szCs w:val="28"/>
        </w:rPr>
        <w:t>фікаці</w:t>
      </w:r>
      <w:r>
        <w:rPr>
          <w:rFonts w:ascii="Times New Roman" w:hAnsi="Times New Roman"/>
          <w:sz w:val="28"/>
          <w:szCs w:val="28"/>
        </w:rPr>
        <w:t>ї</w:t>
      </w:r>
      <w:r w:rsidRPr="006D3B0B">
        <w:rPr>
          <w:rFonts w:ascii="Times New Roman" w:hAnsi="Times New Roman"/>
          <w:sz w:val="28"/>
          <w:szCs w:val="28"/>
        </w:rPr>
        <w:t xml:space="preserve"> був використаний ізотопний метод.</w:t>
      </w:r>
    </w:p>
    <w:p w:rsidR="004434A5" w:rsidRDefault="004434A5" w:rsidP="004434A5">
      <w:pPr>
        <w:spacing w:after="0" w:line="360" w:lineRule="auto"/>
        <w:ind w:firstLine="709"/>
        <w:jc w:val="both"/>
        <w:rPr>
          <w:rFonts w:ascii="Times New Roman" w:hAnsi="Times New Roman"/>
          <w:sz w:val="28"/>
          <w:szCs w:val="28"/>
        </w:rPr>
      </w:pPr>
      <w:r w:rsidRPr="006D3B0B">
        <w:rPr>
          <w:rFonts w:ascii="Times New Roman" w:hAnsi="Times New Roman"/>
          <w:sz w:val="28"/>
          <w:szCs w:val="28"/>
        </w:rPr>
        <w:t>Г. Робертс і Г. Юр</w:t>
      </w:r>
      <w:r>
        <w:rPr>
          <w:rFonts w:ascii="Times New Roman" w:hAnsi="Times New Roman"/>
          <w:sz w:val="28"/>
          <w:szCs w:val="28"/>
        </w:rPr>
        <w:t>і</w:t>
      </w:r>
      <w:r w:rsidRPr="00170832">
        <w:rPr>
          <w:rFonts w:ascii="Times New Roman" w:hAnsi="Times New Roman"/>
          <w:sz w:val="28"/>
          <w:szCs w:val="28"/>
        </w:rPr>
        <w:t xml:space="preserve"> </w:t>
      </w:r>
      <w:r>
        <w:rPr>
          <w:rFonts w:ascii="Times New Roman" w:hAnsi="Times New Roman"/>
          <w:sz w:val="28"/>
          <w:szCs w:val="28"/>
        </w:rPr>
        <w:t>визначили</w:t>
      </w:r>
      <w:r w:rsidRPr="006D3B0B">
        <w:rPr>
          <w:rFonts w:ascii="Times New Roman" w:hAnsi="Times New Roman"/>
          <w:sz w:val="28"/>
          <w:szCs w:val="28"/>
        </w:rPr>
        <w:t>, що при е</w:t>
      </w:r>
      <w:r>
        <w:rPr>
          <w:rFonts w:ascii="Times New Roman" w:hAnsi="Times New Roman"/>
          <w:sz w:val="28"/>
          <w:szCs w:val="28"/>
        </w:rPr>
        <w:t>с</w:t>
      </w:r>
      <w:r w:rsidRPr="006D3B0B">
        <w:rPr>
          <w:rFonts w:ascii="Times New Roman" w:hAnsi="Times New Roman"/>
          <w:sz w:val="28"/>
          <w:szCs w:val="28"/>
        </w:rPr>
        <w:t xml:space="preserve">терифікації бензойної кислоти метиловим спиртом, що містить </w:t>
      </w:r>
      <w:r>
        <w:rPr>
          <w:rFonts w:ascii="Times New Roman" w:hAnsi="Times New Roman"/>
          <w:sz w:val="28"/>
          <w:szCs w:val="28"/>
        </w:rPr>
        <w:t>ізотоп Оксигену</w:t>
      </w:r>
      <w:r w:rsidRPr="006D3B0B">
        <w:rPr>
          <w:rFonts w:ascii="Times New Roman" w:hAnsi="Times New Roman"/>
          <w:sz w:val="28"/>
          <w:szCs w:val="28"/>
        </w:rPr>
        <w:t xml:space="preserve"> О</w:t>
      </w:r>
      <w:r w:rsidRPr="006D3B0B">
        <w:rPr>
          <w:rFonts w:ascii="Times New Roman" w:hAnsi="Times New Roman"/>
          <w:sz w:val="28"/>
          <w:szCs w:val="28"/>
          <w:vertAlign w:val="superscript"/>
        </w:rPr>
        <w:t>18</w:t>
      </w:r>
      <w:r w:rsidRPr="006D3B0B">
        <w:rPr>
          <w:rFonts w:ascii="Times New Roman" w:hAnsi="Times New Roman"/>
          <w:sz w:val="28"/>
          <w:szCs w:val="28"/>
        </w:rPr>
        <w:t xml:space="preserve">, утворюється ефір з </w:t>
      </w:r>
      <w:r>
        <w:rPr>
          <w:rFonts w:ascii="Times New Roman" w:hAnsi="Times New Roman"/>
          <w:sz w:val="28"/>
          <w:szCs w:val="28"/>
        </w:rPr>
        <w:t>ізотопом Оксигену</w:t>
      </w:r>
    </w:p>
    <w:p w:rsidR="004434A5" w:rsidRDefault="004434A5" w:rsidP="004434A5">
      <w:pPr>
        <w:spacing w:after="0" w:line="360" w:lineRule="auto"/>
        <w:ind w:firstLine="709"/>
        <w:jc w:val="both"/>
        <w:rPr>
          <w:rFonts w:ascii="Times New Roman" w:hAnsi="Times New Roman"/>
          <w:sz w:val="28"/>
          <w:szCs w:val="28"/>
        </w:rPr>
      </w:pPr>
    </w:p>
    <w:p w:rsidR="004434A5" w:rsidRDefault="009A22B8" w:rsidP="004434A5">
      <w:pPr>
        <w:spacing w:after="0" w:line="360" w:lineRule="auto"/>
        <w:ind w:firstLine="709"/>
      </w:pPr>
      <w:r>
        <w:rPr>
          <w:rFonts w:ascii="Times New Roman" w:hAnsi="Times New Roman"/>
          <w:noProof/>
          <w:sz w:val="28"/>
          <w:szCs w:val="28"/>
          <w:lang w:eastAsia="uk-UA"/>
        </w:rPr>
        <w:pict>
          <v:shape id="_x0000_s1027" type="#_x0000_t202" style="position:absolute;left:0;text-align:left;margin-left:364.15pt;margin-top:32.95pt;width:23.25pt;height:19.5pt;z-index:251661312" filled="f" stroked="f">
            <v:textbox>
              <w:txbxContent>
                <w:p w:rsidR="004434A5" w:rsidRPr="00946E65" w:rsidRDefault="004434A5" w:rsidP="004434A5">
                  <w:pPr>
                    <w:rPr>
                      <w:rFonts w:ascii="Times New Roman" w:hAnsi="Times New Roman"/>
                      <w:sz w:val="16"/>
                      <w:szCs w:val="16"/>
                    </w:rPr>
                  </w:pPr>
                  <w:r>
                    <w:rPr>
                      <w:rFonts w:ascii="Times New Roman" w:hAnsi="Times New Roman"/>
                      <w:sz w:val="16"/>
                      <w:szCs w:val="16"/>
                    </w:rPr>
                    <w:t>18</w:t>
                  </w:r>
                </w:p>
              </w:txbxContent>
            </v:textbox>
          </v:shape>
        </w:pict>
      </w:r>
      <w:r>
        <w:rPr>
          <w:rFonts w:ascii="Times New Roman" w:hAnsi="Times New Roman"/>
          <w:noProof/>
          <w:sz w:val="28"/>
          <w:szCs w:val="28"/>
          <w:lang w:eastAsia="uk-UA"/>
        </w:rPr>
        <w:pict>
          <v:shape id="_x0000_s1026" type="#_x0000_t202" style="position:absolute;left:0;text-align:left;margin-left:160.9pt;margin-top:13.45pt;width:23.25pt;height:19.5pt;z-index:251660288" filled="f" stroked="f">
            <v:textbox>
              <w:txbxContent>
                <w:p w:rsidR="004434A5" w:rsidRPr="00946E65" w:rsidRDefault="004434A5" w:rsidP="004434A5">
                  <w:pPr>
                    <w:rPr>
                      <w:rFonts w:ascii="Times New Roman" w:hAnsi="Times New Roman"/>
                      <w:sz w:val="16"/>
                      <w:szCs w:val="16"/>
                    </w:rPr>
                  </w:pPr>
                  <w:r>
                    <w:rPr>
                      <w:rFonts w:ascii="Times New Roman" w:hAnsi="Times New Roman"/>
                      <w:sz w:val="16"/>
                      <w:szCs w:val="16"/>
                    </w:rPr>
                    <w:t>18</w:t>
                  </w:r>
                </w:p>
              </w:txbxContent>
            </v:textbox>
          </v:shape>
        </w:pict>
      </w:r>
      <w:r w:rsidR="004434A5">
        <w:object w:dxaOrig="8147" w:dyaOrig="1199">
          <v:shape id="_x0000_i1038" type="#_x0000_t75" style="width:407.25pt;height:60pt" o:ole="">
            <v:imagedata r:id="rId41" o:title=""/>
          </v:shape>
          <o:OLEObject Type="Embed" ProgID="ChemDraw.Document.6.0" ShapeID="_x0000_i1038" DrawAspect="Content" ObjectID="_1645348197" r:id="rId42"/>
        </w:object>
      </w:r>
    </w:p>
    <w:p w:rsidR="004434A5" w:rsidRDefault="004434A5" w:rsidP="004434A5">
      <w:pPr>
        <w:spacing w:after="0" w:line="360" w:lineRule="auto"/>
        <w:jc w:val="both"/>
        <w:rPr>
          <w:rFonts w:ascii="Times New Roman" w:hAnsi="Times New Roman"/>
          <w:sz w:val="28"/>
          <w:szCs w:val="28"/>
        </w:rPr>
      </w:pPr>
    </w:p>
    <w:p w:rsidR="004434A5" w:rsidRDefault="004434A5" w:rsidP="004434A5">
      <w:pPr>
        <w:spacing w:after="0" w:line="360" w:lineRule="auto"/>
        <w:jc w:val="both"/>
        <w:rPr>
          <w:rFonts w:ascii="Times New Roman" w:hAnsi="Times New Roman"/>
          <w:sz w:val="28"/>
          <w:szCs w:val="28"/>
        </w:rPr>
      </w:pPr>
      <w:r>
        <w:rPr>
          <w:rFonts w:ascii="Times New Roman" w:hAnsi="Times New Roman"/>
          <w:sz w:val="28"/>
          <w:szCs w:val="28"/>
        </w:rPr>
        <w:t>тобто естерифікація проходить за схемою (б).</w:t>
      </w:r>
    </w:p>
    <w:p w:rsidR="004434A5" w:rsidRDefault="004434A5" w:rsidP="004434A5">
      <w:pPr>
        <w:rPr>
          <w:rFonts w:ascii="Times New Roman" w:hAnsi="Times New Roman"/>
          <w:sz w:val="28"/>
          <w:szCs w:val="28"/>
        </w:rPr>
      </w:pPr>
      <w:r>
        <w:rPr>
          <w:rFonts w:ascii="Times New Roman" w:hAnsi="Times New Roman"/>
          <w:sz w:val="28"/>
          <w:szCs w:val="28"/>
        </w:rPr>
        <w:br w:type="page"/>
      </w:r>
    </w:p>
    <w:p w:rsidR="004434A5" w:rsidRDefault="004434A5" w:rsidP="004434A5">
      <w:pPr>
        <w:pStyle w:val="a3"/>
        <w:numPr>
          <w:ilvl w:val="1"/>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Визначення вмісту води методом Фішера</w:t>
      </w:r>
    </w:p>
    <w:p w:rsidR="004434A5" w:rsidRDefault="004434A5" w:rsidP="004434A5">
      <w:pPr>
        <w:spacing w:after="0" w:line="360" w:lineRule="auto"/>
        <w:jc w:val="both"/>
        <w:rPr>
          <w:rFonts w:ascii="Times New Roman" w:hAnsi="Times New Roman"/>
          <w:sz w:val="28"/>
          <w:szCs w:val="28"/>
        </w:rPr>
      </w:pPr>
    </w:p>
    <w:p w:rsidR="004434A5" w:rsidRDefault="004434A5" w:rsidP="004434A5">
      <w:pPr>
        <w:spacing w:after="0" w:line="360" w:lineRule="auto"/>
        <w:jc w:val="both"/>
        <w:rPr>
          <w:rFonts w:ascii="Times New Roman" w:hAnsi="Times New Roman"/>
          <w:sz w:val="28"/>
          <w:szCs w:val="28"/>
        </w:rPr>
      </w:pPr>
    </w:p>
    <w:p w:rsidR="004434A5" w:rsidRPr="003F35D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Для визначення вмісту води в органічних сполуках слід підібрати таку реакцію, в яку вступає лише розчинена вода, а сам метод може бути використ</w:t>
      </w:r>
      <w:r>
        <w:rPr>
          <w:rFonts w:ascii="Times New Roman" w:hAnsi="Times New Roman"/>
          <w:sz w:val="28"/>
          <w:szCs w:val="28"/>
        </w:rPr>
        <w:t>аний для широкого класу сполук.</w:t>
      </w: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Це завдання вдалося вирішити в 1935 році німецьк</w:t>
      </w:r>
      <w:r>
        <w:rPr>
          <w:rFonts w:ascii="Times New Roman" w:hAnsi="Times New Roman"/>
          <w:sz w:val="28"/>
          <w:szCs w:val="28"/>
        </w:rPr>
        <w:t>ому хіміку Карлу Фішеру</w:t>
      </w:r>
      <w:r w:rsidRPr="008043FF">
        <w:rPr>
          <w:rFonts w:ascii="Times New Roman" w:hAnsi="Times New Roman"/>
          <w:sz w:val="28"/>
          <w:szCs w:val="28"/>
          <w:lang w:val="ru-RU"/>
        </w:rPr>
        <w:t xml:space="preserve"> [31]</w:t>
      </w:r>
      <w:r w:rsidRPr="003F35D5">
        <w:rPr>
          <w:rFonts w:ascii="Times New Roman" w:hAnsi="Times New Roman"/>
          <w:sz w:val="28"/>
          <w:szCs w:val="28"/>
        </w:rPr>
        <w:t xml:space="preserve">. </w:t>
      </w: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Зразок (твердої речовини або рідини) розчиняють у відповідному розчиннику, що не містить води, наприклад, в безводному метанолі. За допомогою бюретки додають титрант</w:t>
      </w:r>
      <w:r>
        <w:rPr>
          <w:rFonts w:ascii="Times New Roman" w:hAnsi="Times New Roman"/>
          <w:sz w:val="28"/>
          <w:szCs w:val="28"/>
        </w:rPr>
        <w:t>, що</w:t>
      </w:r>
      <w:r w:rsidRPr="003F35D5">
        <w:rPr>
          <w:rFonts w:ascii="Times New Roman" w:hAnsi="Times New Roman"/>
          <w:sz w:val="28"/>
          <w:szCs w:val="28"/>
        </w:rPr>
        <w:t xml:space="preserve"> містить йод, який вступає в реакцію з H</w:t>
      </w:r>
      <w:r w:rsidRPr="003F35D5">
        <w:rPr>
          <w:rFonts w:ascii="Times New Roman" w:hAnsi="Times New Roman"/>
          <w:sz w:val="28"/>
          <w:szCs w:val="28"/>
          <w:vertAlign w:val="subscript"/>
        </w:rPr>
        <w:t>2</w:t>
      </w:r>
      <w:r w:rsidRPr="003F35D5">
        <w:rPr>
          <w:rFonts w:ascii="Times New Roman" w:hAnsi="Times New Roman"/>
          <w:sz w:val="28"/>
          <w:szCs w:val="28"/>
        </w:rPr>
        <w:t>O зразка. Кінцеву точку титрування, тобто надлишок йоду, визначають за допомогою датчика з подвійним платиновим електродом, в</w:t>
      </w:r>
      <w:r>
        <w:rPr>
          <w:rFonts w:ascii="Times New Roman" w:hAnsi="Times New Roman"/>
          <w:sz w:val="28"/>
          <w:szCs w:val="28"/>
        </w:rPr>
        <w:t>икористовуючи вольтамперометричний</w:t>
      </w:r>
      <w:r w:rsidRPr="003F35D5">
        <w:rPr>
          <w:rFonts w:ascii="Times New Roman" w:hAnsi="Times New Roman"/>
          <w:sz w:val="28"/>
          <w:szCs w:val="28"/>
        </w:rPr>
        <w:t xml:space="preserve"> принцип інд</w:t>
      </w:r>
      <w:r>
        <w:rPr>
          <w:rFonts w:ascii="Times New Roman" w:hAnsi="Times New Roman"/>
          <w:sz w:val="28"/>
          <w:szCs w:val="28"/>
        </w:rPr>
        <w:t>и</w:t>
      </w:r>
      <w:r w:rsidRPr="003F35D5">
        <w:rPr>
          <w:rFonts w:ascii="Times New Roman" w:hAnsi="Times New Roman"/>
          <w:sz w:val="28"/>
          <w:szCs w:val="28"/>
        </w:rPr>
        <w:t>каці</w:t>
      </w:r>
      <w:r>
        <w:rPr>
          <w:rFonts w:ascii="Times New Roman" w:hAnsi="Times New Roman"/>
          <w:sz w:val="28"/>
          <w:szCs w:val="28"/>
        </w:rPr>
        <w:t>ї</w:t>
      </w:r>
      <w:r w:rsidRPr="003F35D5">
        <w:rPr>
          <w:rFonts w:ascii="Times New Roman" w:hAnsi="Times New Roman"/>
          <w:sz w:val="28"/>
          <w:szCs w:val="28"/>
        </w:rPr>
        <w:t>.</w:t>
      </w: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Метод визначення вмісту води по Карлу Фішеру є одним з найбільш часто використовуваних методів т</w:t>
      </w:r>
      <w:r>
        <w:rPr>
          <w:rFonts w:ascii="Times New Roman" w:hAnsi="Times New Roman"/>
          <w:sz w:val="28"/>
          <w:szCs w:val="28"/>
        </w:rPr>
        <w:t>и</w:t>
      </w:r>
      <w:r w:rsidRPr="003F35D5">
        <w:rPr>
          <w:rFonts w:ascii="Times New Roman" w:hAnsi="Times New Roman"/>
          <w:sz w:val="28"/>
          <w:szCs w:val="28"/>
        </w:rPr>
        <w:t>тр</w:t>
      </w:r>
      <w:r>
        <w:rPr>
          <w:rFonts w:ascii="Times New Roman" w:hAnsi="Times New Roman"/>
          <w:sz w:val="28"/>
          <w:szCs w:val="28"/>
        </w:rPr>
        <w:t>у</w:t>
      </w:r>
      <w:r w:rsidRPr="003F35D5">
        <w:rPr>
          <w:rFonts w:ascii="Times New Roman" w:hAnsi="Times New Roman"/>
          <w:sz w:val="28"/>
          <w:szCs w:val="28"/>
        </w:rPr>
        <w:t>ван</w:t>
      </w:r>
      <w:r>
        <w:rPr>
          <w:rFonts w:ascii="Times New Roman" w:hAnsi="Times New Roman"/>
          <w:sz w:val="28"/>
          <w:szCs w:val="28"/>
        </w:rPr>
        <w:t>н</w:t>
      </w:r>
      <w:r w:rsidRPr="003F35D5">
        <w:rPr>
          <w:rFonts w:ascii="Times New Roman" w:hAnsi="Times New Roman"/>
          <w:sz w:val="28"/>
          <w:szCs w:val="28"/>
        </w:rPr>
        <w:t>я</w:t>
      </w:r>
      <w:r w:rsidRPr="00E544F8">
        <w:rPr>
          <w:rFonts w:ascii="Times New Roman" w:hAnsi="Times New Roman"/>
          <w:sz w:val="28"/>
          <w:szCs w:val="28"/>
          <w:lang w:val="ru-RU"/>
        </w:rPr>
        <w:t xml:space="preserve"> [32]</w:t>
      </w:r>
      <w:r w:rsidRPr="003F35D5">
        <w:rPr>
          <w:rFonts w:ascii="Times New Roman" w:hAnsi="Times New Roman"/>
          <w:sz w:val="28"/>
          <w:szCs w:val="28"/>
        </w:rPr>
        <w:t>.</w:t>
      </w: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В основі процесу титрування лежит</w:t>
      </w:r>
      <w:r>
        <w:rPr>
          <w:rFonts w:ascii="Times New Roman" w:hAnsi="Times New Roman"/>
          <w:sz w:val="28"/>
          <w:szCs w:val="28"/>
        </w:rPr>
        <w:t>ь реакція, описана Р.В.</w:t>
      </w:r>
      <w:r w:rsidR="00E8242E" w:rsidRPr="00AA06D9">
        <w:rPr>
          <w:rFonts w:ascii="Times New Roman" w:hAnsi="Times New Roman"/>
          <w:sz w:val="28"/>
          <w:szCs w:val="28"/>
          <w:lang w:val="ru-RU"/>
        </w:rPr>
        <w:t xml:space="preserve"> </w:t>
      </w:r>
      <w:r>
        <w:rPr>
          <w:rFonts w:ascii="Times New Roman" w:hAnsi="Times New Roman"/>
          <w:sz w:val="28"/>
          <w:szCs w:val="28"/>
        </w:rPr>
        <w:t>Бунзеном:</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center"/>
        <w:rPr>
          <w:rFonts w:ascii="Times New Roman" w:hAnsi="Times New Roman"/>
          <w:sz w:val="28"/>
          <w:szCs w:val="28"/>
        </w:rPr>
      </w:pPr>
      <w:r w:rsidRPr="003F35D5">
        <w:rPr>
          <w:rFonts w:ascii="Times New Roman" w:hAnsi="Times New Roman"/>
          <w:sz w:val="28"/>
          <w:szCs w:val="28"/>
        </w:rPr>
        <w:t>I</w:t>
      </w:r>
      <w:r w:rsidRPr="003F35D5">
        <w:rPr>
          <w:rFonts w:ascii="Times New Roman" w:hAnsi="Times New Roman"/>
          <w:sz w:val="28"/>
          <w:szCs w:val="28"/>
          <w:vertAlign w:val="subscript"/>
        </w:rPr>
        <w:t>2</w:t>
      </w:r>
      <w:r w:rsidRPr="003F35D5">
        <w:rPr>
          <w:rFonts w:ascii="Times New Roman" w:hAnsi="Times New Roman"/>
          <w:sz w:val="28"/>
          <w:szCs w:val="28"/>
        </w:rPr>
        <w:t xml:space="preserve"> + SO</w:t>
      </w:r>
      <w:r w:rsidRPr="003F35D5">
        <w:rPr>
          <w:rFonts w:ascii="Times New Roman" w:hAnsi="Times New Roman"/>
          <w:sz w:val="28"/>
          <w:szCs w:val="28"/>
          <w:vertAlign w:val="subscript"/>
        </w:rPr>
        <w:t>2</w:t>
      </w:r>
      <w:r w:rsidRPr="003F35D5">
        <w:rPr>
          <w:rFonts w:ascii="Times New Roman" w:hAnsi="Times New Roman"/>
          <w:sz w:val="28"/>
          <w:szCs w:val="28"/>
        </w:rPr>
        <w:t xml:space="preserve"> + 2</w:t>
      </w:r>
      <w:r>
        <w:rPr>
          <w:rFonts w:ascii="Times New Roman" w:hAnsi="Times New Roman"/>
          <w:sz w:val="28"/>
          <w:szCs w:val="28"/>
        </w:rPr>
        <w:t xml:space="preserve"> </w:t>
      </w:r>
      <w:r w:rsidRPr="003F35D5">
        <w:rPr>
          <w:rFonts w:ascii="Times New Roman" w:hAnsi="Times New Roman"/>
          <w:sz w:val="28"/>
          <w:szCs w:val="28"/>
        </w:rPr>
        <w:t>H</w:t>
      </w:r>
      <w:r w:rsidRPr="003F35D5">
        <w:rPr>
          <w:rFonts w:ascii="Times New Roman" w:hAnsi="Times New Roman"/>
          <w:sz w:val="28"/>
          <w:szCs w:val="28"/>
          <w:vertAlign w:val="subscript"/>
        </w:rPr>
        <w:t>2</w:t>
      </w:r>
      <w:r>
        <w:rPr>
          <w:rFonts w:ascii="Times New Roman" w:hAnsi="Times New Roman"/>
          <w:sz w:val="28"/>
          <w:szCs w:val="28"/>
        </w:rPr>
        <w:t xml:space="preserve">O → 2 </w:t>
      </w:r>
      <w:r w:rsidRPr="003F35D5">
        <w:rPr>
          <w:rFonts w:ascii="Times New Roman" w:hAnsi="Times New Roman"/>
          <w:sz w:val="28"/>
          <w:szCs w:val="28"/>
        </w:rPr>
        <w:t>HI + H</w:t>
      </w:r>
      <w:r w:rsidRPr="003F35D5">
        <w:rPr>
          <w:rFonts w:ascii="Times New Roman" w:hAnsi="Times New Roman"/>
          <w:sz w:val="28"/>
          <w:szCs w:val="28"/>
          <w:vertAlign w:val="subscript"/>
        </w:rPr>
        <w:t>2</w:t>
      </w:r>
      <w:r w:rsidRPr="003F35D5">
        <w:rPr>
          <w:rFonts w:ascii="Times New Roman" w:hAnsi="Times New Roman"/>
          <w:sz w:val="28"/>
          <w:szCs w:val="28"/>
        </w:rPr>
        <w:t>SO</w:t>
      </w:r>
      <w:r w:rsidRPr="003F35D5">
        <w:rPr>
          <w:rFonts w:ascii="Times New Roman" w:hAnsi="Times New Roman"/>
          <w:sz w:val="28"/>
          <w:szCs w:val="28"/>
          <w:vertAlign w:val="subscript"/>
        </w:rPr>
        <w:t>4</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 xml:space="preserve">Реакція Бунзена </w:t>
      </w:r>
      <w:r>
        <w:rPr>
          <w:rFonts w:ascii="Times New Roman" w:hAnsi="Times New Roman"/>
          <w:sz w:val="28"/>
          <w:szCs w:val="28"/>
        </w:rPr>
        <w:t>–</w:t>
      </w:r>
      <w:r w:rsidRPr="003F35D5">
        <w:rPr>
          <w:rFonts w:ascii="Times New Roman" w:hAnsi="Times New Roman"/>
          <w:sz w:val="28"/>
          <w:szCs w:val="28"/>
        </w:rPr>
        <w:t xml:space="preserve"> перша стадія реакцій, які спочатку використовувалися у виробництві водню. Карл Фішер, німецький </w:t>
      </w:r>
      <w:r>
        <w:rPr>
          <w:rFonts w:ascii="Times New Roman" w:hAnsi="Times New Roman"/>
          <w:sz w:val="28"/>
          <w:szCs w:val="28"/>
        </w:rPr>
        <w:t>н</w:t>
      </w:r>
      <w:r w:rsidRPr="003F35D5">
        <w:rPr>
          <w:rFonts w:ascii="Times New Roman" w:hAnsi="Times New Roman"/>
          <w:sz w:val="28"/>
          <w:szCs w:val="28"/>
        </w:rPr>
        <w:t>афтохімік, в 1930-х рр. виявив, що цю реакцію також можна використовувати для визначення вмісту води в наведених системах. Як розчинник використовувався метанол. Для того щоб змістити хімічну рівновагу вправо, необхідно нейтралізувати кислоти, які утворюються в ході реакції (HI і H</w:t>
      </w:r>
      <w:r w:rsidRPr="003F35D5">
        <w:rPr>
          <w:rFonts w:ascii="Times New Roman" w:hAnsi="Times New Roman"/>
          <w:sz w:val="28"/>
          <w:szCs w:val="28"/>
          <w:vertAlign w:val="subscript"/>
        </w:rPr>
        <w:t>2</w:t>
      </w:r>
      <w:r w:rsidRPr="003F35D5">
        <w:rPr>
          <w:rFonts w:ascii="Times New Roman" w:hAnsi="Times New Roman"/>
          <w:sz w:val="28"/>
          <w:szCs w:val="28"/>
        </w:rPr>
        <w:t>SO</w:t>
      </w:r>
      <w:r w:rsidRPr="003F35D5">
        <w:rPr>
          <w:rFonts w:ascii="Times New Roman" w:hAnsi="Times New Roman"/>
          <w:sz w:val="28"/>
          <w:szCs w:val="28"/>
          <w:vertAlign w:val="subscript"/>
        </w:rPr>
        <w:t>4</w:t>
      </w:r>
      <w:r w:rsidRPr="003F35D5">
        <w:rPr>
          <w:rFonts w:ascii="Times New Roman" w:hAnsi="Times New Roman"/>
          <w:sz w:val="28"/>
          <w:szCs w:val="28"/>
        </w:rPr>
        <w:t>) .</w:t>
      </w: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 xml:space="preserve">Карл Фішер використовував для цього піридин. Сміт, Брайант і Мітчелл </w:t>
      </w:r>
      <w:r>
        <w:rPr>
          <w:rFonts w:ascii="Times New Roman" w:hAnsi="Times New Roman"/>
          <w:sz w:val="28"/>
          <w:szCs w:val="28"/>
        </w:rPr>
        <w:t>запропонували дву</w:t>
      </w:r>
      <w:r w:rsidRPr="003F35D5">
        <w:rPr>
          <w:rFonts w:ascii="Times New Roman" w:hAnsi="Times New Roman"/>
          <w:sz w:val="28"/>
          <w:szCs w:val="28"/>
        </w:rPr>
        <w:t>стад</w:t>
      </w:r>
      <w:r>
        <w:rPr>
          <w:rFonts w:ascii="Times New Roman" w:hAnsi="Times New Roman"/>
          <w:sz w:val="28"/>
          <w:szCs w:val="28"/>
        </w:rPr>
        <w:t>і</w:t>
      </w:r>
      <w:r w:rsidRPr="003F35D5">
        <w:rPr>
          <w:rFonts w:ascii="Times New Roman" w:hAnsi="Times New Roman"/>
          <w:sz w:val="28"/>
          <w:szCs w:val="28"/>
        </w:rPr>
        <w:t xml:space="preserve">йну реакцію: </w:t>
      </w:r>
    </w:p>
    <w:p w:rsidR="004434A5" w:rsidRDefault="004434A5" w:rsidP="004434A5">
      <w:pPr>
        <w:spacing w:after="0" w:line="360" w:lineRule="auto"/>
        <w:ind w:firstLine="709"/>
        <w:jc w:val="center"/>
        <w:rPr>
          <w:rFonts w:ascii="Times New Roman" w:hAnsi="Times New Roman"/>
          <w:sz w:val="28"/>
          <w:szCs w:val="28"/>
        </w:rPr>
      </w:pPr>
      <w:r w:rsidRPr="003F35D5">
        <w:rPr>
          <w:rFonts w:ascii="Times New Roman" w:hAnsi="Times New Roman"/>
          <w:sz w:val="28"/>
          <w:szCs w:val="28"/>
        </w:rPr>
        <w:t>I</w:t>
      </w:r>
      <w:r w:rsidRPr="002E7538">
        <w:rPr>
          <w:rFonts w:ascii="Times New Roman" w:hAnsi="Times New Roman"/>
          <w:sz w:val="28"/>
          <w:szCs w:val="28"/>
          <w:vertAlign w:val="subscript"/>
        </w:rPr>
        <w:t>2</w:t>
      </w:r>
      <w:r w:rsidRPr="003F35D5">
        <w:rPr>
          <w:rFonts w:ascii="Times New Roman" w:hAnsi="Times New Roman"/>
          <w:sz w:val="28"/>
          <w:szCs w:val="28"/>
        </w:rPr>
        <w:t xml:space="preserve"> + SO</w:t>
      </w:r>
      <w:r w:rsidRPr="002E7538">
        <w:rPr>
          <w:rFonts w:ascii="Times New Roman" w:hAnsi="Times New Roman"/>
          <w:sz w:val="28"/>
          <w:szCs w:val="28"/>
          <w:vertAlign w:val="subscript"/>
        </w:rPr>
        <w:t>2</w:t>
      </w:r>
      <w:r w:rsidRPr="003F35D5">
        <w:rPr>
          <w:rFonts w:ascii="Times New Roman" w:hAnsi="Times New Roman"/>
          <w:sz w:val="28"/>
          <w:szCs w:val="28"/>
        </w:rPr>
        <w:t xml:space="preserve"> + 3 C</w:t>
      </w:r>
      <w:r w:rsidRPr="002E7538">
        <w:rPr>
          <w:rFonts w:ascii="Times New Roman" w:hAnsi="Times New Roman"/>
          <w:sz w:val="28"/>
          <w:szCs w:val="28"/>
          <w:vertAlign w:val="subscript"/>
        </w:rPr>
        <w:t>5</w:t>
      </w:r>
      <w:r w:rsidRPr="003F35D5">
        <w:rPr>
          <w:rFonts w:ascii="Times New Roman" w:hAnsi="Times New Roman"/>
          <w:sz w:val="28"/>
          <w:szCs w:val="28"/>
        </w:rPr>
        <w:t>H</w:t>
      </w:r>
      <w:r w:rsidRPr="002E7538">
        <w:rPr>
          <w:rFonts w:ascii="Times New Roman" w:hAnsi="Times New Roman"/>
          <w:sz w:val="28"/>
          <w:szCs w:val="28"/>
          <w:vertAlign w:val="subscript"/>
        </w:rPr>
        <w:t>5</w:t>
      </w:r>
      <w:r w:rsidRPr="003F35D5">
        <w:rPr>
          <w:rFonts w:ascii="Times New Roman" w:hAnsi="Times New Roman"/>
          <w:sz w:val="28"/>
          <w:szCs w:val="28"/>
        </w:rPr>
        <w:t>N + H</w:t>
      </w:r>
      <w:r w:rsidRPr="002E7538">
        <w:rPr>
          <w:rFonts w:ascii="Times New Roman" w:hAnsi="Times New Roman"/>
          <w:sz w:val="28"/>
          <w:szCs w:val="28"/>
          <w:vertAlign w:val="subscript"/>
        </w:rPr>
        <w:t>2</w:t>
      </w:r>
      <w:r w:rsidRPr="003F35D5">
        <w:rPr>
          <w:rFonts w:ascii="Times New Roman" w:hAnsi="Times New Roman"/>
          <w:sz w:val="28"/>
          <w:szCs w:val="28"/>
        </w:rPr>
        <w:t xml:space="preserve">O </w:t>
      </w:r>
      <w:r>
        <w:rPr>
          <w:rFonts w:ascii="Times New Roman" w:hAnsi="Times New Roman"/>
          <w:sz w:val="28"/>
          <w:szCs w:val="28"/>
        </w:rPr>
        <w:t>→ 2(C</w:t>
      </w:r>
      <w:r w:rsidRPr="002D76DB">
        <w:rPr>
          <w:rFonts w:ascii="Times New Roman" w:hAnsi="Times New Roman"/>
          <w:sz w:val="28"/>
          <w:szCs w:val="28"/>
          <w:vertAlign w:val="subscript"/>
        </w:rPr>
        <w:t>5</w:t>
      </w:r>
      <w:r>
        <w:rPr>
          <w:rFonts w:ascii="Times New Roman" w:hAnsi="Times New Roman"/>
          <w:sz w:val="28"/>
          <w:szCs w:val="28"/>
        </w:rPr>
        <w:t>H</w:t>
      </w:r>
      <w:r w:rsidRPr="002D76DB">
        <w:rPr>
          <w:rFonts w:ascii="Times New Roman" w:hAnsi="Times New Roman"/>
          <w:sz w:val="28"/>
          <w:szCs w:val="28"/>
          <w:vertAlign w:val="subscript"/>
        </w:rPr>
        <w:t>5</w:t>
      </w:r>
      <w:r>
        <w:rPr>
          <w:rFonts w:ascii="Times New Roman" w:hAnsi="Times New Roman"/>
          <w:sz w:val="28"/>
          <w:szCs w:val="28"/>
        </w:rPr>
        <w:t>NH</w:t>
      </w:r>
      <w:r w:rsidRPr="002E7538">
        <w:rPr>
          <w:rFonts w:ascii="Times New Roman" w:hAnsi="Times New Roman"/>
          <w:sz w:val="28"/>
          <w:szCs w:val="28"/>
          <w:vertAlign w:val="superscript"/>
        </w:rPr>
        <w:t>+</w:t>
      </w:r>
      <w:r>
        <w:rPr>
          <w:rFonts w:ascii="Times New Roman" w:hAnsi="Times New Roman"/>
          <w:sz w:val="28"/>
          <w:szCs w:val="28"/>
        </w:rPr>
        <w:t>)</w:t>
      </w:r>
      <w:r w:rsidRPr="003F35D5">
        <w:rPr>
          <w:rFonts w:ascii="Times New Roman" w:hAnsi="Times New Roman"/>
          <w:sz w:val="28"/>
          <w:szCs w:val="28"/>
        </w:rPr>
        <w:t>I</w:t>
      </w:r>
      <w:r w:rsidRPr="002E7538">
        <w:rPr>
          <w:rFonts w:ascii="Times New Roman" w:hAnsi="Times New Roman"/>
          <w:sz w:val="28"/>
          <w:szCs w:val="28"/>
          <w:vertAlign w:val="superscript"/>
        </w:rPr>
        <w:t>-</w:t>
      </w:r>
      <w:r w:rsidRPr="003F35D5">
        <w:rPr>
          <w:rFonts w:ascii="Times New Roman" w:hAnsi="Times New Roman"/>
          <w:sz w:val="28"/>
          <w:szCs w:val="28"/>
        </w:rPr>
        <w:t xml:space="preserve"> + C</w:t>
      </w:r>
      <w:r w:rsidRPr="002E7538">
        <w:rPr>
          <w:rFonts w:ascii="Times New Roman" w:hAnsi="Times New Roman"/>
          <w:sz w:val="28"/>
          <w:szCs w:val="28"/>
          <w:vertAlign w:val="subscript"/>
        </w:rPr>
        <w:t>5</w:t>
      </w:r>
      <w:r w:rsidRPr="003F35D5">
        <w:rPr>
          <w:rFonts w:ascii="Times New Roman" w:hAnsi="Times New Roman"/>
          <w:sz w:val="28"/>
          <w:szCs w:val="28"/>
        </w:rPr>
        <w:t>H</w:t>
      </w:r>
      <w:r w:rsidRPr="002E7538">
        <w:rPr>
          <w:rFonts w:ascii="Times New Roman" w:hAnsi="Times New Roman"/>
          <w:sz w:val="28"/>
          <w:szCs w:val="28"/>
          <w:vertAlign w:val="subscript"/>
        </w:rPr>
        <w:t>5</w:t>
      </w:r>
      <w:r w:rsidRPr="003F35D5">
        <w:rPr>
          <w:rFonts w:ascii="Times New Roman" w:hAnsi="Times New Roman"/>
          <w:sz w:val="28"/>
          <w:szCs w:val="28"/>
        </w:rPr>
        <w:t>N</w:t>
      </w:r>
      <w:r>
        <w:rPr>
          <w:rFonts w:ascii="Times New Roman" w:hAnsi="Times New Roman"/>
          <w:sz w:val="28"/>
          <w:szCs w:val="28"/>
        </w:rPr>
        <w:t>–</w:t>
      </w:r>
      <w:r w:rsidRPr="003F35D5">
        <w:rPr>
          <w:rFonts w:ascii="Times New Roman" w:hAnsi="Times New Roman"/>
          <w:sz w:val="28"/>
          <w:szCs w:val="28"/>
        </w:rPr>
        <w:t>SO</w:t>
      </w:r>
      <w:r w:rsidRPr="002E7538">
        <w:rPr>
          <w:rFonts w:ascii="Times New Roman" w:hAnsi="Times New Roman"/>
          <w:sz w:val="28"/>
          <w:szCs w:val="28"/>
          <w:vertAlign w:val="subscript"/>
        </w:rPr>
        <w:t>3</w:t>
      </w:r>
    </w:p>
    <w:p w:rsidR="004434A5" w:rsidRDefault="004434A5" w:rsidP="004434A5">
      <w:pPr>
        <w:spacing w:after="0" w:line="360" w:lineRule="auto"/>
        <w:ind w:firstLine="709"/>
        <w:jc w:val="center"/>
        <w:rPr>
          <w:rFonts w:ascii="Times New Roman" w:hAnsi="Times New Roman"/>
          <w:sz w:val="28"/>
          <w:szCs w:val="28"/>
        </w:rPr>
      </w:pPr>
      <w:r>
        <w:rPr>
          <w:rFonts w:ascii="Times New Roman" w:hAnsi="Times New Roman"/>
          <w:sz w:val="28"/>
          <w:szCs w:val="28"/>
        </w:rPr>
        <w:t>C</w:t>
      </w:r>
      <w:r w:rsidRPr="002E7538">
        <w:rPr>
          <w:rFonts w:ascii="Times New Roman" w:hAnsi="Times New Roman"/>
          <w:sz w:val="28"/>
          <w:szCs w:val="28"/>
          <w:vertAlign w:val="subscript"/>
        </w:rPr>
        <w:t>5</w:t>
      </w:r>
      <w:r>
        <w:rPr>
          <w:rFonts w:ascii="Times New Roman" w:hAnsi="Times New Roman"/>
          <w:sz w:val="28"/>
          <w:szCs w:val="28"/>
        </w:rPr>
        <w:t>H</w:t>
      </w:r>
      <w:r w:rsidRPr="002E7538">
        <w:rPr>
          <w:rFonts w:ascii="Times New Roman" w:hAnsi="Times New Roman"/>
          <w:sz w:val="28"/>
          <w:szCs w:val="28"/>
          <w:vertAlign w:val="subscript"/>
        </w:rPr>
        <w:t>5</w:t>
      </w:r>
      <w:r>
        <w:rPr>
          <w:rFonts w:ascii="Times New Roman" w:hAnsi="Times New Roman"/>
          <w:sz w:val="28"/>
          <w:szCs w:val="28"/>
        </w:rPr>
        <w:t>N–SO</w:t>
      </w:r>
      <w:r w:rsidRPr="002E7538">
        <w:rPr>
          <w:rFonts w:ascii="Times New Roman" w:hAnsi="Times New Roman"/>
          <w:sz w:val="28"/>
          <w:szCs w:val="28"/>
          <w:vertAlign w:val="subscript"/>
        </w:rPr>
        <w:t>3</w:t>
      </w:r>
      <w:r>
        <w:rPr>
          <w:rFonts w:ascii="Times New Roman" w:hAnsi="Times New Roman"/>
          <w:sz w:val="28"/>
          <w:szCs w:val="28"/>
        </w:rPr>
        <w:t xml:space="preserve"> + CH</w:t>
      </w:r>
      <w:r w:rsidRPr="002E7538">
        <w:rPr>
          <w:rFonts w:ascii="Times New Roman" w:hAnsi="Times New Roman"/>
          <w:sz w:val="28"/>
          <w:szCs w:val="28"/>
          <w:vertAlign w:val="subscript"/>
        </w:rPr>
        <w:t>3</w:t>
      </w:r>
      <w:r>
        <w:rPr>
          <w:rFonts w:ascii="Times New Roman" w:hAnsi="Times New Roman"/>
          <w:sz w:val="28"/>
          <w:szCs w:val="28"/>
        </w:rPr>
        <w:t>OH</w:t>
      </w:r>
      <w:r w:rsidRPr="003F35D5">
        <w:rPr>
          <w:rFonts w:ascii="Times New Roman" w:hAnsi="Times New Roman"/>
          <w:sz w:val="28"/>
          <w:szCs w:val="28"/>
        </w:rPr>
        <w:t xml:space="preserve"> </w:t>
      </w:r>
      <w:r>
        <w:rPr>
          <w:rFonts w:ascii="Times New Roman" w:hAnsi="Times New Roman"/>
          <w:sz w:val="28"/>
          <w:szCs w:val="28"/>
        </w:rPr>
        <w:t>→ (C</w:t>
      </w:r>
      <w:r w:rsidRPr="002E7538">
        <w:rPr>
          <w:rFonts w:ascii="Times New Roman" w:hAnsi="Times New Roman"/>
          <w:sz w:val="28"/>
          <w:szCs w:val="28"/>
          <w:vertAlign w:val="subscript"/>
        </w:rPr>
        <w:t>5</w:t>
      </w:r>
      <w:r>
        <w:rPr>
          <w:rFonts w:ascii="Times New Roman" w:hAnsi="Times New Roman"/>
          <w:sz w:val="28"/>
          <w:szCs w:val="28"/>
        </w:rPr>
        <w:t>H</w:t>
      </w:r>
      <w:r w:rsidRPr="002E7538">
        <w:rPr>
          <w:rFonts w:ascii="Times New Roman" w:hAnsi="Times New Roman"/>
          <w:sz w:val="28"/>
          <w:szCs w:val="28"/>
          <w:vertAlign w:val="subscript"/>
        </w:rPr>
        <w:t>5</w:t>
      </w:r>
      <w:r>
        <w:rPr>
          <w:rFonts w:ascii="Times New Roman" w:hAnsi="Times New Roman"/>
          <w:sz w:val="28"/>
          <w:szCs w:val="28"/>
        </w:rPr>
        <w:t>NH</w:t>
      </w:r>
      <w:r w:rsidRPr="002E7538">
        <w:rPr>
          <w:rFonts w:ascii="Times New Roman" w:hAnsi="Times New Roman"/>
          <w:sz w:val="28"/>
          <w:szCs w:val="28"/>
          <w:vertAlign w:val="superscript"/>
        </w:rPr>
        <w:t>+</w:t>
      </w:r>
      <w:r>
        <w:rPr>
          <w:rFonts w:ascii="Times New Roman" w:hAnsi="Times New Roman"/>
          <w:sz w:val="28"/>
          <w:szCs w:val="28"/>
        </w:rPr>
        <w:t>)</w:t>
      </w:r>
      <w:r w:rsidRPr="003F35D5">
        <w:rPr>
          <w:rFonts w:ascii="Times New Roman" w:hAnsi="Times New Roman"/>
          <w:sz w:val="28"/>
          <w:szCs w:val="28"/>
        </w:rPr>
        <w:t>O</w:t>
      </w:r>
      <w:r>
        <w:rPr>
          <w:rFonts w:ascii="Times New Roman" w:hAnsi="Times New Roman"/>
          <w:sz w:val="28"/>
          <w:szCs w:val="28"/>
        </w:rPr>
        <w:t>–SO</w:t>
      </w:r>
      <w:r w:rsidRPr="002E7538">
        <w:rPr>
          <w:rFonts w:ascii="Times New Roman" w:hAnsi="Times New Roman"/>
          <w:sz w:val="28"/>
          <w:szCs w:val="28"/>
          <w:vertAlign w:val="subscript"/>
        </w:rPr>
        <w:t>2</w:t>
      </w:r>
      <w:r>
        <w:rPr>
          <w:rFonts w:ascii="Times New Roman" w:hAnsi="Times New Roman"/>
          <w:sz w:val="28"/>
          <w:szCs w:val="28"/>
        </w:rPr>
        <w:t>–</w:t>
      </w:r>
      <w:r w:rsidRPr="003F35D5">
        <w:rPr>
          <w:rFonts w:ascii="Times New Roman" w:hAnsi="Times New Roman"/>
          <w:sz w:val="28"/>
          <w:szCs w:val="28"/>
        </w:rPr>
        <w:t>OCH</w:t>
      </w:r>
      <w:r w:rsidRPr="002E7538">
        <w:rPr>
          <w:rFonts w:ascii="Times New Roman" w:hAnsi="Times New Roman"/>
          <w:sz w:val="28"/>
          <w:szCs w:val="28"/>
          <w:vertAlign w:val="subscript"/>
        </w:rPr>
        <w:t>3</w:t>
      </w:r>
    </w:p>
    <w:p w:rsidR="004434A5" w:rsidRPr="003550AE"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rPr>
        <w:lastRenderedPageBreak/>
        <w:t>Як</w:t>
      </w:r>
      <w:r w:rsidRPr="003F35D5">
        <w:rPr>
          <w:rFonts w:ascii="Times New Roman" w:hAnsi="Times New Roman"/>
          <w:sz w:val="28"/>
          <w:szCs w:val="28"/>
        </w:rPr>
        <w:t xml:space="preserve"> випливає з наведених рівнянь, метанол не тільки виступає в якості розчинника, але і безпосередньо бере участь в реакції. У спиртовому розчині реакція між йодом і водою протікає в стех</w:t>
      </w:r>
      <w:r>
        <w:rPr>
          <w:rFonts w:ascii="Times New Roman" w:hAnsi="Times New Roman"/>
          <w:sz w:val="28"/>
          <w:szCs w:val="28"/>
        </w:rPr>
        <w:t>і</w:t>
      </w:r>
      <w:r w:rsidRPr="003F35D5">
        <w:rPr>
          <w:rFonts w:ascii="Times New Roman" w:hAnsi="Times New Roman"/>
          <w:sz w:val="28"/>
          <w:szCs w:val="28"/>
        </w:rPr>
        <w:t>ометрич</w:t>
      </w:r>
      <w:r>
        <w:rPr>
          <w:rFonts w:ascii="Times New Roman" w:hAnsi="Times New Roman"/>
          <w:sz w:val="28"/>
          <w:szCs w:val="28"/>
        </w:rPr>
        <w:t>ному відношенні 1:</w:t>
      </w:r>
      <w:r w:rsidRPr="003F35D5">
        <w:rPr>
          <w:rFonts w:ascii="Times New Roman" w:hAnsi="Times New Roman"/>
          <w:sz w:val="28"/>
          <w:szCs w:val="28"/>
        </w:rPr>
        <w:t>1. У безспиртов</w:t>
      </w:r>
      <w:r>
        <w:rPr>
          <w:rFonts w:ascii="Times New Roman" w:hAnsi="Times New Roman"/>
          <w:sz w:val="28"/>
          <w:szCs w:val="28"/>
        </w:rPr>
        <w:t>ому</w:t>
      </w:r>
      <w:r w:rsidRPr="003F35D5">
        <w:rPr>
          <w:rFonts w:ascii="Times New Roman" w:hAnsi="Times New Roman"/>
          <w:sz w:val="28"/>
          <w:szCs w:val="28"/>
        </w:rPr>
        <w:t xml:space="preserve"> розчині реакція між йодом і водою протікає в стех</w:t>
      </w:r>
      <w:r>
        <w:rPr>
          <w:rFonts w:ascii="Times New Roman" w:hAnsi="Times New Roman"/>
          <w:sz w:val="28"/>
          <w:szCs w:val="28"/>
        </w:rPr>
        <w:t>іометричному</w:t>
      </w:r>
      <w:r w:rsidRPr="003F35D5">
        <w:rPr>
          <w:rFonts w:ascii="Times New Roman" w:hAnsi="Times New Roman"/>
          <w:sz w:val="28"/>
          <w:szCs w:val="28"/>
        </w:rPr>
        <w:t xml:space="preserve"> від</w:t>
      </w:r>
      <w:r>
        <w:rPr>
          <w:rFonts w:ascii="Times New Roman" w:hAnsi="Times New Roman"/>
          <w:sz w:val="28"/>
          <w:szCs w:val="28"/>
        </w:rPr>
        <w:t>ношенні 1:</w:t>
      </w:r>
      <w:r w:rsidRPr="003F35D5">
        <w:rPr>
          <w:rFonts w:ascii="Times New Roman" w:hAnsi="Times New Roman"/>
          <w:sz w:val="28"/>
          <w:szCs w:val="28"/>
        </w:rPr>
        <w:t>2, як по</w:t>
      </w:r>
      <w:r>
        <w:rPr>
          <w:rFonts w:ascii="Times New Roman" w:hAnsi="Times New Roman"/>
          <w:sz w:val="28"/>
          <w:szCs w:val="28"/>
        </w:rPr>
        <w:t>казано в дослідженнях Еберіуса</w:t>
      </w:r>
      <w:r w:rsidRPr="003550AE">
        <w:rPr>
          <w:rFonts w:ascii="Times New Roman" w:hAnsi="Times New Roman"/>
          <w:sz w:val="28"/>
          <w:szCs w:val="28"/>
          <w:lang w:val="ru-RU"/>
        </w:rPr>
        <w:t>:</w:t>
      </w:r>
    </w:p>
    <w:p w:rsidR="004434A5" w:rsidRPr="003550AE" w:rsidRDefault="004434A5" w:rsidP="004434A5">
      <w:pPr>
        <w:spacing w:after="0" w:line="360" w:lineRule="auto"/>
        <w:ind w:firstLine="709"/>
        <w:jc w:val="both"/>
        <w:rPr>
          <w:rFonts w:ascii="Times New Roman" w:hAnsi="Times New Roman"/>
          <w:sz w:val="28"/>
          <w:szCs w:val="28"/>
          <w:lang w:val="ru-RU"/>
        </w:rPr>
      </w:pPr>
    </w:p>
    <w:p w:rsidR="004434A5" w:rsidRDefault="004434A5" w:rsidP="004434A5">
      <w:pPr>
        <w:spacing w:after="0" w:line="360" w:lineRule="auto"/>
        <w:ind w:firstLine="709"/>
        <w:jc w:val="center"/>
        <w:rPr>
          <w:rFonts w:ascii="Times New Roman" w:hAnsi="Times New Roman"/>
          <w:sz w:val="28"/>
          <w:szCs w:val="28"/>
        </w:rPr>
      </w:pPr>
      <w:r w:rsidRPr="003F35D5">
        <w:rPr>
          <w:rFonts w:ascii="Times New Roman" w:hAnsi="Times New Roman"/>
          <w:sz w:val="28"/>
          <w:szCs w:val="28"/>
        </w:rPr>
        <w:t>I</w:t>
      </w:r>
      <w:r w:rsidRPr="002E7538">
        <w:rPr>
          <w:rFonts w:ascii="Times New Roman" w:hAnsi="Times New Roman"/>
          <w:sz w:val="28"/>
          <w:szCs w:val="28"/>
          <w:vertAlign w:val="subscript"/>
        </w:rPr>
        <w:t>2</w:t>
      </w:r>
      <w:r w:rsidRPr="003F35D5">
        <w:rPr>
          <w:rFonts w:ascii="Times New Roman" w:hAnsi="Times New Roman"/>
          <w:sz w:val="28"/>
          <w:szCs w:val="28"/>
        </w:rPr>
        <w:t xml:space="preserve"> + S</w:t>
      </w:r>
      <w:r>
        <w:rPr>
          <w:rFonts w:ascii="Times New Roman" w:hAnsi="Times New Roman"/>
          <w:sz w:val="28"/>
          <w:szCs w:val="28"/>
        </w:rPr>
        <w:t>O</w:t>
      </w:r>
      <w:r w:rsidRPr="002E7538">
        <w:rPr>
          <w:rFonts w:ascii="Times New Roman" w:hAnsi="Times New Roman"/>
          <w:sz w:val="28"/>
          <w:szCs w:val="28"/>
          <w:vertAlign w:val="subscript"/>
        </w:rPr>
        <w:t>2</w:t>
      </w:r>
      <w:r>
        <w:rPr>
          <w:rFonts w:ascii="Times New Roman" w:hAnsi="Times New Roman"/>
          <w:sz w:val="28"/>
          <w:szCs w:val="28"/>
        </w:rPr>
        <w:t xml:space="preserve"> + 3 C</w:t>
      </w:r>
      <w:r w:rsidRPr="002E7538">
        <w:rPr>
          <w:rFonts w:ascii="Times New Roman" w:hAnsi="Times New Roman"/>
          <w:sz w:val="28"/>
          <w:szCs w:val="28"/>
          <w:vertAlign w:val="subscript"/>
        </w:rPr>
        <w:t>5</w:t>
      </w:r>
      <w:r>
        <w:rPr>
          <w:rFonts w:ascii="Times New Roman" w:hAnsi="Times New Roman"/>
          <w:sz w:val="28"/>
          <w:szCs w:val="28"/>
        </w:rPr>
        <w:t>H</w:t>
      </w:r>
      <w:r w:rsidRPr="002E7538">
        <w:rPr>
          <w:rFonts w:ascii="Times New Roman" w:hAnsi="Times New Roman"/>
          <w:sz w:val="28"/>
          <w:szCs w:val="28"/>
          <w:vertAlign w:val="subscript"/>
        </w:rPr>
        <w:t>5</w:t>
      </w:r>
      <w:r>
        <w:rPr>
          <w:rFonts w:ascii="Times New Roman" w:hAnsi="Times New Roman"/>
          <w:sz w:val="28"/>
          <w:szCs w:val="28"/>
        </w:rPr>
        <w:t>N + H</w:t>
      </w:r>
      <w:r w:rsidRPr="002E7538">
        <w:rPr>
          <w:rFonts w:ascii="Times New Roman" w:hAnsi="Times New Roman"/>
          <w:sz w:val="28"/>
          <w:szCs w:val="28"/>
          <w:vertAlign w:val="subscript"/>
        </w:rPr>
        <w:t>2</w:t>
      </w:r>
      <w:r>
        <w:rPr>
          <w:rFonts w:ascii="Times New Roman" w:hAnsi="Times New Roman"/>
          <w:sz w:val="28"/>
          <w:szCs w:val="28"/>
        </w:rPr>
        <w:t>O → 2 (C</w:t>
      </w:r>
      <w:r w:rsidRPr="002E7538">
        <w:rPr>
          <w:rFonts w:ascii="Times New Roman" w:hAnsi="Times New Roman"/>
          <w:sz w:val="28"/>
          <w:szCs w:val="28"/>
          <w:vertAlign w:val="subscript"/>
        </w:rPr>
        <w:t>5</w:t>
      </w:r>
      <w:r>
        <w:rPr>
          <w:rFonts w:ascii="Times New Roman" w:hAnsi="Times New Roman"/>
          <w:sz w:val="28"/>
          <w:szCs w:val="28"/>
        </w:rPr>
        <w:t>H</w:t>
      </w:r>
      <w:r w:rsidRPr="002E7538">
        <w:rPr>
          <w:rFonts w:ascii="Times New Roman" w:hAnsi="Times New Roman"/>
          <w:sz w:val="28"/>
          <w:szCs w:val="28"/>
          <w:vertAlign w:val="subscript"/>
        </w:rPr>
        <w:t>5</w:t>
      </w:r>
      <w:r>
        <w:rPr>
          <w:rFonts w:ascii="Times New Roman" w:hAnsi="Times New Roman"/>
          <w:sz w:val="28"/>
          <w:szCs w:val="28"/>
        </w:rPr>
        <w:t>NH</w:t>
      </w:r>
      <w:r w:rsidRPr="002E7538">
        <w:rPr>
          <w:rFonts w:ascii="Times New Roman" w:hAnsi="Times New Roman"/>
          <w:sz w:val="28"/>
          <w:szCs w:val="28"/>
          <w:vertAlign w:val="superscript"/>
        </w:rPr>
        <w:t>+</w:t>
      </w:r>
      <w:r>
        <w:rPr>
          <w:rFonts w:ascii="Times New Roman" w:hAnsi="Times New Roman"/>
          <w:sz w:val="28"/>
          <w:szCs w:val="28"/>
        </w:rPr>
        <w:t>)</w:t>
      </w:r>
      <w:r w:rsidRPr="003F35D5">
        <w:rPr>
          <w:rFonts w:ascii="Times New Roman" w:hAnsi="Times New Roman"/>
          <w:sz w:val="28"/>
          <w:szCs w:val="28"/>
        </w:rPr>
        <w:t>I</w:t>
      </w:r>
      <w:r w:rsidRPr="002E7538">
        <w:rPr>
          <w:rFonts w:ascii="Times New Roman" w:hAnsi="Times New Roman"/>
          <w:sz w:val="28"/>
          <w:szCs w:val="28"/>
          <w:vertAlign w:val="superscript"/>
        </w:rPr>
        <w:t>-</w:t>
      </w:r>
      <w:r w:rsidRPr="003F35D5">
        <w:rPr>
          <w:rFonts w:ascii="Times New Roman" w:hAnsi="Times New Roman"/>
          <w:sz w:val="28"/>
          <w:szCs w:val="28"/>
        </w:rPr>
        <w:t xml:space="preserve"> + C</w:t>
      </w:r>
      <w:r w:rsidRPr="002E7538">
        <w:rPr>
          <w:rFonts w:ascii="Times New Roman" w:hAnsi="Times New Roman"/>
          <w:sz w:val="28"/>
          <w:szCs w:val="28"/>
          <w:vertAlign w:val="subscript"/>
        </w:rPr>
        <w:t>5</w:t>
      </w:r>
      <w:r w:rsidRPr="003F35D5">
        <w:rPr>
          <w:rFonts w:ascii="Times New Roman" w:hAnsi="Times New Roman"/>
          <w:sz w:val="28"/>
          <w:szCs w:val="28"/>
        </w:rPr>
        <w:t>H</w:t>
      </w:r>
      <w:r w:rsidRPr="002E7538">
        <w:rPr>
          <w:rFonts w:ascii="Times New Roman" w:hAnsi="Times New Roman"/>
          <w:sz w:val="28"/>
          <w:szCs w:val="28"/>
          <w:vertAlign w:val="subscript"/>
        </w:rPr>
        <w:t>5</w:t>
      </w:r>
      <w:r w:rsidRPr="003F35D5">
        <w:rPr>
          <w:rFonts w:ascii="Times New Roman" w:hAnsi="Times New Roman"/>
          <w:sz w:val="28"/>
          <w:szCs w:val="28"/>
        </w:rPr>
        <w:t>N</w:t>
      </w:r>
      <w:r>
        <w:rPr>
          <w:rFonts w:ascii="Times New Roman" w:hAnsi="Times New Roman"/>
          <w:sz w:val="28"/>
          <w:szCs w:val="28"/>
        </w:rPr>
        <w:t>–</w:t>
      </w:r>
      <w:r w:rsidRPr="003F35D5">
        <w:rPr>
          <w:rFonts w:ascii="Times New Roman" w:hAnsi="Times New Roman"/>
          <w:sz w:val="28"/>
          <w:szCs w:val="28"/>
        </w:rPr>
        <w:t>SO</w:t>
      </w:r>
      <w:r w:rsidRPr="002E7538">
        <w:rPr>
          <w:rFonts w:ascii="Times New Roman" w:hAnsi="Times New Roman"/>
          <w:sz w:val="28"/>
          <w:szCs w:val="28"/>
          <w:vertAlign w:val="subscript"/>
        </w:rPr>
        <w:t>3</w:t>
      </w:r>
    </w:p>
    <w:p w:rsidR="004434A5" w:rsidRDefault="004434A5" w:rsidP="004434A5">
      <w:pPr>
        <w:spacing w:after="0" w:line="360" w:lineRule="auto"/>
        <w:ind w:firstLine="709"/>
        <w:jc w:val="center"/>
        <w:rPr>
          <w:rFonts w:ascii="Times New Roman" w:hAnsi="Times New Roman"/>
          <w:sz w:val="28"/>
          <w:szCs w:val="28"/>
        </w:rPr>
      </w:pPr>
      <w:r w:rsidRPr="003F35D5">
        <w:rPr>
          <w:rFonts w:ascii="Times New Roman" w:hAnsi="Times New Roman"/>
          <w:sz w:val="28"/>
          <w:szCs w:val="28"/>
        </w:rPr>
        <w:t>C</w:t>
      </w:r>
      <w:r w:rsidRPr="002E7538">
        <w:rPr>
          <w:rFonts w:ascii="Times New Roman" w:hAnsi="Times New Roman"/>
          <w:sz w:val="28"/>
          <w:szCs w:val="28"/>
          <w:vertAlign w:val="subscript"/>
        </w:rPr>
        <w:t>5</w:t>
      </w:r>
      <w:r w:rsidRPr="003F35D5">
        <w:rPr>
          <w:rFonts w:ascii="Times New Roman" w:hAnsi="Times New Roman"/>
          <w:sz w:val="28"/>
          <w:szCs w:val="28"/>
        </w:rPr>
        <w:t>H</w:t>
      </w:r>
      <w:r w:rsidRPr="002E7538">
        <w:rPr>
          <w:rFonts w:ascii="Times New Roman" w:hAnsi="Times New Roman"/>
          <w:sz w:val="28"/>
          <w:szCs w:val="28"/>
          <w:vertAlign w:val="subscript"/>
        </w:rPr>
        <w:t>5</w:t>
      </w:r>
      <w:r w:rsidRPr="003F35D5">
        <w:rPr>
          <w:rFonts w:ascii="Times New Roman" w:hAnsi="Times New Roman"/>
          <w:sz w:val="28"/>
          <w:szCs w:val="28"/>
        </w:rPr>
        <w:t>N</w:t>
      </w:r>
      <w:r>
        <w:rPr>
          <w:rFonts w:ascii="Times New Roman" w:hAnsi="Times New Roman"/>
          <w:sz w:val="28"/>
          <w:szCs w:val="28"/>
        </w:rPr>
        <w:t>–</w:t>
      </w:r>
      <w:r w:rsidRPr="003F35D5">
        <w:rPr>
          <w:rFonts w:ascii="Times New Roman" w:hAnsi="Times New Roman"/>
          <w:sz w:val="28"/>
          <w:szCs w:val="28"/>
        </w:rPr>
        <w:t>SO</w:t>
      </w:r>
      <w:r w:rsidRPr="002E7538">
        <w:rPr>
          <w:rFonts w:ascii="Times New Roman" w:hAnsi="Times New Roman"/>
          <w:sz w:val="28"/>
          <w:szCs w:val="28"/>
          <w:vertAlign w:val="subscript"/>
        </w:rPr>
        <w:t>3</w:t>
      </w:r>
      <w:r w:rsidRPr="003F35D5">
        <w:rPr>
          <w:rFonts w:ascii="Times New Roman" w:hAnsi="Times New Roman"/>
          <w:sz w:val="28"/>
          <w:szCs w:val="28"/>
        </w:rPr>
        <w:t xml:space="preserve"> + H</w:t>
      </w:r>
      <w:r w:rsidRPr="002E7538">
        <w:rPr>
          <w:rFonts w:ascii="Times New Roman" w:hAnsi="Times New Roman"/>
          <w:sz w:val="28"/>
          <w:szCs w:val="28"/>
          <w:vertAlign w:val="subscript"/>
        </w:rPr>
        <w:t>2</w:t>
      </w:r>
      <w:r w:rsidRPr="003F35D5">
        <w:rPr>
          <w:rFonts w:ascii="Times New Roman" w:hAnsi="Times New Roman"/>
          <w:sz w:val="28"/>
          <w:szCs w:val="28"/>
        </w:rPr>
        <w:t xml:space="preserve">O </w:t>
      </w:r>
      <w:r>
        <w:rPr>
          <w:rFonts w:ascii="Times New Roman" w:hAnsi="Times New Roman"/>
          <w:sz w:val="28"/>
          <w:szCs w:val="28"/>
        </w:rPr>
        <w:t>→</w:t>
      </w:r>
      <w:r w:rsidRPr="003F35D5">
        <w:rPr>
          <w:rFonts w:ascii="Times New Roman" w:hAnsi="Times New Roman"/>
          <w:sz w:val="28"/>
          <w:szCs w:val="28"/>
        </w:rPr>
        <w:t xml:space="preserve"> C</w:t>
      </w:r>
      <w:r w:rsidRPr="002E7538">
        <w:rPr>
          <w:rFonts w:ascii="Times New Roman" w:hAnsi="Times New Roman"/>
          <w:sz w:val="28"/>
          <w:szCs w:val="28"/>
          <w:vertAlign w:val="subscript"/>
        </w:rPr>
        <w:t>5</w:t>
      </w:r>
      <w:r w:rsidRPr="003F35D5">
        <w:rPr>
          <w:rFonts w:ascii="Times New Roman" w:hAnsi="Times New Roman"/>
          <w:sz w:val="28"/>
          <w:szCs w:val="28"/>
        </w:rPr>
        <w:t>H</w:t>
      </w:r>
      <w:r w:rsidRPr="002E7538">
        <w:rPr>
          <w:rFonts w:ascii="Times New Roman" w:hAnsi="Times New Roman"/>
          <w:sz w:val="28"/>
          <w:szCs w:val="28"/>
          <w:vertAlign w:val="subscript"/>
        </w:rPr>
        <w:t>5</w:t>
      </w:r>
      <w:r w:rsidRPr="003F35D5">
        <w:rPr>
          <w:rFonts w:ascii="Times New Roman" w:hAnsi="Times New Roman"/>
          <w:sz w:val="28"/>
          <w:szCs w:val="28"/>
        </w:rPr>
        <w:t>NH</w:t>
      </w:r>
      <w:r w:rsidRPr="00007398">
        <w:rPr>
          <w:rFonts w:ascii="Times New Roman" w:hAnsi="Times New Roman"/>
          <w:sz w:val="28"/>
          <w:szCs w:val="28"/>
          <w:vertAlign w:val="superscript"/>
        </w:rPr>
        <w:t>+</w:t>
      </w:r>
      <w:r w:rsidRPr="003F35D5">
        <w:rPr>
          <w:rFonts w:ascii="Times New Roman" w:hAnsi="Times New Roman"/>
          <w:sz w:val="28"/>
          <w:szCs w:val="28"/>
        </w:rPr>
        <w:t xml:space="preserve"> + HSO</w:t>
      </w:r>
      <w:r w:rsidRPr="002E7538">
        <w:rPr>
          <w:rFonts w:ascii="Times New Roman" w:hAnsi="Times New Roman"/>
          <w:sz w:val="28"/>
          <w:szCs w:val="28"/>
          <w:vertAlign w:val="subscript"/>
        </w:rPr>
        <w:t>4</w:t>
      </w:r>
      <w:r w:rsidRPr="002E7538">
        <w:rPr>
          <w:rFonts w:ascii="Times New Roman" w:hAnsi="Times New Roman"/>
          <w:sz w:val="28"/>
          <w:szCs w:val="28"/>
          <w:vertAlign w:val="superscript"/>
        </w:rPr>
        <w:t>-</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both"/>
        <w:rPr>
          <w:rFonts w:ascii="Times New Roman" w:hAnsi="Times New Roman"/>
          <w:sz w:val="28"/>
          <w:szCs w:val="28"/>
        </w:rPr>
      </w:pPr>
      <w:r w:rsidRPr="003F35D5">
        <w:rPr>
          <w:rFonts w:ascii="Times New Roman" w:hAnsi="Times New Roman"/>
          <w:sz w:val="28"/>
          <w:szCs w:val="28"/>
        </w:rPr>
        <w:t xml:space="preserve">Вибір піридину </w:t>
      </w:r>
      <w:r>
        <w:rPr>
          <w:rFonts w:ascii="Times New Roman" w:hAnsi="Times New Roman"/>
          <w:sz w:val="28"/>
          <w:szCs w:val="28"/>
        </w:rPr>
        <w:t>–</w:t>
      </w:r>
      <w:r w:rsidRPr="003F35D5">
        <w:rPr>
          <w:rFonts w:ascii="Times New Roman" w:hAnsi="Times New Roman"/>
          <w:sz w:val="28"/>
          <w:szCs w:val="28"/>
        </w:rPr>
        <w:t xml:space="preserve"> </w:t>
      </w:r>
      <w:r>
        <w:rPr>
          <w:rFonts w:ascii="Times New Roman" w:hAnsi="Times New Roman"/>
          <w:sz w:val="28"/>
          <w:szCs w:val="28"/>
        </w:rPr>
        <w:t>основи</w:t>
      </w:r>
      <w:r w:rsidRPr="003F35D5">
        <w:rPr>
          <w:rFonts w:ascii="Times New Roman" w:hAnsi="Times New Roman"/>
          <w:sz w:val="28"/>
          <w:szCs w:val="28"/>
        </w:rPr>
        <w:t>, як</w:t>
      </w:r>
      <w:r>
        <w:rPr>
          <w:rFonts w:ascii="Times New Roman" w:hAnsi="Times New Roman"/>
          <w:sz w:val="28"/>
          <w:szCs w:val="28"/>
        </w:rPr>
        <w:t>у</w:t>
      </w:r>
      <w:r w:rsidRPr="003F35D5">
        <w:rPr>
          <w:rFonts w:ascii="Times New Roman" w:hAnsi="Times New Roman"/>
          <w:sz w:val="28"/>
          <w:szCs w:val="28"/>
        </w:rPr>
        <w:t xml:space="preserve"> використовував Карл Фішер, </w:t>
      </w:r>
      <w:r>
        <w:rPr>
          <w:rFonts w:ascii="Times New Roman" w:hAnsi="Times New Roman"/>
          <w:sz w:val="28"/>
          <w:szCs w:val="28"/>
        </w:rPr>
        <w:t>–</w:t>
      </w:r>
      <w:r w:rsidRPr="003F35D5">
        <w:rPr>
          <w:rFonts w:ascii="Times New Roman" w:hAnsi="Times New Roman"/>
          <w:sz w:val="28"/>
          <w:szCs w:val="28"/>
        </w:rPr>
        <w:t xml:space="preserve"> був абсолютно довільним: за словами Карла Фішера, «піридин просто як раз стояв у шафі». Ц</w:t>
      </w:r>
      <w:r>
        <w:rPr>
          <w:rFonts w:ascii="Times New Roman" w:hAnsi="Times New Roman"/>
          <w:sz w:val="28"/>
          <w:szCs w:val="28"/>
        </w:rPr>
        <w:t>е призвело до створення класичного</w:t>
      </w:r>
      <w:r w:rsidRPr="003F35D5">
        <w:rPr>
          <w:rFonts w:ascii="Times New Roman" w:hAnsi="Times New Roman"/>
          <w:sz w:val="28"/>
          <w:szCs w:val="28"/>
        </w:rPr>
        <w:t xml:space="preserve"> реагенту Фішера </w:t>
      </w:r>
      <w:r w:rsidR="00AA06D9" w:rsidRPr="00AA06D9">
        <w:rPr>
          <w:rFonts w:ascii="Times New Roman" w:hAnsi="Times New Roman"/>
          <w:sz w:val="28"/>
          <w:szCs w:val="28"/>
          <w:lang w:val="ru-RU"/>
        </w:rPr>
        <w:t>–</w:t>
      </w:r>
      <w:r w:rsidRPr="003F35D5">
        <w:rPr>
          <w:rFonts w:ascii="Times New Roman" w:hAnsi="Times New Roman"/>
          <w:sz w:val="28"/>
          <w:szCs w:val="28"/>
        </w:rPr>
        <w:t xml:space="preserve"> розчину йоду і </w:t>
      </w:r>
      <w:r>
        <w:rPr>
          <w:rFonts w:ascii="Times New Roman" w:hAnsi="Times New Roman"/>
          <w:sz w:val="28"/>
          <w:szCs w:val="28"/>
          <w:lang w:val="ru-RU"/>
        </w:rPr>
        <w:t>с</w:t>
      </w:r>
      <w:r>
        <w:rPr>
          <w:rFonts w:ascii="Times New Roman" w:hAnsi="Times New Roman"/>
          <w:sz w:val="28"/>
          <w:szCs w:val="28"/>
        </w:rPr>
        <w:t>ульфур (IV) оксид</w:t>
      </w:r>
      <w:r w:rsidRPr="003F35D5">
        <w:rPr>
          <w:rFonts w:ascii="Times New Roman" w:hAnsi="Times New Roman"/>
          <w:sz w:val="28"/>
          <w:szCs w:val="28"/>
        </w:rPr>
        <w:t xml:space="preserve"> в суміші піридину і метанолу</w:t>
      </w:r>
      <w:r w:rsidRPr="00E544F8">
        <w:rPr>
          <w:rFonts w:ascii="Times New Roman" w:hAnsi="Times New Roman"/>
          <w:sz w:val="28"/>
          <w:szCs w:val="28"/>
          <w:lang w:val="ru-RU"/>
        </w:rPr>
        <w:t xml:space="preserve"> [33]</w:t>
      </w:r>
      <w:r>
        <w:rPr>
          <w:rFonts w:ascii="Times New Roman" w:hAnsi="Times New Roman"/>
          <w:sz w:val="28"/>
          <w:szCs w:val="28"/>
        </w:rPr>
        <w:t>.</w:t>
      </w:r>
    </w:p>
    <w:p w:rsidR="004434A5" w:rsidRPr="00F36617"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F36617">
        <w:rPr>
          <w:rFonts w:ascii="Times New Roman" w:hAnsi="Times New Roman"/>
          <w:sz w:val="28"/>
          <w:szCs w:val="28"/>
        </w:rPr>
        <w:t>днокомпонентний реагент</w:t>
      </w:r>
      <w:r>
        <w:rPr>
          <w:rFonts w:ascii="Times New Roman" w:hAnsi="Times New Roman"/>
          <w:sz w:val="28"/>
          <w:szCs w:val="28"/>
        </w:rPr>
        <w:t>: д</w:t>
      </w:r>
      <w:r w:rsidRPr="00F36617">
        <w:rPr>
          <w:rFonts w:ascii="Times New Roman" w:hAnsi="Times New Roman"/>
          <w:sz w:val="28"/>
          <w:szCs w:val="28"/>
        </w:rPr>
        <w:t xml:space="preserve">о складу титранту входять йод, </w:t>
      </w:r>
      <w:r>
        <w:rPr>
          <w:rFonts w:ascii="Times New Roman" w:hAnsi="Times New Roman"/>
          <w:sz w:val="28"/>
          <w:szCs w:val="28"/>
          <w:lang w:val="ru-RU"/>
        </w:rPr>
        <w:t>с</w:t>
      </w:r>
      <w:r>
        <w:rPr>
          <w:rFonts w:ascii="Times New Roman" w:hAnsi="Times New Roman"/>
          <w:sz w:val="28"/>
          <w:szCs w:val="28"/>
        </w:rPr>
        <w:t>ульфур (IV) оксид</w:t>
      </w:r>
      <w:r w:rsidRPr="00F36617">
        <w:rPr>
          <w:rFonts w:ascii="Times New Roman" w:hAnsi="Times New Roman"/>
          <w:sz w:val="28"/>
          <w:szCs w:val="28"/>
        </w:rPr>
        <w:t xml:space="preserve"> і піридин, розчинений в метанолі. Як розчинник використовуються метанол або суміші, що містять метанол. Деякі виробники незначно завищують зміст піридину в титрантів з метою досягнення більш високої швидкості титрування. Такі реагенти називаються «швидкими». Крім того, для підвищення стабільності титрант іноді продається у вигляді двох компонентів: розчину A (</w:t>
      </w:r>
      <w:r w:rsidRPr="00477CF5">
        <w:rPr>
          <w:rFonts w:ascii="Times New Roman" w:hAnsi="Times New Roman"/>
          <w:sz w:val="28"/>
          <w:szCs w:val="28"/>
        </w:rPr>
        <w:t>с</w:t>
      </w:r>
      <w:r>
        <w:rPr>
          <w:rFonts w:ascii="Times New Roman" w:hAnsi="Times New Roman"/>
          <w:sz w:val="28"/>
          <w:szCs w:val="28"/>
        </w:rPr>
        <w:t>ульфур (IV) оксид</w:t>
      </w:r>
      <w:r w:rsidRPr="00F36617">
        <w:rPr>
          <w:rFonts w:ascii="Times New Roman" w:hAnsi="Times New Roman"/>
          <w:sz w:val="28"/>
          <w:szCs w:val="28"/>
        </w:rPr>
        <w:t>, піридин, метанол) та розчину B (йод, метанол). Для отримання однокомпонентного титранту ці розчи</w:t>
      </w:r>
      <w:r>
        <w:rPr>
          <w:rFonts w:ascii="Times New Roman" w:hAnsi="Times New Roman"/>
          <w:sz w:val="28"/>
          <w:szCs w:val="28"/>
        </w:rPr>
        <w:t>ни змішують у співвідношенні 1:</w:t>
      </w:r>
      <w:r w:rsidRPr="00F36617">
        <w:rPr>
          <w:rFonts w:ascii="Times New Roman" w:hAnsi="Times New Roman"/>
          <w:sz w:val="28"/>
          <w:szCs w:val="28"/>
        </w:rPr>
        <w:t>1 безпосередньо перед використанням.</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F36617">
        <w:rPr>
          <w:rFonts w:ascii="Times New Roman" w:hAnsi="Times New Roman"/>
          <w:sz w:val="28"/>
          <w:szCs w:val="28"/>
        </w:rPr>
        <w:t>вокомпонентний реагент</w:t>
      </w:r>
      <w:r>
        <w:rPr>
          <w:rFonts w:ascii="Times New Roman" w:hAnsi="Times New Roman"/>
          <w:sz w:val="28"/>
          <w:szCs w:val="28"/>
        </w:rPr>
        <w:t>: т</w:t>
      </w:r>
      <w:r w:rsidRPr="00F36617">
        <w:rPr>
          <w:rFonts w:ascii="Times New Roman" w:hAnsi="Times New Roman"/>
          <w:sz w:val="28"/>
          <w:szCs w:val="28"/>
        </w:rPr>
        <w:t>итрант містить йод, розчинений у спирті, наприклад, в метанолі, а розчинник складається з діоксиду сірки та підстави, наприклад, піридину, розчиненого в спирті (як правило, в метанолі) або в суміші спиртів. Такий поділ на титрант і розчинник покращує стабільність реагентів Карла Фішера, збільшує їх довговічність і підвищує швидкість титрування.</w:t>
      </w:r>
    </w:p>
    <w:p w:rsidR="004434A5" w:rsidRDefault="004434A5" w:rsidP="004434A5">
      <w:pPr>
        <w:spacing w:after="0" w:line="360" w:lineRule="auto"/>
        <w:ind w:firstLine="709"/>
        <w:jc w:val="both"/>
        <w:rPr>
          <w:rFonts w:ascii="Times New Roman" w:hAnsi="Times New Roman"/>
          <w:sz w:val="28"/>
          <w:szCs w:val="28"/>
        </w:rPr>
      </w:pPr>
      <w:r w:rsidRPr="002E7538">
        <w:rPr>
          <w:rFonts w:ascii="Times New Roman" w:hAnsi="Times New Roman"/>
          <w:sz w:val="28"/>
          <w:szCs w:val="28"/>
        </w:rPr>
        <w:t>Для виявлення</w:t>
      </w:r>
      <w:r>
        <w:rPr>
          <w:rFonts w:ascii="Times New Roman" w:hAnsi="Times New Roman"/>
          <w:sz w:val="28"/>
          <w:szCs w:val="28"/>
        </w:rPr>
        <w:t xml:space="preserve"> кінцевої точки титрування по </w:t>
      </w:r>
      <w:r w:rsidRPr="002E7538">
        <w:rPr>
          <w:rFonts w:ascii="Times New Roman" w:hAnsi="Times New Roman"/>
          <w:sz w:val="28"/>
          <w:szCs w:val="28"/>
        </w:rPr>
        <w:t xml:space="preserve">Фішеру </w:t>
      </w:r>
      <w:r>
        <w:rPr>
          <w:rFonts w:ascii="Times New Roman" w:hAnsi="Times New Roman"/>
          <w:sz w:val="28"/>
          <w:szCs w:val="28"/>
        </w:rPr>
        <w:t>ви</w:t>
      </w:r>
      <w:r w:rsidRPr="002E7538">
        <w:rPr>
          <w:rFonts w:ascii="Times New Roman" w:hAnsi="Times New Roman"/>
          <w:sz w:val="28"/>
          <w:szCs w:val="28"/>
        </w:rPr>
        <w:t>корист</w:t>
      </w:r>
      <w:r>
        <w:rPr>
          <w:rFonts w:ascii="Times New Roman" w:hAnsi="Times New Roman"/>
          <w:sz w:val="28"/>
          <w:szCs w:val="28"/>
        </w:rPr>
        <w:t>ову</w:t>
      </w:r>
      <w:r w:rsidRPr="002E7538">
        <w:rPr>
          <w:rFonts w:ascii="Times New Roman" w:hAnsi="Times New Roman"/>
          <w:sz w:val="28"/>
          <w:szCs w:val="28"/>
        </w:rPr>
        <w:t>ється вольтамперометрич</w:t>
      </w:r>
      <w:r>
        <w:rPr>
          <w:rFonts w:ascii="Times New Roman" w:hAnsi="Times New Roman"/>
          <w:sz w:val="28"/>
          <w:szCs w:val="28"/>
        </w:rPr>
        <w:t>на</w:t>
      </w:r>
      <w:r w:rsidRPr="002E7538">
        <w:rPr>
          <w:rFonts w:ascii="Times New Roman" w:hAnsi="Times New Roman"/>
          <w:sz w:val="28"/>
          <w:szCs w:val="28"/>
        </w:rPr>
        <w:t xml:space="preserve"> індикація. У цьому випадку через датчик з подвійним </w:t>
      </w:r>
      <w:r w:rsidRPr="002E7538">
        <w:rPr>
          <w:rFonts w:ascii="Times New Roman" w:hAnsi="Times New Roman"/>
          <w:sz w:val="28"/>
          <w:szCs w:val="28"/>
        </w:rPr>
        <w:lastRenderedPageBreak/>
        <w:t>платиновим електродом пропускають постійний струм невеликої величини (струм поля</w:t>
      </w:r>
      <w:r>
        <w:rPr>
          <w:rFonts w:ascii="Times New Roman" w:hAnsi="Times New Roman"/>
          <w:sz w:val="28"/>
          <w:szCs w:val="28"/>
        </w:rPr>
        <w:t>ризації). Для підтримки зада</w:t>
      </w:r>
      <w:r w:rsidRPr="002E7538">
        <w:rPr>
          <w:rFonts w:ascii="Times New Roman" w:hAnsi="Times New Roman"/>
          <w:sz w:val="28"/>
          <w:szCs w:val="28"/>
        </w:rPr>
        <w:t>ного струму поляризації потрібно подати на двоконтактний датчик досить висок</w:t>
      </w:r>
      <w:r>
        <w:rPr>
          <w:rFonts w:ascii="Times New Roman" w:hAnsi="Times New Roman"/>
          <w:sz w:val="28"/>
          <w:szCs w:val="28"/>
        </w:rPr>
        <w:t xml:space="preserve">у </w:t>
      </w:r>
      <w:r w:rsidRPr="002E7538">
        <w:rPr>
          <w:rFonts w:ascii="Times New Roman" w:hAnsi="Times New Roman"/>
          <w:sz w:val="28"/>
          <w:szCs w:val="28"/>
        </w:rPr>
        <w:t>напруг</w:t>
      </w:r>
      <w:r>
        <w:rPr>
          <w:rFonts w:ascii="Times New Roman" w:hAnsi="Times New Roman"/>
          <w:sz w:val="28"/>
          <w:szCs w:val="28"/>
        </w:rPr>
        <w:t>у</w:t>
      </w:r>
      <w:r w:rsidRPr="002E7538">
        <w:rPr>
          <w:rFonts w:ascii="Times New Roman" w:hAnsi="Times New Roman"/>
          <w:sz w:val="28"/>
          <w:szCs w:val="28"/>
        </w:rPr>
        <w:t xml:space="preserve"> (400-600 мВ). Після того як вся вода, яка містилася в зразку, прореагує з йодом, в розчині з'явиться вільний йод. Йод реагує на платинових електродах датчика, створюючи в розчині іонну провідність. Тепер для підтримання заданого струму </w:t>
      </w:r>
      <w:r>
        <w:rPr>
          <w:rFonts w:ascii="Times New Roman" w:hAnsi="Times New Roman"/>
          <w:sz w:val="28"/>
          <w:szCs w:val="28"/>
        </w:rPr>
        <w:t>поляризації потрібно значно менша</w:t>
      </w:r>
      <w:r w:rsidRPr="002E7538">
        <w:rPr>
          <w:rFonts w:ascii="Times New Roman" w:hAnsi="Times New Roman"/>
          <w:sz w:val="28"/>
          <w:szCs w:val="28"/>
        </w:rPr>
        <w:t xml:space="preserve"> напруга (близько 100 мВ). Коли напруга падає нижче певного рівня, титрування завершується</w:t>
      </w:r>
      <w:r w:rsidRPr="00A83532">
        <w:rPr>
          <w:rFonts w:ascii="Times New Roman" w:hAnsi="Times New Roman"/>
          <w:sz w:val="28"/>
          <w:szCs w:val="28"/>
          <w:lang w:val="ru-RU"/>
        </w:rPr>
        <w:t xml:space="preserve"> [34]</w:t>
      </w:r>
      <w:r w:rsidRPr="002E7538">
        <w:rPr>
          <w:rFonts w:ascii="Times New Roman" w:hAnsi="Times New Roman"/>
          <w:sz w:val="28"/>
          <w:szCs w:val="28"/>
        </w:rPr>
        <w:t>.</w:t>
      </w:r>
    </w:p>
    <w:p w:rsidR="004434A5" w:rsidRDefault="004434A5" w:rsidP="004434A5">
      <w:pPr>
        <w:spacing w:after="0" w:line="360" w:lineRule="auto"/>
        <w:ind w:firstLine="709"/>
        <w:jc w:val="both"/>
        <w:rPr>
          <w:rFonts w:ascii="Times New Roman" w:hAnsi="Times New Roman"/>
          <w:sz w:val="28"/>
          <w:szCs w:val="28"/>
        </w:rPr>
      </w:pPr>
      <w:r w:rsidRPr="002E7538">
        <w:rPr>
          <w:rFonts w:ascii="Times New Roman" w:hAnsi="Times New Roman"/>
          <w:sz w:val="28"/>
          <w:szCs w:val="28"/>
        </w:rPr>
        <w:t xml:space="preserve">На швидкість реакції при титруванні по Фішеру впливають такі чинники: </w:t>
      </w:r>
    </w:p>
    <w:p w:rsidR="004434A5" w:rsidRPr="00F36617" w:rsidRDefault="004434A5" w:rsidP="004434A5">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lang w:val="ru-RU"/>
        </w:rPr>
        <w:t>к</w:t>
      </w:r>
      <w:r w:rsidRPr="00F36617">
        <w:rPr>
          <w:rFonts w:ascii="Times New Roman" w:hAnsi="Times New Roman"/>
          <w:sz w:val="28"/>
          <w:szCs w:val="28"/>
        </w:rPr>
        <w:t>онцентрація води [H</w:t>
      </w:r>
      <w:r w:rsidRPr="00F36617">
        <w:rPr>
          <w:rFonts w:ascii="Times New Roman" w:hAnsi="Times New Roman"/>
          <w:sz w:val="28"/>
          <w:szCs w:val="28"/>
          <w:vertAlign w:val="subscript"/>
        </w:rPr>
        <w:t>2</w:t>
      </w:r>
      <w:r w:rsidRPr="00F36617">
        <w:rPr>
          <w:rFonts w:ascii="Times New Roman" w:hAnsi="Times New Roman"/>
          <w:sz w:val="28"/>
          <w:szCs w:val="28"/>
        </w:rPr>
        <w:t xml:space="preserve">O]; </w:t>
      </w:r>
    </w:p>
    <w:p w:rsidR="004434A5" w:rsidRPr="00F36617" w:rsidRDefault="004434A5" w:rsidP="004434A5">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lang w:val="ru-RU"/>
        </w:rPr>
        <w:t>к</w:t>
      </w:r>
      <w:r w:rsidRPr="00F36617">
        <w:rPr>
          <w:rFonts w:ascii="Times New Roman" w:hAnsi="Times New Roman"/>
          <w:sz w:val="28"/>
          <w:szCs w:val="28"/>
        </w:rPr>
        <w:t>онцентрація діоксиду сірки [SO</w:t>
      </w:r>
      <w:r w:rsidRPr="00F36617">
        <w:rPr>
          <w:rFonts w:ascii="Times New Roman" w:hAnsi="Times New Roman"/>
          <w:sz w:val="28"/>
          <w:szCs w:val="28"/>
          <w:vertAlign w:val="subscript"/>
        </w:rPr>
        <w:t>2</w:t>
      </w:r>
      <w:r w:rsidRPr="00F36617">
        <w:rPr>
          <w:rFonts w:ascii="Times New Roman" w:hAnsi="Times New Roman"/>
          <w:sz w:val="28"/>
          <w:szCs w:val="28"/>
        </w:rPr>
        <w:t>];</w:t>
      </w:r>
    </w:p>
    <w:p w:rsidR="004434A5" w:rsidRPr="00F36617" w:rsidRDefault="004434A5" w:rsidP="004434A5">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lang w:val="ru-RU"/>
        </w:rPr>
        <w:t>к</w:t>
      </w:r>
      <w:r w:rsidRPr="00F36617">
        <w:rPr>
          <w:rFonts w:ascii="Times New Roman" w:hAnsi="Times New Roman"/>
          <w:sz w:val="28"/>
          <w:szCs w:val="28"/>
        </w:rPr>
        <w:t>онцентрація йоду [I</w:t>
      </w:r>
      <w:r w:rsidRPr="00F36617">
        <w:rPr>
          <w:rFonts w:ascii="Times New Roman" w:hAnsi="Times New Roman"/>
          <w:sz w:val="28"/>
          <w:szCs w:val="28"/>
          <w:vertAlign w:val="subscript"/>
        </w:rPr>
        <w:t>2</w:t>
      </w:r>
      <w:r w:rsidRPr="00F36617">
        <w:rPr>
          <w:rFonts w:ascii="Times New Roman" w:hAnsi="Times New Roman"/>
          <w:sz w:val="28"/>
          <w:szCs w:val="28"/>
        </w:rPr>
        <w:t xml:space="preserve">]; </w:t>
      </w:r>
    </w:p>
    <w:p w:rsidR="004434A5" w:rsidRPr="00F36617" w:rsidRDefault="004434A5" w:rsidP="004434A5">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lang w:val="ru-RU"/>
        </w:rPr>
        <w:t>п</w:t>
      </w:r>
      <w:r w:rsidRPr="00F36617">
        <w:rPr>
          <w:rFonts w:ascii="Times New Roman" w:hAnsi="Times New Roman"/>
          <w:sz w:val="28"/>
          <w:szCs w:val="28"/>
        </w:rPr>
        <w:t>оказник pH розчину (концентрація іона гідроксонію [H</w:t>
      </w:r>
      <w:r w:rsidRPr="00F36617">
        <w:rPr>
          <w:rFonts w:ascii="Times New Roman" w:hAnsi="Times New Roman"/>
          <w:sz w:val="28"/>
          <w:szCs w:val="28"/>
          <w:vertAlign w:val="subscript"/>
        </w:rPr>
        <w:t>3</w:t>
      </w:r>
      <w:r w:rsidRPr="00F36617">
        <w:rPr>
          <w:rFonts w:ascii="Times New Roman" w:hAnsi="Times New Roman"/>
          <w:sz w:val="28"/>
          <w:szCs w:val="28"/>
        </w:rPr>
        <w:t>O</w:t>
      </w:r>
      <w:r w:rsidRPr="00F36617">
        <w:rPr>
          <w:rFonts w:ascii="Times New Roman" w:hAnsi="Times New Roman"/>
          <w:sz w:val="28"/>
          <w:szCs w:val="28"/>
          <w:vertAlign w:val="superscript"/>
        </w:rPr>
        <w:t>+</w:t>
      </w:r>
      <w:r w:rsidRPr="00F36617">
        <w:rPr>
          <w:rFonts w:ascii="Times New Roman" w:hAnsi="Times New Roman"/>
          <w:sz w:val="28"/>
          <w:szCs w:val="28"/>
        </w:rPr>
        <w:t>]) .</w:t>
      </w:r>
    </w:p>
    <w:p w:rsidR="004434A5" w:rsidRPr="003F35D5" w:rsidRDefault="004434A5" w:rsidP="004434A5">
      <w:pPr>
        <w:spacing w:after="0" w:line="360" w:lineRule="auto"/>
        <w:ind w:firstLine="709"/>
        <w:jc w:val="both"/>
        <w:rPr>
          <w:rFonts w:ascii="Times New Roman" w:hAnsi="Times New Roman"/>
          <w:sz w:val="28"/>
          <w:szCs w:val="28"/>
        </w:rPr>
      </w:pPr>
      <w:r w:rsidRPr="002E7538">
        <w:rPr>
          <w:rFonts w:ascii="Times New Roman" w:hAnsi="Times New Roman"/>
          <w:sz w:val="28"/>
          <w:szCs w:val="28"/>
        </w:rPr>
        <w:t>Спочатку, коли вміст води ще велик</w:t>
      </w:r>
      <w:r>
        <w:rPr>
          <w:rFonts w:ascii="Times New Roman" w:hAnsi="Times New Roman"/>
          <w:sz w:val="28"/>
          <w:szCs w:val="28"/>
        </w:rPr>
        <w:t>ий</w:t>
      </w:r>
      <w:r w:rsidRPr="002E7538">
        <w:rPr>
          <w:rFonts w:ascii="Times New Roman" w:hAnsi="Times New Roman"/>
          <w:sz w:val="28"/>
          <w:szCs w:val="28"/>
        </w:rPr>
        <w:t>, швидкість реакції також велика. Додавання титранту може відбуватися з великою швидкістю, оскільки весь йод</w:t>
      </w:r>
      <w:r>
        <w:rPr>
          <w:rFonts w:ascii="Times New Roman" w:hAnsi="Times New Roman"/>
          <w:sz w:val="28"/>
          <w:szCs w:val="28"/>
        </w:rPr>
        <w:t>, що</w:t>
      </w:r>
      <w:r w:rsidRPr="002E7538">
        <w:rPr>
          <w:rFonts w:ascii="Times New Roman" w:hAnsi="Times New Roman"/>
          <w:sz w:val="28"/>
          <w:szCs w:val="28"/>
        </w:rPr>
        <w:t xml:space="preserve"> виділяється</w:t>
      </w:r>
      <w:r>
        <w:rPr>
          <w:rFonts w:ascii="Times New Roman" w:hAnsi="Times New Roman"/>
          <w:sz w:val="28"/>
          <w:szCs w:val="28"/>
        </w:rPr>
        <w:t>,</w:t>
      </w:r>
      <w:r w:rsidRPr="002E7538">
        <w:rPr>
          <w:rFonts w:ascii="Times New Roman" w:hAnsi="Times New Roman"/>
          <w:sz w:val="28"/>
          <w:szCs w:val="28"/>
        </w:rPr>
        <w:t xml:space="preserve"> відразу реагує з водою. В кінці процесу, коли концентрація води зменшується, швидкість реакції падає, і титрант додають повільніше, тому що залишкова кількість води, здатної вступити в реакцію з йодом, вже мало.</w:t>
      </w:r>
    </w:p>
    <w:p w:rsidR="004434A5" w:rsidRDefault="004434A5" w:rsidP="004434A5">
      <w:pPr>
        <w:spacing w:after="0" w:line="360" w:lineRule="auto"/>
        <w:ind w:firstLine="709"/>
        <w:jc w:val="both"/>
        <w:rPr>
          <w:rFonts w:ascii="Times New Roman" w:hAnsi="Times New Roman"/>
          <w:sz w:val="28"/>
          <w:szCs w:val="28"/>
        </w:rPr>
      </w:pPr>
      <w:r w:rsidRPr="00F36617">
        <w:rPr>
          <w:rFonts w:ascii="Times New Roman" w:hAnsi="Times New Roman"/>
          <w:sz w:val="28"/>
          <w:szCs w:val="28"/>
        </w:rPr>
        <w:t xml:space="preserve">Титранти К.Фішера містять приблизно 90% метанолу або етанолу. При підвищенні температури ці речовини значно збільшуються в обсязі, що призводить до відповідного зниження концентрації. Для реагентів Фішера на </w:t>
      </w:r>
      <w:r>
        <w:rPr>
          <w:rFonts w:ascii="Times New Roman" w:hAnsi="Times New Roman"/>
          <w:sz w:val="28"/>
          <w:szCs w:val="28"/>
        </w:rPr>
        <w:t>основі метанолу С. Еберіус</w:t>
      </w:r>
      <w:r w:rsidRPr="00F36617">
        <w:rPr>
          <w:rFonts w:ascii="Times New Roman" w:hAnsi="Times New Roman"/>
          <w:sz w:val="28"/>
          <w:szCs w:val="28"/>
        </w:rPr>
        <w:t xml:space="preserve"> визначає величину температурн</w:t>
      </w:r>
      <w:r>
        <w:rPr>
          <w:rFonts w:ascii="Times New Roman" w:hAnsi="Times New Roman"/>
          <w:sz w:val="28"/>
          <w:szCs w:val="28"/>
        </w:rPr>
        <w:t>ого</w:t>
      </w:r>
      <w:r w:rsidRPr="00F36617">
        <w:rPr>
          <w:rFonts w:ascii="Times New Roman" w:hAnsi="Times New Roman"/>
          <w:sz w:val="28"/>
          <w:szCs w:val="28"/>
        </w:rPr>
        <w:t xml:space="preserve"> коефіцієнта як 0.0012 на градус Цельсія. Згідно ISO 760 підви</w:t>
      </w:r>
      <w:r>
        <w:rPr>
          <w:rFonts w:ascii="Times New Roman" w:hAnsi="Times New Roman"/>
          <w:sz w:val="28"/>
          <w:szCs w:val="28"/>
        </w:rPr>
        <w:t>щення температури на 1°</w:t>
      </w:r>
      <w:r w:rsidRPr="00F36617">
        <w:rPr>
          <w:rFonts w:ascii="Times New Roman" w:hAnsi="Times New Roman"/>
          <w:sz w:val="28"/>
          <w:szCs w:val="28"/>
        </w:rPr>
        <w:t>C призводить до зниження концентрації на 0.1%. У двокомпонентному р</w:t>
      </w:r>
      <w:r>
        <w:rPr>
          <w:rFonts w:ascii="Times New Roman" w:hAnsi="Times New Roman"/>
          <w:sz w:val="28"/>
          <w:szCs w:val="28"/>
        </w:rPr>
        <w:t>озчиннику Фішера підвищення тем</w:t>
      </w:r>
      <w:r w:rsidRPr="00F36617">
        <w:rPr>
          <w:rFonts w:ascii="Times New Roman" w:hAnsi="Times New Roman"/>
          <w:sz w:val="28"/>
          <w:szCs w:val="28"/>
        </w:rPr>
        <w:t xml:space="preserve">ператури може призводити до виділення </w:t>
      </w:r>
      <w:r>
        <w:rPr>
          <w:rFonts w:ascii="Times New Roman" w:hAnsi="Times New Roman"/>
          <w:sz w:val="28"/>
          <w:szCs w:val="28"/>
          <w:lang w:val="ru-RU"/>
        </w:rPr>
        <w:t>с</w:t>
      </w:r>
      <w:r>
        <w:rPr>
          <w:rFonts w:ascii="Times New Roman" w:hAnsi="Times New Roman"/>
          <w:sz w:val="28"/>
          <w:szCs w:val="28"/>
        </w:rPr>
        <w:t>ульфур (IV) оксид</w:t>
      </w:r>
      <w:r>
        <w:rPr>
          <w:rFonts w:ascii="Times New Roman" w:hAnsi="Times New Roman"/>
          <w:sz w:val="28"/>
          <w:szCs w:val="28"/>
          <w:lang w:val="ru-RU"/>
        </w:rPr>
        <w:t>у</w:t>
      </w:r>
      <w:r w:rsidRPr="00F36617">
        <w:rPr>
          <w:rFonts w:ascii="Times New Roman" w:hAnsi="Times New Roman"/>
          <w:sz w:val="28"/>
          <w:szCs w:val="28"/>
        </w:rPr>
        <w:t>; в трубках подачі титранту утворюються бульбашки.</w:t>
      </w:r>
    </w:p>
    <w:p w:rsidR="004434A5" w:rsidRPr="00F36617" w:rsidRDefault="004434A5" w:rsidP="004434A5">
      <w:pPr>
        <w:spacing w:after="0" w:line="360" w:lineRule="auto"/>
        <w:ind w:firstLine="709"/>
        <w:jc w:val="both"/>
        <w:rPr>
          <w:rFonts w:ascii="Times New Roman" w:hAnsi="Times New Roman"/>
          <w:sz w:val="28"/>
          <w:szCs w:val="28"/>
        </w:rPr>
      </w:pPr>
      <w:r w:rsidRPr="00F36617">
        <w:rPr>
          <w:rFonts w:ascii="Times New Roman" w:hAnsi="Times New Roman"/>
          <w:sz w:val="28"/>
          <w:szCs w:val="28"/>
        </w:rPr>
        <w:t xml:space="preserve">Для запобігання побічних реакцій титрування по Фішеру може проводитися при </w:t>
      </w:r>
      <w:r>
        <w:rPr>
          <w:rFonts w:ascii="Times New Roman" w:hAnsi="Times New Roman"/>
          <w:sz w:val="28"/>
          <w:szCs w:val="28"/>
        </w:rPr>
        <w:t>низьких</w:t>
      </w:r>
      <w:r w:rsidRPr="00F36617">
        <w:rPr>
          <w:rFonts w:ascii="Times New Roman" w:hAnsi="Times New Roman"/>
          <w:sz w:val="28"/>
          <w:szCs w:val="28"/>
        </w:rPr>
        <w:t xml:space="preserve"> температурах. Наприклад, вміст води в перекису визначається при -40 ° C. При цьому необхідно використовувати </w:t>
      </w:r>
      <w:r w:rsidRPr="00F36617">
        <w:rPr>
          <w:rFonts w:ascii="Times New Roman" w:hAnsi="Times New Roman"/>
          <w:sz w:val="28"/>
          <w:szCs w:val="28"/>
        </w:rPr>
        <w:lastRenderedPageBreak/>
        <w:t>двокомпонентний реагент, тому що швидкість реакції з однокомпонентним реагентом нижче і додатково знижується при температурі нижче кімнатної.</w:t>
      </w:r>
    </w:p>
    <w:p w:rsidR="004434A5" w:rsidRDefault="004434A5" w:rsidP="004434A5">
      <w:pPr>
        <w:spacing w:after="0" w:line="360" w:lineRule="auto"/>
        <w:ind w:firstLine="709"/>
        <w:jc w:val="both"/>
        <w:rPr>
          <w:rFonts w:ascii="Times New Roman" w:hAnsi="Times New Roman"/>
          <w:sz w:val="28"/>
          <w:szCs w:val="28"/>
        </w:rPr>
      </w:pPr>
      <w:r w:rsidRPr="00F36617">
        <w:rPr>
          <w:rFonts w:ascii="Times New Roman" w:hAnsi="Times New Roman"/>
          <w:sz w:val="28"/>
          <w:szCs w:val="28"/>
        </w:rPr>
        <w:t>Підвищення температури дозволяє прискорити розчинення зразка або екстракцію води з нього, що веде до скорочення тривалості титрування. Особливо ефективним виявляється підвищення температури титрування при аналізі харчових продуктів, наприклад, борошна, сухого картопляного пюре, фундука або кон</w:t>
      </w:r>
      <w:r>
        <w:rPr>
          <w:rFonts w:ascii="Times New Roman" w:hAnsi="Times New Roman"/>
          <w:sz w:val="28"/>
          <w:szCs w:val="28"/>
        </w:rPr>
        <w:t>центрату заварного крему. Верхн</w:t>
      </w:r>
      <w:r>
        <w:rPr>
          <w:rFonts w:ascii="Times New Roman" w:hAnsi="Times New Roman"/>
          <w:sz w:val="28"/>
          <w:szCs w:val="28"/>
          <w:lang w:val="ru-RU"/>
        </w:rPr>
        <w:t>я</w:t>
      </w:r>
      <w:r w:rsidRPr="00F36617">
        <w:rPr>
          <w:rFonts w:ascii="Times New Roman" w:hAnsi="Times New Roman"/>
          <w:sz w:val="28"/>
          <w:szCs w:val="28"/>
        </w:rPr>
        <w:t xml:space="preserve"> температурн</w:t>
      </w:r>
      <w:r>
        <w:rPr>
          <w:rFonts w:ascii="Times New Roman" w:hAnsi="Times New Roman"/>
          <w:sz w:val="28"/>
          <w:szCs w:val="28"/>
          <w:lang w:val="ru-RU"/>
        </w:rPr>
        <w:t>а</w:t>
      </w:r>
      <w:r w:rsidRPr="00F36617">
        <w:rPr>
          <w:rFonts w:ascii="Times New Roman" w:hAnsi="Times New Roman"/>
          <w:sz w:val="28"/>
          <w:szCs w:val="28"/>
        </w:rPr>
        <w:t xml:space="preserve"> межа визначається точкою кипіння реаге</w:t>
      </w:r>
      <w:r>
        <w:rPr>
          <w:rFonts w:ascii="Times New Roman" w:hAnsi="Times New Roman"/>
          <w:sz w:val="28"/>
          <w:szCs w:val="28"/>
        </w:rPr>
        <w:t>нту (точка кипіння метанолу: 64</w:t>
      </w:r>
      <w:r w:rsidRPr="00F36617">
        <w:rPr>
          <w:rFonts w:ascii="Times New Roman" w:hAnsi="Times New Roman"/>
          <w:sz w:val="28"/>
          <w:szCs w:val="28"/>
        </w:rPr>
        <w:t>°</w:t>
      </w:r>
      <w:r>
        <w:rPr>
          <w:rFonts w:ascii="Times New Roman" w:hAnsi="Times New Roman"/>
          <w:sz w:val="28"/>
          <w:szCs w:val="28"/>
        </w:rPr>
        <w:t>C, точка кипіння етанолу: 78°</w:t>
      </w:r>
      <w:r w:rsidRPr="00F36617">
        <w:rPr>
          <w:rFonts w:ascii="Times New Roman" w:hAnsi="Times New Roman"/>
          <w:sz w:val="28"/>
          <w:szCs w:val="28"/>
        </w:rPr>
        <w:t>C).</w:t>
      </w:r>
    </w:p>
    <w:p w:rsidR="004434A5" w:rsidRPr="00C91F95" w:rsidRDefault="004434A5" w:rsidP="004434A5">
      <w:pPr>
        <w:spacing w:after="0" w:line="360" w:lineRule="auto"/>
        <w:ind w:firstLine="709"/>
        <w:jc w:val="both"/>
        <w:rPr>
          <w:rFonts w:ascii="Times New Roman" w:hAnsi="Times New Roman"/>
          <w:sz w:val="28"/>
          <w:szCs w:val="28"/>
        </w:rPr>
      </w:pPr>
      <w:r w:rsidRPr="00C91F95">
        <w:rPr>
          <w:rFonts w:ascii="Times New Roman" w:hAnsi="Times New Roman"/>
          <w:sz w:val="28"/>
          <w:szCs w:val="28"/>
        </w:rPr>
        <w:t>Побічні реакції, які спотворюють результати вимірювань, можуть протікати паралельно з реакцією титр</w:t>
      </w:r>
      <w:r>
        <w:rPr>
          <w:rFonts w:ascii="Times New Roman" w:hAnsi="Times New Roman"/>
          <w:sz w:val="28"/>
          <w:szCs w:val="28"/>
        </w:rPr>
        <w:t>у</w:t>
      </w:r>
      <w:r w:rsidRPr="00C91F95">
        <w:rPr>
          <w:rFonts w:ascii="Times New Roman" w:hAnsi="Times New Roman"/>
          <w:sz w:val="28"/>
          <w:szCs w:val="28"/>
        </w:rPr>
        <w:t>вання по Фішеру. Найбільший вплив на результати вимірювань можуть надавати такі реакції:</w:t>
      </w:r>
    </w:p>
    <w:p w:rsidR="004434A5" w:rsidRPr="00C91F95" w:rsidRDefault="004434A5" w:rsidP="004434A5">
      <w:pPr>
        <w:pStyle w:val="a3"/>
        <w:numPr>
          <w:ilvl w:val="0"/>
          <w:numId w:val="5"/>
        </w:numPr>
        <w:spacing w:after="0" w:line="360" w:lineRule="auto"/>
        <w:ind w:left="0" w:firstLine="709"/>
        <w:jc w:val="both"/>
        <w:rPr>
          <w:rFonts w:ascii="Times New Roman" w:hAnsi="Times New Roman"/>
          <w:sz w:val="28"/>
          <w:szCs w:val="28"/>
        </w:rPr>
      </w:pPr>
      <w:r w:rsidRPr="00C91F95">
        <w:rPr>
          <w:rFonts w:ascii="Times New Roman" w:hAnsi="Times New Roman"/>
          <w:sz w:val="28"/>
          <w:szCs w:val="28"/>
        </w:rPr>
        <w:t>В результаті взаємодії альдегідів і кетонів з метанолом утворюється додатков</w:t>
      </w:r>
      <w:r>
        <w:rPr>
          <w:rFonts w:ascii="Times New Roman" w:hAnsi="Times New Roman"/>
          <w:sz w:val="28"/>
          <w:szCs w:val="28"/>
          <w:lang w:val="ru-RU"/>
        </w:rPr>
        <w:t>а</w:t>
      </w:r>
      <w:r w:rsidRPr="00C91F95">
        <w:rPr>
          <w:rFonts w:ascii="Times New Roman" w:hAnsi="Times New Roman"/>
          <w:sz w:val="28"/>
          <w:szCs w:val="28"/>
        </w:rPr>
        <w:t xml:space="preserve"> (надлишков</w:t>
      </w:r>
      <w:r>
        <w:rPr>
          <w:rFonts w:ascii="Times New Roman" w:hAnsi="Times New Roman"/>
          <w:sz w:val="28"/>
          <w:szCs w:val="28"/>
          <w:lang w:val="ru-RU"/>
        </w:rPr>
        <w:t>а</w:t>
      </w:r>
      <w:r w:rsidRPr="00C91F95">
        <w:rPr>
          <w:rFonts w:ascii="Times New Roman" w:hAnsi="Times New Roman"/>
          <w:sz w:val="28"/>
          <w:szCs w:val="28"/>
        </w:rPr>
        <w:t>) кількість води;</w:t>
      </w:r>
    </w:p>
    <w:p w:rsidR="004434A5" w:rsidRPr="00C91F95" w:rsidRDefault="004434A5" w:rsidP="004434A5">
      <w:pPr>
        <w:pStyle w:val="a3"/>
        <w:numPr>
          <w:ilvl w:val="0"/>
          <w:numId w:val="5"/>
        </w:numPr>
        <w:spacing w:after="0" w:line="360" w:lineRule="auto"/>
        <w:ind w:left="0" w:firstLine="709"/>
        <w:jc w:val="both"/>
        <w:rPr>
          <w:rFonts w:ascii="Times New Roman" w:hAnsi="Times New Roman"/>
          <w:sz w:val="28"/>
          <w:szCs w:val="28"/>
        </w:rPr>
      </w:pPr>
      <w:r w:rsidRPr="00C91F95">
        <w:rPr>
          <w:rFonts w:ascii="Times New Roman" w:hAnsi="Times New Roman"/>
          <w:sz w:val="28"/>
          <w:szCs w:val="28"/>
        </w:rPr>
        <w:t>При е</w:t>
      </w:r>
      <w:r>
        <w:rPr>
          <w:rFonts w:ascii="Times New Roman" w:hAnsi="Times New Roman"/>
          <w:sz w:val="28"/>
          <w:szCs w:val="28"/>
          <w:lang w:val="ru-RU"/>
        </w:rPr>
        <w:t>с</w:t>
      </w:r>
      <w:r w:rsidRPr="00C91F95">
        <w:rPr>
          <w:rFonts w:ascii="Times New Roman" w:hAnsi="Times New Roman"/>
          <w:sz w:val="28"/>
          <w:szCs w:val="28"/>
        </w:rPr>
        <w:t>терифікації карбонових кислот також виділяється додатков</w:t>
      </w:r>
      <w:r>
        <w:rPr>
          <w:rFonts w:ascii="Times New Roman" w:hAnsi="Times New Roman"/>
          <w:sz w:val="28"/>
          <w:szCs w:val="28"/>
          <w:lang w:val="ru-RU"/>
        </w:rPr>
        <w:t>а</w:t>
      </w:r>
      <w:r w:rsidRPr="00C91F95">
        <w:rPr>
          <w:rFonts w:ascii="Times New Roman" w:hAnsi="Times New Roman"/>
          <w:sz w:val="28"/>
          <w:szCs w:val="28"/>
        </w:rPr>
        <w:t xml:space="preserve"> (надлишков</w:t>
      </w:r>
      <w:r>
        <w:rPr>
          <w:rFonts w:ascii="Times New Roman" w:hAnsi="Times New Roman"/>
          <w:sz w:val="28"/>
          <w:szCs w:val="28"/>
          <w:lang w:val="ru-RU"/>
        </w:rPr>
        <w:t>а</w:t>
      </w:r>
      <w:r w:rsidRPr="00C91F95">
        <w:rPr>
          <w:rFonts w:ascii="Times New Roman" w:hAnsi="Times New Roman"/>
          <w:sz w:val="28"/>
          <w:szCs w:val="28"/>
        </w:rPr>
        <w:t>) кількість води;</w:t>
      </w:r>
    </w:p>
    <w:p w:rsidR="004434A5" w:rsidRPr="00C91F95" w:rsidRDefault="004434A5" w:rsidP="004434A5">
      <w:pPr>
        <w:pStyle w:val="a3"/>
        <w:numPr>
          <w:ilvl w:val="0"/>
          <w:numId w:val="5"/>
        </w:numPr>
        <w:spacing w:after="0" w:line="360" w:lineRule="auto"/>
        <w:ind w:left="0" w:firstLine="709"/>
        <w:jc w:val="both"/>
        <w:rPr>
          <w:rFonts w:ascii="Times New Roman" w:hAnsi="Times New Roman"/>
          <w:sz w:val="28"/>
          <w:szCs w:val="28"/>
        </w:rPr>
      </w:pPr>
      <w:r w:rsidRPr="00C91F95">
        <w:rPr>
          <w:rFonts w:ascii="Times New Roman" w:hAnsi="Times New Roman"/>
          <w:sz w:val="28"/>
          <w:szCs w:val="28"/>
        </w:rPr>
        <w:t xml:space="preserve">Кетони та альдегіди реагують з </w:t>
      </w:r>
      <w:r>
        <w:rPr>
          <w:rFonts w:ascii="Times New Roman" w:hAnsi="Times New Roman"/>
          <w:sz w:val="28"/>
          <w:szCs w:val="28"/>
          <w:lang w:val="ru-RU"/>
        </w:rPr>
        <w:t>с</w:t>
      </w:r>
      <w:r>
        <w:rPr>
          <w:rFonts w:ascii="Times New Roman" w:hAnsi="Times New Roman"/>
          <w:sz w:val="28"/>
          <w:szCs w:val="28"/>
        </w:rPr>
        <w:t>ульфур (IV) оксид</w:t>
      </w:r>
      <w:r>
        <w:rPr>
          <w:rFonts w:ascii="Times New Roman" w:hAnsi="Times New Roman"/>
          <w:sz w:val="28"/>
          <w:szCs w:val="28"/>
          <w:lang w:val="ru-RU"/>
        </w:rPr>
        <w:t>ом</w:t>
      </w:r>
      <w:r w:rsidRPr="00C91F95">
        <w:rPr>
          <w:rFonts w:ascii="Times New Roman" w:hAnsi="Times New Roman"/>
          <w:sz w:val="28"/>
          <w:szCs w:val="28"/>
        </w:rPr>
        <w:t xml:space="preserve">, </w:t>
      </w:r>
      <w:r>
        <w:rPr>
          <w:rFonts w:ascii="Times New Roman" w:hAnsi="Times New Roman"/>
          <w:sz w:val="28"/>
          <w:szCs w:val="28"/>
        </w:rPr>
        <w:t>основою</w:t>
      </w:r>
      <w:r w:rsidRPr="00C91F95">
        <w:rPr>
          <w:rFonts w:ascii="Times New Roman" w:hAnsi="Times New Roman"/>
          <w:sz w:val="28"/>
          <w:szCs w:val="28"/>
        </w:rPr>
        <w:t xml:space="preserve"> і водою (тобто вода </w:t>
      </w:r>
      <w:r>
        <w:rPr>
          <w:rFonts w:ascii="Times New Roman" w:hAnsi="Times New Roman"/>
          <w:sz w:val="28"/>
          <w:szCs w:val="28"/>
          <w:lang w:val="ru-RU"/>
        </w:rPr>
        <w:t xml:space="preserve">додатково </w:t>
      </w:r>
      <w:r w:rsidRPr="00C91F95">
        <w:rPr>
          <w:rFonts w:ascii="Times New Roman" w:hAnsi="Times New Roman"/>
          <w:sz w:val="28"/>
          <w:szCs w:val="28"/>
        </w:rPr>
        <w:t>витрачається);</w:t>
      </w:r>
    </w:p>
    <w:p w:rsidR="004434A5" w:rsidRPr="00C91F95" w:rsidRDefault="004434A5" w:rsidP="004434A5">
      <w:pPr>
        <w:pStyle w:val="a3"/>
        <w:numPr>
          <w:ilvl w:val="0"/>
          <w:numId w:val="5"/>
        </w:numPr>
        <w:spacing w:after="0" w:line="360" w:lineRule="auto"/>
        <w:ind w:left="0" w:firstLine="709"/>
        <w:jc w:val="both"/>
        <w:rPr>
          <w:rFonts w:ascii="Times New Roman" w:hAnsi="Times New Roman"/>
          <w:sz w:val="28"/>
          <w:szCs w:val="28"/>
        </w:rPr>
      </w:pPr>
      <w:r w:rsidRPr="00C91F95">
        <w:rPr>
          <w:rFonts w:ascii="Times New Roman" w:hAnsi="Times New Roman"/>
          <w:sz w:val="28"/>
          <w:szCs w:val="28"/>
        </w:rPr>
        <w:t>Реакції йоду з оксидами, гідроксидами, карбонатами, амінами, аскорбіново</w:t>
      </w:r>
      <w:r>
        <w:rPr>
          <w:rFonts w:ascii="Times New Roman" w:hAnsi="Times New Roman"/>
          <w:sz w:val="28"/>
          <w:szCs w:val="28"/>
        </w:rPr>
        <w:t>ю</w:t>
      </w:r>
      <w:r w:rsidRPr="00C91F95">
        <w:rPr>
          <w:rFonts w:ascii="Times New Roman" w:hAnsi="Times New Roman"/>
          <w:sz w:val="28"/>
          <w:szCs w:val="28"/>
        </w:rPr>
        <w:t xml:space="preserve"> кислотою і меркаптанами ведуть до додаткової витрати йоду, внаслідок чого завищуються результати вимірювання вмісту води</w:t>
      </w:r>
      <w:r w:rsidRPr="00DC72D7">
        <w:rPr>
          <w:rFonts w:ascii="Times New Roman" w:hAnsi="Times New Roman"/>
          <w:sz w:val="28"/>
          <w:szCs w:val="28"/>
        </w:rPr>
        <w:t xml:space="preserve"> [35]</w:t>
      </w:r>
      <w:r w:rsidRPr="00C91F95">
        <w:rPr>
          <w:rFonts w:ascii="Times New Roman" w:hAnsi="Times New Roman"/>
          <w:sz w:val="28"/>
          <w:szCs w:val="28"/>
        </w:rPr>
        <w:t>.</w:t>
      </w:r>
    </w:p>
    <w:p w:rsidR="004434A5" w:rsidRDefault="004434A5">
      <w:pPr>
        <w:rPr>
          <w:rFonts w:ascii="Times New Roman" w:hAnsi="Times New Roman" w:cs="Times New Roman"/>
          <w:sz w:val="28"/>
          <w:szCs w:val="28"/>
        </w:rPr>
      </w:pPr>
      <w:r>
        <w:rPr>
          <w:rFonts w:ascii="Times New Roman" w:hAnsi="Times New Roman" w:cs="Times New Roman"/>
          <w:sz w:val="28"/>
          <w:szCs w:val="28"/>
        </w:rPr>
        <w:br w:type="page"/>
      </w:r>
    </w:p>
    <w:p w:rsidR="004434A5" w:rsidRPr="009F27A8" w:rsidRDefault="004434A5" w:rsidP="004434A5">
      <w:pPr>
        <w:pStyle w:val="a3"/>
        <w:numPr>
          <w:ilvl w:val="0"/>
          <w:numId w:val="8"/>
        </w:numPr>
        <w:spacing w:after="0" w:line="360" w:lineRule="auto"/>
        <w:jc w:val="center"/>
        <w:rPr>
          <w:rFonts w:ascii="Times New Roman" w:hAnsi="Times New Roman"/>
          <w:sz w:val="28"/>
          <w:szCs w:val="28"/>
        </w:rPr>
      </w:pPr>
      <w:r w:rsidRPr="009F27A8">
        <w:rPr>
          <w:rFonts w:ascii="Times New Roman" w:hAnsi="Times New Roman"/>
          <w:sz w:val="28"/>
          <w:szCs w:val="28"/>
        </w:rPr>
        <w:lastRenderedPageBreak/>
        <w:t>МАТЕРІАЛИ І МЕТОДИ</w:t>
      </w:r>
    </w:p>
    <w:p w:rsidR="004434A5" w:rsidRPr="009F27A8" w:rsidRDefault="004434A5" w:rsidP="004434A5">
      <w:pPr>
        <w:pStyle w:val="a3"/>
        <w:numPr>
          <w:ilvl w:val="1"/>
          <w:numId w:val="8"/>
        </w:numPr>
        <w:spacing w:after="0" w:line="360" w:lineRule="auto"/>
        <w:ind w:left="0" w:firstLine="709"/>
        <w:jc w:val="both"/>
        <w:rPr>
          <w:rFonts w:ascii="Times New Roman" w:hAnsi="Times New Roman"/>
          <w:sz w:val="28"/>
          <w:szCs w:val="28"/>
        </w:rPr>
      </w:pPr>
      <w:r w:rsidRPr="009F27A8">
        <w:rPr>
          <w:rFonts w:ascii="Times New Roman" w:hAnsi="Times New Roman"/>
          <w:sz w:val="28"/>
          <w:szCs w:val="28"/>
        </w:rPr>
        <w:t>Загальні положення</w:t>
      </w:r>
    </w:p>
    <w:p w:rsidR="004434A5" w:rsidRDefault="004434A5" w:rsidP="004434A5">
      <w:pPr>
        <w:spacing w:after="0" w:line="360" w:lineRule="auto"/>
        <w:ind w:firstLine="709"/>
        <w:jc w:val="both"/>
        <w:rPr>
          <w:rFonts w:ascii="Times New Roman" w:hAnsi="Times New Roman" w:cs="Times New Roman"/>
          <w:sz w:val="28"/>
          <w:szCs w:val="28"/>
        </w:rPr>
      </w:pPr>
    </w:p>
    <w:p w:rsidR="004434A5" w:rsidRPr="00396DEB" w:rsidRDefault="004434A5" w:rsidP="004434A5">
      <w:pPr>
        <w:spacing w:after="0" w:line="360" w:lineRule="auto"/>
        <w:ind w:firstLine="709"/>
        <w:jc w:val="both"/>
        <w:rPr>
          <w:rFonts w:ascii="Times New Roman" w:hAnsi="Times New Roman" w:cs="Times New Roman"/>
          <w:sz w:val="28"/>
          <w:szCs w:val="28"/>
          <w:lang w:val="ru-RU"/>
        </w:rPr>
      </w:pPr>
    </w:p>
    <w:p w:rsidR="004434A5" w:rsidRPr="00001217"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8"/>
        </w:rPr>
        <w:t xml:space="preserve">Вихідні реагенти для синтезу були закуплені у </w:t>
      </w:r>
      <w:r w:rsidRPr="00001217">
        <w:rPr>
          <w:rFonts w:ascii="Times New Roman" w:hAnsi="Times New Roman" w:cs="Times New Roman"/>
          <w:sz w:val="28"/>
          <w:szCs w:val="28"/>
          <w:lang w:val="en-US"/>
        </w:rPr>
        <w:t>Sigma</w:t>
      </w:r>
      <w:r w:rsidRPr="00001217">
        <w:rPr>
          <w:rFonts w:ascii="Times New Roman" w:hAnsi="Times New Roman" w:cs="Times New Roman"/>
          <w:sz w:val="28"/>
          <w:szCs w:val="28"/>
          <w:lang w:val="ru-RU"/>
        </w:rPr>
        <w:t xml:space="preserve"> (</w:t>
      </w:r>
      <w:r w:rsidRPr="00001217">
        <w:rPr>
          <w:rFonts w:ascii="Times New Roman" w:hAnsi="Times New Roman" w:cs="Times New Roman"/>
          <w:sz w:val="28"/>
          <w:szCs w:val="28"/>
        </w:rPr>
        <w:t>Aldrich</w:t>
      </w:r>
      <w:r w:rsidRPr="00001217">
        <w:rPr>
          <w:rFonts w:ascii="Times New Roman" w:hAnsi="Times New Roman" w:cs="Times New Roman"/>
          <w:sz w:val="28"/>
          <w:szCs w:val="28"/>
          <w:lang w:val="ru-RU"/>
        </w:rPr>
        <w:t>)</w:t>
      </w:r>
      <w:r w:rsidRPr="00001217">
        <w:rPr>
          <w:rFonts w:ascii="Times New Roman" w:hAnsi="Times New Roman" w:cs="Times New Roman"/>
          <w:sz w:val="28"/>
          <w:szCs w:val="28"/>
        </w:rPr>
        <w:t xml:space="preserve">. Точки кипіння визначали звичайною перегонкою при атмосферному тиску. </w:t>
      </w:r>
      <w:r>
        <w:rPr>
          <w:rFonts w:ascii="Times New Roman" w:hAnsi="Times New Roman" w:cs="Times New Roman"/>
          <w:sz w:val="28"/>
          <w:szCs w:val="28"/>
        </w:rPr>
        <w:t xml:space="preserve">Для дослідження бутил 2-хлороацетату були використані сучасні методи аналізу – газова хроматографія, мас-спектроскопія та ІЧ-спектроскопія. </w:t>
      </w:r>
    </w:p>
    <w:p w:rsidR="004434A5" w:rsidRDefault="004434A5" w:rsidP="004434A5">
      <w:pPr>
        <w:spacing w:after="0" w:line="360" w:lineRule="auto"/>
        <w:ind w:firstLine="709"/>
        <w:jc w:val="both"/>
        <w:rPr>
          <w:rFonts w:ascii="Times New Roman" w:hAnsi="Times New Roman" w:cs="Times New Roman"/>
          <w:sz w:val="28"/>
          <w:szCs w:val="28"/>
        </w:rPr>
      </w:pPr>
    </w:p>
    <w:p w:rsidR="004434A5" w:rsidRPr="009F27A8" w:rsidRDefault="004434A5" w:rsidP="004434A5">
      <w:pPr>
        <w:pStyle w:val="a3"/>
        <w:numPr>
          <w:ilvl w:val="1"/>
          <w:numId w:val="8"/>
        </w:numPr>
        <w:spacing w:after="0" w:line="360" w:lineRule="auto"/>
        <w:ind w:left="0" w:firstLine="709"/>
        <w:jc w:val="both"/>
        <w:rPr>
          <w:rFonts w:ascii="Times New Roman" w:hAnsi="Times New Roman"/>
          <w:sz w:val="28"/>
          <w:szCs w:val="28"/>
        </w:rPr>
      </w:pPr>
      <w:r w:rsidRPr="009F27A8">
        <w:rPr>
          <w:rFonts w:ascii="Times New Roman" w:hAnsi="Times New Roman"/>
          <w:sz w:val="28"/>
          <w:szCs w:val="28"/>
          <w:lang w:val="en-US"/>
        </w:rPr>
        <w:t>Г</w:t>
      </w:r>
      <w:r w:rsidRPr="009F27A8">
        <w:rPr>
          <w:rFonts w:ascii="Times New Roman" w:hAnsi="Times New Roman"/>
          <w:sz w:val="28"/>
          <w:szCs w:val="28"/>
        </w:rPr>
        <w:t>азова хроматографія (GC)</w:t>
      </w:r>
    </w:p>
    <w:p w:rsidR="004434A5" w:rsidRDefault="004434A5" w:rsidP="004434A5">
      <w:pPr>
        <w:spacing w:after="0" w:line="360" w:lineRule="auto"/>
        <w:ind w:firstLine="709"/>
        <w:jc w:val="both"/>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p>
    <w:p w:rsidR="004434A5" w:rsidRPr="00865962" w:rsidRDefault="004434A5" w:rsidP="004434A5">
      <w:pPr>
        <w:spacing w:after="0" w:line="360" w:lineRule="auto"/>
        <w:ind w:firstLine="709"/>
        <w:jc w:val="both"/>
        <w:rPr>
          <w:rFonts w:ascii="Times New Roman" w:hAnsi="Times New Roman"/>
          <w:sz w:val="28"/>
          <w:szCs w:val="28"/>
        </w:rPr>
      </w:pPr>
      <w:r w:rsidRPr="00865962">
        <w:rPr>
          <w:rFonts w:ascii="Times New Roman" w:hAnsi="Times New Roman"/>
          <w:sz w:val="28"/>
          <w:szCs w:val="28"/>
        </w:rPr>
        <w:t xml:space="preserve">Сутність хроматографічного методу аналізу полягає в наступному. Розчин суміші речовин, які підлягають </w:t>
      </w:r>
      <w:r>
        <w:rPr>
          <w:rFonts w:ascii="Times New Roman" w:hAnsi="Times New Roman"/>
          <w:sz w:val="28"/>
          <w:szCs w:val="28"/>
        </w:rPr>
        <w:t>розділення</w:t>
      </w:r>
      <w:r w:rsidRPr="00865962">
        <w:rPr>
          <w:rFonts w:ascii="Times New Roman" w:hAnsi="Times New Roman"/>
          <w:sz w:val="28"/>
          <w:szCs w:val="28"/>
        </w:rPr>
        <w:t>, пропускають через скляну трубку, наповнену твердим адсорбентом. Адсорбентами називають тверді тіла, на поверхні яких відбувається поглинання (адсорбція) окремих компонентів аналізованої суміші. Скляну трубку, заповнену адсорбентом, називають адсорбційної колонкою</w:t>
      </w:r>
      <w:r w:rsidRPr="00AD4256">
        <w:rPr>
          <w:rFonts w:ascii="Times New Roman" w:hAnsi="Times New Roman"/>
          <w:sz w:val="28"/>
          <w:szCs w:val="28"/>
        </w:rPr>
        <w:t xml:space="preserve"> [36]</w:t>
      </w:r>
      <w:r w:rsidRPr="00865962">
        <w:rPr>
          <w:rFonts w:ascii="Times New Roman" w:hAnsi="Times New Roman"/>
          <w:sz w:val="28"/>
          <w:szCs w:val="28"/>
        </w:rPr>
        <w:t>.</w:t>
      </w:r>
    </w:p>
    <w:p w:rsidR="004434A5" w:rsidRPr="0018146C"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rPr>
        <w:t>В результаті</w:t>
      </w:r>
      <w:r w:rsidRPr="00865962">
        <w:rPr>
          <w:rFonts w:ascii="Times New Roman" w:hAnsi="Times New Roman"/>
          <w:sz w:val="28"/>
          <w:szCs w:val="28"/>
        </w:rPr>
        <w:t xml:space="preserve"> різної адсорбова</w:t>
      </w:r>
      <w:r>
        <w:rPr>
          <w:rFonts w:ascii="Times New Roman" w:hAnsi="Times New Roman"/>
          <w:sz w:val="28"/>
          <w:szCs w:val="28"/>
        </w:rPr>
        <w:t>ності</w:t>
      </w:r>
      <w:r w:rsidRPr="00865962">
        <w:rPr>
          <w:rFonts w:ascii="Times New Roman" w:hAnsi="Times New Roman"/>
          <w:sz w:val="28"/>
          <w:szCs w:val="28"/>
        </w:rPr>
        <w:t xml:space="preserve"> і швидкості пересування окремих речовин</w:t>
      </w:r>
      <w:r>
        <w:rPr>
          <w:rFonts w:ascii="Times New Roman" w:hAnsi="Times New Roman"/>
          <w:sz w:val="28"/>
          <w:szCs w:val="28"/>
        </w:rPr>
        <w:t xml:space="preserve"> по хроматографічній колонці</w:t>
      </w:r>
      <w:r w:rsidRPr="00865962">
        <w:rPr>
          <w:rFonts w:ascii="Times New Roman" w:hAnsi="Times New Roman"/>
          <w:sz w:val="28"/>
          <w:szCs w:val="28"/>
        </w:rPr>
        <w:t xml:space="preserve">, що знаходяться </w:t>
      </w:r>
      <w:r>
        <w:rPr>
          <w:rFonts w:ascii="Times New Roman" w:hAnsi="Times New Roman"/>
          <w:sz w:val="28"/>
          <w:szCs w:val="28"/>
        </w:rPr>
        <w:t>в досліджуваному</w:t>
      </w:r>
      <w:r w:rsidRPr="00865962">
        <w:rPr>
          <w:rFonts w:ascii="Times New Roman" w:hAnsi="Times New Roman"/>
          <w:sz w:val="28"/>
          <w:szCs w:val="28"/>
        </w:rPr>
        <w:t xml:space="preserve"> розчині, компоненти суміші утримуються на різній висоті стовпа адсорбенту у вигляді окремих зон (шарів). Речовини, що володіють більшою здатністю адсорбуватися, поглинаються у верхній частині адсорбційної колон</w:t>
      </w:r>
      <w:r>
        <w:rPr>
          <w:rFonts w:ascii="Times New Roman" w:hAnsi="Times New Roman"/>
          <w:sz w:val="28"/>
          <w:szCs w:val="28"/>
        </w:rPr>
        <w:t>ки</w:t>
      </w:r>
      <w:r w:rsidRPr="00865962">
        <w:rPr>
          <w:rFonts w:ascii="Times New Roman" w:hAnsi="Times New Roman"/>
          <w:sz w:val="28"/>
          <w:szCs w:val="28"/>
        </w:rPr>
        <w:t xml:space="preserve">, </w:t>
      </w:r>
      <w:r>
        <w:rPr>
          <w:rFonts w:ascii="Times New Roman" w:hAnsi="Times New Roman"/>
          <w:sz w:val="28"/>
          <w:szCs w:val="28"/>
        </w:rPr>
        <w:t xml:space="preserve">речовини із гіршою адсорбованістю </w:t>
      </w:r>
      <w:r w:rsidRPr="00AD6F47">
        <w:rPr>
          <w:rFonts w:ascii="Times New Roman" w:hAnsi="Times New Roman"/>
          <w:sz w:val="28"/>
          <w:szCs w:val="28"/>
        </w:rPr>
        <w:t>–</w:t>
      </w:r>
      <w:r w:rsidRPr="00865962">
        <w:rPr>
          <w:rFonts w:ascii="Times New Roman" w:hAnsi="Times New Roman"/>
          <w:sz w:val="28"/>
          <w:szCs w:val="28"/>
        </w:rPr>
        <w:t xml:space="preserve"> розташовуються нижче. Речовини, які не здатні адсорбуватися даними адсорбентом, проходять через колону, не затримуючись, і збираються </w:t>
      </w:r>
      <w:r>
        <w:rPr>
          <w:rFonts w:ascii="Times New Roman" w:hAnsi="Times New Roman"/>
          <w:sz w:val="28"/>
          <w:szCs w:val="28"/>
        </w:rPr>
        <w:t xml:space="preserve">у фільтраті </w:t>
      </w:r>
      <w:r w:rsidRPr="008A074C">
        <w:rPr>
          <w:rFonts w:ascii="Times New Roman" w:hAnsi="Times New Roman"/>
          <w:sz w:val="28"/>
          <w:szCs w:val="28"/>
          <w:lang w:val="ru-RU"/>
        </w:rPr>
        <w:t>[</w:t>
      </w:r>
      <w:r w:rsidRPr="009F0BA0">
        <w:rPr>
          <w:rFonts w:ascii="Times New Roman" w:hAnsi="Times New Roman"/>
          <w:sz w:val="28"/>
          <w:szCs w:val="28"/>
          <w:lang w:val="ru-RU"/>
        </w:rPr>
        <w:t>37</w:t>
      </w:r>
      <w:r w:rsidRPr="008A074C">
        <w:rPr>
          <w:rFonts w:ascii="Times New Roman" w:hAnsi="Times New Roman"/>
          <w:sz w:val="28"/>
          <w:szCs w:val="28"/>
          <w:lang w:val="ru-RU"/>
        </w:rPr>
        <w:t>]</w:t>
      </w:r>
      <w:r w:rsidRPr="0018146C">
        <w:rPr>
          <w:rFonts w:ascii="Times New Roman" w:hAnsi="Times New Roman"/>
          <w:sz w:val="28"/>
          <w:szCs w:val="28"/>
          <w:lang w:val="ru-RU"/>
        </w:rPr>
        <w:t>.</w:t>
      </w:r>
    </w:p>
    <w:p w:rsidR="004434A5"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Для проведення газової хроматографії використовують газовий хроматограф, наприклад, </w:t>
      </w:r>
      <w:r>
        <w:rPr>
          <w:rFonts w:ascii="Times New Roman" w:hAnsi="Times New Roman"/>
          <w:sz w:val="28"/>
          <w:szCs w:val="28"/>
          <w:lang w:val="en-US"/>
        </w:rPr>
        <w:t>Agilent</w:t>
      </w:r>
      <w:r w:rsidRPr="007A467E">
        <w:rPr>
          <w:rFonts w:ascii="Times New Roman" w:hAnsi="Times New Roman"/>
          <w:sz w:val="28"/>
          <w:szCs w:val="28"/>
          <w:lang w:val="ru-RU"/>
        </w:rPr>
        <w:t xml:space="preserve"> 7890</w:t>
      </w:r>
      <w:r>
        <w:rPr>
          <w:rFonts w:ascii="Times New Roman" w:hAnsi="Times New Roman"/>
          <w:sz w:val="28"/>
          <w:szCs w:val="28"/>
          <w:lang w:val="en-US"/>
        </w:rPr>
        <w:t>B</w:t>
      </w:r>
      <w:r>
        <w:rPr>
          <w:rFonts w:ascii="Times New Roman" w:hAnsi="Times New Roman"/>
          <w:sz w:val="28"/>
          <w:szCs w:val="28"/>
        </w:rPr>
        <w:t xml:space="preserve"> </w:t>
      </w:r>
      <w:r w:rsidRPr="007A467E">
        <w:rPr>
          <w:rFonts w:ascii="Times New Roman" w:hAnsi="Times New Roman"/>
          <w:sz w:val="28"/>
          <w:szCs w:val="28"/>
          <w:lang w:val="ru-RU"/>
        </w:rPr>
        <w:t>(США) з мас-спектрометричним детектором 5977B.</w:t>
      </w:r>
    </w:p>
    <w:p w:rsidR="004434A5" w:rsidRDefault="004434A5" w:rsidP="004434A5">
      <w:pPr>
        <w:spacing w:after="0" w:line="360" w:lineRule="auto"/>
        <w:ind w:firstLine="709"/>
        <w:jc w:val="center"/>
        <w:rPr>
          <w:rFonts w:ascii="Times New Roman" w:hAnsi="Times New Roman"/>
          <w:sz w:val="28"/>
          <w:szCs w:val="28"/>
          <w:lang w:val="ru-RU"/>
        </w:rPr>
      </w:pPr>
      <w:r>
        <w:rPr>
          <w:noProof/>
          <w:lang w:val="ru-RU" w:eastAsia="ru-RU"/>
        </w:rPr>
        <w:lastRenderedPageBreak/>
        <w:drawing>
          <wp:inline distT="0" distB="0" distL="0" distR="0">
            <wp:extent cx="2670464" cy="3771900"/>
            <wp:effectExtent l="19050" t="0" r="0" b="0"/>
            <wp:docPr id="8" name="Рисунок 8" descr="Картинки по запросу agilent 78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agilent 7890b"/>
                    <pic:cNvPicPr>
                      <a:picLocks noChangeAspect="1" noChangeArrowheads="1"/>
                    </pic:cNvPicPr>
                  </pic:nvPicPr>
                  <pic:blipFill>
                    <a:blip r:embed="rId43" cstate="print"/>
                    <a:srcRect l="17048" t="2036" r="17557" b="5598"/>
                    <a:stretch>
                      <a:fillRect/>
                    </a:stretch>
                  </pic:blipFill>
                  <pic:spPr bwMode="auto">
                    <a:xfrm>
                      <a:off x="0" y="0"/>
                      <a:ext cx="2671032" cy="3772703"/>
                    </a:xfrm>
                    <a:prstGeom prst="rect">
                      <a:avLst/>
                    </a:prstGeom>
                    <a:noFill/>
                    <a:ln w="9525">
                      <a:noFill/>
                      <a:miter lim="800000"/>
                      <a:headEnd/>
                      <a:tailEnd/>
                    </a:ln>
                  </pic:spPr>
                </pic:pic>
              </a:graphicData>
            </a:graphic>
          </wp:inline>
        </w:drawing>
      </w:r>
    </w:p>
    <w:p w:rsidR="004434A5" w:rsidRPr="006C3F96" w:rsidRDefault="004434A5" w:rsidP="004434A5">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Рисунок 2</w:t>
      </w:r>
      <w:r w:rsidRPr="006C3F96">
        <w:rPr>
          <w:rFonts w:ascii="Times New Roman" w:hAnsi="Times New Roman" w:cs="Times New Roman"/>
          <w:sz w:val="28"/>
          <w:szCs w:val="28"/>
          <w:lang w:val="ru-RU"/>
        </w:rPr>
        <w:t>.</w:t>
      </w:r>
      <w:r>
        <w:rPr>
          <w:rFonts w:ascii="Times New Roman" w:hAnsi="Times New Roman" w:cs="Times New Roman"/>
          <w:sz w:val="28"/>
          <w:szCs w:val="28"/>
          <w:lang w:val="ru-RU"/>
        </w:rPr>
        <w:t>1</w:t>
      </w:r>
      <w:r w:rsidRPr="006C3F9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Газовий хроматограф </w:t>
      </w:r>
      <w:r>
        <w:rPr>
          <w:rFonts w:ascii="Times New Roman" w:hAnsi="Times New Roman"/>
          <w:sz w:val="28"/>
          <w:szCs w:val="28"/>
          <w:lang w:val="en-US"/>
        </w:rPr>
        <w:t>Agilent</w:t>
      </w:r>
      <w:r w:rsidRPr="007A467E">
        <w:rPr>
          <w:rFonts w:ascii="Times New Roman" w:hAnsi="Times New Roman"/>
          <w:sz w:val="28"/>
          <w:szCs w:val="28"/>
          <w:lang w:val="ru-RU"/>
        </w:rPr>
        <w:t xml:space="preserve"> 7890</w:t>
      </w:r>
      <w:r>
        <w:rPr>
          <w:rFonts w:ascii="Times New Roman" w:hAnsi="Times New Roman"/>
          <w:sz w:val="28"/>
          <w:szCs w:val="28"/>
          <w:lang w:val="en-US"/>
        </w:rPr>
        <w:t>B</w:t>
      </w:r>
      <w:r>
        <w:rPr>
          <w:rFonts w:ascii="Times New Roman" w:hAnsi="Times New Roman"/>
          <w:sz w:val="28"/>
          <w:szCs w:val="28"/>
        </w:rPr>
        <w:t xml:space="preserve"> </w:t>
      </w:r>
      <w:r w:rsidRPr="007A467E">
        <w:rPr>
          <w:rFonts w:ascii="Times New Roman" w:hAnsi="Times New Roman"/>
          <w:sz w:val="28"/>
          <w:szCs w:val="28"/>
          <w:lang w:val="ru-RU"/>
        </w:rPr>
        <w:t>(США)</w:t>
      </w:r>
    </w:p>
    <w:p w:rsidR="004434A5" w:rsidRDefault="004434A5" w:rsidP="004434A5">
      <w:pPr>
        <w:spacing w:after="0" w:line="360" w:lineRule="auto"/>
        <w:ind w:firstLine="709"/>
        <w:jc w:val="both"/>
        <w:rPr>
          <w:rFonts w:ascii="Times New Roman" w:hAnsi="Times New Roman"/>
          <w:sz w:val="28"/>
          <w:szCs w:val="28"/>
          <w:lang w:val="ru-RU"/>
        </w:rPr>
      </w:pPr>
      <w:r w:rsidRPr="00F27700">
        <w:rPr>
          <w:rFonts w:ascii="Times New Roman" w:hAnsi="Times New Roman"/>
          <w:sz w:val="28"/>
          <w:szCs w:val="28"/>
          <w:lang w:val="ru-RU"/>
        </w:rPr>
        <w:t xml:space="preserve">Agilent 7890В забезпечує проведення якісного та кількісного аналізів складних сумішей органічних сполук, а також сумішей газів в широких діапазонах концентрацій. П'яте покоління системи управління потоками газів, а також швидкодіюча електроніка, </w:t>
      </w:r>
      <w:r>
        <w:rPr>
          <w:rFonts w:ascii="Times New Roman" w:hAnsi="Times New Roman"/>
          <w:sz w:val="28"/>
          <w:szCs w:val="28"/>
          <w:lang w:val="ru-RU"/>
        </w:rPr>
        <w:t xml:space="preserve">що </w:t>
      </w:r>
      <w:r w:rsidRPr="00F27700">
        <w:rPr>
          <w:rFonts w:ascii="Times New Roman" w:hAnsi="Times New Roman"/>
          <w:sz w:val="28"/>
          <w:szCs w:val="28"/>
          <w:lang w:val="ru-RU"/>
        </w:rPr>
        <w:t>застосована в хроматограф</w:t>
      </w:r>
      <w:r>
        <w:rPr>
          <w:rFonts w:ascii="Times New Roman" w:hAnsi="Times New Roman"/>
          <w:sz w:val="28"/>
          <w:szCs w:val="28"/>
          <w:lang w:val="ru-RU"/>
        </w:rPr>
        <w:t>і</w:t>
      </w:r>
      <w:r w:rsidRPr="00F27700">
        <w:rPr>
          <w:rFonts w:ascii="Times New Roman" w:hAnsi="Times New Roman"/>
          <w:sz w:val="28"/>
          <w:szCs w:val="28"/>
          <w:lang w:val="ru-RU"/>
        </w:rPr>
        <w:t>, дозволила встановити новий стандарт точності фіксації час</w:t>
      </w:r>
      <w:r>
        <w:rPr>
          <w:rFonts w:ascii="Times New Roman" w:hAnsi="Times New Roman"/>
          <w:sz w:val="28"/>
          <w:szCs w:val="28"/>
          <w:lang w:val="ru-RU"/>
        </w:rPr>
        <w:t>у</w:t>
      </w:r>
      <w:r w:rsidRPr="00F27700">
        <w:rPr>
          <w:rFonts w:ascii="Times New Roman" w:hAnsi="Times New Roman"/>
          <w:sz w:val="28"/>
          <w:szCs w:val="28"/>
          <w:lang w:val="ru-RU"/>
        </w:rPr>
        <w:t xml:space="preserve"> утримування, що робить новий </w:t>
      </w:r>
      <w:r>
        <w:rPr>
          <w:rFonts w:ascii="Times New Roman" w:hAnsi="Times New Roman"/>
          <w:sz w:val="28"/>
          <w:szCs w:val="28"/>
          <w:lang w:val="ru-RU"/>
        </w:rPr>
        <w:t>ГХ-МСД</w:t>
      </w:r>
      <w:r w:rsidRPr="00F27700">
        <w:rPr>
          <w:rFonts w:ascii="Times New Roman" w:hAnsi="Times New Roman"/>
          <w:sz w:val="28"/>
          <w:szCs w:val="28"/>
          <w:lang w:val="ru-RU"/>
        </w:rPr>
        <w:t xml:space="preserve"> Agilent 7890В найнадійнішою системою з усіх</w:t>
      </w:r>
      <w:r>
        <w:rPr>
          <w:rFonts w:ascii="Times New Roman" w:hAnsi="Times New Roman"/>
          <w:sz w:val="28"/>
          <w:szCs w:val="28"/>
          <w:lang w:val="ru-RU"/>
        </w:rPr>
        <w:t>, що</w:t>
      </w:r>
      <w:r w:rsidRPr="00F27700">
        <w:rPr>
          <w:rFonts w:ascii="Times New Roman" w:hAnsi="Times New Roman"/>
          <w:sz w:val="28"/>
          <w:szCs w:val="28"/>
          <w:lang w:val="ru-RU"/>
        </w:rPr>
        <w:t xml:space="preserve"> використовувалися раніше</w:t>
      </w:r>
      <w:r w:rsidRPr="009F0BA0">
        <w:rPr>
          <w:rFonts w:ascii="Times New Roman" w:hAnsi="Times New Roman"/>
          <w:sz w:val="28"/>
          <w:szCs w:val="28"/>
          <w:lang w:val="ru-RU"/>
        </w:rPr>
        <w:t xml:space="preserve"> [38]</w:t>
      </w:r>
      <w:r w:rsidRPr="00F27700">
        <w:rPr>
          <w:rFonts w:ascii="Times New Roman" w:hAnsi="Times New Roman"/>
          <w:sz w:val="28"/>
          <w:szCs w:val="28"/>
          <w:lang w:val="ru-RU"/>
        </w:rPr>
        <w:t>.</w:t>
      </w:r>
      <w:r w:rsidRPr="00396DEB">
        <w:rPr>
          <w:rFonts w:ascii="Times New Roman" w:hAnsi="Times New Roman"/>
          <w:sz w:val="28"/>
          <w:szCs w:val="28"/>
          <w:lang w:val="ru-RU"/>
        </w:rPr>
        <w:t xml:space="preserve"> </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Проби, приготовлені попередньо, розчиняють у відповідному розчиннику. Так як естери монохлороцтової кислоти </w:t>
      </w:r>
      <w:r w:rsidRPr="00BC0B2E">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це рідини, то їх розчиняють у метанолі для ефективнішого аналізу. </w:t>
      </w:r>
      <w:r w:rsidRPr="002438BC">
        <w:rPr>
          <w:rFonts w:ascii="Times New Roman" w:hAnsi="Times New Roman"/>
          <w:sz w:val="28"/>
          <w:szCs w:val="28"/>
        </w:rPr>
        <w:t>Приготовані розчини поміщають в хроматографічні віали на 1</w:t>
      </w:r>
      <w:r>
        <w:rPr>
          <w:rFonts w:ascii="Times New Roman" w:hAnsi="Times New Roman"/>
          <w:sz w:val="28"/>
          <w:szCs w:val="28"/>
        </w:rPr>
        <w:t>,</w:t>
      </w:r>
      <w:r w:rsidRPr="002438BC">
        <w:rPr>
          <w:rFonts w:ascii="Times New Roman" w:hAnsi="Times New Roman"/>
          <w:sz w:val="28"/>
          <w:szCs w:val="28"/>
        </w:rPr>
        <w:t>5 мл.</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Отримані результати фіксуються на комп'ютері у спеціальній програмі, яка надана виробником разом з обладнанням. У програмному забезпечені також є додаткові компоненти:</w:t>
      </w:r>
    </w:p>
    <w:p w:rsidR="004434A5" w:rsidRPr="009E15D5" w:rsidRDefault="004434A5" w:rsidP="004434A5">
      <w:pPr>
        <w:pStyle w:val="a3"/>
        <w:numPr>
          <w:ilvl w:val="0"/>
          <w:numId w:val="6"/>
        </w:numPr>
        <w:spacing w:after="0" w:line="360" w:lineRule="auto"/>
        <w:ind w:left="0" w:firstLine="709"/>
        <w:jc w:val="both"/>
        <w:rPr>
          <w:rFonts w:ascii="Times New Roman" w:hAnsi="Times New Roman"/>
          <w:sz w:val="28"/>
          <w:szCs w:val="28"/>
          <w:lang w:val="ru-RU"/>
        </w:rPr>
      </w:pPr>
      <w:r w:rsidRPr="009E15D5">
        <w:rPr>
          <w:rFonts w:ascii="Times New Roman" w:hAnsi="Times New Roman"/>
          <w:sz w:val="28"/>
          <w:szCs w:val="28"/>
        </w:rPr>
        <w:t>GC Calculators</w:t>
      </w:r>
      <w:r w:rsidRPr="009E15D5">
        <w:rPr>
          <w:rFonts w:ascii="Times New Roman" w:hAnsi="Times New Roman"/>
          <w:sz w:val="28"/>
          <w:szCs w:val="28"/>
          <w:lang w:val="ru-RU"/>
        </w:rPr>
        <w:t xml:space="preserve"> (за допомогою цього компоненту можна розрахувати необхідні об'єми пари та трансформувати методи для певних умов);</w:t>
      </w:r>
    </w:p>
    <w:p w:rsidR="004434A5" w:rsidRPr="009E15D5" w:rsidRDefault="004434A5" w:rsidP="004434A5">
      <w:pPr>
        <w:pStyle w:val="a3"/>
        <w:numPr>
          <w:ilvl w:val="0"/>
          <w:numId w:val="6"/>
        </w:numPr>
        <w:spacing w:after="0" w:line="360" w:lineRule="auto"/>
        <w:ind w:left="0" w:firstLine="709"/>
        <w:jc w:val="both"/>
        <w:rPr>
          <w:rFonts w:ascii="Times New Roman" w:hAnsi="Times New Roman"/>
          <w:sz w:val="28"/>
          <w:szCs w:val="28"/>
        </w:rPr>
      </w:pPr>
      <w:r w:rsidRPr="009E15D5">
        <w:rPr>
          <w:rFonts w:ascii="Times New Roman" w:hAnsi="Times New Roman"/>
          <w:sz w:val="28"/>
          <w:szCs w:val="28"/>
        </w:rPr>
        <w:lastRenderedPageBreak/>
        <w:t>Method Translator</w:t>
      </w:r>
      <w:r w:rsidRPr="00784EAB">
        <w:rPr>
          <w:rFonts w:ascii="Times New Roman" w:hAnsi="Times New Roman"/>
          <w:sz w:val="28"/>
          <w:szCs w:val="28"/>
          <w:lang w:val="ru-RU"/>
        </w:rPr>
        <w:t xml:space="preserve"> (дозволяє адаптувати методи з </w:t>
      </w:r>
      <w:r w:rsidRPr="009E15D5">
        <w:rPr>
          <w:rFonts w:ascii="Times New Roman" w:hAnsi="Times New Roman"/>
          <w:sz w:val="28"/>
          <w:szCs w:val="28"/>
          <w:lang w:val="ru-RU"/>
        </w:rPr>
        <w:t>використанням</w:t>
      </w:r>
      <w:r w:rsidRPr="00784EAB">
        <w:rPr>
          <w:rFonts w:ascii="Times New Roman" w:hAnsi="Times New Roman"/>
          <w:sz w:val="28"/>
          <w:szCs w:val="28"/>
          <w:lang w:val="ru-RU"/>
        </w:rPr>
        <w:t xml:space="preserve"> </w:t>
      </w:r>
      <w:r w:rsidRPr="009E15D5">
        <w:rPr>
          <w:rFonts w:ascii="Times New Roman" w:hAnsi="Times New Roman"/>
          <w:sz w:val="28"/>
          <w:szCs w:val="28"/>
          <w:lang w:val="ru-RU"/>
        </w:rPr>
        <w:t>гелію</w:t>
      </w:r>
      <w:r w:rsidRPr="00784EAB">
        <w:rPr>
          <w:rFonts w:ascii="Times New Roman" w:hAnsi="Times New Roman"/>
          <w:sz w:val="28"/>
          <w:szCs w:val="28"/>
          <w:lang w:val="ru-RU"/>
        </w:rPr>
        <w:t xml:space="preserve"> </w:t>
      </w:r>
      <w:r w:rsidRPr="009E15D5">
        <w:rPr>
          <w:rFonts w:ascii="Times New Roman" w:hAnsi="Times New Roman"/>
          <w:sz w:val="28"/>
          <w:szCs w:val="28"/>
          <w:lang w:val="ru-RU"/>
        </w:rPr>
        <w:t>до</w:t>
      </w:r>
      <w:r w:rsidRPr="00784EAB">
        <w:rPr>
          <w:rFonts w:ascii="Times New Roman" w:hAnsi="Times New Roman"/>
          <w:sz w:val="28"/>
          <w:szCs w:val="28"/>
          <w:lang w:val="ru-RU"/>
        </w:rPr>
        <w:t xml:space="preserve"> </w:t>
      </w:r>
      <w:r w:rsidRPr="009E15D5">
        <w:rPr>
          <w:rFonts w:ascii="Times New Roman" w:hAnsi="Times New Roman"/>
          <w:sz w:val="28"/>
          <w:szCs w:val="28"/>
          <w:lang w:val="ru-RU"/>
        </w:rPr>
        <w:t>застосування</w:t>
      </w:r>
      <w:r w:rsidRPr="00784EAB">
        <w:rPr>
          <w:rFonts w:ascii="Times New Roman" w:hAnsi="Times New Roman"/>
          <w:sz w:val="28"/>
          <w:szCs w:val="28"/>
          <w:lang w:val="ru-RU"/>
        </w:rPr>
        <w:t xml:space="preserve"> </w:t>
      </w:r>
      <w:r w:rsidRPr="009E15D5">
        <w:rPr>
          <w:rFonts w:ascii="Times New Roman" w:hAnsi="Times New Roman"/>
          <w:sz w:val="28"/>
          <w:szCs w:val="28"/>
          <w:lang w:val="ru-RU"/>
        </w:rPr>
        <w:t>водню</w:t>
      </w:r>
      <w:r w:rsidRPr="00784EAB">
        <w:rPr>
          <w:rFonts w:ascii="Times New Roman" w:hAnsi="Times New Roman"/>
          <w:sz w:val="28"/>
          <w:szCs w:val="28"/>
          <w:lang w:val="ru-RU"/>
        </w:rPr>
        <w:t xml:space="preserve"> </w:t>
      </w:r>
      <w:r w:rsidRPr="009E15D5">
        <w:rPr>
          <w:rFonts w:ascii="Times New Roman" w:hAnsi="Times New Roman"/>
          <w:sz w:val="28"/>
          <w:szCs w:val="28"/>
          <w:lang w:val="ru-RU"/>
        </w:rPr>
        <w:t>або</w:t>
      </w:r>
      <w:r w:rsidRPr="00784EAB">
        <w:rPr>
          <w:rFonts w:ascii="Times New Roman" w:hAnsi="Times New Roman"/>
          <w:sz w:val="28"/>
          <w:szCs w:val="28"/>
          <w:lang w:val="ru-RU"/>
        </w:rPr>
        <w:t xml:space="preserve"> </w:t>
      </w:r>
      <w:r w:rsidRPr="009E15D5">
        <w:rPr>
          <w:rFonts w:ascii="Times New Roman" w:hAnsi="Times New Roman"/>
          <w:sz w:val="28"/>
          <w:szCs w:val="28"/>
          <w:lang w:val="ru-RU"/>
        </w:rPr>
        <w:t>азоту</w:t>
      </w:r>
      <w:r w:rsidRPr="00784EAB">
        <w:rPr>
          <w:rFonts w:ascii="Times New Roman" w:hAnsi="Times New Roman"/>
          <w:sz w:val="28"/>
          <w:szCs w:val="28"/>
          <w:lang w:val="ru-RU"/>
        </w:rPr>
        <w:t xml:space="preserve"> </w:t>
      </w:r>
      <w:r w:rsidRPr="009E15D5">
        <w:rPr>
          <w:rFonts w:ascii="Times New Roman" w:hAnsi="Times New Roman"/>
          <w:sz w:val="28"/>
          <w:szCs w:val="28"/>
          <w:lang w:val="ru-RU"/>
        </w:rPr>
        <w:t>в</w:t>
      </w:r>
      <w:r w:rsidRPr="00784EAB">
        <w:rPr>
          <w:rFonts w:ascii="Times New Roman" w:hAnsi="Times New Roman"/>
          <w:sz w:val="28"/>
          <w:szCs w:val="28"/>
          <w:lang w:val="ru-RU"/>
        </w:rPr>
        <w:t xml:space="preserve"> </w:t>
      </w:r>
      <w:r w:rsidRPr="009E15D5">
        <w:rPr>
          <w:rFonts w:ascii="Times New Roman" w:hAnsi="Times New Roman"/>
          <w:sz w:val="28"/>
          <w:szCs w:val="28"/>
          <w:lang w:val="ru-RU"/>
        </w:rPr>
        <w:t>якості</w:t>
      </w:r>
      <w:r w:rsidRPr="00784EAB">
        <w:rPr>
          <w:rFonts w:ascii="Times New Roman" w:hAnsi="Times New Roman"/>
          <w:sz w:val="28"/>
          <w:szCs w:val="28"/>
          <w:lang w:val="ru-RU"/>
        </w:rPr>
        <w:t xml:space="preserve"> газу-носія);</w:t>
      </w:r>
    </w:p>
    <w:p w:rsidR="004434A5" w:rsidRDefault="004434A5" w:rsidP="004434A5">
      <w:pPr>
        <w:pStyle w:val="a3"/>
        <w:numPr>
          <w:ilvl w:val="0"/>
          <w:numId w:val="6"/>
        </w:numPr>
        <w:spacing w:after="0" w:line="360" w:lineRule="auto"/>
        <w:ind w:left="0" w:firstLine="709"/>
        <w:jc w:val="both"/>
        <w:rPr>
          <w:rFonts w:ascii="Times New Roman" w:hAnsi="Times New Roman"/>
          <w:sz w:val="28"/>
          <w:szCs w:val="28"/>
        </w:rPr>
      </w:pPr>
      <w:r w:rsidRPr="009E15D5">
        <w:rPr>
          <w:rFonts w:ascii="Times New Roman" w:hAnsi="Times New Roman"/>
          <w:sz w:val="28"/>
          <w:szCs w:val="28"/>
        </w:rPr>
        <w:t>Agilent GC and GC/MS User Manuals &amp; Tools (надає можливість роби</w:t>
      </w:r>
      <w:r>
        <w:rPr>
          <w:rFonts w:ascii="Times New Roman" w:hAnsi="Times New Roman"/>
          <w:sz w:val="28"/>
          <w:szCs w:val="28"/>
        </w:rPr>
        <w:t>ти більш детальні налаштування).</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Програмне забезпечення дає змогу ідентифікувати речовину за допомогою вбудованої базі даних мас-спектрів</w:t>
      </w:r>
      <w:r w:rsidRPr="00B05F88">
        <w:rPr>
          <w:rFonts w:ascii="Times New Roman" w:hAnsi="Times New Roman"/>
          <w:sz w:val="28"/>
          <w:szCs w:val="28"/>
        </w:rPr>
        <w:t xml:space="preserve"> </w:t>
      </w:r>
      <w:r w:rsidRPr="00BC21AD">
        <w:rPr>
          <w:rFonts w:ascii="Times New Roman" w:hAnsi="Times New Roman"/>
          <w:sz w:val="28"/>
          <w:szCs w:val="28"/>
        </w:rPr>
        <w:t>NIST14</w:t>
      </w:r>
      <w:r>
        <w:rPr>
          <w:rFonts w:ascii="Times New Roman" w:hAnsi="Times New Roman"/>
          <w:sz w:val="28"/>
          <w:szCs w:val="28"/>
        </w:rPr>
        <w:t xml:space="preserve">, надати інформацію щодо </w:t>
      </w:r>
      <w:r w:rsidRPr="00B05F88">
        <w:rPr>
          <w:rFonts w:ascii="Times New Roman" w:hAnsi="Times New Roman"/>
          <w:sz w:val="28"/>
          <w:szCs w:val="28"/>
        </w:rPr>
        <w:t>часу</w:t>
      </w:r>
      <w:r>
        <w:rPr>
          <w:rFonts w:ascii="Times New Roman" w:hAnsi="Times New Roman"/>
          <w:sz w:val="28"/>
          <w:szCs w:val="28"/>
        </w:rPr>
        <w:t xml:space="preserve"> утримування компонентів та</w:t>
      </w:r>
      <w:r w:rsidRPr="00B05F88">
        <w:rPr>
          <w:rFonts w:ascii="Times New Roman" w:hAnsi="Times New Roman"/>
          <w:sz w:val="28"/>
          <w:szCs w:val="28"/>
        </w:rPr>
        <w:t xml:space="preserve"> площі піків на відношення сигнал-шум для компонентів</w:t>
      </w:r>
      <w:r w:rsidRPr="009F0BA0">
        <w:rPr>
          <w:rFonts w:ascii="Times New Roman" w:hAnsi="Times New Roman"/>
          <w:sz w:val="28"/>
          <w:szCs w:val="28"/>
        </w:rPr>
        <w:t xml:space="preserve"> [39]</w:t>
      </w:r>
      <w:r>
        <w:rPr>
          <w:rFonts w:ascii="Times New Roman" w:hAnsi="Times New Roman"/>
          <w:sz w:val="28"/>
          <w:szCs w:val="28"/>
        </w:rPr>
        <w:t>.</w:t>
      </w:r>
    </w:p>
    <w:p w:rsidR="004434A5" w:rsidRPr="00396DEB" w:rsidRDefault="004434A5" w:rsidP="004434A5">
      <w:pPr>
        <w:spacing w:after="0" w:line="360" w:lineRule="auto"/>
        <w:ind w:firstLine="709"/>
        <w:jc w:val="both"/>
        <w:rPr>
          <w:rFonts w:ascii="Times New Roman" w:hAnsi="Times New Roman"/>
          <w:sz w:val="28"/>
          <w:szCs w:val="28"/>
        </w:rPr>
      </w:pPr>
      <w:r w:rsidRPr="00396DEB">
        <w:rPr>
          <w:rFonts w:ascii="Times New Roman" w:hAnsi="Times New Roman"/>
          <w:sz w:val="28"/>
          <w:szCs w:val="28"/>
        </w:rPr>
        <w:t>Умови проведення аналізу методом газової хроматографії</w:t>
      </w:r>
    </w:p>
    <w:p w:rsidR="004434A5" w:rsidRPr="002438BC" w:rsidRDefault="004434A5" w:rsidP="004434A5">
      <w:pPr>
        <w:spacing w:after="0" w:line="360" w:lineRule="auto"/>
        <w:ind w:firstLine="709"/>
        <w:jc w:val="both"/>
        <w:rPr>
          <w:rFonts w:ascii="Times New Roman" w:hAnsi="Times New Roman"/>
          <w:sz w:val="28"/>
          <w:szCs w:val="28"/>
        </w:rPr>
      </w:pPr>
      <w:bookmarkStart w:id="9" w:name="_Toc484145345"/>
      <w:r w:rsidRPr="002438BC">
        <w:rPr>
          <w:rFonts w:ascii="Times New Roman" w:hAnsi="Times New Roman"/>
          <w:sz w:val="28"/>
          <w:szCs w:val="28"/>
        </w:rPr>
        <w:t>Колонка:</w:t>
      </w:r>
    </w:p>
    <w:p w:rsidR="004434A5" w:rsidRPr="002438BC" w:rsidRDefault="004434A5" w:rsidP="004434A5">
      <w:pPr>
        <w:pStyle w:val="a3"/>
        <w:numPr>
          <w:ilvl w:val="0"/>
          <w:numId w:val="7"/>
        </w:numPr>
        <w:spacing w:after="0" w:line="360" w:lineRule="auto"/>
        <w:ind w:left="0" w:firstLine="709"/>
        <w:jc w:val="both"/>
        <w:rPr>
          <w:rFonts w:ascii="Times New Roman" w:hAnsi="Times New Roman"/>
          <w:sz w:val="28"/>
          <w:szCs w:val="28"/>
        </w:rPr>
      </w:pPr>
      <w:r w:rsidRPr="002438BC">
        <w:rPr>
          <w:rFonts w:ascii="Times New Roman" w:hAnsi="Times New Roman"/>
          <w:sz w:val="28"/>
          <w:szCs w:val="28"/>
        </w:rPr>
        <w:t>матеріал: кварцове скло;</w:t>
      </w:r>
    </w:p>
    <w:p w:rsidR="004434A5" w:rsidRPr="002438BC" w:rsidRDefault="004434A5" w:rsidP="004434A5">
      <w:pPr>
        <w:pStyle w:val="a3"/>
        <w:numPr>
          <w:ilvl w:val="0"/>
          <w:numId w:val="7"/>
        </w:numPr>
        <w:spacing w:after="0" w:line="360" w:lineRule="auto"/>
        <w:ind w:left="0" w:firstLine="709"/>
        <w:jc w:val="both"/>
        <w:rPr>
          <w:rFonts w:ascii="Times New Roman" w:hAnsi="Times New Roman"/>
          <w:sz w:val="28"/>
          <w:szCs w:val="28"/>
        </w:rPr>
      </w:pPr>
      <w:r w:rsidRPr="002438BC">
        <w:rPr>
          <w:rFonts w:ascii="Times New Roman" w:hAnsi="Times New Roman"/>
          <w:sz w:val="28"/>
          <w:szCs w:val="28"/>
        </w:rPr>
        <w:t xml:space="preserve">розміри: </w:t>
      </w:r>
      <w:r w:rsidRPr="002438BC">
        <w:rPr>
          <w:rFonts w:ascii="Times New Roman" w:hAnsi="Times New Roman"/>
          <w:i/>
          <w:sz w:val="28"/>
          <w:szCs w:val="28"/>
        </w:rPr>
        <w:t xml:space="preserve">l = </w:t>
      </w:r>
      <w:smartTag w:uri="urn:schemas-microsoft-com:office:smarttags" w:element="metricconverter">
        <w:smartTagPr>
          <w:attr w:name="ProductID" w:val="30 м"/>
        </w:smartTagPr>
        <w:r w:rsidRPr="002438BC">
          <w:rPr>
            <w:rFonts w:ascii="Times New Roman" w:hAnsi="Times New Roman"/>
            <w:sz w:val="28"/>
            <w:szCs w:val="28"/>
          </w:rPr>
          <w:t>30 м</w:t>
        </w:r>
      </w:smartTag>
      <w:r w:rsidRPr="002438BC">
        <w:rPr>
          <w:rFonts w:ascii="Times New Roman" w:hAnsi="Times New Roman"/>
          <w:sz w:val="28"/>
          <w:szCs w:val="28"/>
        </w:rPr>
        <w:t xml:space="preserve">, Ø = </w:t>
      </w:r>
      <w:smartTag w:uri="urn:schemas-microsoft-com:office:smarttags" w:element="metricconverter">
        <w:smartTagPr>
          <w:attr w:name="ProductID" w:val="0.25 мм"/>
        </w:smartTagPr>
        <w:r w:rsidRPr="002438BC">
          <w:rPr>
            <w:rFonts w:ascii="Times New Roman" w:hAnsi="Times New Roman"/>
            <w:sz w:val="28"/>
            <w:szCs w:val="28"/>
          </w:rPr>
          <w:t>0.</w:t>
        </w:r>
        <w:r>
          <w:rPr>
            <w:rFonts w:ascii="Times New Roman" w:hAnsi="Times New Roman"/>
            <w:sz w:val="28"/>
            <w:szCs w:val="28"/>
          </w:rPr>
          <w:t>25</w:t>
        </w:r>
        <w:r w:rsidRPr="002438BC">
          <w:rPr>
            <w:rFonts w:ascii="Times New Roman" w:hAnsi="Times New Roman"/>
            <w:sz w:val="28"/>
            <w:szCs w:val="28"/>
          </w:rPr>
          <w:t xml:space="preserve"> мм</w:t>
        </w:r>
      </w:smartTag>
      <w:r w:rsidRPr="002438BC">
        <w:rPr>
          <w:rFonts w:ascii="Times New Roman" w:hAnsi="Times New Roman"/>
          <w:sz w:val="28"/>
          <w:szCs w:val="28"/>
        </w:rPr>
        <w:t>;</w:t>
      </w:r>
    </w:p>
    <w:p w:rsidR="004434A5" w:rsidRPr="002438BC" w:rsidRDefault="004434A5" w:rsidP="004434A5">
      <w:pPr>
        <w:pStyle w:val="a3"/>
        <w:numPr>
          <w:ilvl w:val="0"/>
          <w:numId w:val="7"/>
        </w:numPr>
        <w:spacing w:after="0" w:line="360" w:lineRule="auto"/>
        <w:ind w:left="0" w:firstLine="709"/>
        <w:jc w:val="both"/>
        <w:rPr>
          <w:rFonts w:ascii="Times New Roman" w:hAnsi="Times New Roman"/>
          <w:sz w:val="28"/>
          <w:szCs w:val="28"/>
        </w:rPr>
      </w:pPr>
      <w:r w:rsidRPr="002438BC">
        <w:rPr>
          <w:rFonts w:ascii="Times New Roman" w:hAnsi="Times New Roman"/>
          <w:sz w:val="28"/>
          <w:szCs w:val="28"/>
        </w:rPr>
        <w:t xml:space="preserve">нерухома фаза: </w:t>
      </w:r>
      <w:r>
        <w:rPr>
          <w:rFonts w:ascii="Times New Roman" w:hAnsi="Times New Roman"/>
          <w:sz w:val="28"/>
          <w:szCs w:val="28"/>
        </w:rPr>
        <w:t>товщина 0,25</w:t>
      </w:r>
      <w:r w:rsidRPr="002438BC">
        <w:rPr>
          <w:rFonts w:ascii="Times New Roman" w:hAnsi="Times New Roman"/>
          <w:sz w:val="28"/>
          <w:szCs w:val="28"/>
        </w:rPr>
        <w:t xml:space="preserve"> мкм</w:t>
      </w:r>
    </w:p>
    <w:p w:rsidR="004434A5" w:rsidRPr="002438BC" w:rsidRDefault="004434A5" w:rsidP="004434A5">
      <w:pPr>
        <w:spacing w:after="0" w:line="360" w:lineRule="auto"/>
        <w:ind w:firstLine="709"/>
        <w:jc w:val="both"/>
        <w:rPr>
          <w:rFonts w:ascii="Times New Roman" w:hAnsi="Times New Roman"/>
          <w:sz w:val="28"/>
          <w:szCs w:val="28"/>
        </w:rPr>
      </w:pPr>
      <w:r w:rsidRPr="002438BC">
        <w:rPr>
          <w:rFonts w:ascii="Times New Roman" w:hAnsi="Times New Roman"/>
          <w:sz w:val="28"/>
          <w:szCs w:val="28"/>
        </w:rPr>
        <w:t xml:space="preserve">Газ-носій: гелій для хроматографії Р зі швидкістю потоку </w:t>
      </w:r>
      <w:r>
        <w:rPr>
          <w:rFonts w:ascii="Times New Roman" w:hAnsi="Times New Roman"/>
          <w:sz w:val="28"/>
          <w:szCs w:val="28"/>
        </w:rPr>
        <w:t>1.4</w:t>
      </w:r>
      <w:r w:rsidRPr="002438BC">
        <w:rPr>
          <w:rFonts w:ascii="Times New Roman" w:hAnsi="Times New Roman"/>
          <w:sz w:val="28"/>
          <w:szCs w:val="28"/>
        </w:rPr>
        <w:t xml:space="preserve"> мл/хв.</w:t>
      </w:r>
      <w:bookmarkEnd w:id="9"/>
    </w:p>
    <w:p w:rsidR="004434A5" w:rsidRPr="002438BC" w:rsidRDefault="004434A5" w:rsidP="004434A5">
      <w:pPr>
        <w:spacing w:after="0" w:line="360" w:lineRule="auto"/>
        <w:ind w:firstLine="709"/>
        <w:jc w:val="both"/>
        <w:rPr>
          <w:rFonts w:ascii="Times New Roman" w:hAnsi="Times New Roman"/>
          <w:sz w:val="28"/>
          <w:szCs w:val="28"/>
        </w:rPr>
      </w:pPr>
      <w:bookmarkStart w:id="10" w:name="_Toc484145346"/>
      <w:r w:rsidRPr="002438BC">
        <w:rPr>
          <w:rFonts w:ascii="Times New Roman" w:hAnsi="Times New Roman"/>
          <w:sz w:val="28"/>
          <w:szCs w:val="28"/>
        </w:rPr>
        <w:t>Поділ потоку: 1:50.</w:t>
      </w:r>
      <w:bookmarkEnd w:id="10"/>
    </w:p>
    <w:p w:rsidR="004434A5" w:rsidRPr="002438BC" w:rsidRDefault="004434A5" w:rsidP="004434A5">
      <w:pPr>
        <w:spacing w:after="0" w:line="360" w:lineRule="auto"/>
        <w:ind w:firstLine="709"/>
        <w:jc w:val="both"/>
        <w:rPr>
          <w:rFonts w:ascii="Times New Roman" w:hAnsi="Times New Roman"/>
          <w:sz w:val="28"/>
          <w:szCs w:val="28"/>
        </w:rPr>
      </w:pPr>
      <w:bookmarkStart w:id="11" w:name="_Toc484145347"/>
      <w:r w:rsidRPr="002438BC">
        <w:rPr>
          <w:rFonts w:ascii="Times New Roman" w:hAnsi="Times New Roman"/>
          <w:sz w:val="28"/>
          <w:szCs w:val="28"/>
        </w:rPr>
        <w:t xml:space="preserve">Детектор: </w:t>
      </w:r>
      <w:r>
        <w:rPr>
          <w:rFonts w:ascii="Times New Roman" w:hAnsi="Times New Roman"/>
          <w:sz w:val="28"/>
          <w:szCs w:val="28"/>
        </w:rPr>
        <w:t>мас-спектрометр (МС)</w:t>
      </w:r>
      <w:r w:rsidRPr="002438BC">
        <w:rPr>
          <w:rFonts w:ascii="Times New Roman" w:hAnsi="Times New Roman"/>
          <w:sz w:val="28"/>
          <w:szCs w:val="28"/>
        </w:rPr>
        <w:t>.</w:t>
      </w:r>
      <w:bookmarkEnd w:id="11"/>
    </w:p>
    <w:p w:rsidR="004434A5" w:rsidRDefault="004434A5" w:rsidP="004434A5">
      <w:pPr>
        <w:spacing w:after="0" w:line="360" w:lineRule="auto"/>
        <w:ind w:firstLine="709"/>
        <w:jc w:val="both"/>
        <w:rPr>
          <w:rFonts w:ascii="Times New Roman" w:hAnsi="Times New Roman"/>
          <w:sz w:val="28"/>
          <w:szCs w:val="28"/>
        </w:rPr>
      </w:pPr>
      <w:bookmarkStart w:id="12" w:name="_Toc484145348"/>
      <w:r w:rsidRPr="002438BC">
        <w:rPr>
          <w:rFonts w:ascii="Times New Roman" w:hAnsi="Times New Roman"/>
          <w:sz w:val="28"/>
          <w:szCs w:val="28"/>
        </w:rPr>
        <w:t xml:space="preserve">Температурний режим хроматографічного аналізу наведений в табл. </w:t>
      </w:r>
      <w:r>
        <w:rPr>
          <w:rFonts w:ascii="Times New Roman" w:hAnsi="Times New Roman"/>
          <w:sz w:val="28"/>
          <w:szCs w:val="28"/>
          <w:lang w:val="ru-RU"/>
        </w:rPr>
        <w:t>2</w:t>
      </w:r>
      <w:r w:rsidRPr="002438BC">
        <w:rPr>
          <w:rFonts w:ascii="Times New Roman" w:hAnsi="Times New Roman"/>
          <w:sz w:val="28"/>
          <w:szCs w:val="28"/>
        </w:rPr>
        <w:t>.</w:t>
      </w:r>
      <w:r>
        <w:rPr>
          <w:rFonts w:ascii="Times New Roman" w:hAnsi="Times New Roman"/>
          <w:sz w:val="28"/>
          <w:szCs w:val="28"/>
          <w:lang w:val="ru-RU"/>
        </w:rPr>
        <w:t>1</w:t>
      </w:r>
      <w:r w:rsidRPr="002438BC">
        <w:rPr>
          <w:rFonts w:ascii="Times New Roman" w:hAnsi="Times New Roman"/>
          <w:sz w:val="28"/>
          <w:szCs w:val="28"/>
        </w:rPr>
        <w:t>.</w:t>
      </w:r>
      <w:bookmarkEnd w:id="12"/>
    </w:p>
    <w:p w:rsidR="004434A5" w:rsidRPr="00624C7F" w:rsidRDefault="004434A5" w:rsidP="004434A5">
      <w:pPr>
        <w:spacing w:after="0" w:line="360" w:lineRule="auto"/>
        <w:ind w:firstLine="709"/>
        <w:rPr>
          <w:rFonts w:ascii="Times New Roman" w:hAnsi="Times New Roman"/>
          <w:sz w:val="28"/>
          <w:szCs w:val="28"/>
        </w:rPr>
      </w:pPr>
      <w:r w:rsidRPr="00624C7F">
        <w:rPr>
          <w:rFonts w:ascii="Times New Roman" w:hAnsi="Times New Roman"/>
          <w:sz w:val="28"/>
          <w:szCs w:val="28"/>
        </w:rPr>
        <w:t xml:space="preserve">Таблиця </w:t>
      </w:r>
      <w:r>
        <w:rPr>
          <w:rFonts w:ascii="Times New Roman" w:hAnsi="Times New Roman"/>
          <w:sz w:val="28"/>
          <w:szCs w:val="28"/>
          <w:lang w:val="ru-RU"/>
        </w:rPr>
        <w:t>2</w:t>
      </w:r>
      <w:r w:rsidRPr="00624C7F">
        <w:rPr>
          <w:rFonts w:ascii="Times New Roman" w:hAnsi="Times New Roman"/>
          <w:sz w:val="28"/>
          <w:szCs w:val="28"/>
        </w:rPr>
        <w:t>.</w:t>
      </w:r>
      <w:r>
        <w:rPr>
          <w:rFonts w:ascii="Times New Roman" w:hAnsi="Times New Roman"/>
          <w:sz w:val="28"/>
          <w:szCs w:val="28"/>
          <w:lang w:val="ru-RU"/>
        </w:rPr>
        <w:t>1</w:t>
      </w:r>
      <w:r w:rsidRPr="00624C7F">
        <w:rPr>
          <w:rFonts w:ascii="Times New Roman" w:hAnsi="Times New Roman"/>
          <w:sz w:val="28"/>
          <w:szCs w:val="28"/>
        </w:rPr>
        <w:t xml:space="preserve"> – Температури елементів ГХ під час аналізу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6945"/>
      </w:tblGrid>
      <w:tr w:rsidR="004434A5" w:rsidRPr="00F72C6E" w:rsidTr="00D02603">
        <w:tc>
          <w:tcPr>
            <w:tcW w:w="2694" w:type="dxa"/>
            <w:vAlign w:val="center"/>
          </w:tcPr>
          <w:p w:rsidR="004434A5" w:rsidRPr="00F72C6E" w:rsidRDefault="004434A5" w:rsidP="00D02603">
            <w:pPr>
              <w:spacing w:after="0" w:line="360" w:lineRule="auto"/>
              <w:jc w:val="center"/>
              <w:rPr>
                <w:rFonts w:ascii="Times New Roman" w:hAnsi="Times New Roman"/>
                <w:sz w:val="28"/>
                <w:szCs w:val="28"/>
              </w:rPr>
            </w:pPr>
            <w:bookmarkStart w:id="13" w:name="_Toc484145349"/>
            <w:r w:rsidRPr="00F72C6E">
              <w:rPr>
                <w:rFonts w:ascii="Times New Roman" w:hAnsi="Times New Roman"/>
                <w:sz w:val="28"/>
                <w:szCs w:val="28"/>
              </w:rPr>
              <w:t>Елемент ГХ</w:t>
            </w:r>
            <w:bookmarkEnd w:id="13"/>
          </w:p>
        </w:tc>
        <w:tc>
          <w:tcPr>
            <w:tcW w:w="6945" w:type="dxa"/>
            <w:vAlign w:val="center"/>
          </w:tcPr>
          <w:p w:rsidR="004434A5" w:rsidRPr="00F72C6E" w:rsidRDefault="004434A5" w:rsidP="00D02603">
            <w:pPr>
              <w:spacing w:after="0" w:line="360" w:lineRule="auto"/>
              <w:jc w:val="center"/>
              <w:rPr>
                <w:rFonts w:ascii="Times New Roman" w:hAnsi="Times New Roman"/>
                <w:sz w:val="28"/>
                <w:szCs w:val="28"/>
              </w:rPr>
            </w:pPr>
            <w:bookmarkStart w:id="14" w:name="_Toc484145350"/>
            <w:r w:rsidRPr="00F72C6E">
              <w:rPr>
                <w:rFonts w:ascii="Times New Roman" w:hAnsi="Times New Roman"/>
                <w:sz w:val="28"/>
                <w:szCs w:val="28"/>
              </w:rPr>
              <w:t>Параметри програмування</w:t>
            </w:r>
            <w:bookmarkEnd w:id="14"/>
          </w:p>
        </w:tc>
      </w:tr>
      <w:tr w:rsidR="004434A5" w:rsidRPr="00F72C6E" w:rsidTr="00D02603">
        <w:tc>
          <w:tcPr>
            <w:tcW w:w="2694" w:type="dxa"/>
            <w:vAlign w:val="center"/>
          </w:tcPr>
          <w:p w:rsidR="004434A5" w:rsidRPr="00F72C6E" w:rsidRDefault="004434A5" w:rsidP="00D02603">
            <w:pPr>
              <w:spacing w:after="0" w:line="360" w:lineRule="auto"/>
              <w:jc w:val="center"/>
              <w:rPr>
                <w:rFonts w:ascii="Times New Roman" w:hAnsi="Times New Roman"/>
                <w:sz w:val="28"/>
                <w:szCs w:val="28"/>
              </w:rPr>
            </w:pPr>
            <w:r>
              <w:rPr>
                <w:rFonts w:ascii="Times New Roman" w:hAnsi="Times New Roman"/>
                <w:sz w:val="28"/>
                <w:szCs w:val="28"/>
              </w:rPr>
              <w:t>1</w:t>
            </w:r>
          </w:p>
        </w:tc>
        <w:tc>
          <w:tcPr>
            <w:tcW w:w="6945" w:type="dxa"/>
            <w:vAlign w:val="center"/>
          </w:tcPr>
          <w:p w:rsidR="004434A5" w:rsidRPr="00F72C6E" w:rsidRDefault="004434A5" w:rsidP="00D02603">
            <w:pPr>
              <w:spacing w:after="0" w:line="360" w:lineRule="auto"/>
              <w:jc w:val="center"/>
              <w:rPr>
                <w:rFonts w:ascii="Times New Roman" w:hAnsi="Times New Roman"/>
                <w:sz w:val="28"/>
                <w:szCs w:val="28"/>
              </w:rPr>
            </w:pPr>
            <w:r>
              <w:rPr>
                <w:rFonts w:ascii="Times New Roman" w:hAnsi="Times New Roman"/>
                <w:sz w:val="28"/>
                <w:szCs w:val="28"/>
              </w:rPr>
              <w:t>2</w:t>
            </w:r>
          </w:p>
        </w:tc>
      </w:tr>
      <w:tr w:rsidR="004434A5" w:rsidRPr="00F72C6E" w:rsidTr="00D02603">
        <w:tc>
          <w:tcPr>
            <w:tcW w:w="2694" w:type="dxa"/>
            <w:vMerge w:val="restart"/>
          </w:tcPr>
          <w:p w:rsidR="004434A5" w:rsidRPr="00F72C6E" w:rsidRDefault="004434A5" w:rsidP="00D02603">
            <w:pPr>
              <w:spacing w:after="0" w:line="360" w:lineRule="auto"/>
              <w:jc w:val="both"/>
              <w:rPr>
                <w:rFonts w:ascii="Times New Roman" w:hAnsi="Times New Roman"/>
                <w:sz w:val="28"/>
                <w:szCs w:val="28"/>
              </w:rPr>
            </w:pPr>
            <w:bookmarkStart w:id="15" w:name="_Toc484145351"/>
            <w:r w:rsidRPr="00F72C6E">
              <w:rPr>
                <w:rFonts w:ascii="Times New Roman" w:hAnsi="Times New Roman"/>
                <w:sz w:val="28"/>
                <w:szCs w:val="28"/>
              </w:rPr>
              <w:t>Колонка</w:t>
            </w:r>
            <w:bookmarkEnd w:id="15"/>
          </w:p>
        </w:tc>
        <w:tc>
          <w:tcPr>
            <w:tcW w:w="6945" w:type="dxa"/>
          </w:tcPr>
          <w:p w:rsidR="004434A5" w:rsidRPr="00F72C6E" w:rsidRDefault="004434A5" w:rsidP="00D02603">
            <w:pPr>
              <w:spacing w:after="0" w:line="360" w:lineRule="auto"/>
              <w:jc w:val="both"/>
              <w:rPr>
                <w:rFonts w:ascii="Times New Roman" w:hAnsi="Times New Roman"/>
                <w:sz w:val="28"/>
                <w:szCs w:val="28"/>
              </w:rPr>
            </w:pPr>
            <w:bookmarkStart w:id="16" w:name="_Toc484145352"/>
            <w:r w:rsidRPr="00F72C6E">
              <w:rPr>
                <w:rFonts w:ascii="Times New Roman" w:hAnsi="Times New Roman"/>
                <w:sz w:val="28"/>
                <w:szCs w:val="28"/>
              </w:rPr>
              <w:t>40</w:t>
            </w:r>
            <w:r w:rsidRPr="00F72C6E">
              <w:rPr>
                <w:rFonts w:ascii="Times New Roman" w:hAnsi="Times New Roman"/>
                <w:sz w:val="28"/>
                <w:szCs w:val="28"/>
                <w:vertAlign w:val="superscript"/>
              </w:rPr>
              <w:t>о</w:t>
            </w:r>
            <w:r w:rsidRPr="00F72C6E">
              <w:rPr>
                <w:rFonts w:ascii="Times New Roman" w:hAnsi="Times New Roman"/>
                <w:sz w:val="28"/>
                <w:szCs w:val="28"/>
              </w:rPr>
              <w:t>С протягом 1 хв</w:t>
            </w:r>
            <w:bookmarkEnd w:id="16"/>
          </w:p>
        </w:tc>
      </w:tr>
      <w:tr w:rsidR="004434A5" w:rsidRPr="00F72C6E" w:rsidTr="00D02603">
        <w:tc>
          <w:tcPr>
            <w:tcW w:w="2694" w:type="dxa"/>
            <w:vMerge/>
          </w:tcPr>
          <w:p w:rsidR="004434A5" w:rsidRPr="00F72C6E" w:rsidRDefault="004434A5" w:rsidP="00D02603">
            <w:pPr>
              <w:spacing w:after="0" w:line="360" w:lineRule="auto"/>
              <w:jc w:val="both"/>
              <w:rPr>
                <w:rFonts w:ascii="Times New Roman" w:hAnsi="Times New Roman"/>
                <w:sz w:val="28"/>
                <w:szCs w:val="28"/>
              </w:rPr>
            </w:pPr>
          </w:p>
        </w:tc>
        <w:tc>
          <w:tcPr>
            <w:tcW w:w="6945" w:type="dxa"/>
          </w:tcPr>
          <w:p w:rsidR="004434A5" w:rsidRPr="00F72C6E" w:rsidRDefault="004434A5" w:rsidP="00D02603">
            <w:pPr>
              <w:spacing w:after="0" w:line="360" w:lineRule="auto"/>
              <w:jc w:val="both"/>
              <w:rPr>
                <w:rFonts w:ascii="Times New Roman" w:hAnsi="Times New Roman"/>
                <w:sz w:val="28"/>
                <w:szCs w:val="28"/>
              </w:rPr>
            </w:pPr>
            <w:bookmarkStart w:id="17" w:name="_Toc484145353"/>
            <w:r w:rsidRPr="00F72C6E">
              <w:rPr>
                <w:rFonts w:ascii="Times New Roman" w:hAnsi="Times New Roman"/>
                <w:sz w:val="28"/>
                <w:szCs w:val="28"/>
              </w:rPr>
              <w:t>підвищення зі шв. 25</w:t>
            </w:r>
            <w:r w:rsidRPr="00F72C6E">
              <w:rPr>
                <w:rFonts w:ascii="Times New Roman" w:hAnsi="Times New Roman"/>
                <w:sz w:val="28"/>
                <w:szCs w:val="28"/>
                <w:vertAlign w:val="superscript"/>
              </w:rPr>
              <w:t>о</w:t>
            </w:r>
            <w:r w:rsidRPr="00F72C6E">
              <w:rPr>
                <w:rFonts w:ascii="Times New Roman" w:hAnsi="Times New Roman"/>
                <w:sz w:val="28"/>
                <w:szCs w:val="28"/>
              </w:rPr>
              <w:t>С/хв до 260</w:t>
            </w:r>
            <w:r w:rsidRPr="00F72C6E">
              <w:rPr>
                <w:rFonts w:ascii="Times New Roman" w:hAnsi="Times New Roman"/>
                <w:sz w:val="28"/>
                <w:szCs w:val="28"/>
                <w:vertAlign w:val="superscript"/>
              </w:rPr>
              <w:t>о</w:t>
            </w:r>
            <w:r w:rsidRPr="00F72C6E">
              <w:rPr>
                <w:rFonts w:ascii="Times New Roman" w:hAnsi="Times New Roman"/>
                <w:sz w:val="28"/>
                <w:szCs w:val="28"/>
              </w:rPr>
              <w:t>С</w:t>
            </w:r>
            <w:bookmarkEnd w:id="17"/>
          </w:p>
        </w:tc>
      </w:tr>
      <w:tr w:rsidR="004434A5" w:rsidRPr="00F72C6E" w:rsidTr="00D02603">
        <w:tc>
          <w:tcPr>
            <w:tcW w:w="2694" w:type="dxa"/>
            <w:vMerge/>
          </w:tcPr>
          <w:p w:rsidR="004434A5" w:rsidRPr="00F72C6E" w:rsidRDefault="004434A5" w:rsidP="00D02603">
            <w:pPr>
              <w:spacing w:after="0" w:line="360" w:lineRule="auto"/>
              <w:jc w:val="both"/>
              <w:rPr>
                <w:rFonts w:ascii="Times New Roman" w:hAnsi="Times New Roman"/>
                <w:sz w:val="28"/>
                <w:szCs w:val="28"/>
              </w:rPr>
            </w:pPr>
          </w:p>
        </w:tc>
        <w:tc>
          <w:tcPr>
            <w:tcW w:w="6945" w:type="dxa"/>
          </w:tcPr>
          <w:p w:rsidR="004434A5" w:rsidRPr="00F72C6E" w:rsidRDefault="004434A5" w:rsidP="00D02603">
            <w:pPr>
              <w:spacing w:after="0" w:line="360" w:lineRule="auto"/>
              <w:jc w:val="both"/>
              <w:rPr>
                <w:rFonts w:ascii="Times New Roman" w:hAnsi="Times New Roman"/>
                <w:sz w:val="28"/>
                <w:szCs w:val="28"/>
              </w:rPr>
            </w:pPr>
            <w:bookmarkStart w:id="18" w:name="_Toc484145355"/>
            <w:r w:rsidRPr="00F72C6E">
              <w:rPr>
                <w:rFonts w:ascii="Times New Roman" w:hAnsi="Times New Roman"/>
                <w:sz w:val="28"/>
                <w:szCs w:val="28"/>
              </w:rPr>
              <w:t>260</w:t>
            </w:r>
            <w:r w:rsidRPr="00F72C6E">
              <w:rPr>
                <w:rFonts w:ascii="Times New Roman" w:hAnsi="Times New Roman"/>
                <w:sz w:val="28"/>
                <w:szCs w:val="28"/>
                <w:vertAlign w:val="superscript"/>
              </w:rPr>
              <w:t>о</w:t>
            </w:r>
            <w:r w:rsidRPr="00F72C6E">
              <w:rPr>
                <w:rFonts w:ascii="Times New Roman" w:hAnsi="Times New Roman"/>
                <w:sz w:val="28"/>
                <w:szCs w:val="28"/>
              </w:rPr>
              <w:t>С протягом 0,2 хв</w:t>
            </w:r>
            <w:bookmarkEnd w:id="18"/>
          </w:p>
        </w:tc>
      </w:tr>
      <w:tr w:rsidR="004434A5" w:rsidRPr="00F72C6E" w:rsidTr="00D02603">
        <w:tc>
          <w:tcPr>
            <w:tcW w:w="2694" w:type="dxa"/>
          </w:tcPr>
          <w:p w:rsidR="004434A5" w:rsidRPr="00F72C6E" w:rsidRDefault="004434A5" w:rsidP="00D02603">
            <w:pPr>
              <w:spacing w:after="0" w:line="360" w:lineRule="auto"/>
              <w:jc w:val="both"/>
              <w:rPr>
                <w:rFonts w:ascii="Times New Roman" w:hAnsi="Times New Roman"/>
                <w:sz w:val="28"/>
                <w:szCs w:val="28"/>
              </w:rPr>
            </w:pPr>
            <w:bookmarkStart w:id="19" w:name="_Toc484145356"/>
            <w:r w:rsidRPr="00F72C6E">
              <w:rPr>
                <w:rFonts w:ascii="Times New Roman" w:hAnsi="Times New Roman"/>
                <w:sz w:val="28"/>
                <w:szCs w:val="28"/>
              </w:rPr>
              <w:t>Блок введення проб</w:t>
            </w:r>
            <w:bookmarkEnd w:id="19"/>
          </w:p>
        </w:tc>
        <w:tc>
          <w:tcPr>
            <w:tcW w:w="6945" w:type="dxa"/>
          </w:tcPr>
          <w:p w:rsidR="004434A5" w:rsidRPr="00F72C6E" w:rsidRDefault="004434A5" w:rsidP="00D02603">
            <w:pPr>
              <w:spacing w:after="0" w:line="360" w:lineRule="auto"/>
              <w:jc w:val="both"/>
              <w:rPr>
                <w:rFonts w:ascii="Times New Roman" w:hAnsi="Times New Roman"/>
                <w:sz w:val="28"/>
                <w:szCs w:val="28"/>
              </w:rPr>
            </w:pPr>
            <w:bookmarkStart w:id="20" w:name="_Toc484145357"/>
            <w:r w:rsidRPr="00F72C6E">
              <w:rPr>
                <w:rFonts w:ascii="Times New Roman" w:hAnsi="Times New Roman"/>
                <w:sz w:val="28"/>
                <w:szCs w:val="28"/>
              </w:rPr>
              <w:t>180</w:t>
            </w:r>
            <w:r w:rsidRPr="00F72C6E">
              <w:rPr>
                <w:rFonts w:ascii="Times New Roman" w:hAnsi="Times New Roman"/>
                <w:sz w:val="28"/>
                <w:szCs w:val="28"/>
                <w:vertAlign w:val="superscript"/>
              </w:rPr>
              <w:t>о</w:t>
            </w:r>
            <w:r w:rsidRPr="00F72C6E">
              <w:rPr>
                <w:rFonts w:ascii="Times New Roman" w:hAnsi="Times New Roman"/>
                <w:sz w:val="28"/>
                <w:szCs w:val="28"/>
              </w:rPr>
              <w:t>С</w:t>
            </w:r>
            <w:bookmarkEnd w:id="20"/>
            <w:r w:rsidRPr="00F72C6E">
              <w:rPr>
                <w:rFonts w:ascii="Times New Roman" w:hAnsi="Times New Roman"/>
                <w:sz w:val="28"/>
                <w:szCs w:val="28"/>
              </w:rPr>
              <w:t xml:space="preserve"> (початкова), 250</w:t>
            </w:r>
            <w:r w:rsidRPr="00F72C6E">
              <w:rPr>
                <w:rFonts w:ascii="Times New Roman" w:hAnsi="Times New Roman"/>
                <w:sz w:val="28"/>
                <w:szCs w:val="28"/>
                <w:vertAlign w:val="superscript"/>
              </w:rPr>
              <w:t>о</w:t>
            </w:r>
            <w:r w:rsidRPr="00F72C6E">
              <w:rPr>
                <w:rFonts w:ascii="Times New Roman" w:hAnsi="Times New Roman"/>
                <w:sz w:val="28"/>
                <w:szCs w:val="28"/>
              </w:rPr>
              <w:t>С (кінцева)</w:t>
            </w:r>
          </w:p>
        </w:tc>
      </w:tr>
      <w:tr w:rsidR="004434A5" w:rsidRPr="00F72C6E" w:rsidTr="00D02603">
        <w:tc>
          <w:tcPr>
            <w:tcW w:w="2694" w:type="dxa"/>
          </w:tcPr>
          <w:p w:rsidR="004434A5" w:rsidRPr="00F72C6E" w:rsidRDefault="004434A5" w:rsidP="00D02603">
            <w:pPr>
              <w:spacing w:after="0" w:line="360" w:lineRule="auto"/>
              <w:jc w:val="both"/>
              <w:rPr>
                <w:rFonts w:ascii="Times New Roman" w:hAnsi="Times New Roman"/>
                <w:sz w:val="28"/>
                <w:szCs w:val="28"/>
              </w:rPr>
            </w:pPr>
            <w:bookmarkStart w:id="21" w:name="_Toc484145358"/>
            <w:r w:rsidRPr="00F72C6E">
              <w:rPr>
                <w:rFonts w:ascii="Times New Roman" w:hAnsi="Times New Roman"/>
                <w:sz w:val="28"/>
                <w:szCs w:val="28"/>
              </w:rPr>
              <w:t>Детектор</w:t>
            </w:r>
            <w:bookmarkEnd w:id="21"/>
          </w:p>
        </w:tc>
        <w:tc>
          <w:tcPr>
            <w:tcW w:w="6945" w:type="dxa"/>
          </w:tcPr>
          <w:p w:rsidR="004434A5" w:rsidRPr="00F72C6E" w:rsidRDefault="004434A5" w:rsidP="00D02603">
            <w:pPr>
              <w:spacing w:after="0" w:line="360" w:lineRule="auto"/>
              <w:jc w:val="both"/>
              <w:rPr>
                <w:rFonts w:ascii="Times New Roman" w:hAnsi="Times New Roman"/>
                <w:sz w:val="28"/>
                <w:szCs w:val="28"/>
              </w:rPr>
            </w:pPr>
            <w:bookmarkStart w:id="22" w:name="_Toc484145359"/>
            <w:r w:rsidRPr="00F72C6E">
              <w:rPr>
                <w:rFonts w:ascii="Times New Roman" w:hAnsi="Times New Roman"/>
                <w:sz w:val="28"/>
                <w:szCs w:val="28"/>
              </w:rPr>
              <w:t>200</w:t>
            </w:r>
            <w:r w:rsidRPr="00F72C6E">
              <w:rPr>
                <w:rFonts w:ascii="Times New Roman" w:hAnsi="Times New Roman"/>
                <w:sz w:val="28"/>
                <w:szCs w:val="28"/>
                <w:vertAlign w:val="superscript"/>
              </w:rPr>
              <w:t>о</w:t>
            </w:r>
            <w:r w:rsidRPr="00F72C6E">
              <w:rPr>
                <w:rFonts w:ascii="Times New Roman" w:hAnsi="Times New Roman"/>
                <w:sz w:val="28"/>
                <w:szCs w:val="28"/>
              </w:rPr>
              <w:t>С</w:t>
            </w:r>
            <w:bookmarkEnd w:id="22"/>
          </w:p>
        </w:tc>
      </w:tr>
    </w:tbl>
    <w:p w:rsidR="004434A5" w:rsidRPr="009E15D5" w:rsidRDefault="004434A5" w:rsidP="004434A5">
      <w:pPr>
        <w:spacing w:after="0" w:line="360" w:lineRule="auto"/>
        <w:ind w:firstLine="709"/>
        <w:jc w:val="both"/>
        <w:rPr>
          <w:rFonts w:ascii="Times New Roman" w:hAnsi="Times New Roman"/>
          <w:sz w:val="28"/>
          <w:szCs w:val="28"/>
        </w:rPr>
      </w:pPr>
    </w:p>
    <w:p w:rsidR="004434A5" w:rsidRPr="009F27A8" w:rsidRDefault="004434A5" w:rsidP="004434A5">
      <w:pPr>
        <w:spacing w:after="0" w:line="360" w:lineRule="auto"/>
        <w:ind w:firstLine="709"/>
        <w:jc w:val="both"/>
        <w:rPr>
          <w:rFonts w:ascii="Times New Roman" w:hAnsi="Times New Roman" w:cs="Times New Roman"/>
          <w:sz w:val="28"/>
          <w:szCs w:val="28"/>
          <w:lang w:val="ru-RU"/>
        </w:rPr>
      </w:pPr>
      <w:r w:rsidRPr="00001217">
        <w:rPr>
          <w:rFonts w:ascii="Times New Roman" w:hAnsi="Times New Roman" w:cs="Times New Roman"/>
          <w:sz w:val="28"/>
          <w:szCs w:val="28"/>
        </w:rPr>
        <w:t>Для ідентифікації компонентів була використана бібліотека мас-спектрів NIST14.</w:t>
      </w:r>
    </w:p>
    <w:p w:rsidR="004434A5" w:rsidRDefault="004434A5" w:rsidP="004434A5">
      <w:pPr>
        <w:spacing w:after="0" w:line="360" w:lineRule="auto"/>
        <w:ind w:firstLine="709"/>
        <w:jc w:val="both"/>
        <w:rPr>
          <w:rFonts w:ascii="Times New Roman" w:hAnsi="Times New Roman" w:cs="Times New Roman"/>
          <w:sz w:val="28"/>
          <w:szCs w:val="28"/>
          <w:lang w:val="ru-RU"/>
        </w:rPr>
      </w:pPr>
    </w:p>
    <w:p w:rsidR="004434A5" w:rsidRDefault="004434A5" w:rsidP="004434A5">
      <w:pPr>
        <w:pStyle w:val="a3"/>
        <w:numPr>
          <w:ilvl w:val="1"/>
          <w:numId w:val="8"/>
        </w:numPr>
        <w:spacing w:after="0" w:line="360" w:lineRule="auto"/>
        <w:ind w:left="0" w:firstLine="709"/>
        <w:jc w:val="both"/>
        <w:rPr>
          <w:rFonts w:ascii="Times New Roman" w:hAnsi="Times New Roman"/>
          <w:sz w:val="28"/>
          <w:szCs w:val="28"/>
        </w:rPr>
      </w:pPr>
      <w:r w:rsidRPr="009F27A8">
        <w:rPr>
          <w:rFonts w:ascii="Times New Roman" w:hAnsi="Times New Roman"/>
          <w:sz w:val="28"/>
          <w:szCs w:val="28"/>
        </w:rPr>
        <w:lastRenderedPageBreak/>
        <w:t>Мас-спектро</w:t>
      </w:r>
      <w:r>
        <w:rPr>
          <w:rFonts w:ascii="Times New Roman" w:hAnsi="Times New Roman"/>
          <w:sz w:val="28"/>
          <w:szCs w:val="28"/>
        </w:rPr>
        <w:t>метр</w:t>
      </w:r>
      <w:r w:rsidRPr="009F27A8">
        <w:rPr>
          <w:rFonts w:ascii="Times New Roman" w:hAnsi="Times New Roman"/>
          <w:sz w:val="28"/>
          <w:szCs w:val="28"/>
        </w:rPr>
        <w:t>ія</w:t>
      </w:r>
      <w:r>
        <w:rPr>
          <w:rFonts w:ascii="Times New Roman" w:hAnsi="Times New Roman"/>
          <w:sz w:val="28"/>
          <w:szCs w:val="28"/>
          <w:lang w:val="en-US"/>
        </w:rPr>
        <w:t xml:space="preserve"> (MS)</w:t>
      </w:r>
    </w:p>
    <w:p w:rsidR="004434A5" w:rsidRDefault="004434A5" w:rsidP="004434A5">
      <w:pPr>
        <w:spacing w:after="0" w:line="360" w:lineRule="auto"/>
        <w:ind w:firstLine="709"/>
        <w:jc w:val="both"/>
        <w:rPr>
          <w:rFonts w:ascii="Times New Roman" w:hAnsi="Times New Roman"/>
          <w:sz w:val="28"/>
          <w:szCs w:val="28"/>
        </w:rPr>
      </w:pPr>
    </w:p>
    <w:p w:rsidR="004434A5" w:rsidRDefault="004434A5" w:rsidP="004434A5">
      <w:pPr>
        <w:spacing w:after="0" w:line="360" w:lineRule="auto"/>
        <w:ind w:firstLine="709"/>
        <w:jc w:val="both"/>
        <w:rPr>
          <w:rFonts w:ascii="Times New Roman" w:hAnsi="Times New Roman"/>
          <w:sz w:val="28"/>
          <w:szCs w:val="28"/>
        </w:rPr>
      </w:pPr>
      <w:r w:rsidRPr="009F27A8">
        <w:rPr>
          <w:rFonts w:ascii="Times New Roman" w:hAnsi="Times New Roman"/>
          <w:sz w:val="28"/>
          <w:szCs w:val="28"/>
        </w:rPr>
        <w:t xml:space="preserve">Мас-спектрометрія </w:t>
      </w:r>
      <w:r>
        <w:rPr>
          <w:rFonts w:ascii="Times New Roman" w:hAnsi="Times New Roman"/>
          <w:sz w:val="28"/>
          <w:szCs w:val="28"/>
        </w:rPr>
        <w:t>–</w:t>
      </w:r>
      <w:r w:rsidRPr="009F27A8">
        <w:rPr>
          <w:rFonts w:ascii="Times New Roman" w:hAnsi="Times New Roman"/>
          <w:sz w:val="28"/>
          <w:szCs w:val="28"/>
        </w:rPr>
        <w:t xml:space="preserve"> інструментальний метод встановлення будови </w:t>
      </w:r>
      <w:r>
        <w:rPr>
          <w:rFonts w:ascii="Times New Roman" w:hAnsi="Times New Roman"/>
          <w:sz w:val="28"/>
          <w:szCs w:val="28"/>
        </w:rPr>
        <w:t>сполуки</w:t>
      </w:r>
      <w:r w:rsidRPr="009F27A8">
        <w:rPr>
          <w:rFonts w:ascii="Times New Roman" w:hAnsi="Times New Roman"/>
          <w:sz w:val="28"/>
          <w:szCs w:val="28"/>
        </w:rPr>
        <w:t xml:space="preserve"> за допомогою </w:t>
      </w:r>
      <w:r>
        <w:rPr>
          <w:rFonts w:ascii="Times New Roman" w:hAnsi="Times New Roman"/>
          <w:sz w:val="28"/>
          <w:szCs w:val="28"/>
        </w:rPr>
        <w:t>переходу</w:t>
      </w:r>
      <w:r w:rsidRPr="009F27A8">
        <w:rPr>
          <w:rFonts w:ascii="Times New Roman" w:hAnsi="Times New Roman"/>
          <w:sz w:val="28"/>
          <w:szCs w:val="28"/>
        </w:rPr>
        <w:t xml:space="preserve"> речовини в іонізован</w:t>
      </w:r>
      <w:r>
        <w:rPr>
          <w:rFonts w:ascii="Times New Roman" w:hAnsi="Times New Roman"/>
          <w:sz w:val="28"/>
          <w:szCs w:val="28"/>
        </w:rPr>
        <w:t>ий</w:t>
      </w:r>
      <w:r w:rsidRPr="009F27A8">
        <w:rPr>
          <w:rFonts w:ascii="Times New Roman" w:hAnsi="Times New Roman"/>
          <w:sz w:val="28"/>
          <w:szCs w:val="28"/>
        </w:rPr>
        <w:t xml:space="preserve"> стан</w:t>
      </w:r>
      <w:r>
        <w:rPr>
          <w:rFonts w:ascii="Times New Roman" w:hAnsi="Times New Roman"/>
          <w:sz w:val="28"/>
          <w:szCs w:val="28"/>
        </w:rPr>
        <w:t xml:space="preserve">, </w:t>
      </w:r>
      <w:r w:rsidRPr="009F27A8">
        <w:rPr>
          <w:rFonts w:ascii="Times New Roman" w:hAnsi="Times New Roman"/>
          <w:sz w:val="28"/>
          <w:szCs w:val="28"/>
        </w:rPr>
        <w:t>поділу іонів</w:t>
      </w:r>
      <w:r>
        <w:rPr>
          <w:rFonts w:ascii="Times New Roman" w:hAnsi="Times New Roman"/>
          <w:sz w:val="28"/>
          <w:szCs w:val="28"/>
        </w:rPr>
        <w:t xml:space="preserve">, що </w:t>
      </w:r>
      <w:r w:rsidRPr="009F27A8">
        <w:rPr>
          <w:rFonts w:ascii="Times New Roman" w:hAnsi="Times New Roman"/>
          <w:sz w:val="28"/>
          <w:szCs w:val="28"/>
        </w:rPr>
        <w:t>утворюються</w:t>
      </w:r>
      <w:r>
        <w:rPr>
          <w:rFonts w:ascii="Times New Roman" w:hAnsi="Times New Roman"/>
          <w:sz w:val="28"/>
          <w:szCs w:val="28"/>
        </w:rPr>
        <w:t>,</w:t>
      </w:r>
      <w:r w:rsidRPr="009F27A8">
        <w:rPr>
          <w:rFonts w:ascii="Times New Roman" w:hAnsi="Times New Roman"/>
          <w:sz w:val="28"/>
          <w:szCs w:val="28"/>
        </w:rPr>
        <w:t xml:space="preserve"> по величинам </w:t>
      </w:r>
      <w:r>
        <w:rPr>
          <w:rFonts w:ascii="Times New Roman" w:hAnsi="Times New Roman"/>
          <w:sz w:val="28"/>
          <w:szCs w:val="28"/>
        </w:rPr>
        <w:t>відношення маси до заряду (m/</w:t>
      </w:r>
      <w:r w:rsidRPr="009F27A8">
        <w:rPr>
          <w:rFonts w:ascii="Times New Roman" w:hAnsi="Times New Roman"/>
          <w:sz w:val="28"/>
          <w:szCs w:val="28"/>
        </w:rPr>
        <w:t>z) і реєстрації іонів кожного виду</w:t>
      </w:r>
      <w:r w:rsidRPr="009F0BA0">
        <w:rPr>
          <w:rFonts w:ascii="Times New Roman" w:hAnsi="Times New Roman"/>
          <w:sz w:val="28"/>
          <w:szCs w:val="28"/>
          <w:lang w:val="ru-RU"/>
        </w:rPr>
        <w:t xml:space="preserve"> [40]</w:t>
      </w:r>
      <w:r w:rsidRPr="009F27A8">
        <w:rPr>
          <w:rFonts w:ascii="Times New Roman" w:hAnsi="Times New Roman"/>
          <w:sz w:val="28"/>
          <w:szCs w:val="28"/>
        </w:rPr>
        <w:t>.</w:t>
      </w:r>
    </w:p>
    <w:p w:rsidR="004434A5" w:rsidRPr="009C02DB" w:rsidRDefault="004434A5" w:rsidP="004434A5">
      <w:pPr>
        <w:spacing w:after="0" w:line="360" w:lineRule="auto"/>
        <w:ind w:firstLine="709"/>
        <w:jc w:val="both"/>
        <w:rPr>
          <w:rFonts w:ascii="Times New Roman" w:hAnsi="Times New Roman" w:cs="Times New Roman"/>
          <w:color w:val="000000" w:themeColor="text1"/>
          <w:sz w:val="28"/>
          <w:szCs w:val="28"/>
          <w:highlight w:val="red"/>
          <w:shd w:val="clear" w:color="auto" w:fill="FFFFFF"/>
        </w:rPr>
      </w:pPr>
      <w:r w:rsidRPr="00EB6E07">
        <w:rPr>
          <w:rFonts w:ascii="Times New Roman" w:hAnsi="Times New Roman" w:cs="Times New Roman"/>
          <w:color w:val="000000" w:themeColor="text1"/>
          <w:sz w:val="28"/>
          <w:szCs w:val="28"/>
          <w:shd w:val="clear" w:color="auto" w:fill="FFFFFF"/>
        </w:rPr>
        <w:t>Для отримання мас-спектра необхідно перетворити нейтральні молекули й атоми, складові будь-як</w:t>
      </w:r>
      <w:r>
        <w:rPr>
          <w:rFonts w:ascii="Times New Roman" w:hAnsi="Times New Roman" w:cs="Times New Roman"/>
          <w:color w:val="000000" w:themeColor="text1"/>
          <w:sz w:val="28"/>
          <w:szCs w:val="28"/>
          <w:shd w:val="clear" w:color="auto" w:fill="FFFFFF"/>
        </w:rPr>
        <w:t>ої</w:t>
      </w:r>
      <w:r w:rsidRPr="00EB6E07">
        <w:rPr>
          <w:rFonts w:ascii="Times New Roman" w:hAnsi="Times New Roman" w:cs="Times New Roman"/>
          <w:color w:val="000000" w:themeColor="text1"/>
          <w:sz w:val="28"/>
          <w:szCs w:val="28"/>
          <w:shd w:val="clear" w:color="auto" w:fill="FFFFFF"/>
        </w:rPr>
        <w:t xml:space="preserve"> органічн</w:t>
      </w:r>
      <w:r>
        <w:rPr>
          <w:rFonts w:ascii="Times New Roman" w:hAnsi="Times New Roman" w:cs="Times New Roman"/>
          <w:color w:val="000000" w:themeColor="text1"/>
          <w:sz w:val="28"/>
          <w:szCs w:val="28"/>
          <w:shd w:val="clear" w:color="auto" w:fill="FFFFFF"/>
        </w:rPr>
        <w:t>ої</w:t>
      </w:r>
      <w:r w:rsidRPr="00EB6E0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чи</w:t>
      </w:r>
      <w:r w:rsidRPr="00EB6E07">
        <w:rPr>
          <w:rFonts w:ascii="Times New Roman" w:hAnsi="Times New Roman" w:cs="Times New Roman"/>
          <w:color w:val="000000" w:themeColor="text1"/>
          <w:sz w:val="28"/>
          <w:szCs w:val="28"/>
          <w:shd w:val="clear" w:color="auto" w:fill="FFFFFF"/>
        </w:rPr>
        <w:t xml:space="preserve"> неорганічн</w:t>
      </w:r>
      <w:r>
        <w:rPr>
          <w:rFonts w:ascii="Times New Roman" w:hAnsi="Times New Roman" w:cs="Times New Roman"/>
          <w:color w:val="000000" w:themeColor="text1"/>
          <w:sz w:val="28"/>
          <w:szCs w:val="28"/>
          <w:shd w:val="clear" w:color="auto" w:fill="FFFFFF"/>
        </w:rPr>
        <w:t>ої</w:t>
      </w:r>
      <w:r w:rsidRPr="00EB6E07">
        <w:rPr>
          <w:rFonts w:ascii="Times New Roman" w:hAnsi="Times New Roman" w:cs="Times New Roman"/>
          <w:color w:val="000000" w:themeColor="text1"/>
          <w:sz w:val="28"/>
          <w:szCs w:val="28"/>
          <w:shd w:val="clear" w:color="auto" w:fill="FFFFFF"/>
        </w:rPr>
        <w:t xml:space="preserve"> речовин</w:t>
      </w:r>
      <w:r>
        <w:rPr>
          <w:rFonts w:ascii="Times New Roman" w:hAnsi="Times New Roman" w:cs="Times New Roman"/>
          <w:color w:val="000000" w:themeColor="text1"/>
          <w:sz w:val="28"/>
          <w:szCs w:val="28"/>
          <w:shd w:val="clear" w:color="auto" w:fill="FFFFFF"/>
        </w:rPr>
        <w:t>и</w:t>
      </w:r>
      <w:r w:rsidRPr="00EB6E07">
        <w:rPr>
          <w:rFonts w:ascii="Times New Roman" w:hAnsi="Times New Roman" w:cs="Times New Roman"/>
          <w:color w:val="000000" w:themeColor="text1"/>
          <w:sz w:val="28"/>
          <w:szCs w:val="28"/>
          <w:shd w:val="clear" w:color="auto" w:fill="FFFFFF"/>
        </w:rPr>
        <w:t xml:space="preserve">, в заряджені частинки </w:t>
      </w:r>
      <w:r w:rsidRPr="00EB6E07">
        <w:rPr>
          <w:rFonts w:ascii="Times New Roman" w:hAnsi="Times New Roman" w:cs="Times New Roman"/>
          <w:color w:val="000000" w:themeColor="text1"/>
          <w:sz w:val="28"/>
          <w:szCs w:val="28"/>
          <w:shd w:val="clear" w:color="auto" w:fill="FFFFFF"/>
          <w:lang w:val="ru-RU"/>
        </w:rPr>
        <w:t>–</w:t>
      </w:r>
      <w:r w:rsidRPr="00EB6E07">
        <w:rPr>
          <w:rFonts w:ascii="Times New Roman" w:hAnsi="Times New Roman" w:cs="Times New Roman"/>
          <w:color w:val="000000" w:themeColor="text1"/>
          <w:sz w:val="28"/>
          <w:szCs w:val="28"/>
          <w:shd w:val="clear" w:color="auto" w:fill="FFFFFF"/>
        </w:rPr>
        <w:t xml:space="preserve"> іони. </w:t>
      </w:r>
      <w:r>
        <w:rPr>
          <w:rFonts w:ascii="Times New Roman" w:hAnsi="Times New Roman" w:cs="Times New Roman"/>
          <w:color w:val="000000" w:themeColor="text1"/>
          <w:sz w:val="28"/>
          <w:szCs w:val="28"/>
          <w:shd w:val="clear" w:color="auto" w:fill="FFFFFF"/>
        </w:rPr>
        <w:t>Даний</w:t>
      </w:r>
      <w:r w:rsidRPr="00EB6E07">
        <w:rPr>
          <w:rFonts w:ascii="Times New Roman" w:hAnsi="Times New Roman" w:cs="Times New Roman"/>
          <w:color w:val="000000" w:themeColor="text1"/>
          <w:sz w:val="28"/>
          <w:szCs w:val="28"/>
          <w:shd w:val="clear" w:color="auto" w:fill="FFFFFF"/>
        </w:rPr>
        <w:t xml:space="preserve"> процес називається іонізацією і здійснюється</w:t>
      </w:r>
      <w:r>
        <w:rPr>
          <w:rFonts w:ascii="Times New Roman" w:hAnsi="Times New Roman" w:cs="Times New Roman"/>
          <w:color w:val="000000" w:themeColor="text1"/>
          <w:sz w:val="28"/>
          <w:szCs w:val="28"/>
          <w:shd w:val="clear" w:color="auto" w:fill="FFFFFF"/>
        </w:rPr>
        <w:t xml:space="preserve"> він із різними особливостями</w:t>
      </w:r>
      <w:r w:rsidRPr="00EB6E07">
        <w:rPr>
          <w:rFonts w:ascii="Times New Roman" w:hAnsi="Times New Roman" w:cs="Times New Roman"/>
          <w:color w:val="000000" w:themeColor="text1"/>
          <w:sz w:val="28"/>
          <w:szCs w:val="28"/>
          <w:shd w:val="clear" w:color="auto" w:fill="FFFFFF"/>
        </w:rPr>
        <w:t xml:space="preserve"> для органічних і неорганічних речовин. Другою необхідною умовою є </w:t>
      </w:r>
      <w:r>
        <w:rPr>
          <w:rFonts w:ascii="Times New Roman" w:hAnsi="Times New Roman" w:cs="Times New Roman"/>
          <w:color w:val="000000" w:themeColor="text1"/>
          <w:sz w:val="28"/>
          <w:szCs w:val="28"/>
          <w:shd w:val="clear" w:color="auto" w:fill="FFFFFF"/>
        </w:rPr>
        <w:t>переведення</w:t>
      </w:r>
      <w:r w:rsidRPr="00EB6E07">
        <w:rPr>
          <w:rFonts w:ascii="Times New Roman" w:hAnsi="Times New Roman" w:cs="Times New Roman"/>
          <w:color w:val="000000" w:themeColor="text1"/>
          <w:sz w:val="28"/>
          <w:szCs w:val="28"/>
          <w:shd w:val="clear" w:color="auto" w:fill="FFFFFF"/>
        </w:rPr>
        <w:t xml:space="preserve"> іонів </w:t>
      </w:r>
      <w:r>
        <w:rPr>
          <w:rFonts w:ascii="Times New Roman" w:hAnsi="Times New Roman" w:cs="Times New Roman"/>
          <w:color w:val="000000" w:themeColor="text1"/>
          <w:sz w:val="28"/>
          <w:szCs w:val="28"/>
          <w:shd w:val="clear" w:color="auto" w:fill="FFFFFF"/>
        </w:rPr>
        <w:t>у</w:t>
      </w:r>
      <w:r w:rsidRPr="00EB6E07">
        <w:rPr>
          <w:rFonts w:ascii="Times New Roman" w:hAnsi="Times New Roman" w:cs="Times New Roman"/>
          <w:color w:val="000000" w:themeColor="text1"/>
          <w:sz w:val="28"/>
          <w:szCs w:val="28"/>
          <w:shd w:val="clear" w:color="auto" w:fill="FFFFFF"/>
        </w:rPr>
        <w:t xml:space="preserve"> газову фазу у вакуумній частині мас-спектрометра. Глибокий вакуум забезпечує безперешкодний рух іонів </w:t>
      </w:r>
      <w:r>
        <w:rPr>
          <w:rFonts w:ascii="Times New Roman" w:hAnsi="Times New Roman" w:cs="Times New Roman"/>
          <w:color w:val="000000" w:themeColor="text1"/>
          <w:sz w:val="28"/>
          <w:szCs w:val="28"/>
          <w:shd w:val="clear" w:color="auto" w:fill="FFFFFF"/>
        </w:rPr>
        <w:t>у</w:t>
      </w:r>
      <w:r w:rsidRPr="00EB6E07">
        <w:rPr>
          <w:rFonts w:ascii="Times New Roman" w:hAnsi="Times New Roman" w:cs="Times New Roman"/>
          <w:color w:val="000000" w:themeColor="text1"/>
          <w:sz w:val="28"/>
          <w:szCs w:val="28"/>
          <w:shd w:val="clear" w:color="auto" w:fill="FFFFFF"/>
        </w:rPr>
        <w:t xml:space="preserve">середині мас-спектрометра, а </w:t>
      </w:r>
      <w:r>
        <w:rPr>
          <w:rFonts w:ascii="Times New Roman" w:hAnsi="Times New Roman" w:cs="Times New Roman"/>
          <w:color w:val="000000" w:themeColor="text1"/>
          <w:sz w:val="28"/>
          <w:szCs w:val="28"/>
          <w:shd w:val="clear" w:color="auto" w:fill="FFFFFF"/>
        </w:rPr>
        <w:t>за</w:t>
      </w:r>
      <w:r w:rsidRPr="00EB6E07">
        <w:rPr>
          <w:rFonts w:ascii="Times New Roman" w:hAnsi="Times New Roman" w:cs="Times New Roman"/>
          <w:color w:val="000000" w:themeColor="text1"/>
          <w:sz w:val="28"/>
          <w:szCs w:val="28"/>
          <w:shd w:val="clear" w:color="auto" w:fill="FFFFFF"/>
        </w:rPr>
        <w:t xml:space="preserve"> його відсутності іони розсіюються </w:t>
      </w:r>
      <w:r>
        <w:rPr>
          <w:rFonts w:ascii="Times New Roman" w:hAnsi="Times New Roman" w:cs="Times New Roman"/>
          <w:color w:val="000000" w:themeColor="text1"/>
          <w:sz w:val="28"/>
          <w:szCs w:val="28"/>
          <w:shd w:val="clear" w:color="auto" w:fill="FFFFFF"/>
        </w:rPr>
        <w:t xml:space="preserve">і </w:t>
      </w:r>
      <w:r w:rsidRPr="00EB6E07">
        <w:rPr>
          <w:rFonts w:ascii="Times New Roman" w:hAnsi="Times New Roman" w:cs="Times New Roman"/>
          <w:color w:val="000000" w:themeColor="text1"/>
          <w:sz w:val="28"/>
          <w:szCs w:val="28"/>
          <w:shd w:val="clear" w:color="auto" w:fill="FFFFFF"/>
        </w:rPr>
        <w:t>рекомбінують</w:t>
      </w:r>
      <w:r>
        <w:rPr>
          <w:rFonts w:ascii="Times New Roman" w:hAnsi="Times New Roman" w:cs="Times New Roman"/>
          <w:color w:val="000000" w:themeColor="text1"/>
          <w:sz w:val="28"/>
          <w:szCs w:val="28"/>
          <w:shd w:val="clear" w:color="auto" w:fill="FFFFFF"/>
        </w:rPr>
        <w:t>ся</w:t>
      </w:r>
      <w:r w:rsidRPr="00EB6E07">
        <w:rPr>
          <w:rFonts w:ascii="Times New Roman" w:hAnsi="Times New Roman" w:cs="Times New Roman"/>
          <w:color w:val="000000" w:themeColor="text1"/>
          <w:sz w:val="28"/>
          <w:szCs w:val="28"/>
          <w:shd w:val="clear" w:color="auto" w:fill="FFFFFF"/>
        </w:rPr>
        <w:t xml:space="preserve"> [41].</w:t>
      </w:r>
    </w:p>
    <w:p w:rsidR="004434A5" w:rsidRPr="006122E3" w:rsidRDefault="004434A5" w:rsidP="004434A5">
      <w:pPr>
        <w:spacing w:after="0" w:line="360" w:lineRule="auto"/>
        <w:ind w:firstLine="709"/>
        <w:jc w:val="both"/>
        <w:rPr>
          <w:rFonts w:ascii="Times New Roman" w:hAnsi="Times New Roman" w:cs="Times New Roman"/>
          <w:color w:val="000000" w:themeColor="text1"/>
          <w:sz w:val="28"/>
          <w:szCs w:val="28"/>
          <w:shd w:val="clear" w:color="auto" w:fill="FFFFFF"/>
        </w:rPr>
      </w:pPr>
      <w:r w:rsidRPr="006122E3">
        <w:rPr>
          <w:rFonts w:ascii="Times New Roman" w:hAnsi="Times New Roman" w:cs="Times New Roman"/>
          <w:color w:val="000000" w:themeColor="text1"/>
          <w:sz w:val="28"/>
          <w:szCs w:val="28"/>
          <w:shd w:val="clear" w:color="auto" w:fill="FFFFFF"/>
        </w:rPr>
        <w:t xml:space="preserve">Перевага методу в тому, що для аналізу досить дуже мала кількість речовини, основний недолік </w:t>
      </w:r>
      <w:r>
        <w:rPr>
          <w:rFonts w:ascii="Times New Roman" w:hAnsi="Times New Roman" w:cs="Times New Roman"/>
          <w:color w:val="000000" w:themeColor="text1"/>
          <w:sz w:val="28"/>
          <w:szCs w:val="28"/>
          <w:shd w:val="clear" w:color="auto" w:fill="FFFFFF"/>
        </w:rPr>
        <w:t>–</w:t>
      </w:r>
      <w:r w:rsidRPr="006122E3">
        <w:rPr>
          <w:rFonts w:ascii="Times New Roman" w:hAnsi="Times New Roman" w:cs="Times New Roman"/>
          <w:color w:val="000000" w:themeColor="text1"/>
          <w:sz w:val="28"/>
          <w:szCs w:val="28"/>
          <w:shd w:val="clear" w:color="auto" w:fill="FFFFFF"/>
        </w:rPr>
        <w:t xml:space="preserve"> метод є руйнівним, </w:t>
      </w:r>
      <w:r>
        <w:rPr>
          <w:rFonts w:ascii="Times New Roman" w:hAnsi="Times New Roman" w:cs="Times New Roman"/>
          <w:color w:val="000000" w:themeColor="text1"/>
          <w:sz w:val="28"/>
          <w:szCs w:val="28"/>
          <w:shd w:val="clear" w:color="auto" w:fill="FFFFFF"/>
        </w:rPr>
        <w:t>тобто д</w:t>
      </w:r>
      <w:r w:rsidRPr="006122E3">
        <w:rPr>
          <w:rFonts w:ascii="Times New Roman" w:hAnsi="Times New Roman" w:cs="Times New Roman"/>
          <w:color w:val="000000" w:themeColor="text1"/>
          <w:sz w:val="28"/>
          <w:szCs w:val="28"/>
          <w:shd w:val="clear" w:color="auto" w:fill="FFFFFF"/>
        </w:rPr>
        <w:t>осліджується не сама речовина, а продукти його перетворення.</w:t>
      </w:r>
    </w:p>
    <w:p w:rsidR="004434A5" w:rsidRDefault="004434A5" w:rsidP="004434A5">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Вважається</w:t>
      </w:r>
      <w:r w:rsidRPr="006122E3">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що</w:t>
      </w:r>
      <w:r w:rsidRPr="006122E3">
        <w:rPr>
          <w:rFonts w:ascii="Times New Roman" w:hAnsi="Times New Roman" w:cs="Times New Roman"/>
          <w:color w:val="000000" w:themeColor="text1"/>
          <w:sz w:val="28"/>
          <w:szCs w:val="28"/>
          <w:shd w:val="clear" w:color="auto" w:fill="FFFFFF"/>
        </w:rPr>
        <w:t xml:space="preserve"> метод МС не відноситься до спектроскоп</w:t>
      </w:r>
      <w:r>
        <w:rPr>
          <w:rFonts w:ascii="Times New Roman" w:hAnsi="Times New Roman" w:cs="Times New Roman"/>
          <w:color w:val="000000" w:themeColor="text1"/>
          <w:sz w:val="28"/>
          <w:szCs w:val="28"/>
          <w:shd w:val="clear" w:color="auto" w:fill="FFFFFF"/>
        </w:rPr>
        <w:t>і</w:t>
      </w:r>
      <w:r w:rsidRPr="006122E3">
        <w:rPr>
          <w:rFonts w:ascii="Times New Roman" w:hAnsi="Times New Roman" w:cs="Times New Roman"/>
          <w:color w:val="000000" w:themeColor="text1"/>
          <w:sz w:val="28"/>
          <w:szCs w:val="28"/>
          <w:shd w:val="clear" w:color="auto" w:fill="FFFFFF"/>
        </w:rPr>
        <w:t>ч</w:t>
      </w:r>
      <w:r>
        <w:rPr>
          <w:rFonts w:ascii="Times New Roman" w:hAnsi="Times New Roman" w:cs="Times New Roman"/>
          <w:color w:val="000000" w:themeColor="text1"/>
          <w:sz w:val="28"/>
          <w:szCs w:val="28"/>
          <w:shd w:val="clear" w:color="auto" w:fill="FFFFFF"/>
        </w:rPr>
        <w:t>них</w:t>
      </w:r>
      <w:r w:rsidRPr="006122E3">
        <w:rPr>
          <w:rFonts w:ascii="Times New Roman" w:hAnsi="Times New Roman" w:cs="Times New Roman"/>
          <w:color w:val="000000" w:themeColor="text1"/>
          <w:sz w:val="28"/>
          <w:szCs w:val="28"/>
          <w:shd w:val="clear" w:color="auto" w:fill="FFFFFF"/>
        </w:rPr>
        <w:t xml:space="preserve">, оскільки в його основі немає взаємодії речовини з електромагнітним випромінюванням, але зовнішній вигляд графічного розподілу іонів </w:t>
      </w:r>
      <w:r>
        <w:rPr>
          <w:rFonts w:ascii="Times New Roman" w:hAnsi="Times New Roman" w:cs="Times New Roman"/>
          <w:color w:val="000000" w:themeColor="text1"/>
          <w:sz w:val="28"/>
          <w:szCs w:val="28"/>
          <w:shd w:val="clear" w:color="auto" w:fill="FFFFFF"/>
        </w:rPr>
        <w:t>за</w:t>
      </w:r>
      <w:r w:rsidRPr="006122E3">
        <w:rPr>
          <w:rFonts w:ascii="Times New Roman" w:hAnsi="Times New Roman" w:cs="Times New Roman"/>
          <w:color w:val="000000" w:themeColor="text1"/>
          <w:sz w:val="28"/>
          <w:szCs w:val="28"/>
          <w:shd w:val="clear" w:color="auto" w:fill="FFFFFF"/>
        </w:rPr>
        <w:t xml:space="preserve"> масовим</w:t>
      </w:r>
      <w:r>
        <w:rPr>
          <w:rFonts w:ascii="Times New Roman" w:hAnsi="Times New Roman" w:cs="Times New Roman"/>
          <w:color w:val="000000" w:themeColor="text1"/>
          <w:sz w:val="28"/>
          <w:szCs w:val="28"/>
          <w:shd w:val="clear" w:color="auto" w:fill="FFFFFF"/>
        </w:rPr>
        <w:t>и</w:t>
      </w:r>
      <w:r w:rsidRPr="006122E3">
        <w:rPr>
          <w:rFonts w:ascii="Times New Roman" w:hAnsi="Times New Roman" w:cs="Times New Roman"/>
          <w:color w:val="000000" w:themeColor="text1"/>
          <w:sz w:val="28"/>
          <w:szCs w:val="28"/>
          <w:shd w:val="clear" w:color="auto" w:fill="FFFFFF"/>
        </w:rPr>
        <w:t xml:space="preserve"> числам</w:t>
      </w:r>
      <w:r>
        <w:rPr>
          <w:rFonts w:ascii="Times New Roman" w:hAnsi="Times New Roman" w:cs="Times New Roman"/>
          <w:color w:val="000000" w:themeColor="text1"/>
          <w:sz w:val="28"/>
          <w:szCs w:val="28"/>
          <w:shd w:val="clear" w:color="auto" w:fill="FFFFFF"/>
        </w:rPr>
        <w:t>и</w:t>
      </w:r>
      <w:r w:rsidRPr="006122E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w:t>
      </w:r>
      <w:r w:rsidRPr="006122E3">
        <w:rPr>
          <w:rFonts w:ascii="Times New Roman" w:hAnsi="Times New Roman" w:cs="Times New Roman"/>
          <w:color w:val="000000" w:themeColor="text1"/>
          <w:sz w:val="28"/>
          <w:szCs w:val="28"/>
          <w:shd w:val="clear" w:color="auto" w:fill="FFFFFF"/>
        </w:rPr>
        <w:t xml:space="preserve"> залежність інтенсивності іонного струму від відносини маси до заряду </w:t>
      </w:r>
      <w:r>
        <w:rPr>
          <w:rFonts w:ascii="Times New Roman" w:hAnsi="Times New Roman" w:cs="Times New Roman"/>
          <w:color w:val="000000" w:themeColor="text1"/>
          <w:sz w:val="28"/>
          <w:szCs w:val="28"/>
          <w:shd w:val="clear" w:color="auto" w:fill="FFFFFF"/>
        </w:rPr>
        <w:t>–</w:t>
      </w:r>
      <w:r w:rsidRPr="006122E3">
        <w:rPr>
          <w:rFonts w:ascii="Times New Roman" w:hAnsi="Times New Roman" w:cs="Times New Roman"/>
          <w:color w:val="000000" w:themeColor="text1"/>
          <w:sz w:val="28"/>
          <w:szCs w:val="28"/>
          <w:shd w:val="clear" w:color="auto" w:fill="FFFFFF"/>
        </w:rPr>
        <w:t xml:space="preserve"> нагадує спектр і </w:t>
      </w:r>
      <w:r>
        <w:rPr>
          <w:rFonts w:ascii="Times New Roman" w:hAnsi="Times New Roman" w:cs="Times New Roman"/>
          <w:color w:val="000000" w:themeColor="text1"/>
          <w:sz w:val="28"/>
          <w:szCs w:val="28"/>
          <w:shd w:val="clear" w:color="auto" w:fill="FFFFFF"/>
        </w:rPr>
        <w:t xml:space="preserve">тому </w:t>
      </w:r>
      <w:r w:rsidRPr="006122E3">
        <w:rPr>
          <w:rFonts w:ascii="Times New Roman" w:hAnsi="Times New Roman" w:cs="Times New Roman"/>
          <w:color w:val="000000" w:themeColor="text1"/>
          <w:sz w:val="28"/>
          <w:szCs w:val="28"/>
          <w:shd w:val="clear" w:color="auto" w:fill="FFFFFF"/>
        </w:rPr>
        <w:t>отримав назву мас</w:t>
      </w:r>
      <w:r>
        <w:rPr>
          <w:rFonts w:ascii="Times New Roman" w:hAnsi="Times New Roman" w:cs="Times New Roman"/>
          <w:color w:val="000000" w:themeColor="text1"/>
          <w:sz w:val="28"/>
          <w:szCs w:val="28"/>
          <w:shd w:val="clear" w:color="auto" w:fill="FFFFFF"/>
        </w:rPr>
        <w:t>-</w:t>
      </w:r>
      <w:r w:rsidRPr="006122E3">
        <w:rPr>
          <w:rFonts w:ascii="Times New Roman" w:hAnsi="Times New Roman" w:cs="Times New Roman"/>
          <w:color w:val="000000" w:themeColor="text1"/>
          <w:sz w:val="28"/>
          <w:szCs w:val="28"/>
          <w:shd w:val="clear" w:color="auto" w:fill="FFFFFF"/>
        </w:rPr>
        <w:t xml:space="preserve">спектр, а сам метод </w:t>
      </w:r>
      <w:r>
        <w:rPr>
          <w:rFonts w:ascii="Times New Roman" w:hAnsi="Times New Roman" w:cs="Times New Roman"/>
          <w:color w:val="000000" w:themeColor="text1"/>
          <w:sz w:val="28"/>
          <w:szCs w:val="28"/>
          <w:shd w:val="clear" w:color="auto" w:fill="FFFFFF"/>
        </w:rPr>
        <w:t>–</w:t>
      </w:r>
      <w:r w:rsidRPr="006122E3">
        <w:rPr>
          <w:rFonts w:ascii="Times New Roman" w:hAnsi="Times New Roman" w:cs="Times New Roman"/>
          <w:color w:val="000000" w:themeColor="text1"/>
          <w:sz w:val="28"/>
          <w:szCs w:val="28"/>
          <w:shd w:val="clear" w:color="auto" w:fill="FFFFFF"/>
        </w:rPr>
        <w:t xml:space="preserve"> мас-спектрометрія</w:t>
      </w:r>
      <w:r>
        <w:rPr>
          <w:rFonts w:ascii="Times New Roman" w:hAnsi="Times New Roman" w:cs="Times New Roman"/>
          <w:color w:val="000000" w:themeColor="text1"/>
          <w:sz w:val="28"/>
          <w:szCs w:val="28"/>
          <w:shd w:val="clear" w:color="auto" w:fill="FFFFFF"/>
        </w:rPr>
        <w:t>.</w:t>
      </w:r>
    </w:p>
    <w:p w:rsidR="004434A5" w:rsidRPr="009C02DB" w:rsidRDefault="004434A5" w:rsidP="004434A5">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w:t>
      </w:r>
      <w:r w:rsidRPr="00EB6E07">
        <w:rPr>
          <w:rFonts w:ascii="Times New Roman" w:hAnsi="Times New Roman" w:cs="Times New Roman"/>
          <w:color w:val="000000" w:themeColor="text1"/>
          <w:sz w:val="28"/>
          <w:szCs w:val="28"/>
          <w:shd w:val="clear" w:color="auto" w:fill="FFFFFF"/>
        </w:rPr>
        <w:t>аким чином, мас-спектрометрія є методом дослідження речовини, заснованим на визначенні відношення маси до заряду іонів, які утворюються при іонізації компонентів проби</w:t>
      </w:r>
      <w:r>
        <w:rPr>
          <w:rFonts w:ascii="Times New Roman" w:hAnsi="Times New Roman" w:cs="Times New Roman"/>
          <w:color w:val="000000" w:themeColor="text1"/>
          <w:sz w:val="28"/>
          <w:szCs w:val="28"/>
          <w:shd w:val="clear" w:color="auto" w:fill="FFFFFF"/>
        </w:rPr>
        <w:t>, що</w:t>
      </w:r>
      <w:r w:rsidRPr="006122E3">
        <w:rPr>
          <w:rFonts w:ascii="Times New Roman" w:hAnsi="Times New Roman" w:cs="Times New Roman"/>
          <w:color w:val="000000" w:themeColor="text1"/>
          <w:sz w:val="28"/>
          <w:szCs w:val="28"/>
          <w:shd w:val="clear" w:color="auto" w:fill="FFFFFF"/>
        </w:rPr>
        <w:t xml:space="preserve"> </w:t>
      </w:r>
      <w:r w:rsidRPr="00EB6E07">
        <w:rPr>
          <w:rFonts w:ascii="Times New Roman" w:hAnsi="Times New Roman" w:cs="Times New Roman"/>
          <w:color w:val="000000" w:themeColor="text1"/>
          <w:sz w:val="28"/>
          <w:szCs w:val="28"/>
          <w:shd w:val="clear" w:color="auto" w:fill="FFFFFF"/>
        </w:rPr>
        <w:t>представляють інтерес. Це один з найпотужніших способів якісної ідентифікації речовин, що допускає також і кількісне його визначення. Можна сказати, що мас-спектрометрі</w:t>
      </w:r>
      <w:r>
        <w:rPr>
          <w:rFonts w:ascii="Times New Roman" w:hAnsi="Times New Roman" w:cs="Times New Roman"/>
          <w:color w:val="000000" w:themeColor="text1"/>
          <w:sz w:val="28"/>
          <w:szCs w:val="28"/>
          <w:shd w:val="clear" w:color="auto" w:fill="FFFFFF"/>
        </w:rPr>
        <w:t>я</w:t>
      </w:r>
      <w:r w:rsidRPr="00EB6E0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w:t>
      </w:r>
      <w:r w:rsidRPr="00EB6E07">
        <w:rPr>
          <w:rFonts w:ascii="Times New Roman" w:hAnsi="Times New Roman" w:cs="Times New Roman"/>
          <w:color w:val="000000" w:themeColor="text1"/>
          <w:sz w:val="28"/>
          <w:szCs w:val="28"/>
          <w:shd w:val="clear" w:color="auto" w:fill="FFFFFF"/>
        </w:rPr>
        <w:t xml:space="preserve"> це «зважування» молекул, що знаходяться в пробі </w:t>
      </w:r>
      <w:r w:rsidRPr="00EB6E07">
        <w:rPr>
          <w:rFonts w:ascii="Times New Roman" w:hAnsi="Times New Roman" w:cs="Times New Roman"/>
          <w:color w:val="000000" w:themeColor="text1"/>
          <w:sz w:val="28"/>
          <w:szCs w:val="28"/>
          <w:shd w:val="clear" w:color="auto" w:fill="FFFFFF"/>
          <w:lang w:val="ru-RU"/>
        </w:rPr>
        <w:t>[42]</w:t>
      </w:r>
      <w:r w:rsidRPr="00EB6E07">
        <w:rPr>
          <w:rFonts w:ascii="Times New Roman" w:hAnsi="Times New Roman" w:cs="Times New Roman"/>
          <w:color w:val="000000" w:themeColor="text1"/>
          <w:sz w:val="28"/>
          <w:szCs w:val="28"/>
          <w:shd w:val="clear" w:color="auto" w:fill="FFFFFF"/>
        </w:rPr>
        <w:t>.</w:t>
      </w:r>
    </w:p>
    <w:p w:rsidR="004434A5" w:rsidRPr="000661EF" w:rsidRDefault="004434A5" w:rsidP="004434A5">
      <w:pPr>
        <w:spacing w:after="0" w:line="360" w:lineRule="auto"/>
        <w:ind w:firstLine="709"/>
        <w:jc w:val="both"/>
        <w:rPr>
          <w:rFonts w:ascii="Times New Roman" w:hAnsi="Times New Roman" w:cs="Times New Roman"/>
          <w:color w:val="000000" w:themeColor="text1"/>
          <w:sz w:val="28"/>
          <w:szCs w:val="28"/>
        </w:rPr>
      </w:pPr>
    </w:p>
    <w:p w:rsidR="004434A5" w:rsidRPr="009F27A8" w:rsidRDefault="004434A5" w:rsidP="004434A5">
      <w:pPr>
        <w:pStyle w:val="a3"/>
        <w:numPr>
          <w:ilvl w:val="1"/>
          <w:numId w:val="8"/>
        </w:numPr>
        <w:spacing w:after="0" w:line="360" w:lineRule="auto"/>
        <w:ind w:left="0" w:firstLine="709"/>
        <w:jc w:val="both"/>
        <w:rPr>
          <w:rFonts w:ascii="Times New Roman" w:hAnsi="Times New Roman"/>
          <w:sz w:val="28"/>
          <w:szCs w:val="28"/>
        </w:rPr>
      </w:pPr>
      <w:r w:rsidRPr="009F27A8">
        <w:rPr>
          <w:rFonts w:ascii="Times New Roman" w:hAnsi="Times New Roman"/>
          <w:sz w:val="28"/>
          <w:szCs w:val="28"/>
        </w:rPr>
        <w:lastRenderedPageBreak/>
        <w:t>ІЧ-спектроскопія</w:t>
      </w:r>
      <w:r>
        <w:rPr>
          <w:rFonts w:ascii="Times New Roman" w:hAnsi="Times New Roman"/>
          <w:sz w:val="28"/>
          <w:szCs w:val="28"/>
          <w:lang w:val="en-US"/>
        </w:rPr>
        <w:t xml:space="preserve"> (IRS)</w:t>
      </w:r>
    </w:p>
    <w:p w:rsidR="004434A5" w:rsidRDefault="004434A5" w:rsidP="004434A5">
      <w:pPr>
        <w:spacing w:after="0" w:line="360" w:lineRule="auto"/>
        <w:ind w:firstLine="709"/>
        <w:jc w:val="both"/>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r w:rsidRPr="007F68A1">
        <w:rPr>
          <w:rFonts w:ascii="Times New Roman" w:hAnsi="Times New Roman" w:cs="Times New Roman"/>
          <w:sz w:val="28"/>
          <w:szCs w:val="28"/>
        </w:rPr>
        <w:t xml:space="preserve">Інфрачервона спектроскопія (ІЧ-спектроскопія) </w:t>
      </w:r>
      <w:r>
        <w:rPr>
          <w:rFonts w:ascii="Times New Roman" w:hAnsi="Times New Roman" w:cs="Times New Roman"/>
          <w:sz w:val="28"/>
          <w:szCs w:val="28"/>
        </w:rPr>
        <w:t>–</w:t>
      </w:r>
      <w:r w:rsidRPr="007F68A1">
        <w:rPr>
          <w:rFonts w:ascii="Times New Roman" w:hAnsi="Times New Roman" w:cs="Times New Roman"/>
          <w:sz w:val="28"/>
          <w:szCs w:val="28"/>
        </w:rPr>
        <w:t xml:space="preserve"> розділ оптичної спектроскопії, що включає дослідження, отримання і застосування спектрів випускання, поглинання і відображення в І</w:t>
      </w:r>
      <w:r>
        <w:rPr>
          <w:rFonts w:ascii="Times New Roman" w:hAnsi="Times New Roman" w:cs="Times New Roman"/>
          <w:sz w:val="28"/>
          <w:szCs w:val="28"/>
        </w:rPr>
        <w:t>Ч</w:t>
      </w:r>
      <w:r w:rsidRPr="007F68A1">
        <w:rPr>
          <w:rFonts w:ascii="Times New Roman" w:hAnsi="Times New Roman" w:cs="Times New Roman"/>
          <w:sz w:val="28"/>
          <w:szCs w:val="28"/>
        </w:rPr>
        <w:t>-області спектра.</w:t>
      </w:r>
      <w:r w:rsidRPr="000661EF">
        <w:rPr>
          <w:rFonts w:ascii="Times New Roman" w:hAnsi="Times New Roman" w:cs="Times New Roman"/>
          <w:sz w:val="28"/>
          <w:szCs w:val="28"/>
        </w:rPr>
        <w:t xml:space="preserve"> </w:t>
      </w:r>
      <w:r w:rsidRPr="00145A42">
        <w:rPr>
          <w:rFonts w:ascii="Times New Roman" w:hAnsi="Times New Roman" w:cs="Times New Roman"/>
          <w:sz w:val="28"/>
          <w:szCs w:val="28"/>
        </w:rPr>
        <w:t>Інфрачервоним випромінюванням називають випромінювання з довжинами хвиль від 0</w:t>
      </w:r>
      <w:r>
        <w:rPr>
          <w:rFonts w:ascii="Times New Roman" w:hAnsi="Times New Roman" w:cs="Times New Roman"/>
          <w:sz w:val="28"/>
          <w:szCs w:val="28"/>
        </w:rPr>
        <w:t>,7</w:t>
      </w:r>
      <w:r w:rsidRPr="00145A42">
        <w:rPr>
          <w:rFonts w:ascii="Times New Roman" w:hAnsi="Times New Roman" w:cs="Times New Roman"/>
          <w:sz w:val="28"/>
          <w:szCs w:val="28"/>
        </w:rPr>
        <w:t xml:space="preserve">5 до </w:t>
      </w:r>
      <w:r>
        <w:rPr>
          <w:rFonts w:ascii="Times New Roman" w:hAnsi="Times New Roman" w:cs="Times New Roman"/>
          <w:sz w:val="28"/>
          <w:szCs w:val="28"/>
        </w:rPr>
        <w:t>2</w:t>
      </w:r>
      <w:r w:rsidRPr="00145A42">
        <w:rPr>
          <w:rFonts w:ascii="Times New Roman" w:hAnsi="Times New Roman" w:cs="Times New Roman"/>
          <w:sz w:val="28"/>
          <w:szCs w:val="28"/>
        </w:rPr>
        <w:t xml:space="preserve">000 мкм. </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Весь інфрачервоний діапазон можна розділити на три області: ближня (0,75-2,5 мкм), середня (2,5-50 мкм) та дальню (50-2000 мкм)</w:t>
      </w:r>
      <w:r w:rsidRPr="00AD4256">
        <w:rPr>
          <w:rFonts w:ascii="Times New Roman" w:hAnsi="Times New Roman" w:cs="Times New Roman"/>
          <w:sz w:val="28"/>
          <w:szCs w:val="28"/>
        </w:rPr>
        <w:t xml:space="preserve"> </w:t>
      </w:r>
      <w:r w:rsidRPr="009F0BA0">
        <w:rPr>
          <w:rFonts w:ascii="Times New Roman" w:hAnsi="Times New Roman" w:cs="Times New Roman"/>
          <w:sz w:val="28"/>
          <w:szCs w:val="28"/>
        </w:rPr>
        <w:t>[43]</w:t>
      </w:r>
      <w:r w:rsidRPr="00145A42">
        <w:rPr>
          <w:rFonts w:ascii="Times New Roman" w:hAnsi="Times New Roman" w:cs="Times New Roman"/>
          <w:sz w:val="28"/>
          <w:szCs w:val="28"/>
        </w:rPr>
        <w:t xml:space="preserve">. </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інформативна з цих областей – середня, або так звана область "відбитків пальців".</w:t>
      </w:r>
      <w:r w:rsidRPr="007F68A1">
        <w:rPr>
          <w:rFonts w:ascii="Times New Roman" w:hAnsi="Times New Roman" w:cs="Times New Roman"/>
          <w:sz w:val="28"/>
          <w:szCs w:val="28"/>
        </w:rPr>
        <w:t xml:space="preserve"> </w:t>
      </w:r>
      <w:r>
        <w:rPr>
          <w:rFonts w:ascii="Times New Roman" w:hAnsi="Times New Roman" w:cs="Times New Roman"/>
          <w:sz w:val="28"/>
          <w:szCs w:val="28"/>
        </w:rPr>
        <w:t>У даному діапазоні довжин хвиль</w:t>
      </w:r>
      <w:r w:rsidRPr="007F68A1">
        <w:rPr>
          <w:rFonts w:ascii="Times New Roman" w:hAnsi="Times New Roman" w:cs="Times New Roman"/>
          <w:sz w:val="28"/>
          <w:szCs w:val="28"/>
        </w:rPr>
        <w:t xml:space="preserve"> можна отримати характеристичні піки молекулярного поглинання, відбиття або розсіювання різних речовин обумовлених, в першу чергу, квантовими переходами між коливальними рівнями енергії молекул. Це дозволяє ідентифікувати речовини, що знаходяться в твердому, рідкому або газоподібному стані, шляхом порівняння отриманих спектрів з спектрами відомих речовин </w:t>
      </w:r>
      <w:r>
        <w:rPr>
          <w:rFonts w:ascii="Times New Roman" w:hAnsi="Times New Roman" w:cs="Times New Roman"/>
          <w:sz w:val="28"/>
          <w:szCs w:val="28"/>
        </w:rPr>
        <w:t>і</w:t>
      </w:r>
      <w:r w:rsidRPr="007F68A1">
        <w:rPr>
          <w:rFonts w:ascii="Times New Roman" w:hAnsi="Times New Roman" w:cs="Times New Roman"/>
          <w:sz w:val="28"/>
          <w:szCs w:val="28"/>
        </w:rPr>
        <w:t>з спектральних бібліотек. Визначати концентрації речовин в різних пробах згідно з методиками виконання вимірювань. Уважне вивчення спектрів поглинання, відбиття або розсіювання дозволяє фахівцям в області спектроскопії вивчати структурний склад речовини</w:t>
      </w:r>
      <w:r>
        <w:rPr>
          <w:rFonts w:ascii="Times New Roman" w:hAnsi="Times New Roman" w:cs="Times New Roman"/>
          <w:sz w:val="28"/>
          <w:szCs w:val="28"/>
        </w:rPr>
        <w:t xml:space="preserve">. </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вивчають ближню інфрачервону область, в якій переважають смуги обертонів та комбінаційних частот, які можуть нести в собі інформацію про різні властивості речовини. </w:t>
      </w:r>
      <w:r w:rsidRPr="007F68A1">
        <w:rPr>
          <w:rFonts w:ascii="Times New Roman" w:hAnsi="Times New Roman" w:cs="Times New Roman"/>
          <w:sz w:val="28"/>
          <w:szCs w:val="28"/>
        </w:rPr>
        <w:t xml:space="preserve">Оскільки ці лінії досить широкі і сильно перетинаються один з одним, корисну інформацію </w:t>
      </w:r>
      <w:r>
        <w:rPr>
          <w:rFonts w:ascii="Times New Roman" w:hAnsi="Times New Roman" w:cs="Times New Roman"/>
          <w:sz w:val="28"/>
          <w:szCs w:val="28"/>
        </w:rPr>
        <w:t>і</w:t>
      </w:r>
      <w:r w:rsidRPr="007F68A1">
        <w:rPr>
          <w:rFonts w:ascii="Times New Roman" w:hAnsi="Times New Roman" w:cs="Times New Roman"/>
          <w:sz w:val="28"/>
          <w:szCs w:val="28"/>
        </w:rPr>
        <w:t xml:space="preserve">з спектрів витягають </w:t>
      </w:r>
      <w:r>
        <w:rPr>
          <w:rFonts w:ascii="Times New Roman" w:hAnsi="Times New Roman" w:cs="Times New Roman"/>
          <w:sz w:val="28"/>
          <w:szCs w:val="28"/>
        </w:rPr>
        <w:t>за допомогою</w:t>
      </w:r>
      <w:r w:rsidRPr="007F68A1">
        <w:rPr>
          <w:rFonts w:ascii="Times New Roman" w:hAnsi="Times New Roman" w:cs="Times New Roman"/>
          <w:sz w:val="28"/>
          <w:szCs w:val="28"/>
        </w:rPr>
        <w:t xml:space="preserve"> сучасних методів хемометрика. При цьому прилади градуюються шляхом побудови матричного рівняння, що </w:t>
      </w:r>
      <w:r>
        <w:rPr>
          <w:rFonts w:ascii="Times New Roman" w:hAnsi="Times New Roman" w:cs="Times New Roman"/>
          <w:sz w:val="28"/>
          <w:szCs w:val="28"/>
        </w:rPr>
        <w:t>пов'язує</w:t>
      </w:r>
      <w:r w:rsidRPr="007F68A1">
        <w:rPr>
          <w:rFonts w:ascii="Times New Roman" w:hAnsi="Times New Roman" w:cs="Times New Roman"/>
          <w:sz w:val="28"/>
          <w:szCs w:val="28"/>
        </w:rPr>
        <w:t xml:space="preserve"> спектральні дані з властивістю</w:t>
      </w:r>
      <w:r>
        <w:rPr>
          <w:rFonts w:ascii="Times New Roman" w:hAnsi="Times New Roman" w:cs="Times New Roman"/>
          <w:sz w:val="28"/>
          <w:szCs w:val="28"/>
        </w:rPr>
        <w:t xml:space="preserve">, що аналізується </w:t>
      </w:r>
      <w:r w:rsidRPr="009F0BA0">
        <w:rPr>
          <w:rFonts w:ascii="Times New Roman" w:hAnsi="Times New Roman" w:cs="Times New Roman"/>
          <w:sz w:val="28"/>
          <w:szCs w:val="28"/>
        </w:rPr>
        <w:t>[44]</w:t>
      </w:r>
      <w:r>
        <w:rPr>
          <w:rFonts w:ascii="Times New Roman" w:hAnsi="Times New Roman" w:cs="Times New Roman"/>
          <w:sz w:val="28"/>
          <w:szCs w:val="28"/>
        </w:rPr>
        <w:t>.</w:t>
      </w:r>
    </w:p>
    <w:p w:rsidR="004434A5" w:rsidRDefault="004434A5" w:rsidP="004434A5">
      <w:pPr>
        <w:spacing w:after="0" w:line="360" w:lineRule="auto"/>
        <w:ind w:firstLine="709"/>
        <w:jc w:val="both"/>
        <w:rPr>
          <w:rFonts w:ascii="Times New Roman" w:hAnsi="Times New Roman" w:cs="Times New Roman"/>
          <w:sz w:val="28"/>
          <w:szCs w:val="28"/>
        </w:rPr>
      </w:pPr>
    </w:p>
    <w:p w:rsidR="004434A5" w:rsidRPr="00145A42"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отримання ІЧ-спектрів використовували спектрофотометр Bruker Alpha </w:t>
      </w:r>
      <w:r w:rsidRPr="00515814">
        <w:rPr>
          <w:rFonts w:ascii="Times New Roman" w:hAnsi="Times New Roman" w:cs="Times New Roman"/>
          <w:sz w:val="28"/>
          <w:szCs w:val="28"/>
          <w:lang w:val="ru-RU"/>
        </w:rPr>
        <w:t>(США).</w:t>
      </w:r>
    </w:p>
    <w:p w:rsidR="004434A5" w:rsidRDefault="004434A5" w:rsidP="004434A5">
      <w:pPr>
        <w:spacing w:after="0" w:line="360" w:lineRule="auto"/>
        <w:ind w:firstLine="709"/>
        <w:jc w:val="center"/>
        <w:rPr>
          <w:rFonts w:ascii="Times New Roman" w:hAnsi="Times New Roman" w:cs="Times New Roman"/>
          <w:sz w:val="28"/>
          <w:szCs w:val="28"/>
          <w:lang w:val="ru-RU"/>
        </w:rPr>
      </w:pPr>
      <w:r>
        <w:rPr>
          <w:noProof/>
          <w:lang w:val="ru-RU" w:eastAsia="ru-RU"/>
        </w:rPr>
        <w:drawing>
          <wp:inline distT="0" distB="0" distL="0" distR="0">
            <wp:extent cx="2893903" cy="2420727"/>
            <wp:effectExtent l="19050" t="0" r="1697" b="0"/>
            <wp:docPr id="5" name="Рисунок 5" descr="Картинки по запросу bruker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bruker alpha"/>
                    <pic:cNvPicPr>
                      <a:picLocks noChangeAspect="1" noChangeArrowheads="1"/>
                    </pic:cNvPicPr>
                  </pic:nvPicPr>
                  <pic:blipFill>
                    <a:blip r:embed="rId44" cstate="print"/>
                    <a:srcRect/>
                    <a:stretch>
                      <a:fillRect/>
                    </a:stretch>
                  </pic:blipFill>
                  <pic:spPr bwMode="auto">
                    <a:xfrm>
                      <a:off x="0" y="0"/>
                      <a:ext cx="2902124" cy="2427604"/>
                    </a:xfrm>
                    <a:prstGeom prst="rect">
                      <a:avLst/>
                    </a:prstGeom>
                    <a:noFill/>
                    <a:ln w="9525">
                      <a:noFill/>
                      <a:miter lim="800000"/>
                      <a:headEnd/>
                      <a:tailEnd/>
                    </a:ln>
                  </pic:spPr>
                </pic:pic>
              </a:graphicData>
            </a:graphic>
          </wp:inline>
        </w:drawing>
      </w:r>
    </w:p>
    <w:p w:rsidR="004434A5" w:rsidRPr="006C3F96" w:rsidRDefault="004434A5" w:rsidP="004434A5">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Рисунок 2</w:t>
      </w:r>
      <w:r w:rsidRPr="006C3F96">
        <w:rPr>
          <w:rFonts w:ascii="Times New Roman" w:hAnsi="Times New Roman" w:cs="Times New Roman"/>
          <w:sz w:val="28"/>
          <w:szCs w:val="28"/>
          <w:lang w:val="ru-RU"/>
        </w:rPr>
        <w:t>.</w:t>
      </w:r>
      <w:r>
        <w:rPr>
          <w:rFonts w:ascii="Times New Roman" w:hAnsi="Times New Roman" w:cs="Times New Roman"/>
          <w:sz w:val="28"/>
          <w:szCs w:val="28"/>
          <w:lang w:val="ru-RU"/>
        </w:rPr>
        <w:t>2</w:t>
      </w:r>
      <w:r w:rsidRPr="006C3F96">
        <w:rPr>
          <w:rFonts w:ascii="Times New Roman" w:hAnsi="Times New Roman" w:cs="Times New Roman"/>
          <w:sz w:val="28"/>
          <w:szCs w:val="28"/>
          <w:lang w:val="ru-RU"/>
        </w:rPr>
        <w:t xml:space="preserve"> </w:t>
      </w:r>
      <w:r>
        <w:rPr>
          <w:rFonts w:ascii="Times New Roman" w:hAnsi="Times New Roman" w:cs="Times New Roman"/>
          <w:sz w:val="28"/>
          <w:szCs w:val="28"/>
        </w:rPr>
        <w:t>С</w:t>
      </w:r>
      <w:r w:rsidRPr="006C3F96">
        <w:rPr>
          <w:rFonts w:ascii="Times New Roman" w:hAnsi="Times New Roman" w:cs="Times New Roman"/>
          <w:sz w:val="28"/>
          <w:szCs w:val="28"/>
          <w:lang w:val="ru-RU"/>
        </w:rPr>
        <w:t xml:space="preserve">пектрофотометр </w:t>
      </w:r>
      <w:r>
        <w:rPr>
          <w:rFonts w:ascii="Times New Roman" w:hAnsi="Times New Roman" w:cs="Times New Roman"/>
          <w:sz w:val="28"/>
          <w:szCs w:val="28"/>
        </w:rPr>
        <w:t>Bruker Alpha (США)</w:t>
      </w:r>
      <w:r>
        <w:rPr>
          <w:rFonts w:ascii="Times New Roman" w:hAnsi="Times New Roman" w:cs="Times New Roman"/>
          <w:sz w:val="28"/>
          <w:szCs w:val="28"/>
          <w:lang w:val="ru-RU"/>
        </w:rPr>
        <w:t xml:space="preserve"> </w:t>
      </w:r>
    </w:p>
    <w:p w:rsidR="004434A5" w:rsidRPr="00515814" w:rsidRDefault="004434A5" w:rsidP="004434A5">
      <w:pPr>
        <w:spacing w:after="0" w:line="360" w:lineRule="auto"/>
        <w:ind w:firstLine="709"/>
        <w:jc w:val="both"/>
        <w:rPr>
          <w:rFonts w:ascii="Times New Roman" w:hAnsi="Times New Roman" w:cs="Times New Roman"/>
          <w:sz w:val="28"/>
          <w:szCs w:val="28"/>
          <w:lang w:val="ru-RU"/>
        </w:rPr>
      </w:pPr>
      <w:r w:rsidRPr="00515814">
        <w:rPr>
          <w:rFonts w:ascii="Times New Roman" w:hAnsi="Times New Roman" w:cs="Times New Roman"/>
          <w:sz w:val="28"/>
          <w:szCs w:val="28"/>
          <w:lang w:val="ru-RU"/>
        </w:rPr>
        <w:t>Дуже компактний, при цьому точний, продуктивний, зручний у використанні і універсальний І</w:t>
      </w:r>
      <w:r>
        <w:rPr>
          <w:rFonts w:ascii="Times New Roman" w:hAnsi="Times New Roman" w:cs="Times New Roman"/>
          <w:sz w:val="28"/>
          <w:szCs w:val="28"/>
          <w:lang w:val="ru-RU"/>
        </w:rPr>
        <w:t>Ч</w:t>
      </w:r>
      <w:r w:rsidRPr="00515814">
        <w:rPr>
          <w:rFonts w:ascii="Times New Roman" w:hAnsi="Times New Roman" w:cs="Times New Roman"/>
          <w:sz w:val="28"/>
          <w:szCs w:val="28"/>
          <w:lang w:val="ru-RU"/>
        </w:rPr>
        <w:t>-спектрометр ідеальний для задач контролю якості, проведення неруйнівного експрес-аналізу, швидкого визначення наркотичних речовин, навчання і багатьох інших. Велика бібліотека І</w:t>
      </w:r>
      <w:r>
        <w:rPr>
          <w:rFonts w:ascii="Times New Roman" w:hAnsi="Times New Roman" w:cs="Times New Roman"/>
          <w:sz w:val="28"/>
          <w:szCs w:val="28"/>
          <w:lang w:val="ru-RU"/>
        </w:rPr>
        <w:t>Ч</w:t>
      </w:r>
      <w:r w:rsidRPr="00515814">
        <w:rPr>
          <w:rFonts w:ascii="Times New Roman" w:hAnsi="Times New Roman" w:cs="Times New Roman"/>
          <w:sz w:val="28"/>
          <w:szCs w:val="28"/>
          <w:lang w:val="ru-RU"/>
        </w:rPr>
        <w:t xml:space="preserve">-спектрів </w:t>
      </w:r>
      <w:r>
        <w:rPr>
          <w:rFonts w:ascii="Times New Roman" w:hAnsi="Times New Roman" w:cs="Times New Roman"/>
          <w:sz w:val="28"/>
          <w:szCs w:val="28"/>
          <w:lang w:val="ru-RU"/>
        </w:rPr>
        <w:t>полегшує ідентифікацію речовин</w:t>
      </w:r>
      <w:r w:rsidRPr="00AD4256">
        <w:rPr>
          <w:rFonts w:ascii="Times New Roman" w:hAnsi="Times New Roman" w:cs="Times New Roman"/>
          <w:sz w:val="28"/>
          <w:szCs w:val="28"/>
          <w:lang w:val="ru-RU"/>
        </w:rPr>
        <w:t xml:space="preserve"> [45]</w:t>
      </w:r>
      <w:r>
        <w:rPr>
          <w:rFonts w:ascii="Times New Roman" w:hAnsi="Times New Roman" w:cs="Times New Roman"/>
          <w:sz w:val="28"/>
          <w:szCs w:val="28"/>
          <w:lang w:val="ru-RU"/>
        </w:rPr>
        <w:t>.</w:t>
      </w:r>
    </w:p>
    <w:p w:rsidR="004434A5" w:rsidRDefault="004434A5" w:rsidP="004434A5">
      <w:pPr>
        <w:spacing w:after="0" w:line="360" w:lineRule="auto"/>
        <w:ind w:firstLine="709"/>
        <w:jc w:val="both"/>
        <w:rPr>
          <w:rFonts w:ascii="Times New Roman" w:hAnsi="Times New Roman" w:cs="Times New Roman"/>
          <w:sz w:val="28"/>
          <w:szCs w:val="28"/>
          <w:lang w:val="ru-RU"/>
        </w:rPr>
      </w:pPr>
      <w:r w:rsidRPr="00515814">
        <w:rPr>
          <w:rFonts w:ascii="Times New Roman" w:hAnsi="Times New Roman" w:cs="Times New Roman"/>
          <w:sz w:val="28"/>
          <w:szCs w:val="28"/>
          <w:lang w:val="ru-RU"/>
        </w:rPr>
        <w:t>Прилад може забезпечуватися безліччю різних модулів, що дозволяє пристосувати його для аналізу практично будь-яких зразків в найрізноманітніших областях. Одночасно з цим, завдяки сучасному інтуїтивно-зрозумілому програмному забезпеченню Bruker ALPHA неймовірно простий у використанні, так що використовувати його може навіть непідготовлений фахівець. Малі габарити і вага приладу дозволяють використовувати його в польових умовах.</w:t>
      </w:r>
    </w:p>
    <w:p w:rsidR="004434A5" w:rsidRPr="00515814" w:rsidRDefault="004434A5" w:rsidP="004434A5">
      <w:pPr>
        <w:spacing w:after="0" w:line="360" w:lineRule="auto"/>
        <w:ind w:firstLine="709"/>
        <w:jc w:val="both"/>
        <w:rPr>
          <w:rFonts w:ascii="Times New Roman" w:hAnsi="Times New Roman" w:cs="Times New Roman"/>
          <w:sz w:val="28"/>
          <w:szCs w:val="28"/>
          <w:lang w:val="ru-RU"/>
        </w:rPr>
      </w:pPr>
      <w:r w:rsidRPr="00515814">
        <w:rPr>
          <w:rFonts w:ascii="Times New Roman" w:hAnsi="Times New Roman" w:cs="Times New Roman"/>
          <w:sz w:val="28"/>
          <w:szCs w:val="28"/>
          <w:lang w:val="ru-RU"/>
        </w:rPr>
        <w:t xml:space="preserve">Даний </w:t>
      </w:r>
      <w:r>
        <w:rPr>
          <w:rFonts w:ascii="Times New Roman" w:hAnsi="Times New Roman" w:cs="Times New Roman"/>
          <w:sz w:val="28"/>
          <w:szCs w:val="28"/>
          <w:lang w:val="ru-RU"/>
        </w:rPr>
        <w:t>ІЧ-</w:t>
      </w:r>
      <w:r w:rsidRPr="00515814">
        <w:rPr>
          <w:rFonts w:ascii="Times New Roman" w:hAnsi="Times New Roman" w:cs="Times New Roman"/>
          <w:sz w:val="28"/>
          <w:szCs w:val="28"/>
          <w:lang w:val="ru-RU"/>
        </w:rPr>
        <w:t>спектрометр дозволяє проводити ефективний і швидкий контроль якості готової продукції, проміжного та вихідної сировини в різних галузях промисловості: фармацевтичн</w:t>
      </w:r>
      <w:r>
        <w:rPr>
          <w:rFonts w:ascii="Times New Roman" w:hAnsi="Times New Roman" w:cs="Times New Roman"/>
          <w:sz w:val="28"/>
          <w:szCs w:val="28"/>
          <w:lang w:val="ru-RU"/>
        </w:rPr>
        <w:t>ій</w:t>
      </w:r>
      <w:r w:rsidRPr="00515814">
        <w:rPr>
          <w:rFonts w:ascii="Times New Roman" w:hAnsi="Times New Roman" w:cs="Times New Roman"/>
          <w:sz w:val="28"/>
          <w:szCs w:val="28"/>
          <w:lang w:val="ru-RU"/>
        </w:rPr>
        <w:t>, хімічн</w:t>
      </w:r>
      <w:r>
        <w:rPr>
          <w:rFonts w:ascii="Times New Roman" w:hAnsi="Times New Roman" w:cs="Times New Roman"/>
          <w:sz w:val="28"/>
          <w:szCs w:val="28"/>
          <w:lang w:val="ru-RU"/>
        </w:rPr>
        <w:t>ій</w:t>
      </w:r>
      <w:r w:rsidRPr="00515814">
        <w:rPr>
          <w:rFonts w:ascii="Times New Roman" w:hAnsi="Times New Roman" w:cs="Times New Roman"/>
          <w:sz w:val="28"/>
          <w:szCs w:val="28"/>
          <w:lang w:val="ru-RU"/>
        </w:rPr>
        <w:t xml:space="preserve"> та нафтохімічн</w:t>
      </w:r>
      <w:r>
        <w:rPr>
          <w:rFonts w:ascii="Times New Roman" w:hAnsi="Times New Roman" w:cs="Times New Roman"/>
          <w:sz w:val="28"/>
          <w:szCs w:val="28"/>
          <w:lang w:val="ru-RU"/>
        </w:rPr>
        <w:t>ій</w:t>
      </w:r>
      <w:r w:rsidRPr="00515814">
        <w:rPr>
          <w:rFonts w:ascii="Times New Roman" w:hAnsi="Times New Roman" w:cs="Times New Roman"/>
          <w:sz w:val="28"/>
          <w:szCs w:val="28"/>
          <w:lang w:val="ru-RU"/>
        </w:rPr>
        <w:t>, полімерн</w:t>
      </w:r>
      <w:r>
        <w:rPr>
          <w:rFonts w:ascii="Times New Roman" w:hAnsi="Times New Roman" w:cs="Times New Roman"/>
          <w:sz w:val="28"/>
          <w:szCs w:val="28"/>
          <w:lang w:val="ru-RU"/>
        </w:rPr>
        <w:t>ій</w:t>
      </w:r>
      <w:r w:rsidRPr="00515814">
        <w:rPr>
          <w:rFonts w:ascii="Times New Roman" w:hAnsi="Times New Roman" w:cs="Times New Roman"/>
          <w:sz w:val="28"/>
          <w:szCs w:val="28"/>
          <w:lang w:val="ru-RU"/>
        </w:rPr>
        <w:t>, лакофарбов</w:t>
      </w:r>
      <w:r>
        <w:rPr>
          <w:rFonts w:ascii="Times New Roman" w:hAnsi="Times New Roman" w:cs="Times New Roman"/>
          <w:sz w:val="28"/>
          <w:szCs w:val="28"/>
          <w:lang w:val="ru-RU"/>
        </w:rPr>
        <w:t>ій</w:t>
      </w:r>
      <w:r w:rsidRPr="00515814">
        <w:rPr>
          <w:rFonts w:ascii="Times New Roman" w:hAnsi="Times New Roman" w:cs="Times New Roman"/>
          <w:sz w:val="28"/>
          <w:szCs w:val="28"/>
          <w:lang w:val="ru-RU"/>
        </w:rPr>
        <w:t>, автомобільн</w:t>
      </w:r>
      <w:r>
        <w:rPr>
          <w:rFonts w:ascii="Times New Roman" w:hAnsi="Times New Roman" w:cs="Times New Roman"/>
          <w:sz w:val="28"/>
          <w:szCs w:val="28"/>
          <w:lang w:val="ru-RU"/>
        </w:rPr>
        <w:t>ій, пакувальній, електронній</w:t>
      </w:r>
      <w:r w:rsidRPr="00515814">
        <w:rPr>
          <w:rFonts w:ascii="Times New Roman" w:hAnsi="Times New Roman" w:cs="Times New Roman"/>
          <w:sz w:val="28"/>
          <w:szCs w:val="28"/>
          <w:lang w:val="ru-RU"/>
        </w:rPr>
        <w:t>, мікроелектронн</w:t>
      </w:r>
      <w:r>
        <w:rPr>
          <w:rFonts w:ascii="Times New Roman" w:hAnsi="Times New Roman" w:cs="Times New Roman"/>
          <w:sz w:val="28"/>
          <w:szCs w:val="28"/>
          <w:lang w:val="ru-RU"/>
        </w:rPr>
        <w:t>ій</w:t>
      </w:r>
      <w:r w:rsidRPr="00515814">
        <w:rPr>
          <w:rFonts w:ascii="Times New Roman" w:hAnsi="Times New Roman" w:cs="Times New Roman"/>
          <w:sz w:val="28"/>
          <w:szCs w:val="28"/>
          <w:lang w:val="ru-RU"/>
        </w:rPr>
        <w:t xml:space="preserve"> </w:t>
      </w:r>
      <w:r>
        <w:rPr>
          <w:rFonts w:ascii="Times New Roman" w:hAnsi="Times New Roman" w:cs="Times New Roman"/>
          <w:sz w:val="28"/>
          <w:szCs w:val="28"/>
          <w:lang w:val="ru-RU"/>
        </w:rPr>
        <w:t>та</w:t>
      </w:r>
      <w:r w:rsidRPr="00515814">
        <w:rPr>
          <w:rFonts w:ascii="Times New Roman" w:hAnsi="Times New Roman" w:cs="Times New Roman"/>
          <w:sz w:val="28"/>
          <w:szCs w:val="28"/>
          <w:lang w:val="ru-RU"/>
        </w:rPr>
        <w:t xml:space="preserve"> інших.</w:t>
      </w:r>
    </w:p>
    <w:p w:rsidR="004434A5" w:rsidRPr="00515814" w:rsidRDefault="004434A5" w:rsidP="004434A5">
      <w:pPr>
        <w:spacing w:after="0" w:line="360" w:lineRule="auto"/>
        <w:ind w:firstLine="709"/>
        <w:jc w:val="both"/>
        <w:rPr>
          <w:rFonts w:ascii="Times New Roman" w:hAnsi="Times New Roman" w:cs="Times New Roman"/>
          <w:sz w:val="28"/>
          <w:szCs w:val="28"/>
          <w:lang w:val="ru-RU"/>
        </w:rPr>
      </w:pPr>
      <w:r w:rsidRPr="00515814">
        <w:rPr>
          <w:rFonts w:ascii="Times New Roman" w:hAnsi="Times New Roman" w:cs="Times New Roman"/>
          <w:sz w:val="28"/>
          <w:szCs w:val="28"/>
          <w:lang w:val="ru-RU"/>
        </w:rPr>
        <w:t xml:space="preserve">Для швидкого порівняння отриманих результатів із специфікацією використовується додаток Quick Compare, що робить це в автоматичному </w:t>
      </w:r>
      <w:r w:rsidRPr="00515814">
        <w:rPr>
          <w:rFonts w:ascii="Times New Roman" w:hAnsi="Times New Roman" w:cs="Times New Roman"/>
          <w:sz w:val="28"/>
          <w:szCs w:val="28"/>
          <w:lang w:val="ru-RU"/>
        </w:rPr>
        <w:lastRenderedPageBreak/>
        <w:t>режимі. Великі бібліотеки інфрачервоних спектрів дозволя</w:t>
      </w:r>
      <w:r>
        <w:rPr>
          <w:rFonts w:ascii="Times New Roman" w:hAnsi="Times New Roman" w:cs="Times New Roman"/>
          <w:sz w:val="28"/>
          <w:szCs w:val="28"/>
          <w:lang w:val="ru-RU"/>
        </w:rPr>
        <w:t>ють</w:t>
      </w:r>
      <w:r w:rsidRPr="00515814">
        <w:rPr>
          <w:rFonts w:ascii="Times New Roman" w:hAnsi="Times New Roman" w:cs="Times New Roman"/>
          <w:sz w:val="28"/>
          <w:szCs w:val="28"/>
          <w:lang w:val="ru-RU"/>
        </w:rPr>
        <w:t xml:space="preserve"> легко ідентифікувати невідомі сполуки, які можуть бути присутні в сировин</w:t>
      </w:r>
      <w:r>
        <w:rPr>
          <w:rFonts w:ascii="Times New Roman" w:hAnsi="Times New Roman" w:cs="Times New Roman"/>
          <w:sz w:val="28"/>
          <w:szCs w:val="28"/>
          <w:lang w:val="ru-RU"/>
        </w:rPr>
        <w:t>і</w:t>
      </w:r>
      <w:r w:rsidRPr="00515814">
        <w:rPr>
          <w:rFonts w:ascii="Times New Roman" w:hAnsi="Times New Roman" w:cs="Times New Roman"/>
          <w:sz w:val="28"/>
          <w:szCs w:val="28"/>
          <w:lang w:val="ru-RU"/>
        </w:rPr>
        <w:t xml:space="preserve"> або продукті як небажан</w:t>
      </w:r>
      <w:r>
        <w:rPr>
          <w:rFonts w:ascii="Times New Roman" w:hAnsi="Times New Roman" w:cs="Times New Roman"/>
          <w:sz w:val="28"/>
          <w:szCs w:val="28"/>
          <w:lang w:val="ru-RU"/>
        </w:rPr>
        <w:t>і</w:t>
      </w:r>
      <w:r w:rsidRPr="00515814">
        <w:rPr>
          <w:rFonts w:ascii="Times New Roman" w:hAnsi="Times New Roman" w:cs="Times New Roman"/>
          <w:sz w:val="28"/>
          <w:szCs w:val="28"/>
          <w:lang w:val="ru-RU"/>
        </w:rPr>
        <w:t xml:space="preserve"> домішк</w:t>
      </w:r>
      <w:r>
        <w:rPr>
          <w:rFonts w:ascii="Times New Roman" w:hAnsi="Times New Roman" w:cs="Times New Roman"/>
          <w:sz w:val="28"/>
          <w:szCs w:val="28"/>
          <w:lang w:val="ru-RU"/>
        </w:rPr>
        <w:t>и</w:t>
      </w:r>
      <w:r w:rsidRPr="009F0BA0">
        <w:rPr>
          <w:rFonts w:ascii="Times New Roman" w:hAnsi="Times New Roman" w:cs="Times New Roman"/>
          <w:sz w:val="28"/>
          <w:szCs w:val="28"/>
          <w:lang w:val="ru-RU"/>
        </w:rPr>
        <w:t xml:space="preserve"> [46]</w:t>
      </w:r>
      <w:r w:rsidRPr="00515814">
        <w:rPr>
          <w:rFonts w:ascii="Times New Roman" w:hAnsi="Times New Roman" w:cs="Times New Roman"/>
          <w:sz w:val="28"/>
          <w:szCs w:val="28"/>
          <w:lang w:val="ru-RU"/>
        </w:rPr>
        <w:t>.</w:t>
      </w:r>
    </w:p>
    <w:p w:rsidR="004434A5" w:rsidRPr="00001217"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8"/>
        </w:rPr>
        <w:t>ІЧ-спектри знімались на спектрофотометрі Bruker Alpha в області 7500</w:t>
      </w:r>
      <w:r>
        <w:rPr>
          <w:rFonts w:ascii="Times New Roman" w:hAnsi="Times New Roman" w:cs="Times New Roman"/>
          <w:sz w:val="28"/>
          <w:szCs w:val="28"/>
        </w:rPr>
        <w:t>-</w:t>
      </w:r>
      <w:r w:rsidRPr="00001217">
        <w:rPr>
          <w:rFonts w:ascii="Times New Roman" w:hAnsi="Times New Roman" w:cs="Times New Roman"/>
          <w:sz w:val="28"/>
          <w:szCs w:val="28"/>
        </w:rPr>
        <w:t>400</w:t>
      </w:r>
      <w:r>
        <w:rPr>
          <w:rFonts w:ascii="Times New Roman" w:hAnsi="Times New Roman" w:cs="Times New Roman"/>
          <w:sz w:val="28"/>
          <w:szCs w:val="28"/>
        </w:rPr>
        <w:t> </w:t>
      </w:r>
      <w:r w:rsidRPr="00001217">
        <w:rPr>
          <w:rFonts w:ascii="Times New Roman" w:hAnsi="Times New Roman" w:cs="Times New Roman"/>
          <w:sz w:val="28"/>
          <w:szCs w:val="28"/>
        </w:rPr>
        <w:t>см</w:t>
      </w:r>
      <w:r w:rsidRPr="00001217">
        <w:rPr>
          <w:rFonts w:ascii="Times New Roman" w:hAnsi="Times New Roman" w:cs="Times New Roman"/>
          <w:sz w:val="28"/>
          <w:szCs w:val="28"/>
          <w:vertAlign w:val="superscript"/>
        </w:rPr>
        <w:t>-1</w:t>
      </w:r>
      <w:r w:rsidRPr="00001217">
        <w:rPr>
          <w:rFonts w:ascii="Times New Roman" w:hAnsi="Times New Roman" w:cs="Times New Roman"/>
          <w:sz w:val="28"/>
          <w:szCs w:val="28"/>
        </w:rPr>
        <w:t xml:space="preserve"> із використанням метод</w:t>
      </w:r>
      <w:r>
        <w:rPr>
          <w:rFonts w:ascii="Times New Roman" w:hAnsi="Times New Roman" w:cs="Times New Roman"/>
          <w:sz w:val="28"/>
          <w:szCs w:val="28"/>
        </w:rPr>
        <w:t>у</w:t>
      </w:r>
      <w:r w:rsidRPr="00001217">
        <w:rPr>
          <w:rFonts w:ascii="Times New Roman" w:hAnsi="Times New Roman" w:cs="Times New Roman"/>
          <w:sz w:val="28"/>
          <w:szCs w:val="28"/>
        </w:rPr>
        <w:t xml:space="preserve"> нанесення рідини на плівку</w:t>
      </w:r>
      <w:r>
        <w:rPr>
          <w:rFonts w:ascii="Times New Roman" w:hAnsi="Times New Roman" w:cs="Times New Roman"/>
          <w:sz w:val="28"/>
          <w:szCs w:val="28"/>
        </w:rPr>
        <w:t>.</w:t>
      </w:r>
    </w:p>
    <w:p w:rsidR="004434A5" w:rsidRDefault="004434A5" w:rsidP="004434A5">
      <w:pPr>
        <w:spacing w:after="0" w:line="360" w:lineRule="auto"/>
        <w:ind w:firstLine="709"/>
        <w:jc w:val="both"/>
        <w:rPr>
          <w:rFonts w:ascii="Times New Roman" w:hAnsi="Times New Roman" w:cs="Times New Roman"/>
          <w:sz w:val="28"/>
          <w:szCs w:val="28"/>
        </w:rPr>
      </w:pPr>
    </w:p>
    <w:p w:rsidR="004434A5" w:rsidRPr="009F27A8" w:rsidRDefault="004434A5" w:rsidP="004434A5">
      <w:pPr>
        <w:pStyle w:val="a3"/>
        <w:numPr>
          <w:ilvl w:val="1"/>
          <w:numId w:val="8"/>
        </w:numPr>
        <w:spacing w:after="0" w:line="360" w:lineRule="auto"/>
        <w:ind w:left="0" w:firstLine="709"/>
        <w:jc w:val="both"/>
        <w:rPr>
          <w:rFonts w:ascii="Times New Roman" w:hAnsi="Times New Roman"/>
          <w:sz w:val="28"/>
          <w:szCs w:val="28"/>
        </w:rPr>
      </w:pPr>
      <w:r w:rsidRPr="009F27A8">
        <w:rPr>
          <w:rFonts w:ascii="Times New Roman" w:hAnsi="Times New Roman"/>
          <w:sz w:val="28"/>
          <w:szCs w:val="28"/>
        </w:rPr>
        <w:t>Синтез бутил 2-хлороацетату</w:t>
      </w:r>
    </w:p>
    <w:p w:rsidR="004434A5" w:rsidRDefault="004434A5" w:rsidP="004434A5">
      <w:pPr>
        <w:spacing w:after="0" w:line="360" w:lineRule="auto"/>
        <w:ind w:firstLine="709"/>
        <w:jc w:val="both"/>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p>
    <w:p w:rsidR="004434A5" w:rsidRPr="00001217"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8"/>
        </w:rPr>
        <w:t xml:space="preserve"> Розчин</w:t>
      </w:r>
      <w:r>
        <w:rPr>
          <w:rFonts w:ascii="Times New Roman" w:hAnsi="Times New Roman" w:cs="Times New Roman"/>
          <w:sz w:val="28"/>
          <w:szCs w:val="28"/>
        </w:rPr>
        <w:t>яємо 47,3 г (0,5 моль) монохлор</w:t>
      </w:r>
      <w:r w:rsidRPr="00001217">
        <w:rPr>
          <w:rFonts w:ascii="Times New Roman" w:hAnsi="Times New Roman" w:cs="Times New Roman"/>
          <w:sz w:val="28"/>
          <w:szCs w:val="28"/>
        </w:rPr>
        <w:t>оцтової кислоти в 0,8 моль бутан-1-олу і додаємо 11 мл (0,22 моль) концентрованої сульфатної кислоти (ρ=1,84г/мл). Ставимо нагрівати зі зворотним холодильником на водяну баню впродовж 5-6 годин. При охолодженні розчин виливаємо у ділильну воронку з холодною водою, промиваємо водою, а потім нас</w:t>
      </w:r>
      <w:r>
        <w:rPr>
          <w:rFonts w:ascii="Times New Roman" w:hAnsi="Times New Roman" w:cs="Times New Roman"/>
          <w:sz w:val="28"/>
          <w:szCs w:val="28"/>
        </w:rPr>
        <w:t>иченим розчином натрій гідроген</w:t>
      </w:r>
      <w:r w:rsidRPr="00001217">
        <w:rPr>
          <w:rFonts w:ascii="Times New Roman" w:hAnsi="Times New Roman" w:cs="Times New Roman"/>
          <w:sz w:val="28"/>
          <w:szCs w:val="28"/>
        </w:rPr>
        <w:t>карбонату до нейтрального середовища. Переганяємо при нормальному тиску та сушимо над кальцій хлоридом.</w:t>
      </w:r>
    </w:p>
    <w:p w:rsidR="004434A5" w:rsidRPr="00001217" w:rsidRDefault="004434A5" w:rsidP="004434A5">
      <w:pPr>
        <w:spacing w:after="0" w:line="360" w:lineRule="auto"/>
        <w:ind w:firstLine="709"/>
        <w:jc w:val="center"/>
        <w:rPr>
          <w:rFonts w:ascii="Times New Roman" w:hAnsi="Times New Roman" w:cs="Times New Roman"/>
          <w:sz w:val="28"/>
          <w:szCs w:val="28"/>
        </w:rPr>
      </w:pPr>
      <w:r w:rsidRPr="00001217">
        <w:rPr>
          <w:rFonts w:ascii="Times New Roman" w:hAnsi="Times New Roman" w:cs="Times New Roman"/>
          <w:sz w:val="28"/>
          <w:szCs w:val="28"/>
        </w:rPr>
        <w:object w:dxaOrig="6354" w:dyaOrig="743">
          <v:shape id="_x0000_i1039" type="#_x0000_t75" style="width:317.25pt;height:37.5pt" o:ole="">
            <v:imagedata r:id="rId45" o:title=""/>
          </v:shape>
          <o:OLEObject Type="Embed" ProgID="ChemDraw.Document.6.0" ShapeID="_x0000_i1039" DrawAspect="Content" ObjectID="_1645348198" r:id="rId46"/>
        </w:object>
      </w:r>
    </w:p>
    <w:p w:rsidR="004434A5" w:rsidRDefault="004434A5" w:rsidP="004434A5">
      <w:pPr>
        <w:spacing w:after="0" w:line="360" w:lineRule="auto"/>
        <w:ind w:firstLine="709"/>
        <w:jc w:val="both"/>
        <w:rPr>
          <w:rFonts w:ascii="Times New Roman" w:hAnsi="Times New Roman" w:cs="Times New Roman"/>
          <w:sz w:val="28"/>
          <w:szCs w:val="28"/>
        </w:rPr>
      </w:pPr>
      <w:r w:rsidRPr="006C3F96">
        <w:rPr>
          <w:rFonts w:ascii="Times New Roman" w:hAnsi="Times New Roman" w:cs="Times New Roman"/>
          <w:sz w:val="28"/>
          <w:szCs w:val="28"/>
        </w:rPr>
        <w:t>Рис</w:t>
      </w:r>
      <w:r>
        <w:rPr>
          <w:rFonts w:ascii="Times New Roman" w:hAnsi="Times New Roman" w:cs="Times New Roman"/>
          <w:sz w:val="28"/>
          <w:szCs w:val="28"/>
        </w:rPr>
        <w:t>унок</w:t>
      </w:r>
      <w:r w:rsidRPr="006C3F96">
        <w:rPr>
          <w:rFonts w:ascii="Times New Roman" w:hAnsi="Times New Roman" w:cs="Times New Roman"/>
          <w:sz w:val="28"/>
          <w:szCs w:val="28"/>
        </w:rPr>
        <w:t xml:space="preserve"> </w:t>
      </w:r>
      <w:r>
        <w:rPr>
          <w:rFonts w:ascii="Times New Roman" w:hAnsi="Times New Roman" w:cs="Times New Roman"/>
          <w:sz w:val="28"/>
          <w:szCs w:val="28"/>
        </w:rPr>
        <w:t>2</w:t>
      </w:r>
      <w:r w:rsidRPr="006C3F96">
        <w:rPr>
          <w:rFonts w:ascii="Times New Roman" w:hAnsi="Times New Roman" w:cs="Times New Roman"/>
          <w:sz w:val="28"/>
          <w:szCs w:val="28"/>
        </w:rPr>
        <w:t>.</w:t>
      </w:r>
      <w:r>
        <w:rPr>
          <w:rFonts w:ascii="Times New Roman" w:hAnsi="Times New Roman" w:cs="Times New Roman"/>
          <w:sz w:val="28"/>
          <w:szCs w:val="28"/>
        </w:rPr>
        <w:t>3</w:t>
      </w:r>
      <w:r w:rsidRPr="006C3F96">
        <w:rPr>
          <w:rFonts w:ascii="Times New Roman" w:hAnsi="Times New Roman" w:cs="Times New Roman"/>
          <w:sz w:val="28"/>
          <w:szCs w:val="28"/>
        </w:rPr>
        <w:t xml:space="preserve"> </w:t>
      </w:r>
      <w:r w:rsidRPr="00001217">
        <w:rPr>
          <w:rFonts w:ascii="Times New Roman" w:hAnsi="Times New Roman" w:cs="Times New Roman"/>
          <w:sz w:val="28"/>
          <w:szCs w:val="28"/>
        </w:rPr>
        <w:t>Схема синтезу бутил 2-хлороацетату</w:t>
      </w:r>
    </w:p>
    <w:p w:rsidR="004434A5" w:rsidRDefault="004434A5" w:rsidP="004434A5">
      <w:pPr>
        <w:spacing w:after="0" w:line="360" w:lineRule="auto"/>
        <w:ind w:firstLine="709"/>
        <w:jc w:val="both"/>
        <w:rPr>
          <w:rFonts w:ascii="Times New Roman" w:hAnsi="Times New Roman" w:cs="Times New Roman"/>
          <w:sz w:val="28"/>
          <w:szCs w:val="28"/>
        </w:rPr>
      </w:pPr>
    </w:p>
    <w:p w:rsidR="004434A5" w:rsidRPr="009F27A8"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8"/>
        </w:rPr>
        <w:t xml:space="preserve">Через </w:t>
      </w:r>
      <w:r w:rsidRPr="009F27A8">
        <w:rPr>
          <w:rFonts w:ascii="Times New Roman" w:hAnsi="Times New Roman" w:cs="Times New Roman"/>
          <w:sz w:val="28"/>
          <w:szCs w:val="28"/>
        </w:rPr>
        <w:t xml:space="preserve">20, 40, 90, 120, 160, 200, 240, 360 </w:t>
      </w:r>
      <w:r w:rsidRPr="00001217">
        <w:rPr>
          <w:rFonts w:ascii="Times New Roman" w:hAnsi="Times New Roman" w:cs="Times New Roman"/>
          <w:sz w:val="28"/>
          <w:szCs w:val="28"/>
        </w:rPr>
        <w:t xml:space="preserve">хвилин відбирали </w:t>
      </w:r>
      <w:r>
        <w:rPr>
          <w:rFonts w:ascii="Times New Roman" w:hAnsi="Times New Roman" w:cs="Times New Roman"/>
          <w:sz w:val="28"/>
          <w:szCs w:val="28"/>
        </w:rPr>
        <w:t>і</w:t>
      </w:r>
      <w:r w:rsidRPr="00001217">
        <w:rPr>
          <w:rFonts w:ascii="Times New Roman" w:hAnsi="Times New Roman" w:cs="Times New Roman"/>
          <w:sz w:val="28"/>
          <w:szCs w:val="28"/>
        </w:rPr>
        <w:t>з реакційного середовища проби і аналізували за допомогою газової хроматографії.</w:t>
      </w:r>
    </w:p>
    <w:p w:rsidR="004434A5" w:rsidRPr="00001217" w:rsidRDefault="004434A5" w:rsidP="004434A5">
      <w:pPr>
        <w:spacing w:after="0" w:line="360" w:lineRule="auto"/>
        <w:ind w:firstLine="709"/>
        <w:jc w:val="both"/>
        <w:rPr>
          <w:rFonts w:ascii="Times New Roman" w:hAnsi="Times New Roman" w:cs="Times New Roman"/>
          <w:sz w:val="28"/>
          <w:szCs w:val="28"/>
        </w:rPr>
      </w:pPr>
    </w:p>
    <w:p w:rsidR="004434A5" w:rsidRPr="00982D17" w:rsidRDefault="004434A5" w:rsidP="004434A5">
      <w:pPr>
        <w:pStyle w:val="a3"/>
        <w:numPr>
          <w:ilvl w:val="1"/>
          <w:numId w:val="8"/>
        </w:numPr>
        <w:spacing w:after="0" w:line="360" w:lineRule="auto"/>
        <w:ind w:left="0" w:firstLine="709"/>
        <w:jc w:val="both"/>
        <w:rPr>
          <w:rFonts w:ascii="Times New Roman" w:hAnsi="Times New Roman"/>
          <w:sz w:val="28"/>
          <w:szCs w:val="28"/>
        </w:rPr>
      </w:pPr>
      <w:r w:rsidRPr="00982D17">
        <w:rPr>
          <w:rFonts w:ascii="Times New Roman" w:hAnsi="Times New Roman"/>
          <w:sz w:val="28"/>
          <w:szCs w:val="28"/>
        </w:rPr>
        <w:t>Фізико-хімічні властивості бутил 2-хлороацетату</w:t>
      </w:r>
    </w:p>
    <w:p w:rsidR="004434A5" w:rsidRPr="009C298A" w:rsidRDefault="004434A5" w:rsidP="004434A5">
      <w:pPr>
        <w:spacing w:after="0" w:line="360" w:lineRule="auto"/>
        <w:ind w:firstLine="709"/>
        <w:jc w:val="both"/>
        <w:rPr>
          <w:rFonts w:ascii="Times New Roman" w:hAnsi="Times New Roman" w:cs="Times New Roman"/>
          <w:sz w:val="28"/>
          <w:szCs w:val="28"/>
        </w:rPr>
      </w:pPr>
    </w:p>
    <w:p w:rsidR="004434A5" w:rsidRPr="009C298A" w:rsidRDefault="004434A5" w:rsidP="004434A5">
      <w:pPr>
        <w:spacing w:after="0" w:line="360" w:lineRule="auto"/>
        <w:ind w:firstLine="709"/>
        <w:jc w:val="both"/>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lang w:val="en-US"/>
        </w:rPr>
      </w:pPr>
      <w:r w:rsidRPr="00001217">
        <w:rPr>
          <w:rFonts w:ascii="Times New Roman" w:hAnsi="Times New Roman" w:cs="Times New Roman"/>
          <w:sz w:val="28"/>
          <w:szCs w:val="28"/>
        </w:rPr>
        <w:t>Вихід 90,8%. Безбарвна або світло солом’яного кольору рухлива рідина з специфічним запахом. Т</w:t>
      </w:r>
      <w:r w:rsidRPr="00001217">
        <w:rPr>
          <w:rFonts w:ascii="Times New Roman" w:hAnsi="Times New Roman" w:cs="Times New Roman"/>
          <w:sz w:val="28"/>
          <w:szCs w:val="28"/>
          <w:vertAlign w:val="subscript"/>
        </w:rPr>
        <w:t>кип.</w:t>
      </w:r>
      <w:r w:rsidRPr="006C3F96">
        <w:rPr>
          <w:rFonts w:ascii="Times New Roman" w:hAnsi="Times New Roman" w:cs="Times New Roman"/>
          <w:sz w:val="28"/>
          <w:szCs w:val="28"/>
        </w:rPr>
        <w:t xml:space="preserve"> </w:t>
      </w:r>
      <w:r w:rsidRPr="00001217">
        <w:rPr>
          <w:rFonts w:ascii="Times New Roman" w:hAnsi="Times New Roman" w:cs="Times New Roman"/>
          <w:sz w:val="28"/>
          <w:szCs w:val="28"/>
        </w:rPr>
        <w:t xml:space="preserve">= </w:t>
      </w:r>
      <w:r w:rsidRPr="006C3F96">
        <w:rPr>
          <w:rFonts w:ascii="Times New Roman" w:hAnsi="Times New Roman" w:cs="Times New Roman"/>
          <w:sz w:val="28"/>
          <w:szCs w:val="28"/>
        </w:rPr>
        <w:t>183.1</w:t>
      </w:r>
      <w:r w:rsidRPr="00001217">
        <w:rPr>
          <w:rFonts w:ascii="Times New Roman" w:hAnsi="Times New Roman" w:cs="Times New Roman"/>
          <w:sz w:val="28"/>
          <w:szCs w:val="28"/>
          <w:lang w:val="ru-RU"/>
        </w:rPr>
        <w:t>°С</w:t>
      </w:r>
      <w:r w:rsidRPr="00001217">
        <w:rPr>
          <w:rFonts w:ascii="Times New Roman" w:hAnsi="Times New Roman" w:cs="Times New Roman"/>
          <w:sz w:val="28"/>
          <w:szCs w:val="28"/>
        </w:rPr>
        <w:t>, R</w:t>
      </w:r>
      <w:r w:rsidRPr="00001217">
        <w:rPr>
          <w:rFonts w:ascii="Times New Roman" w:hAnsi="Times New Roman" w:cs="Times New Roman"/>
          <w:sz w:val="28"/>
          <w:szCs w:val="28"/>
          <w:vertAlign w:val="subscript"/>
        </w:rPr>
        <w:t>d</w:t>
      </w:r>
      <w:r w:rsidRPr="00001217">
        <w:rPr>
          <w:rFonts w:ascii="Times New Roman" w:hAnsi="Times New Roman" w:cs="Times New Roman"/>
          <w:sz w:val="28"/>
          <w:szCs w:val="28"/>
        </w:rPr>
        <w:t xml:space="preserve"> = </w:t>
      </w:r>
      <w:r w:rsidRPr="00001217">
        <w:rPr>
          <w:rFonts w:ascii="Times New Roman" w:hAnsi="Times New Roman" w:cs="Times New Roman"/>
          <w:sz w:val="28"/>
          <w:szCs w:val="28"/>
          <w:lang w:val="ru-RU"/>
        </w:rPr>
        <w:t>1.071</w:t>
      </w:r>
      <w:r w:rsidRPr="00001217">
        <w:rPr>
          <w:rFonts w:ascii="Times New Roman" w:hAnsi="Times New Roman" w:cs="Times New Roman"/>
          <w:sz w:val="28"/>
          <w:szCs w:val="28"/>
        </w:rPr>
        <w:t> </w:t>
      </w:r>
      <w:r w:rsidRPr="00001217">
        <w:rPr>
          <w:rFonts w:ascii="Times New Roman" w:hAnsi="Times New Roman" w:cs="Times New Roman"/>
          <w:sz w:val="28"/>
          <w:szCs w:val="28"/>
          <w:lang w:val="ru-RU"/>
        </w:rPr>
        <w:t>г/см</w:t>
      </w:r>
      <w:r w:rsidRPr="00001217">
        <w:rPr>
          <w:rFonts w:ascii="Times New Roman" w:hAnsi="Times New Roman" w:cs="Times New Roman"/>
          <w:sz w:val="28"/>
          <w:szCs w:val="28"/>
          <w:vertAlign w:val="superscript"/>
          <w:lang w:val="ru-RU"/>
        </w:rPr>
        <w:t>3</w:t>
      </w:r>
      <w:r w:rsidRPr="00001217">
        <w:rPr>
          <w:rFonts w:ascii="Times New Roman" w:hAnsi="Times New Roman" w:cs="Times New Roman"/>
          <w:sz w:val="28"/>
          <w:szCs w:val="28"/>
        </w:rPr>
        <w:t xml:space="preserve">, </w:t>
      </w:r>
      <w:r w:rsidRPr="00001217">
        <w:rPr>
          <w:rFonts w:ascii="Times New Roman" w:hAnsi="Times New Roman" w:cs="Times New Roman"/>
          <w:sz w:val="28"/>
          <w:szCs w:val="28"/>
          <w:lang w:val="en-US"/>
        </w:rPr>
        <w:t>Ri</w:t>
      </w:r>
      <w:r w:rsidRPr="00001217">
        <w:rPr>
          <w:rFonts w:ascii="Times New Roman" w:hAnsi="Times New Roman" w:cs="Times New Roman"/>
          <w:sz w:val="28"/>
          <w:szCs w:val="28"/>
          <w:lang w:val="ru-RU"/>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D</m:t>
            </m:r>
          </m:sub>
          <m:sup>
            <m:r>
              <w:rPr>
                <w:rFonts w:ascii="Cambria Math" w:hAnsi="Cambria Math" w:cs="Times New Roman"/>
                <w:sz w:val="28"/>
                <w:szCs w:val="28"/>
                <w:lang w:val="ru-RU"/>
              </w:rPr>
              <m:t>20</m:t>
            </m:r>
          </m:sup>
        </m:sSubSup>
      </m:oMath>
      <w:r w:rsidRPr="00001217">
        <w:rPr>
          <w:rFonts w:ascii="Times New Roman" w:hAnsi="Times New Roman" w:cs="Times New Roman"/>
          <w:sz w:val="28"/>
          <w:szCs w:val="28"/>
          <w:lang w:val="ru-RU"/>
        </w:rPr>
        <w:t xml:space="preserve"> = 1.430</w:t>
      </w:r>
      <w:r w:rsidRPr="00001217">
        <w:rPr>
          <w:rFonts w:ascii="Times New Roman" w:hAnsi="Times New Roman" w:cs="Times New Roman"/>
          <w:sz w:val="28"/>
          <w:szCs w:val="28"/>
        </w:rPr>
        <w:t xml:space="preserve">. </w:t>
      </w:r>
      <w:r w:rsidR="00AA06D9" w:rsidRPr="00A85846">
        <w:rPr>
          <w:rFonts w:ascii="Times New Roman" w:hAnsi="Times New Roman" w:cs="Times New Roman"/>
          <w:sz w:val="28"/>
          <w:szCs w:val="28"/>
          <w:lang w:val="ru-RU"/>
        </w:rPr>
        <w:br/>
      </w:r>
      <w:r w:rsidRPr="00001217">
        <w:rPr>
          <w:rFonts w:ascii="Times New Roman" w:hAnsi="Times New Roman" w:cs="Times New Roman"/>
          <w:sz w:val="28"/>
          <w:szCs w:val="28"/>
          <w:lang w:val="ru-RU"/>
        </w:rPr>
        <w:t>ІЧ-спектр, ν, cm</w:t>
      </w:r>
      <w:r w:rsidRPr="00001217">
        <w:rPr>
          <w:rFonts w:ascii="Times New Roman" w:hAnsi="Times New Roman" w:cs="Times New Roman"/>
          <w:sz w:val="28"/>
          <w:szCs w:val="28"/>
          <w:vertAlign w:val="superscript"/>
          <w:lang w:val="ru-RU"/>
        </w:rPr>
        <w:t>-1</w:t>
      </w:r>
      <w:r w:rsidRPr="00001217">
        <w:rPr>
          <w:rFonts w:ascii="Times New Roman" w:hAnsi="Times New Roman" w:cs="Times New Roman"/>
          <w:sz w:val="28"/>
          <w:szCs w:val="28"/>
          <w:lang w:val="ru-RU"/>
        </w:rPr>
        <w:t>. MS (EI, 7</w:t>
      </w:r>
      <w:r w:rsidRPr="00001217">
        <w:rPr>
          <w:rFonts w:ascii="Times New Roman" w:hAnsi="Times New Roman" w:cs="Times New Roman"/>
          <w:sz w:val="28"/>
          <w:szCs w:val="28"/>
        </w:rPr>
        <w:t>0</w:t>
      </w:r>
      <w:r w:rsidRPr="00001217">
        <w:rPr>
          <w:rFonts w:ascii="Times New Roman" w:hAnsi="Times New Roman" w:cs="Times New Roman"/>
          <w:sz w:val="28"/>
          <w:szCs w:val="28"/>
          <w:lang w:val="ru-RU"/>
        </w:rPr>
        <w:t xml:space="preserve"> eV): m/z 102 (M+, 1%), 87 (16), 74 (64), 71 (50), 59 (22), 43 (100).</w:t>
      </w:r>
    </w:p>
    <w:p w:rsidR="004434A5" w:rsidRPr="006C7853" w:rsidRDefault="004434A5" w:rsidP="004434A5">
      <w:pPr>
        <w:pStyle w:val="a3"/>
        <w:numPr>
          <w:ilvl w:val="0"/>
          <w:numId w:val="9"/>
        </w:numPr>
        <w:spacing w:after="0" w:line="360" w:lineRule="auto"/>
        <w:jc w:val="center"/>
        <w:rPr>
          <w:rFonts w:ascii="Times New Roman" w:hAnsi="Times New Roman"/>
          <w:sz w:val="28"/>
          <w:szCs w:val="28"/>
        </w:rPr>
      </w:pPr>
      <w:r w:rsidRPr="006C7853">
        <w:rPr>
          <w:rFonts w:ascii="Times New Roman" w:hAnsi="Times New Roman"/>
          <w:sz w:val="28"/>
          <w:szCs w:val="28"/>
        </w:rPr>
        <w:lastRenderedPageBreak/>
        <w:t>ЕКСПЕРИМЕНТАЛЬНА ЧАСТИНА</w:t>
      </w:r>
    </w:p>
    <w:p w:rsidR="004434A5" w:rsidRPr="006C7853" w:rsidRDefault="004434A5" w:rsidP="004434A5">
      <w:pPr>
        <w:pStyle w:val="a3"/>
        <w:numPr>
          <w:ilvl w:val="0"/>
          <w:numId w:val="10"/>
        </w:numPr>
        <w:spacing w:after="0" w:line="360" w:lineRule="auto"/>
        <w:rPr>
          <w:rFonts w:ascii="Times New Roman" w:hAnsi="Times New Roman"/>
          <w:vanish/>
          <w:sz w:val="28"/>
          <w:szCs w:val="28"/>
        </w:rPr>
      </w:pPr>
    </w:p>
    <w:p w:rsidR="004434A5" w:rsidRPr="006C7853" w:rsidRDefault="004434A5" w:rsidP="004434A5">
      <w:pPr>
        <w:pStyle w:val="a3"/>
        <w:numPr>
          <w:ilvl w:val="0"/>
          <w:numId w:val="10"/>
        </w:numPr>
        <w:spacing w:after="0" w:line="360" w:lineRule="auto"/>
        <w:rPr>
          <w:rFonts w:ascii="Times New Roman" w:hAnsi="Times New Roman"/>
          <w:vanish/>
          <w:sz w:val="28"/>
          <w:szCs w:val="28"/>
        </w:rPr>
      </w:pPr>
    </w:p>
    <w:p w:rsidR="004434A5" w:rsidRPr="006C7853" w:rsidRDefault="004434A5" w:rsidP="004434A5">
      <w:pPr>
        <w:pStyle w:val="a3"/>
        <w:numPr>
          <w:ilvl w:val="0"/>
          <w:numId w:val="10"/>
        </w:numPr>
        <w:spacing w:after="0" w:line="360" w:lineRule="auto"/>
        <w:rPr>
          <w:rFonts w:ascii="Times New Roman" w:hAnsi="Times New Roman"/>
          <w:vanish/>
          <w:sz w:val="28"/>
          <w:szCs w:val="28"/>
        </w:rPr>
      </w:pPr>
    </w:p>
    <w:p w:rsidR="004434A5" w:rsidRPr="006C7853" w:rsidRDefault="004434A5" w:rsidP="004434A5">
      <w:pPr>
        <w:pStyle w:val="a3"/>
        <w:numPr>
          <w:ilvl w:val="1"/>
          <w:numId w:val="10"/>
        </w:numPr>
        <w:spacing w:after="0" w:line="360" w:lineRule="auto"/>
        <w:ind w:left="0" w:firstLine="709"/>
        <w:rPr>
          <w:rFonts w:ascii="Times New Roman" w:hAnsi="Times New Roman"/>
          <w:sz w:val="28"/>
          <w:szCs w:val="28"/>
        </w:rPr>
      </w:pPr>
      <w:r w:rsidRPr="006C7853">
        <w:rPr>
          <w:rFonts w:ascii="Times New Roman" w:hAnsi="Times New Roman"/>
          <w:sz w:val="28"/>
          <w:szCs w:val="28"/>
        </w:rPr>
        <w:t>Синтез бутил 2-хлороацетату</w:t>
      </w:r>
    </w:p>
    <w:p w:rsidR="004434A5" w:rsidRDefault="004434A5" w:rsidP="004434A5">
      <w:pPr>
        <w:spacing w:after="0"/>
        <w:ind w:firstLine="709"/>
        <w:rPr>
          <w:rFonts w:ascii="Times New Roman" w:hAnsi="Times New Roman" w:cs="Times New Roman"/>
          <w:sz w:val="28"/>
          <w:szCs w:val="28"/>
        </w:rPr>
      </w:pPr>
    </w:p>
    <w:p w:rsidR="004434A5" w:rsidRDefault="004434A5" w:rsidP="004434A5">
      <w:pPr>
        <w:spacing w:after="0"/>
        <w:ind w:firstLine="709"/>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На базі лабораторії БФАР Запорізького національного університету була синтезована хлоровмісна біологічно активна речовина, а саме естер монохлороцтової кислоти – бутил 2-хороацетат.</w:t>
      </w:r>
    </w:p>
    <w:p w:rsidR="004434A5" w:rsidRDefault="004434A5" w:rsidP="004434A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Отриману речовини досліджують на фізичні властивості, а саме: </w:t>
      </w:r>
    </w:p>
    <w:p w:rsidR="004434A5" w:rsidRDefault="004434A5" w:rsidP="004434A5">
      <w:pPr>
        <w:spacing w:after="0" w:line="360" w:lineRule="auto"/>
        <w:ind w:firstLine="709"/>
        <w:jc w:val="both"/>
        <w:rPr>
          <w:rFonts w:ascii="Times New Roman" w:eastAsia="Times New Roman" w:hAnsi="Times New Roman"/>
          <w:sz w:val="28"/>
          <w:szCs w:val="28"/>
        </w:rPr>
      </w:pPr>
      <w:r>
        <w:rPr>
          <w:rFonts w:ascii="Times New Roman" w:hAnsi="Times New Roman"/>
          <w:sz w:val="28"/>
          <w:szCs w:val="28"/>
          <w:lang w:val="ru-RU"/>
        </w:rPr>
        <w:t xml:space="preserve">1. за допомогою рефрактометра встановлюють показник заломлення </w:t>
      </w:r>
      <m:oMath>
        <m:sSubSup>
          <m:sSubSupPr>
            <m:ctrlPr>
              <w:rPr>
                <w:rFonts w:ascii="Cambria Math" w:hAnsi="Times New Roman"/>
                <w:i/>
                <w:sz w:val="28"/>
                <w:szCs w:val="28"/>
              </w:rPr>
            </m:ctrlPr>
          </m:sSubSupPr>
          <m:e>
            <m:r>
              <w:rPr>
                <w:rFonts w:ascii="Cambria Math" w:hAnsi="Cambria Math"/>
                <w:sz w:val="28"/>
                <w:szCs w:val="28"/>
              </w:rPr>
              <m:t>n</m:t>
            </m:r>
          </m:e>
          <m:sub>
            <m:r>
              <w:rPr>
                <w:rFonts w:ascii="Cambria Math" w:hAnsi="Cambria Math"/>
                <w:sz w:val="28"/>
                <w:szCs w:val="28"/>
              </w:rPr>
              <m:t>D</m:t>
            </m:r>
          </m:sub>
          <m:sup>
            <m:r>
              <w:rPr>
                <w:rFonts w:ascii="Cambria Math" w:hAnsi="Times New Roman"/>
                <w:sz w:val="28"/>
                <w:szCs w:val="28"/>
              </w:rPr>
              <m:t>20</m:t>
            </m:r>
          </m:sup>
        </m:sSubSup>
      </m:oMath>
      <w:r>
        <w:rPr>
          <w:rFonts w:ascii="Times New Roman" w:eastAsia="Times New Roman" w:hAnsi="Times New Roman"/>
          <w:sz w:val="28"/>
          <w:szCs w:val="28"/>
        </w:rPr>
        <w:t>;</w:t>
      </w:r>
    </w:p>
    <w:p w:rsidR="004434A5" w:rsidRDefault="004434A5" w:rsidP="004434A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 за допомогою пікнометра – густину (</w:t>
      </w:r>
      <w:r w:rsidRPr="00F72C6E">
        <w:rPr>
          <w:rFonts w:ascii="Times New Roman" w:hAnsi="Times New Roman"/>
          <w:sz w:val="28"/>
          <w:szCs w:val="28"/>
        </w:rPr>
        <w:t>ρ</w:t>
      </w:r>
      <w:r>
        <w:rPr>
          <w:rFonts w:ascii="Times New Roman" w:hAnsi="Times New Roman"/>
          <w:sz w:val="28"/>
          <w:szCs w:val="28"/>
        </w:rPr>
        <w:t>)</w:t>
      </w:r>
      <w:r>
        <w:rPr>
          <w:rFonts w:ascii="Times New Roman" w:eastAsia="Times New Roman" w:hAnsi="Times New Roman"/>
          <w:sz w:val="28"/>
          <w:szCs w:val="28"/>
        </w:rPr>
        <w:t>;</w:t>
      </w:r>
    </w:p>
    <w:p w:rsidR="004434A5" w:rsidRDefault="004434A5" w:rsidP="004434A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визначають температуру кипіння (T</w:t>
      </w:r>
      <w:r w:rsidRPr="00E501D6">
        <w:rPr>
          <w:rFonts w:ascii="Times New Roman" w:eastAsia="Times New Roman" w:hAnsi="Times New Roman"/>
          <w:sz w:val="28"/>
          <w:szCs w:val="28"/>
          <w:vertAlign w:val="subscript"/>
        </w:rPr>
        <w:t>кип</w:t>
      </w:r>
      <w:r>
        <w:rPr>
          <w:rFonts w:ascii="Times New Roman" w:eastAsia="Times New Roman" w:hAnsi="Times New Roman"/>
          <w:sz w:val="28"/>
          <w:szCs w:val="28"/>
        </w:rPr>
        <w:t>).</w:t>
      </w:r>
    </w:p>
    <w:p w:rsidR="004434A5" w:rsidRDefault="004434A5" w:rsidP="004434A5">
      <w:pPr>
        <w:spacing w:after="0" w:line="360" w:lineRule="auto"/>
        <w:ind w:firstLine="709"/>
        <w:jc w:val="both"/>
        <w:rPr>
          <w:rFonts w:ascii="Times New Roman" w:hAnsi="Times New Roman" w:cs="Times New Roman"/>
          <w:sz w:val="28"/>
          <w:szCs w:val="28"/>
        </w:rPr>
      </w:pPr>
      <w:r w:rsidRPr="00034310">
        <w:rPr>
          <w:rFonts w:ascii="Times New Roman" w:hAnsi="Times New Roman" w:cs="Times New Roman"/>
          <w:sz w:val="28"/>
          <w:szCs w:val="28"/>
        </w:rPr>
        <w:t>Вимірювання показника заломлення провод</w:t>
      </w:r>
      <w:r>
        <w:rPr>
          <w:rFonts w:ascii="Times New Roman" w:hAnsi="Times New Roman" w:cs="Times New Roman"/>
          <w:sz w:val="28"/>
          <w:szCs w:val="28"/>
        </w:rPr>
        <w:t>или</w:t>
      </w:r>
      <w:r w:rsidRPr="00034310">
        <w:rPr>
          <w:rFonts w:ascii="Times New Roman" w:hAnsi="Times New Roman" w:cs="Times New Roman"/>
          <w:sz w:val="28"/>
          <w:szCs w:val="28"/>
        </w:rPr>
        <w:t xml:space="preserve"> </w:t>
      </w:r>
      <w:r>
        <w:rPr>
          <w:rFonts w:ascii="Times New Roman" w:hAnsi="Times New Roman" w:cs="Times New Roman"/>
          <w:sz w:val="28"/>
          <w:szCs w:val="28"/>
        </w:rPr>
        <w:t>за допомогою рефрактометра Аббе (рис. 3.1)</w:t>
      </w:r>
      <w:r w:rsidRPr="00034310">
        <w:rPr>
          <w:rFonts w:ascii="Times New Roman" w:hAnsi="Times New Roman" w:cs="Times New Roman"/>
          <w:sz w:val="28"/>
          <w:szCs w:val="28"/>
        </w:rPr>
        <w:t>.</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242075" cy="1694362"/>
            <wp:effectExtent l="19050" t="0" r="58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251819" cy="1701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eastAsia="ru-RU"/>
        </w:rPr>
        <w:drawing>
          <wp:inline distT="0" distB="0" distL="0" distR="0">
            <wp:extent cx="2305050" cy="1726737"/>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307788" cy="1728788"/>
                    </a:xfrm>
                    <a:prstGeom prst="rect">
                      <a:avLst/>
                    </a:prstGeom>
                    <a:noFill/>
                    <a:ln w="9525">
                      <a:noFill/>
                      <a:miter lim="800000"/>
                      <a:headEnd/>
                      <a:tailEnd/>
                    </a:ln>
                  </pic:spPr>
                </pic:pic>
              </a:graphicData>
            </a:graphic>
          </wp:inline>
        </w:drawing>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3.1 Рефрактометр Аббе.</w:t>
      </w:r>
    </w:p>
    <w:p w:rsidR="004434A5" w:rsidRDefault="004434A5" w:rsidP="004434A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13225" cy="185067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212929" cy="1850540"/>
                    </a:xfrm>
                    <a:prstGeom prst="rect">
                      <a:avLst/>
                    </a:prstGeom>
                    <a:noFill/>
                    <a:ln w="9525">
                      <a:noFill/>
                      <a:miter lim="800000"/>
                      <a:headEnd/>
                      <a:tailEnd/>
                    </a:ln>
                  </pic:spPr>
                </pic:pic>
              </a:graphicData>
            </a:graphic>
          </wp:inline>
        </w:drawing>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3.2 Хід променів у рефрактометрі при зміні кута заломлення.</w:t>
      </w:r>
    </w:p>
    <w:p w:rsidR="004434A5" w:rsidRPr="00103AF3" w:rsidRDefault="004434A5" w:rsidP="004434A5">
      <w:pPr>
        <w:spacing w:after="0" w:line="360" w:lineRule="auto"/>
        <w:ind w:firstLine="709"/>
        <w:jc w:val="both"/>
        <w:rPr>
          <w:rFonts w:ascii="Times New Roman" w:hAnsi="Times New Roman" w:cs="Times New Roman"/>
          <w:sz w:val="28"/>
          <w:szCs w:val="28"/>
          <w:lang w:val="ru-RU"/>
        </w:rPr>
      </w:pPr>
    </w:p>
    <w:p w:rsidR="004434A5" w:rsidRPr="00034310" w:rsidRDefault="004434A5" w:rsidP="004434A5">
      <w:pPr>
        <w:spacing w:after="0" w:line="360" w:lineRule="auto"/>
        <w:ind w:firstLine="709"/>
        <w:jc w:val="both"/>
        <w:rPr>
          <w:rFonts w:ascii="Times New Roman" w:hAnsi="Times New Roman" w:cs="Times New Roman"/>
          <w:sz w:val="28"/>
          <w:szCs w:val="28"/>
        </w:rPr>
      </w:pPr>
      <w:r w:rsidRPr="00034310">
        <w:rPr>
          <w:rFonts w:ascii="Times New Roman" w:hAnsi="Times New Roman" w:cs="Times New Roman"/>
          <w:sz w:val="28"/>
          <w:szCs w:val="28"/>
        </w:rPr>
        <w:t xml:space="preserve">Відкинувши призму </w:t>
      </w:r>
      <w:r>
        <w:rPr>
          <w:rFonts w:ascii="Times New Roman" w:hAnsi="Times New Roman" w:cs="Times New Roman"/>
          <w:sz w:val="28"/>
          <w:szCs w:val="28"/>
          <w:lang w:val="ru-RU"/>
        </w:rPr>
        <w:t>P</w:t>
      </w:r>
      <w:r w:rsidRPr="00A21BC3">
        <w:rPr>
          <w:rFonts w:ascii="Times New Roman" w:hAnsi="Times New Roman" w:cs="Times New Roman"/>
          <w:sz w:val="28"/>
          <w:szCs w:val="28"/>
          <w:vertAlign w:val="subscript"/>
        </w:rPr>
        <w:t>1</w:t>
      </w:r>
      <w:r w:rsidRPr="00034310">
        <w:rPr>
          <w:rFonts w:ascii="Times New Roman" w:hAnsi="Times New Roman" w:cs="Times New Roman"/>
          <w:sz w:val="28"/>
          <w:szCs w:val="28"/>
        </w:rPr>
        <w:t xml:space="preserve">, за допомогою піпетки поміщають краплю досліджуваної рідини на поверхню призми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Повернувши призму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1</w:t>
      </w:r>
      <w:r w:rsidRPr="00034310">
        <w:rPr>
          <w:rFonts w:ascii="Times New Roman" w:hAnsi="Times New Roman" w:cs="Times New Roman"/>
          <w:sz w:val="28"/>
          <w:szCs w:val="28"/>
        </w:rPr>
        <w:t xml:space="preserve"> в початкове положення, направ</w:t>
      </w:r>
      <w:r>
        <w:rPr>
          <w:rFonts w:ascii="Times New Roman" w:hAnsi="Times New Roman" w:cs="Times New Roman"/>
          <w:sz w:val="28"/>
          <w:szCs w:val="28"/>
          <w:lang w:val="ru-RU"/>
        </w:rPr>
        <w:t>ляють</w:t>
      </w:r>
      <w:r w:rsidRPr="00034310">
        <w:rPr>
          <w:rFonts w:ascii="Times New Roman" w:hAnsi="Times New Roman" w:cs="Times New Roman"/>
          <w:sz w:val="28"/>
          <w:szCs w:val="28"/>
        </w:rPr>
        <w:t xml:space="preserve"> світло від освітлювача на грань </w:t>
      </w:r>
      <w:r>
        <w:rPr>
          <w:rFonts w:ascii="Times New Roman" w:hAnsi="Times New Roman" w:cs="Times New Roman"/>
          <w:sz w:val="28"/>
          <w:szCs w:val="28"/>
          <w:lang w:val="en-US"/>
        </w:rPr>
        <w:t>bf</w:t>
      </w:r>
      <w:r w:rsidRPr="00034310">
        <w:rPr>
          <w:rFonts w:ascii="Times New Roman" w:hAnsi="Times New Roman" w:cs="Times New Roman"/>
          <w:sz w:val="28"/>
          <w:szCs w:val="28"/>
        </w:rPr>
        <w:t xml:space="preserve"> верхньої призми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1</w:t>
      </w:r>
      <w:r w:rsidRPr="00034310">
        <w:rPr>
          <w:rFonts w:ascii="Times New Roman" w:hAnsi="Times New Roman" w:cs="Times New Roman"/>
          <w:sz w:val="28"/>
          <w:szCs w:val="28"/>
        </w:rPr>
        <w:t xml:space="preserve"> (при вимірах по методу змінного променя) або за допомогою дзеркала </w:t>
      </w:r>
      <w:r>
        <w:rPr>
          <w:rFonts w:ascii="Times New Roman" w:hAnsi="Times New Roman" w:cs="Times New Roman"/>
          <w:sz w:val="28"/>
          <w:szCs w:val="28"/>
          <w:lang w:val="en-US"/>
        </w:rPr>
        <w:t>M</w:t>
      </w:r>
      <w:r w:rsidRPr="00A21BC3">
        <w:rPr>
          <w:rFonts w:ascii="Times New Roman" w:hAnsi="Times New Roman" w:cs="Times New Roman"/>
          <w:sz w:val="28"/>
          <w:szCs w:val="28"/>
          <w:vertAlign w:val="subscript"/>
        </w:rPr>
        <w:t>1</w:t>
      </w:r>
      <w:r w:rsidRPr="00034310">
        <w:rPr>
          <w:rFonts w:ascii="Times New Roman" w:hAnsi="Times New Roman" w:cs="Times New Roman"/>
          <w:sz w:val="28"/>
          <w:szCs w:val="28"/>
        </w:rPr>
        <w:t xml:space="preserve"> </w:t>
      </w:r>
      <w:r w:rsidRPr="00034310">
        <w:rPr>
          <w:rFonts w:ascii="Times New Roman" w:hAnsi="Times New Roman" w:cs="Times New Roman"/>
          <w:sz w:val="28"/>
          <w:szCs w:val="28"/>
          <w:lang w:val="ru-RU"/>
        </w:rPr>
        <w:t>–</w:t>
      </w:r>
      <w:r w:rsidRPr="00034310">
        <w:rPr>
          <w:rFonts w:ascii="Times New Roman" w:hAnsi="Times New Roman" w:cs="Times New Roman"/>
          <w:sz w:val="28"/>
          <w:szCs w:val="28"/>
        </w:rPr>
        <w:t xml:space="preserve"> на грань </w:t>
      </w:r>
      <w:r>
        <w:rPr>
          <w:rFonts w:ascii="Times New Roman" w:hAnsi="Times New Roman" w:cs="Times New Roman"/>
          <w:sz w:val="28"/>
          <w:szCs w:val="28"/>
          <w:lang w:val="en-US"/>
        </w:rPr>
        <w:t>ed</w:t>
      </w:r>
      <w:r w:rsidRPr="00034310">
        <w:rPr>
          <w:rFonts w:ascii="Times New Roman" w:hAnsi="Times New Roman" w:cs="Times New Roman"/>
          <w:sz w:val="28"/>
          <w:szCs w:val="28"/>
        </w:rPr>
        <w:t xml:space="preserve"> нижньої призми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(при вимірах по методу повного внутрішнього від</w:t>
      </w:r>
      <w:r>
        <w:rPr>
          <w:rFonts w:ascii="Times New Roman" w:hAnsi="Times New Roman" w:cs="Times New Roman"/>
          <w:sz w:val="28"/>
          <w:szCs w:val="28"/>
        </w:rPr>
        <w:t>биття</w:t>
      </w:r>
      <w:r w:rsidRPr="00034310">
        <w:rPr>
          <w:rFonts w:ascii="Times New Roman" w:hAnsi="Times New Roman" w:cs="Times New Roman"/>
          <w:sz w:val="28"/>
          <w:szCs w:val="28"/>
        </w:rPr>
        <w:t xml:space="preserve">). У першому випадку шторка L повинна закривати грань </w:t>
      </w:r>
      <w:r>
        <w:rPr>
          <w:rFonts w:ascii="Times New Roman" w:hAnsi="Times New Roman" w:cs="Times New Roman"/>
          <w:sz w:val="28"/>
          <w:szCs w:val="28"/>
          <w:lang w:val="en-US"/>
        </w:rPr>
        <w:t>ed</w:t>
      </w:r>
      <w:r w:rsidRPr="00034310">
        <w:rPr>
          <w:rFonts w:ascii="Times New Roman" w:hAnsi="Times New Roman" w:cs="Times New Roman"/>
          <w:sz w:val="28"/>
          <w:szCs w:val="28"/>
        </w:rPr>
        <w:t xml:space="preserve"> призми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а в другому її необхідно</w:t>
      </w:r>
      <w:r w:rsidRPr="00034310">
        <w:rPr>
          <w:rFonts w:ascii="Times New Roman" w:hAnsi="Times New Roman" w:cs="Times New Roman"/>
          <w:sz w:val="28"/>
          <w:szCs w:val="28"/>
          <w:lang w:val="ru-RU"/>
        </w:rPr>
        <w:t xml:space="preserve"> </w:t>
      </w:r>
      <w:r w:rsidRPr="00034310">
        <w:rPr>
          <w:rFonts w:ascii="Times New Roman" w:hAnsi="Times New Roman" w:cs="Times New Roman"/>
          <w:sz w:val="28"/>
          <w:szCs w:val="28"/>
        </w:rPr>
        <w:t>відвести в сторону.</w:t>
      </w:r>
    </w:p>
    <w:p w:rsidR="004434A5" w:rsidRPr="00034310" w:rsidRDefault="004434A5" w:rsidP="004434A5">
      <w:pPr>
        <w:spacing w:after="0" w:line="360" w:lineRule="auto"/>
        <w:ind w:firstLine="709"/>
        <w:jc w:val="both"/>
        <w:rPr>
          <w:rFonts w:ascii="Times New Roman" w:hAnsi="Times New Roman" w:cs="Times New Roman"/>
          <w:sz w:val="28"/>
          <w:szCs w:val="28"/>
        </w:rPr>
      </w:pPr>
      <w:r w:rsidRPr="00034310">
        <w:rPr>
          <w:rFonts w:ascii="Times New Roman" w:hAnsi="Times New Roman" w:cs="Times New Roman"/>
          <w:sz w:val="28"/>
          <w:szCs w:val="28"/>
        </w:rPr>
        <w:t xml:space="preserve">За допомогою дзеркала </w:t>
      </w:r>
      <w:r>
        <w:rPr>
          <w:rFonts w:ascii="Times New Roman" w:hAnsi="Times New Roman" w:cs="Times New Roman"/>
          <w:sz w:val="28"/>
          <w:szCs w:val="28"/>
          <w:lang w:val="en-US"/>
        </w:rPr>
        <w:t>M</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направляють світло від вікна в лабораторії (або від освітлювальної лампи) на шкалу показників заломлення, що знаходиться за матовим склом в корпусі приладу. Яскравість освітлення шкали підбирають, спостерігаючи її зображення через окуляр Л</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Обертаючи блок призм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1</w:t>
      </w:r>
      <w:r>
        <w:rPr>
          <w:rFonts w:ascii="Times New Roman" w:hAnsi="Times New Roman" w:cs="Times New Roman"/>
          <w:sz w:val="28"/>
          <w:szCs w:val="28"/>
        </w:rPr>
        <w:t xml:space="preserve"> і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за допомогою ручки </w:t>
      </w:r>
      <w:r>
        <w:rPr>
          <w:rFonts w:ascii="Times New Roman" w:hAnsi="Times New Roman" w:cs="Times New Roman"/>
          <w:sz w:val="28"/>
          <w:szCs w:val="28"/>
          <w:lang w:val="en-US"/>
        </w:rPr>
        <w:t>H</w:t>
      </w:r>
      <w:r w:rsidRPr="00A21BC3">
        <w:rPr>
          <w:rFonts w:ascii="Times New Roman" w:hAnsi="Times New Roman" w:cs="Times New Roman"/>
          <w:sz w:val="28"/>
          <w:szCs w:val="28"/>
          <w:vertAlign w:val="subscript"/>
        </w:rPr>
        <w:t>1</w:t>
      </w:r>
      <w:r>
        <w:rPr>
          <w:rFonts w:ascii="Times New Roman" w:hAnsi="Times New Roman" w:cs="Times New Roman"/>
          <w:sz w:val="28"/>
          <w:szCs w:val="28"/>
        </w:rPr>
        <w:t>, про</w:t>
      </w:r>
      <w:r w:rsidRPr="00034310">
        <w:rPr>
          <w:rFonts w:ascii="Times New Roman" w:hAnsi="Times New Roman" w:cs="Times New Roman"/>
          <w:sz w:val="28"/>
          <w:szCs w:val="28"/>
        </w:rPr>
        <w:t xml:space="preserve">водять кордон світла і темряви (або світла і півтіні) в поле зору окуляра; обертаючи ручку </w:t>
      </w:r>
      <w:r>
        <w:rPr>
          <w:rFonts w:ascii="Times New Roman" w:hAnsi="Times New Roman" w:cs="Times New Roman"/>
          <w:sz w:val="28"/>
          <w:szCs w:val="28"/>
          <w:lang w:val="en-US"/>
        </w:rPr>
        <w:t>H</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компенсатора, домагаються того, щоб ця межа була різкою. Після цього за шкалою визначають величину показника заломлення.</w:t>
      </w:r>
    </w:p>
    <w:p w:rsidR="004434A5" w:rsidRPr="00034310" w:rsidRDefault="004434A5" w:rsidP="004434A5">
      <w:pPr>
        <w:spacing w:after="0" w:line="360" w:lineRule="auto"/>
        <w:ind w:firstLine="709"/>
        <w:jc w:val="both"/>
        <w:rPr>
          <w:rFonts w:ascii="Times New Roman" w:hAnsi="Times New Roman" w:cs="Times New Roman"/>
          <w:sz w:val="28"/>
          <w:szCs w:val="28"/>
        </w:rPr>
      </w:pPr>
      <w:r w:rsidRPr="00034310">
        <w:rPr>
          <w:rFonts w:ascii="Times New Roman" w:hAnsi="Times New Roman" w:cs="Times New Roman"/>
          <w:sz w:val="28"/>
          <w:szCs w:val="28"/>
        </w:rPr>
        <w:t xml:space="preserve">Слід мати на увазі, що робочі поверхні призм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1</w:t>
      </w:r>
      <w:r w:rsidRPr="00034310">
        <w:rPr>
          <w:rFonts w:ascii="Times New Roman" w:hAnsi="Times New Roman" w:cs="Times New Roman"/>
          <w:sz w:val="28"/>
          <w:szCs w:val="28"/>
        </w:rPr>
        <w:t xml:space="preserve"> і </w:t>
      </w:r>
      <w:r>
        <w:rPr>
          <w:rFonts w:ascii="Times New Roman" w:hAnsi="Times New Roman" w:cs="Times New Roman"/>
          <w:sz w:val="28"/>
          <w:szCs w:val="28"/>
          <w:lang w:val="en-US"/>
        </w:rPr>
        <w:t>P</w:t>
      </w:r>
      <w:r w:rsidRPr="00A21BC3">
        <w:rPr>
          <w:rFonts w:ascii="Times New Roman" w:hAnsi="Times New Roman" w:cs="Times New Roman"/>
          <w:sz w:val="28"/>
          <w:szCs w:val="28"/>
          <w:vertAlign w:val="subscript"/>
        </w:rPr>
        <w:t>2</w:t>
      </w:r>
      <w:r w:rsidRPr="00034310">
        <w:rPr>
          <w:rFonts w:ascii="Times New Roman" w:hAnsi="Times New Roman" w:cs="Times New Roman"/>
          <w:sz w:val="28"/>
          <w:szCs w:val="28"/>
        </w:rPr>
        <w:t xml:space="preserve"> легко пошкодити, тому при роботі з ними необхідна обережність. Щоб отримувати правильні значення показників заломле</w:t>
      </w:r>
      <w:r>
        <w:rPr>
          <w:rFonts w:ascii="Times New Roman" w:hAnsi="Times New Roman" w:cs="Times New Roman"/>
          <w:sz w:val="28"/>
          <w:szCs w:val="28"/>
        </w:rPr>
        <w:t>ння, необхідно перед кожним аналізом</w:t>
      </w:r>
      <w:r w:rsidRPr="00034310">
        <w:rPr>
          <w:rFonts w:ascii="Times New Roman" w:hAnsi="Times New Roman" w:cs="Times New Roman"/>
          <w:sz w:val="28"/>
          <w:szCs w:val="28"/>
        </w:rPr>
        <w:t xml:space="preserve"> ретельно очищати робочі поверхні призм.</w:t>
      </w:r>
    </w:p>
    <w:p w:rsidR="004434A5" w:rsidRPr="00034310" w:rsidRDefault="004434A5" w:rsidP="004434A5">
      <w:pPr>
        <w:spacing w:after="0" w:line="360" w:lineRule="auto"/>
        <w:ind w:firstLine="709"/>
        <w:jc w:val="both"/>
        <w:rPr>
          <w:rFonts w:ascii="Times New Roman" w:hAnsi="Times New Roman" w:cs="Times New Roman"/>
          <w:sz w:val="28"/>
          <w:szCs w:val="28"/>
        </w:rPr>
      </w:pPr>
      <w:r w:rsidRPr="00034310">
        <w:rPr>
          <w:rFonts w:ascii="Times New Roman" w:hAnsi="Times New Roman" w:cs="Times New Roman"/>
          <w:sz w:val="28"/>
          <w:szCs w:val="28"/>
        </w:rPr>
        <w:t>Приступаючи до вимірювань, необхідно перш за все переконатися в правильній роботі приладу. Таку перевірку найпростіше виконати, вимірявши показник заломлення речовини з відомим показником заломлення. Для цього до кожного приладу надається еталонна скляна пластинка з відомим n</w:t>
      </w:r>
      <w:r w:rsidRPr="00034310">
        <w:rPr>
          <w:rFonts w:ascii="Times New Roman" w:hAnsi="Times New Roman" w:cs="Times New Roman"/>
          <w:sz w:val="28"/>
          <w:szCs w:val="28"/>
          <w:vertAlign w:val="subscript"/>
        </w:rPr>
        <w:t>D</w:t>
      </w:r>
      <w:r w:rsidRPr="00034310">
        <w:rPr>
          <w:rFonts w:ascii="Times New Roman" w:hAnsi="Times New Roman" w:cs="Times New Roman"/>
          <w:sz w:val="28"/>
          <w:szCs w:val="28"/>
        </w:rPr>
        <w:t>. У правильності роботи приладу можна переконатися і в разі відсутності такої пластинки, вимірюючи, наприклад, показник заломлення дистильовано</w:t>
      </w:r>
      <w:r>
        <w:rPr>
          <w:rFonts w:ascii="Times New Roman" w:hAnsi="Times New Roman" w:cs="Times New Roman"/>
          <w:sz w:val="28"/>
          <w:szCs w:val="28"/>
        </w:rPr>
        <w:t>ї води, для якої (при t=20°</w:t>
      </w:r>
      <w:r w:rsidRPr="00034310">
        <w:rPr>
          <w:rFonts w:ascii="Times New Roman" w:hAnsi="Times New Roman" w:cs="Times New Roman"/>
          <w:sz w:val="28"/>
          <w:szCs w:val="28"/>
        </w:rPr>
        <w:t>C) n</w:t>
      </w:r>
      <w:r w:rsidRPr="00034310">
        <w:rPr>
          <w:rFonts w:ascii="Times New Roman" w:hAnsi="Times New Roman" w:cs="Times New Roman"/>
          <w:sz w:val="28"/>
          <w:szCs w:val="28"/>
          <w:vertAlign w:val="subscript"/>
        </w:rPr>
        <w:t>D</w:t>
      </w:r>
      <w:r w:rsidRPr="00034310">
        <w:rPr>
          <w:rFonts w:ascii="Times New Roman" w:hAnsi="Times New Roman" w:cs="Times New Roman"/>
          <w:sz w:val="28"/>
          <w:szCs w:val="28"/>
        </w:rPr>
        <w:t xml:space="preserve"> = 1,33291. Якщо вимір дає інший результат, слід визначити поправку до шкали.</w:t>
      </w:r>
    </w:p>
    <w:p w:rsidR="004434A5" w:rsidRPr="00D17424" w:rsidRDefault="004434A5" w:rsidP="004434A5">
      <w:pPr>
        <w:spacing w:after="0" w:line="360" w:lineRule="auto"/>
        <w:ind w:firstLine="709"/>
        <w:jc w:val="both"/>
        <w:rPr>
          <w:rFonts w:ascii="Times New Roman" w:hAnsi="Times New Roman"/>
          <w:sz w:val="28"/>
          <w:szCs w:val="28"/>
          <w:lang w:val="ru-RU"/>
        </w:rPr>
      </w:pPr>
      <w:r>
        <w:rPr>
          <w:rFonts w:ascii="Times New Roman" w:eastAsia="Times New Roman" w:hAnsi="Times New Roman"/>
          <w:sz w:val="28"/>
          <w:szCs w:val="28"/>
        </w:rPr>
        <w:t>Густину синтезованих естерів визначали за допомогою пікнометра на 10</w:t>
      </w:r>
      <w:r>
        <w:t> </w:t>
      </w:r>
      <w:r>
        <w:rPr>
          <w:rFonts w:ascii="Times New Roman" w:eastAsia="Times New Roman" w:hAnsi="Times New Roman"/>
          <w:sz w:val="28"/>
          <w:szCs w:val="28"/>
        </w:rPr>
        <w:t xml:space="preserve">мл. Чистий сухий пікнометр необхідно зважити на аналітичних терезах з </w:t>
      </w:r>
      <w:r>
        <w:rPr>
          <w:rFonts w:ascii="Times New Roman" w:eastAsia="Times New Roman" w:hAnsi="Times New Roman"/>
          <w:sz w:val="28"/>
          <w:szCs w:val="28"/>
        </w:rPr>
        <w:lastRenderedPageBreak/>
        <w:t xml:space="preserve">точністю до </w:t>
      </w:r>
      <w:smartTag w:uri="urn:schemas-microsoft-com:office:smarttags" w:element="metricconverter">
        <w:smartTagPr>
          <w:attr w:name="ProductID" w:val="0,0002 г"/>
        </w:smartTagPr>
        <w:r>
          <w:rPr>
            <w:rFonts w:ascii="Times New Roman" w:eastAsia="Times New Roman" w:hAnsi="Times New Roman"/>
            <w:sz w:val="28"/>
            <w:szCs w:val="28"/>
          </w:rPr>
          <w:t>0,0002 г</w:t>
        </w:r>
      </w:smartTag>
      <w:r>
        <w:rPr>
          <w:rFonts w:ascii="Times New Roman" w:eastAsia="Times New Roman" w:hAnsi="Times New Roman"/>
          <w:sz w:val="28"/>
          <w:szCs w:val="28"/>
        </w:rPr>
        <w:t>. Потім прилад заповнюється дистильованою водою трохи вище мітки, його закривають та поміщають в термостат на 20 хвилин при температурі 20±0,1</w:t>
      </w:r>
      <w:r w:rsidRPr="00AA51B8">
        <w:rPr>
          <w:rFonts w:ascii="Times New Roman" w:hAnsi="Times New Roman"/>
          <w:sz w:val="28"/>
          <w:szCs w:val="28"/>
          <w:vertAlign w:val="superscript"/>
        </w:rPr>
        <w:t xml:space="preserve"> </w:t>
      </w:r>
      <w:r w:rsidRPr="002438BC">
        <w:rPr>
          <w:rFonts w:ascii="Times New Roman" w:hAnsi="Times New Roman"/>
          <w:sz w:val="28"/>
          <w:szCs w:val="28"/>
          <w:vertAlign w:val="superscript"/>
        </w:rPr>
        <w:t>о</w:t>
      </w:r>
      <w:r w:rsidRPr="002438BC">
        <w:rPr>
          <w:rFonts w:ascii="Times New Roman" w:hAnsi="Times New Roman"/>
          <w:sz w:val="28"/>
          <w:szCs w:val="28"/>
        </w:rPr>
        <w:t>С</w:t>
      </w:r>
      <w:r>
        <w:rPr>
          <w:rFonts w:ascii="Times New Roman" w:hAnsi="Times New Roman"/>
          <w:sz w:val="28"/>
          <w:szCs w:val="28"/>
        </w:rPr>
        <w:t xml:space="preserve">. Після чого треба швидко довести рівень води до мітки та продовжити термостатувати ще 10 хвилин, повторно зважити. Звільнити пікнометр від води, промити послідовно спиртом та естером, видалити залишки естеру продуванням повітря, заповнити пікнометр досліджуваним розчином та провести ті самі операції, що й з дистильованою водою. Розраховують густину за формулою </w:t>
      </w:r>
      <w:r w:rsidRPr="006C7853">
        <w:rPr>
          <w:rFonts w:ascii="Times New Roman" w:hAnsi="Times New Roman"/>
          <w:sz w:val="28"/>
          <w:szCs w:val="28"/>
          <w:lang w:val="ru-RU"/>
        </w:rPr>
        <w:t>[</w:t>
      </w:r>
      <w:r>
        <w:rPr>
          <w:rFonts w:ascii="Times New Roman" w:hAnsi="Times New Roman"/>
          <w:sz w:val="28"/>
          <w:szCs w:val="28"/>
        </w:rPr>
        <w:t>3.1</w:t>
      </w:r>
      <w:r w:rsidRPr="006C7853">
        <w:rPr>
          <w:rFonts w:ascii="Times New Roman" w:hAnsi="Times New Roman"/>
          <w:sz w:val="28"/>
          <w:szCs w:val="28"/>
          <w:lang w:val="ru-RU"/>
        </w:rPr>
        <w:t>]</w:t>
      </w:r>
      <w:r>
        <w:rPr>
          <w:rFonts w:ascii="Times New Roman" w:hAnsi="Times New Roman"/>
          <w:sz w:val="28"/>
          <w:szCs w:val="28"/>
        </w:rPr>
        <w:t>:</w:t>
      </w:r>
    </w:p>
    <w:p w:rsidR="004434A5" w:rsidRPr="006C7853" w:rsidRDefault="004434A5" w:rsidP="004434A5">
      <w:pPr>
        <w:spacing w:after="0" w:line="360" w:lineRule="auto"/>
        <w:ind w:firstLine="709"/>
        <w:rPr>
          <w:rFonts w:ascii="Times New Roman" w:eastAsia="Times New Roman" w:hAnsi="Times New Roman"/>
          <w:sz w:val="28"/>
          <w:szCs w:val="28"/>
          <w:lang w:val="ru-RU"/>
        </w:rPr>
      </w:pPr>
      <w:r w:rsidRPr="0070480F">
        <w:rPr>
          <w:rFonts w:ascii="Times New Roman" w:eastAsiaTheme="minorEastAsia" w:hAnsi="Times New Roman"/>
          <w:sz w:val="28"/>
          <w:szCs w:val="28"/>
          <w:lang w:val="ru-RU"/>
        </w:rPr>
        <w:tab/>
      </w:r>
      <w:r w:rsidRPr="0070480F">
        <w:rPr>
          <w:rFonts w:ascii="Times New Roman" w:eastAsiaTheme="minorEastAsia" w:hAnsi="Times New Roman"/>
          <w:sz w:val="28"/>
          <w:szCs w:val="28"/>
          <w:lang w:val="ru-RU"/>
        </w:rPr>
        <w:tab/>
      </w:r>
      <w:r w:rsidRPr="0070480F">
        <w:rPr>
          <w:rFonts w:ascii="Times New Roman" w:eastAsiaTheme="minorEastAsia" w:hAnsi="Times New Roman"/>
          <w:sz w:val="28"/>
          <w:szCs w:val="28"/>
          <w:lang w:val="ru-RU"/>
        </w:rPr>
        <w:tab/>
      </w:r>
      <w:r w:rsidRPr="0070480F">
        <w:rPr>
          <w:rFonts w:ascii="Times New Roman" w:eastAsiaTheme="minorEastAsia" w:hAnsi="Times New Roman"/>
          <w:sz w:val="28"/>
          <w:szCs w:val="28"/>
          <w:lang w:val="ru-RU"/>
        </w:rPr>
        <w:tab/>
      </w:r>
      <m:oMath>
        <m:r>
          <w:rPr>
            <w:rFonts w:ascii="Cambria Math" w:hAnsi="Cambria Math"/>
            <w:sz w:val="28"/>
            <w:szCs w:val="28"/>
          </w:rPr>
          <m:t>ρ</m:t>
        </m:r>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lang w:val="en-US"/>
                      </w:rPr>
                      <m:t>m</m:t>
                    </m:r>
                  </m:e>
                  <m:sub>
                    <m:r>
                      <w:rPr>
                        <w:rFonts w:ascii="Cambria Math" w:hAnsi="Times New Roman"/>
                        <w:sz w:val="28"/>
                        <w:szCs w:val="28"/>
                      </w:rPr>
                      <m:t>2</m:t>
                    </m:r>
                  </m:sub>
                </m:sSub>
                <m:r>
                  <w:rPr>
                    <w:rFonts w:ascii="Times New Roman" w:hAnsi="Times New Roman"/>
                    <w:sz w:val="28"/>
                    <w:szCs w:val="28"/>
                    <w:lang w:val="ru-RU"/>
                  </w:rPr>
                  <m:t>-</m:t>
                </m:r>
                <m:r>
                  <w:rPr>
                    <w:rFonts w:ascii="Cambria Math" w:hAnsi="Cambria Math"/>
                    <w:sz w:val="28"/>
                    <w:szCs w:val="28"/>
                    <w:lang w:val="en-US"/>
                  </w:rPr>
                  <m:t>m</m:t>
                </m:r>
                <m:ctrlPr>
                  <w:rPr>
                    <w:rFonts w:ascii="Cambria Math" w:hAnsi="Times New Roman"/>
                    <w:i/>
                    <w:sz w:val="28"/>
                    <w:szCs w:val="28"/>
                    <w:lang w:val="en-US"/>
                  </w:rPr>
                </m:ctrlPr>
              </m:e>
            </m:d>
            <m:r>
              <w:rPr>
                <w:rFonts w:ascii="Cambria Math" w:hAnsi="Cambria Math"/>
                <w:sz w:val="28"/>
                <w:szCs w:val="28"/>
                <w:lang w:val="ru-RU"/>
              </w:rPr>
              <m:t>×</m:t>
            </m:r>
            <m:r>
              <w:rPr>
                <w:rFonts w:ascii="Cambria Math" w:hAnsi="Times New Roman"/>
                <w:sz w:val="28"/>
                <w:szCs w:val="28"/>
                <w:lang w:val="ru-RU"/>
              </w:rPr>
              <m:t>0,99703</m:t>
            </m:r>
          </m:num>
          <m:den>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1</m:t>
                </m:r>
              </m:sub>
            </m:sSub>
            <m:r>
              <w:rPr>
                <w:rFonts w:ascii="Times New Roman" w:hAnsi="Times New Roman"/>
                <w:sz w:val="28"/>
                <w:szCs w:val="28"/>
              </w:rPr>
              <m:t>-</m:t>
            </m:r>
            <m:r>
              <w:rPr>
                <w:rFonts w:ascii="Cambria Math" w:hAnsi="Cambria Math"/>
                <w:sz w:val="28"/>
                <w:szCs w:val="28"/>
              </w:rPr>
              <m:t>m</m:t>
            </m:r>
          </m:den>
        </m:f>
        <m:r>
          <w:rPr>
            <w:rFonts w:ascii="Cambria Math" w:hAnsi="Times New Roman"/>
            <w:sz w:val="28"/>
            <w:szCs w:val="28"/>
          </w:rPr>
          <m:t>+0,0012</m:t>
        </m:r>
      </m:oMath>
      <w:r>
        <w:rPr>
          <w:rFonts w:ascii="Times New Roman" w:hAnsi="Times New Roman"/>
          <w:sz w:val="28"/>
          <w:szCs w:val="28"/>
          <w:lang w:val="ru-RU"/>
        </w:rPr>
        <w:t xml:space="preserve"> </w:t>
      </w:r>
      <w:r w:rsidRPr="006C7853">
        <w:rPr>
          <w:rFonts w:ascii="Times New Roman" w:hAnsi="Times New Roman"/>
          <w:sz w:val="28"/>
          <w:szCs w:val="28"/>
          <w:lang w:val="ru-RU"/>
        </w:rPr>
        <w:tab/>
      </w:r>
      <w:r w:rsidRPr="006C7853">
        <w:rPr>
          <w:rFonts w:ascii="Times New Roman" w:hAnsi="Times New Roman"/>
          <w:sz w:val="28"/>
          <w:szCs w:val="28"/>
          <w:lang w:val="ru-RU"/>
        </w:rPr>
        <w:tab/>
      </w:r>
      <w:r w:rsidRPr="006C7853">
        <w:rPr>
          <w:rFonts w:ascii="Times New Roman" w:hAnsi="Times New Roman"/>
          <w:sz w:val="28"/>
          <w:szCs w:val="28"/>
          <w:lang w:val="ru-RU"/>
        </w:rPr>
        <w:tab/>
      </w:r>
      <w:r>
        <w:rPr>
          <w:rFonts w:ascii="Times New Roman" w:hAnsi="Times New Roman"/>
          <w:sz w:val="28"/>
          <w:szCs w:val="28"/>
          <w:lang w:val="ru-RU"/>
        </w:rPr>
        <w:t>[</w:t>
      </w:r>
      <w:r w:rsidRPr="00247BD9">
        <w:rPr>
          <w:rFonts w:ascii="Times New Roman" w:hAnsi="Times New Roman"/>
          <w:sz w:val="28"/>
          <w:szCs w:val="28"/>
          <w:lang w:val="ru-RU"/>
        </w:rPr>
        <w:t>3.1</w:t>
      </w:r>
      <w:r w:rsidRPr="006C7853">
        <w:rPr>
          <w:rFonts w:ascii="Times New Roman" w:hAnsi="Times New Roman"/>
          <w:sz w:val="28"/>
          <w:szCs w:val="28"/>
          <w:lang w:val="ru-RU"/>
        </w:rPr>
        <w:t>]</w:t>
      </w:r>
    </w:p>
    <w:p w:rsidR="004434A5" w:rsidRPr="00DA554B" w:rsidRDefault="004434A5" w:rsidP="004434A5">
      <w:pPr>
        <w:spacing w:after="0"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en-US"/>
        </w:rPr>
        <w:t>m</w:t>
      </w:r>
      <w:r w:rsidRPr="00DA554B">
        <w:rPr>
          <w:rFonts w:ascii="Times New Roman" w:eastAsia="Times New Roman" w:hAnsi="Times New Roman"/>
          <w:sz w:val="28"/>
          <w:szCs w:val="28"/>
          <w:lang w:val="ru-RU"/>
        </w:rPr>
        <w:t xml:space="preserve"> - маса пустого пікнометра, г;</w:t>
      </w:r>
    </w:p>
    <w:p w:rsidR="004434A5" w:rsidRPr="00DA554B" w:rsidRDefault="004434A5" w:rsidP="004434A5">
      <w:pPr>
        <w:spacing w:after="0"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en-US"/>
        </w:rPr>
        <w:t>m</w:t>
      </w:r>
      <w:r w:rsidRPr="00247BD9">
        <w:rPr>
          <w:rFonts w:ascii="Times New Roman" w:eastAsia="Times New Roman" w:hAnsi="Times New Roman"/>
          <w:sz w:val="28"/>
          <w:szCs w:val="28"/>
          <w:vertAlign w:val="subscript"/>
          <w:lang w:val="ru-RU"/>
        </w:rPr>
        <w:t>1</w:t>
      </w:r>
      <w:r w:rsidRPr="00DA554B">
        <w:rPr>
          <w:rFonts w:ascii="Times New Roman" w:eastAsia="Times New Roman" w:hAnsi="Times New Roman"/>
          <w:sz w:val="28"/>
          <w:szCs w:val="28"/>
          <w:lang w:val="ru-RU"/>
        </w:rPr>
        <w:t xml:space="preserve"> - маса пікнометра з дистильованої водою, г;</w:t>
      </w:r>
    </w:p>
    <w:p w:rsidR="004434A5" w:rsidRDefault="004434A5" w:rsidP="004434A5">
      <w:pPr>
        <w:spacing w:after="0" w:line="360" w:lineRule="auto"/>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en-US"/>
        </w:rPr>
        <w:t>m</w:t>
      </w:r>
      <w:r w:rsidRPr="00247BD9">
        <w:rPr>
          <w:rFonts w:ascii="Times New Roman" w:eastAsia="Times New Roman" w:hAnsi="Times New Roman"/>
          <w:sz w:val="28"/>
          <w:szCs w:val="28"/>
          <w:vertAlign w:val="subscript"/>
          <w:lang w:val="ru-RU"/>
        </w:rPr>
        <w:t>2</w:t>
      </w:r>
      <w:r w:rsidRPr="00DA554B">
        <w:rPr>
          <w:rFonts w:ascii="Times New Roman" w:eastAsia="Times New Roman" w:hAnsi="Times New Roman"/>
          <w:sz w:val="28"/>
          <w:szCs w:val="28"/>
          <w:lang w:val="ru-RU"/>
        </w:rPr>
        <w:t xml:space="preserve"> - маса пікнометра з досліджуваною рідиною, г;</w:t>
      </w:r>
    </w:p>
    <w:p w:rsidR="004434A5" w:rsidRDefault="004434A5" w:rsidP="004434A5">
      <w:pPr>
        <w:spacing w:after="0" w:line="360" w:lineRule="auto"/>
        <w:ind w:firstLine="709"/>
        <w:jc w:val="both"/>
        <w:rPr>
          <w:rFonts w:ascii="Times New Roman" w:hAnsi="Times New Roman"/>
          <w:color w:val="000000"/>
          <w:sz w:val="28"/>
          <w:szCs w:val="28"/>
          <w:shd w:val="clear" w:color="auto" w:fill="FFFFFF"/>
        </w:rPr>
      </w:pPr>
      <w:r w:rsidRPr="00DA554B">
        <w:rPr>
          <w:rFonts w:ascii="Times New Roman" w:hAnsi="Times New Roman"/>
          <w:color w:val="000000"/>
          <w:sz w:val="28"/>
          <w:szCs w:val="28"/>
          <w:shd w:val="clear" w:color="auto" w:fill="FFFFFF"/>
        </w:rPr>
        <w:t xml:space="preserve">0,99703 - </w:t>
      </w:r>
      <w:r>
        <w:rPr>
          <w:rFonts w:ascii="Times New Roman" w:hAnsi="Times New Roman"/>
          <w:color w:val="000000"/>
          <w:sz w:val="28"/>
          <w:szCs w:val="28"/>
          <w:shd w:val="clear" w:color="auto" w:fill="FFFFFF"/>
        </w:rPr>
        <w:t>значення</w:t>
      </w:r>
      <w:r w:rsidRPr="00DA554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відносної гистини води</w:t>
      </w:r>
      <w:r w:rsidRPr="00DA554B">
        <w:rPr>
          <w:rFonts w:ascii="Times New Roman" w:hAnsi="Times New Roman"/>
          <w:color w:val="000000"/>
          <w:sz w:val="28"/>
          <w:szCs w:val="28"/>
          <w:shd w:val="clear" w:color="auto" w:fill="FFFFFF"/>
        </w:rPr>
        <w:t xml:space="preserve"> при 20</w:t>
      </w:r>
      <w:r w:rsidRPr="00DA554B">
        <w:rPr>
          <w:rFonts w:ascii="Times New Roman" w:hAnsi="Times New Roman"/>
          <w:color w:val="000000"/>
          <w:sz w:val="28"/>
          <w:szCs w:val="28"/>
          <w:shd w:val="clear" w:color="auto" w:fill="FFFFFF"/>
          <w:vertAlign w:val="superscript"/>
        </w:rPr>
        <w:t>0</w:t>
      </w:r>
      <w:r w:rsidRPr="00DA554B">
        <w:rPr>
          <w:rFonts w:ascii="Times New Roman" w:hAnsi="Times New Roman"/>
          <w:color w:val="000000"/>
          <w:sz w:val="28"/>
          <w:szCs w:val="28"/>
          <w:shd w:val="clear" w:color="auto" w:fill="FFFFFF"/>
        </w:rPr>
        <w:t xml:space="preserve">С </w:t>
      </w:r>
      <w:r>
        <w:rPr>
          <w:rFonts w:ascii="Times New Roman" w:hAnsi="Times New Roman"/>
          <w:color w:val="000000"/>
          <w:sz w:val="28"/>
          <w:szCs w:val="28"/>
          <w:shd w:val="clear" w:color="auto" w:fill="FFFFFF"/>
        </w:rPr>
        <w:t>з урахуванням густини повітря</w:t>
      </w:r>
      <w:r w:rsidRPr="00DA554B">
        <w:rPr>
          <w:rFonts w:ascii="Times New Roman" w:hAnsi="Times New Roman"/>
          <w:color w:val="000000"/>
          <w:sz w:val="28"/>
          <w:szCs w:val="28"/>
          <w:shd w:val="clear" w:color="auto" w:fill="FFFFFF"/>
        </w:rPr>
        <w:t>;</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 xml:space="preserve">0,0012 - густина повітря при </w:t>
      </w:r>
      <w:r>
        <w:rPr>
          <w:rFonts w:ascii="Times New Roman" w:eastAsia="Times New Roman" w:hAnsi="Times New Roman"/>
          <w:sz w:val="28"/>
          <w:szCs w:val="28"/>
        </w:rPr>
        <w:t>20</w:t>
      </w:r>
      <w:r w:rsidRPr="002438BC">
        <w:rPr>
          <w:rFonts w:ascii="Times New Roman" w:hAnsi="Times New Roman"/>
          <w:sz w:val="28"/>
          <w:szCs w:val="28"/>
          <w:vertAlign w:val="superscript"/>
        </w:rPr>
        <w:t>о</w:t>
      </w:r>
      <w:r w:rsidRPr="002438BC">
        <w:rPr>
          <w:rFonts w:ascii="Times New Roman" w:hAnsi="Times New Roman"/>
          <w:sz w:val="28"/>
          <w:szCs w:val="28"/>
        </w:rPr>
        <w:t>С</w:t>
      </w:r>
      <w:r>
        <w:rPr>
          <w:rFonts w:ascii="Times New Roman" w:hAnsi="Times New Roman"/>
          <w:sz w:val="28"/>
          <w:szCs w:val="28"/>
        </w:rPr>
        <w:t xml:space="preserve"> і тиску </w:t>
      </w:r>
      <w:smartTag w:uri="urn:schemas-microsoft-com:office:smarttags" w:element="metricconverter">
        <w:smartTagPr>
          <w:attr w:name="ProductID" w:val="760 мм"/>
        </w:smartTagPr>
        <w:r>
          <w:rPr>
            <w:rFonts w:ascii="Times New Roman" w:hAnsi="Times New Roman"/>
            <w:sz w:val="28"/>
            <w:szCs w:val="28"/>
          </w:rPr>
          <w:t>760 мм</w:t>
        </w:r>
      </w:smartTag>
      <w:r>
        <w:rPr>
          <w:rFonts w:ascii="Times New Roman" w:hAnsi="Times New Roman"/>
          <w:sz w:val="28"/>
          <w:szCs w:val="28"/>
        </w:rPr>
        <w:t xml:space="preserve"> рт.ст.</w:t>
      </w:r>
    </w:p>
    <w:p w:rsidR="004434A5" w:rsidRDefault="004434A5" w:rsidP="004434A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Встановлені показники наведені в таблиці</w:t>
      </w:r>
      <w:r>
        <w:rPr>
          <w:rFonts w:ascii="Times New Roman" w:eastAsia="Times New Roman" w:hAnsi="Times New Roman"/>
          <w:sz w:val="28"/>
          <w:szCs w:val="28"/>
          <w:lang w:val="ru-RU"/>
        </w:rPr>
        <w:t xml:space="preserve"> 3.</w:t>
      </w:r>
      <w:r w:rsidRPr="006C7853">
        <w:rPr>
          <w:rFonts w:ascii="Times New Roman" w:eastAsia="Times New Roman" w:hAnsi="Times New Roman"/>
          <w:sz w:val="28"/>
          <w:szCs w:val="28"/>
          <w:lang w:val="ru-RU"/>
        </w:rPr>
        <w:t>1</w:t>
      </w:r>
      <w:r>
        <w:rPr>
          <w:rFonts w:ascii="Times New Roman" w:eastAsia="Times New Roman" w:hAnsi="Times New Roman"/>
          <w:sz w:val="28"/>
          <w:szCs w:val="28"/>
        </w:rPr>
        <w:t>.</w:t>
      </w:r>
    </w:p>
    <w:p w:rsidR="004434A5" w:rsidRPr="00247BD9" w:rsidRDefault="004434A5" w:rsidP="004434A5">
      <w:pPr>
        <w:spacing w:after="0" w:line="360" w:lineRule="auto"/>
        <w:ind w:firstLine="709"/>
        <w:jc w:val="both"/>
        <w:rPr>
          <w:rFonts w:ascii="Times New Roman" w:eastAsia="Times New Roman" w:hAnsi="Times New Roman"/>
          <w:sz w:val="28"/>
          <w:szCs w:val="28"/>
          <w:lang w:val="en-US"/>
        </w:rPr>
      </w:pPr>
      <w:r>
        <w:rPr>
          <w:rFonts w:ascii="Times New Roman" w:hAnsi="Times New Roman"/>
          <w:sz w:val="28"/>
          <w:szCs w:val="28"/>
        </w:rPr>
        <w:t>Синтезований естер (бутил 2-хлороацетат) має такі фізичні властивості: прозора світло-жовтого кольору рідина з різким специфічним запахом, Т</w:t>
      </w:r>
      <w:r w:rsidRPr="00201FF4">
        <w:rPr>
          <w:rFonts w:ascii="Times New Roman" w:hAnsi="Times New Roman"/>
          <w:sz w:val="28"/>
          <w:szCs w:val="28"/>
          <w:vertAlign w:val="subscript"/>
        </w:rPr>
        <w:t>кип</w:t>
      </w:r>
      <w:r>
        <w:rPr>
          <w:rFonts w:ascii="Times New Roman" w:hAnsi="Times New Roman"/>
          <w:sz w:val="28"/>
          <w:szCs w:val="28"/>
        </w:rPr>
        <w:t>=183,1</w:t>
      </w:r>
      <w:r w:rsidRPr="00DD4996">
        <w:rPr>
          <w:rFonts w:ascii="Times New Roman" w:hAnsi="Times New Roman"/>
          <w:sz w:val="28"/>
          <w:szCs w:val="28"/>
          <w:vertAlign w:val="superscript"/>
        </w:rPr>
        <w:t xml:space="preserve"> </w:t>
      </w:r>
      <w:r w:rsidRPr="002438BC">
        <w:rPr>
          <w:rFonts w:ascii="Times New Roman" w:hAnsi="Times New Roman"/>
          <w:sz w:val="28"/>
          <w:szCs w:val="28"/>
          <w:vertAlign w:val="superscript"/>
        </w:rPr>
        <w:t>о</w:t>
      </w:r>
      <w:r w:rsidRPr="002438BC">
        <w:rPr>
          <w:rFonts w:ascii="Times New Roman" w:hAnsi="Times New Roman"/>
          <w:sz w:val="28"/>
          <w:szCs w:val="28"/>
        </w:rPr>
        <w:t>С</w:t>
      </w:r>
      <w:r>
        <w:rPr>
          <w:rFonts w:ascii="Times New Roman" w:hAnsi="Times New Roman"/>
          <w:sz w:val="28"/>
          <w:szCs w:val="28"/>
        </w:rPr>
        <w:t xml:space="preserve">, ρ=1,071 г/мл,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D</m:t>
            </m:r>
          </m:sub>
          <m:sup>
            <m:r>
              <w:rPr>
                <w:rFonts w:ascii="Cambria Math" w:hAnsi="Cambria Math"/>
                <w:sz w:val="28"/>
                <w:szCs w:val="28"/>
              </w:rPr>
              <m:t>20</m:t>
            </m:r>
          </m:sup>
        </m:sSubSup>
      </m:oMath>
      <w:r>
        <w:rPr>
          <w:rFonts w:ascii="Times New Roman" w:eastAsia="Times New Roman" w:hAnsi="Times New Roman"/>
          <w:sz w:val="28"/>
          <w:szCs w:val="28"/>
        </w:rPr>
        <w:t xml:space="preserve">=1,43. </w:t>
      </w:r>
      <w:r>
        <w:rPr>
          <w:rFonts w:ascii="Times New Roman" w:hAnsi="Times New Roman"/>
          <w:sz w:val="28"/>
          <w:szCs w:val="28"/>
        </w:rPr>
        <w:t>Вихід</w:t>
      </w:r>
      <w:r w:rsidRPr="00DD4996">
        <w:rPr>
          <w:rFonts w:ascii="Times New Roman" w:hAnsi="Times New Roman"/>
          <w:sz w:val="28"/>
          <w:szCs w:val="28"/>
        </w:rPr>
        <w:t xml:space="preserve">: </w:t>
      </w:r>
      <w:r>
        <w:rPr>
          <w:rFonts w:ascii="Times New Roman" w:hAnsi="Times New Roman"/>
          <w:sz w:val="28"/>
          <w:szCs w:val="28"/>
        </w:rPr>
        <w:t>68,26</w:t>
      </w:r>
      <w:r w:rsidRPr="00DD4996">
        <w:rPr>
          <w:rFonts w:ascii="Times New Roman" w:hAnsi="Times New Roman"/>
          <w:sz w:val="28"/>
          <w:szCs w:val="28"/>
        </w:rPr>
        <w:t xml:space="preserve">г </w:t>
      </w:r>
      <w:r w:rsidRPr="00DD4996">
        <w:rPr>
          <w:rFonts w:ascii="Times New Roman" w:eastAsia="Times New Roman" w:hAnsi="Times New Roman"/>
          <w:sz w:val="28"/>
          <w:szCs w:val="28"/>
        </w:rPr>
        <w:t>(η=</w:t>
      </w:r>
      <w:r>
        <w:rPr>
          <w:rFonts w:ascii="Times New Roman" w:eastAsia="Times New Roman" w:hAnsi="Times New Roman"/>
          <w:sz w:val="28"/>
          <w:szCs w:val="28"/>
        </w:rPr>
        <w:t>90,8</w:t>
      </w:r>
      <w:r w:rsidRPr="00DD4996">
        <w:rPr>
          <w:rFonts w:ascii="Times New Roman" w:eastAsia="Times New Roman" w:hAnsi="Times New Roman"/>
          <w:sz w:val="28"/>
          <w:szCs w:val="28"/>
        </w:rPr>
        <w:t>%)</w:t>
      </w:r>
    </w:p>
    <w:p w:rsidR="004434A5" w:rsidRDefault="004434A5" w:rsidP="004434A5">
      <w:pPr>
        <w:spacing w:after="0" w:line="360" w:lineRule="auto"/>
        <w:ind w:firstLine="709"/>
        <w:jc w:val="both"/>
        <w:rPr>
          <w:rFonts w:ascii="Times New Roman" w:eastAsia="Times New Roman" w:hAnsi="Times New Roman"/>
          <w:sz w:val="28"/>
          <w:szCs w:val="28"/>
          <w:lang w:val="en-US"/>
        </w:rPr>
      </w:pPr>
    </w:p>
    <w:p w:rsidR="004434A5" w:rsidRDefault="004434A5" w:rsidP="004434A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Таблиця 3.1 – Фізичні показники бутил 2-хлороацетату</w:t>
      </w:r>
    </w:p>
    <w:tbl>
      <w:tblPr>
        <w:tblStyle w:val="a6"/>
        <w:tblW w:w="0" w:type="auto"/>
        <w:tblLook w:val="04A0" w:firstRow="1" w:lastRow="0" w:firstColumn="1" w:lastColumn="0" w:noHBand="0" w:noVBand="1"/>
      </w:tblPr>
      <w:tblGrid>
        <w:gridCol w:w="4786"/>
        <w:gridCol w:w="5068"/>
      </w:tblGrid>
      <w:tr w:rsidR="004434A5" w:rsidTr="00D02603">
        <w:tc>
          <w:tcPr>
            <w:tcW w:w="4786" w:type="dxa"/>
          </w:tcPr>
          <w:p w:rsidR="004434A5" w:rsidRDefault="004434A5" w:rsidP="00D02603">
            <w:pPr>
              <w:spacing w:line="360" w:lineRule="auto"/>
              <w:jc w:val="both"/>
              <w:rPr>
                <w:rFonts w:ascii="Times New Roman" w:eastAsia="Times New Roman" w:hAnsi="Times New Roman"/>
                <w:sz w:val="28"/>
                <w:szCs w:val="28"/>
              </w:rPr>
            </w:pPr>
            <w:r w:rsidRPr="00F72C6E">
              <w:rPr>
                <w:rFonts w:ascii="Times New Roman" w:hAnsi="Times New Roman"/>
                <w:sz w:val="28"/>
                <w:szCs w:val="28"/>
              </w:rPr>
              <w:t>Показник заломлення</w:t>
            </w:r>
            <w:r>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D</m:t>
                  </m:r>
                </m:sub>
                <m:sup>
                  <m:r>
                    <w:rPr>
                      <w:rFonts w:ascii="Cambria Math" w:hAnsi="Cambria Math"/>
                      <w:sz w:val="28"/>
                      <w:szCs w:val="28"/>
                    </w:rPr>
                    <m:t>20</m:t>
                  </m:r>
                </m:sup>
              </m:sSubSup>
            </m:oMath>
            <w:r>
              <w:rPr>
                <w:rFonts w:ascii="Times New Roman" w:eastAsiaTheme="minorEastAsia" w:hAnsi="Times New Roman"/>
                <w:sz w:val="28"/>
                <w:szCs w:val="28"/>
              </w:rPr>
              <w:t>)</w:t>
            </w:r>
          </w:p>
        </w:tc>
        <w:tc>
          <w:tcPr>
            <w:tcW w:w="5068" w:type="dxa"/>
            <w:vAlign w:val="center"/>
          </w:tcPr>
          <w:p w:rsidR="004434A5" w:rsidRDefault="004434A5" w:rsidP="00D02603">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1,430</w:t>
            </w:r>
          </w:p>
        </w:tc>
      </w:tr>
      <w:tr w:rsidR="004434A5" w:rsidTr="00D02603">
        <w:tc>
          <w:tcPr>
            <w:tcW w:w="4786" w:type="dxa"/>
          </w:tcPr>
          <w:p w:rsidR="004434A5" w:rsidRDefault="004434A5" w:rsidP="00D02603">
            <w:pPr>
              <w:spacing w:line="360" w:lineRule="auto"/>
              <w:jc w:val="both"/>
              <w:rPr>
                <w:rFonts w:ascii="Times New Roman" w:eastAsia="Times New Roman" w:hAnsi="Times New Roman"/>
                <w:sz w:val="28"/>
                <w:szCs w:val="28"/>
              </w:rPr>
            </w:pPr>
            <w:r w:rsidRPr="00F72C6E">
              <w:rPr>
                <w:rFonts w:ascii="Times New Roman" w:hAnsi="Times New Roman"/>
                <w:sz w:val="28"/>
                <w:szCs w:val="28"/>
              </w:rPr>
              <w:t>Густина</w:t>
            </w:r>
            <w:r>
              <w:rPr>
                <w:rFonts w:ascii="Times New Roman" w:hAnsi="Times New Roman"/>
                <w:sz w:val="28"/>
                <w:szCs w:val="28"/>
              </w:rPr>
              <w:t xml:space="preserve"> (</w:t>
            </w:r>
            <w:r w:rsidRPr="00F72C6E">
              <w:rPr>
                <w:rFonts w:ascii="Times New Roman" w:hAnsi="Times New Roman"/>
                <w:sz w:val="28"/>
                <w:szCs w:val="28"/>
              </w:rPr>
              <w:t>ρ, г/мл</w:t>
            </w:r>
            <w:r>
              <w:rPr>
                <w:rFonts w:ascii="Times New Roman" w:hAnsi="Times New Roman"/>
                <w:sz w:val="28"/>
                <w:szCs w:val="28"/>
              </w:rPr>
              <w:t>)</w:t>
            </w:r>
          </w:p>
        </w:tc>
        <w:tc>
          <w:tcPr>
            <w:tcW w:w="5068" w:type="dxa"/>
            <w:vAlign w:val="center"/>
          </w:tcPr>
          <w:p w:rsidR="004434A5" w:rsidRDefault="004434A5" w:rsidP="00D02603">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1,071</w:t>
            </w:r>
          </w:p>
        </w:tc>
      </w:tr>
      <w:tr w:rsidR="004434A5" w:rsidTr="00D02603">
        <w:tc>
          <w:tcPr>
            <w:tcW w:w="4786" w:type="dxa"/>
          </w:tcPr>
          <w:p w:rsidR="004434A5" w:rsidRDefault="004434A5" w:rsidP="00D02603">
            <w:pPr>
              <w:spacing w:line="360" w:lineRule="auto"/>
              <w:jc w:val="both"/>
              <w:rPr>
                <w:rFonts w:ascii="Times New Roman" w:eastAsia="Times New Roman" w:hAnsi="Times New Roman"/>
                <w:sz w:val="28"/>
                <w:szCs w:val="28"/>
              </w:rPr>
            </w:pPr>
            <w:r>
              <w:rPr>
                <w:rFonts w:ascii="Times New Roman" w:hAnsi="Times New Roman"/>
                <w:sz w:val="28"/>
                <w:szCs w:val="28"/>
              </w:rPr>
              <w:t>Температура кипіння (</w:t>
            </w:r>
            <w:r w:rsidRPr="00F72C6E">
              <w:rPr>
                <w:rFonts w:ascii="Times New Roman" w:hAnsi="Times New Roman"/>
                <w:sz w:val="28"/>
                <w:szCs w:val="28"/>
              </w:rPr>
              <w:t>Т</w:t>
            </w:r>
            <w:r w:rsidRPr="00F72C6E">
              <w:rPr>
                <w:rFonts w:ascii="Times New Roman" w:hAnsi="Times New Roman"/>
                <w:sz w:val="28"/>
                <w:szCs w:val="28"/>
                <w:vertAlign w:val="subscript"/>
              </w:rPr>
              <w:t>кип</w:t>
            </w:r>
            <w:r w:rsidRPr="00F72C6E">
              <w:rPr>
                <w:rFonts w:ascii="Times New Roman" w:hAnsi="Times New Roman"/>
                <w:sz w:val="28"/>
                <w:szCs w:val="28"/>
              </w:rPr>
              <w:t>,</w:t>
            </w:r>
            <w:r>
              <w:rPr>
                <w:rFonts w:ascii="Times New Roman" w:hAnsi="Times New Roman"/>
                <w:sz w:val="28"/>
                <w:szCs w:val="28"/>
              </w:rPr>
              <w:t xml:space="preserve"> </w:t>
            </w:r>
            <w:r w:rsidRPr="00F72C6E">
              <w:rPr>
                <w:rFonts w:ascii="Times New Roman" w:hAnsi="Times New Roman"/>
                <w:sz w:val="28"/>
                <w:szCs w:val="28"/>
                <w:vertAlign w:val="superscript"/>
              </w:rPr>
              <w:t>о</w:t>
            </w:r>
            <w:r w:rsidRPr="00F72C6E">
              <w:rPr>
                <w:rFonts w:ascii="Times New Roman" w:hAnsi="Times New Roman"/>
                <w:sz w:val="28"/>
                <w:szCs w:val="28"/>
              </w:rPr>
              <w:t>С</w:t>
            </w:r>
            <w:r>
              <w:rPr>
                <w:rFonts w:ascii="Times New Roman" w:hAnsi="Times New Roman"/>
                <w:sz w:val="28"/>
                <w:szCs w:val="28"/>
              </w:rPr>
              <w:t>)</w:t>
            </w:r>
          </w:p>
        </w:tc>
        <w:tc>
          <w:tcPr>
            <w:tcW w:w="5068" w:type="dxa"/>
            <w:vAlign w:val="center"/>
          </w:tcPr>
          <w:p w:rsidR="004434A5" w:rsidRDefault="004434A5" w:rsidP="00D02603">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183,1</w:t>
            </w:r>
          </w:p>
        </w:tc>
      </w:tr>
    </w:tbl>
    <w:p w:rsidR="004434A5" w:rsidRDefault="004434A5" w:rsidP="004434A5">
      <w:pPr>
        <w:spacing w:after="0" w:line="360" w:lineRule="auto"/>
        <w:ind w:firstLine="709"/>
        <w:jc w:val="both"/>
        <w:rPr>
          <w:rFonts w:ascii="Times New Roman" w:hAnsi="Times New Roman" w:cs="Times New Roman"/>
          <w:sz w:val="28"/>
          <w:szCs w:val="28"/>
        </w:rPr>
      </w:pPr>
    </w:p>
    <w:p w:rsidR="004434A5" w:rsidRPr="00001217" w:rsidRDefault="004434A5" w:rsidP="004434A5">
      <w:pPr>
        <w:spacing w:after="0" w:line="360" w:lineRule="auto"/>
        <w:ind w:firstLine="709"/>
        <w:jc w:val="both"/>
        <w:rPr>
          <w:rFonts w:ascii="Times New Roman" w:hAnsi="Times New Roman" w:cs="Times New Roman"/>
          <w:sz w:val="28"/>
          <w:szCs w:val="28"/>
          <w:lang w:val="ru-RU"/>
        </w:rPr>
      </w:pPr>
      <w:r w:rsidRPr="00001217">
        <w:rPr>
          <w:rFonts w:ascii="Times New Roman" w:hAnsi="Times New Roman" w:cs="Times New Roman"/>
          <w:sz w:val="28"/>
          <w:szCs w:val="28"/>
        </w:rPr>
        <w:t xml:space="preserve">Через </w:t>
      </w:r>
      <w:r w:rsidRPr="00001217">
        <w:rPr>
          <w:rFonts w:ascii="Times New Roman" w:hAnsi="Times New Roman" w:cs="Times New Roman"/>
          <w:sz w:val="28"/>
          <w:szCs w:val="28"/>
          <w:lang w:val="ru-RU"/>
        </w:rPr>
        <w:t xml:space="preserve">20, 40, 90, 120, 160, 200, 240, 360 </w:t>
      </w:r>
      <w:r w:rsidRPr="00001217">
        <w:rPr>
          <w:rFonts w:ascii="Times New Roman" w:hAnsi="Times New Roman" w:cs="Times New Roman"/>
          <w:sz w:val="28"/>
          <w:szCs w:val="28"/>
        </w:rPr>
        <w:t xml:space="preserve">хвилин відбирали </w:t>
      </w:r>
      <w:r>
        <w:rPr>
          <w:rFonts w:ascii="Times New Roman" w:hAnsi="Times New Roman" w:cs="Times New Roman"/>
          <w:sz w:val="28"/>
          <w:szCs w:val="28"/>
        </w:rPr>
        <w:t>і</w:t>
      </w:r>
      <w:r w:rsidRPr="00001217">
        <w:rPr>
          <w:rFonts w:ascii="Times New Roman" w:hAnsi="Times New Roman" w:cs="Times New Roman"/>
          <w:sz w:val="28"/>
          <w:szCs w:val="28"/>
        </w:rPr>
        <w:t>з реакційного середовища проби і аналізували за допомогою газової хроматографії.</w:t>
      </w:r>
    </w:p>
    <w:p w:rsidR="004434A5" w:rsidRDefault="004434A5" w:rsidP="004434A5">
      <w:pPr>
        <w:spacing w:after="0"/>
        <w:ind w:firstLine="709"/>
        <w:rPr>
          <w:rFonts w:ascii="Times New Roman" w:hAnsi="Times New Roman" w:cs="Times New Roman"/>
          <w:sz w:val="28"/>
          <w:szCs w:val="28"/>
        </w:rPr>
      </w:pPr>
    </w:p>
    <w:p w:rsidR="004434A5" w:rsidRDefault="004434A5" w:rsidP="004434A5">
      <w:pPr>
        <w:spacing w:after="0"/>
        <w:ind w:firstLine="709"/>
        <w:rPr>
          <w:rFonts w:ascii="Times New Roman" w:hAnsi="Times New Roman" w:cs="Times New Roman"/>
          <w:sz w:val="28"/>
          <w:szCs w:val="28"/>
        </w:rPr>
      </w:pPr>
    </w:p>
    <w:p w:rsidR="004434A5" w:rsidRDefault="004434A5" w:rsidP="004434A5">
      <w:pPr>
        <w:rPr>
          <w:rFonts w:ascii="Times New Roman" w:hAnsi="Times New Roman" w:cs="Times New Roman"/>
          <w:sz w:val="28"/>
          <w:szCs w:val="28"/>
        </w:rPr>
      </w:pPr>
      <w:r>
        <w:rPr>
          <w:rFonts w:ascii="Times New Roman" w:hAnsi="Times New Roman" w:cs="Times New Roman"/>
          <w:sz w:val="28"/>
          <w:szCs w:val="28"/>
        </w:rPr>
        <w:br w:type="page"/>
      </w:r>
    </w:p>
    <w:p w:rsidR="004434A5" w:rsidRPr="006C7853" w:rsidRDefault="004434A5" w:rsidP="004434A5">
      <w:pPr>
        <w:pStyle w:val="a3"/>
        <w:numPr>
          <w:ilvl w:val="1"/>
          <w:numId w:val="10"/>
        </w:numPr>
        <w:spacing w:after="0"/>
        <w:ind w:left="0" w:firstLine="709"/>
        <w:rPr>
          <w:rFonts w:ascii="Times New Roman" w:hAnsi="Times New Roman"/>
          <w:sz w:val="28"/>
          <w:szCs w:val="28"/>
        </w:rPr>
      </w:pPr>
      <w:r w:rsidRPr="006C7853">
        <w:rPr>
          <w:rFonts w:ascii="Times New Roman" w:hAnsi="Times New Roman"/>
          <w:sz w:val="28"/>
          <w:szCs w:val="28"/>
        </w:rPr>
        <w:lastRenderedPageBreak/>
        <w:t xml:space="preserve">Хроматографічні дослідження </w:t>
      </w:r>
    </w:p>
    <w:p w:rsidR="004434A5" w:rsidRDefault="004434A5" w:rsidP="004434A5">
      <w:pPr>
        <w:spacing w:after="0"/>
        <w:rPr>
          <w:rFonts w:ascii="Times New Roman" w:hAnsi="Times New Roman" w:cs="Times New Roman"/>
          <w:sz w:val="28"/>
          <w:szCs w:val="28"/>
        </w:rPr>
      </w:pPr>
    </w:p>
    <w:p w:rsidR="004434A5" w:rsidRDefault="004434A5" w:rsidP="004434A5">
      <w:pPr>
        <w:spacing w:after="0"/>
        <w:rPr>
          <w:rFonts w:ascii="Times New Roman" w:hAnsi="Times New Roman" w:cs="Times New Roman"/>
          <w:sz w:val="28"/>
          <w:szCs w:val="28"/>
        </w:rPr>
      </w:pPr>
    </w:p>
    <w:p w:rsidR="004434A5" w:rsidRPr="003F7557"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виконання дослідження методом газової хроматографії було використано ГХ-МСД </w:t>
      </w:r>
      <w:r w:rsidRPr="00B762DD">
        <w:rPr>
          <w:rFonts w:ascii="Times New Roman" w:hAnsi="Times New Roman"/>
          <w:sz w:val="28"/>
          <w:szCs w:val="28"/>
        </w:rPr>
        <w:t>Agilent 7890B (США)</w:t>
      </w:r>
      <w:r>
        <w:rPr>
          <w:rFonts w:ascii="Times New Roman" w:hAnsi="Times New Roman"/>
          <w:sz w:val="28"/>
          <w:szCs w:val="28"/>
        </w:rPr>
        <w:t xml:space="preserve">. </w:t>
      </w:r>
      <w:r w:rsidRPr="00B762DD">
        <w:rPr>
          <w:rFonts w:ascii="Times New Roman" w:hAnsi="Times New Roman"/>
          <w:sz w:val="28"/>
          <w:szCs w:val="28"/>
        </w:rPr>
        <w:t>Речовини були розділені на колонці Agilent DB-</w:t>
      </w:r>
      <w:r>
        <w:rPr>
          <w:rFonts w:ascii="Times New Roman" w:hAnsi="Times New Roman"/>
          <w:sz w:val="28"/>
          <w:szCs w:val="28"/>
        </w:rPr>
        <w:t>5ms</w:t>
      </w:r>
      <w:r w:rsidRPr="00B762DD">
        <w:rPr>
          <w:rFonts w:ascii="Times New Roman" w:hAnsi="Times New Roman"/>
          <w:sz w:val="28"/>
          <w:szCs w:val="28"/>
        </w:rPr>
        <w:t>.</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Перед початком аналізу була проведена пробопідготовка, під час якої досліджувані речовини були та розчинені у метанолі, виходячи з того, що естери добре розчиняються у даному розчиннику. Отримані розчини відфільтровували під вакуумом через молекулярне сито розміром пор 0,2 мкм, наливали у хроматографічні віали на 1,5 мл та поміщали у прилад.</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За допомогою, розробленого виробником, програмного забезпечення було встановлено такі умови проведення аналізу:</w:t>
      </w:r>
    </w:p>
    <w:p w:rsidR="004434A5" w:rsidRPr="002438BC" w:rsidRDefault="004434A5" w:rsidP="004434A5">
      <w:pPr>
        <w:spacing w:after="0" w:line="360" w:lineRule="auto"/>
        <w:ind w:firstLine="709"/>
        <w:jc w:val="both"/>
        <w:rPr>
          <w:rFonts w:ascii="Times New Roman" w:hAnsi="Times New Roman"/>
          <w:sz w:val="28"/>
          <w:szCs w:val="28"/>
        </w:rPr>
      </w:pPr>
      <w:r w:rsidRPr="002438BC">
        <w:rPr>
          <w:rFonts w:ascii="Times New Roman" w:hAnsi="Times New Roman"/>
          <w:sz w:val="28"/>
          <w:szCs w:val="28"/>
        </w:rPr>
        <w:t>Колонка</w:t>
      </w:r>
      <w:r>
        <w:rPr>
          <w:rFonts w:ascii="Times New Roman" w:hAnsi="Times New Roman"/>
          <w:sz w:val="28"/>
          <w:szCs w:val="28"/>
        </w:rPr>
        <w:t xml:space="preserve"> </w:t>
      </w:r>
      <w:r w:rsidRPr="00B1389C">
        <w:rPr>
          <w:rFonts w:ascii="Times New Roman" w:hAnsi="Times New Roman"/>
          <w:sz w:val="28"/>
          <w:szCs w:val="28"/>
        </w:rPr>
        <w:t>DB-5ms</w:t>
      </w:r>
      <w:r w:rsidRPr="002438BC">
        <w:rPr>
          <w:rFonts w:ascii="Times New Roman" w:hAnsi="Times New Roman"/>
          <w:sz w:val="28"/>
          <w:szCs w:val="28"/>
        </w:rPr>
        <w:t>:</w:t>
      </w:r>
    </w:p>
    <w:p w:rsidR="004434A5" w:rsidRPr="002438BC" w:rsidRDefault="004434A5" w:rsidP="004434A5">
      <w:pPr>
        <w:pStyle w:val="a3"/>
        <w:numPr>
          <w:ilvl w:val="0"/>
          <w:numId w:val="7"/>
        </w:numPr>
        <w:spacing w:after="0" w:line="360" w:lineRule="auto"/>
        <w:ind w:left="0" w:firstLine="709"/>
        <w:jc w:val="both"/>
        <w:rPr>
          <w:rFonts w:ascii="Times New Roman" w:hAnsi="Times New Roman"/>
          <w:sz w:val="28"/>
          <w:szCs w:val="28"/>
        </w:rPr>
      </w:pPr>
      <w:r w:rsidRPr="002438BC">
        <w:rPr>
          <w:rFonts w:ascii="Times New Roman" w:hAnsi="Times New Roman"/>
          <w:sz w:val="28"/>
          <w:szCs w:val="28"/>
        </w:rPr>
        <w:t>матеріал: кварцове скло;</w:t>
      </w:r>
    </w:p>
    <w:p w:rsidR="004434A5" w:rsidRPr="002438BC" w:rsidRDefault="004434A5" w:rsidP="004434A5">
      <w:pPr>
        <w:pStyle w:val="a3"/>
        <w:numPr>
          <w:ilvl w:val="0"/>
          <w:numId w:val="7"/>
        </w:numPr>
        <w:spacing w:after="0" w:line="360" w:lineRule="auto"/>
        <w:ind w:left="0" w:firstLine="709"/>
        <w:jc w:val="both"/>
        <w:rPr>
          <w:rFonts w:ascii="Times New Roman" w:hAnsi="Times New Roman"/>
          <w:sz w:val="28"/>
          <w:szCs w:val="28"/>
        </w:rPr>
      </w:pPr>
      <w:r w:rsidRPr="002438BC">
        <w:rPr>
          <w:rFonts w:ascii="Times New Roman" w:hAnsi="Times New Roman"/>
          <w:sz w:val="28"/>
          <w:szCs w:val="28"/>
        </w:rPr>
        <w:t xml:space="preserve">розміри: </w:t>
      </w:r>
      <w:r w:rsidRPr="002438BC">
        <w:rPr>
          <w:rFonts w:ascii="Times New Roman" w:hAnsi="Times New Roman"/>
          <w:i/>
          <w:sz w:val="28"/>
          <w:szCs w:val="28"/>
        </w:rPr>
        <w:t xml:space="preserve">l = </w:t>
      </w:r>
      <w:smartTag w:uri="urn:schemas-microsoft-com:office:smarttags" w:element="metricconverter">
        <w:smartTagPr>
          <w:attr w:name="ProductID" w:val="30 м"/>
        </w:smartTagPr>
        <w:r w:rsidRPr="002438BC">
          <w:rPr>
            <w:rFonts w:ascii="Times New Roman" w:hAnsi="Times New Roman"/>
            <w:sz w:val="28"/>
            <w:szCs w:val="28"/>
          </w:rPr>
          <w:t>30 м</w:t>
        </w:r>
      </w:smartTag>
      <w:r w:rsidRPr="002438BC">
        <w:rPr>
          <w:rFonts w:ascii="Times New Roman" w:hAnsi="Times New Roman"/>
          <w:sz w:val="28"/>
          <w:szCs w:val="28"/>
        </w:rPr>
        <w:t xml:space="preserve">, Ø = </w:t>
      </w:r>
      <w:smartTag w:uri="urn:schemas-microsoft-com:office:smarttags" w:element="metricconverter">
        <w:smartTagPr>
          <w:attr w:name="ProductID" w:val="0.25 мм"/>
        </w:smartTagPr>
        <w:r w:rsidRPr="002438BC">
          <w:rPr>
            <w:rFonts w:ascii="Times New Roman" w:hAnsi="Times New Roman"/>
            <w:sz w:val="28"/>
            <w:szCs w:val="28"/>
          </w:rPr>
          <w:t>0.</w:t>
        </w:r>
        <w:r>
          <w:rPr>
            <w:rFonts w:ascii="Times New Roman" w:hAnsi="Times New Roman"/>
            <w:sz w:val="28"/>
            <w:szCs w:val="28"/>
          </w:rPr>
          <w:t>25</w:t>
        </w:r>
        <w:r w:rsidRPr="002438BC">
          <w:rPr>
            <w:rFonts w:ascii="Times New Roman" w:hAnsi="Times New Roman"/>
            <w:sz w:val="28"/>
            <w:szCs w:val="28"/>
          </w:rPr>
          <w:t xml:space="preserve"> мм</w:t>
        </w:r>
      </w:smartTag>
      <w:r w:rsidRPr="002438BC">
        <w:rPr>
          <w:rFonts w:ascii="Times New Roman" w:hAnsi="Times New Roman"/>
          <w:sz w:val="28"/>
          <w:szCs w:val="28"/>
        </w:rPr>
        <w:t>;</w:t>
      </w:r>
    </w:p>
    <w:p w:rsidR="004434A5" w:rsidRPr="002438BC" w:rsidRDefault="004434A5" w:rsidP="004434A5">
      <w:pPr>
        <w:pStyle w:val="a3"/>
        <w:numPr>
          <w:ilvl w:val="0"/>
          <w:numId w:val="7"/>
        </w:numPr>
        <w:spacing w:after="0" w:line="360" w:lineRule="auto"/>
        <w:ind w:left="0" w:firstLine="709"/>
        <w:jc w:val="both"/>
        <w:rPr>
          <w:rFonts w:ascii="Times New Roman" w:hAnsi="Times New Roman"/>
          <w:sz w:val="28"/>
          <w:szCs w:val="28"/>
        </w:rPr>
      </w:pPr>
      <w:r w:rsidRPr="002438BC">
        <w:rPr>
          <w:rFonts w:ascii="Times New Roman" w:hAnsi="Times New Roman"/>
          <w:sz w:val="28"/>
          <w:szCs w:val="28"/>
        </w:rPr>
        <w:t xml:space="preserve">нерухома фаза: </w:t>
      </w:r>
      <w:r>
        <w:rPr>
          <w:rFonts w:ascii="Times New Roman" w:hAnsi="Times New Roman"/>
          <w:sz w:val="28"/>
          <w:szCs w:val="28"/>
        </w:rPr>
        <w:t>товщина 0,25</w:t>
      </w:r>
      <w:r w:rsidRPr="002438BC">
        <w:rPr>
          <w:rFonts w:ascii="Times New Roman" w:hAnsi="Times New Roman"/>
          <w:sz w:val="28"/>
          <w:szCs w:val="28"/>
        </w:rPr>
        <w:t xml:space="preserve"> мкм</w:t>
      </w:r>
    </w:p>
    <w:p w:rsidR="004434A5" w:rsidRDefault="004434A5" w:rsidP="004434A5">
      <w:pPr>
        <w:spacing w:after="0" w:line="360" w:lineRule="auto"/>
        <w:ind w:firstLine="709"/>
        <w:jc w:val="both"/>
        <w:rPr>
          <w:rFonts w:ascii="Times New Roman" w:hAnsi="Times New Roman"/>
          <w:sz w:val="28"/>
          <w:szCs w:val="28"/>
        </w:rPr>
      </w:pPr>
      <w:r w:rsidRPr="002438BC">
        <w:rPr>
          <w:rFonts w:ascii="Times New Roman" w:hAnsi="Times New Roman"/>
          <w:sz w:val="28"/>
          <w:szCs w:val="28"/>
        </w:rPr>
        <w:t xml:space="preserve">Газ-носій: гелій для хроматографії Р зі швидкістю потоку </w:t>
      </w:r>
      <w:r>
        <w:rPr>
          <w:rFonts w:ascii="Times New Roman" w:hAnsi="Times New Roman"/>
          <w:sz w:val="28"/>
          <w:szCs w:val="28"/>
        </w:rPr>
        <w:t>1.4</w:t>
      </w:r>
      <w:r w:rsidRPr="002438BC">
        <w:rPr>
          <w:rFonts w:ascii="Times New Roman" w:hAnsi="Times New Roman"/>
          <w:sz w:val="28"/>
          <w:szCs w:val="28"/>
        </w:rPr>
        <w:t xml:space="preserve"> мл/хв.</w:t>
      </w:r>
    </w:p>
    <w:p w:rsidR="004434A5" w:rsidRPr="002438BC"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Об'єм інжекції: 0,5 мкл.</w:t>
      </w:r>
    </w:p>
    <w:p w:rsidR="004434A5" w:rsidRPr="002438BC" w:rsidRDefault="004434A5" w:rsidP="004434A5">
      <w:pPr>
        <w:spacing w:after="0" w:line="360" w:lineRule="auto"/>
        <w:ind w:firstLine="709"/>
        <w:jc w:val="both"/>
        <w:rPr>
          <w:rFonts w:ascii="Times New Roman" w:hAnsi="Times New Roman"/>
          <w:sz w:val="28"/>
          <w:szCs w:val="28"/>
        </w:rPr>
      </w:pPr>
      <w:r w:rsidRPr="002438BC">
        <w:rPr>
          <w:rFonts w:ascii="Times New Roman" w:hAnsi="Times New Roman"/>
          <w:sz w:val="28"/>
          <w:szCs w:val="28"/>
        </w:rPr>
        <w:t>Поділ потоку: 1:50.</w:t>
      </w:r>
    </w:p>
    <w:p w:rsidR="004434A5" w:rsidRDefault="004434A5" w:rsidP="004434A5">
      <w:pPr>
        <w:spacing w:after="0" w:line="360" w:lineRule="auto"/>
        <w:ind w:firstLine="709"/>
        <w:jc w:val="both"/>
        <w:rPr>
          <w:rFonts w:ascii="Times New Roman" w:hAnsi="Times New Roman"/>
          <w:sz w:val="28"/>
          <w:szCs w:val="28"/>
        </w:rPr>
      </w:pPr>
      <w:r w:rsidRPr="002438BC">
        <w:rPr>
          <w:rFonts w:ascii="Times New Roman" w:hAnsi="Times New Roman"/>
          <w:sz w:val="28"/>
          <w:szCs w:val="28"/>
        </w:rPr>
        <w:t xml:space="preserve">Детектор: </w:t>
      </w:r>
      <w:r>
        <w:rPr>
          <w:rFonts w:ascii="Times New Roman" w:hAnsi="Times New Roman"/>
          <w:sz w:val="28"/>
          <w:szCs w:val="28"/>
        </w:rPr>
        <w:t>мас-спектрометр (МС)</w:t>
      </w:r>
      <w:r w:rsidRPr="002438BC">
        <w:rPr>
          <w:rFonts w:ascii="Times New Roman" w:hAnsi="Times New Roman"/>
          <w:sz w:val="28"/>
          <w:szCs w:val="28"/>
        </w:rPr>
        <w:t>.</w:t>
      </w:r>
    </w:p>
    <w:p w:rsidR="004434A5" w:rsidRDefault="004434A5" w:rsidP="004434A5">
      <w:pPr>
        <w:spacing w:after="0" w:line="360" w:lineRule="auto"/>
        <w:ind w:firstLine="709"/>
        <w:jc w:val="both"/>
        <w:rPr>
          <w:rFonts w:ascii="Times New Roman" w:hAnsi="Times New Roman"/>
          <w:sz w:val="28"/>
          <w:szCs w:val="28"/>
        </w:rPr>
      </w:pPr>
      <w:r w:rsidRPr="00B1389C">
        <w:rPr>
          <w:rFonts w:ascii="Times New Roman" w:hAnsi="Times New Roman"/>
          <w:sz w:val="28"/>
          <w:szCs w:val="28"/>
        </w:rPr>
        <w:t>Темпер</w:t>
      </w:r>
      <w:r>
        <w:rPr>
          <w:rFonts w:ascii="Times New Roman" w:hAnsi="Times New Roman"/>
          <w:sz w:val="28"/>
          <w:szCs w:val="28"/>
        </w:rPr>
        <w:t>атура блоку введення проб – 180</w:t>
      </w:r>
      <w:r w:rsidRPr="00B1389C">
        <w:rPr>
          <w:rFonts w:ascii="Times New Roman" w:hAnsi="Times New Roman"/>
          <w:sz w:val="28"/>
          <w:szCs w:val="28"/>
          <w:vertAlign w:val="superscript"/>
        </w:rPr>
        <w:t>о</w:t>
      </w:r>
      <w:r w:rsidRPr="00B1389C">
        <w:rPr>
          <w:rFonts w:ascii="Times New Roman" w:hAnsi="Times New Roman"/>
          <w:sz w:val="28"/>
          <w:szCs w:val="28"/>
        </w:rPr>
        <w:t>С (початкова), 250</w:t>
      </w:r>
      <w:r w:rsidRPr="00B1389C">
        <w:rPr>
          <w:rFonts w:ascii="Times New Roman" w:hAnsi="Times New Roman"/>
          <w:sz w:val="28"/>
          <w:szCs w:val="28"/>
          <w:vertAlign w:val="superscript"/>
        </w:rPr>
        <w:t>о</w:t>
      </w:r>
      <w:r w:rsidRPr="00B1389C">
        <w:rPr>
          <w:rFonts w:ascii="Times New Roman" w:hAnsi="Times New Roman"/>
          <w:sz w:val="28"/>
          <w:szCs w:val="28"/>
        </w:rPr>
        <w:t xml:space="preserve">С (кінцева). </w:t>
      </w:r>
    </w:p>
    <w:p w:rsidR="004434A5" w:rsidRDefault="004434A5" w:rsidP="004434A5">
      <w:pPr>
        <w:spacing w:after="0" w:line="360" w:lineRule="auto"/>
        <w:ind w:firstLine="709"/>
        <w:jc w:val="both"/>
        <w:rPr>
          <w:rFonts w:ascii="Times New Roman" w:hAnsi="Times New Roman"/>
          <w:sz w:val="28"/>
          <w:szCs w:val="28"/>
        </w:rPr>
      </w:pPr>
      <w:r w:rsidRPr="00B1389C">
        <w:rPr>
          <w:rFonts w:ascii="Times New Roman" w:hAnsi="Times New Roman"/>
          <w:sz w:val="28"/>
          <w:szCs w:val="28"/>
        </w:rPr>
        <w:t>Температура термостата:</w:t>
      </w:r>
      <w:r>
        <w:rPr>
          <w:rFonts w:ascii="Times New Roman" w:hAnsi="Times New Roman"/>
          <w:sz w:val="28"/>
          <w:szCs w:val="28"/>
        </w:rPr>
        <w:t xml:space="preserve"> </w:t>
      </w:r>
      <w:r w:rsidRPr="00B1389C">
        <w:rPr>
          <w:rFonts w:ascii="Times New Roman" w:hAnsi="Times New Roman"/>
          <w:sz w:val="28"/>
          <w:szCs w:val="28"/>
        </w:rPr>
        <w:t>програмована – 40</w:t>
      </w:r>
      <w:r w:rsidRPr="00B1389C">
        <w:rPr>
          <w:rFonts w:ascii="Times New Roman" w:hAnsi="Times New Roman"/>
          <w:sz w:val="28"/>
          <w:szCs w:val="28"/>
          <w:vertAlign w:val="superscript"/>
        </w:rPr>
        <w:t>о</w:t>
      </w:r>
      <w:r w:rsidRPr="00B1389C">
        <w:rPr>
          <w:rFonts w:ascii="Times New Roman" w:hAnsi="Times New Roman"/>
          <w:sz w:val="28"/>
          <w:szCs w:val="28"/>
        </w:rPr>
        <w:t>С (витрим</w:t>
      </w:r>
      <w:r>
        <w:rPr>
          <w:rFonts w:ascii="Times New Roman" w:hAnsi="Times New Roman"/>
          <w:sz w:val="28"/>
          <w:szCs w:val="28"/>
        </w:rPr>
        <w:t xml:space="preserve">ка 1 хв.), </w:t>
      </w:r>
      <w:r>
        <w:rPr>
          <w:rFonts w:ascii="Times New Roman" w:hAnsi="Times New Roman"/>
          <w:sz w:val="28"/>
          <w:szCs w:val="28"/>
        </w:rPr>
        <w:br/>
        <w:t>до 260</w:t>
      </w:r>
      <w:r w:rsidRPr="00B1389C">
        <w:rPr>
          <w:rFonts w:ascii="Times New Roman" w:hAnsi="Times New Roman"/>
          <w:sz w:val="28"/>
          <w:szCs w:val="28"/>
          <w:vertAlign w:val="superscript"/>
        </w:rPr>
        <w:t>о</w:t>
      </w:r>
      <w:r>
        <w:rPr>
          <w:rFonts w:ascii="Times New Roman" w:hAnsi="Times New Roman"/>
          <w:sz w:val="28"/>
          <w:szCs w:val="28"/>
        </w:rPr>
        <w:t>С зі шв. 25</w:t>
      </w:r>
      <w:r w:rsidRPr="00B1389C">
        <w:rPr>
          <w:rFonts w:ascii="Times New Roman" w:hAnsi="Times New Roman"/>
          <w:sz w:val="28"/>
          <w:szCs w:val="28"/>
          <w:vertAlign w:val="superscript"/>
        </w:rPr>
        <w:t>о</w:t>
      </w:r>
      <w:r w:rsidRPr="00B1389C">
        <w:rPr>
          <w:rFonts w:ascii="Times New Roman" w:hAnsi="Times New Roman"/>
          <w:sz w:val="28"/>
          <w:szCs w:val="28"/>
        </w:rPr>
        <w:t>/хв (витримка 0,2 хв.).</w:t>
      </w:r>
    </w:p>
    <w:p w:rsidR="004434A5" w:rsidRPr="008852B4"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ідентифікації </w:t>
      </w:r>
      <w:r w:rsidRPr="00B1389C">
        <w:rPr>
          <w:rFonts w:ascii="Times New Roman" w:hAnsi="Times New Roman"/>
          <w:sz w:val="28"/>
          <w:szCs w:val="28"/>
        </w:rPr>
        <w:t>компонентів була використана бібліотека мас-спектрів NIST14.</w:t>
      </w:r>
    </w:p>
    <w:p w:rsidR="004434A5" w:rsidRPr="00001217"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8"/>
        </w:rPr>
        <w:t>Аналіз х</w:t>
      </w:r>
      <w:r>
        <w:rPr>
          <w:rFonts w:ascii="Times New Roman" w:hAnsi="Times New Roman" w:cs="Times New Roman"/>
          <w:sz w:val="28"/>
          <w:szCs w:val="28"/>
        </w:rPr>
        <w:t>роматограм показав, що монохлор</w:t>
      </w:r>
      <w:r w:rsidRPr="00001217">
        <w:rPr>
          <w:rFonts w:ascii="Times New Roman" w:hAnsi="Times New Roman" w:cs="Times New Roman"/>
          <w:sz w:val="28"/>
          <w:szCs w:val="28"/>
        </w:rPr>
        <w:t xml:space="preserve">оцтова кислота повністю переходить у водну фазу, в органічному шарі її немає. Питання про зміну початкового об'єму реакційної суміші було досліджено вимірюванням густини </w:t>
      </w:r>
      <w:r w:rsidRPr="00001217">
        <w:rPr>
          <w:rFonts w:ascii="Times New Roman" w:hAnsi="Times New Roman" w:cs="Times New Roman"/>
          <w:sz w:val="28"/>
          <w:szCs w:val="28"/>
        </w:rPr>
        <w:lastRenderedPageBreak/>
        <w:t>на початку і в кінці реакції естерифікації. Встановлено, що зміна об’єму за рахунок реакції не перевищує 0,1 % і їм можна знехтувати.</w:t>
      </w:r>
    </w:p>
    <w:p w:rsidR="004434A5" w:rsidRPr="00001217"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8"/>
        </w:rPr>
        <w:t>Також були розраховані молярні об’єми системи через масу моля системи і експериментально визначеної щільності. Отримали, що відхилення об’ємів від розрахованих за адитивною формулою незначні. Тому, ми вважаємо за краще розглядати реакційні суміші як ідеальні щодо об’єму. Помилка, як</w:t>
      </w:r>
      <w:r>
        <w:rPr>
          <w:rFonts w:ascii="Times New Roman" w:hAnsi="Times New Roman" w:cs="Times New Roman"/>
          <w:sz w:val="28"/>
          <w:szCs w:val="28"/>
        </w:rPr>
        <w:t>а</w:t>
      </w:r>
      <w:r w:rsidRPr="00001217">
        <w:rPr>
          <w:rFonts w:ascii="Times New Roman" w:hAnsi="Times New Roman" w:cs="Times New Roman"/>
          <w:sz w:val="28"/>
          <w:szCs w:val="28"/>
        </w:rPr>
        <w:t xml:space="preserve"> вносить</w:t>
      </w:r>
      <w:r>
        <w:rPr>
          <w:rFonts w:ascii="Times New Roman" w:hAnsi="Times New Roman" w:cs="Times New Roman"/>
          <w:sz w:val="28"/>
          <w:szCs w:val="28"/>
        </w:rPr>
        <w:t>ся</w:t>
      </w:r>
      <w:r w:rsidRPr="00001217">
        <w:rPr>
          <w:rFonts w:ascii="Times New Roman" w:hAnsi="Times New Roman" w:cs="Times New Roman"/>
          <w:sz w:val="28"/>
          <w:szCs w:val="28"/>
        </w:rPr>
        <w:t xml:space="preserve"> за цим наближенням, не перевищує 0.5%.</w:t>
      </w:r>
    </w:p>
    <w:p w:rsidR="004434A5" w:rsidRPr="00001217" w:rsidRDefault="004434A5" w:rsidP="004434A5">
      <w:pPr>
        <w:spacing w:after="0" w:line="360" w:lineRule="auto"/>
        <w:ind w:firstLine="709"/>
        <w:jc w:val="both"/>
        <w:rPr>
          <w:rFonts w:ascii="Times New Roman" w:hAnsi="Times New Roman" w:cs="Times New Roman"/>
          <w:sz w:val="28"/>
          <w:szCs w:val="28"/>
          <w:lang w:val="ru-RU"/>
        </w:rPr>
      </w:pPr>
      <w:r w:rsidRPr="00001217">
        <w:rPr>
          <w:rFonts w:ascii="Times New Roman" w:hAnsi="Times New Roman" w:cs="Times New Roman"/>
          <w:sz w:val="28"/>
          <w:szCs w:val="28"/>
        </w:rPr>
        <w:t>Впродовж дослідження на спектрах хроматограми присутні в основному 3</w:t>
      </w:r>
      <w:r>
        <w:rPr>
          <w:rFonts w:ascii="Times New Roman" w:hAnsi="Times New Roman" w:cs="Times New Roman"/>
          <w:sz w:val="28"/>
          <w:szCs w:val="28"/>
        </w:rPr>
        <w:t> </w:t>
      </w:r>
      <w:r w:rsidRPr="00001217">
        <w:rPr>
          <w:rFonts w:ascii="Times New Roman" w:hAnsi="Times New Roman" w:cs="Times New Roman"/>
          <w:sz w:val="28"/>
          <w:szCs w:val="28"/>
        </w:rPr>
        <w:t xml:space="preserve">піка, що відповідають бутан-1-олу, метил 2-хлороацетату та бутил </w:t>
      </w:r>
      <w:r w:rsidRPr="006C7853">
        <w:rPr>
          <w:rFonts w:ascii="Times New Roman" w:hAnsi="Times New Roman" w:cs="Times New Roman"/>
          <w:sz w:val="28"/>
          <w:szCs w:val="28"/>
          <w:lang w:val="ru-RU"/>
        </w:rPr>
        <w:br/>
      </w:r>
      <w:r w:rsidRPr="00001217">
        <w:rPr>
          <w:rFonts w:ascii="Times New Roman" w:hAnsi="Times New Roman" w:cs="Times New Roman"/>
          <w:sz w:val="28"/>
          <w:szCs w:val="28"/>
        </w:rPr>
        <w:t>2-хлороацетату.</w:t>
      </w:r>
      <w:r w:rsidRPr="00001217">
        <w:rPr>
          <w:rFonts w:ascii="Times New Roman" w:hAnsi="Times New Roman" w:cs="Times New Roman"/>
          <w:sz w:val="28"/>
          <w:szCs w:val="28"/>
          <w:lang w:val="ru-RU"/>
        </w:rPr>
        <w:t xml:space="preserve"> </w:t>
      </w:r>
      <w:r>
        <w:rPr>
          <w:rFonts w:ascii="Times New Roman" w:hAnsi="Times New Roman" w:cs="Times New Roman"/>
          <w:sz w:val="28"/>
          <w:szCs w:val="28"/>
          <w:lang w:val="ru-RU"/>
        </w:rPr>
        <w:t>Спектр газової хроматограми зображений на рис.</w:t>
      </w:r>
      <w:r w:rsidRPr="0070480F">
        <w:rPr>
          <w:rFonts w:ascii="Times New Roman" w:hAnsi="Times New Roman" w:cs="Times New Roman"/>
          <w:sz w:val="28"/>
          <w:szCs w:val="28"/>
          <w:lang w:val="ru-RU"/>
        </w:rPr>
        <w:t>3.</w:t>
      </w:r>
      <w:r>
        <w:rPr>
          <w:rFonts w:ascii="Times New Roman" w:hAnsi="Times New Roman" w:cs="Times New Roman"/>
          <w:sz w:val="28"/>
          <w:szCs w:val="28"/>
          <w:lang w:val="ru-RU"/>
        </w:rPr>
        <w:t xml:space="preserve">3. </w:t>
      </w:r>
      <w:r w:rsidRPr="00001217">
        <w:rPr>
          <w:rFonts w:ascii="Times New Roman" w:hAnsi="Times New Roman" w:cs="Times New Roman"/>
          <w:sz w:val="28"/>
          <w:szCs w:val="28"/>
        </w:rPr>
        <w:t>Дані про хроматографічні піки наведені у таблиці</w:t>
      </w:r>
      <w:r w:rsidRPr="00001217">
        <w:rPr>
          <w:rFonts w:ascii="Times New Roman" w:hAnsi="Times New Roman" w:cs="Times New Roman"/>
          <w:sz w:val="28"/>
          <w:szCs w:val="28"/>
          <w:lang w:val="ru-RU"/>
        </w:rPr>
        <w:t>.</w:t>
      </w:r>
    </w:p>
    <w:p w:rsidR="004434A5" w:rsidRDefault="004434A5" w:rsidP="004434A5">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val="ru-RU" w:eastAsia="ru-RU"/>
        </w:rPr>
        <w:drawing>
          <wp:inline distT="0" distB="0" distL="0" distR="0">
            <wp:extent cx="6125588" cy="2266950"/>
            <wp:effectExtent l="19050" t="0" r="8512" b="0"/>
            <wp:docPr id="6" name="Рисунок 6" descr="C:\Users\zacepas\Desktop\chrom_spect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acepas\Desktop\chrom_spectr.ep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7181" cy="2267539"/>
                    </a:xfrm>
                    <a:prstGeom prst="rect">
                      <a:avLst/>
                    </a:prstGeom>
                    <a:noFill/>
                    <a:ln>
                      <a:noFill/>
                    </a:ln>
                  </pic:spPr>
                </pic:pic>
              </a:graphicData>
            </a:graphic>
          </wp:inline>
        </w:drawing>
      </w:r>
    </w:p>
    <w:p w:rsidR="004434A5" w:rsidRPr="00E97548" w:rsidRDefault="004434A5" w:rsidP="004434A5">
      <w:pPr>
        <w:spacing w:after="0" w:line="360" w:lineRule="auto"/>
        <w:ind w:firstLine="709"/>
        <w:jc w:val="both"/>
        <w:rPr>
          <w:rFonts w:ascii="Times New Roman" w:hAnsi="Times New Roman" w:cs="Times New Roman"/>
          <w:sz w:val="28"/>
          <w:szCs w:val="24"/>
        </w:rPr>
      </w:pPr>
      <w:r w:rsidRPr="00032A59">
        <w:rPr>
          <w:rFonts w:ascii="Times New Roman" w:hAnsi="Times New Roman" w:cs="Times New Roman"/>
          <w:sz w:val="28"/>
          <w:szCs w:val="24"/>
        </w:rPr>
        <w:t>Рис</w:t>
      </w:r>
      <w:r>
        <w:rPr>
          <w:rFonts w:ascii="Times New Roman" w:hAnsi="Times New Roman" w:cs="Times New Roman"/>
          <w:sz w:val="28"/>
          <w:szCs w:val="24"/>
        </w:rPr>
        <w:t xml:space="preserve">унок </w:t>
      </w:r>
      <w:r w:rsidRPr="00032A59">
        <w:rPr>
          <w:rFonts w:ascii="Times New Roman" w:hAnsi="Times New Roman" w:cs="Times New Roman"/>
          <w:sz w:val="28"/>
          <w:szCs w:val="24"/>
        </w:rPr>
        <w:t xml:space="preserve"> </w:t>
      </w:r>
      <w:r w:rsidRPr="006C7853">
        <w:rPr>
          <w:rFonts w:ascii="Times New Roman" w:hAnsi="Times New Roman" w:cs="Times New Roman"/>
          <w:sz w:val="28"/>
          <w:szCs w:val="24"/>
          <w:lang w:val="ru-RU"/>
        </w:rPr>
        <w:t>3.</w:t>
      </w:r>
      <w:r>
        <w:rPr>
          <w:rFonts w:ascii="Times New Roman" w:hAnsi="Times New Roman" w:cs="Times New Roman"/>
          <w:sz w:val="28"/>
          <w:szCs w:val="24"/>
        </w:rPr>
        <w:t>3</w:t>
      </w:r>
      <w:r w:rsidRPr="00001217">
        <w:rPr>
          <w:rFonts w:ascii="Times New Roman" w:hAnsi="Times New Roman" w:cs="Times New Roman"/>
          <w:sz w:val="28"/>
          <w:szCs w:val="24"/>
        </w:rPr>
        <w:t xml:space="preserve"> Спектр газової хроматограми реакції естерифікації при </w:t>
      </w:r>
      <w:r w:rsidRPr="006C7853">
        <w:rPr>
          <w:rFonts w:ascii="Times New Roman" w:hAnsi="Times New Roman" w:cs="Times New Roman"/>
          <w:sz w:val="28"/>
          <w:szCs w:val="24"/>
          <w:lang w:val="ru-RU"/>
        </w:rPr>
        <w:br/>
      </w:r>
      <w:r w:rsidRPr="00001217">
        <w:rPr>
          <w:rFonts w:ascii="Times New Roman" w:hAnsi="Times New Roman" w:cs="Times New Roman"/>
          <w:sz w:val="28"/>
          <w:szCs w:val="24"/>
        </w:rPr>
        <w:t>360 хв.</w:t>
      </w:r>
    </w:p>
    <w:p w:rsidR="004434A5" w:rsidRPr="004434A5" w:rsidRDefault="004434A5" w:rsidP="004434A5">
      <w:pPr>
        <w:spacing w:after="0" w:line="360" w:lineRule="auto"/>
        <w:ind w:firstLine="709"/>
        <w:jc w:val="both"/>
        <w:rPr>
          <w:rFonts w:ascii="Times New Roman" w:hAnsi="Times New Roman" w:cs="Times New Roman"/>
          <w:sz w:val="28"/>
          <w:szCs w:val="28"/>
          <w:lang w:val="ru-RU"/>
        </w:rPr>
      </w:pPr>
    </w:p>
    <w:p w:rsidR="004434A5" w:rsidRPr="008C79F9"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w:t>
      </w:r>
      <w:r w:rsidRPr="006C7853">
        <w:rPr>
          <w:rFonts w:ascii="Times New Roman" w:hAnsi="Times New Roman" w:cs="Times New Roman"/>
          <w:sz w:val="28"/>
          <w:szCs w:val="28"/>
        </w:rPr>
        <w:t xml:space="preserve"> 3.</w:t>
      </w:r>
      <w:r w:rsidRPr="00A21BC3">
        <w:rPr>
          <w:rFonts w:ascii="Times New Roman" w:hAnsi="Times New Roman" w:cs="Times New Roman"/>
          <w:sz w:val="28"/>
          <w:szCs w:val="28"/>
          <w:lang w:val="ru-RU"/>
        </w:rPr>
        <w:t>2</w:t>
      </w:r>
      <w:r>
        <w:rPr>
          <w:rFonts w:ascii="Times New Roman" w:hAnsi="Times New Roman" w:cs="Times New Roman"/>
          <w:sz w:val="28"/>
          <w:szCs w:val="28"/>
        </w:rPr>
        <w:t xml:space="preserve"> – дані про хроматографічні піки</w:t>
      </w:r>
    </w:p>
    <w:tbl>
      <w:tblPr>
        <w:tblStyle w:val="a6"/>
        <w:tblW w:w="0" w:type="auto"/>
        <w:tblInd w:w="108" w:type="dxa"/>
        <w:tblLook w:val="04A0" w:firstRow="1" w:lastRow="0" w:firstColumn="1" w:lastColumn="0" w:noHBand="0" w:noVBand="1"/>
      </w:tblPr>
      <w:tblGrid>
        <w:gridCol w:w="3119"/>
        <w:gridCol w:w="850"/>
        <w:gridCol w:w="1276"/>
        <w:gridCol w:w="1134"/>
        <w:gridCol w:w="1559"/>
        <w:gridCol w:w="1701"/>
      </w:tblGrid>
      <w:tr w:rsidR="004434A5" w:rsidTr="00D02603">
        <w:tc>
          <w:tcPr>
            <w:tcW w:w="3119" w:type="dxa"/>
          </w:tcPr>
          <w:p w:rsidR="004434A5" w:rsidRPr="006C7853" w:rsidRDefault="004434A5" w:rsidP="00D02603">
            <w:pPr>
              <w:tabs>
                <w:tab w:val="left" w:pos="1140"/>
              </w:tabs>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Сполука</w:t>
            </w:r>
          </w:p>
        </w:tc>
        <w:tc>
          <w:tcPr>
            <w:tcW w:w="850" w:type="dxa"/>
          </w:tcPr>
          <w:p w:rsidR="004434A5" w:rsidRPr="006C7853"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lang w:val="en-US"/>
              </w:rPr>
              <w:t>RT</w:t>
            </w:r>
          </w:p>
        </w:tc>
        <w:tc>
          <w:tcPr>
            <w:tcW w:w="1276" w:type="dxa"/>
          </w:tcPr>
          <w:p w:rsidR="004434A5" w:rsidRPr="006C7853"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Height</w:t>
            </w:r>
            <w:r w:rsidRPr="006C7853">
              <w:rPr>
                <w:rFonts w:ascii="Times New Roman" w:hAnsi="Times New Roman" w:cs="Times New Roman"/>
                <w:sz w:val="28"/>
                <w:szCs w:val="28"/>
              </w:rPr>
              <w:t>, %</w:t>
            </w:r>
          </w:p>
        </w:tc>
        <w:tc>
          <w:tcPr>
            <w:tcW w:w="1134" w:type="dxa"/>
          </w:tcPr>
          <w:p w:rsidR="004434A5" w:rsidRPr="006C7853"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Area</w:t>
            </w:r>
            <w:r w:rsidRPr="006C7853">
              <w:rPr>
                <w:rFonts w:ascii="Times New Roman" w:hAnsi="Times New Roman" w:cs="Times New Roman"/>
                <w:sz w:val="28"/>
                <w:szCs w:val="28"/>
              </w:rPr>
              <w:t>, %</w:t>
            </w:r>
          </w:p>
        </w:tc>
        <w:tc>
          <w:tcPr>
            <w:tcW w:w="1559" w:type="dxa"/>
          </w:tcPr>
          <w:p w:rsidR="004434A5" w:rsidRPr="006C7853"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Area</w:t>
            </w:r>
            <w:r w:rsidRPr="006C7853">
              <w:rPr>
                <w:rFonts w:ascii="Times New Roman" w:hAnsi="Times New Roman" w:cs="Times New Roman"/>
                <w:sz w:val="28"/>
                <w:szCs w:val="28"/>
              </w:rPr>
              <w:t xml:space="preserve"> </w:t>
            </w:r>
            <w:r w:rsidRPr="00B62FB8">
              <w:rPr>
                <w:rFonts w:ascii="Times New Roman" w:hAnsi="Times New Roman" w:cs="Times New Roman"/>
                <w:sz w:val="28"/>
                <w:szCs w:val="28"/>
              </w:rPr>
              <w:t>Sum</w:t>
            </w:r>
            <w:r w:rsidRPr="006C7853">
              <w:rPr>
                <w:rFonts w:ascii="Times New Roman" w:hAnsi="Times New Roman" w:cs="Times New Roman"/>
                <w:sz w:val="28"/>
                <w:szCs w:val="28"/>
              </w:rPr>
              <w:t xml:space="preserve"> %</w:t>
            </w:r>
          </w:p>
        </w:tc>
        <w:tc>
          <w:tcPr>
            <w:tcW w:w="1701" w:type="dxa"/>
          </w:tcPr>
          <w:p w:rsidR="004434A5" w:rsidRPr="006C7853"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Base</w:t>
            </w:r>
            <w:r w:rsidRPr="006C7853">
              <w:rPr>
                <w:rFonts w:ascii="Times New Roman" w:hAnsi="Times New Roman" w:cs="Times New Roman"/>
                <w:sz w:val="28"/>
                <w:szCs w:val="28"/>
              </w:rPr>
              <w:t xml:space="preserve"> </w:t>
            </w:r>
            <w:r w:rsidRPr="00B62FB8">
              <w:rPr>
                <w:rFonts w:ascii="Times New Roman" w:hAnsi="Times New Roman" w:cs="Times New Roman"/>
                <w:sz w:val="28"/>
                <w:szCs w:val="28"/>
              </w:rPr>
              <w:t>Peak</w:t>
            </w:r>
            <w:r w:rsidRPr="006C7853">
              <w:rPr>
                <w:rFonts w:ascii="Times New Roman" w:hAnsi="Times New Roman" w:cs="Times New Roman"/>
                <w:sz w:val="28"/>
                <w:szCs w:val="28"/>
              </w:rPr>
              <w:t xml:space="preserve">, </w:t>
            </w:r>
            <w:r w:rsidRPr="00B62FB8">
              <w:rPr>
                <w:rFonts w:ascii="Times New Roman" w:hAnsi="Times New Roman" w:cs="Times New Roman"/>
                <w:sz w:val="28"/>
                <w:szCs w:val="28"/>
              </w:rPr>
              <w:t>m</w:t>
            </w:r>
            <w:r w:rsidRPr="006C7853">
              <w:rPr>
                <w:rFonts w:ascii="Times New Roman" w:hAnsi="Times New Roman" w:cs="Times New Roman"/>
                <w:sz w:val="28"/>
                <w:szCs w:val="28"/>
              </w:rPr>
              <w:t>/</w:t>
            </w:r>
            <w:r w:rsidRPr="00B62FB8">
              <w:rPr>
                <w:rFonts w:ascii="Times New Roman" w:hAnsi="Times New Roman" w:cs="Times New Roman"/>
                <w:sz w:val="28"/>
                <w:szCs w:val="28"/>
              </w:rPr>
              <w:t>z</w:t>
            </w:r>
          </w:p>
        </w:tc>
      </w:tr>
      <w:tr w:rsidR="004434A5" w:rsidTr="00D02603">
        <w:tc>
          <w:tcPr>
            <w:tcW w:w="3119"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Бутан-1-ол</w:t>
            </w:r>
          </w:p>
        </w:tc>
        <w:tc>
          <w:tcPr>
            <w:tcW w:w="850"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2,097</w:t>
            </w:r>
          </w:p>
        </w:tc>
        <w:tc>
          <w:tcPr>
            <w:tcW w:w="1276"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65,43</w:t>
            </w:r>
          </w:p>
        </w:tc>
        <w:tc>
          <w:tcPr>
            <w:tcW w:w="1134"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58,2</w:t>
            </w:r>
          </w:p>
        </w:tc>
        <w:tc>
          <w:tcPr>
            <w:tcW w:w="1559"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30,22</w:t>
            </w:r>
          </w:p>
        </w:tc>
        <w:tc>
          <w:tcPr>
            <w:tcW w:w="1701"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56,1</w:t>
            </w:r>
          </w:p>
        </w:tc>
      </w:tr>
      <w:tr w:rsidR="004434A5" w:rsidTr="00D02603">
        <w:tc>
          <w:tcPr>
            <w:tcW w:w="3119"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Метил 2-хлороацетат</w:t>
            </w:r>
          </w:p>
        </w:tc>
        <w:tc>
          <w:tcPr>
            <w:tcW w:w="850" w:type="dxa"/>
          </w:tcPr>
          <w:p w:rsidR="004434A5" w:rsidRPr="006C7853"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2,743</w:t>
            </w:r>
          </w:p>
        </w:tc>
        <w:tc>
          <w:tcPr>
            <w:tcW w:w="1276" w:type="dxa"/>
          </w:tcPr>
          <w:p w:rsidR="004434A5" w:rsidRPr="00B62FB8" w:rsidRDefault="004434A5" w:rsidP="00D02603">
            <w:pPr>
              <w:spacing w:line="360" w:lineRule="auto"/>
              <w:jc w:val="both"/>
              <w:rPr>
                <w:rFonts w:ascii="Times New Roman" w:hAnsi="Times New Roman" w:cs="Times New Roman"/>
                <w:sz w:val="28"/>
                <w:szCs w:val="28"/>
              </w:rPr>
            </w:pPr>
            <w:r w:rsidRPr="006C7853">
              <w:rPr>
                <w:rFonts w:ascii="Times New Roman" w:hAnsi="Times New Roman" w:cs="Times New Roman"/>
                <w:sz w:val="28"/>
                <w:szCs w:val="28"/>
              </w:rPr>
              <w:t>33,</w:t>
            </w:r>
            <w:r w:rsidRPr="00B62FB8">
              <w:rPr>
                <w:rFonts w:ascii="Times New Roman" w:hAnsi="Times New Roman" w:cs="Times New Roman"/>
                <w:sz w:val="28"/>
                <w:szCs w:val="28"/>
              </w:rPr>
              <w:t>23</w:t>
            </w:r>
          </w:p>
        </w:tc>
        <w:tc>
          <w:tcPr>
            <w:tcW w:w="1134"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26</w:t>
            </w:r>
            <w:r w:rsidRPr="00B62FB8">
              <w:rPr>
                <w:rFonts w:ascii="Times New Roman" w:hAnsi="Times New Roman" w:cs="Times New Roman"/>
                <w:sz w:val="28"/>
                <w:szCs w:val="28"/>
                <w:lang w:val="en-US"/>
              </w:rPr>
              <w:t>,</w:t>
            </w:r>
            <w:r w:rsidRPr="00B62FB8">
              <w:rPr>
                <w:rFonts w:ascii="Times New Roman" w:hAnsi="Times New Roman" w:cs="Times New Roman"/>
                <w:sz w:val="28"/>
                <w:szCs w:val="28"/>
              </w:rPr>
              <w:t>81</w:t>
            </w:r>
          </w:p>
        </w:tc>
        <w:tc>
          <w:tcPr>
            <w:tcW w:w="1559"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13</w:t>
            </w:r>
            <w:r w:rsidRPr="00B62FB8">
              <w:rPr>
                <w:rFonts w:ascii="Times New Roman" w:hAnsi="Times New Roman" w:cs="Times New Roman"/>
                <w:sz w:val="28"/>
                <w:szCs w:val="28"/>
                <w:lang w:val="en-US"/>
              </w:rPr>
              <w:t>,</w:t>
            </w:r>
            <w:r w:rsidRPr="00B62FB8">
              <w:rPr>
                <w:rFonts w:ascii="Times New Roman" w:hAnsi="Times New Roman" w:cs="Times New Roman"/>
                <w:sz w:val="28"/>
                <w:szCs w:val="28"/>
              </w:rPr>
              <w:t>92</w:t>
            </w:r>
          </w:p>
        </w:tc>
        <w:tc>
          <w:tcPr>
            <w:tcW w:w="1701"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59,1</w:t>
            </w:r>
          </w:p>
        </w:tc>
      </w:tr>
      <w:tr w:rsidR="004434A5" w:rsidTr="00D02603">
        <w:tc>
          <w:tcPr>
            <w:tcW w:w="3119"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rPr>
              <w:t>Бутил</w:t>
            </w:r>
            <w:r w:rsidRPr="00B62FB8">
              <w:rPr>
                <w:rFonts w:ascii="Times New Roman" w:hAnsi="Times New Roman" w:cs="Times New Roman"/>
                <w:sz w:val="28"/>
                <w:szCs w:val="28"/>
                <w:lang w:val="en-US"/>
              </w:rPr>
              <w:t xml:space="preserve"> </w:t>
            </w:r>
            <w:r w:rsidRPr="00B62FB8">
              <w:rPr>
                <w:rFonts w:ascii="Times New Roman" w:hAnsi="Times New Roman" w:cs="Times New Roman"/>
                <w:sz w:val="28"/>
                <w:szCs w:val="28"/>
              </w:rPr>
              <w:t>2-хлороацетат</w:t>
            </w:r>
          </w:p>
        </w:tc>
        <w:tc>
          <w:tcPr>
            <w:tcW w:w="850"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rPr>
              <w:t>4</w:t>
            </w:r>
            <w:r w:rsidRPr="00B62FB8">
              <w:rPr>
                <w:rFonts w:ascii="Times New Roman" w:hAnsi="Times New Roman" w:cs="Times New Roman"/>
                <w:sz w:val="28"/>
                <w:szCs w:val="28"/>
                <w:lang w:val="en-US"/>
              </w:rPr>
              <w:t>,</w:t>
            </w:r>
            <w:r w:rsidRPr="00B62FB8">
              <w:rPr>
                <w:rFonts w:ascii="Times New Roman" w:hAnsi="Times New Roman" w:cs="Times New Roman"/>
                <w:sz w:val="28"/>
                <w:szCs w:val="28"/>
              </w:rPr>
              <w:t>7</w:t>
            </w:r>
            <w:r w:rsidRPr="00B62FB8">
              <w:rPr>
                <w:rFonts w:ascii="Times New Roman" w:hAnsi="Times New Roman" w:cs="Times New Roman"/>
                <w:sz w:val="28"/>
                <w:szCs w:val="28"/>
                <w:lang w:val="en-US"/>
              </w:rPr>
              <w:t>87</w:t>
            </w:r>
          </w:p>
        </w:tc>
        <w:tc>
          <w:tcPr>
            <w:tcW w:w="1276"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100</w:t>
            </w:r>
          </w:p>
        </w:tc>
        <w:tc>
          <w:tcPr>
            <w:tcW w:w="1134"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100</w:t>
            </w:r>
          </w:p>
        </w:tc>
        <w:tc>
          <w:tcPr>
            <w:tcW w:w="1559"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51</w:t>
            </w:r>
            <w:r w:rsidRPr="00B62FB8">
              <w:rPr>
                <w:rFonts w:ascii="Times New Roman" w:hAnsi="Times New Roman" w:cs="Times New Roman"/>
                <w:sz w:val="28"/>
                <w:szCs w:val="28"/>
                <w:lang w:val="en-US"/>
              </w:rPr>
              <w:t>,</w:t>
            </w:r>
            <w:r w:rsidRPr="00B62FB8">
              <w:rPr>
                <w:rFonts w:ascii="Times New Roman" w:hAnsi="Times New Roman" w:cs="Times New Roman"/>
                <w:sz w:val="28"/>
                <w:szCs w:val="28"/>
              </w:rPr>
              <w:t>93</w:t>
            </w:r>
          </w:p>
        </w:tc>
        <w:tc>
          <w:tcPr>
            <w:tcW w:w="1701"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rPr>
              <w:t>5</w:t>
            </w:r>
            <w:r w:rsidRPr="00B62FB8">
              <w:rPr>
                <w:rFonts w:ascii="Times New Roman" w:hAnsi="Times New Roman" w:cs="Times New Roman"/>
                <w:sz w:val="28"/>
                <w:szCs w:val="28"/>
                <w:lang w:val="en-US"/>
              </w:rPr>
              <w:t>6</w:t>
            </w:r>
            <w:r w:rsidRPr="00B62FB8">
              <w:rPr>
                <w:rFonts w:ascii="Times New Roman" w:hAnsi="Times New Roman" w:cs="Times New Roman"/>
                <w:sz w:val="28"/>
                <w:szCs w:val="28"/>
              </w:rPr>
              <w:t>,</w:t>
            </w:r>
            <w:r w:rsidRPr="00B62FB8">
              <w:rPr>
                <w:rFonts w:ascii="Times New Roman" w:hAnsi="Times New Roman" w:cs="Times New Roman"/>
                <w:sz w:val="28"/>
                <w:szCs w:val="28"/>
                <w:lang w:val="en-US"/>
              </w:rPr>
              <w:t>1</w:t>
            </w:r>
          </w:p>
        </w:tc>
      </w:tr>
      <w:tr w:rsidR="004434A5" w:rsidTr="00D02603">
        <w:tc>
          <w:tcPr>
            <w:tcW w:w="3119"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Дибутиловий естер сульфатної кислоти</w:t>
            </w:r>
          </w:p>
        </w:tc>
        <w:tc>
          <w:tcPr>
            <w:tcW w:w="850" w:type="dxa"/>
          </w:tcPr>
          <w:p w:rsidR="004434A5" w:rsidRPr="00B62FB8" w:rsidRDefault="004434A5" w:rsidP="00D02603">
            <w:pPr>
              <w:spacing w:line="360" w:lineRule="auto"/>
              <w:jc w:val="both"/>
              <w:rPr>
                <w:rFonts w:ascii="Times New Roman" w:hAnsi="Times New Roman" w:cs="Times New Roman"/>
                <w:sz w:val="28"/>
                <w:szCs w:val="28"/>
              </w:rPr>
            </w:pPr>
            <w:r w:rsidRPr="00B62FB8">
              <w:rPr>
                <w:rFonts w:ascii="Times New Roman" w:hAnsi="Times New Roman" w:cs="Times New Roman"/>
                <w:sz w:val="28"/>
                <w:szCs w:val="28"/>
              </w:rPr>
              <w:t>7,023</w:t>
            </w:r>
          </w:p>
        </w:tc>
        <w:tc>
          <w:tcPr>
            <w:tcW w:w="1276"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lang w:val="en-US"/>
              </w:rPr>
              <w:t>5,2</w:t>
            </w:r>
          </w:p>
        </w:tc>
        <w:tc>
          <w:tcPr>
            <w:tcW w:w="1134"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lang w:val="en-US"/>
              </w:rPr>
              <w:t>5,85</w:t>
            </w:r>
          </w:p>
        </w:tc>
        <w:tc>
          <w:tcPr>
            <w:tcW w:w="1559"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lang w:val="en-US"/>
              </w:rPr>
              <w:t>3,04</w:t>
            </w:r>
          </w:p>
        </w:tc>
        <w:tc>
          <w:tcPr>
            <w:tcW w:w="1701" w:type="dxa"/>
          </w:tcPr>
          <w:p w:rsidR="004434A5" w:rsidRPr="00B62FB8" w:rsidRDefault="004434A5" w:rsidP="00D02603">
            <w:pPr>
              <w:spacing w:line="360" w:lineRule="auto"/>
              <w:jc w:val="both"/>
              <w:rPr>
                <w:rFonts w:ascii="Times New Roman" w:hAnsi="Times New Roman" w:cs="Times New Roman"/>
                <w:sz w:val="28"/>
                <w:szCs w:val="28"/>
                <w:lang w:val="en-US"/>
              </w:rPr>
            </w:pPr>
            <w:r w:rsidRPr="00B62FB8">
              <w:rPr>
                <w:rFonts w:ascii="Times New Roman" w:hAnsi="Times New Roman" w:cs="Times New Roman"/>
                <w:sz w:val="28"/>
                <w:szCs w:val="28"/>
                <w:lang w:val="en-US"/>
              </w:rPr>
              <w:t>55,1</w:t>
            </w:r>
          </w:p>
        </w:tc>
      </w:tr>
    </w:tbl>
    <w:p w:rsidR="004434A5" w:rsidRPr="006C7853" w:rsidRDefault="004434A5" w:rsidP="004434A5">
      <w:pPr>
        <w:pStyle w:val="a3"/>
        <w:numPr>
          <w:ilvl w:val="1"/>
          <w:numId w:val="10"/>
        </w:numPr>
        <w:spacing w:after="0" w:line="360" w:lineRule="auto"/>
        <w:ind w:left="0" w:firstLine="709"/>
        <w:jc w:val="both"/>
        <w:rPr>
          <w:rFonts w:ascii="Times New Roman" w:hAnsi="Times New Roman"/>
          <w:sz w:val="28"/>
        </w:rPr>
      </w:pPr>
      <w:r w:rsidRPr="006C7853">
        <w:rPr>
          <w:rFonts w:ascii="Times New Roman" w:hAnsi="Times New Roman"/>
          <w:sz w:val="28"/>
        </w:rPr>
        <w:lastRenderedPageBreak/>
        <w:t>Кінетичний аналіз реакції естерифікації</w:t>
      </w:r>
    </w:p>
    <w:p w:rsidR="004434A5" w:rsidRDefault="004434A5" w:rsidP="004434A5">
      <w:pPr>
        <w:spacing w:after="0" w:line="360" w:lineRule="auto"/>
        <w:ind w:firstLine="709"/>
        <w:jc w:val="both"/>
        <w:rPr>
          <w:rFonts w:ascii="Times New Roman" w:hAnsi="Times New Roman" w:cs="Times New Roman"/>
          <w:sz w:val="28"/>
        </w:rPr>
      </w:pPr>
    </w:p>
    <w:p w:rsidR="004434A5" w:rsidRDefault="004434A5" w:rsidP="004434A5">
      <w:pPr>
        <w:spacing w:after="0" w:line="360" w:lineRule="auto"/>
        <w:ind w:firstLine="709"/>
        <w:jc w:val="both"/>
        <w:rPr>
          <w:rFonts w:ascii="Times New Roman" w:hAnsi="Times New Roman" w:cs="Times New Roman"/>
          <w:sz w:val="28"/>
        </w:rPr>
      </w:pPr>
    </w:p>
    <w:p w:rsidR="004434A5" w:rsidRDefault="004434A5" w:rsidP="004434A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Під час синтезу бутил 2-хороацетату із реакційного середовища були відібрані проби через </w:t>
      </w:r>
      <w:r w:rsidRPr="008C79F9">
        <w:rPr>
          <w:rFonts w:ascii="Times New Roman" w:hAnsi="Times New Roman" w:cs="Times New Roman"/>
          <w:sz w:val="28"/>
          <w:szCs w:val="28"/>
        </w:rPr>
        <w:t xml:space="preserve">20, 40, 90, 120, 160, 200, 240, 360 </w:t>
      </w:r>
      <w:r>
        <w:rPr>
          <w:rFonts w:ascii="Times New Roman" w:hAnsi="Times New Roman" w:cs="Times New Roman"/>
          <w:sz w:val="28"/>
          <w:szCs w:val="28"/>
        </w:rPr>
        <w:t>хвилин від початку реакції між бутан-1-олом та монохлороцтовою кислотою</w:t>
      </w:r>
      <w:r>
        <w:rPr>
          <w:rFonts w:ascii="Times New Roman" w:hAnsi="Times New Roman" w:cs="Times New Roman"/>
          <w:sz w:val="28"/>
        </w:rPr>
        <w:t xml:space="preserve"> для дослідження кінетики реакції естерифікації.</w:t>
      </w:r>
    </w:p>
    <w:p w:rsidR="004434A5" w:rsidRPr="00001217" w:rsidRDefault="004434A5" w:rsidP="004434A5">
      <w:pPr>
        <w:spacing w:after="0" w:line="360" w:lineRule="auto"/>
        <w:ind w:firstLine="709"/>
        <w:jc w:val="both"/>
        <w:rPr>
          <w:rFonts w:ascii="Times New Roman" w:hAnsi="Times New Roman" w:cs="Times New Roman"/>
          <w:sz w:val="28"/>
        </w:rPr>
      </w:pPr>
      <w:r w:rsidRPr="00001217">
        <w:rPr>
          <w:rFonts w:ascii="Times New Roman" w:hAnsi="Times New Roman" w:cs="Times New Roman"/>
          <w:sz w:val="28"/>
        </w:rPr>
        <w:t xml:space="preserve">На рис. </w:t>
      </w:r>
      <w:r w:rsidRPr="006C7853">
        <w:rPr>
          <w:rFonts w:ascii="Times New Roman" w:hAnsi="Times New Roman" w:cs="Times New Roman"/>
          <w:sz w:val="28"/>
        </w:rPr>
        <w:t>3.</w:t>
      </w:r>
      <w:r>
        <w:rPr>
          <w:rFonts w:ascii="Times New Roman" w:hAnsi="Times New Roman" w:cs="Times New Roman"/>
          <w:sz w:val="28"/>
        </w:rPr>
        <w:t>4</w:t>
      </w:r>
      <w:r w:rsidRPr="00001217">
        <w:rPr>
          <w:rFonts w:ascii="Times New Roman" w:hAnsi="Times New Roman" w:cs="Times New Roman"/>
          <w:sz w:val="28"/>
        </w:rPr>
        <w:t xml:space="preserve"> наведені кінетичні криві</w:t>
      </w:r>
      <w:r>
        <w:rPr>
          <w:rFonts w:ascii="Times New Roman" w:hAnsi="Times New Roman" w:cs="Times New Roman"/>
          <w:sz w:val="28"/>
        </w:rPr>
        <w:t xml:space="preserve"> реакції естерифікації монохлор</w:t>
      </w:r>
      <w:r w:rsidRPr="00001217">
        <w:rPr>
          <w:rFonts w:ascii="Times New Roman" w:hAnsi="Times New Roman" w:cs="Times New Roman"/>
          <w:sz w:val="28"/>
        </w:rPr>
        <w:t>оцтової кислоти, отримані по даним газової хроматографії витрачення бутан-1-олу та бутил</w:t>
      </w:r>
      <w:r w:rsidRPr="00001217">
        <w:rPr>
          <w:rFonts w:ascii="Times New Roman" w:hAnsi="Times New Roman" w:cs="Times New Roman"/>
          <w:sz w:val="28"/>
          <w:lang w:val="en-US"/>
        </w:rPr>
        <w:t> </w:t>
      </w:r>
      <w:r w:rsidRPr="00001217">
        <w:rPr>
          <w:rFonts w:ascii="Times New Roman" w:hAnsi="Times New Roman" w:cs="Times New Roman"/>
          <w:sz w:val="28"/>
        </w:rPr>
        <w:t>2</w:t>
      </w:r>
      <w:r w:rsidRPr="00001217">
        <w:rPr>
          <w:rFonts w:ascii="Times New Roman" w:hAnsi="Times New Roman" w:cs="Times New Roman"/>
          <w:sz w:val="28"/>
        </w:rPr>
        <w:noBreakHyphen/>
        <w:t xml:space="preserve">хлороацетату в реакції. </w:t>
      </w:r>
    </w:p>
    <w:p w:rsidR="004434A5" w:rsidRDefault="004434A5" w:rsidP="004434A5">
      <w:pPr>
        <w:pStyle w:val="Body"/>
        <w:rPr>
          <w:lang w:val="uk-UA"/>
        </w:rPr>
      </w:pPr>
      <w:r>
        <w:drawing>
          <wp:inline distT="0" distB="0" distL="0" distR="0">
            <wp:extent cx="4238625" cy="2447925"/>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434A5" w:rsidRDefault="004434A5" w:rsidP="004434A5">
      <w:pPr>
        <w:pStyle w:val="Body"/>
      </w:pPr>
      <w:r>
        <w:t>(А)</w:t>
      </w:r>
      <w:r w:rsidRPr="00F43442">
        <w:t xml:space="preserve"> </w:t>
      </w:r>
    </w:p>
    <w:p w:rsidR="004434A5" w:rsidRPr="00F43442" w:rsidRDefault="004434A5" w:rsidP="004434A5">
      <w:pPr>
        <w:pStyle w:val="Body"/>
      </w:pPr>
      <w:r>
        <w:drawing>
          <wp:inline distT="0" distB="0" distL="0" distR="0">
            <wp:extent cx="4191000" cy="2305050"/>
            <wp:effectExtent l="19050" t="0" r="19050" b="0"/>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434A5" w:rsidRPr="00032A59" w:rsidRDefault="004434A5" w:rsidP="004434A5">
      <w:pPr>
        <w:pStyle w:val="Body"/>
        <w:rPr>
          <w:b/>
        </w:rPr>
      </w:pPr>
      <w:r w:rsidRPr="00032A59">
        <w:t>(Б)</w:t>
      </w:r>
    </w:p>
    <w:p w:rsidR="004434A5" w:rsidRPr="00032A59" w:rsidRDefault="004434A5" w:rsidP="004434A5">
      <w:pPr>
        <w:pStyle w:val="Figure"/>
      </w:pPr>
      <w:r w:rsidRPr="00032A59">
        <w:t>Рис</w:t>
      </w:r>
      <w:r>
        <w:t xml:space="preserve">унок </w:t>
      </w:r>
      <w:r w:rsidRPr="006C7853">
        <w:rPr>
          <w:lang w:val="ru-RU"/>
        </w:rPr>
        <w:t>3.</w:t>
      </w:r>
      <w:r>
        <w:rPr>
          <w:lang w:val="ru-RU"/>
        </w:rPr>
        <w:t>4</w:t>
      </w:r>
      <w:r w:rsidRPr="00032A59">
        <w:t xml:space="preserve"> Залежність концентрації бутан-1-олу (</w:t>
      </w:r>
      <w:r w:rsidRPr="00032A59">
        <w:rPr>
          <w:lang w:val="en-US"/>
        </w:rPr>
        <w:t>A</w:t>
      </w:r>
      <w:r w:rsidRPr="00032A59">
        <w:t>) та бутил 2-хлороацетату (Б) від часу:</w:t>
      </w:r>
      <w:r w:rsidRPr="00032A59">
        <w:rPr>
          <w:spacing w:val="-2"/>
        </w:rPr>
        <w:t xml:space="preserve"> (1) ‒ T = 373 K; (2) ‒ T = 393</w:t>
      </w:r>
      <w:r w:rsidRPr="00032A59">
        <w:rPr>
          <w:spacing w:val="-2"/>
          <w:lang w:val="en-US"/>
        </w:rPr>
        <w:t> </w:t>
      </w:r>
      <w:r w:rsidRPr="00032A59">
        <w:rPr>
          <w:spacing w:val="-2"/>
        </w:rPr>
        <w:t>K</w:t>
      </w:r>
    </w:p>
    <w:p w:rsidR="004434A5" w:rsidRPr="004434A5" w:rsidRDefault="004434A5" w:rsidP="004434A5">
      <w:pPr>
        <w:spacing w:after="0" w:line="360" w:lineRule="auto"/>
        <w:ind w:firstLine="709"/>
        <w:jc w:val="both"/>
        <w:rPr>
          <w:rFonts w:ascii="Times New Roman" w:hAnsi="Times New Roman" w:cs="Times New Roman"/>
          <w:sz w:val="28"/>
          <w:szCs w:val="24"/>
          <w:lang w:val="ru-RU"/>
        </w:rPr>
      </w:pPr>
      <w:r w:rsidRPr="00001217">
        <w:rPr>
          <w:rFonts w:ascii="Times New Roman" w:hAnsi="Times New Roman" w:cs="Times New Roman"/>
          <w:sz w:val="28"/>
          <w:szCs w:val="24"/>
        </w:rPr>
        <w:lastRenderedPageBreak/>
        <w:t xml:space="preserve">Експериментальні криві добре вкладаються на прямі в координатах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С</m:t>
            </m:r>
          </m:den>
        </m:f>
      </m:oMath>
      <w:r w:rsidRPr="00001217">
        <w:rPr>
          <w:rFonts w:ascii="Times New Roman" w:hAnsi="Times New Roman" w:cs="Times New Roman"/>
          <w:sz w:val="28"/>
          <w:szCs w:val="24"/>
        </w:rPr>
        <w:t xml:space="preserve"> – τ (рис.</w:t>
      </w:r>
      <w:r>
        <w:rPr>
          <w:rFonts w:ascii="Times New Roman" w:hAnsi="Times New Roman" w:cs="Times New Roman"/>
          <w:sz w:val="28"/>
          <w:szCs w:val="24"/>
        </w:rPr>
        <w:t> </w:t>
      </w:r>
      <w:r w:rsidRPr="00001217">
        <w:rPr>
          <w:rFonts w:ascii="Times New Roman" w:hAnsi="Times New Roman" w:cs="Times New Roman"/>
          <w:sz w:val="28"/>
          <w:szCs w:val="24"/>
        </w:rPr>
        <w:t>3</w:t>
      </w:r>
      <w:r>
        <w:rPr>
          <w:rFonts w:ascii="Times New Roman" w:hAnsi="Times New Roman" w:cs="Times New Roman"/>
          <w:sz w:val="28"/>
          <w:szCs w:val="24"/>
        </w:rPr>
        <w:t>.5</w:t>
      </w:r>
      <w:r w:rsidRPr="00001217">
        <w:rPr>
          <w:rFonts w:ascii="Times New Roman" w:hAnsi="Times New Roman" w:cs="Times New Roman"/>
          <w:sz w:val="28"/>
          <w:szCs w:val="24"/>
        </w:rPr>
        <w:t>), що свідчить про те, що</w:t>
      </w:r>
      <w:r>
        <w:rPr>
          <w:rFonts w:ascii="Times New Roman" w:hAnsi="Times New Roman" w:cs="Times New Roman"/>
          <w:sz w:val="28"/>
          <w:szCs w:val="24"/>
        </w:rPr>
        <w:t xml:space="preserve"> реакція естерифікації монохлор</w:t>
      </w:r>
      <w:r w:rsidRPr="00001217">
        <w:rPr>
          <w:rFonts w:ascii="Times New Roman" w:hAnsi="Times New Roman" w:cs="Times New Roman"/>
          <w:sz w:val="28"/>
          <w:szCs w:val="24"/>
        </w:rPr>
        <w:t>оцтової кислоти має другий порядок по бутан-1-олу. Варто відзначити, що при побудові кінетичних кривих не враховувалась початкова концентрація бутан-1-олу після додавання у реактор, так як визначення концентрації неможливо через збереження сталості концентрації розчину під час відбору проби.</w:t>
      </w:r>
    </w:p>
    <w:p w:rsidR="004434A5" w:rsidRPr="004434A5" w:rsidRDefault="004434A5" w:rsidP="004434A5">
      <w:pPr>
        <w:spacing w:after="0" w:line="360" w:lineRule="auto"/>
        <w:ind w:firstLine="709"/>
        <w:jc w:val="both"/>
        <w:rPr>
          <w:rFonts w:ascii="Times New Roman" w:hAnsi="Times New Roman" w:cs="Times New Roman"/>
          <w:sz w:val="24"/>
          <w:szCs w:val="24"/>
          <w:lang w:val="ru-RU"/>
        </w:rPr>
      </w:pPr>
    </w:p>
    <w:p w:rsidR="004434A5" w:rsidRPr="00637D00" w:rsidRDefault="004434A5" w:rsidP="004434A5">
      <w:pPr>
        <w:pStyle w:val="Body"/>
        <w:rPr>
          <w:szCs w:val="24"/>
        </w:rPr>
      </w:pPr>
      <w:r>
        <w:drawing>
          <wp:inline distT="0" distB="0" distL="0" distR="0">
            <wp:extent cx="5534025" cy="4114800"/>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34A5" w:rsidRPr="00032A59" w:rsidRDefault="004434A5" w:rsidP="004434A5">
      <w:pPr>
        <w:pStyle w:val="Figure"/>
        <w:rPr>
          <w:spacing w:val="-2"/>
        </w:rPr>
      </w:pPr>
      <w:r w:rsidRPr="00032A59">
        <w:t>Рис</w:t>
      </w:r>
      <w:r>
        <w:t xml:space="preserve">унок </w:t>
      </w:r>
      <w:r w:rsidRPr="006C7853">
        <w:rPr>
          <w:lang w:val="ru-RU"/>
        </w:rPr>
        <w:t>3.</w:t>
      </w:r>
      <w:r>
        <w:rPr>
          <w:lang w:val="ru-RU"/>
        </w:rPr>
        <w:t>5</w:t>
      </w:r>
      <w:r w:rsidRPr="00032A59">
        <w:t xml:space="preserve"> Кінетичні криві</w:t>
      </w:r>
      <w:r>
        <w:t xml:space="preserve"> реакції естерифікації монохлор</w:t>
      </w:r>
      <w:r w:rsidRPr="00032A59">
        <w:t>оцтової кислоти:</w:t>
      </w:r>
    </w:p>
    <w:p w:rsidR="004434A5" w:rsidRPr="00032A59" w:rsidRDefault="004434A5" w:rsidP="004434A5">
      <w:pPr>
        <w:pStyle w:val="Figure"/>
      </w:pPr>
      <w:r w:rsidRPr="00032A59">
        <w:t>(1) ‒ T = 373 K (</w:t>
      </w:r>
      <w:r w:rsidRPr="00032A59">
        <w:rPr>
          <w:lang w:val="en-US"/>
        </w:rPr>
        <w:t xml:space="preserve">y = </w:t>
      </w:r>
      <w:r w:rsidRPr="00032A59">
        <w:t>0.0003x + 0.041; R² = 0.9651);</w:t>
      </w:r>
    </w:p>
    <w:p w:rsidR="004434A5" w:rsidRPr="00032A59" w:rsidRDefault="004434A5" w:rsidP="004434A5">
      <w:pPr>
        <w:pStyle w:val="Figure"/>
      </w:pPr>
      <w:r w:rsidRPr="00032A59">
        <w:t xml:space="preserve">(2) ‒ T = 393 K (y = </w:t>
      </w:r>
      <w:r w:rsidRPr="00001217">
        <w:t>0.000</w:t>
      </w:r>
      <w:r w:rsidRPr="00001217">
        <w:rPr>
          <w:lang w:val="en-US"/>
        </w:rPr>
        <w:t>02</w:t>
      </w:r>
      <w:r w:rsidRPr="00032A59">
        <w:t>x + 0.0272; R² = 0.9008).</w:t>
      </w:r>
    </w:p>
    <w:p w:rsidR="004434A5" w:rsidRPr="00E4077D" w:rsidRDefault="004434A5" w:rsidP="004434A5">
      <w:pPr>
        <w:spacing w:after="0" w:line="360" w:lineRule="auto"/>
        <w:ind w:firstLine="709"/>
        <w:jc w:val="both"/>
        <w:rPr>
          <w:rFonts w:ascii="Times New Roman" w:hAnsi="Times New Roman" w:cs="Times New Roman"/>
          <w:sz w:val="24"/>
          <w:szCs w:val="24"/>
        </w:rPr>
      </w:pPr>
    </w:p>
    <w:p w:rsidR="004434A5" w:rsidRPr="001D3186" w:rsidRDefault="004434A5" w:rsidP="004434A5">
      <w:pPr>
        <w:spacing w:after="0" w:line="360" w:lineRule="auto"/>
        <w:ind w:firstLine="709"/>
        <w:jc w:val="both"/>
        <w:rPr>
          <w:rFonts w:ascii="Times New Roman" w:hAnsi="Times New Roman" w:cs="Times New Roman"/>
          <w:sz w:val="28"/>
          <w:szCs w:val="24"/>
        </w:rPr>
      </w:pPr>
      <w:r w:rsidRPr="00001217">
        <w:rPr>
          <w:rFonts w:ascii="Times New Roman" w:hAnsi="Times New Roman" w:cs="Times New Roman"/>
          <w:sz w:val="28"/>
        </w:rPr>
        <w:t xml:space="preserve">Константа швидкості змінюється в залежності від температури та природи речовин, що вступають в реакцію. </w:t>
      </w:r>
      <w:r w:rsidRPr="00001217">
        <w:rPr>
          <w:rFonts w:ascii="Times New Roman" w:hAnsi="Times New Roman" w:cs="Times New Roman"/>
          <w:sz w:val="28"/>
          <w:szCs w:val="24"/>
        </w:rPr>
        <w:t>Отримані в ході одного кінетичного дослідження константи швидкості не можна піддати статистичн</w:t>
      </w:r>
      <w:r>
        <w:rPr>
          <w:rFonts w:ascii="Times New Roman" w:hAnsi="Times New Roman" w:cs="Times New Roman"/>
          <w:sz w:val="28"/>
          <w:szCs w:val="24"/>
        </w:rPr>
        <w:t>ій обробці</w:t>
      </w:r>
      <w:r w:rsidRPr="00001217">
        <w:rPr>
          <w:rFonts w:ascii="Times New Roman" w:hAnsi="Times New Roman" w:cs="Times New Roman"/>
          <w:sz w:val="28"/>
          <w:szCs w:val="24"/>
        </w:rPr>
        <w:t xml:space="preserve">, так як вони безперервно змінювалися з часом. Однак за будь-якої температурі </w:t>
      </w:r>
      <w:r w:rsidRPr="00001217">
        <w:rPr>
          <w:rFonts w:ascii="Times New Roman" w:hAnsi="Times New Roman" w:cs="Times New Roman"/>
          <w:sz w:val="28"/>
          <w:szCs w:val="24"/>
        </w:rPr>
        <w:lastRenderedPageBreak/>
        <w:t>проводилося не менше 2-3 дослідів, відтворюваність між повторними дослідами була близько 3%. Ми можемо оцінити інструментальну помилку у визначенні константи швидкості, яка складається з помилки ваг, термостатування, визначення початкових концентрацій хроматографічним методом. Приблизно вона склала 3,5-4%.</w:t>
      </w:r>
    </w:p>
    <w:p w:rsidR="004434A5" w:rsidRPr="001D3186" w:rsidRDefault="004434A5" w:rsidP="004434A5">
      <w:pPr>
        <w:spacing w:after="0" w:line="360" w:lineRule="auto"/>
        <w:ind w:firstLine="709"/>
        <w:jc w:val="both"/>
        <w:rPr>
          <w:rFonts w:ascii="Times New Roman" w:hAnsi="Times New Roman" w:cs="Times New Roman"/>
          <w:sz w:val="28"/>
        </w:rPr>
      </w:pPr>
      <w:r>
        <w:rPr>
          <w:rFonts w:ascii="Times New Roman" w:hAnsi="Times New Roman" w:cs="Times New Roman"/>
          <w:sz w:val="28"/>
        </w:rPr>
        <w:t>К</w:t>
      </w:r>
      <w:r w:rsidRPr="00001217">
        <w:rPr>
          <w:rFonts w:ascii="Times New Roman" w:hAnsi="Times New Roman" w:cs="Times New Roman"/>
          <w:sz w:val="28"/>
        </w:rPr>
        <w:t>онстанти швидкості реакції</w:t>
      </w:r>
      <w:r>
        <w:rPr>
          <w:rFonts w:ascii="Times New Roman" w:hAnsi="Times New Roman" w:cs="Times New Roman"/>
          <w:sz w:val="28"/>
        </w:rPr>
        <w:t>, котрі досліджували</w:t>
      </w:r>
      <w:r w:rsidRPr="00001217">
        <w:rPr>
          <w:rFonts w:ascii="Times New Roman" w:hAnsi="Times New Roman" w:cs="Times New Roman"/>
          <w:sz w:val="28"/>
        </w:rPr>
        <w:t xml:space="preserve"> розраховували за кінетичними рівняннями другого порядку</w:t>
      </w:r>
      <w:r w:rsidRPr="001D3186">
        <w:rPr>
          <w:rFonts w:ascii="Times New Roman" w:hAnsi="Times New Roman" w:cs="Times New Roman"/>
          <w:sz w:val="28"/>
        </w:rPr>
        <w:t xml:space="preserve"> </w:t>
      </w:r>
      <w:r w:rsidRPr="001D3186">
        <w:rPr>
          <w:rFonts w:ascii="Times New Roman" w:hAnsi="Times New Roman" w:cs="Times New Roman"/>
          <w:sz w:val="28"/>
          <w:lang w:val="ru-RU"/>
        </w:rPr>
        <w:t xml:space="preserve">(формула </w:t>
      </w:r>
      <w:r w:rsidRPr="001D3186">
        <w:rPr>
          <w:rFonts w:ascii="Times New Roman" w:hAnsi="Times New Roman" w:cs="Times New Roman"/>
          <w:sz w:val="28"/>
        </w:rPr>
        <w:t>[3.</w:t>
      </w:r>
      <w:r w:rsidRPr="001D3186">
        <w:rPr>
          <w:rFonts w:ascii="Times New Roman" w:hAnsi="Times New Roman" w:cs="Times New Roman"/>
          <w:sz w:val="28"/>
          <w:lang w:val="ru-RU"/>
        </w:rPr>
        <w:t>2]</w:t>
      </w:r>
      <w:r w:rsidRPr="00001217">
        <w:rPr>
          <w:rFonts w:ascii="Times New Roman" w:hAnsi="Times New Roman" w:cs="Times New Roman"/>
          <w:sz w:val="28"/>
        </w:rPr>
        <w:t xml:space="preserve"> </w:t>
      </w:r>
      <w:r>
        <w:rPr>
          <w:rFonts w:ascii="Times New Roman" w:hAnsi="Times New Roman" w:cs="Times New Roman"/>
          <w:sz w:val="28"/>
          <w:lang w:val="ru-RU"/>
        </w:rPr>
        <w:t xml:space="preserve">) </w:t>
      </w:r>
      <w:r w:rsidRPr="00001217">
        <w:rPr>
          <w:rFonts w:ascii="Times New Roman" w:hAnsi="Times New Roman" w:cs="Times New Roman"/>
          <w:sz w:val="28"/>
        </w:rPr>
        <w:t xml:space="preserve">графічним методом за тангенсом кута нахилу кінетичної кривої. </w:t>
      </w:r>
    </w:p>
    <w:p w:rsidR="004434A5" w:rsidRPr="001D3186" w:rsidRDefault="004434A5" w:rsidP="004434A5">
      <w:pPr>
        <w:spacing w:after="0" w:line="360" w:lineRule="auto"/>
        <w:ind w:firstLine="709"/>
        <w:jc w:val="both"/>
        <w:rPr>
          <w:rFonts w:ascii="Times New Roman" w:hAnsi="Times New Roman" w:cs="Times New Roman"/>
          <w:sz w:val="28"/>
        </w:rPr>
      </w:pPr>
      <w:r w:rsidRPr="001D3186">
        <w:rPr>
          <w:rFonts w:ascii="Times New Roman" w:eastAsiaTheme="minorEastAsia" w:hAnsi="Times New Roman" w:cs="Times New Roman"/>
          <w:sz w:val="28"/>
        </w:rPr>
        <w:tab/>
      </w:r>
      <w:r w:rsidRPr="001D3186">
        <w:rPr>
          <w:rFonts w:ascii="Times New Roman" w:eastAsiaTheme="minorEastAsia" w:hAnsi="Times New Roman" w:cs="Times New Roman"/>
          <w:sz w:val="28"/>
        </w:rPr>
        <w:tab/>
      </w:r>
      <w:r w:rsidRPr="001D3186">
        <w:rPr>
          <w:rFonts w:ascii="Times New Roman" w:eastAsiaTheme="minorEastAsia" w:hAnsi="Times New Roman" w:cs="Times New Roman"/>
          <w:sz w:val="28"/>
        </w:rPr>
        <w:tab/>
      </w:r>
      <m:oMath>
        <m:r>
          <w:rPr>
            <w:rFonts w:ascii="Cambria Math" w:hAnsi="Cambria Math" w:cs="Times New Roman"/>
            <w:sz w:val="28"/>
            <w:lang w:val="en-US"/>
          </w:rPr>
          <m:t>V</m:t>
        </m:r>
        <m:r>
          <w:rPr>
            <w:rFonts w:ascii="Cambria Math" w:hAnsi="Cambria Math" w:cs="Times New Roman"/>
            <w:sz w:val="28"/>
          </w:rPr>
          <m:t>=</m:t>
        </m:r>
        <m:r>
          <w:rPr>
            <w:rFonts w:ascii="Cambria Math" w:hAnsi="Cambria Math" w:cs="Times New Roman"/>
            <w:sz w:val="28"/>
            <w:lang w:val="en-US"/>
          </w:rPr>
          <m:t>k</m:t>
        </m:r>
        <m:r>
          <w:rPr>
            <w:rFonts w:ascii="Cambria Math" w:hAnsi="Cambria Math" w:cs="Times New Roman"/>
            <w:sz w:val="28"/>
          </w:rPr>
          <m:t>*</m:t>
        </m:r>
        <m:d>
          <m:dPr>
            <m:begChr m:val="["/>
            <m:endChr m:val="]"/>
            <m:ctrlPr>
              <w:rPr>
                <w:rFonts w:ascii="Cambria Math" w:hAnsi="Cambria Math" w:cs="Times New Roman"/>
                <w:i/>
                <w:sz w:val="28"/>
                <w:lang w:val="en-US"/>
              </w:rPr>
            </m:ctrlPr>
          </m:dPr>
          <m:e>
            <m:sSub>
              <m:sSubPr>
                <m:ctrlPr>
                  <w:rPr>
                    <w:rFonts w:ascii="Cambria Math" w:hAnsi="Cambria Math" w:cs="Times New Roman"/>
                    <w:i/>
                    <w:sz w:val="28"/>
                    <w:lang w:val="en-US"/>
                  </w:rPr>
                </m:ctrlPr>
              </m:sSubPr>
              <m:e>
                <m:r>
                  <w:rPr>
                    <w:rFonts w:ascii="Cambria Math" w:hAnsi="Cambria Math" w:cs="Times New Roman"/>
                    <w:sz w:val="28"/>
                    <w:lang w:val="en-US"/>
                  </w:rPr>
                  <m:t>CH</m:t>
                </m:r>
              </m:e>
              <m:sub>
                <m:r>
                  <w:rPr>
                    <w:rFonts w:ascii="Cambria Math" w:hAnsi="Cambria Math" w:cs="Times New Roman"/>
                    <w:sz w:val="28"/>
                  </w:rPr>
                  <m:t>2</m:t>
                </m:r>
              </m:sub>
            </m:sSub>
            <m:r>
              <w:rPr>
                <w:rFonts w:ascii="Cambria Math" w:hAnsi="Cambria Math" w:cs="Times New Roman"/>
                <w:sz w:val="28"/>
                <w:lang w:val="en-US"/>
              </w:rPr>
              <m:t>ClCOOH</m:t>
            </m:r>
          </m:e>
        </m:d>
        <m:r>
          <w:rPr>
            <w:rFonts w:ascii="Cambria Math" w:hAnsi="Cambria Math" w:cs="Times New Roman"/>
            <w:sz w:val="28"/>
          </w:rPr>
          <m:t>*</m:t>
        </m:r>
        <m:d>
          <m:dPr>
            <m:begChr m:val="["/>
            <m:endChr m:val="]"/>
            <m:ctrlPr>
              <w:rPr>
                <w:rFonts w:ascii="Cambria Math" w:hAnsi="Cambria Math" w:cs="Times New Roman"/>
                <w:i/>
                <w:sz w:val="28"/>
                <w:lang w:val="en-US"/>
              </w:rPr>
            </m:ctrlPr>
          </m:dPr>
          <m:e>
            <m:r>
              <w:rPr>
                <w:rFonts w:ascii="Cambria Math" w:hAnsi="Cambria Math" w:cs="Times New Roman"/>
                <w:sz w:val="28"/>
                <w:lang w:val="en-US"/>
              </w:rPr>
              <m:t>BuOH</m:t>
            </m:r>
          </m:e>
        </m:d>
      </m:oMath>
      <w:r w:rsidRPr="001D3186">
        <w:rPr>
          <w:rFonts w:ascii="Times New Roman" w:eastAsiaTheme="minorEastAsia" w:hAnsi="Times New Roman" w:cs="Times New Roman"/>
          <w:sz w:val="28"/>
        </w:rPr>
        <w:tab/>
      </w:r>
      <w:r w:rsidRPr="001D3186">
        <w:rPr>
          <w:rFonts w:ascii="Times New Roman" w:eastAsiaTheme="minorEastAsia" w:hAnsi="Times New Roman" w:cs="Times New Roman"/>
          <w:sz w:val="28"/>
        </w:rPr>
        <w:tab/>
      </w:r>
      <w:r w:rsidRPr="001D3186">
        <w:rPr>
          <w:rFonts w:ascii="Times New Roman" w:eastAsiaTheme="minorEastAsia" w:hAnsi="Times New Roman" w:cs="Times New Roman"/>
          <w:sz w:val="28"/>
        </w:rPr>
        <w:tab/>
        <w:t>[3.2]</w:t>
      </w:r>
    </w:p>
    <w:p w:rsidR="004434A5" w:rsidRDefault="004434A5" w:rsidP="004434A5">
      <w:pPr>
        <w:spacing w:after="0" w:line="360" w:lineRule="auto"/>
        <w:ind w:firstLine="709"/>
        <w:jc w:val="both"/>
        <w:rPr>
          <w:rFonts w:ascii="Times New Roman" w:hAnsi="Times New Roman" w:cs="Times New Roman"/>
          <w:sz w:val="28"/>
        </w:rPr>
      </w:pPr>
      <w:r w:rsidRPr="00001217">
        <w:rPr>
          <w:rFonts w:ascii="Times New Roman" w:hAnsi="Times New Roman" w:cs="Times New Roman"/>
          <w:sz w:val="28"/>
        </w:rPr>
        <w:t xml:space="preserve">Значення отриманих констант швидкостей реакцій 2-го порядку наведені у табл. </w:t>
      </w:r>
      <w:r w:rsidRPr="00AE7295">
        <w:rPr>
          <w:rFonts w:ascii="Times New Roman" w:hAnsi="Times New Roman" w:cs="Times New Roman"/>
          <w:sz w:val="28"/>
          <w:lang w:val="ru-RU"/>
        </w:rPr>
        <w:t>3.3</w:t>
      </w:r>
      <w:r w:rsidRPr="00001217">
        <w:rPr>
          <w:rFonts w:ascii="Times New Roman" w:hAnsi="Times New Roman" w:cs="Times New Roman"/>
          <w:sz w:val="28"/>
        </w:rPr>
        <w:t>.</w:t>
      </w:r>
      <w:bookmarkStart w:id="23" w:name="OLE_LINK1"/>
      <w:bookmarkStart w:id="24" w:name="OLE_LINK2"/>
    </w:p>
    <w:p w:rsidR="004434A5" w:rsidRPr="00001217" w:rsidRDefault="004434A5" w:rsidP="004434A5">
      <w:pPr>
        <w:spacing w:after="0" w:line="360" w:lineRule="auto"/>
        <w:ind w:firstLine="709"/>
        <w:jc w:val="both"/>
        <w:rPr>
          <w:rFonts w:ascii="Times New Roman" w:hAnsi="Times New Roman" w:cs="Times New Roman"/>
          <w:sz w:val="28"/>
          <w:lang w:val="ru-RU"/>
        </w:rPr>
      </w:pPr>
      <w:r w:rsidRPr="00001217">
        <w:rPr>
          <w:rFonts w:ascii="Times New Roman" w:hAnsi="Times New Roman" w:cs="Times New Roman"/>
          <w:sz w:val="28"/>
        </w:rPr>
        <w:t xml:space="preserve">Таблиця </w:t>
      </w:r>
      <w:r w:rsidRPr="006C7853">
        <w:rPr>
          <w:rFonts w:ascii="Times New Roman" w:hAnsi="Times New Roman" w:cs="Times New Roman"/>
          <w:sz w:val="28"/>
          <w:lang w:val="ru-RU"/>
        </w:rPr>
        <w:t>3.3</w:t>
      </w:r>
      <w:r w:rsidRPr="00001217">
        <w:rPr>
          <w:rFonts w:ascii="Times New Roman" w:hAnsi="Times New Roman" w:cs="Times New Roman"/>
          <w:sz w:val="28"/>
        </w:rPr>
        <w:t>. Значення константи швидкостей реакції другого порядку</w:t>
      </w:r>
    </w:p>
    <w:tbl>
      <w:tblPr>
        <w:tblStyle w:val="a6"/>
        <w:tblW w:w="0" w:type="auto"/>
        <w:jc w:val="center"/>
        <w:tblLook w:val="04A0" w:firstRow="1" w:lastRow="0" w:firstColumn="1" w:lastColumn="0" w:noHBand="0" w:noVBand="1"/>
      </w:tblPr>
      <w:tblGrid>
        <w:gridCol w:w="3271"/>
        <w:gridCol w:w="3271"/>
        <w:gridCol w:w="3272"/>
      </w:tblGrid>
      <w:tr w:rsidR="004434A5" w:rsidRPr="00001217" w:rsidTr="00D02603">
        <w:trPr>
          <w:trHeight w:val="401"/>
          <w:jc w:val="center"/>
        </w:trPr>
        <w:tc>
          <w:tcPr>
            <w:tcW w:w="3271" w:type="dxa"/>
          </w:tcPr>
          <w:bookmarkEnd w:id="23"/>
          <w:bookmarkEnd w:id="24"/>
          <w:p w:rsidR="004434A5" w:rsidRPr="00001217" w:rsidRDefault="004434A5" w:rsidP="00D02603">
            <w:pPr>
              <w:spacing w:line="360" w:lineRule="auto"/>
              <w:jc w:val="both"/>
              <w:rPr>
                <w:rFonts w:ascii="Times New Roman" w:hAnsi="Times New Roman" w:cs="Times New Roman"/>
                <w:sz w:val="28"/>
                <w:szCs w:val="24"/>
              </w:rPr>
            </w:pPr>
            <w:r w:rsidRPr="00001217">
              <w:rPr>
                <w:rFonts w:ascii="Times New Roman" w:hAnsi="Times New Roman" w:cs="Times New Roman"/>
                <w:sz w:val="28"/>
                <w:szCs w:val="24"/>
              </w:rPr>
              <w:t>№ з</w:t>
            </w:r>
            <w:r w:rsidRPr="00001217">
              <w:rPr>
                <w:rFonts w:ascii="Times New Roman" w:hAnsi="Times New Roman" w:cs="Times New Roman"/>
                <w:sz w:val="28"/>
                <w:szCs w:val="24"/>
                <w:lang w:val="en-US"/>
              </w:rPr>
              <w:t>/</w:t>
            </w:r>
            <w:r w:rsidRPr="00001217">
              <w:rPr>
                <w:rFonts w:ascii="Times New Roman" w:hAnsi="Times New Roman" w:cs="Times New Roman"/>
                <w:sz w:val="28"/>
                <w:szCs w:val="24"/>
              </w:rPr>
              <w:t>п</w:t>
            </w:r>
          </w:p>
        </w:tc>
        <w:tc>
          <w:tcPr>
            <w:tcW w:w="3271" w:type="dxa"/>
          </w:tcPr>
          <w:p w:rsidR="004434A5" w:rsidRPr="00001217" w:rsidRDefault="004434A5" w:rsidP="00D02603">
            <w:pPr>
              <w:spacing w:line="360" w:lineRule="auto"/>
              <w:jc w:val="both"/>
              <w:rPr>
                <w:rFonts w:ascii="Times New Roman" w:hAnsi="Times New Roman" w:cs="Times New Roman"/>
                <w:sz w:val="28"/>
              </w:rPr>
            </w:pPr>
            <w:r w:rsidRPr="00001217">
              <w:rPr>
                <w:rFonts w:ascii="Times New Roman" w:hAnsi="Times New Roman" w:cs="Times New Roman"/>
                <w:sz w:val="28"/>
              </w:rPr>
              <w:t>Температура, К</w:t>
            </w:r>
          </w:p>
        </w:tc>
        <w:tc>
          <w:tcPr>
            <w:tcW w:w="3272" w:type="dxa"/>
          </w:tcPr>
          <w:p w:rsidR="004434A5" w:rsidRPr="00001217" w:rsidRDefault="004434A5" w:rsidP="00D02603">
            <w:pPr>
              <w:spacing w:line="360" w:lineRule="auto"/>
              <w:jc w:val="both"/>
              <w:rPr>
                <w:rFonts w:ascii="Times New Roman" w:hAnsi="Times New Roman" w:cs="Times New Roman"/>
                <w:sz w:val="28"/>
                <w:szCs w:val="24"/>
              </w:rPr>
            </w:pPr>
            <w:r w:rsidRPr="00001217">
              <w:rPr>
                <w:rFonts w:ascii="Times New Roman" w:hAnsi="Times New Roman" w:cs="Times New Roman"/>
                <w:sz w:val="28"/>
                <w:szCs w:val="24"/>
              </w:rPr>
              <w:t>Константа реакції</w:t>
            </w:r>
          </w:p>
        </w:tc>
      </w:tr>
      <w:tr w:rsidR="004434A5" w:rsidRPr="00001217" w:rsidTr="00D02603">
        <w:trPr>
          <w:trHeight w:val="267"/>
          <w:jc w:val="center"/>
        </w:trPr>
        <w:tc>
          <w:tcPr>
            <w:tcW w:w="3271" w:type="dxa"/>
          </w:tcPr>
          <w:p w:rsidR="004434A5" w:rsidRPr="00001217" w:rsidRDefault="004434A5" w:rsidP="00D02603">
            <w:pPr>
              <w:spacing w:line="360" w:lineRule="auto"/>
              <w:jc w:val="both"/>
              <w:rPr>
                <w:rFonts w:ascii="Times New Roman" w:hAnsi="Times New Roman" w:cs="Times New Roman"/>
                <w:sz w:val="28"/>
                <w:szCs w:val="24"/>
                <w:lang w:val="en-US"/>
              </w:rPr>
            </w:pPr>
            <w:r w:rsidRPr="00001217">
              <w:rPr>
                <w:rFonts w:ascii="Times New Roman" w:hAnsi="Times New Roman" w:cs="Times New Roman"/>
                <w:sz w:val="28"/>
                <w:szCs w:val="24"/>
                <w:lang w:val="en-US"/>
              </w:rPr>
              <w:t>1</w:t>
            </w:r>
          </w:p>
        </w:tc>
        <w:tc>
          <w:tcPr>
            <w:tcW w:w="3271" w:type="dxa"/>
          </w:tcPr>
          <w:p w:rsidR="004434A5" w:rsidRPr="00001217" w:rsidRDefault="004434A5" w:rsidP="00D02603">
            <w:pPr>
              <w:spacing w:line="360" w:lineRule="auto"/>
              <w:jc w:val="both"/>
              <w:rPr>
                <w:rFonts w:ascii="Times New Roman" w:hAnsi="Times New Roman" w:cs="Times New Roman"/>
                <w:sz w:val="28"/>
              </w:rPr>
            </w:pPr>
            <w:r w:rsidRPr="00001217">
              <w:rPr>
                <w:rFonts w:ascii="Times New Roman" w:hAnsi="Times New Roman" w:cs="Times New Roman"/>
                <w:sz w:val="28"/>
              </w:rPr>
              <w:t>373</w:t>
            </w:r>
          </w:p>
        </w:tc>
        <w:tc>
          <w:tcPr>
            <w:tcW w:w="3272" w:type="dxa"/>
          </w:tcPr>
          <w:p w:rsidR="004434A5" w:rsidRPr="00001217" w:rsidRDefault="004434A5" w:rsidP="00D02603">
            <w:pPr>
              <w:spacing w:line="360" w:lineRule="auto"/>
              <w:jc w:val="both"/>
              <w:rPr>
                <w:rFonts w:ascii="Times New Roman" w:hAnsi="Times New Roman" w:cs="Times New Roman"/>
                <w:sz w:val="28"/>
                <w:szCs w:val="24"/>
              </w:rPr>
            </w:pPr>
            <w:r w:rsidRPr="00001217">
              <w:rPr>
                <w:rFonts w:ascii="Times New Roman" w:hAnsi="Times New Roman"/>
                <w:sz w:val="28"/>
              </w:rPr>
              <w:t>0.0003</w:t>
            </w:r>
          </w:p>
        </w:tc>
      </w:tr>
      <w:tr w:rsidR="004434A5" w:rsidRPr="00001217" w:rsidTr="00D02603">
        <w:trPr>
          <w:trHeight w:val="267"/>
          <w:jc w:val="center"/>
        </w:trPr>
        <w:tc>
          <w:tcPr>
            <w:tcW w:w="3271" w:type="dxa"/>
          </w:tcPr>
          <w:p w:rsidR="004434A5" w:rsidRPr="00001217" w:rsidRDefault="004434A5" w:rsidP="00D02603">
            <w:pPr>
              <w:spacing w:line="360" w:lineRule="auto"/>
              <w:jc w:val="both"/>
              <w:rPr>
                <w:rFonts w:ascii="Times New Roman" w:hAnsi="Times New Roman" w:cs="Times New Roman"/>
                <w:sz w:val="28"/>
                <w:szCs w:val="24"/>
                <w:lang w:val="en-US"/>
              </w:rPr>
            </w:pPr>
            <w:r w:rsidRPr="00001217">
              <w:rPr>
                <w:rFonts w:ascii="Times New Roman" w:hAnsi="Times New Roman" w:cs="Times New Roman"/>
                <w:sz w:val="28"/>
                <w:szCs w:val="24"/>
                <w:lang w:val="en-US"/>
              </w:rPr>
              <w:t>2</w:t>
            </w:r>
          </w:p>
        </w:tc>
        <w:tc>
          <w:tcPr>
            <w:tcW w:w="3271" w:type="dxa"/>
          </w:tcPr>
          <w:p w:rsidR="004434A5" w:rsidRPr="00001217" w:rsidRDefault="004434A5" w:rsidP="00D02603">
            <w:pPr>
              <w:spacing w:line="360" w:lineRule="auto"/>
              <w:jc w:val="both"/>
              <w:rPr>
                <w:rFonts w:ascii="Times New Roman" w:hAnsi="Times New Roman" w:cs="Times New Roman"/>
                <w:sz w:val="28"/>
              </w:rPr>
            </w:pPr>
            <w:r w:rsidRPr="00001217">
              <w:rPr>
                <w:rFonts w:ascii="Times New Roman" w:hAnsi="Times New Roman" w:cs="Times New Roman"/>
                <w:sz w:val="28"/>
              </w:rPr>
              <w:t>393</w:t>
            </w:r>
          </w:p>
        </w:tc>
        <w:tc>
          <w:tcPr>
            <w:tcW w:w="3272" w:type="dxa"/>
          </w:tcPr>
          <w:p w:rsidR="004434A5" w:rsidRPr="00001217" w:rsidRDefault="004434A5" w:rsidP="00D02603">
            <w:pPr>
              <w:spacing w:line="360" w:lineRule="auto"/>
              <w:jc w:val="both"/>
              <w:rPr>
                <w:rFonts w:ascii="Times New Roman" w:hAnsi="Times New Roman" w:cs="Times New Roman"/>
                <w:sz w:val="28"/>
                <w:szCs w:val="24"/>
              </w:rPr>
            </w:pPr>
            <w:r w:rsidRPr="00001217">
              <w:rPr>
                <w:rFonts w:ascii="Times New Roman" w:hAnsi="Times New Roman"/>
                <w:sz w:val="28"/>
              </w:rPr>
              <w:t>0.000</w:t>
            </w:r>
            <w:r w:rsidRPr="00001217">
              <w:rPr>
                <w:rFonts w:ascii="Times New Roman" w:hAnsi="Times New Roman"/>
                <w:sz w:val="28"/>
                <w:lang w:val="en-US"/>
              </w:rPr>
              <w:t>02</w:t>
            </w:r>
          </w:p>
        </w:tc>
      </w:tr>
    </w:tbl>
    <w:p w:rsidR="004434A5" w:rsidRPr="00001217" w:rsidRDefault="004434A5" w:rsidP="004434A5">
      <w:pPr>
        <w:pStyle w:val="Body"/>
      </w:pPr>
    </w:p>
    <w:p w:rsidR="004434A5" w:rsidRPr="00BE649E" w:rsidRDefault="004434A5" w:rsidP="004434A5">
      <w:pPr>
        <w:pStyle w:val="Body"/>
        <w:jc w:val="both"/>
      </w:pPr>
      <w:r w:rsidRPr="0070480F">
        <w:t>Значення енергії активації, розраховане за рівнянням Арреніуса з використанням виміряних при різних температурах швидкостей реакційї за формулою</w:t>
      </w:r>
      <w:r w:rsidRPr="00AE7295">
        <w:t xml:space="preserve"> </w:t>
      </w:r>
      <w:r w:rsidRPr="00BE649E">
        <w:t>[3.3]</w:t>
      </w:r>
      <w:r w:rsidRPr="0070480F">
        <w:t>:</w:t>
      </w:r>
    </w:p>
    <w:p w:rsidR="004434A5" w:rsidRPr="00BE649E" w:rsidRDefault="004434A5" w:rsidP="004434A5">
      <w:pPr>
        <w:pStyle w:val="Body"/>
        <w:jc w:val="both"/>
      </w:pPr>
      <w:r w:rsidRPr="00BE649E">
        <w:tab/>
      </w:r>
      <w:r w:rsidRPr="00BE649E">
        <w:tab/>
      </w:r>
      <w:r w:rsidRPr="00BE649E">
        <w:tab/>
      </w:r>
      <w:r w:rsidRPr="00BE649E">
        <w:tab/>
        <w:t xml:space="preserve">  </w:t>
      </w:r>
      <m:oMath>
        <m:sSub>
          <m:sSubPr>
            <m:ctrlPr>
              <w:rPr>
                <w:rFonts w:ascii="Cambria Math" w:hAnsi="Cambria Math"/>
              </w:rPr>
            </m:ctrlPr>
          </m:sSubPr>
          <m:e>
            <m:r>
              <w:rPr>
                <w:rFonts w:ascii="Cambria Math" w:hAnsi="Cambria Math"/>
                <w:lang w:val="en-US"/>
              </w:rPr>
              <m:t>E</m:t>
            </m:r>
          </m:e>
          <m:sub>
            <m:r>
              <m:rPr>
                <m:sty m:val="p"/>
              </m:rPr>
              <w:rPr>
                <w:rFonts w:ascii="Cambria Math" w:hAnsi="Cambria Math"/>
              </w:rPr>
              <m:t>акт.</m:t>
            </m:r>
          </m:sub>
        </m:sSub>
        <m:r>
          <m:rPr>
            <m:sty m:val="p"/>
          </m:rPr>
          <w:rPr>
            <w:rFonts w:ascii="Cambria Math" w:hAnsi="Cambria Math"/>
          </w:rPr>
          <m:t xml:space="preserve">= </m:t>
        </m:r>
        <m:f>
          <m:fPr>
            <m:ctrlPr>
              <w:rPr>
                <w:rFonts w:ascii="Cambria Math" w:hAnsi="Cambria Math"/>
              </w:rPr>
            </m:ctrlPr>
          </m:fPr>
          <m:num>
            <m:r>
              <w:rPr>
                <w:rFonts w:ascii="Cambria Math" w:hAnsi="Cambria Math"/>
                <w:lang w:val="en-US"/>
              </w:rPr>
              <m:t>R</m:t>
            </m:r>
            <m:r>
              <m:rPr>
                <m:sty m:val="p"/>
              </m:rPr>
              <w:rPr>
                <w:rFonts w:ascii="Cambria Math" w:hAnsi="Cambria Math"/>
              </w:rPr>
              <m:t xml:space="preserve">∙ </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r>
          <m:rPr>
            <m:sty m:val="p"/>
          </m:rPr>
          <w:rPr>
            <w:rFonts w:ascii="Cambria Math" w:hAnsi="Cambria Math"/>
          </w:rPr>
          <m:t xml:space="preserve"> ∙ </m:t>
        </m:r>
        <m:func>
          <m:funcPr>
            <m:ctrlPr>
              <w:rPr>
                <w:rFonts w:ascii="Cambria Math" w:hAnsi="Cambria Math"/>
              </w:rPr>
            </m:ctrlPr>
          </m:funcPr>
          <m:fName>
            <m:r>
              <m:rPr>
                <m:sty m:val="p"/>
              </m:rPr>
              <w:rPr>
                <w:rFonts w:ascii="Cambria Math" w:hAnsi="Cambria Math"/>
                <w:lang w:val="en-US"/>
              </w:rPr>
              <m:t>ln</m:t>
            </m:r>
          </m:fName>
          <m:e>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e>
        </m:func>
      </m:oMath>
      <w:r w:rsidRPr="00BE649E">
        <w:t xml:space="preserve"> </w:t>
      </w:r>
      <w:r w:rsidRPr="00BE649E">
        <w:tab/>
      </w:r>
      <w:r w:rsidRPr="00BE649E">
        <w:tab/>
      </w:r>
      <w:r w:rsidRPr="00BE649E">
        <w:tab/>
      </w:r>
      <w:r w:rsidRPr="00BE649E">
        <w:tab/>
        <w:t>[3.3]</w:t>
      </w:r>
    </w:p>
    <w:p w:rsidR="004434A5" w:rsidRPr="00001217" w:rsidRDefault="004434A5" w:rsidP="004434A5">
      <w:pPr>
        <w:pStyle w:val="Body"/>
        <w:jc w:val="both"/>
        <w:rPr>
          <w:lang w:val="uk-UA"/>
        </w:rPr>
      </w:pPr>
      <w:r w:rsidRPr="00001217">
        <w:t>Енергія</w:t>
      </w:r>
      <w:r w:rsidRPr="00BE649E">
        <w:t xml:space="preserve"> </w:t>
      </w:r>
      <w:r w:rsidRPr="00001217">
        <w:t>активації</w:t>
      </w:r>
      <w:r w:rsidRPr="00BE649E">
        <w:t xml:space="preserve"> (</w:t>
      </w:r>
      <w:r w:rsidRPr="00001217">
        <w:t>Е</w:t>
      </w:r>
      <w:r w:rsidRPr="00001217">
        <w:rPr>
          <w:vertAlign w:val="subscript"/>
        </w:rPr>
        <w:t>акт</w:t>
      </w:r>
      <w:r w:rsidRPr="00BE649E">
        <w:rPr>
          <w:vertAlign w:val="subscript"/>
        </w:rPr>
        <w:t>.</w:t>
      </w:r>
      <w:r w:rsidRPr="00BE649E">
        <w:t xml:space="preserve">) </w:t>
      </w:r>
      <w:r w:rsidRPr="00001217">
        <w:t>знайдена</w:t>
      </w:r>
      <w:r w:rsidRPr="00BE649E">
        <w:t xml:space="preserve"> </w:t>
      </w:r>
      <w:r w:rsidRPr="00001217">
        <w:t>за</w:t>
      </w:r>
      <w:r w:rsidRPr="00BE649E">
        <w:t xml:space="preserve"> </w:t>
      </w:r>
      <w:r w:rsidRPr="00001217">
        <w:t>графіком</w:t>
      </w:r>
      <w:r w:rsidRPr="00BE649E">
        <w:t xml:space="preserve"> </w:t>
      </w:r>
      <w:r w:rsidRPr="00001217">
        <w:t>залежності</w:t>
      </w:r>
      <w:r w:rsidRPr="00BE649E">
        <w:t xml:space="preserve"> </w:t>
      </w:r>
      <w:r w:rsidRPr="0070480F">
        <w:rPr>
          <w:lang w:val="en-US"/>
        </w:rPr>
        <w:t>l</w:t>
      </w:r>
      <w:r w:rsidRPr="00001217">
        <w:rPr>
          <w:lang w:val="en-US"/>
        </w:rPr>
        <w:t>n</w:t>
      </w:r>
      <w:r w:rsidRPr="0070480F">
        <w:rPr>
          <w:lang w:val="en-US"/>
        </w:rPr>
        <w:t> k</w:t>
      </w:r>
      <w:r w:rsidRPr="00BE649E">
        <w:t xml:space="preserve"> </w:t>
      </w:r>
      <w:r w:rsidRPr="00001217">
        <w:t>від</w:t>
      </w:r>
      <w:r w:rsidRPr="00BE649E">
        <w:t xml:space="preserve"> </w:t>
      </w:r>
      <w:r w:rsidRPr="00001217">
        <w:t>величини</w:t>
      </w:r>
      <w:r w:rsidRPr="00BE649E">
        <w:t xml:space="preserve"> </w:t>
      </w:r>
      <w:r w:rsidRPr="00001217">
        <w:t>зворотної</w:t>
      </w:r>
      <w:r w:rsidRPr="00BE649E">
        <w:t xml:space="preserve"> </w:t>
      </w:r>
      <w:r w:rsidRPr="00001217">
        <w:t>абсолютної</w:t>
      </w:r>
      <w:r w:rsidRPr="00BE649E">
        <w:t xml:space="preserve"> </w:t>
      </w:r>
      <w:r w:rsidRPr="00001217">
        <w:t>температури</w:t>
      </w:r>
      <w:r w:rsidRPr="00BE649E">
        <w:t xml:space="preserve"> (</w:t>
      </w:r>
      <w:r w:rsidRPr="00001217">
        <w:t>тангенс</w:t>
      </w:r>
      <w:r w:rsidRPr="00BE649E">
        <w:t xml:space="preserve"> </w:t>
      </w:r>
      <w:r w:rsidRPr="00001217">
        <w:t>кута</w:t>
      </w:r>
      <w:r w:rsidRPr="00BE649E">
        <w:t xml:space="preserve"> </w:t>
      </w:r>
      <w:r w:rsidRPr="00001217">
        <w:t>нахилу</w:t>
      </w:r>
      <w:r w:rsidRPr="00BE649E">
        <w:t xml:space="preserve"> </w:t>
      </w:r>
      <w:r w:rsidRPr="00001217">
        <w:t>цієї</w:t>
      </w:r>
      <w:r w:rsidRPr="00BE649E">
        <w:t xml:space="preserve"> </w:t>
      </w:r>
      <w:r w:rsidRPr="00001217">
        <w:t>прямої</w:t>
      </w:r>
      <w:r w:rsidRPr="00BE649E">
        <w:t xml:space="preserve"> </w:t>
      </w:r>
      <w:r w:rsidRPr="00001217">
        <w:t>чисельно</w:t>
      </w:r>
      <w:r w:rsidRPr="00BE649E">
        <w:t xml:space="preserve"> </w:t>
      </w:r>
      <w:r w:rsidRPr="00001217">
        <w:t>дорівнює</w:t>
      </w:r>
      <w:r w:rsidRPr="00BE649E">
        <w:t xml:space="preserve"> </w:t>
      </w:r>
      <w:r w:rsidRPr="00001217">
        <w:t>Е</w:t>
      </w:r>
      <w:r w:rsidRPr="00001217">
        <w:rPr>
          <w:vertAlign w:val="subscript"/>
        </w:rPr>
        <w:t>акт</w:t>
      </w:r>
      <w:r w:rsidRPr="00BE649E">
        <w:rPr>
          <w:vertAlign w:val="subscript"/>
        </w:rPr>
        <w:t>.</w:t>
      </w:r>
      <w:r w:rsidRPr="00BE649E">
        <w:t xml:space="preserve">) </w:t>
      </w:r>
      <w:r>
        <w:t>і</w:t>
      </w:r>
      <w:r w:rsidRPr="00BE649E">
        <w:t xml:space="preserve"> </w:t>
      </w:r>
      <w:r>
        <w:t>дорівнює</w:t>
      </w:r>
      <w:r w:rsidRPr="00BE649E">
        <w:t xml:space="preserve"> 165 </w:t>
      </w:r>
      <w:r>
        <w:t>кДж</w:t>
      </w:r>
      <w:r w:rsidRPr="00BE649E">
        <w:t>/</w:t>
      </w:r>
      <w:r>
        <w:t>моль</w:t>
      </w:r>
      <w:r w:rsidRPr="00BE649E">
        <w:t xml:space="preserve">. </w:t>
      </w:r>
      <w:r w:rsidRPr="00001217">
        <w:t>Енергія активації описує потенціальний бар'єр, який повинні подолати частинки для того, щоб реакція відбулася. Чим менш</w:t>
      </w:r>
      <w:r>
        <w:rPr>
          <w:lang w:val="uk-UA"/>
        </w:rPr>
        <w:t>а</w:t>
      </w:r>
      <w:r w:rsidRPr="00001217">
        <w:t xml:space="preserve"> енергія активації реакції, тим вищ</w:t>
      </w:r>
      <w:r>
        <w:rPr>
          <w:lang w:val="uk-UA"/>
        </w:rPr>
        <w:t>а</w:t>
      </w:r>
      <w:r w:rsidRPr="00001217">
        <w:t xml:space="preserve"> її швидкість, що ми й </w:t>
      </w:r>
      <w:r>
        <w:rPr>
          <w:lang w:val="uk-UA"/>
        </w:rPr>
        <w:t>спостерігаємо</w:t>
      </w:r>
      <w:r w:rsidRPr="00001217">
        <w:t xml:space="preserve"> реакція </w:t>
      </w:r>
      <w:r w:rsidRPr="00001217">
        <w:rPr>
          <w:lang w:val="uk-UA"/>
        </w:rPr>
        <w:t>при температурі 393К</w:t>
      </w:r>
      <w:r w:rsidRPr="00001217">
        <w:t xml:space="preserve"> відбувається на порядок швидше. Взагалі </w:t>
      </w:r>
      <w:r>
        <w:rPr>
          <w:lang w:val="uk-UA"/>
        </w:rPr>
        <w:t>дана</w:t>
      </w:r>
      <w:r w:rsidRPr="00001217">
        <w:t xml:space="preserve"> реакція можлива і при кімнатній температурі, але потребує відповідно більшого часу для витримування реакційної суміші.</w:t>
      </w:r>
    </w:p>
    <w:p w:rsidR="004434A5" w:rsidRDefault="004434A5" w:rsidP="004434A5">
      <w:pPr>
        <w:pStyle w:val="Body"/>
        <w:jc w:val="both"/>
      </w:pPr>
      <w:r w:rsidRPr="00001217">
        <w:lastRenderedPageBreak/>
        <w:t xml:space="preserve">При аналізі мас-спектру бутил 2-хлороацетату протонований молекулярний іон ледь помітний у спектрі. Було виявлено, що </w:t>
      </w:r>
      <w:r>
        <w:t>молекули</w:t>
      </w:r>
      <w:r w:rsidRPr="00001217">
        <w:t xml:space="preserve"> </w:t>
      </w:r>
      <w:r>
        <w:br/>
      </w:r>
      <w:r w:rsidRPr="00001217">
        <w:t>бутил 2-хлороацетату фрагментуються д</w:t>
      </w:r>
      <w:r>
        <w:t>о фрагмента монохлор</w:t>
      </w:r>
      <w:r w:rsidRPr="00001217">
        <w:t xml:space="preserve">оцтової кислоти при </w:t>
      </w:r>
      <w:r w:rsidRPr="00001217">
        <w:rPr>
          <w:i/>
        </w:rPr>
        <w:t>m/z</w:t>
      </w:r>
      <w:r w:rsidRPr="00001217">
        <w:t xml:space="preserve"> 95, іони при </w:t>
      </w:r>
      <w:r w:rsidRPr="00001217">
        <w:rPr>
          <w:i/>
        </w:rPr>
        <w:t>m/z</w:t>
      </w:r>
      <w:r w:rsidRPr="00001217">
        <w:t xml:space="preserve"> 43 та </w:t>
      </w:r>
      <w:r w:rsidRPr="00001217">
        <w:rPr>
          <w:i/>
        </w:rPr>
        <w:t>m/z</w:t>
      </w:r>
      <w:r w:rsidRPr="00001217">
        <w:t xml:space="preserve"> 41 швидше за все фрагмент (CH</w:t>
      </w:r>
      <w:r w:rsidRPr="00001217">
        <w:rPr>
          <w:vertAlign w:val="subscript"/>
        </w:rPr>
        <w:t>3</w:t>
      </w:r>
      <w:r w:rsidRPr="00001217">
        <w:t>CO)</w:t>
      </w:r>
      <w:r w:rsidRPr="00001217">
        <w:rPr>
          <w:vertAlign w:val="superscript"/>
        </w:rPr>
        <w:t>+</w:t>
      </w:r>
      <w:r w:rsidRPr="00001217">
        <w:t xml:space="preserve">. Іони </w:t>
      </w:r>
      <w:r w:rsidRPr="00001217">
        <w:rPr>
          <w:i/>
        </w:rPr>
        <w:t>m/z</w:t>
      </w:r>
      <w:r w:rsidRPr="00001217">
        <w:t xml:space="preserve"> 55, </w:t>
      </w:r>
      <w:r w:rsidRPr="00001217">
        <w:rPr>
          <w:i/>
        </w:rPr>
        <w:t>m/z</w:t>
      </w:r>
      <w:r w:rsidRPr="00001217">
        <w:t xml:space="preserve"> 56, </w:t>
      </w:r>
      <w:r w:rsidRPr="00001217">
        <w:rPr>
          <w:i/>
        </w:rPr>
        <w:t>m/z</w:t>
      </w:r>
      <w:r w:rsidRPr="00001217">
        <w:t xml:space="preserve"> 57 свідчать про фрагменти залишків бутилового радикала – С</w:t>
      </w:r>
      <w:r w:rsidRPr="00001217">
        <w:rPr>
          <w:vertAlign w:val="subscript"/>
        </w:rPr>
        <w:t>4</w:t>
      </w:r>
      <w:r w:rsidRPr="00001217">
        <w:t>Н</w:t>
      </w:r>
      <w:r w:rsidRPr="00001217">
        <w:rPr>
          <w:vertAlign w:val="subscript"/>
        </w:rPr>
        <w:t>9</w:t>
      </w:r>
      <w:r w:rsidRPr="00001217">
        <w:rPr>
          <w:vertAlign w:val="superscript"/>
        </w:rPr>
        <w:t>+</w:t>
      </w:r>
      <w:r w:rsidRPr="00001217">
        <w:t>, С</w:t>
      </w:r>
      <w:r w:rsidRPr="00001217">
        <w:rPr>
          <w:vertAlign w:val="subscript"/>
        </w:rPr>
        <w:t>4</w:t>
      </w:r>
      <w:r w:rsidRPr="00001217">
        <w:t>Н</w:t>
      </w:r>
      <w:r w:rsidRPr="00001217">
        <w:rPr>
          <w:vertAlign w:val="subscript"/>
        </w:rPr>
        <w:t>8</w:t>
      </w:r>
      <w:r w:rsidRPr="00001217">
        <w:rPr>
          <w:vertAlign w:val="superscript"/>
        </w:rPr>
        <w:t>2+</w:t>
      </w:r>
      <w:r w:rsidRPr="00001217">
        <w:rPr>
          <w:vertAlign w:val="subscript"/>
        </w:rPr>
        <w:t xml:space="preserve">, </w:t>
      </w:r>
      <w:r w:rsidRPr="00001217">
        <w:t>С</w:t>
      </w:r>
      <w:r w:rsidRPr="00001217">
        <w:rPr>
          <w:vertAlign w:val="subscript"/>
        </w:rPr>
        <w:t>4</w:t>
      </w:r>
      <w:r w:rsidRPr="00001217">
        <w:t>Н</w:t>
      </w:r>
      <w:r w:rsidRPr="00001217">
        <w:rPr>
          <w:vertAlign w:val="subscript"/>
        </w:rPr>
        <w:t>7</w:t>
      </w:r>
      <w:r w:rsidRPr="00001217">
        <w:rPr>
          <w:vertAlign w:val="superscript"/>
        </w:rPr>
        <w:t>3+</w:t>
      </w:r>
      <w:r w:rsidRPr="00001217">
        <w:t xml:space="preserve">. Фрагментація також мала тенденцію до утворення іонів </w:t>
      </w:r>
      <w:r w:rsidRPr="00001217">
        <w:rPr>
          <w:i/>
        </w:rPr>
        <w:t>m/z</w:t>
      </w:r>
      <w:r w:rsidRPr="00001217">
        <w:t xml:space="preserve"> 77 і </w:t>
      </w:r>
      <w:r w:rsidRPr="00001217">
        <w:rPr>
          <w:i/>
        </w:rPr>
        <w:t>m/z</w:t>
      </w:r>
      <w:r w:rsidRPr="00001217">
        <w:t xml:space="preserve"> 79, що утворенні відриванням естерного залишку </w:t>
      </w:r>
      <w:r w:rsidRPr="00001217">
        <w:noBreakHyphen/>
        <w:t xml:space="preserve"> (</w:t>
      </w:r>
      <w:r w:rsidRPr="00001217">
        <w:rPr>
          <w:lang w:val="en-US"/>
        </w:rPr>
        <w:t>Cl</w:t>
      </w:r>
      <w:r w:rsidRPr="00001217">
        <w:t>-CH</w:t>
      </w:r>
      <w:r w:rsidRPr="00001217">
        <w:rPr>
          <w:vertAlign w:val="subscript"/>
        </w:rPr>
        <w:t>2</w:t>
      </w:r>
      <w:r w:rsidRPr="00001217">
        <w:t>CO)</w:t>
      </w:r>
      <w:r w:rsidRPr="00001217">
        <w:rPr>
          <w:vertAlign w:val="superscript"/>
        </w:rPr>
        <w:t>+</w:t>
      </w:r>
      <w:r w:rsidRPr="00001217">
        <w:t>. Ступінь фрагментації бутил 2-хлороацетату також пояснює підвищений RSD для сполуки, оскільки частина вимірюваних мас мала дуже низькі концентрації.</w:t>
      </w:r>
    </w:p>
    <w:p w:rsidR="004434A5" w:rsidRDefault="004434A5" w:rsidP="004434A5">
      <w:pPr>
        <w:spacing w:after="0" w:line="360" w:lineRule="auto"/>
        <w:jc w:val="both"/>
        <w:rPr>
          <w:rFonts w:ascii="Times New Roman" w:hAnsi="Times New Roman" w:cs="Times New Roman"/>
          <w:sz w:val="24"/>
          <w:szCs w:val="24"/>
        </w:rPr>
      </w:pPr>
      <w:r>
        <w:rPr>
          <w:noProof/>
          <w:lang w:val="ru-RU" w:eastAsia="ru-RU"/>
        </w:rPr>
        <w:drawing>
          <wp:inline distT="0" distB="0" distL="0" distR="0">
            <wp:extent cx="5457825" cy="2173800"/>
            <wp:effectExtent l="19050" t="0" r="9525" b="0"/>
            <wp:docPr id="10" name="Рисунок 5" descr="C:\Users\zacepas\Desktop\mass_spect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zacepas\Desktop\mass_spectr.ep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66728" cy="2177346"/>
                    </a:xfrm>
                    <a:prstGeom prst="rect">
                      <a:avLst/>
                    </a:prstGeom>
                    <a:noFill/>
                    <a:ln>
                      <a:noFill/>
                    </a:ln>
                  </pic:spPr>
                </pic:pic>
              </a:graphicData>
            </a:graphic>
          </wp:inline>
        </w:drawing>
      </w:r>
    </w:p>
    <w:tbl>
      <w:tblPr>
        <w:tblStyle w:val="a6"/>
        <w:tblW w:w="0" w:type="auto"/>
        <w:tblInd w:w="1119" w:type="dxa"/>
        <w:tblLayout w:type="fixed"/>
        <w:tblLook w:val="04A0" w:firstRow="1" w:lastRow="0" w:firstColumn="1" w:lastColumn="0" w:noHBand="0" w:noVBand="1"/>
      </w:tblPr>
      <w:tblGrid>
        <w:gridCol w:w="1257"/>
        <w:gridCol w:w="1843"/>
      </w:tblGrid>
      <w:tr w:rsidR="004434A5" w:rsidRPr="00E00EAD" w:rsidTr="00D02603">
        <w:tc>
          <w:tcPr>
            <w:tcW w:w="1257" w:type="dxa"/>
            <w:vAlign w:val="center"/>
          </w:tcPr>
          <w:p w:rsidR="004434A5" w:rsidRPr="008852B4" w:rsidRDefault="004434A5" w:rsidP="00D02603">
            <w:pPr>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m/z</w:t>
            </w:r>
          </w:p>
        </w:tc>
        <w:tc>
          <w:tcPr>
            <w:tcW w:w="1843" w:type="dxa"/>
            <w:vAlign w:val="center"/>
          </w:tcPr>
          <w:p w:rsidR="004434A5" w:rsidRPr="008852B4" w:rsidRDefault="004434A5" w:rsidP="00D02603">
            <w:pPr>
              <w:spacing w:line="360" w:lineRule="auto"/>
              <w:jc w:val="center"/>
              <w:rPr>
                <w:rFonts w:ascii="Times New Roman" w:hAnsi="Times New Roman" w:cs="Times New Roman"/>
                <w:sz w:val="24"/>
                <w:szCs w:val="24"/>
              </w:rPr>
            </w:pPr>
            <w:r w:rsidRPr="008852B4">
              <w:rPr>
                <w:rFonts w:ascii="Times New Roman" w:hAnsi="Times New Roman" w:cs="Times New Roman"/>
                <w:bCs/>
                <w:sz w:val="24"/>
                <w:szCs w:val="24"/>
              </w:rPr>
              <w:t>Abund</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41.1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7283847.5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42.1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2474448.75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43.1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1463869.88</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49</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3601381.75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51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1346001.63</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55.1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2331922.25</w:t>
            </w:r>
          </w:p>
        </w:tc>
      </w:tr>
      <w:tr w:rsidR="004434A5" w:rsidRPr="00E00EAD" w:rsidTr="00D02603">
        <w:trPr>
          <w:trHeight w:val="192"/>
        </w:trPr>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56.1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8025752.5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57.1</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7829255.5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77</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7658797.5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79</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3705241.75</w:t>
            </w:r>
          </w:p>
        </w:tc>
      </w:tr>
      <w:tr w:rsidR="004434A5" w:rsidRPr="00E00EAD" w:rsidTr="00D02603">
        <w:tc>
          <w:tcPr>
            <w:tcW w:w="1257"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95</w:t>
            </w:r>
          </w:p>
        </w:tc>
        <w:tc>
          <w:tcPr>
            <w:tcW w:w="1843" w:type="dxa"/>
            <w:vAlign w:val="center"/>
          </w:tcPr>
          <w:p w:rsidR="004434A5" w:rsidRPr="008852B4" w:rsidRDefault="004434A5" w:rsidP="00D02603">
            <w:pPr>
              <w:autoSpaceDE w:val="0"/>
              <w:autoSpaceDN w:val="0"/>
              <w:adjustRightInd w:val="0"/>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2132575.75</w:t>
            </w:r>
          </w:p>
        </w:tc>
      </w:tr>
      <w:tr w:rsidR="004434A5" w:rsidRPr="00E00EAD" w:rsidTr="00D02603">
        <w:trPr>
          <w:trHeight w:val="226"/>
        </w:trPr>
        <w:tc>
          <w:tcPr>
            <w:tcW w:w="1257" w:type="dxa"/>
            <w:vAlign w:val="center"/>
          </w:tcPr>
          <w:p w:rsidR="004434A5" w:rsidRPr="008852B4" w:rsidRDefault="004434A5" w:rsidP="00D02603">
            <w:pPr>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107</w:t>
            </w:r>
          </w:p>
        </w:tc>
        <w:tc>
          <w:tcPr>
            <w:tcW w:w="1843" w:type="dxa"/>
            <w:vAlign w:val="center"/>
          </w:tcPr>
          <w:p w:rsidR="004434A5" w:rsidRPr="008852B4" w:rsidRDefault="004434A5" w:rsidP="00D02603">
            <w:pPr>
              <w:spacing w:line="360" w:lineRule="auto"/>
              <w:jc w:val="center"/>
              <w:rPr>
                <w:rFonts w:ascii="Times New Roman" w:hAnsi="Times New Roman" w:cs="Times New Roman"/>
                <w:sz w:val="24"/>
                <w:szCs w:val="24"/>
              </w:rPr>
            </w:pPr>
            <w:r w:rsidRPr="008852B4">
              <w:rPr>
                <w:rFonts w:ascii="Times New Roman" w:hAnsi="Times New Roman" w:cs="Times New Roman"/>
                <w:sz w:val="24"/>
                <w:szCs w:val="24"/>
              </w:rPr>
              <w:t>2100698.25</w:t>
            </w:r>
          </w:p>
        </w:tc>
      </w:tr>
    </w:tbl>
    <w:p w:rsidR="004434A5" w:rsidRDefault="004434A5" w:rsidP="004434A5">
      <w:pPr>
        <w:pStyle w:val="Figure"/>
      </w:pPr>
    </w:p>
    <w:p w:rsidR="004434A5" w:rsidRDefault="004434A5" w:rsidP="004434A5">
      <w:pPr>
        <w:pStyle w:val="Figure"/>
      </w:pPr>
      <w:r w:rsidRPr="003E4811">
        <w:t>Рис</w:t>
      </w:r>
      <w:r>
        <w:t>унок</w:t>
      </w:r>
      <w:r w:rsidRPr="003E4811">
        <w:t xml:space="preserve"> </w:t>
      </w:r>
      <w:r w:rsidRPr="006C7853">
        <w:rPr>
          <w:lang w:val="ru-RU"/>
        </w:rPr>
        <w:t>3.</w:t>
      </w:r>
      <w:r>
        <w:t>6</w:t>
      </w:r>
      <w:r w:rsidRPr="003E4811">
        <w:t xml:space="preserve"> Мас-спектр (EI, 70 eV) бутил 2-хлороацетату </w:t>
      </w:r>
    </w:p>
    <w:p w:rsidR="004434A5" w:rsidRPr="006C7853" w:rsidRDefault="004434A5" w:rsidP="004434A5">
      <w:pPr>
        <w:pStyle w:val="a3"/>
        <w:numPr>
          <w:ilvl w:val="1"/>
          <w:numId w:val="10"/>
        </w:numPr>
        <w:spacing w:after="0" w:line="360" w:lineRule="auto"/>
        <w:ind w:left="0" w:firstLine="709"/>
        <w:jc w:val="both"/>
        <w:rPr>
          <w:rFonts w:ascii="Times New Roman" w:hAnsi="Times New Roman"/>
          <w:sz w:val="28"/>
          <w:szCs w:val="24"/>
        </w:rPr>
      </w:pPr>
      <w:r w:rsidRPr="006C7853">
        <w:rPr>
          <w:rFonts w:ascii="Times New Roman" w:hAnsi="Times New Roman"/>
          <w:sz w:val="28"/>
          <w:szCs w:val="24"/>
        </w:rPr>
        <w:lastRenderedPageBreak/>
        <w:t>Дослідження методом ІЧ-спектроскопії</w:t>
      </w:r>
    </w:p>
    <w:p w:rsidR="004434A5" w:rsidRDefault="004434A5" w:rsidP="004434A5">
      <w:pPr>
        <w:spacing w:after="0" w:line="360" w:lineRule="auto"/>
        <w:ind w:firstLine="709"/>
        <w:jc w:val="both"/>
        <w:rPr>
          <w:rFonts w:ascii="Times New Roman" w:hAnsi="Times New Roman" w:cs="Times New Roman"/>
          <w:sz w:val="28"/>
          <w:szCs w:val="24"/>
        </w:rPr>
      </w:pPr>
    </w:p>
    <w:p w:rsidR="004434A5" w:rsidRDefault="004434A5" w:rsidP="004434A5">
      <w:pPr>
        <w:spacing w:after="0" w:line="360" w:lineRule="auto"/>
        <w:ind w:firstLine="709"/>
        <w:jc w:val="both"/>
        <w:rPr>
          <w:rFonts w:ascii="Times New Roman" w:hAnsi="Times New Roman" w:cs="Times New Roman"/>
          <w:sz w:val="28"/>
          <w:szCs w:val="24"/>
        </w:rPr>
      </w:pPr>
    </w:p>
    <w:p w:rsidR="004434A5" w:rsidRPr="003F7557"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Для виконання дослідження методом ІЧ-спектроскопії було використано спектрофотометр Bruker Alpha</w:t>
      </w:r>
      <w:r w:rsidRPr="00B762DD">
        <w:rPr>
          <w:rFonts w:ascii="Times New Roman" w:hAnsi="Times New Roman"/>
          <w:sz w:val="28"/>
          <w:szCs w:val="28"/>
        </w:rPr>
        <w:t xml:space="preserve"> (США)</w:t>
      </w:r>
      <w:r>
        <w:rPr>
          <w:rFonts w:ascii="Times New Roman" w:hAnsi="Times New Roman"/>
          <w:sz w:val="28"/>
          <w:szCs w:val="28"/>
        </w:rPr>
        <w:t>. ІЧ-спектроскопія дає змогу ідентифікувати сполуку за рахунок отримання смуг поглинання в області "відбитків пальців", а програмне забезпечення, яке включає в себе бібліотеку спектрів зіставляє отриманий спектр із спектрами еталонних речовин та знаходить "найближчі" варіанти сходження.</w:t>
      </w:r>
    </w:p>
    <w:p w:rsidR="004434A5" w:rsidRPr="00001217" w:rsidRDefault="004434A5" w:rsidP="004434A5">
      <w:pPr>
        <w:spacing w:after="0" w:line="360" w:lineRule="auto"/>
        <w:ind w:firstLine="709"/>
        <w:jc w:val="both"/>
        <w:rPr>
          <w:rFonts w:ascii="Times New Roman" w:hAnsi="Times New Roman" w:cs="Times New Roman"/>
          <w:sz w:val="28"/>
          <w:szCs w:val="24"/>
          <w:lang w:val="ru-RU"/>
        </w:rPr>
      </w:pPr>
      <w:r w:rsidRPr="00001217">
        <w:rPr>
          <w:rFonts w:ascii="Times New Roman" w:hAnsi="Times New Roman" w:cs="Times New Roman"/>
          <w:sz w:val="28"/>
          <w:szCs w:val="24"/>
        </w:rPr>
        <w:t xml:space="preserve">Для остаточного підтвердження бутил 2-хлороацетату </w:t>
      </w:r>
      <w:r>
        <w:rPr>
          <w:rFonts w:ascii="Times New Roman" w:hAnsi="Times New Roman" w:cs="Times New Roman"/>
          <w:sz w:val="28"/>
          <w:szCs w:val="24"/>
        </w:rPr>
        <w:t>бу</w:t>
      </w:r>
      <w:r w:rsidRPr="00CA6AFA">
        <w:rPr>
          <w:rFonts w:ascii="Times New Roman" w:hAnsi="Times New Roman" w:cs="Times New Roman"/>
          <w:sz w:val="28"/>
          <w:szCs w:val="24"/>
          <w:lang w:val="ru-RU"/>
        </w:rPr>
        <w:t>в</w:t>
      </w:r>
      <w:r w:rsidRPr="00001217">
        <w:rPr>
          <w:rFonts w:ascii="Times New Roman" w:hAnsi="Times New Roman" w:cs="Times New Roman"/>
          <w:sz w:val="28"/>
          <w:szCs w:val="24"/>
        </w:rPr>
        <w:t xml:space="preserve"> знятий ІЧ</w:t>
      </w:r>
      <w:r>
        <w:rPr>
          <w:rFonts w:ascii="Times New Roman" w:hAnsi="Times New Roman" w:cs="Times New Roman"/>
          <w:sz w:val="28"/>
          <w:szCs w:val="24"/>
        </w:rPr>
        <w:noBreakHyphen/>
      </w:r>
      <w:r w:rsidRPr="00001217">
        <w:rPr>
          <w:rFonts w:ascii="Times New Roman" w:hAnsi="Times New Roman" w:cs="Times New Roman"/>
          <w:sz w:val="28"/>
          <w:szCs w:val="24"/>
        </w:rPr>
        <w:t>спектр на плівці. В ІЧ-спектрі наявні смуги поглинання характерні для таких груп νC=О в межах 1739-1757 см</w:t>
      </w:r>
      <w:r w:rsidRPr="00001217">
        <w:rPr>
          <w:rFonts w:ascii="Times New Roman" w:hAnsi="Times New Roman" w:cs="Times New Roman"/>
          <w:sz w:val="28"/>
          <w:szCs w:val="24"/>
          <w:vertAlign w:val="superscript"/>
        </w:rPr>
        <w:t>-1</w:t>
      </w:r>
      <w:r w:rsidRPr="00001217">
        <w:rPr>
          <w:rFonts w:ascii="Times New Roman" w:hAnsi="Times New Roman" w:cs="Times New Roman"/>
          <w:sz w:val="28"/>
          <w:szCs w:val="24"/>
        </w:rPr>
        <w:t>, груп С-С-О 1185-1311 см</w:t>
      </w:r>
      <w:r w:rsidRPr="00001217">
        <w:rPr>
          <w:rFonts w:ascii="Times New Roman" w:hAnsi="Times New Roman" w:cs="Times New Roman"/>
          <w:sz w:val="28"/>
          <w:szCs w:val="24"/>
          <w:vertAlign w:val="superscript"/>
        </w:rPr>
        <w:t>-1</w:t>
      </w:r>
      <w:r w:rsidRPr="00001217">
        <w:rPr>
          <w:rFonts w:ascii="Times New Roman" w:hAnsi="Times New Roman" w:cs="Times New Roman"/>
          <w:sz w:val="28"/>
          <w:szCs w:val="24"/>
          <w:vertAlign w:val="superscript"/>
          <w:lang w:val="ru-RU"/>
        </w:rPr>
        <w:t xml:space="preserve"> </w:t>
      </w:r>
      <w:r w:rsidRPr="00001217">
        <w:rPr>
          <w:rFonts w:ascii="Times New Roman" w:hAnsi="Times New Roman" w:cs="Times New Roman"/>
          <w:sz w:val="28"/>
          <w:szCs w:val="24"/>
          <w:lang w:val="ru-RU"/>
        </w:rPr>
        <w:t xml:space="preserve">(рис. </w:t>
      </w:r>
      <w:r w:rsidRPr="0070480F">
        <w:rPr>
          <w:rFonts w:ascii="Times New Roman" w:hAnsi="Times New Roman" w:cs="Times New Roman"/>
          <w:sz w:val="28"/>
          <w:szCs w:val="24"/>
          <w:lang w:val="ru-RU"/>
        </w:rPr>
        <w:t>3.</w:t>
      </w:r>
      <w:r>
        <w:rPr>
          <w:rFonts w:ascii="Times New Roman" w:hAnsi="Times New Roman" w:cs="Times New Roman"/>
          <w:sz w:val="28"/>
          <w:szCs w:val="24"/>
          <w:lang w:val="ru-RU"/>
        </w:rPr>
        <w:t>7</w:t>
      </w:r>
      <w:r w:rsidRPr="00001217">
        <w:rPr>
          <w:rFonts w:ascii="Times New Roman" w:hAnsi="Times New Roman" w:cs="Times New Roman"/>
          <w:sz w:val="28"/>
          <w:szCs w:val="24"/>
          <w:lang w:val="ru-RU"/>
        </w:rPr>
        <w:t>)</w:t>
      </w:r>
      <w:r w:rsidRPr="00001217">
        <w:rPr>
          <w:rFonts w:ascii="Times New Roman" w:hAnsi="Times New Roman" w:cs="Times New Roman"/>
          <w:sz w:val="28"/>
          <w:szCs w:val="24"/>
        </w:rPr>
        <w:t xml:space="preserve">. </w:t>
      </w:r>
    </w:p>
    <w:p w:rsidR="004434A5" w:rsidRDefault="004434A5" w:rsidP="004434A5">
      <w:pPr>
        <w:spacing w:after="0" w:line="360" w:lineRule="auto"/>
        <w:jc w:val="both"/>
        <w:rPr>
          <w:rFonts w:ascii="Times New Roman" w:hAnsi="Times New Roman" w:cs="Times New Roman"/>
          <w:sz w:val="24"/>
          <w:szCs w:val="24"/>
          <w:lang w:val="en-US"/>
        </w:rPr>
      </w:pPr>
      <w:r w:rsidRPr="00C3049A">
        <w:rPr>
          <w:rFonts w:ascii="Times New Roman" w:hAnsi="Times New Roman" w:cs="Times New Roman"/>
          <w:b/>
          <w:noProof/>
          <w:sz w:val="24"/>
          <w:szCs w:val="24"/>
          <w:lang w:val="ru-RU" w:eastAsia="ru-RU"/>
        </w:rPr>
        <w:drawing>
          <wp:inline distT="0" distB="0" distL="0" distR="0">
            <wp:extent cx="6188806" cy="3637462"/>
            <wp:effectExtent l="19050" t="0" r="2444" b="0"/>
            <wp:docPr id="11" name="Рисунок 3" descr="D:\Работа_старая\Аспирантура\Физико-химические свойства веществ\Алкилирующие агенты, газовая хроматография\Sub_1\FTIR\FTIR_SU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_старая\Аспирантура\Физико-химические свойства веществ\Алкилирующие агенты, газовая хроматография\Sub_1\FTIR\FTIR_SUB_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271" t="17401" r="2648" b="4405"/>
                    <a:stretch/>
                  </pic:blipFill>
                  <pic:spPr bwMode="auto">
                    <a:xfrm>
                      <a:off x="0" y="0"/>
                      <a:ext cx="6197902" cy="3642808"/>
                    </a:xfrm>
                    <a:prstGeom prst="rect">
                      <a:avLst/>
                    </a:prstGeom>
                    <a:noFill/>
                    <a:ln>
                      <a:noFill/>
                    </a:ln>
                    <a:extLst>
                      <a:ext uri="{53640926-AAD7-44D8-BBD7-CCE9431645EC}">
                        <a14:shadowObscured xmlns:a14="http://schemas.microsoft.com/office/drawing/2010/main"/>
                      </a:ext>
                    </a:extLst>
                  </pic:spPr>
                </pic:pic>
              </a:graphicData>
            </a:graphic>
          </wp:inline>
        </w:drawing>
      </w:r>
    </w:p>
    <w:p w:rsidR="004434A5" w:rsidRPr="00001217" w:rsidRDefault="004434A5" w:rsidP="004434A5">
      <w:pPr>
        <w:pStyle w:val="Figure"/>
      </w:pPr>
      <w:r w:rsidRPr="00001217">
        <w:t>Рис</w:t>
      </w:r>
      <w:r>
        <w:t xml:space="preserve">унок </w:t>
      </w:r>
      <w:r w:rsidRPr="00574C0C">
        <w:rPr>
          <w:lang w:val="en-US"/>
        </w:rPr>
        <w:t>3.</w:t>
      </w:r>
      <w:r>
        <w:t>7</w:t>
      </w:r>
      <w:r w:rsidRPr="00001217">
        <w:t xml:space="preserve"> </w:t>
      </w:r>
      <w:r>
        <w:t>ІЧ</w:t>
      </w:r>
      <w:r w:rsidRPr="00001217">
        <w:t xml:space="preserve">-спектр бутил 2-хлороацетату </w:t>
      </w:r>
    </w:p>
    <w:p w:rsidR="004434A5" w:rsidRPr="00574C0C" w:rsidRDefault="004434A5" w:rsidP="004434A5">
      <w:pPr>
        <w:spacing w:after="0" w:line="360" w:lineRule="auto"/>
        <w:ind w:firstLine="709"/>
        <w:jc w:val="both"/>
        <w:rPr>
          <w:rFonts w:ascii="Times New Roman" w:hAnsi="Times New Roman" w:cs="Times New Roman"/>
          <w:sz w:val="28"/>
          <w:szCs w:val="24"/>
          <w:lang w:val="en-US"/>
        </w:rPr>
      </w:pPr>
    </w:p>
    <w:p w:rsidR="004434A5" w:rsidRPr="00B62FB8" w:rsidRDefault="004434A5" w:rsidP="004434A5">
      <w:pPr>
        <w:spacing w:after="0" w:line="360" w:lineRule="auto"/>
        <w:ind w:firstLine="709"/>
        <w:jc w:val="both"/>
        <w:rPr>
          <w:rFonts w:ascii="Times New Roman" w:hAnsi="Times New Roman" w:cs="Times New Roman"/>
          <w:sz w:val="28"/>
          <w:szCs w:val="28"/>
        </w:rPr>
      </w:pPr>
      <w:r w:rsidRPr="00001217">
        <w:rPr>
          <w:rFonts w:ascii="Times New Roman" w:hAnsi="Times New Roman" w:cs="Times New Roman"/>
          <w:sz w:val="28"/>
          <w:szCs w:val="24"/>
        </w:rPr>
        <w:t xml:space="preserve">Сильні асиметричні вібрації груп </w:t>
      </w:r>
      <w:r w:rsidRPr="00001217">
        <w:rPr>
          <w:rFonts w:ascii="Times New Roman" w:hAnsi="Times New Roman" w:cs="Times New Roman"/>
          <w:sz w:val="28"/>
          <w:szCs w:val="24"/>
          <w:lang w:val="en-US"/>
        </w:rPr>
        <w:t>CH</w:t>
      </w:r>
      <w:r w:rsidRPr="00001217">
        <w:rPr>
          <w:rFonts w:ascii="Times New Roman" w:hAnsi="Times New Roman" w:cs="Times New Roman"/>
          <w:sz w:val="28"/>
          <w:szCs w:val="24"/>
          <w:vertAlign w:val="subscript"/>
        </w:rPr>
        <w:t>3</w:t>
      </w:r>
      <w:r w:rsidRPr="00001217">
        <w:rPr>
          <w:rFonts w:ascii="Times New Roman" w:hAnsi="Times New Roman" w:cs="Times New Roman"/>
          <w:sz w:val="28"/>
          <w:szCs w:val="24"/>
        </w:rPr>
        <w:t xml:space="preserve">, </w:t>
      </w:r>
      <w:r w:rsidRPr="00001217">
        <w:rPr>
          <w:rFonts w:ascii="Times New Roman" w:hAnsi="Times New Roman" w:cs="Times New Roman"/>
          <w:sz w:val="28"/>
          <w:szCs w:val="24"/>
          <w:lang w:val="en-US"/>
        </w:rPr>
        <w:t>CH</w:t>
      </w:r>
      <w:r w:rsidRPr="00001217">
        <w:rPr>
          <w:rFonts w:ascii="Times New Roman" w:hAnsi="Times New Roman" w:cs="Times New Roman"/>
          <w:sz w:val="28"/>
          <w:szCs w:val="24"/>
          <w:vertAlign w:val="subscript"/>
        </w:rPr>
        <w:t>2</w:t>
      </w:r>
      <w:r>
        <w:rPr>
          <w:rFonts w:ascii="Times New Roman" w:hAnsi="Times New Roman" w:cs="Times New Roman"/>
          <w:sz w:val="28"/>
          <w:szCs w:val="24"/>
        </w:rPr>
        <w:t xml:space="preserve"> реєструються в межах 2875-</w:t>
      </w:r>
      <w:r w:rsidRPr="00001217">
        <w:rPr>
          <w:rFonts w:ascii="Times New Roman" w:hAnsi="Times New Roman" w:cs="Times New Roman"/>
          <w:sz w:val="28"/>
          <w:szCs w:val="24"/>
        </w:rPr>
        <w:t>2961</w:t>
      </w:r>
      <w:r>
        <w:rPr>
          <w:rFonts w:ascii="Times New Roman" w:hAnsi="Times New Roman" w:cs="Times New Roman"/>
          <w:sz w:val="28"/>
          <w:szCs w:val="24"/>
        </w:rPr>
        <w:t> </w:t>
      </w:r>
      <w:r w:rsidRPr="00001217">
        <w:rPr>
          <w:rFonts w:ascii="Times New Roman" w:hAnsi="Times New Roman" w:cs="Times New Roman"/>
          <w:sz w:val="28"/>
          <w:szCs w:val="24"/>
        </w:rPr>
        <w:t>см</w:t>
      </w:r>
      <w:r w:rsidRPr="00001217">
        <w:rPr>
          <w:rFonts w:ascii="Times New Roman" w:hAnsi="Times New Roman" w:cs="Times New Roman"/>
          <w:sz w:val="28"/>
          <w:szCs w:val="24"/>
          <w:vertAlign w:val="superscript"/>
        </w:rPr>
        <w:t>-1</w:t>
      </w:r>
      <w:r w:rsidRPr="00001217">
        <w:rPr>
          <w:rFonts w:ascii="Times New Roman" w:hAnsi="Times New Roman" w:cs="Times New Roman"/>
          <w:sz w:val="28"/>
          <w:szCs w:val="24"/>
        </w:rPr>
        <w:t>. В області 1086 см</w:t>
      </w:r>
      <w:r w:rsidRPr="00001217">
        <w:rPr>
          <w:rFonts w:ascii="Times New Roman" w:hAnsi="Times New Roman" w:cs="Times New Roman"/>
          <w:sz w:val="28"/>
          <w:szCs w:val="24"/>
          <w:vertAlign w:val="superscript"/>
        </w:rPr>
        <w:t xml:space="preserve">-1 </w:t>
      </w:r>
      <w:r w:rsidRPr="00001217">
        <w:rPr>
          <w:rFonts w:ascii="Times New Roman" w:hAnsi="Times New Roman" w:cs="Times New Roman"/>
          <w:sz w:val="28"/>
          <w:szCs w:val="24"/>
        </w:rPr>
        <w:t xml:space="preserve">відповідає вібрації фрагменту </w:t>
      </w:r>
      <w:r w:rsidRPr="00001217">
        <w:rPr>
          <w:rFonts w:ascii="Times New Roman" w:hAnsi="Times New Roman" w:cs="Times New Roman"/>
          <w:sz w:val="28"/>
          <w:szCs w:val="24"/>
          <w:lang w:val="en-US"/>
        </w:rPr>
        <w:t>O</w:t>
      </w:r>
      <w:r w:rsidRPr="00001217">
        <w:rPr>
          <w:rFonts w:ascii="Times New Roman" w:hAnsi="Times New Roman" w:cs="Times New Roman"/>
          <w:sz w:val="28"/>
          <w:szCs w:val="24"/>
        </w:rPr>
        <w:t>-</w:t>
      </w:r>
      <w:r w:rsidRPr="00001217">
        <w:rPr>
          <w:rFonts w:ascii="Times New Roman" w:hAnsi="Times New Roman" w:cs="Times New Roman"/>
          <w:sz w:val="28"/>
          <w:szCs w:val="24"/>
          <w:lang w:val="en-US"/>
        </w:rPr>
        <w:t>CH</w:t>
      </w:r>
      <w:r w:rsidRPr="00001217">
        <w:rPr>
          <w:rFonts w:ascii="Times New Roman" w:hAnsi="Times New Roman" w:cs="Times New Roman"/>
          <w:sz w:val="28"/>
          <w:szCs w:val="24"/>
          <w:vertAlign w:val="subscript"/>
        </w:rPr>
        <w:t>2</w:t>
      </w:r>
      <w:r w:rsidRPr="00001217">
        <w:rPr>
          <w:rFonts w:ascii="Times New Roman" w:hAnsi="Times New Roman" w:cs="Times New Roman"/>
          <w:sz w:val="28"/>
          <w:szCs w:val="24"/>
        </w:rPr>
        <w:t>-</w:t>
      </w:r>
      <w:r w:rsidRPr="00001217">
        <w:rPr>
          <w:rFonts w:ascii="Times New Roman" w:hAnsi="Times New Roman" w:cs="Times New Roman"/>
          <w:sz w:val="28"/>
          <w:szCs w:val="24"/>
          <w:lang w:val="en-US"/>
        </w:rPr>
        <w:t>C</w:t>
      </w:r>
      <w:r w:rsidRPr="00001217">
        <w:rPr>
          <w:rFonts w:ascii="Times New Roman" w:hAnsi="Times New Roman" w:cs="Times New Roman"/>
          <w:sz w:val="28"/>
          <w:szCs w:val="24"/>
        </w:rPr>
        <w:t xml:space="preserve">. </w:t>
      </w:r>
      <w:r w:rsidRPr="00BE649E">
        <w:rPr>
          <w:rFonts w:ascii="Times New Roman" w:hAnsi="Times New Roman" w:cs="Times New Roman"/>
          <w:sz w:val="28"/>
          <w:szCs w:val="24"/>
        </w:rPr>
        <w:br/>
      </w:r>
      <w:r w:rsidRPr="00001217">
        <w:rPr>
          <w:rFonts w:ascii="Times New Roman" w:hAnsi="Times New Roman" w:cs="Times New Roman"/>
          <w:sz w:val="28"/>
          <w:szCs w:val="24"/>
        </w:rPr>
        <w:t xml:space="preserve">Зв'язок </w:t>
      </w:r>
      <w:r w:rsidRPr="00001217">
        <w:rPr>
          <w:rFonts w:ascii="Times New Roman" w:hAnsi="Times New Roman" w:cs="Times New Roman"/>
          <w:sz w:val="28"/>
          <w:szCs w:val="24"/>
          <w:lang w:val="en-US"/>
        </w:rPr>
        <w:t>C</w:t>
      </w:r>
      <w:r w:rsidRPr="00B73FA6">
        <w:rPr>
          <w:rFonts w:ascii="Times New Roman" w:hAnsi="Times New Roman" w:cs="Times New Roman"/>
          <w:sz w:val="28"/>
          <w:szCs w:val="24"/>
        </w:rPr>
        <w:t>-</w:t>
      </w:r>
      <w:r w:rsidRPr="00001217">
        <w:rPr>
          <w:rFonts w:ascii="Times New Roman" w:hAnsi="Times New Roman" w:cs="Times New Roman"/>
          <w:sz w:val="28"/>
          <w:szCs w:val="24"/>
          <w:lang w:val="en-US"/>
        </w:rPr>
        <w:t>Cl</w:t>
      </w:r>
      <w:r w:rsidRPr="00001217">
        <w:rPr>
          <w:rFonts w:ascii="Times New Roman" w:hAnsi="Times New Roman" w:cs="Times New Roman"/>
          <w:sz w:val="28"/>
          <w:szCs w:val="24"/>
        </w:rPr>
        <w:t xml:space="preserve"> реєструється з сильною інтенсивністю в межах 785 см</w:t>
      </w:r>
      <w:r w:rsidRPr="00001217">
        <w:rPr>
          <w:rFonts w:ascii="Times New Roman" w:hAnsi="Times New Roman" w:cs="Times New Roman"/>
          <w:sz w:val="28"/>
          <w:szCs w:val="24"/>
          <w:vertAlign w:val="superscript"/>
        </w:rPr>
        <w:t>-1</w:t>
      </w:r>
      <w:r w:rsidRPr="00001217">
        <w:rPr>
          <w:rFonts w:ascii="Times New Roman" w:hAnsi="Times New Roman" w:cs="Times New Roman"/>
          <w:sz w:val="28"/>
          <w:szCs w:val="24"/>
        </w:rPr>
        <w:t>.</w:t>
      </w:r>
    </w:p>
    <w:p w:rsidR="004434A5" w:rsidRDefault="004434A5">
      <w:pPr>
        <w:rPr>
          <w:rFonts w:ascii="Times New Roman" w:hAnsi="Times New Roman" w:cs="Times New Roman"/>
          <w:sz w:val="28"/>
          <w:szCs w:val="28"/>
        </w:rPr>
      </w:pPr>
      <w:r>
        <w:rPr>
          <w:rFonts w:ascii="Times New Roman" w:hAnsi="Times New Roman" w:cs="Times New Roman"/>
          <w:sz w:val="28"/>
          <w:szCs w:val="28"/>
        </w:rPr>
        <w:br w:type="page"/>
      </w:r>
    </w:p>
    <w:p w:rsidR="004434A5" w:rsidRPr="00A537AF" w:rsidRDefault="004434A5" w:rsidP="004434A5">
      <w:pPr>
        <w:pStyle w:val="a3"/>
        <w:numPr>
          <w:ilvl w:val="0"/>
          <w:numId w:val="11"/>
        </w:numPr>
        <w:spacing w:after="0" w:line="360" w:lineRule="auto"/>
        <w:jc w:val="center"/>
        <w:rPr>
          <w:rFonts w:ascii="Times New Roman" w:hAnsi="Times New Roman"/>
          <w:sz w:val="28"/>
          <w:szCs w:val="28"/>
        </w:rPr>
      </w:pPr>
      <w:r w:rsidRPr="00A537AF">
        <w:rPr>
          <w:rFonts w:ascii="Times New Roman" w:hAnsi="Times New Roman"/>
          <w:sz w:val="28"/>
          <w:szCs w:val="28"/>
        </w:rPr>
        <w:lastRenderedPageBreak/>
        <w:t>ОХОРОНА ПРАЦІ</w:t>
      </w:r>
    </w:p>
    <w:p w:rsidR="004434A5" w:rsidRDefault="004434A5" w:rsidP="004434A5">
      <w:pPr>
        <w:spacing w:after="0" w:line="360" w:lineRule="auto"/>
        <w:rPr>
          <w:rFonts w:ascii="Times New Roman" w:hAnsi="Times New Roman"/>
          <w:sz w:val="28"/>
          <w:szCs w:val="28"/>
        </w:rPr>
      </w:pPr>
    </w:p>
    <w:p w:rsidR="004434A5" w:rsidRDefault="004434A5" w:rsidP="004434A5">
      <w:pPr>
        <w:spacing w:after="0" w:line="360" w:lineRule="auto"/>
        <w:rPr>
          <w:rFonts w:ascii="Times New Roman" w:hAnsi="Times New Roman"/>
          <w:sz w:val="28"/>
          <w:szCs w:val="28"/>
        </w:rPr>
      </w:pPr>
    </w:p>
    <w:p w:rsidR="004434A5" w:rsidRPr="00102010"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Дослідження за темою даної кваліфікаційної роботи проводилось в хімічній лабораторії, де велика</w:t>
      </w:r>
      <w:r>
        <w:rPr>
          <w:rFonts w:ascii="Times New Roman" w:hAnsi="Times New Roman"/>
          <w:sz w:val="28"/>
          <w:szCs w:val="28"/>
        </w:rPr>
        <w:t xml:space="preserve"> </w:t>
      </w:r>
      <w:r w:rsidRPr="00102010">
        <w:rPr>
          <w:rFonts w:ascii="Times New Roman" w:hAnsi="Times New Roman"/>
          <w:sz w:val="28"/>
          <w:szCs w:val="28"/>
        </w:rPr>
        <w:t>увага</w:t>
      </w:r>
      <w:r>
        <w:rPr>
          <w:rFonts w:ascii="Times New Roman" w:hAnsi="Times New Roman"/>
          <w:sz w:val="28"/>
          <w:szCs w:val="28"/>
        </w:rPr>
        <w:t xml:space="preserve"> </w:t>
      </w:r>
      <w:r w:rsidRPr="00102010">
        <w:rPr>
          <w:rFonts w:ascii="Times New Roman" w:hAnsi="Times New Roman"/>
          <w:sz w:val="28"/>
          <w:szCs w:val="28"/>
        </w:rPr>
        <w:t>приділяється безпечним умовам праці. Основну небезпеку несли такі фактори: скляний посуд, робота з електроприладами, робота з токсичними розчинами та реактивами.</w:t>
      </w:r>
    </w:p>
    <w:p w:rsidR="004434A5" w:rsidRPr="00102010"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 xml:space="preserve">Перед початком роботи був наданий інструктаж з охорони праці та пожежної безпеки. </w:t>
      </w:r>
    </w:p>
    <w:p w:rsidR="004434A5"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 xml:space="preserve">Умови праці в лабораторії. </w:t>
      </w:r>
    </w:p>
    <w:p w:rsidR="004434A5" w:rsidRDefault="004434A5" w:rsidP="004434A5">
      <w:pPr>
        <w:spacing w:after="0" w:line="360" w:lineRule="auto"/>
        <w:ind w:firstLine="709"/>
        <w:jc w:val="both"/>
        <w:rPr>
          <w:rFonts w:ascii="Times New Roman" w:hAnsi="Times New Roman"/>
          <w:sz w:val="28"/>
          <w:szCs w:val="28"/>
        </w:rPr>
      </w:pPr>
      <w:r w:rsidRPr="001E53E6">
        <w:rPr>
          <w:rFonts w:ascii="Times New Roman" w:hAnsi="Times New Roman"/>
          <w:sz w:val="28"/>
          <w:szCs w:val="28"/>
        </w:rPr>
        <w:t>Відповідно до СН</w:t>
      </w:r>
      <w:r>
        <w:rPr>
          <w:rFonts w:ascii="Times New Roman" w:hAnsi="Times New Roman"/>
          <w:sz w:val="28"/>
          <w:szCs w:val="28"/>
        </w:rPr>
        <w:t>і</w:t>
      </w:r>
      <w:r w:rsidRPr="001E53E6">
        <w:rPr>
          <w:rFonts w:ascii="Times New Roman" w:hAnsi="Times New Roman"/>
          <w:sz w:val="28"/>
          <w:szCs w:val="28"/>
        </w:rPr>
        <w:t xml:space="preserve">П 11-90-81 хімічні лабораторії відносяться до категорії В – пожежонебезпечне виробництво. Згідно з Правилами улаштування електроустановок (ПУЕ), приміщення хімічних лабораторій відносяться до класу В-16, так як роботи навіть </w:t>
      </w:r>
      <w:r>
        <w:rPr>
          <w:rFonts w:ascii="Times New Roman" w:hAnsi="Times New Roman"/>
          <w:sz w:val="28"/>
          <w:szCs w:val="28"/>
        </w:rPr>
        <w:t>і</w:t>
      </w:r>
      <w:r w:rsidRPr="001E53E6">
        <w:rPr>
          <w:rFonts w:ascii="Times New Roman" w:hAnsi="Times New Roman"/>
          <w:sz w:val="28"/>
          <w:szCs w:val="28"/>
        </w:rPr>
        <w:t xml:space="preserve">з горючими </w:t>
      </w:r>
      <w:r>
        <w:rPr>
          <w:rFonts w:ascii="Times New Roman" w:hAnsi="Times New Roman"/>
          <w:sz w:val="28"/>
          <w:szCs w:val="28"/>
        </w:rPr>
        <w:t>та</w:t>
      </w:r>
      <w:r w:rsidRPr="001E53E6">
        <w:rPr>
          <w:rFonts w:ascii="Times New Roman" w:hAnsi="Times New Roman"/>
          <w:sz w:val="28"/>
          <w:szCs w:val="28"/>
        </w:rPr>
        <w:t xml:space="preserve"> вибухонебезпечними речовинами ведуть у витяжн</w:t>
      </w:r>
      <w:r>
        <w:rPr>
          <w:rFonts w:ascii="Times New Roman" w:hAnsi="Times New Roman"/>
          <w:sz w:val="28"/>
          <w:szCs w:val="28"/>
        </w:rPr>
        <w:t>ій</w:t>
      </w:r>
      <w:r w:rsidRPr="001E53E6">
        <w:rPr>
          <w:rFonts w:ascii="Times New Roman" w:hAnsi="Times New Roman"/>
          <w:sz w:val="28"/>
          <w:szCs w:val="28"/>
        </w:rPr>
        <w:t xml:space="preserve"> шаф</w:t>
      </w:r>
      <w:r>
        <w:rPr>
          <w:rFonts w:ascii="Times New Roman" w:hAnsi="Times New Roman"/>
          <w:sz w:val="28"/>
          <w:szCs w:val="28"/>
        </w:rPr>
        <w:t>і</w:t>
      </w:r>
      <w:r w:rsidRPr="001E53E6">
        <w:rPr>
          <w:rFonts w:ascii="Times New Roman" w:hAnsi="Times New Roman"/>
          <w:sz w:val="28"/>
          <w:szCs w:val="28"/>
        </w:rPr>
        <w:t xml:space="preserve"> або під витяжним зонт</w:t>
      </w:r>
      <w:r>
        <w:rPr>
          <w:rFonts w:ascii="Times New Roman" w:hAnsi="Times New Roman"/>
          <w:sz w:val="28"/>
          <w:szCs w:val="28"/>
        </w:rPr>
        <w:t>о</w:t>
      </w:r>
      <w:r w:rsidRPr="001E53E6">
        <w:rPr>
          <w:rFonts w:ascii="Times New Roman" w:hAnsi="Times New Roman"/>
          <w:sz w:val="28"/>
          <w:szCs w:val="28"/>
        </w:rPr>
        <w:t>м, без застосування відкритого вогню і відкритих приладів</w:t>
      </w:r>
      <w:r>
        <w:rPr>
          <w:rFonts w:ascii="Times New Roman" w:hAnsi="Times New Roman"/>
          <w:sz w:val="28"/>
          <w:szCs w:val="28"/>
        </w:rPr>
        <w:t>, що</w:t>
      </w:r>
      <w:r w:rsidRPr="005A5617">
        <w:rPr>
          <w:rFonts w:ascii="Times New Roman" w:hAnsi="Times New Roman"/>
          <w:sz w:val="28"/>
          <w:szCs w:val="28"/>
        </w:rPr>
        <w:t xml:space="preserve"> </w:t>
      </w:r>
      <w:r>
        <w:rPr>
          <w:rFonts w:ascii="Times New Roman" w:hAnsi="Times New Roman"/>
          <w:sz w:val="28"/>
          <w:szCs w:val="28"/>
        </w:rPr>
        <w:t>нагрівають</w:t>
      </w:r>
      <w:r w:rsidRPr="001E53E6">
        <w:rPr>
          <w:rFonts w:ascii="Times New Roman" w:hAnsi="Times New Roman"/>
          <w:sz w:val="28"/>
          <w:szCs w:val="28"/>
        </w:rPr>
        <w:t>.</w:t>
      </w:r>
    </w:p>
    <w:p w:rsidR="004434A5" w:rsidRPr="001E53E6" w:rsidRDefault="004434A5" w:rsidP="004434A5">
      <w:pPr>
        <w:spacing w:after="0" w:line="360" w:lineRule="auto"/>
        <w:ind w:firstLine="709"/>
        <w:jc w:val="both"/>
        <w:rPr>
          <w:rFonts w:ascii="Times New Roman" w:hAnsi="Times New Roman"/>
          <w:sz w:val="28"/>
          <w:szCs w:val="28"/>
        </w:rPr>
      </w:pPr>
      <w:r w:rsidRPr="001E53E6">
        <w:rPr>
          <w:rFonts w:ascii="Times New Roman" w:hAnsi="Times New Roman"/>
          <w:sz w:val="28"/>
          <w:szCs w:val="28"/>
        </w:rPr>
        <w:t>У кожної хімічної лабораторії повинна бути передбачена можливість відключення подачі газу, води та електроенергії. Крани та рубильники закритого типу встановлюють поза робочих приміщень у легко доступних місцях. Всі приміщення хімічної лабораторії повинні бути обов`язково обладнані загальнообмінною припливно-витяжної вентиляцією, витяжними шафами, а при необхідності – місцевими відсмоктувачами від робочих стендів. У кожній лабораторії є перелік речовин, роботу з якими обов'язково виконують у витяжних шафах. При роботі з кислотами і лугами приміщення повинні бути обладнані спеціальними гідрантами (кранами, фонтанчиками, шлангами) для тривалого промивання струменем води уражених ділянок шкіри або очей.</w:t>
      </w:r>
    </w:p>
    <w:p w:rsidR="004434A5" w:rsidRPr="00777146"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Для забезпечення складу повітря робочої зони в хімічній лабораторії згідно з 12.1.016-79 ССБТ «Повітря робочої зони» в ній передбачено</w:t>
      </w:r>
      <w:r>
        <w:rPr>
          <w:rFonts w:ascii="Times New Roman" w:hAnsi="Times New Roman"/>
          <w:sz w:val="28"/>
          <w:szCs w:val="28"/>
        </w:rPr>
        <w:t xml:space="preserve"> </w:t>
      </w:r>
      <w:r w:rsidRPr="00102010">
        <w:rPr>
          <w:rFonts w:ascii="Times New Roman" w:hAnsi="Times New Roman"/>
          <w:sz w:val="28"/>
          <w:szCs w:val="28"/>
        </w:rPr>
        <w:t xml:space="preserve">проведення робіт з леткими та легкозаймистими, токсичними речовинами у </w:t>
      </w:r>
      <w:r w:rsidRPr="00102010">
        <w:rPr>
          <w:rFonts w:ascii="Times New Roman" w:hAnsi="Times New Roman"/>
          <w:sz w:val="28"/>
          <w:szCs w:val="28"/>
        </w:rPr>
        <w:lastRenderedPageBreak/>
        <w:t>витяжній шафі (згідно з ГОСТ 22360-86 «Шафи демонстраційні, витяжні»); використання природної в</w:t>
      </w:r>
      <w:r>
        <w:rPr>
          <w:rFonts w:ascii="Times New Roman" w:hAnsi="Times New Roman"/>
          <w:sz w:val="28"/>
          <w:szCs w:val="28"/>
        </w:rPr>
        <w:t>ентиляції (СНіП 2.04.05-91)</w:t>
      </w:r>
      <w:r w:rsidRPr="00A537AF">
        <w:rPr>
          <w:rFonts w:ascii="Times New Roman" w:hAnsi="Times New Roman"/>
          <w:sz w:val="28"/>
          <w:szCs w:val="28"/>
        </w:rPr>
        <w:t xml:space="preserve"> </w:t>
      </w:r>
      <w:r>
        <w:rPr>
          <w:rFonts w:ascii="Times New Roman" w:hAnsi="Times New Roman"/>
          <w:sz w:val="28"/>
          <w:szCs w:val="28"/>
        </w:rPr>
        <w:t>[</w:t>
      </w:r>
      <w:r w:rsidRPr="00A537AF">
        <w:rPr>
          <w:rFonts w:ascii="Times New Roman" w:hAnsi="Times New Roman"/>
          <w:sz w:val="28"/>
          <w:szCs w:val="28"/>
        </w:rPr>
        <w:t>47</w:t>
      </w:r>
      <w:r>
        <w:rPr>
          <w:rFonts w:ascii="Times New Roman" w:hAnsi="Times New Roman"/>
          <w:sz w:val="28"/>
          <w:szCs w:val="28"/>
        </w:rPr>
        <w:t>,</w:t>
      </w:r>
      <w:r w:rsidRPr="00A537AF">
        <w:rPr>
          <w:rFonts w:ascii="Times New Roman" w:hAnsi="Times New Roman"/>
          <w:sz w:val="28"/>
          <w:szCs w:val="28"/>
        </w:rPr>
        <w:t>48</w:t>
      </w:r>
      <w:r w:rsidRPr="00777146">
        <w:rPr>
          <w:rFonts w:ascii="Times New Roman" w:hAnsi="Times New Roman"/>
          <w:sz w:val="28"/>
          <w:szCs w:val="28"/>
        </w:rPr>
        <w:t>]</w:t>
      </w:r>
      <w:r>
        <w:rPr>
          <w:rFonts w:ascii="Times New Roman" w:hAnsi="Times New Roman"/>
          <w:sz w:val="28"/>
          <w:szCs w:val="28"/>
        </w:rPr>
        <w:t>.</w:t>
      </w:r>
    </w:p>
    <w:p w:rsidR="004434A5" w:rsidRPr="00777146" w:rsidRDefault="004434A5" w:rsidP="004434A5">
      <w:pPr>
        <w:spacing w:after="0" w:line="360" w:lineRule="auto"/>
        <w:ind w:right="-1" w:firstLine="709"/>
        <w:jc w:val="both"/>
        <w:rPr>
          <w:rFonts w:ascii="Times New Roman" w:hAnsi="Times New Roman"/>
          <w:sz w:val="28"/>
          <w:szCs w:val="28"/>
          <w:lang w:val="ru-RU"/>
        </w:rPr>
      </w:pPr>
      <w:r w:rsidRPr="00102010">
        <w:rPr>
          <w:rFonts w:ascii="Times New Roman" w:hAnsi="Times New Roman"/>
          <w:sz w:val="28"/>
          <w:szCs w:val="28"/>
        </w:rPr>
        <w:t>Джерелом шуму в лабораторії є шум від витяжної шафи, охолоджувальної системи газового хроматографа та від роботи генераторів газу.</w:t>
      </w:r>
      <w:r>
        <w:rPr>
          <w:rFonts w:ascii="Times New Roman" w:hAnsi="Times New Roman"/>
          <w:sz w:val="28"/>
          <w:szCs w:val="28"/>
        </w:rPr>
        <w:t xml:space="preserve"> </w:t>
      </w:r>
      <w:r w:rsidRPr="00102010">
        <w:rPr>
          <w:rFonts w:ascii="Times New Roman" w:hAnsi="Times New Roman"/>
          <w:sz w:val="28"/>
          <w:szCs w:val="28"/>
        </w:rPr>
        <w:t>Їх шум не перевищує допустимі норми і не заважає при ро</w:t>
      </w:r>
      <w:r>
        <w:rPr>
          <w:rFonts w:ascii="Times New Roman" w:hAnsi="Times New Roman"/>
          <w:sz w:val="28"/>
          <w:szCs w:val="28"/>
        </w:rPr>
        <w:t>боті, і складає не більше 60 дБ</w:t>
      </w:r>
      <w:r w:rsidRPr="00A537AF">
        <w:rPr>
          <w:rFonts w:ascii="Times New Roman" w:hAnsi="Times New Roman"/>
          <w:sz w:val="28"/>
          <w:szCs w:val="28"/>
          <w:lang w:val="ru-RU"/>
        </w:rPr>
        <w:t xml:space="preserve"> </w:t>
      </w:r>
      <w:r w:rsidRPr="00777146">
        <w:rPr>
          <w:rFonts w:ascii="Times New Roman" w:hAnsi="Times New Roman"/>
          <w:sz w:val="28"/>
          <w:szCs w:val="28"/>
          <w:lang w:val="ru-RU"/>
        </w:rPr>
        <w:t>[</w:t>
      </w:r>
      <w:r w:rsidRPr="00A537AF">
        <w:rPr>
          <w:rFonts w:ascii="Times New Roman" w:hAnsi="Times New Roman"/>
          <w:sz w:val="28"/>
          <w:szCs w:val="28"/>
          <w:lang w:val="ru-RU"/>
        </w:rPr>
        <w:t>49</w:t>
      </w:r>
      <w:r w:rsidRPr="00777146">
        <w:rPr>
          <w:rFonts w:ascii="Times New Roman" w:hAnsi="Times New Roman"/>
          <w:sz w:val="28"/>
          <w:szCs w:val="28"/>
          <w:lang w:val="ru-RU"/>
        </w:rPr>
        <w:t>]</w:t>
      </w:r>
      <w:r>
        <w:rPr>
          <w:rFonts w:ascii="Times New Roman" w:hAnsi="Times New Roman"/>
          <w:sz w:val="28"/>
          <w:szCs w:val="28"/>
          <w:lang w:val="ru-RU"/>
        </w:rPr>
        <w:t>.</w:t>
      </w:r>
    </w:p>
    <w:p w:rsidR="004434A5" w:rsidRPr="00777146" w:rsidRDefault="004434A5" w:rsidP="004434A5">
      <w:pPr>
        <w:spacing w:after="0" w:line="360" w:lineRule="auto"/>
        <w:ind w:right="-1" w:firstLine="709"/>
        <w:jc w:val="both"/>
        <w:rPr>
          <w:rFonts w:ascii="Times New Roman" w:hAnsi="Times New Roman"/>
          <w:sz w:val="28"/>
          <w:szCs w:val="28"/>
          <w:lang w:val="ru-RU"/>
        </w:rPr>
      </w:pPr>
      <w:r w:rsidRPr="00102010">
        <w:rPr>
          <w:rFonts w:ascii="Times New Roman" w:hAnsi="Times New Roman"/>
          <w:sz w:val="28"/>
          <w:szCs w:val="28"/>
        </w:rPr>
        <w:t xml:space="preserve">Джерелом вібрації є робота газового та рідинного хроматографів, а також генераторів газів. Вібрації, які вони викликають, не перевищують допустимі норми і не заважають при роботі, </w:t>
      </w:r>
      <w:r>
        <w:rPr>
          <w:rFonts w:ascii="Times New Roman" w:hAnsi="Times New Roman"/>
          <w:sz w:val="28"/>
          <w:szCs w:val="28"/>
        </w:rPr>
        <w:t>і складають не більше 80-100 дБ</w:t>
      </w:r>
      <w:r w:rsidRPr="00A537AF">
        <w:rPr>
          <w:rFonts w:ascii="Times New Roman" w:hAnsi="Times New Roman"/>
          <w:sz w:val="28"/>
          <w:szCs w:val="28"/>
          <w:lang w:val="ru-RU"/>
        </w:rPr>
        <w:t xml:space="preserve"> </w:t>
      </w:r>
      <w:r w:rsidRPr="00777146">
        <w:rPr>
          <w:rFonts w:ascii="Times New Roman" w:hAnsi="Times New Roman"/>
          <w:sz w:val="28"/>
          <w:szCs w:val="28"/>
          <w:lang w:val="ru-RU"/>
        </w:rPr>
        <w:t>[</w:t>
      </w:r>
      <w:r w:rsidRPr="00A537AF">
        <w:rPr>
          <w:rFonts w:ascii="Times New Roman" w:hAnsi="Times New Roman"/>
          <w:sz w:val="28"/>
          <w:szCs w:val="28"/>
          <w:lang w:val="ru-RU"/>
        </w:rPr>
        <w:t>50</w:t>
      </w:r>
      <w:r w:rsidRPr="00777146">
        <w:rPr>
          <w:rFonts w:ascii="Times New Roman" w:hAnsi="Times New Roman"/>
          <w:sz w:val="28"/>
          <w:szCs w:val="28"/>
          <w:lang w:val="ru-RU"/>
        </w:rPr>
        <w:t>]</w:t>
      </w:r>
      <w:r>
        <w:rPr>
          <w:rFonts w:ascii="Times New Roman" w:hAnsi="Times New Roman"/>
          <w:sz w:val="28"/>
          <w:szCs w:val="28"/>
          <w:lang w:val="ru-RU"/>
        </w:rPr>
        <w:t>.</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Регулярно проводиться перевірка мікроклімату робочої зони. Слідкують за тим, щоб у холодну пору року температура повітря в приміщенні складала 21-23</w:t>
      </w:r>
      <w:r w:rsidRPr="00102010">
        <w:rPr>
          <w:rFonts w:ascii="Times New Roman" w:hAnsi="Times New Roman"/>
          <w:sz w:val="28"/>
          <w:szCs w:val="28"/>
          <w:vertAlign w:val="superscript"/>
        </w:rPr>
        <w:t>о</w:t>
      </w:r>
      <w:r w:rsidRPr="00102010">
        <w:rPr>
          <w:rFonts w:ascii="Times New Roman" w:hAnsi="Times New Roman"/>
          <w:sz w:val="28"/>
          <w:szCs w:val="28"/>
        </w:rPr>
        <w:t>С, в теплу – 22-24</w:t>
      </w:r>
      <w:r w:rsidRPr="00102010">
        <w:rPr>
          <w:rFonts w:ascii="Times New Roman" w:hAnsi="Times New Roman"/>
          <w:sz w:val="28"/>
          <w:szCs w:val="28"/>
          <w:vertAlign w:val="superscript"/>
        </w:rPr>
        <w:t>о</w:t>
      </w:r>
      <w:r w:rsidRPr="00102010">
        <w:rPr>
          <w:rFonts w:ascii="Times New Roman" w:hAnsi="Times New Roman"/>
          <w:sz w:val="28"/>
          <w:szCs w:val="28"/>
        </w:rPr>
        <w:t>С; відносна вологість завжди</w:t>
      </w:r>
      <w:r>
        <w:rPr>
          <w:rFonts w:ascii="Times New Roman" w:hAnsi="Times New Roman"/>
          <w:sz w:val="28"/>
          <w:szCs w:val="28"/>
        </w:rPr>
        <w:t xml:space="preserve"> має знаходитись в межах 60-40%</w:t>
      </w:r>
      <w:r w:rsidRPr="00A537AF">
        <w:rPr>
          <w:rFonts w:ascii="Times New Roman" w:hAnsi="Times New Roman"/>
          <w:sz w:val="28"/>
          <w:szCs w:val="28"/>
          <w:lang w:val="ru-RU"/>
        </w:rPr>
        <w:t xml:space="preserve"> </w:t>
      </w:r>
      <w:r w:rsidRPr="00777146">
        <w:rPr>
          <w:rFonts w:ascii="Times New Roman" w:hAnsi="Times New Roman"/>
          <w:sz w:val="28"/>
          <w:szCs w:val="28"/>
          <w:lang w:val="ru-RU"/>
        </w:rPr>
        <w:t>[</w:t>
      </w:r>
      <w:r w:rsidRPr="00A537AF">
        <w:rPr>
          <w:rFonts w:ascii="Times New Roman" w:hAnsi="Times New Roman"/>
          <w:sz w:val="28"/>
          <w:szCs w:val="28"/>
          <w:lang w:val="ru-RU"/>
        </w:rPr>
        <w:t>51</w:t>
      </w:r>
      <w:r w:rsidRPr="00777146">
        <w:rPr>
          <w:rFonts w:ascii="Times New Roman" w:hAnsi="Times New Roman"/>
          <w:sz w:val="28"/>
          <w:szCs w:val="28"/>
          <w:lang w:val="ru-RU"/>
        </w:rPr>
        <w:t>]</w:t>
      </w:r>
      <w:r>
        <w:rPr>
          <w:rFonts w:ascii="Times New Roman" w:hAnsi="Times New Roman"/>
          <w:sz w:val="28"/>
          <w:szCs w:val="28"/>
          <w:lang w:val="ru-RU"/>
        </w:rPr>
        <w:t>.</w:t>
      </w:r>
      <w:r w:rsidRPr="00102010">
        <w:rPr>
          <w:rFonts w:ascii="Times New Roman" w:hAnsi="Times New Roman"/>
          <w:sz w:val="28"/>
          <w:szCs w:val="28"/>
        </w:rPr>
        <w:t xml:space="preserve"> Відносна вологість регулюється кондиціонером, а дані можна відстежувати за допомогою термогігрометра.</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sidRPr="00102010">
        <w:rPr>
          <w:rFonts w:ascii="Times New Roman" w:hAnsi="Times New Roman"/>
          <w:color w:val="000000"/>
          <w:sz w:val="28"/>
          <w:szCs w:val="28"/>
          <w:shd w:val="clear" w:color="auto" w:fill="FFFFFF"/>
        </w:rPr>
        <w:t>Приміщення хімічних лабораторій забезпечуються штучним та суміщеним освітленням залежно від характеристики зорової роботи відповідно до вимог ДБН В.2.5-28-2006 «Природне і штучне освітлення»</w:t>
      </w:r>
      <w:r w:rsidRPr="00A537AF">
        <w:rPr>
          <w:rFonts w:ascii="Times New Roman" w:hAnsi="Times New Roman"/>
          <w:color w:val="000000"/>
          <w:sz w:val="28"/>
          <w:szCs w:val="28"/>
          <w:shd w:val="clear" w:color="auto" w:fill="FFFFFF"/>
        </w:rPr>
        <w:t xml:space="preserve"> </w:t>
      </w:r>
      <w:r w:rsidRPr="00777146">
        <w:rPr>
          <w:rFonts w:ascii="Times New Roman" w:hAnsi="Times New Roman"/>
          <w:color w:val="000000"/>
          <w:sz w:val="28"/>
          <w:szCs w:val="28"/>
          <w:shd w:val="clear" w:color="auto" w:fill="FFFFFF"/>
        </w:rPr>
        <w:t>[</w:t>
      </w:r>
      <w:r w:rsidRPr="00A537AF">
        <w:rPr>
          <w:rFonts w:ascii="Times New Roman" w:hAnsi="Times New Roman"/>
          <w:color w:val="000000"/>
          <w:sz w:val="28"/>
          <w:szCs w:val="28"/>
          <w:shd w:val="clear" w:color="auto" w:fill="FFFFFF"/>
        </w:rPr>
        <w:t>52</w:t>
      </w:r>
      <w:r w:rsidRPr="0077714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102010">
        <w:rPr>
          <w:rFonts w:ascii="Times New Roman" w:hAnsi="Times New Roman"/>
          <w:color w:val="000000"/>
          <w:sz w:val="28"/>
          <w:szCs w:val="28"/>
          <w:shd w:val="clear" w:color="auto" w:fill="FFFFFF"/>
        </w:rPr>
        <w:t xml:space="preserve"> </w:t>
      </w:r>
      <w:r w:rsidRPr="008E4A9A">
        <w:rPr>
          <w:rFonts w:ascii="Times New Roman" w:hAnsi="Times New Roman"/>
          <w:color w:val="000000"/>
          <w:sz w:val="28"/>
          <w:szCs w:val="28"/>
          <w:shd w:val="clear" w:color="auto" w:fill="FFFFFF"/>
        </w:rPr>
        <w:t>На сьогоднішній день у всіх приватних експертно-хімічних лабораторіях застосовуються виключно світлодіодні світильники. Навіть при перепадах напруги промені</w:t>
      </w:r>
      <w:r>
        <w:rPr>
          <w:rFonts w:ascii="Times New Roman" w:hAnsi="Times New Roman"/>
          <w:color w:val="000000"/>
          <w:sz w:val="28"/>
          <w:szCs w:val="28"/>
          <w:shd w:val="clear" w:color="auto" w:fill="FFFFFF"/>
        </w:rPr>
        <w:t>, що виходять від них,</w:t>
      </w:r>
      <w:r w:rsidRPr="008E4A9A">
        <w:rPr>
          <w:rFonts w:ascii="Times New Roman" w:hAnsi="Times New Roman"/>
          <w:color w:val="000000"/>
          <w:sz w:val="28"/>
          <w:szCs w:val="28"/>
          <w:shd w:val="clear" w:color="auto" w:fill="FFFFFF"/>
        </w:rPr>
        <w:t xml:space="preserve"> не скачуть, а спектр залишається </w:t>
      </w:r>
      <w:r>
        <w:rPr>
          <w:rFonts w:ascii="Times New Roman" w:hAnsi="Times New Roman"/>
          <w:color w:val="000000"/>
          <w:sz w:val="28"/>
          <w:szCs w:val="28"/>
          <w:shd w:val="clear" w:color="auto" w:fill="FFFFFF"/>
        </w:rPr>
        <w:t>нормальним</w:t>
      </w:r>
      <w:r w:rsidRPr="008E4A9A">
        <w:rPr>
          <w:rFonts w:ascii="Times New Roman" w:hAnsi="Times New Roman"/>
          <w:color w:val="000000"/>
          <w:sz w:val="28"/>
          <w:szCs w:val="28"/>
          <w:shd w:val="clear" w:color="auto" w:fill="FFFFFF"/>
        </w:rPr>
        <w:t>.</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sidRPr="008E4A9A">
        <w:rPr>
          <w:rFonts w:ascii="Times New Roman" w:hAnsi="Times New Roman"/>
          <w:color w:val="000000"/>
          <w:sz w:val="28"/>
          <w:szCs w:val="28"/>
          <w:shd w:val="clear" w:color="auto" w:fill="FFFFFF"/>
        </w:rPr>
        <w:t>У великих приміщеннях застосовуються світильники великого розміру,</w:t>
      </w:r>
      <w:r>
        <w:rPr>
          <w:rFonts w:ascii="Times New Roman" w:hAnsi="Times New Roman"/>
          <w:color w:val="000000"/>
          <w:sz w:val="28"/>
          <w:szCs w:val="28"/>
          <w:shd w:val="clear" w:color="auto" w:fill="FFFFFF"/>
        </w:rPr>
        <w:t xml:space="preserve"> які</w:t>
      </w:r>
      <w:r w:rsidRPr="008E4A9A">
        <w:rPr>
          <w:rFonts w:ascii="Times New Roman" w:hAnsi="Times New Roman"/>
          <w:color w:val="000000"/>
          <w:sz w:val="28"/>
          <w:szCs w:val="28"/>
          <w:shd w:val="clear" w:color="auto" w:fill="FFFFFF"/>
        </w:rPr>
        <w:t xml:space="preserve"> рядами розміщуються на підвісах. При цьому дотримуються наступні правила:</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8E4A9A">
        <w:rPr>
          <w:rFonts w:ascii="Times New Roman" w:hAnsi="Times New Roman"/>
          <w:color w:val="000000"/>
          <w:sz w:val="28"/>
          <w:szCs w:val="28"/>
          <w:shd w:val="clear" w:color="auto" w:fill="FFFFFF"/>
        </w:rPr>
        <w:t xml:space="preserve">відстань між сусідніми рядами не повинно перевищувати </w:t>
      </w:r>
      <w:r>
        <w:rPr>
          <w:rFonts w:ascii="Times New Roman" w:hAnsi="Times New Roman"/>
          <w:color w:val="000000"/>
          <w:sz w:val="28"/>
          <w:szCs w:val="28"/>
          <w:shd w:val="clear" w:color="auto" w:fill="FFFFFF"/>
        </w:rPr>
        <w:t>двох</w:t>
      </w:r>
      <w:r w:rsidRPr="008E4A9A">
        <w:rPr>
          <w:rFonts w:ascii="Times New Roman" w:hAnsi="Times New Roman"/>
          <w:color w:val="000000"/>
          <w:sz w:val="28"/>
          <w:szCs w:val="28"/>
          <w:shd w:val="clear" w:color="auto" w:fill="FFFFFF"/>
        </w:rPr>
        <w:t xml:space="preserve"> метрів;</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8E4A9A">
        <w:rPr>
          <w:rFonts w:ascii="Times New Roman" w:hAnsi="Times New Roman"/>
          <w:color w:val="000000"/>
          <w:sz w:val="28"/>
          <w:szCs w:val="28"/>
          <w:shd w:val="clear" w:color="auto" w:fill="FFFFFF"/>
        </w:rPr>
        <w:t>висота підвісів повинна бути відрегульована так, щоб над проходами дотримувалося значення близько 2,5-3 метрів, а над лабораторними столами не більше 2,1 метра;</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8E4A9A">
        <w:rPr>
          <w:rFonts w:ascii="Times New Roman" w:hAnsi="Times New Roman"/>
          <w:color w:val="000000"/>
          <w:sz w:val="28"/>
          <w:szCs w:val="28"/>
          <w:shd w:val="clear" w:color="auto" w:fill="FFFFFF"/>
        </w:rPr>
        <w:t>світильники в крайніх рядах повинні дотримуватися відстан</w:t>
      </w:r>
      <w:r>
        <w:rPr>
          <w:rFonts w:ascii="Times New Roman" w:hAnsi="Times New Roman"/>
          <w:color w:val="000000"/>
          <w:sz w:val="28"/>
          <w:szCs w:val="28"/>
          <w:shd w:val="clear" w:color="auto" w:fill="FFFFFF"/>
        </w:rPr>
        <w:t>і</w:t>
      </w:r>
      <w:r w:rsidRPr="008E4A9A">
        <w:rPr>
          <w:rFonts w:ascii="Times New Roman" w:hAnsi="Times New Roman"/>
          <w:color w:val="000000"/>
          <w:sz w:val="28"/>
          <w:szCs w:val="28"/>
          <w:shd w:val="clear" w:color="auto" w:fill="FFFFFF"/>
        </w:rPr>
        <w:t xml:space="preserve"> від стіни не менше 1,5 метрів.</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sidRPr="008E4A9A">
        <w:rPr>
          <w:rFonts w:ascii="Times New Roman" w:hAnsi="Times New Roman"/>
          <w:color w:val="000000"/>
          <w:sz w:val="28"/>
          <w:szCs w:val="28"/>
          <w:shd w:val="clear" w:color="auto" w:fill="FFFFFF"/>
        </w:rPr>
        <w:lastRenderedPageBreak/>
        <w:t xml:space="preserve">Всі зазначені заходи покликані створити цілісну, одноманітну світлову картину, що дозволяє максимально неупереджено визначати показання приладів і судити про результати досліджень. При цьому нерідко використовуються дублюючі прилади або світильники з двома незалежними патронами. Для лабораторій навіть випускаються спеціальні підвісні світильники, в яких є перемикаючий пристрій. Це дуже зручно для тимчасової роботи під ультрафіолетом. У кожен такий прилад встановлюється дві лампи з цоколем Т8 </w:t>
      </w:r>
      <w:r>
        <w:rPr>
          <w:rFonts w:ascii="Times New Roman" w:hAnsi="Times New Roman"/>
          <w:color w:val="000000"/>
          <w:sz w:val="28"/>
          <w:szCs w:val="28"/>
          <w:shd w:val="clear" w:color="auto" w:fill="FFFFFF"/>
        </w:rPr>
        <w:t>–</w:t>
      </w:r>
      <w:r w:rsidRPr="008E4A9A">
        <w:rPr>
          <w:rFonts w:ascii="Times New Roman" w:hAnsi="Times New Roman"/>
          <w:color w:val="000000"/>
          <w:sz w:val="28"/>
          <w:szCs w:val="28"/>
          <w:shd w:val="clear" w:color="auto" w:fill="FFFFFF"/>
        </w:rPr>
        <w:t xml:space="preserve"> одна звичайна, а друга </w:t>
      </w:r>
      <w:r>
        <w:rPr>
          <w:rFonts w:ascii="Times New Roman" w:hAnsi="Times New Roman"/>
          <w:color w:val="000000"/>
          <w:sz w:val="28"/>
          <w:szCs w:val="28"/>
          <w:shd w:val="clear" w:color="auto" w:fill="FFFFFF"/>
        </w:rPr>
        <w:t>–</w:t>
      </w:r>
      <w:r w:rsidRPr="008E4A9A">
        <w:rPr>
          <w:rFonts w:ascii="Times New Roman" w:hAnsi="Times New Roman"/>
          <w:color w:val="000000"/>
          <w:sz w:val="28"/>
          <w:szCs w:val="28"/>
          <w:shd w:val="clear" w:color="auto" w:fill="FFFFFF"/>
        </w:rPr>
        <w:t xml:space="preserve"> c УФ-спектром.</w:t>
      </w:r>
    </w:p>
    <w:p w:rsidR="004434A5" w:rsidRPr="008E4A9A" w:rsidRDefault="004434A5" w:rsidP="004434A5">
      <w:pPr>
        <w:spacing w:after="0" w:line="360" w:lineRule="auto"/>
        <w:ind w:firstLine="709"/>
        <w:jc w:val="both"/>
        <w:rPr>
          <w:rFonts w:ascii="Times New Roman" w:hAnsi="Times New Roman"/>
          <w:color w:val="000000"/>
          <w:sz w:val="28"/>
          <w:szCs w:val="28"/>
          <w:shd w:val="clear" w:color="auto" w:fill="FFFFFF"/>
        </w:rPr>
      </w:pPr>
      <w:r w:rsidRPr="008E4A9A">
        <w:rPr>
          <w:rFonts w:ascii="Times New Roman" w:hAnsi="Times New Roman"/>
          <w:color w:val="000000"/>
          <w:sz w:val="28"/>
          <w:szCs w:val="28"/>
          <w:shd w:val="clear" w:color="auto" w:fill="FFFFFF"/>
        </w:rPr>
        <w:t xml:space="preserve">Зрозуміло, </w:t>
      </w:r>
      <w:r>
        <w:rPr>
          <w:rFonts w:ascii="Times New Roman" w:hAnsi="Times New Roman"/>
          <w:color w:val="000000"/>
          <w:sz w:val="28"/>
          <w:szCs w:val="28"/>
          <w:shd w:val="clear" w:color="auto" w:fill="FFFFFF"/>
        </w:rPr>
        <w:t xml:space="preserve">що </w:t>
      </w:r>
      <w:r w:rsidRPr="008E4A9A">
        <w:rPr>
          <w:rFonts w:ascii="Times New Roman" w:hAnsi="Times New Roman"/>
          <w:color w:val="000000"/>
          <w:sz w:val="28"/>
          <w:szCs w:val="28"/>
          <w:shd w:val="clear" w:color="auto" w:fill="FFFFFF"/>
        </w:rPr>
        <w:t xml:space="preserve">ключову роль при аналізі речовин в колбах і пробірках грає не загальне, а </w:t>
      </w:r>
      <w:r>
        <w:rPr>
          <w:rFonts w:ascii="Times New Roman" w:hAnsi="Times New Roman"/>
          <w:color w:val="000000"/>
          <w:sz w:val="28"/>
          <w:szCs w:val="28"/>
          <w:shd w:val="clear" w:color="auto" w:fill="FFFFFF"/>
        </w:rPr>
        <w:t>локальне</w:t>
      </w:r>
      <w:r w:rsidRPr="008E4A9A">
        <w:rPr>
          <w:rFonts w:ascii="Times New Roman" w:hAnsi="Times New Roman"/>
          <w:color w:val="000000"/>
          <w:sz w:val="28"/>
          <w:szCs w:val="28"/>
          <w:shd w:val="clear" w:color="auto" w:fill="FFFFFF"/>
        </w:rPr>
        <w:t xml:space="preserve"> освітлення. Причому в лабораторіях його зазвичай надзвичайно багато </w:t>
      </w:r>
      <w:r>
        <w:rPr>
          <w:rFonts w:ascii="Times New Roman" w:hAnsi="Times New Roman"/>
          <w:color w:val="000000"/>
          <w:sz w:val="28"/>
          <w:szCs w:val="28"/>
          <w:shd w:val="clear" w:color="auto" w:fill="FFFFFF"/>
        </w:rPr>
        <w:t>–</w:t>
      </w:r>
      <w:r w:rsidRPr="008E4A9A">
        <w:rPr>
          <w:rFonts w:ascii="Times New Roman" w:hAnsi="Times New Roman"/>
          <w:color w:val="000000"/>
          <w:sz w:val="28"/>
          <w:szCs w:val="28"/>
          <w:shd w:val="clear" w:color="auto" w:fill="FFFFFF"/>
        </w:rPr>
        <w:t xml:space="preserve"> по два-три різнотипних прилад</w:t>
      </w:r>
      <w:r>
        <w:rPr>
          <w:rFonts w:ascii="Times New Roman" w:hAnsi="Times New Roman"/>
          <w:color w:val="000000"/>
          <w:sz w:val="28"/>
          <w:szCs w:val="28"/>
          <w:shd w:val="clear" w:color="auto" w:fill="FFFFFF"/>
        </w:rPr>
        <w:t>ів</w:t>
      </w:r>
      <w:r w:rsidRPr="008E4A9A">
        <w:rPr>
          <w:rFonts w:ascii="Times New Roman" w:hAnsi="Times New Roman"/>
          <w:color w:val="000000"/>
          <w:sz w:val="28"/>
          <w:szCs w:val="28"/>
          <w:shd w:val="clear" w:color="auto" w:fill="FFFFFF"/>
        </w:rPr>
        <w:t xml:space="preserve"> на кожному столі. Найчастіше лаборанти працюють стоячи, а тому світло розташовують так, щоб в</w:t>
      </w:r>
      <w:r>
        <w:rPr>
          <w:rFonts w:ascii="Times New Roman" w:hAnsi="Times New Roman"/>
          <w:color w:val="000000"/>
          <w:sz w:val="28"/>
          <w:szCs w:val="28"/>
          <w:shd w:val="clear" w:color="auto" w:fill="FFFFFF"/>
        </w:rPr>
        <w:t>оно</w:t>
      </w:r>
      <w:r w:rsidRPr="008E4A9A">
        <w:rPr>
          <w:rFonts w:ascii="Times New Roman" w:hAnsi="Times New Roman"/>
          <w:color w:val="000000"/>
          <w:sz w:val="28"/>
          <w:szCs w:val="28"/>
          <w:shd w:val="clear" w:color="auto" w:fill="FFFFFF"/>
        </w:rPr>
        <w:t xml:space="preserve"> не відбива</w:t>
      </w:r>
      <w:r>
        <w:rPr>
          <w:rFonts w:ascii="Times New Roman" w:hAnsi="Times New Roman"/>
          <w:color w:val="000000"/>
          <w:sz w:val="28"/>
          <w:szCs w:val="28"/>
          <w:shd w:val="clear" w:color="auto" w:fill="FFFFFF"/>
        </w:rPr>
        <w:t>ло</w:t>
      </w:r>
      <w:r w:rsidRPr="008E4A9A">
        <w:rPr>
          <w:rFonts w:ascii="Times New Roman" w:hAnsi="Times New Roman"/>
          <w:color w:val="000000"/>
          <w:sz w:val="28"/>
          <w:szCs w:val="28"/>
          <w:shd w:val="clear" w:color="auto" w:fill="FFFFFF"/>
        </w:rPr>
        <w:t>ся від глянцевих поверхонь прямо в очі співробітникам.</w:t>
      </w:r>
    </w:p>
    <w:p w:rsidR="004434A5" w:rsidRDefault="004434A5" w:rsidP="004434A5">
      <w:pPr>
        <w:spacing w:after="0" w:line="360" w:lineRule="auto"/>
        <w:ind w:firstLine="709"/>
        <w:jc w:val="both"/>
        <w:rPr>
          <w:rFonts w:ascii="Times New Roman" w:hAnsi="Times New Roman"/>
          <w:sz w:val="28"/>
          <w:szCs w:val="28"/>
        </w:rPr>
      </w:pPr>
      <w:r w:rsidRPr="008E4A9A">
        <w:rPr>
          <w:rFonts w:ascii="Times New Roman" w:hAnsi="Times New Roman"/>
          <w:color w:val="000000"/>
          <w:sz w:val="28"/>
          <w:szCs w:val="28"/>
          <w:shd w:val="clear" w:color="auto" w:fill="FFFFFF"/>
        </w:rPr>
        <w:t>Більшість приладів спроектовані так, щоб освітлення падало на досліджуваний об'єкт зліва зверху.</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Проведення робіт, які можуть супроводжуватися бурхливими реакціями, підвищенням тиску, сильним нагрівання хімічного посуду або його пошкодженнями, а також роботи під вакуумом повинні виконуватися у витяжній шафі на спеціальній поверхні.</w:t>
      </w:r>
      <w:r w:rsidRPr="00CF076F">
        <w:rPr>
          <w:rFonts w:ascii="Times New Roman" w:hAnsi="Times New Roman"/>
          <w:sz w:val="28"/>
          <w:szCs w:val="28"/>
        </w:rPr>
        <w:t xml:space="preserve"> За місцем таких робіт встановлю</w:t>
      </w:r>
      <w:r>
        <w:rPr>
          <w:rFonts w:ascii="Times New Roman" w:hAnsi="Times New Roman"/>
          <w:sz w:val="28"/>
          <w:szCs w:val="28"/>
        </w:rPr>
        <w:t>ються</w:t>
      </w:r>
      <w:r w:rsidRPr="00CF076F">
        <w:rPr>
          <w:rFonts w:ascii="Times New Roman" w:hAnsi="Times New Roman"/>
          <w:sz w:val="28"/>
          <w:szCs w:val="28"/>
        </w:rPr>
        <w:t xml:space="preserve"> прозорі </w:t>
      </w:r>
      <w:r>
        <w:rPr>
          <w:rFonts w:ascii="Times New Roman" w:hAnsi="Times New Roman"/>
          <w:sz w:val="28"/>
          <w:szCs w:val="28"/>
        </w:rPr>
        <w:t>захисні щитки. Під час проведення реакцій</w:t>
      </w:r>
      <w:r w:rsidRPr="00CF076F">
        <w:rPr>
          <w:rFonts w:ascii="Times New Roman" w:hAnsi="Times New Roman"/>
          <w:sz w:val="28"/>
          <w:szCs w:val="28"/>
        </w:rPr>
        <w:t>, що супроводжу</w:t>
      </w:r>
      <w:r>
        <w:rPr>
          <w:rFonts w:ascii="Times New Roman" w:hAnsi="Times New Roman"/>
          <w:sz w:val="28"/>
          <w:szCs w:val="28"/>
        </w:rPr>
        <w:t>ю</w:t>
      </w:r>
      <w:r w:rsidRPr="00CF076F">
        <w:rPr>
          <w:rFonts w:ascii="Times New Roman" w:hAnsi="Times New Roman"/>
          <w:sz w:val="28"/>
          <w:szCs w:val="28"/>
        </w:rPr>
        <w:t>ться виділенням тепла, слід користуватися термостійким скляним або фарфоровим посудом. Скляний термостійкий посуд заборонено нагрівати на відкритому вогні без термостійкої</w:t>
      </w:r>
      <w:r>
        <w:rPr>
          <w:rFonts w:ascii="Times New Roman" w:hAnsi="Times New Roman"/>
          <w:sz w:val="28"/>
          <w:szCs w:val="28"/>
        </w:rPr>
        <w:t xml:space="preserve"> азбестової</w:t>
      </w:r>
      <w:r w:rsidRPr="00CF076F">
        <w:rPr>
          <w:rFonts w:ascii="Times New Roman" w:hAnsi="Times New Roman"/>
          <w:sz w:val="28"/>
          <w:szCs w:val="28"/>
        </w:rPr>
        <w:t xml:space="preserve"> сітки; тонкостінн</w:t>
      </w:r>
      <w:r>
        <w:rPr>
          <w:rFonts w:ascii="Times New Roman" w:hAnsi="Times New Roman"/>
          <w:sz w:val="28"/>
          <w:szCs w:val="28"/>
        </w:rPr>
        <w:t>ий</w:t>
      </w:r>
      <w:r w:rsidRPr="00CF076F">
        <w:rPr>
          <w:rFonts w:ascii="Times New Roman" w:hAnsi="Times New Roman"/>
          <w:sz w:val="28"/>
          <w:szCs w:val="28"/>
        </w:rPr>
        <w:t xml:space="preserve"> хімічн</w:t>
      </w:r>
      <w:r>
        <w:rPr>
          <w:rFonts w:ascii="Times New Roman" w:hAnsi="Times New Roman"/>
          <w:sz w:val="28"/>
          <w:szCs w:val="28"/>
        </w:rPr>
        <w:t>ий</w:t>
      </w:r>
      <w:r w:rsidRPr="00CF076F">
        <w:rPr>
          <w:rFonts w:ascii="Times New Roman" w:hAnsi="Times New Roman"/>
          <w:sz w:val="28"/>
          <w:szCs w:val="28"/>
        </w:rPr>
        <w:t xml:space="preserve"> </w:t>
      </w:r>
      <w:r>
        <w:rPr>
          <w:rFonts w:ascii="Times New Roman" w:hAnsi="Times New Roman"/>
          <w:sz w:val="28"/>
          <w:szCs w:val="28"/>
        </w:rPr>
        <w:t>посуд</w:t>
      </w:r>
      <w:r w:rsidRPr="00CF076F">
        <w:rPr>
          <w:rFonts w:ascii="Times New Roman" w:hAnsi="Times New Roman"/>
          <w:sz w:val="28"/>
          <w:szCs w:val="28"/>
        </w:rPr>
        <w:t xml:space="preserve"> </w:t>
      </w:r>
      <w:r>
        <w:rPr>
          <w:rFonts w:ascii="Times New Roman" w:hAnsi="Times New Roman"/>
          <w:sz w:val="28"/>
          <w:szCs w:val="28"/>
        </w:rPr>
        <w:t>(колби, склянки тощо)</w:t>
      </w:r>
      <w:r w:rsidRPr="00CF076F">
        <w:rPr>
          <w:rFonts w:ascii="Times New Roman" w:hAnsi="Times New Roman"/>
          <w:sz w:val="28"/>
          <w:szCs w:val="28"/>
        </w:rPr>
        <w:t xml:space="preserve"> зі звичайного скла не можна нагрівати на відкритому вогні та електроплитках.</w:t>
      </w:r>
    </w:p>
    <w:p w:rsidR="004434A5" w:rsidRDefault="004434A5" w:rsidP="004434A5">
      <w:pPr>
        <w:spacing w:after="0" w:line="360" w:lineRule="auto"/>
        <w:ind w:firstLine="709"/>
        <w:jc w:val="both"/>
        <w:rPr>
          <w:rFonts w:ascii="Times New Roman" w:hAnsi="Times New Roman"/>
          <w:sz w:val="28"/>
          <w:szCs w:val="28"/>
        </w:rPr>
      </w:pPr>
      <w:r>
        <w:rPr>
          <w:rFonts w:ascii="Times New Roman" w:hAnsi="Times New Roman"/>
          <w:sz w:val="28"/>
          <w:szCs w:val="28"/>
        </w:rPr>
        <w:t>Необхідно</w:t>
      </w:r>
      <w:r w:rsidRPr="00CF076F">
        <w:rPr>
          <w:rFonts w:ascii="Times New Roman" w:hAnsi="Times New Roman"/>
          <w:sz w:val="28"/>
          <w:szCs w:val="28"/>
        </w:rPr>
        <w:t xml:space="preserve"> уник</w:t>
      </w:r>
      <w:r>
        <w:rPr>
          <w:rFonts w:ascii="Times New Roman" w:hAnsi="Times New Roman"/>
          <w:sz w:val="28"/>
          <w:szCs w:val="28"/>
        </w:rPr>
        <w:t>а</w:t>
      </w:r>
      <w:r w:rsidRPr="00CF076F">
        <w:rPr>
          <w:rFonts w:ascii="Times New Roman" w:hAnsi="Times New Roman"/>
          <w:sz w:val="28"/>
          <w:szCs w:val="28"/>
        </w:rPr>
        <w:t>ти травмування при різанні скляних трубок, складанні і розбиранні приладів та вузлів, виготовлених зі скла</w:t>
      </w:r>
      <w:r>
        <w:rPr>
          <w:rFonts w:ascii="Times New Roman" w:hAnsi="Times New Roman"/>
          <w:sz w:val="28"/>
          <w:szCs w:val="28"/>
        </w:rPr>
        <w:t>. Для цього необхідно дотримуватися наступних</w:t>
      </w:r>
      <w:r w:rsidRPr="00CF076F">
        <w:rPr>
          <w:rFonts w:ascii="Times New Roman" w:hAnsi="Times New Roman"/>
          <w:sz w:val="28"/>
          <w:szCs w:val="28"/>
        </w:rPr>
        <w:t xml:space="preserve"> </w:t>
      </w:r>
      <w:r>
        <w:rPr>
          <w:rFonts w:ascii="Times New Roman" w:hAnsi="Times New Roman"/>
          <w:sz w:val="28"/>
          <w:szCs w:val="28"/>
        </w:rPr>
        <w:t>правил</w:t>
      </w:r>
      <w:r w:rsidRPr="00CF076F">
        <w:rPr>
          <w:rFonts w:ascii="Times New Roman" w:hAnsi="Times New Roman"/>
          <w:sz w:val="28"/>
          <w:szCs w:val="28"/>
        </w:rPr>
        <w:t xml:space="preserve"> безпеки: </w:t>
      </w:r>
    </w:p>
    <w:p w:rsidR="004434A5" w:rsidRDefault="004434A5" w:rsidP="004434A5">
      <w:pPr>
        <w:spacing w:after="0" w:line="360" w:lineRule="auto"/>
        <w:ind w:firstLine="709"/>
        <w:jc w:val="both"/>
        <w:rPr>
          <w:rFonts w:ascii="Times New Roman" w:hAnsi="Times New Roman"/>
          <w:sz w:val="28"/>
          <w:szCs w:val="28"/>
        </w:rPr>
      </w:pPr>
      <w:r w:rsidRPr="00CF076F">
        <w:rPr>
          <w:rFonts w:ascii="Times New Roman" w:hAnsi="Times New Roman"/>
          <w:sz w:val="28"/>
          <w:szCs w:val="28"/>
        </w:rPr>
        <w:lastRenderedPageBreak/>
        <w:t xml:space="preserve">– скляні трубки </w:t>
      </w:r>
      <w:r>
        <w:rPr>
          <w:rFonts w:ascii="Times New Roman" w:hAnsi="Times New Roman"/>
          <w:sz w:val="28"/>
          <w:szCs w:val="28"/>
        </w:rPr>
        <w:t>невеликого</w:t>
      </w:r>
      <w:r w:rsidRPr="00CF076F">
        <w:rPr>
          <w:rFonts w:ascii="Times New Roman" w:hAnsi="Times New Roman"/>
          <w:sz w:val="28"/>
          <w:szCs w:val="28"/>
        </w:rPr>
        <w:t xml:space="preserve"> діаметр</w:t>
      </w:r>
      <w:r>
        <w:rPr>
          <w:rFonts w:ascii="Times New Roman" w:hAnsi="Times New Roman"/>
          <w:sz w:val="28"/>
          <w:szCs w:val="28"/>
        </w:rPr>
        <w:t>у</w:t>
      </w:r>
      <w:r w:rsidRPr="00CF076F">
        <w:rPr>
          <w:rFonts w:ascii="Times New Roman" w:hAnsi="Times New Roman"/>
          <w:sz w:val="28"/>
          <w:szCs w:val="28"/>
        </w:rPr>
        <w:t xml:space="preserve"> </w:t>
      </w:r>
      <w:r>
        <w:rPr>
          <w:rFonts w:ascii="Times New Roman" w:hAnsi="Times New Roman"/>
          <w:sz w:val="28"/>
          <w:szCs w:val="28"/>
        </w:rPr>
        <w:t>можна</w:t>
      </w:r>
      <w:r w:rsidRPr="00CF076F">
        <w:rPr>
          <w:rFonts w:ascii="Times New Roman" w:hAnsi="Times New Roman"/>
          <w:sz w:val="28"/>
          <w:szCs w:val="28"/>
        </w:rPr>
        <w:t xml:space="preserve"> л</w:t>
      </w:r>
      <w:r>
        <w:rPr>
          <w:rFonts w:ascii="Times New Roman" w:hAnsi="Times New Roman"/>
          <w:sz w:val="28"/>
          <w:szCs w:val="28"/>
        </w:rPr>
        <w:t>а</w:t>
      </w:r>
      <w:r w:rsidRPr="00CF076F">
        <w:rPr>
          <w:rFonts w:ascii="Times New Roman" w:hAnsi="Times New Roman"/>
          <w:sz w:val="28"/>
          <w:szCs w:val="28"/>
        </w:rPr>
        <w:t xml:space="preserve">мати тільки після надрізання їх напилком або спеціальним ножем для різання скла та обгортання захисною тканиною; </w:t>
      </w:r>
    </w:p>
    <w:p w:rsidR="004434A5" w:rsidRDefault="004434A5" w:rsidP="004434A5">
      <w:pPr>
        <w:spacing w:after="0" w:line="360" w:lineRule="auto"/>
        <w:ind w:firstLine="709"/>
        <w:jc w:val="both"/>
        <w:rPr>
          <w:rFonts w:ascii="Times New Roman" w:hAnsi="Times New Roman"/>
          <w:sz w:val="28"/>
          <w:szCs w:val="28"/>
        </w:rPr>
      </w:pPr>
      <w:r w:rsidRPr="00CF076F">
        <w:rPr>
          <w:rFonts w:ascii="Times New Roman" w:hAnsi="Times New Roman"/>
          <w:sz w:val="28"/>
          <w:szCs w:val="28"/>
        </w:rPr>
        <w:t>– скляну трубку під час вставлення в</w:t>
      </w:r>
      <w:r>
        <w:rPr>
          <w:rFonts w:ascii="Times New Roman" w:hAnsi="Times New Roman"/>
          <w:sz w:val="28"/>
          <w:szCs w:val="28"/>
        </w:rPr>
        <w:t xml:space="preserve"> неї</w:t>
      </w:r>
      <w:r w:rsidRPr="00CF076F">
        <w:rPr>
          <w:rFonts w:ascii="Times New Roman" w:hAnsi="Times New Roman"/>
          <w:sz w:val="28"/>
          <w:szCs w:val="28"/>
        </w:rPr>
        <w:t xml:space="preserve"> пробк</w:t>
      </w:r>
      <w:r>
        <w:rPr>
          <w:rFonts w:ascii="Times New Roman" w:hAnsi="Times New Roman"/>
          <w:sz w:val="28"/>
          <w:szCs w:val="28"/>
        </w:rPr>
        <w:t>и</w:t>
      </w:r>
      <w:r w:rsidRPr="00CF076F">
        <w:rPr>
          <w:rFonts w:ascii="Times New Roman" w:hAnsi="Times New Roman"/>
          <w:sz w:val="28"/>
          <w:szCs w:val="28"/>
        </w:rPr>
        <w:t xml:space="preserve"> не можна сильно стискати, необхідно тримати її за той кінець, на який надягається пробка; </w:t>
      </w:r>
    </w:p>
    <w:p w:rsidR="004434A5" w:rsidRDefault="004434A5" w:rsidP="004434A5">
      <w:pPr>
        <w:spacing w:after="0" w:line="360" w:lineRule="auto"/>
        <w:ind w:firstLine="709"/>
        <w:jc w:val="both"/>
        <w:rPr>
          <w:rFonts w:ascii="Times New Roman" w:hAnsi="Times New Roman"/>
          <w:sz w:val="28"/>
          <w:szCs w:val="28"/>
        </w:rPr>
      </w:pPr>
      <w:r w:rsidRPr="00CF076F">
        <w:rPr>
          <w:rFonts w:ascii="Times New Roman" w:hAnsi="Times New Roman"/>
          <w:sz w:val="28"/>
          <w:szCs w:val="28"/>
        </w:rPr>
        <w:t>– колбу або інший тонкостінний посуд, в який вставляють пробку, слід тримати за горловину.</w:t>
      </w:r>
    </w:p>
    <w:p w:rsidR="004434A5" w:rsidRDefault="004434A5" w:rsidP="004434A5">
      <w:pPr>
        <w:spacing w:after="0" w:line="360" w:lineRule="auto"/>
        <w:ind w:firstLine="709"/>
        <w:jc w:val="both"/>
        <w:rPr>
          <w:rFonts w:ascii="Times New Roman" w:hAnsi="Times New Roman"/>
          <w:sz w:val="28"/>
          <w:szCs w:val="28"/>
          <w:shd w:val="clear" w:color="auto" w:fill="FFFFFF"/>
        </w:rPr>
      </w:pPr>
      <w:r w:rsidRPr="00E13DCF">
        <w:rPr>
          <w:rFonts w:ascii="Times New Roman" w:hAnsi="Times New Roman"/>
          <w:sz w:val="28"/>
          <w:szCs w:val="28"/>
          <w:shd w:val="clear" w:color="auto" w:fill="FFFFFF"/>
        </w:rPr>
        <w:t xml:space="preserve">Всі приміщення лабораторії повинні відповідати вимогам пожежної безпеки. </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sidRPr="00C53665">
        <w:rPr>
          <w:rFonts w:ascii="Times New Roman" w:hAnsi="Times New Roman"/>
          <w:sz w:val="28"/>
          <w:szCs w:val="28"/>
          <w:shd w:val="clear" w:color="auto" w:fill="FFFFFF"/>
        </w:rPr>
        <w:t>В інструкції про заходи пожежної безпеки необ</w:t>
      </w:r>
      <w:r>
        <w:rPr>
          <w:rFonts w:ascii="Times New Roman" w:hAnsi="Times New Roman"/>
          <w:sz w:val="28"/>
          <w:szCs w:val="28"/>
          <w:shd w:val="clear" w:color="auto" w:fill="FFFFFF"/>
        </w:rPr>
        <w:t>хідно відображати такі питання:</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порядок утримання території, будівель, споруд</w:t>
      </w:r>
      <w:r>
        <w:rPr>
          <w:rFonts w:ascii="Times New Roman" w:hAnsi="Times New Roman"/>
          <w:sz w:val="28"/>
          <w:szCs w:val="28"/>
          <w:shd w:val="clear" w:color="auto" w:fill="FFFFFF"/>
        </w:rPr>
        <w:t>,</w:t>
      </w:r>
      <w:r w:rsidRPr="00C53665">
        <w:rPr>
          <w:rFonts w:ascii="Times New Roman" w:hAnsi="Times New Roman"/>
          <w:sz w:val="28"/>
          <w:szCs w:val="28"/>
          <w:shd w:val="clear" w:color="auto" w:fill="FFFFFF"/>
        </w:rPr>
        <w:t xml:space="preserve"> приміщень</w:t>
      </w:r>
      <w:r>
        <w:rPr>
          <w:rFonts w:ascii="Times New Roman" w:hAnsi="Times New Roman"/>
          <w:sz w:val="28"/>
          <w:szCs w:val="28"/>
          <w:shd w:val="clear" w:color="auto" w:fill="FFFFFF"/>
        </w:rPr>
        <w:t xml:space="preserve"> та лабораторій</w:t>
      </w:r>
      <w:r w:rsidRPr="00C53665">
        <w:rPr>
          <w:rFonts w:ascii="Times New Roman" w:hAnsi="Times New Roman"/>
          <w:sz w:val="28"/>
          <w:szCs w:val="28"/>
          <w:shd w:val="clear" w:color="auto" w:fill="FFFFFF"/>
        </w:rPr>
        <w:t>, в тому числі евакуаційних шляхів;</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заходи щодо забезпечення пожежної безпеки технологічних процесів при експлуатації обладнання та виробництві пожежонебезпечних робіт;</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порядок і норми зберігання і транспортування пожежо</w:t>
      </w:r>
      <w:r>
        <w:rPr>
          <w:rFonts w:ascii="Times New Roman" w:hAnsi="Times New Roman"/>
          <w:sz w:val="28"/>
          <w:szCs w:val="28"/>
          <w:shd w:val="clear" w:color="auto" w:fill="FFFFFF"/>
        </w:rPr>
        <w:t xml:space="preserve">- та </w:t>
      </w:r>
      <w:r w:rsidRPr="00C53665">
        <w:rPr>
          <w:rFonts w:ascii="Times New Roman" w:hAnsi="Times New Roman"/>
          <w:sz w:val="28"/>
          <w:szCs w:val="28"/>
          <w:shd w:val="clear" w:color="auto" w:fill="FFFFFF"/>
        </w:rPr>
        <w:t>вибухонебезпечних речовин і матеріалів;</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порядок огляду і закриття приміщень</w:t>
      </w:r>
      <w:r>
        <w:rPr>
          <w:rFonts w:ascii="Times New Roman" w:hAnsi="Times New Roman"/>
          <w:sz w:val="28"/>
          <w:szCs w:val="28"/>
          <w:shd w:val="clear" w:color="auto" w:fill="FFFFFF"/>
        </w:rPr>
        <w:t xml:space="preserve"> та лабораторій</w:t>
      </w:r>
      <w:r w:rsidRPr="00C53665">
        <w:rPr>
          <w:rFonts w:ascii="Times New Roman" w:hAnsi="Times New Roman"/>
          <w:sz w:val="28"/>
          <w:szCs w:val="28"/>
          <w:shd w:val="clear" w:color="auto" w:fill="FFFFFF"/>
        </w:rPr>
        <w:t xml:space="preserve"> після закінчення роботи;</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розташування місць для куріння, застосування відкритого вогню, проїзду транспорту і проведення вогневих чи інших пожежонебезпечних робіт;</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порядок збору, зберігання і видалення горючих речовин і матеріалів, утримання та зберігання спецодягу;</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допустима кількість одноразово перебувають у приміщеннях сировини, напів</w:t>
      </w:r>
      <w:r>
        <w:rPr>
          <w:rFonts w:ascii="Times New Roman" w:hAnsi="Times New Roman"/>
          <w:sz w:val="28"/>
          <w:szCs w:val="28"/>
          <w:shd w:val="clear" w:color="auto" w:fill="FFFFFF"/>
        </w:rPr>
        <w:t>продукту</w:t>
      </w:r>
      <w:r w:rsidRPr="00C53665">
        <w:rPr>
          <w:rFonts w:ascii="Times New Roman" w:hAnsi="Times New Roman"/>
          <w:sz w:val="28"/>
          <w:szCs w:val="28"/>
          <w:shd w:val="clear" w:color="auto" w:fill="FFFFFF"/>
        </w:rPr>
        <w:t xml:space="preserve"> і готової продукції;</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порядок і періодичн</w:t>
      </w:r>
      <w:r>
        <w:rPr>
          <w:rFonts w:ascii="Times New Roman" w:hAnsi="Times New Roman"/>
          <w:sz w:val="28"/>
          <w:szCs w:val="28"/>
          <w:shd w:val="clear" w:color="auto" w:fill="FFFFFF"/>
        </w:rPr>
        <w:t>о</w:t>
      </w:r>
      <w:r w:rsidRPr="00C53665">
        <w:rPr>
          <w:rFonts w:ascii="Times New Roman" w:hAnsi="Times New Roman"/>
          <w:sz w:val="28"/>
          <w:szCs w:val="28"/>
          <w:shd w:val="clear" w:color="auto" w:fill="FFFFFF"/>
        </w:rPr>
        <w:t>ст</w:t>
      </w:r>
      <w:r>
        <w:rPr>
          <w:rFonts w:ascii="Times New Roman" w:hAnsi="Times New Roman"/>
          <w:sz w:val="28"/>
          <w:szCs w:val="28"/>
          <w:shd w:val="clear" w:color="auto" w:fill="FFFFFF"/>
        </w:rPr>
        <w:t>і</w:t>
      </w:r>
      <w:r w:rsidRPr="00C53665">
        <w:rPr>
          <w:rFonts w:ascii="Times New Roman" w:hAnsi="Times New Roman"/>
          <w:sz w:val="28"/>
          <w:szCs w:val="28"/>
          <w:shd w:val="clear" w:color="auto" w:fill="FFFFFF"/>
        </w:rPr>
        <w:t xml:space="preserve"> прибирання горючих відходів і пилу, зберігання промасленого спецодягу;</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граничні показання контрольно-вимірювальних приладів (манометри, термометри та ін.), відхилення від яких можуть викликати пожежу або вибух;</w:t>
      </w:r>
    </w:p>
    <w:p w:rsidR="004434A5" w:rsidRPr="00C5366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r w:rsidRPr="00C53665">
        <w:rPr>
          <w:rFonts w:ascii="Times New Roman" w:hAnsi="Times New Roman"/>
          <w:sz w:val="28"/>
          <w:szCs w:val="28"/>
          <w:shd w:val="clear" w:color="auto" w:fill="FFFFFF"/>
        </w:rPr>
        <w:t>обов'язки і дії працівників у разі пожежі, в тому числі при виклику пожежної охорони, аварійної зупинки технологічного обладнання, відключення вентиляції та електрообладнання (в тому числі в разі пожежі і після закінчення робочого дня), користуванні засобами пожежогасіння та пожежної автоматики, евакуації горючих речовин і матеріальних цінностей, огляді і приведення в пожежо</w:t>
      </w:r>
      <w:r>
        <w:rPr>
          <w:rFonts w:ascii="Times New Roman" w:hAnsi="Times New Roman"/>
          <w:sz w:val="28"/>
          <w:szCs w:val="28"/>
          <w:shd w:val="clear" w:color="auto" w:fill="FFFFFF"/>
        </w:rPr>
        <w:t xml:space="preserve">- та </w:t>
      </w:r>
      <w:r w:rsidRPr="00C53665">
        <w:rPr>
          <w:rFonts w:ascii="Times New Roman" w:hAnsi="Times New Roman"/>
          <w:sz w:val="28"/>
          <w:szCs w:val="28"/>
          <w:shd w:val="clear" w:color="auto" w:fill="FFFFFF"/>
        </w:rPr>
        <w:t>вибухобезпечни</w:t>
      </w:r>
      <w:r>
        <w:rPr>
          <w:rFonts w:ascii="Times New Roman" w:hAnsi="Times New Roman"/>
          <w:sz w:val="28"/>
          <w:szCs w:val="28"/>
          <w:shd w:val="clear" w:color="auto" w:fill="FFFFFF"/>
        </w:rPr>
        <w:t>й</w:t>
      </w:r>
      <w:r w:rsidRPr="00C53665">
        <w:rPr>
          <w:rFonts w:ascii="Times New Roman" w:hAnsi="Times New Roman"/>
          <w:sz w:val="28"/>
          <w:szCs w:val="28"/>
          <w:shd w:val="clear" w:color="auto" w:fill="FFFFFF"/>
        </w:rPr>
        <w:t xml:space="preserve"> ст</w:t>
      </w:r>
      <w:r>
        <w:rPr>
          <w:rFonts w:ascii="Times New Roman" w:hAnsi="Times New Roman"/>
          <w:sz w:val="28"/>
          <w:szCs w:val="28"/>
          <w:shd w:val="clear" w:color="auto" w:fill="FFFFFF"/>
        </w:rPr>
        <w:t>ан всіх приміщень підприємства, в тому числі лабораторій</w:t>
      </w:r>
      <w:r w:rsidRPr="00C53665">
        <w:rPr>
          <w:rFonts w:ascii="Times New Roman" w:hAnsi="Times New Roman"/>
          <w:sz w:val="28"/>
          <w:szCs w:val="28"/>
          <w:shd w:val="clear" w:color="auto" w:fill="FFFFFF"/>
        </w:rPr>
        <w:t>;</w:t>
      </w:r>
    </w:p>
    <w:p w:rsidR="004434A5" w:rsidRDefault="004434A5" w:rsidP="004434A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53665">
        <w:rPr>
          <w:rFonts w:ascii="Times New Roman" w:hAnsi="Times New Roman"/>
          <w:sz w:val="28"/>
          <w:szCs w:val="28"/>
          <w:shd w:val="clear" w:color="auto" w:fill="FFFFFF"/>
        </w:rPr>
        <w:t>допустим</w:t>
      </w:r>
      <w:r>
        <w:rPr>
          <w:rFonts w:ascii="Times New Roman" w:hAnsi="Times New Roman"/>
          <w:sz w:val="28"/>
          <w:szCs w:val="28"/>
          <w:shd w:val="clear" w:color="auto" w:fill="FFFFFF"/>
        </w:rPr>
        <w:t>а</w:t>
      </w:r>
      <w:r w:rsidRPr="00C53665">
        <w:rPr>
          <w:rFonts w:ascii="Times New Roman" w:hAnsi="Times New Roman"/>
          <w:sz w:val="28"/>
          <w:szCs w:val="28"/>
          <w:shd w:val="clear" w:color="auto" w:fill="FFFFFF"/>
        </w:rPr>
        <w:t xml:space="preserve"> (граничн</w:t>
      </w:r>
      <w:r>
        <w:rPr>
          <w:rFonts w:ascii="Times New Roman" w:hAnsi="Times New Roman"/>
          <w:sz w:val="28"/>
          <w:szCs w:val="28"/>
          <w:shd w:val="clear" w:color="auto" w:fill="FFFFFF"/>
        </w:rPr>
        <w:t>а</w:t>
      </w:r>
      <w:r w:rsidRPr="00C53665">
        <w:rPr>
          <w:rFonts w:ascii="Times New Roman" w:hAnsi="Times New Roman"/>
          <w:sz w:val="28"/>
          <w:szCs w:val="28"/>
          <w:shd w:val="clear" w:color="auto" w:fill="FFFFFF"/>
        </w:rPr>
        <w:t>) кількість людей, які можуть одночасно знаходитися на об'єкті.</w:t>
      </w:r>
    </w:p>
    <w:p w:rsidR="004434A5" w:rsidRPr="00777146"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Вимоги до безпеки під час роботи у відділі хроматографії</w:t>
      </w:r>
      <w:r>
        <w:rPr>
          <w:rFonts w:ascii="Times New Roman" w:hAnsi="Times New Roman"/>
          <w:sz w:val="28"/>
          <w:szCs w:val="28"/>
        </w:rPr>
        <w:t xml:space="preserve"> </w:t>
      </w:r>
      <w:r w:rsidRPr="00102010">
        <w:rPr>
          <w:rFonts w:ascii="Times New Roman" w:hAnsi="Times New Roman"/>
          <w:sz w:val="28"/>
          <w:szCs w:val="28"/>
        </w:rPr>
        <w:t>фізико-хімічної лабораторії. Для забезпечення належного рівня безпеки під час роботи</w:t>
      </w:r>
      <w:r>
        <w:rPr>
          <w:rFonts w:ascii="Times New Roman" w:hAnsi="Times New Roman"/>
          <w:sz w:val="28"/>
          <w:szCs w:val="28"/>
        </w:rPr>
        <w:t xml:space="preserve"> </w:t>
      </w:r>
      <w:r w:rsidRPr="00102010">
        <w:rPr>
          <w:rFonts w:ascii="Times New Roman" w:hAnsi="Times New Roman"/>
          <w:sz w:val="28"/>
          <w:szCs w:val="28"/>
        </w:rPr>
        <w:t xml:space="preserve">у хроматографічному відділенні фізико-хімічної лабораторії відділу контролю якості, керуються положеннями та загальними правилами, даними в «Правилах охорони праці під час </w:t>
      </w:r>
      <w:r>
        <w:rPr>
          <w:rFonts w:ascii="Times New Roman" w:hAnsi="Times New Roman"/>
          <w:sz w:val="28"/>
          <w:szCs w:val="28"/>
        </w:rPr>
        <w:t>роботи в хімічних лабораторіях»</w:t>
      </w:r>
      <w:r w:rsidRPr="00A537AF">
        <w:rPr>
          <w:rFonts w:ascii="Times New Roman" w:hAnsi="Times New Roman"/>
          <w:sz w:val="28"/>
          <w:szCs w:val="28"/>
        </w:rPr>
        <w:t xml:space="preserve"> </w:t>
      </w:r>
      <w:r w:rsidRPr="00777146">
        <w:rPr>
          <w:rFonts w:ascii="Times New Roman" w:hAnsi="Times New Roman"/>
          <w:sz w:val="28"/>
          <w:szCs w:val="28"/>
        </w:rPr>
        <w:t>[</w:t>
      </w:r>
      <w:r w:rsidRPr="00A537AF">
        <w:rPr>
          <w:rFonts w:ascii="Times New Roman" w:hAnsi="Times New Roman"/>
          <w:sz w:val="28"/>
          <w:szCs w:val="28"/>
        </w:rPr>
        <w:t>53</w:t>
      </w:r>
      <w:r w:rsidRPr="00777146">
        <w:rPr>
          <w:rFonts w:ascii="Times New Roman" w:hAnsi="Times New Roman"/>
          <w:sz w:val="28"/>
          <w:szCs w:val="28"/>
        </w:rPr>
        <w:t>]</w:t>
      </w:r>
      <w:r>
        <w:rPr>
          <w:rFonts w:ascii="Times New Roman" w:hAnsi="Times New Roman"/>
          <w:sz w:val="28"/>
          <w:szCs w:val="28"/>
        </w:rPr>
        <w:t>.</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1. </w:t>
      </w:r>
      <w:r>
        <w:rPr>
          <w:rFonts w:ascii="Times New Roman" w:hAnsi="Times New Roman"/>
          <w:sz w:val="28"/>
          <w:szCs w:val="28"/>
        </w:rPr>
        <w:t>Під час виконання робіт</w:t>
      </w:r>
      <w:r w:rsidRPr="00A33B0E">
        <w:rPr>
          <w:rFonts w:ascii="Times New Roman" w:hAnsi="Times New Roman"/>
          <w:sz w:val="28"/>
          <w:szCs w:val="28"/>
        </w:rPr>
        <w:t xml:space="preserve"> з</w:t>
      </w:r>
      <w:r>
        <w:rPr>
          <w:rFonts w:ascii="Times New Roman" w:hAnsi="Times New Roman"/>
          <w:sz w:val="28"/>
          <w:szCs w:val="28"/>
        </w:rPr>
        <w:t xml:space="preserve"> використанням</w:t>
      </w:r>
      <w:r w:rsidRPr="00A33B0E">
        <w:rPr>
          <w:rFonts w:ascii="Times New Roman" w:hAnsi="Times New Roman"/>
          <w:sz w:val="28"/>
          <w:szCs w:val="28"/>
        </w:rPr>
        <w:t xml:space="preserve"> хімічни</w:t>
      </w:r>
      <w:r>
        <w:rPr>
          <w:rFonts w:ascii="Times New Roman" w:hAnsi="Times New Roman"/>
          <w:sz w:val="28"/>
          <w:szCs w:val="28"/>
        </w:rPr>
        <w:t>х</w:t>
      </w:r>
      <w:r w:rsidRPr="00A33B0E">
        <w:rPr>
          <w:rFonts w:ascii="Times New Roman" w:hAnsi="Times New Roman"/>
          <w:sz w:val="28"/>
          <w:szCs w:val="28"/>
        </w:rPr>
        <w:t xml:space="preserve"> реактив</w:t>
      </w:r>
      <w:r>
        <w:rPr>
          <w:rFonts w:ascii="Times New Roman" w:hAnsi="Times New Roman"/>
          <w:sz w:val="28"/>
          <w:szCs w:val="28"/>
        </w:rPr>
        <w:t>ів</w:t>
      </w:r>
      <w:r w:rsidRPr="00A33B0E">
        <w:rPr>
          <w:rFonts w:ascii="Times New Roman" w:hAnsi="Times New Roman"/>
          <w:sz w:val="28"/>
          <w:szCs w:val="28"/>
        </w:rPr>
        <w:t xml:space="preserve"> </w:t>
      </w:r>
      <w:r>
        <w:rPr>
          <w:rFonts w:ascii="Times New Roman" w:hAnsi="Times New Roman"/>
          <w:sz w:val="28"/>
          <w:szCs w:val="28"/>
        </w:rPr>
        <w:t>у</w:t>
      </w:r>
      <w:r w:rsidRPr="00A33B0E">
        <w:rPr>
          <w:rFonts w:ascii="Times New Roman" w:hAnsi="Times New Roman"/>
          <w:sz w:val="28"/>
          <w:szCs w:val="28"/>
        </w:rPr>
        <w:t xml:space="preserve"> лабораторії повинно знаходитися не менше двох співробітників.</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2. </w:t>
      </w:r>
      <w:r>
        <w:rPr>
          <w:rFonts w:ascii="Times New Roman" w:hAnsi="Times New Roman"/>
          <w:sz w:val="28"/>
          <w:szCs w:val="28"/>
        </w:rPr>
        <w:t>Співробітники зобов'язані тримати своє робоче місце в чистоті та порядку, без зайвих речей, які заважають роботі</w:t>
      </w:r>
      <w:r w:rsidRPr="00A33B0E">
        <w:rPr>
          <w:rFonts w:ascii="Times New Roman" w:hAnsi="Times New Roman"/>
          <w:sz w:val="28"/>
          <w:szCs w:val="28"/>
        </w:rPr>
        <w:t>.</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3. </w:t>
      </w:r>
      <w:r>
        <w:rPr>
          <w:rFonts w:ascii="Times New Roman" w:hAnsi="Times New Roman"/>
          <w:sz w:val="28"/>
          <w:szCs w:val="28"/>
        </w:rPr>
        <w:t>Перед початком робочого дня необхідно перевірити справність приладів, обладнання, наявності заземлення</w:t>
      </w:r>
      <w:r w:rsidRPr="00A33B0E">
        <w:rPr>
          <w:rFonts w:ascii="Times New Roman" w:hAnsi="Times New Roman"/>
          <w:sz w:val="28"/>
          <w:szCs w:val="28"/>
        </w:rPr>
        <w:t>.</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4. </w:t>
      </w:r>
      <w:r>
        <w:rPr>
          <w:rFonts w:ascii="Times New Roman" w:hAnsi="Times New Roman"/>
          <w:sz w:val="28"/>
          <w:szCs w:val="28"/>
        </w:rPr>
        <w:t>Проводити реакції з леткими та токсичними речовинами необхідно у витяжній шафі</w:t>
      </w:r>
      <w:r w:rsidRPr="00A33B0E">
        <w:rPr>
          <w:rFonts w:ascii="Times New Roman" w:hAnsi="Times New Roman"/>
          <w:sz w:val="28"/>
          <w:szCs w:val="28"/>
        </w:rPr>
        <w:t>.</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5. Забороняється набирати реактиви в піпетки ротом, для цієї мети слід використовувати гумову грушу або інші пристрої.</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6. </w:t>
      </w:r>
      <w:r>
        <w:rPr>
          <w:rFonts w:ascii="Times New Roman" w:hAnsi="Times New Roman"/>
          <w:sz w:val="28"/>
          <w:szCs w:val="28"/>
        </w:rPr>
        <w:t>Визначати</w:t>
      </w:r>
      <w:r w:rsidRPr="00A33B0E">
        <w:rPr>
          <w:rFonts w:ascii="Times New Roman" w:hAnsi="Times New Roman"/>
          <w:sz w:val="28"/>
          <w:szCs w:val="28"/>
        </w:rPr>
        <w:t xml:space="preserve"> запах хімічних </w:t>
      </w:r>
      <w:r>
        <w:rPr>
          <w:rFonts w:ascii="Times New Roman" w:hAnsi="Times New Roman"/>
          <w:sz w:val="28"/>
          <w:szCs w:val="28"/>
        </w:rPr>
        <w:t>сполук</w:t>
      </w:r>
      <w:r w:rsidRPr="00A33B0E">
        <w:rPr>
          <w:rFonts w:ascii="Times New Roman" w:hAnsi="Times New Roman"/>
          <w:sz w:val="28"/>
          <w:szCs w:val="28"/>
        </w:rPr>
        <w:t xml:space="preserve"> слід обережно, направляючи до себе пари або гази </w:t>
      </w:r>
      <w:r>
        <w:rPr>
          <w:rFonts w:ascii="Times New Roman" w:hAnsi="Times New Roman"/>
          <w:sz w:val="28"/>
          <w:szCs w:val="28"/>
        </w:rPr>
        <w:t xml:space="preserve">легким </w:t>
      </w:r>
      <w:r w:rsidRPr="00A33B0E">
        <w:rPr>
          <w:rFonts w:ascii="Times New Roman" w:hAnsi="Times New Roman"/>
          <w:sz w:val="28"/>
          <w:szCs w:val="28"/>
        </w:rPr>
        <w:t>рухом руки.</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7. Роботи, при яких можливе підвищення тиску, перегрів скляного </w:t>
      </w:r>
      <w:r>
        <w:rPr>
          <w:rFonts w:ascii="Times New Roman" w:hAnsi="Times New Roman"/>
          <w:sz w:val="28"/>
          <w:szCs w:val="28"/>
        </w:rPr>
        <w:t>посуду</w:t>
      </w:r>
      <w:r w:rsidRPr="00A33B0E">
        <w:rPr>
          <w:rFonts w:ascii="Times New Roman" w:hAnsi="Times New Roman"/>
          <w:sz w:val="28"/>
          <w:szCs w:val="28"/>
        </w:rPr>
        <w:t xml:space="preserve"> або його поломка з розбризкуванням гарячих або їдких продуктів, також виконуються </w:t>
      </w:r>
      <w:r>
        <w:rPr>
          <w:rFonts w:ascii="Times New Roman" w:hAnsi="Times New Roman"/>
          <w:sz w:val="28"/>
          <w:szCs w:val="28"/>
        </w:rPr>
        <w:t>у</w:t>
      </w:r>
      <w:r w:rsidRPr="00A33B0E">
        <w:rPr>
          <w:rFonts w:ascii="Times New Roman" w:hAnsi="Times New Roman"/>
          <w:sz w:val="28"/>
          <w:szCs w:val="28"/>
        </w:rPr>
        <w:t xml:space="preserve"> витяжних шафах. Працюючий повинен надіти захисні окуляри (маску), рукави</w:t>
      </w:r>
      <w:r>
        <w:rPr>
          <w:rFonts w:ascii="Times New Roman" w:hAnsi="Times New Roman"/>
          <w:sz w:val="28"/>
          <w:szCs w:val="28"/>
        </w:rPr>
        <w:t>ці</w:t>
      </w:r>
      <w:r w:rsidRPr="00A33B0E">
        <w:rPr>
          <w:rFonts w:ascii="Times New Roman" w:hAnsi="Times New Roman"/>
          <w:sz w:val="28"/>
          <w:szCs w:val="28"/>
        </w:rPr>
        <w:t xml:space="preserve"> </w:t>
      </w:r>
      <w:r>
        <w:rPr>
          <w:rFonts w:ascii="Times New Roman" w:hAnsi="Times New Roman"/>
          <w:sz w:val="28"/>
          <w:szCs w:val="28"/>
        </w:rPr>
        <w:t>й</w:t>
      </w:r>
      <w:r w:rsidRPr="00A33B0E">
        <w:rPr>
          <w:rFonts w:ascii="Times New Roman" w:hAnsi="Times New Roman"/>
          <w:sz w:val="28"/>
          <w:szCs w:val="28"/>
        </w:rPr>
        <w:t xml:space="preserve"> фартух.</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lastRenderedPageBreak/>
        <w:t xml:space="preserve">8. Під час виконання робіт </w:t>
      </w:r>
      <w:r>
        <w:rPr>
          <w:rFonts w:ascii="Times New Roman" w:hAnsi="Times New Roman"/>
          <w:sz w:val="28"/>
          <w:szCs w:val="28"/>
        </w:rPr>
        <w:t>у</w:t>
      </w:r>
      <w:r w:rsidRPr="00A33B0E">
        <w:rPr>
          <w:rFonts w:ascii="Times New Roman" w:hAnsi="Times New Roman"/>
          <w:sz w:val="28"/>
          <w:szCs w:val="28"/>
        </w:rPr>
        <w:t xml:space="preserve"> витяжній шафі </w:t>
      </w:r>
      <w:r>
        <w:rPr>
          <w:rFonts w:ascii="Times New Roman" w:hAnsi="Times New Roman"/>
          <w:sz w:val="28"/>
          <w:szCs w:val="28"/>
        </w:rPr>
        <w:t>необхідно слідкувати</w:t>
      </w:r>
      <w:r w:rsidRPr="00A33B0E">
        <w:rPr>
          <w:rFonts w:ascii="Times New Roman" w:hAnsi="Times New Roman"/>
          <w:sz w:val="28"/>
          <w:szCs w:val="28"/>
        </w:rPr>
        <w:t xml:space="preserve">, щоб </w:t>
      </w:r>
      <w:r>
        <w:rPr>
          <w:rFonts w:ascii="Times New Roman" w:hAnsi="Times New Roman"/>
          <w:sz w:val="28"/>
          <w:szCs w:val="28"/>
        </w:rPr>
        <w:t>у</w:t>
      </w:r>
      <w:r w:rsidRPr="00A33B0E">
        <w:rPr>
          <w:rFonts w:ascii="Times New Roman" w:hAnsi="Times New Roman"/>
          <w:sz w:val="28"/>
          <w:szCs w:val="28"/>
        </w:rPr>
        <w:t xml:space="preserve"> шафі знаходилися тільки руки, а спостереження за ходом процесу вести через скл</w:t>
      </w:r>
      <w:r>
        <w:rPr>
          <w:rFonts w:ascii="Times New Roman" w:hAnsi="Times New Roman"/>
          <w:sz w:val="28"/>
          <w:szCs w:val="28"/>
        </w:rPr>
        <w:t>о</w:t>
      </w:r>
      <w:r w:rsidRPr="00A33B0E">
        <w:rPr>
          <w:rFonts w:ascii="Times New Roman" w:hAnsi="Times New Roman"/>
          <w:sz w:val="28"/>
          <w:szCs w:val="28"/>
        </w:rPr>
        <w:t xml:space="preserve"> шафи.</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9. При роботі з хімічними реактивами необхідно </w:t>
      </w:r>
      <w:r>
        <w:rPr>
          <w:rFonts w:ascii="Times New Roman" w:hAnsi="Times New Roman"/>
          <w:sz w:val="28"/>
          <w:szCs w:val="28"/>
        </w:rPr>
        <w:t>вмикати</w:t>
      </w:r>
      <w:r w:rsidRPr="00A33B0E">
        <w:rPr>
          <w:rFonts w:ascii="Times New Roman" w:hAnsi="Times New Roman"/>
          <w:sz w:val="28"/>
          <w:szCs w:val="28"/>
        </w:rPr>
        <w:t xml:space="preserve"> </w:t>
      </w:r>
      <w:r>
        <w:rPr>
          <w:rFonts w:ascii="Times New Roman" w:hAnsi="Times New Roman"/>
          <w:sz w:val="28"/>
          <w:szCs w:val="28"/>
        </w:rPr>
        <w:t>та</w:t>
      </w:r>
      <w:r w:rsidRPr="00A33B0E">
        <w:rPr>
          <w:rFonts w:ascii="Times New Roman" w:hAnsi="Times New Roman"/>
          <w:sz w:val="28"/>
          <w:szCs w:val="28"/>
        </w:rPr>
        <w:t xml:space="preserve"> вимикати витяжну вентиляцію не менше ніж за 30 хвилин до початку, і після закінчення робіт.</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10. Змішування або розведення хімічних речовин, що супроводжується виділенням тепла, слід проводити в термостійк</w:t>
      </w:r>
      <w:r>
        <w:rPr>
          <w:rFonts w:ascii="Times New Roman" w:hAnsi="Times New Roman"/>
          <w:sz w:val="28"/>
          <w:szCs w:val="28"/>
        </w:rPr>
        <w:t>ому</w:t>
      </w:r>
      <w:r w:rsidRPr="00A33B0E">
        <w:rPr>
          <w:rFonts w:ascii="Times New Roman" w:hAnsi="Times New Roman"/>
          <w:sz w:val="28"/>
          <w:szCs w:val="28"/>
        </w:rPr>
        <w:t xml:space="preserve"> або фарфоровому посуді.</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11. </w:t>
      </w:r>
      <w:r>
        <w:rPr>
          <w:rFonts w:ascii="Times New Roman" w:hAnsi="Times New Roman"/>
          <w:sz w:val="28"/>
          <w:szCs w:val="28"/>
        </w:rPr>
        <w:t>Під час</w:t>
      </w:r>
      <w:r w:rsidRPr="00A33B0E">
        <w:rPr>
          <w:rFonts w:ascii="Times New Roman" w:hAnsi="Times New Roman"/>
          <w:sz w:val="28"/>
          <w:szCs w:val="28"/>
        </w:rPr>
        <w:t xml:space="preserve"> упарюванні в стаканах розчинів слід ретельно перемішувати їх, так як нижній і верхній шари розчинів мають різну щільність, внаслідок чого може статися викидання рідини.</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12. Щоб уникнути опіків, уражень від </w:t>
      </w:r>
      <w:r>
        <w:rPr>
          <w:rFonts w:ascii="Times New Roman" w:hAnsi="Times New Roman"/>
          <w:sz w:val="28"/>
          <w:szCs w:val="28"/>
        </w:rPr>
        <w:t>потрапляння реактивів на шкіру</w:t>
      </w:r>
      <w:r w:rsidRPr="00A33B0E">
        <w:rPr>
          <w:rFonts w:ascii="Times New Roman" w:hAnsi="Times New Roman"/>
          <w:sz w:val="28"/>
          <w:szCs w:val="28"/>
        </w:rPr>
        <w:t xml:space="preserve"> не можна нахилятися над посудом, в якій кипить </w:t>
      </w:r>
      <w:r>
        <w:rPr>
          <w:rFonts w:ascii="Times New Roman" w:hAnsi="Times New Roman"/>
          <w:sz w:val="28"/>
          <w:szCs w:val="28"/>
        </w:rPr>
        <w:t>досліджувана</w:t>
      </w:r>
      <w:r w:rsidRPr="00A33B0E">
        <w:rPr>
          <w:rFonts w:ascii="Times New Roman" w:hAnsi="Times New Roman"/>
          <w:sz w:val="28"/>
          <w:szCs w:val="28"/>
        </w:rPr>
        <w:t xml:space="preserve"> рідина.</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13. Нагрівання </w:t>
      </w:r>
      <w:r>
        <w:rPr>
          <w:rFonts w:ascii="Times New Roman" w:hAnsi="Times New Roman"/>
          <w:sz w:val="28"/>
          <w:szCs w:val="28"/>
        </w:rPr>
        <w:t xml:space="preserve">скляного </w:t>
      </w:r>
      <w:r w:rsidRPr="00A33B0E">
        <w:rPr>
          <w:rFonts w:ascii="Times New Roman" w:hAnsi="Times New Roman"/>
          <w:sz w:val="28"/>
          <w:szCs w:val="28"/>
        </w:rPr>
        <w:t xml:space="preserve">посуду на відкритому вогні без </w:t>
      </w:r>
      <w:r>
        <w:rPr>
          <w:rFonts w:ascii="Times New Roman" w:hAnsi="Times New Roman"/>
          <w:sz w:val="28"/>
          <w:szCs w:val="28"/>
        </w:rPr>
        <w:t>азбестової</w:t>
      </w:r>
      <w:r w:rsidRPr="00A33B0E">
        <w:rPr>
          <w:rFonts w:ascii="Times New Roman" w:hAnsi="Times New Roman"/>
          <w:sz w:val="28"/>
          <w:szCs w:val="28"/>
        </w:rPr>
        <w:t xml:space="preserve"> сітки </w:t>
      </w:r>
      <w:r>
        <w:rPr>
          <w:rFonts w:ascii="Times New Roman" w:hAnsi="Times New Roman"/>
          <w:sz w:val="28"/>
          <w:szCs w:val="28"/>
        </w:rPr>
        <w:t xml:space="preserve">категорично </w:t>
      </w:r>
      <w:r w:rsidRPr="00A33B0E">
        <w:rPr>
          <w:rFonts w:ascii="Times New Roman" w:hAnsi="Times New Roman"/>
          <w:sz w:val="28"/>
          <w:szCs w:val="28"/>
        </w:rPr>
        <w:t>заборонено.</w:t>
      </w:r>
    </w:p>
    <w:p w:rsidR="004434A5" w:rsidRPr="00A33B0E" w:rsidRDefault="004434A5" w:rsidP="004434A5">
      <w:pPr>
        <w:spacing w:after="0" w:line="360" w:lineRule="auto"/>
        <w:ind w:firstLine="709"/>
        <w:jc w:val="both"/>
        <w:rPr>
          <w:rFonts w:ascii="Times New Roman" w:hAnsi="Times New Roman"/>
          <w:sz w:val="28"/>
          <w:szCs w:val="28"/>
        </w:rPr>
      </w:pPr>
      <w:r w:rsidRPr="00A33B0E">
        <w:rPr>
          <w:rFonts w:ascii="Times New Roman" w:hAnsi="Times New Roman"/>
          <w:sz w:val="28"/>
          <w:szCs w:val="28"/>
        </w:rPr>
        <w:t xml:space="preserve">14. При нагріванні рідини в пробірці її слід тримати отвором в </w:t>
      </w:r>
      <w:r>
        <w:rPr>
          <w:rFonts w:ascii="Times New Roman" w:hAnsi="Times New Roman"/>
          <w:sz w:val="28"/>
          <w:szCs w:val="28"/>
        </w:rPr>
        <w:t xml:space="preserve">протилежну </w:t>
      </w:r>
      <w:r w:rsidRPr="00A33B0E">
        <w:rPr>
          <w:rFonts w:ascii="Times New Roman" w:hAnsi="Times New Roman"/>
          <w:sz w:val="28"/>
          <w:szCs w:val="28"/>
        </w:rPr>
        <w:t>сторону від себе і від інших співробітників.</w:t>
      </w:r>
    </w:p>
    <w:p w:rsidR="004434A5" w:rsidRPr="00AC643C"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Надання першої допомоги при нещасних випадках. Далі наводяться основні небезпеки та можливі нещасні випадки під час роботи в хімічній лабораторії та рекомендації стосовно надання першої</w:t>
      </w:r>
      <w:r>
        <w:rPr>
          <w:rFonts w:ascii="Times New Roman" w:hAnsi="Times New Roman"/>
          <w:sz w:val="28"/>
          <w:szCs w:val="28"/>
        </w:rPr>
        <w:t xml:space="preserve"> допомоги у разі їх виникнення</w:t>
      </w:r>
      <w:r w:rsidRPr="00A537AF">
        <w:rPr>
          <w:rFonts w:ascii="Times New Roman" w:hAnsi="Times New Roman"/>
          <w:sz w:val="28"/>
          <w:szCs w:val="28"/>
        </w:rPr>
        <w:t xml:space="preserve"> </w:t>
      </w:r>
      <w:r w:rsidRPr="00777146">
        <w:rPr>
          <w:rFonts w:ascii="Times New Roman" w:hAnsi="Times New Roman"/>
          <w:sz w:val="28"/>
          <w:szCs w:val="28"/>
        </w:rPr>
        <w:t>[</w:t>
      </w:r>
      <w:r w:rsidRPr="00A537AF">
        <w:rPr>
          <w:rFonts w:ascii="Times New Roman" w:hAnsi="Times New Roman"/>
          <w:sz w:val="28"/>
          <w:szCs w:val="28"/>
        </w:rPr>
        <w:t>54</w:t>
      </w:r>
      <w:r w:rsidRPr="00777146">
        <w:rPr>
          <w:rFonts w:ascii="Times New Roman" w:hAnsi="Times New Roman"/>
          <w:sz w:val="28"/>
          <w:szCs w:val="28"/>
        </w:rPr>
        <w:t>]</w:t>
      </w:r>
      <w:bookmarkStart w:id="25" w:name="_Toc452483109"/>
      <w:bookmarkStart w:id="26" w:name="_Toc452498666"/>
      <w:bookmarkStart w:id="27" w:name="_Toc452998083"/>
      <w:bookmarkStart w:id="28" w:name="_Toc453248872"/>
      <w:bookmarkStart w:id="29" w:name="_Toc484145370"/>
      <w:bookmarkStart w:id="30" w:name="_Toc452483113"/>
      <w:bookmarkStart w:id="31" w:name="_Toc452498670"/>
      <w:bookmarkStart w:id="32" w:name="_Toc452998087"/>
      <w:bookmarkStart w:id="33" w:name="_Toc453248876"/>
      <w:bookmarkStart w:id="34" w:name="_Toc484145374"/>
      <w:bookmarkEnd w:id="25"/>
      <w:bookmarkEnd w:id="26"/>
      <w:bookmarkEnd w:id="27"/>
      <w:bookmarkEnd w:id="28"/>
      <w:bookmarkEnd w:id="29"/>
      <w:bookmarkEnd w:id="30"/>
      <w:bookmarkEnd w:id="31"/>
      <w:bookmarkEnd w:id="32"/>
      <w:bookmarkEnd w:id="33"/>
      <w:bookmarkEnd w:id="34"/>
      <w:r>
        <w:rPr>
          <w:rFonts w:ascii="Times New Roman" w:hAnsi="Times New Roman"/>
          <w:sz w:val="28"/>
          <w:szCs w:val="28"/>
        </w:rPr>
        <w:t>.</w:t>
      </w:r>
    </w:p>
    <w:p w:rsidR="004434A5" w:rsidRPr="00440B18"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 xml:space="preserve">Перша допомога при ураженні електричним струмом. </w:t>
      </w:r>
      <w:r w:rsidRPr="00440B18">
        <w:rPr>
          <w:rFonts w:ascii="Times New Roman" w:hAnsi="Times New Roman"/>
          <w:sz w:val="28"/>
          <w:szCs w:val="28"/>
        </w:rPr>
        <w:t>З метою запобігання електротравматизму забороняється:</w:t>
      </w:r>
    </w:p>
    <w:p w:rsidR="004434A5" w:rsidRPr="00440B18" w:rsidRDefault="004434A5" w:rsidP="004434A5">
      <w:pPr>
        <w:spacing w:after="0" w:line="360" w:lineRule="auto"/>
        <w:ind w:right="-1" w:firstLine="709"/>
        <w:jc w:val="both"/>
        <w:rPr>
          <w:rFonts w:ascii="Times New Roman" w:hAnsi="Times New Roman"/>
          <w:sz w:val="28"/>
          <w:szCs w:val="28"/>
        </w:rPr>
      </w:pPr>
      <w:r>
        <w:rPr>
          <w:rFonts w:ascii="Times New Roman" w:hAnsi="Times New Roman"/>
          <w:sz w:val="28"/>
          <w:szCs w:val="28"/>
        </w:rPr>
        <w:t xml:space="preserve">– </w:t>
      </w:r>
      <w:r w:rsidRPr="00440B18">
        <w:rPr>
          <w:rFonts w:ascii="Times New Roman" w:hAnsi="Times New Roman"/>
          <w:sz w:val="28"/>
          <w:szCs w:val="28"/>
        </w:rPr>
        <w:t>працювати на несправних електричних приладах і установках;</w:t>
      </w:r>
    </w:p>
    <w:p w:rsidR="004434A5" w:rsidRPr="00440B18" w:rsidRDefault="004434A5" w:rsidP="004434A5">
      <w:pPr>
        <w:spacing w:after="0" w:line="360" w:lineRule="auto"/>
        <w:ind w:right="-1" w:firstLine="709"/>
        <w:jc w:val="both"/>
        <w:rPr>
          <w:rFonts w:ascii="Times New Roman" w:hAnsi="Times New Roman"/>
          <w:sz w:val="28"/>
          <w:szCs w:val="28"/>
        </w:rPr>
      </w:pPr>
      <w:r>
        <w:rPr>
          <w:rFonts w:ascii="Times New Roman" w:hAnsi="Times New Roman"/>
          <w:sz w:val="28"/>
          <w:szCs w:val="28"/>
        </w:rPr>
        <w:t>–</w:t>
      </w:r>
      <w:r w:rsidRPr="00440B18">
        <w:rPr>
          <w:rFonts w:ascii="Times New Roman" w:hAnsi="Times New Roman"/>
          <w:sz w:val="28"/>
          <w:szCs w:val="28"/>
        </w:rPr>
        <w:t xml:space="preserve"> перевантажувати електромережу;</w:t>
      </w:r>
    </w:p>
    <w:p w:rsidR="004434A5" w:rsidRPr="00440B18" w:rsidRDefault="004434A5" w:rsidP="004434A5">
      <w:pPr>
        <w:spacing w:after="0" w:line="360" w:lineRule="auto"/>
        <w:ind w:right="-1" w:firstLine="709"/>
        <w:jc w:val="both"/>
        <w:rPr>
          <w:rFonts w:ascii="Times New Roman" w:hAnsi="Times New Roman"/>
          <w:sz w:val="28"/>
          <w:szCs w:val="28"/>
        </w:rPr>
      </w:pPr>
      <w:r>
        <w:rPr>
          <w:rFonts w:ascii="Times New Roman" w:hAnsi="Times New Roman"/>
          <w:sz w:val="28"/>
          <w:szCs w:val="28"/>
        </w:rPr>
        <w:t>–</w:t>
      </w:r>
      <w:r w:rsidRPr="00440B18">
        <w:rPr>
          <w:rFonts w:ascii="Times New Roman" w:hAnsi="Times New Roman"/>
          <w:sz w:val="28"/>
          <w:szCs w:val="28"/>
        </w:rPr>
        <w:t xml:space="preserve"> переносити і залишати без нагляду </w:t>
      </w:r>
      <w:r>
        <w:rPr>
          <w:rFonts w:ascii="Times New Roman" w:hAnsi="Times New Roman"/>
          <w:sz w:val="28"/>
          <w:szCs w:val="28"/>
        </w:rPr>
        <w:t>в</w:t>
      </w:r>
      <w:r w:rsidRPr="00440B18">
        <w:rPr>
          <w:rFonts w:ascii="Times New Roman" w:hAnsi="Times New Roman"/>
          <w:sz w:val="28"/>
          <w:szCs w:val="28"/>
        </w:rPr>
        <w:t>вімкнені електроприлади;</w:t>
      </w:r>
    </w:p>
    <w:p w:rsidR="004434A5" w:rsidRPr="00440B18" w:rsidRDefault="004434A5" w:rsidP="004434A5">
      <w:pPr>
        <w:spacing w:after="0" w:line="360" w:lineRule="auto"/>
        <w:ind w:right="-1" w:firstLine="709"/>
        <w:jc w:val="both"/>
        <w:rPr>
          <w:rFonts w:ascii="Times New Roman" w:hAnsi="Times New Roman"/>
          <w:sz w:val="28"/>
          <w:szCs w:val="28"/>
        </w:rPr>
      </w:pPr>
      <w:r>
        <w:rPr>
          <w:rFonts w:ascii="Times New Roman" w:hAnsi="Times New Roman"/>
          <w:sz w:val="28"/>
          <w:szCs w:val="28"/>
        </w:rPr>
        <w:t xml:space="preserve">– </w:t>
      </w:r>
      <w:r w:rsidRPr="00440B18">
        <w:rPr>
          <w:rFonts w:ascii="Times New Roman" w:hAnsi="Times New Roman"/>
          <w:sz w:val="28"/>
          <w:szCs w:val="28"/>
        </w:rPr>
        <w:t>працювати поблизу відкритих частин електроустановок, торкатися до них;</w:t>
      </w:r>
    </w:p>
    <w:p w:rsidR="004434A5" w:rsidRPr="00440B18" w:rsidRDefault="004434A5" w:rsidP="004434A5">
      <w:pPr>
        <w:spacing w:after="0" w:line="360" w:lineRule="auto"/>
        <w:ind w:right="-1" w:firstLine="709"/>
        <w:jc w:val="both"/>
        <w:rPr>
          <w:rFonts w:ascii="Times New Roman" w:hAnsi="Times New Roman"/>
          <w:sz w:val="28"/>
          <w:szCs w:val="28"/>
        </w:rPr>
      </w:pPr>
      <w:r>
        <w:rPr>
          <w:rFonts w:ascii="Times New Roman" w:hAnsi="Times New Roman"/>
          <w:sz w:val="28"/>
          <w:szCs w:val="28"/>
        </w:rPr>
        <w:t xml:space="preserve">– </w:t>
      </w:r>
      <w:r w:rsidRPr="00440B18">
        <w:rPr>
          <w:rFonts w:ascii="Times New Roman" w:hAnsi="Times New Roman"/>
          <w:sz w:val="28"/>
          <w:szCs w:val="28"/>
        </w:rPr>
        <w:t>захаращувати підходи до електричних пристроїв.</w:t>
      </w:r>
    </w:p>
    <w:p w:rsidR="004434A5" w:rsidRDefault="004434A5" w:rsidP="004434A5">
      <w:pPr>
        <w:spacing w:after="0" w:line="360" w:lineRule="auto"/>
        <w:ind w:right="-1" w:firstLine="709"/>
        <w:jc w:val="both"/>
        <w:rPr>
          <w:rFonts w:ascii="Times New Roman" w:hAnsi="Times New Roman"/>
          <w:sz w:val="28"/>
          <w:szCs w:val="28"/>
        </w:rPr>
      </w:pPr>
      <w:r w:rsidRPr="00440B18">
        <w:rPr>
          <w:rFonts w:ascii="Times New Roman" w:hAnsi="Times New Roman"/>
          <w:sz w:val="28"/>
          <w:szCs w:val="28"/>
        </w:rPr>
        <w:lastRenderedPageBreak/>
        <w:t xml:space="preserve">При ураженні електричним струмом необхідно якомога швидше звільнити потерпілого від дії електричного струму, відключивши електроприлад, якого </w:t>
      </w:r>
      <w:r>
        <w:rPr>
          <w:rFonts w:ascii="Times New Roman" w:hAnsi="Times New Roman"/>
          <w:sz w:val="28"/>
          <w:szCs w:val="28"/>
        </w:rPr>
        <w:t>торкається</w:t>
      </w:r>
      <w:r w:rsidRPr="00440B18">
        <w:rPr>
          <w:rFonts w:ascii="Times New Roman" w:hAnsi="Times New Roman"/>
          <w:sz w:val="28"/>
          <w:szCs w:val="28"/>
        </w:rPr>
        <w:t xml:space="preserve"> потерпілий. Відключення пров</w:t>
      </w:r>
      <w:r>
        <w:rPr>
          <w:rFonts w:ascii="Times New Roman" w:hAnsi="Times New Roman"/>
          <w:sz w:val="28"/>
          <w:szCs w:val="28"/>
        </w:rPr>
        <w:t>о</w:t>
      </w:r>
      <w:r w:rsidRPr="00440B18">
        <w:rPr>
          <w:rFonts w:ascii="Times New Roman" w:hAnsi="Times New Roman"/>
          <w:sz w:val="28"/>
          <w:szCs w:val="28"/>
        </w:rPr>
        <w:t xml:space="preserve">диться за допомогою </w:t>
      </w:r>
      <w:r>
        <w:rPr>
          <w:rFonts w:ascii="Times New Roman" w:hAnsi="Times New Roman"/>
          <w:sz w:val="28"/>
          <w:szCs w:val="28"/>
        </w:rPr>
        <w:t>вимикача</w:t>
      </w:r>
      <w:r w:rsidRPr="00440B18">
        <w:rPr>
          <w:rFonts w:ascii="Times New Roman" w:hAnsi="Times New Roman"/>
          <w:sz w:val="28"/>
          <w:szCs w:val="28"/>
        </w:rPr>
        <w:t xml:space="preserve"> або рубильника.</w:t>
      </w:r>
      <w:r>
        <w:rPr>
          <w:rFonts w:ascii="Times New Roman" w:hAnsi="Times New Roman"/>
          <w:sz w:val="28"/>
          <w:szCs w:val="28"/>
        </w:rPr>
        <w:t xml:space="preserve"> </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Перша допомога при пораненнях. Не промивати рану водою. По можливості очистити рану (витягнути скло), використовуючи стерильну марлю або пінцет. Змазати шкіру навколо рани 3%-м спиртовим розчином йоду. При порізі присипати рану порошком білого стрептоциду та забинтувати, при  сильній кровотечі накласти джгут, накрити рану стерильною пов’язкою та звернутися до лікаря.</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Перша допомога при опіках. При опіках І ступеня (почервоніння шкіри) на обпечену ділянку накладають вату, змочену етиловим спиртом (90–96%), можна використовувати 3–5%-й розчин калій перманганату.</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При ІІ ступені (пухирі) – обробити уражене місце етиловим спиртом або 3–5%-м розчином калій перманганату.</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ІІІ ступінь опіків характеризується руйнуванням тканин – покривають рану стерильною пов’язкою та звертаються до лікаря.</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При опіках кислотами (лугами) необхідно промити уражене місце великою кількістю води, а потім 2%-м розчином натрій карбонату (борної або лимонної кислоти). Якщо опік дуже сильний, потрібно звернутись до лікаря.</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У випадку потрапляння до рота кислоти потрібно полоскати ротову порожнину суспензією крейди; при потраплянні лугу – 1%-м розчином оцтової або лимонної кислоти. Випити молоко або білок.</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У будь-якому випадку необхідно звернутися до лікаря.</w:t>
      </w:r>
    </w:p>
    <w:p w:rsidR="004434A5" w:rsidRPr="00102010" w:rsidRDefault="004434A5" w:rsidP="004434A5">
      <w:pPr>
        <w:spacing w:after="0" w:line="360" w:lineRule="auto"/>
        <w:ind w:right="-1" w:firstLine="709"/>
        <w:jc w:val="both"/>
        <w:rPr>
          <w:rFonts w:ascii="Times New Roman" w:hAnsi="Times New Roman"/>
          <w:sz w:val="28"/>
          <w:szCs w:val="28"/>
        </w:rPr>
      </w:pPr>
      <w:r w:rsidRPr="00102010">
        <w:rPr>
          <w:rFonts w:ascii="Times New Roman" w:hAnsi="Times New Roman"/>
          <w:sz w:val="28"/>
          <w:szCs w:val="28"/>
        </w:rPr>
        <w:t xml:space="preserve">Перша допомога при отруєннях. Якщо отруєння було здійснене через стравохід, необхідно змусити постраждалого випити 4-6 стаканів теплої води та викликати блювоту. При отруєнні шкідливими газами або парами шкідливих летючих речовин (амоніак, бензол, хлороформ) потрібно перенести постраждалого на чисте повітря, не допускаючи охолодження тіла, дати вдихати кисень. При отруєнні кислотами необхідно часто полоскати рот 5%-м </w:t>
      </w:r>
      <w:r w:rsidRPr="00102010">
        <w:rPr>
          <w:rFonts w:ascii="Times New Roman" w:hAnsi="Times New Roman"/>
          <w:sz w:val="28"/>
          <w:szCs w:val="28"/>
        </w:rPr>
        <w:lastRenderedPageBreak/>
        <w:t>розчином натрій карбонату. У будь-якому випадку при отруєнні необхідно звернутися до лікаря.</w:t>
      </w:r>
    </w:p>
    <w:p w:rsidR="004434A5" w:rsidRPr="00102010"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Знання правил техніки безпеки та поводження при роботі у хімічній лабораторії дало змогу безпечно провести експериментальні дослідження без травматизму та отруєнь.</w:t>
      </w:r>
    </w:p>
    <w:p w:rsidR="004434A5" w:rsidRPr="00D0564D" w:rsidRDefault="004434A5" w:rsidP="004434A5">
      <w:pPr>
        <w:spacing w:after="0" w:line="360" w:lineRule="auto"/>
        <w:ind w:firstLine="709"/>
        <w:jc w:val="both"/>
        <w:rPr>
          <w:rFonts w:ascii="Times New Roman" w:hAnsi="Times New Roman"/>
          <w:sz w:val="28"/>
          <w:szCs w:val="28"/>
          <w:lang w:val="ru-RU"/>
        </w:rPr>
      </w:pPr>
      <w:r w:rsidRPr="00102010">
        <w:rPr>
          <w:rFonts w:ascii="Times New Roman" w:hAnsi="Times New Roman"/>
          <w:sz w:val="28"/>
          <w:szCs w:val="28"/>
        </w:rPr>
        <w:t>Законодавчі основи охорони праці в Україні. Законодавство України про охорону праці базується на конституційному праві всіх громадян України на належні, безпечні та здорові умови праці, гарантовані</w:t>
      </w:r>
      <w:r>
        <w:rPr>
          <w:rFonts w:ascii="Times New Roman" w:hAnsi="Times New Roman"/>
          <w:sz w:val="28"/>
          <w:szCs w:val="28"/>
        </w:rPr>
        <w:t xml:space="preserve"> статтею 43 Конституції України</w:t>
      </w:r>
      <w:r w:rsidRPr="00536D39">
        <w:rPr>
          <w:rFonts w:ascii="Times New Roman" w:hAnsi="Times New Roman"/>
          <w:sz w:val="28"/>
          <w:szCs w:val="28"/>
          <w:lang w:val="ru-RU"/>
        </w:rPr>
        <w:t xml:space="preserve"> </w:t>
      </w:r>
      <w:r w:rsidRPr="00D0564D">
        <w:rPr>
          <w:rFonts w:ascii="Times New Roman" w:hAnsi="Times New Roman"/>
          <w:sz w:val="28"/>
          <w:szCs w:val="28"/>
          <w:lang w:val="ru-RU"/>
        </w:rPr>
        <w:t>[</w:t>
      </w:r>
      <w:r w:rsidRPr="00A537AF">
        <w:rPr>
          <w:rFonts w:ascii="Times New Roman" w:hAnsi="Times New Roman"/>
          <w:sz w:val="28"/>
          <w:szCs w:val="28"/>
          <w:lang w:val="ru-RU"/>
        </w:rPr>
        <w:t>55</w:t>
      </w:r>
      <w:r w:rsidRPr="00D0564D">
        <w:rPr>
          <w:rFonts w:ascii="Times New Roman" w:hAnsi="Times New Roman"/>
          <w:sz w:val="28"/>
          <w:szCs w:val="28"/>
          <w:lang w:val="ru-RU"/>
        </w:rPr>
        <w:t>]</w:t>
      </w:r>
      <w:r>
        <w:rPr>
          <w:rFonts w:ascii="Times New Roman" w:hAnsi="Times New Roman"/>
          <w:sz w:val="28"/>
          <w:szCs w:val="28"/>
          <w:lang w:val="ru-RU"/>
        </w:rPr>
        <w:t>.</w:t>
      </w:r>
    </w:p>
    <w:p w:rsidR="004434A5" w:rsidRPr="00777146" w:rsidRDefault="004434A5" w:rsidP="004434A5">
      <w:pPr>
        <w:spacing w:after="0" w:line="360" w:lineRule="auto"/>
        <w:ind w:firstLine="709"/>
        <w:jc w:val="both"/>
        <w:rPr>
          <w:rFonts w:ascii="Times New Roman" w:hAnsi="Times New Roman"/>
          <w:sz w:val="28"/>
          <w:szCs w:val="28"/>
        </w:rPr>
      </w:pPr>
      <w:r w:rsidRPr="00102010">
        <w:rPr>
          <w:rFonts w:ascii="Times New Roman" w:hAnsi="Times New Roman"/>
          <w:sz w:val="28"/>
          <w:szCs w:val="28"/>
        </w:rPr>
        <w:t>Відповідно до статті 3 Закону України «Про охорону праці» законодавство про охорону праці складається з цього Закону, Кодексу законів про працю України, Законів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«Про пожежну безпеку», «Про використання ядерної енергії та радіаційну безпеку», «Про забезпечення санітарного та епідемічного благополуччя населення», «Про основні засади державного нагляду (контролю) у сфері господарської діяльності», «Про дозвільну систему у сфері господарської діяльності» та прийнятих відповідно до них н</w:t>
      </w:r>
      <w:r>
        <w:rPr>
          <w:rFonts w:ascii="Times New Roman" w:hAnsi="Times New Roman"/>
          <w:sz w:val="28"/>
          <w:szCs w:val="28"/>
        </w:rPr>
        <w:t>ормативно-правових актів</w:t>
      </w:r>
      <w:r w:rsidRPr="00A537AF">
        <w:rPr>
          <w:rFonts w:ascii="Times New Roman" w:hAnsi="Times New Roman"/>
          <w:sz w:val="28"/>
          <w:szCs w:val="28"/>
        </w:rPr>
        <w:t xml:space="preserve"> </w:t>
      </w:r>
      <w:r w:rsidRPr="00777146">
        <w:rPr>
          <w:rFonts w:ascii="Times New Roman" w:hAnsi="Times New Roman"/>
          <w:sz w:val="28"/>
          <w:szCs w:val="28"/>
        </w:rPr>
        <w:t>[</w:t>
      </w:r>
      <w:r w:rsidRPr="00A537AF">
        <w:rPr>
          <w:rFonts w:ascii="Times New Roman" w:hAnsi="Times New Roman"/>
          <w:sz w:val="28"/>
          <w:szCs w:val="28"/>
        </w:rPr>
        <w:t>55</w:t>
      </w:r>
      <w:r w:rsidRPr="00777146">
        <w:rPr>
          <w:rFonts w:ascii="Times New Roman" w:hAnsi="Times New Roman"/>
          <w:sz w:val="28"/>
          <w:szCs w:val="28"/>
        </w:rPr>
        <w:t>]</w:t>
      </w:r>
      <w:r>
        <w:rPr>
          <w:rFonts w:ascii="Times New Roman" w:hAnsi="Times New Roman"/>
          <w:sz w:val="28"/>
          <w:szCs w:val="28"/>
        </w:rPr>
        <w:t>.</w:t>
      </w:r>
    </w:p>
    <w:p w:rsidR="004434A5" w:rsidRPr="00E8242E" w:rsidRDefault="004434A5" w:rsidP="004434A5">
      <w:pPr>
        <w:spacing w:after="0" w:line="360" w:lineRule="auto"/>
        <w:ind w:firstLine="709"/>
        <w:jc w:val="both"/>
      </w:pPr>
      <w:r w:rsidRPr="00102010">
        <w:rPr>
          <w:rFonts w:ascii="Times New Roman" w:hAnsi="Times New Roman"/>
          <w:sz w:val="28"/>
          <w:szCs w:val="28"/>
        </w:rPr>
        <w:t>Основоположним документом у сфері охорони праці є Закон України «Про охорону праці», який визначає основні положення щодо реалізації права на охорону життя і здоров’я у процесі трудової діяльності, на належні, безпечні і здорові умови праці, регулює відносини між роботодавцем і працівником з питань безпеки, гігієни праці та виробничого середовища і встановлює єдиний порядок орга</w:t>
      </w:r>
      <w:r>
        <w:rPr>
          <w:rFonts w:ascii="Times New Roman" w:hAnsi="Times New Roman"/>
          <w:sz w:val="28"/>
          <w:szCs w:val="28"/>
        </w:rPr>
        <w:t>нізації охорони праці в Україні</w:t>
      </w:r>
      <w:r w:rsidRPr="00A537AF">
        <w:rPr>
          <w:rFonts w:ascii="Times New Roman" w:hAnsi="Times New Roman"/>
          <w:sz w:val="28"/>
          <w:szCs w:val="28"/>
        </w:rPr>
        <w:t xml:space="preserve"> </w:t>
      </w:r>
      <w:r w:rsidRPr="00777146">
        <w:rPr>
          <w:rFonts w:ascii="Times New Roman" w:hAnsi="Times New Roman"/>
          <w:sz w:val="28"/>
          <w:szCs w:val="28"/>
        </w:rPr>
        <w:t>[</w:t>
      </w:r>
      <w:r w:rsidRPr="00A537AF">
        <w:rPr>
          <w:rFonts w:ascii="Times New Roman" w:hAnsi="Times New Roman"/>
          <w:sz w:val="28"/>
          <w:szCs w:val="28"/>
        </w:rPr>
        <w:t>55</w:t>
      </w:r>
      <w:r w:rsidRPr="00777146">
        <w:rPr>
          <w:rFonts w:ascii="Times New Roman" w:hAnsi="Times New Roman"/>
          <w:sz w:val="28"/>
          <w:szCs w:val="28"/>
        </w:rPr>
        <w:t>]</w:t>
      </w:r>
      <w:r>
        <w:rPr>
          <w:rFonts w:ascii="Times New Roman" w:hAnsi="Times New Roman"/>
          <w:sz w:val="28"/>
          <w:szCs w:val="28"/>
        </w:rPr>
        <w:t>.</w:t>
      </w:r>
    </w:p>
    <w:p w:rsidR="004434A5" w:rsidRPr="00E8242E" w:rsidRDefault="004434A5">
      <w:r w:rsidRPr="00E8242E">
        <w:br w:type="page"/>
      </w:r>
    </w:p>
    <w:p w:rsidR="004434A5" w:rsidRDefault="004434A5" w:rsidP="004434A5">
      <w:pPr>
        <w:jc w:val="center"/>
        <w:rPr>
          <w:rFonts w:ascii="Times New Roman" w:hAnsi="Times New Roman" w:cs="Times New Roman"/>
          <w:sz w:val="28"/>
          <w:szCs w:val="28"/>
        </w:rPr>
      </w:pPr>
      <w:r>
        <w:rPr>
          <w:rFonts w:ascii="Times New Roman" w:hAnsi="Times New Roman" w:cs="Times New Roman"/>
          <w:sz w:val="28"/>
          <w:szCs w:val="28"/>
        </w:rPr>
        <w:lastRenderedPageBreak/>
        <w:t>ВИСНОВКИ</w:t>
      </w:r>
    </w:p>
    <w:p w:rsidR="004434A5" w:rsidRDefault="004434A5" w:rsidP="004434A5">
      <w:pPr>
        <w:jc w:val="center"/>
        <w:rPr>
          <w:rFonts w:ascii="Times New Roman" w:hAnsi="Times New Roman" w:cs="Times New Roman"/>
          <w:sz w:val="28"/>
          <w:szCs w:val="28"/>
        </w:rPr>
      </w:pPr>
    </w:p>
    <w:p w:rsidR="004434A5" w:rsidRDefault="004434A5" w:rsidP="004434A5">
      <w:pPr>
        <w:jc w:val="center"/>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Проведено огляд літературних джерел щодо синтезу та властивостей естерів, а також особливостей кінетики реакції естерифікації.</w:t>
      </w:r>
    </w:p>
    <w:p w:rsidR="004434A5" w:rsidRPr="002830E2" w:rsidRDefault="004434A5" w:rsidP="004434A5">
      <w:pPr>
        <w:spacing w:after="0" w:line="360" w:lineRule="auto"/>
        <w:ind w:firstLine="709"/>
        <w:jc w:val="both"/>
        <w:rPr>
          <w:rFonts w:ascii="Times New Roman" w:hAnsi="Times New Roman"/>
          <w:sz w:val="28"/>
          <w:szCs w:val="28"/>
        </w:rPr>
      </w:pPr>
      <w:r w:rsidRPr="002830E2">
        <w:rPr>
          <w:rFonts w:ascii="Times New Roman" w:hAnsi="Times New Roman" w:cs="Times New Roman"/>
          <w:sz w:val="28"/>
          <w:szCs w:val="28"/>
        </w:rPr>
        <w:t xml:space="preserve">2. </w:t>
      </w:r>
      <w:r>
        <w:rPr>
          <w:rFonts w:ascii="Times New Roman" w:hAnsi="Times New Roman" w:cs="Times New Roman"/>
          <w:sz w:val="28"/>
          <w:szCs w:val="28"/>
        </w:rPr>
        <w:t>Рес</w:t>
      </w:r>
      <w:r w:rsidRPr="002830E2">
        <w:rPr>
          <w:rFonts w:ascii="Times New Roman" w:hAnsi="Times New Roman"/>
          <w:sz w:val="28"/>
          <w:szCs w:val="28"/>
        </w:rPr>
        <w:t>интезовано біологічно активн</w:t>
      </w:r>
      <w:r>
        <w:rPr>
          <w:rFonts w:ascii="Times New Roman" w:hAnsi="Times New Roman"/>
          <w:sz w:val="28"/>
          <w:szCs w:val="28"/>
        </w:rPr>
        <w:t>у</w:t>
      </w:r>
      <w:r w:rsidRPr="002830E2">
        <w:rPr>
          <w:rFonts w:ascii="Times New Roman" w:hAnsi="Times New Roman"/>
          <w:sz w:val="28"/>
          <w:szCs w:val="28"/>
        </w:rPr>
        <w:t xml:space="preserve"> речовин</w:t>
      </w:r>
      <w:r>
        <w:rPr>
          <w:rFonts w:ascii="Times New Roman" w:hAnsi="Times New Roman"/>
          <w:sz w:val="28"/>
          <w:szCs w:val="28"/>
        </w:rPr>
        <w:t>у, бутил 2-хлороацетат</w:t>
      </w:r>
      <w:r w:rsidRPr="002830E2">
        <w:rPr>
          <w:rFonts w:ascii="Times New Roman" w:hAnsi="Times New Roman"/>
          <w:sz w:val="28"/>
          <w:szCs w:val="28"/>
        </w:rPr>
        <w:t xml:space="preserve">, підібрані умови реакції естерифікації, </w:t>
      </w:r>
      <w:r>
        <w:rPr>
          <w:rFonts w:ascii="Times New Roman" w:hAnsi="Times New Roman"/>
          <w:sz w:val="28"/>
          <w:szCs w:val="28"/>
        </w:rPr>
        <w:t>зокрема</w:t>
      </w:r>
      <w:r w:rsidRPr="002830E2">
        <w:rPr>
          <w:rFonts w:ascii="Times New Roman" w:hAnsi="Times New Roman"/>
          <w:sz w:val="28"/>
          <w:szCs w:val="28"/>
        </w:rPr>
        <w:t xml:space="preserve">: </w:t>
      </w:r>
      <w:r>
        <w:rPr>
          <w:rFonts w:ascii="Times New Roman" w:hAnsi="Times New Roman"/>
          <w:sz w:val="28"/>
          <w:szCs w:val="28"/>
        </w:rPr>
        <w:t xml:space="preserve">оптимальна </w:t>
      </w:r>
      <w:r w:rsidRPr="002830E2">
        <w:rPr>
          <w:rFonts w:ascii="Times New Roman" w:hAnsi="Times New Roman"/>
          <w:sz w:val="28"/>
          <w:szCs w:val="28"/>
        </w:rPr>
        <w:t xml:space="preserve">концентрація сульфатної кислоти </w:t>
      </w:r>
      <w:r>
        <w:rPr>
          <w:rFonts w:ascii="Times New Roman" w:hAnsi="Times New Roman"/>
          <w:sz w:val="28"/>
          <w:szCs w:val="28"/>
        </w:rPr>
        <w:t>становить не менше 70%.</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Індивідуальність бутил 2-хлороацетату підтверджена за допомогою методів газової хроматографії – н</w:t>
      </w:r>
      <w:r w:rsidRPr="00001217">
        <w:rPr>
          <w:rFonts w:ascii="Times New Roman" w:hAnsi="Times New Roman" w:cs="Times New Roman"/>
          <w:sz w:val="28"/>
          <w:szCs w:val="28"/>
        </w:rPr>
        <w:t>а спектрах хроматограми присутні в основному 3 піка, що відповідають бутан-1-олу, метил 2-хлороацетату та бутил 2-хлороацетату</w:t>
      </w:r>
      <w:r>
        <w:rPr>
          <w:rFonts w:ascii="Times New Roman" w:hAnsi="Times New Roman" w:cs="Times New Roman"/>
          <w:sz w:val="28"/>
          <w:szCs w:val="28"/>
        </w:rPr>
        <w:t>, та ІЧ-спектроскопії – в</w:t>
      </w:r>
      <w:r w:rsidRPr="00001217">
        <w:rPr>
          <w:rFonts w:ascii="Times New Roman" w:hAnsi="Times New Roman" w:cs="Times New Roman"/>
          <w:sz w:val="28"/>
          <w:szCs w:val="28"/>
        </w:rPr>
        <w:t xml:space="preserve"> ІЧ-спектрі наявні смуги поглинання характерні для естерів, а саме груп : νC=О, С</w:t>
      </w:r>
      <w:r w:rsidRPr="00001217">
        <w:rPr>
          <w:rFonts w:ascii="Times New Roman" w:hAnsi="Times New Roman" w:cs="Times New Roman"/>
          <w:sz w:val="28"/>
          <w:szCs w:val="28"/>
        </w:rPr>
        <w:noBreakHyphen/>
        <w:t xml:space="preserve">С-О, </w:t>
      </w:r>
      <w:r w:rsidRPr="00001217">
        <w:rPr>
          <w:rFonts w:ascii="Times New Roman" w:hAnsi="Times New Roman" w:cs="Times New Roman"/>
          <w:sz w:val="28"/>
          <w:szCs w:val="28"/>
          <w:lang w:val="en-US"/>
        </w:rPr>
        <w:t>CH</w:t>
      </w:r>
      <w:r w:rsidRPr="00001217">
        <w:rPr>
          <w:rFonts w:ascii="Times New Roman" w:hAnsi="Times New Roman" w:cs="Times New Roman"/>
          <w:sz w:val="28"/>
          <w:szCs w:val="28"/>
          <w:vertAlign w:val="subscript"/>
        </w:rPr>
        <w:t>3</w:t>
      </w:r>
      <w:r w:rsidRPr="00001217">
        <w:rPr>
          <w:rFonts w:ascii="Times New Roman" w:hAnsi="Times New Roman" w:cs="Times New Roman"/>
          <w:sz w:val="28"/>
          <w:szCs w:val="28"/>
        </w:rPr>
        <w:t xml:space="preserve">, </w:t>
      </w:r>
      <w:r w:rsidRPr="00001217">
        <w:rPr>
          <w:rFonts w:ascii="Times New Roman" w:hAnsi="Times New Roman" w:cs="Times New Roman"/>
          <w:sz w:val="28"/>
          <w:szCs w:val="28"/>
          <w:lang w:val="en-US"/>
        </w:rPr>
        <w:t>CH</w:t>
      </w:r>
      <w:r w:rsidRPr="00001217">
        <w:rPr>
          <w:rFonts w:ascii="Times New Roman" w:hAnsi="Times New Roman" w:cs="Times New Roman"/>
          <w:sz w:val="28"/>
          <w:szCs w:val="28"/>
          <w:vertAlign w:val="subscript"/>
        </w:rPr>
        <w:t>2</w:t>
      </w:r>
      <w:r w:rsidRPr="00001217">
        <w:rPr>
          <w:rFonts w:ascii="Times New Roman" w:hAnsi="Times New Roman" w:cs="Times New Roman"/>
          <w:sz w:val="28"/>
          <w:szCs w:val="28"/>
        </w:rPr>
        <w:t xml:space="preserve">, </w:t>
      </w:r>
      <w:r w:rsidRPr="00001217">
        <w:rPr>
          <w:rFonts w:ascii="Times New Roman" w:hAnsi="Times New Roman" w:cs="Times New Roman"/>
          <w:sz w:val="28"/>
          <w:szCs w:val="28"/>
          <w:lang w:val="en-US"/>
        </w:rPr>
        <w:t>O</w:t>
      </w:r>
      <w:r w:rsidRPr="00001217">
        <w:rPr>
          <w:rFonts w:ascii="Times New Roman" w:hAnsi="Times New Roman" w:cs="Times New Roman"/>
          <w:sz w:val="28"/>
          <w:szCs w:val="28"/>
        </w:rPr>
        <w:t>-</w:t>
      </w:r>
      <w:r w:rsidRPr="00001217">
        <w:rPr>
          <w:rFonts w:ascii="Times New Roman" w:hAnsi="Times New Roman" w:cs="Times New Roman"/>
          <w:sz w:val="28"/>
          <w:szCs w:val="28"/>
          <w:lang w:val="en-US"/>
        </w:rPr>
        <w:t>CH</w:t>
      </w:r>
      <w:r w:rsidRPr="00001217">
        <w:rPr>
          <w:rFonts w:ascii="Times New Roman" w:hAnsi="Times New Roman" w:cs="Times New Roman"/>
          <w:sz w:val="28"/>
          <w:szCs w:val="28"/>
          <w:vertAlign w:val="subscript"/>
        </w:rPr>
        <w:t>2</w:t>
      </w:r>
      <w:r w:rsidRPr="00001217">
        <w:rPr>
          <w:rFonts w:ascii="Times New Roman" w:hAnsi="Times New Roman" w:cs="Times New Roman"/>
          <w:sz w:val="28"/>
          <w:szCs w:val="28"/>
        </w:rPr>
        <w:t>-</w:t>
      </w:r>
      <w:r w:rsidRPr="00001217">
        <w:rPr>
          <w:rFonts w:ascii="Times New Roman" w:hAnsi="Times New Roman" w:cs="Times New Roman"/>
          <w:sz w:val="28"/>
          <w:szCs w:val="28"/>
          <w:lang w:val="en-US"/>
        </w:rPr>
        <w:t>C</w:t>
      </w:r>
      <w:r w:rsidRPr="00001217">
        <w:rPr>
          <w:rFonts w:ascii="Times New Roman" w:hAnsi="Times New Roman" w:cs="Times New Roman"/>
          <w:sz w:val="28"/>
          <w:szCs w:val="28"/>
        </w:rPr>
        <w:t xml:space="preserve">, </w:t>
      </w:r>
      <w:r w:rsidRPr="00001217">
        <w:rPr>
          <w:rFonts w:ascii="Times New Roman" w:hAnsi="Times New Roman" w:cs="Times New Roman"/>
          <w:sz w:val="28"/>
          <w:szCs w:val="28"/>
          <w:lang w:val="en-US"/>
        </w:rPr>
        <w:t>C</w:t>
      </w:r>
      <w:r w:rsidRPr="00001217">
        <w:rPr>
          <w:rFonts w:ascii="Times New Roman" w:hAnsi="Times New Roman" w:cs="Times New Roman"/>
          <w:sz w:val="28"/>
          <w:szCs w:val="28"/>
        </w:rPr>
        <w:t>-</w:t>
      </w:r>
      <w:r w:rsidRPr="00001217">
        <w:rPr>
          <w:rFonts w:ascii="Times New Roman" w:hAnsi="Times New Roman" w:cs="Times New Roman"/>
          <w:sz w:val="28"/>
          <w:szCs w:val="28"/>
          <w:lang w:val="en-US"/>
        </w:rPr>
        <w:t>Cl</w:t>
      </w:r>
      <w:r w:rsidRPr="00001217">
        <w:rPr>
          <w:rFonts w:ascii="Times New Roman" w:hAnsi="Times New Roman" w:cs="Times New Roman"/>
          <w:sz w:val="28"/>
          <w:szCs w:val="28"/>
        </w:rPr>
        <w:t xml:space="preserve">. </w:t>
      </w: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001217">
        <w:rPr>
          <w:rFonts w:ascii="Times New Roman" w:hAnsi="Times New Roman" w:cs="Times New Roman"/>
          <w:sz w:val="28"/>
          <w:szCs w:val="28"/>
        </w:rPr>
        <w:t xml:space="preserve">. </w:t>
      </w:r>
      <w:r>
        <w:rPr>
          <w:rFonts w:ascii="Times New Roman" w:hAnsi="Times New Roman" w:cs="Times New Roman"/>
          <w:sz w:val="28"/>
          <w:szCs w:val="28"/>
        </w:rPr>
        <w:t>Встановлено</w:t>
      </w:r>
      <w:r w:rsidRPr="00001217">
        <w:rPr>
          <w:rFonts w:ascii="Times New Roman" w:hAnsi="Times New Roman" w:cs="Times New Roman"/>
          <w:sz w:val="28"/>
          <w:szCs w:val="28"/>
        </w:rPr>
        <w:t>, що підвищення температури від 373 К до 393 К призводить до зменшення константи швидкості реакції і реакція відбувається на порядок швидше. Енергія активації (Е</w:t>
      </w:r>
      <w:r w:rsidRPr="00812E87">
        <w:rPr>
          <w:rFonts w:ascii="Times New Roman" w:hAnsi="Times New Roman" w:cs="Times New Roman"/>
          <w:sz w:val="28"/>
          <w:szCs w:val="28"/>
          <w:vertAlign w:val="subscript"/>
        </w:rPr>
        <w:t>акт.</w:t>
      </w:r>
      <w:r w:rsidRPr="00001217">
        <w:rPr>
          <w:rFonts w:ascii="Times New Roman" w:hAnsi="Times New Roman" w:cs="Times New Roman"/>
          <w:sz w:val="28"/>
          <w:szCs w:val="28"/>
        </w:rPr>
        <w:t>)</w:t>
      </w:r>
      <w:r>
        <w:rPr>
          <w:rFonts w:ascii="Times New Roman" w:hAnsi="Times New Roman" w:cs="Times New Roman"/>
          <w:sz w:val="28"/>
          <w:szCs w:val="28"/>
        </w:rPr>
        <w:t xml:space="preserve"> реакції естерифікації дорівнює</w:t>
      </w:r>
      <w:r w:rsidRPr="00DB3B92">
        <w:rPr>
          <w:rFonts w:ascii="Times New Roman" w:hAnsi="Times New Roman" w:cs="Times New Roman"/>
          <w:sz w:val="28"/>
          <w:szCs w:val="28"/>
        </w:rPr>
        <w:br/>
      </w:r>
      <w:r w:rsidRPr="00001217">
        <w:rPr>
          <w:rFonts w:ascii="Times New Roman" w:hAnsi="Times New Roman" w:cs="Times New Roman"/>
          <w:sz w:val="28"/>
          <w:szCs w:val="28"/>
        </w:rPr>
        <w:t>165 кДж/моль.</w:t>
      </w:r>
    </w:p>
    <w:p w:rsidR="004434A5" w:rsidRDefault="004434A5" w:rsidP="004434A5">
      <w:pPr>
        <w:rPr>
          <w:rFonts w:ascii="Times New Roman" w:hAnsi="Times New Roman" w:cs="Times New Roman"/>
          <w:sz w:val="28"/>
          <w:szCs w:val="28"/>
        </w:rPr>
      </w:pPr>
      <w:r>
        <w:rPr>
          <w:rFonts w:ascii="Times New Roman" w:hAnsi="Times New Roman" w:cs="Times New Roman"/>
          <w:sz w:val="28"/>
          <w:szCs w:val="28"/>
        </w:rPr>
        <w:br w:type="page"/>
      </w:r>
    </w:p>
    <w:p w:rsidR="004434A5" w:rsidRDefault="004434A5" w:rsidP="004434A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ПРАКТИЧНІ РЕКОМЕНДАЦІЇ</w:t>
      </w:r>
    </w:p>
    <w:p w:rsidR="004434A5" w:rsidRDefault="004434A5" w:rsidP="004434A5">
      <w:pPr>
        <w:spacing w:after="0" w:line="360" w:lineRule="auto"/>
        <w:ind w:firstLine="709"/>
        <w:jc w:val="center"/>
        <w:rPr>
          <w:rFonts w:ascii="Times New Roman" w:hAnsi="Times New Roman" w:cs="Times New Roman"/>
          <w:sz w:val="28"/>
          <w:szCs w:val="28"/>
        </w:rPr>
      </w:pPr>
    </w:p>
    <w:p w:rsidR="004434A5" w:rsidRDefault="004434A5" w:rsidP="004434A5">
      <w:pPr>
        <w:spacing w:after="0" w:line="360" w:lineRule="auto"/>
        <w:ind w:firstLine="709"/>
        <w:jc w:val="center"/>
        <w:rPr>
          <w:rFonts w:ascii="Times New Roman" w:hAnsi="Times New Roman" w:cs="Times New Roman"/>
          <w:sz w:val="28"/>
          <w:szCs w:val="28"/>
        </w:rPr>
      </w:pPr>
    </w:p>
    <w:p w:rsidR="004434A5"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досліджень кінетики реакції естерифікації бутил</w:t>
      </w:r>
      <w:r>
        <w:rPr>
          <w:rFonts w:ascii="Times New Roman" w:hAnsi="Times New Roman" w:cs="Times New Roman"/>
          <w:sz w:val="28"/>
          <w:szCs w:val="28"/>
        </w:rPr>
        <w:br/>
        <w:t xml:space="preserve">2-хлороацетату можна використовувати на заняттях з навчальних дисциплін </w:t>
      </w:r>
      <w:r w:rsidRPr="00CA204D">
        <w:rPr>
          <w:rFonts w:ascii="Times New Roman" w:hAnsi="Times New Roman" w:cs="Times New Roman"/>
          <w:sz w:val="28"/>
          <w:szCs w:val="28"/>
        </w:rPr>
        <w:t>«</w:t>
      </w:r>
      <w:r>
        <w:rPr>
          <w:rFonts w:ascii="Times New Roman" w:hAnsi="Times New Roman" w:cs="Times New Roman"/>
          <w:sz w:val="28"/>
          <w:szCs w:val="28"/>
        </w:rPr>
        <w:t>Фізична хімія</w:t>
      </w:r>
      <w:r w:rsidRPr="00CA204D">
        <w:rPr>
          <w:rFonts w:ascii="Times New Roman" w:hAnsi="Times New Roman" w:cs="Times New Roman"/>
          <w:sz w:val="28"/>
          <w:szCs w:val="28"/>
        </w:rPr>
        <w:t>»</w:t>
      </w:r>
      <w:r>
        <w:rPr>
          <w:rFonts w:ascii="Times New Roman" w:hAnsi="Times New Roman" w:cs="Times New Roman"/>
          <w:sz w:val="28"/>
          <w:szCs w:val="28"/>
        </w:rPr>
        <w:t>,</w:t>
      </w:r>
      <w:r w:rsidRPr="005F359F">
        <w:rPr>
          <w:rFonts w:ascii="Times New Roman" w:hAnsi="Times New Roman" w:cs="Times New Roman"/>
          <w:sz w:val="28"/>
          <w:szCs w:val="28"/>
        </w:rPr>
        <w:t xml:space="preserve"> </w:t>
      </w:r>
      <w:r w:rsidRPr="00CA204D">
        <w:rPr>
          <w:rFonts w:ascii="Times New Roman" w:hAnsi="Times New Roman" w:cs="Times New Roman"/>
          <w:sz w:val="28"/>
          <w:szCs w:val="28"/>
        </w:rPr>
        <w:t>«</w:t>
      </w:r>
      <w:r>
        <w:rPr>
          <w:rFonts w:ascii="Times New Roman" w:hAnsi="Times New Roman" w:cs="Times New Roman"/>
          <w:sz w:val="28"/>
          <w:szCs w:val="28"/>
        </w:rPr>
        <w:t>Органічна хімія</w:t>
      </w:r>
      <w:r w:rsidRPr="00CA204D">
        <w:rPr>
          <w:rFonts w:ascii="Times New Roman" w:hAnsi="Times New Roman" w:cs="Times New Roman"/>
          <w:sz w:val="28"/>
          <w:szCs w:val="28"/>
        </w:rPr>
        <w:t>»</w:t>
      </w:r>
      <w:r>
        <w:rPr>
          <w:rFonts w:ascii="Times New Roman" w:hAnsi="Times New Roman" w:cs="Times New Roman"/>
          <w:sz w:val="28"/>
          <w:szCs w:val="28"/>
        </w:rPr>
        <w:t>.</w:t>
      </w:r>
    </w:p>
    <w:p w:rsidR="004434A5" w:rsidRPr="005F359F"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Отримані в ході кваліфікаційної роботи хроматограми, мас-спектри та ІЧ-спектри можна використовувати на лабораторних заняттях навчальних дисциплін </w:t>
      </w:r>
      <w:r w:rsidRPr="00CA204D">
        <w:rPr>
          <w:rFonts w:ascii="Times New Roman" w:hAnsi="Times New Roman" w:cs="Times New Roman"/>
          <w:sz w:val="28"/>
          <w:szCs w:val="28"/>
        </w:rPr>
        <w:t>«</w:t>
      </w:r>
      <w:r>
        <w:rPr>
          <w:rFonts w:ascii="Times New Roman" w:hAnsi="Times New Roman" w:cs="Times New Roman"/>
          <w:sz w:val="28"/>
          <w:szCs w:val="28"/>
        </w:rPr>
        <w:t>Методи виділення та ідентифікації</w:t>
      </w:r>
      <w:r w:rsidRPr="00CA204D">
        <w:rPr>
          <w:rFonts w:ascii="Times New Roman" w:hAnsi="Times New Roman" w:cs="Times New Roman"/>
          <w:sz w:val="28"/>
          <w:szCs w:val="28"/>
        </w:rPr>
        <w:t>»</w:t>
      </w:r>
      <w:r>
        <w:rPr>
          <w:rFonts w:ascii="Times New Roman" w:hAnsi="Times New Roman" w:cs="Times New Roman"/>
          <w:sz w:val="28"/>
          <w:szCs w:val="28"/>
        </w:rPr>
        <w:t xml:space="preserve">, </w:t>
      </w:r>
      <w:r w:rsidRPr="00CA204D">
        <w:rPr>
          <w:rFonts w:ascii="Times New Roman" w:hAnsi="Times New Roman" w:cs="Times New Roman"/>
          <w:sz w:val="28"/>
          <w:szCs w:val="28"/>
        </w:rPr>
        <w:t>«</w:t>
      </w:r>
      <w:r>
        <w:rPr>
          <w:rFonts w:ascii="Times New Roman" w:hAnsi="Times New Roman" w:cs="Times New Roman"/>
          <w:sz w:val="28"/>
          <w:szCs w:val="28"/>
        </w:rPr>
        <w:t>Сучасні методи досліджень в хімії</w:t>
      </w:r>
      <w:r w:rsidRPr="00CA204D">
        <w:rPr>
          <w:rFonts w:ascii="Times New Roman" w:hAnsi="Times New Roman" w:cs="Times New Roman"/>
          <w:sz w:val="28"/>
          <w:szCs w:val="28"/>
        </w:rPr>
        <w:t>»</w:t>
      </w:r>
      <w:r>
        <w:rPr>
          <w:rFonts w:ascii="Times New Roman" w:hAnsi="Times New Roman" w:cs="Times New Roman"/>
          <w:sz w:val="28"/>
          <w:szCs w:val="28"/>
        </w:rPr>
        <w:t>.</w:t>
      </w:r>
    </w:p>
    <w:p w:rsidR="006A06F4" w:rsidRDefault="004434A5" w:rsidP="004434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подальшому можливі дослідження з експериментального вивчення кінетики реакції естерифікації з використанням методу визначення води за Фішером та вдосконалення цих методик.</w:t>
      </w:r>
    </w:p>
    <w:p w:rsidR="006A06F4" w:rsidRDefault="006A06F4">
      <w:pPr>
        <w:rPr>
          <w:rFonts w:ascii="Times New Roman" w:hAnsi="Times New Roman" w:cs="Times New Roman"/>
          <w:sz w:val="28"/>
          <w:szCs w:val="28"/>
        </w:rPr>
      </w:pPr>
      <w:r>
        <w:rPr>
          <w:rFonts w:ascii="Times New Roman" w:hAnsi="Times New Roman" w:cs="Times New Roman"/>
          <w:sz w:val="28"/>
          <w:szCs w:val="28"/>
        </w:rPr>
        <w:br w:type="page"/>
      </w:r>
    </w:p>
    <w:p w:rsidR="006A06F4" w:rsidRDefault="006A06F4" w:rsidP="006A06F4">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ПЕРЕЛІК ПОСИЛАНЬ</w:t>
      </w:r>
    </w:p>
    <w:p w:rsidR="006A06F4" w:rsidRDefault="006A06F4" w:rsidP="006A06F4">
      <w:pPr>
        <w:spacing w:after="0" w:line="360" w:lineRule="auto"/>
        <w:jc w:val="center"/>
        <w:rPr>
          <w:rFonts w:ascii="Times New Roman" w:hAnsi="Times New Roman" w:cs="Times New Roman"/>
          <w:sz w:val="28"/>
          <w:szCs w:val="28"/>
          <w:lang w:val="en-US"/>
        </w:rPr>
      </w:pPr>
    </w:p>
    <w:p w:rsidR="006A06F4" w:rsidRDefault="006A06F4" w:rsidP="006A06F4">
      <w:pPr>
        <w:spacing w:after="0" w:line="360" w:lineRule="auto"/>
        <w:jc w:val="center"/>
        <w:rPr>
          <w:rFonts w:ascii="Times New Roman" w:hAnsi="Times New Roman" w:cs="Times New Roman"/>
          <w:sz w:val="28"/>
          <w:szCs w:val="28"/>
          <w:lang w:val="en-US"/>
        </w:rPr>
      </w:pP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color w:val="000000"/>
          <w:sz w:val="28"/>
          <w:szCs w:val="28"/>
          <w:shd w:val="clear" w:color="auto" w:fill="FFFFFF"/>
          <w:lang w:val="en-US"/>
        </w:rPr>
        <w:t>Ma J.</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Jiang</w:t>
      </w:r>
      <w:r>
        <w:rPr>
          <w:rFonts w:ascii="Times New Roman" w:hAnsi="Times New Roman" w:cs="Times New Roman"/>
          <w:color w:val="000000"/>
          <w:sz w:val="28"/>
          <w:szCs w:val="28"/>
          <w:shd w:val="clear" w:color="auto" w:fill="FFFFFF"/>
        </w:rPr>
        <w:t xml:space="preserve"> H., </w:t>
      </w:r>
      <w:r>
        <w:rPr>
          <w:rFonts w:ascii="Times New Roman" w:hAnsi="Times New Roman" w:cs="Times New Roman"/>
          <w:color w:val="000000"/>
          <w:sz w:val="28"/>
          <w:szCs w:val="28"/>
          <w:shd w:val="clear" w:color="auto" w:fill="FFFFFF"/>
          <w:lang w:val="en-US"/>
        </w:rPr>
        <w:t>Gong</w:t>
      </w:r>
      <w:r>
        <w:rPr>
          <w:rFonts w:ascii="Times New Roman" w:hAnsi="Times New Roman" w:cs="Times New Roman"/>
          <w:color w:val="000000"/>
          <w:sz w:val="28"/>
          <w:szCs w:val="28"/>
          <w:shd w:val="clear" w:color="auto" w:fill="FFFFFF"/>
        </w:rPr>
        <w:t xml:space="preserve"> H</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 S</w:t>
      </w:r>
      <w:r>
        <w:rPr>
          <w:rFonts w:ascii="Times New Roman" w:hAnsi="Times New Roman" w:cs="Times New Roman"/>
          <w:color w:val="000000"/>
          <w:sz w:val="28"/>
          <w:szCs w:val="28"/>
          <w:shd w:val="clear" w:color="auto" w:fill="FFFFFF"/>
          <w:lang w:val="en-US"/>
        </w:rPr>
        <w:t>un</w:t>
      </w:r>
      <w:r>
        <w:rPr>
          <w:rFonts w:ascii="Times New Roman" w:hAnsi="Times New Roman" w:cs="Times New Roman"/>
          <w:color w:val="000000"/>
          <w:sz w:val="28"/>
          <w:szCs w:val="28"/>
          <w:shd w:val="clear" w:color="auto" w:fill="FFFFFF"/>
        </w:rPr>
        <w:t xml:space="preserve"> Z.</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Esterification of Chloroacetic Acid with Alcohols Catalyzed by Zinc Methanesulfonate</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Petroleum Science and Technology</w:t>
      </w:r>
      <w:r>
        <w:rPr>
          <w:rFonts w:ascii="Times New Roman" w:hAnsi="Times New Roman" w:cs="Times New Roman"/>
          <w:color w:val="000000"/>
          <w:sz w:val="28"/>
          <w:szCs w:val="28"/>
          <w:shd w:val="clear" w:color="auto" w:fill="FFFFFF"/>
        </w:rPr>
        <w:t>. 2006. №24</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431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440.</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color w:val="000000"/>
          <w:sz w:val="28"/>
          <w:szCs w:val="28"/>
          <w:shd w:val="clear" w:color="auto" w:fill="FFFFFF"/>
        </w:rPr>
        <w:t>Ishihara K., Ohara S., Yamamoto H.</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Direct condensation of carboxylic acids with alcohols catalyzed by Hafnium(IV) salts</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Science (New York)</w:t>
      </w:r>
      <w:r>
        <w:rPr>
          <w:rFonts w:ascii="Times New Roman" w:hAnsi="Times New Roman" w:cs="Times New Roman"/>
          <w:color w:val="000000"/>
          <w:sz w:val="28"/>
          <w:szCs w:val="28"/>
          <w:shd w:val="clear" w:color="auto" w:fill="FFFFFF"/>
        </w:rPr>
        <w:t xml:space="preserve">. 2000. №290. </w:t>
      </w:r>
      <w:r>
        <w:rPr>
          <w:rFonts w:ascii="Times New Roman" w:hAnsi="Times New Roman" w:cs="Times New Roman"/>
          <w:color w:val="000000"/>
          <w:sz w:val="28"/>
          <w:szCs w:val="28"/>
          <w:shd w:val="clear" w:color="auto" w:fill="FFFFFF"/>
          <w:lang w:val="en-US"/>
        </w:rPr>
        <w:br/>
        <w:t>P</w:t>
      </w:r>
      <w:r>
        <w:rPr>
          <w:rFonts w:ascii="Times New Roman" w:hAnsi="Times New Roman" w:cs="Times New Roman"/>
          <w:color w:val="000000"/>
          <w:sz w:val="28"/>
          <w:szCs w:val="28"/>
          <w:shd w:val="clear" w:color="auto" w:fill="FFFFFF"/>
        </w:rPr>
        <w:t>. 1140</w:t>
      </w:r>
      <w:r>
        <w:rPr>
          <w:rFonts w:ascii="Times New Roman" w:hAnsi="Times New Roman" w:cs="Times New Roman"/>
          <w:color w:val="000000"/>
          <w:sz w:val="28"/>
          <w:szCs w:val="28"/>
          <w:shd w:val="clear" w:color="auto" w:fill="FFFFFF"/>
          <w:lang w:val="en-US"/>
        </w:rPr>
        <w:t>-114</w:t>
      </w:r>
      <w:r>
        <w:rPr>
          <w:rFonts w:ascii="Times New Roman" w:hAnsi="Times New Roman" w:cs="Times New Roman"/>
          <w:color w:val="000000"/>
          <w:sz w:val="28"/>
          <w:szCs w:val="28"/>
          <w:shd w:val="clear" w:color="auto" w:fill="FFFFFF"/>
        </w:rPr>
        <w:t>2.</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color w:val="000000"/>
          <w:sz w:val="28"/>
          <w:szCs w:val="28"/>
          <w:shd w:val="clear" w:color="auto" w:fill="FFFFFF"/>
        </w:rPr>
        <w:t>Ishihara K., Kubota M., Kurihara</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H.</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Scandium trifluoromethanesulfonate as an extremely active Lewis acid catalyst in acylation of alcohols with acid anhydrides and mixed anhydrides</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Journal of Organic Chemistry</w:t>
      </w:r>
      <w:r>
        <w:rPr>
          <w:rFonts w:ascii="Times New Roman" w:hAnsi="Times New Roman" w:cs="Times New Roman"/>
          <w:color w:val="000000"/>
          <w:sz w:val="28"/>
          <w:szCs w:val="28"/>
          <w:shd w:val="clear" w:color="auto" w:fill="FFFFFF"/>
        </w:rPr>
        <w:t xml:space="preserve">. 1996. №61.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4560</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4567.</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color w:val="000000"/>
          <w:sz w:val="28"/>
          <w:szCs w:val="28"/>
          <w:shd w:val="clear" w:color="auto" w:fill="FFFFFF"/>
        </w:rPr>
        <w:t>Zhang W., Wang P. G.</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Ytterbium(III) trifluoromethanesulfonate catalyzed electrophilic aromatic substitution with glyoxalate and lipase-mediated product resolution: A convenient route to optically active aromatic α-hydroxy esters</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Journal of Organic Chemistry</w:t>
      </w:r>
      <w:r>
        <w:rPr>
          <w:rFonts w:ascii="Times New Roman" w:hAnsi="Times New Roman" w:cs="Times New Roman"/>
          <w:color w:val="000000"/>
          <w:sz w:val="28"/>
          <w:szCs w:val="28"/>
          <w:shd w:val="clear" w:color="auto" w:fill="FFFFFF"/>
        </w:rPr>
        <w:t xml:space="preserve">. 2000. №65.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4732</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4735.</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color w:val="000000"/>
          <w:sz w:val="28"/>
          <w:szCs w:val="28"/>
          <w:shd w:val="clear" w:color="auto" w:fill="FFFFFF"/>
        </w:rPr>
        <w:t>Dyke C. A., Bryson T. A.</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Esterification of carboxylic acids with boron trichloride. </w:t>
      </w:r>
      <w:r>
        <w:rPr>
          <w:rFonts w:ascii="Times New Roman" w:hAnsi="Times New Roman" w:cs="Times New Roman"/>
          <w:i/>
          <w:color w:val="000000"/>
          <w:sz w:val="28"/>
          <w:szCs w:val="28"/>
          <w:shd w:val="clear" w:color="auto" w:fill="FFFFFF"/>
        </w:rPr>
        <w:t>Tetrahedron Letters</w:t>
      </w:r>
      <w:r>
        <w:rPr>
          <w:rFonts w:ascii="Times New Roman" w:hAnsi="Times New Roman" w:cs="Times New Roman"/>
          <w:color w:val="000000"/>
          <w:sz w:val="28"/>
          <w:szCs w:val="28"/>
          <w:shd w:val="clear" w:color="auto" w:fill="FFFFFF"/>
        </w:rPr>
        <w:t xml:space="preserve">. 2001. №42.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3959</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3961.</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color w:val="000000"/>
          <w:sz w:val="28"/>
          <w:szCs w:val="28"/>
          <w:shd w:val="clear" w:color="auto" w:fill="FFFFFF"/>
        </w:rPr>
        <w:t>Izumi Y., Urabe K., Onaka M.</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Development of catalyst materials for acid-catalyzed reactions in the liquid phase. </w:t>
      </w:r>
      <w:r>
        <w:rPr>
          <w:rFonts w:ascii="Times New Roman" w:hAnsi="Times New Roman" w:cs="Times New Roman"/>
          <w:i/>
          <w:color w:val="000000"/>
          <w:sz w:val="28"/>
          <w:szCs w:val="28"/>
          <w:shd w:val="clear" w:color="auto" w:fill="FFFFFF"/>
        </w:rPr>
        <w:t>Catalysis Today</w:t>
      </w:r>
      <w:r>
        <w:rPr>
          <w:rFonts w:ascii="Times New Roman" w:hAnsi="Times New Roman" w:cs="Times New Roman"/>
          <w:color w:val="000000"/>
          <w:sz w:val="28"/>
          <w:szCs w:val="28"/>
          <w:shd w:val="clear" w:color="auto" w:fill="FFFFFF"/>
        </w:rPr>
        <w:t xml:space="preserve">. 1997. №35.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183</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188.</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color w:val="000000"/>
          <w:sz w:val="28"/>
          <w:szCs w:val="28"/>
          <w:shd w:val="clear" w:color="auto" w:fill="FFFFFF"/>
        </w:rPr>
        <w:t>Yadav G. D., Thathagar M. B. Esterification of maleic acid with ethanol over cation-exchange resin catalysts</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Reactive and Functional Polymers</w:t>
      </w:r>
      <w:r>
        <w:rPr>
          <w:rFonts w:ascii="Times New Roman" w:hAnsi="Times New Roman" w:cs="Times New Roman"/>
          <w:color w:val="000000"/>
          <w:sz w:val="28"/>
          <w:szCs w:val="28"/>
          <w:shd w:val="clear" w:color="auto" w:fill="FFFFFF"/>
        </w:rPr>
        <w:t xml:space="preserve">. 2002. №52.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99</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110.</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color w:val="000000"/>
          <w:sz w:val="28"/>
          <w:szCs w:val="28"/>
          <w:shd w:val="clear" w:color="auto" w:fill="FFFFFF"/>
        </w:rPr>
        <w:t>Ishihara K., Nakayama M., Ohara S.</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Direct ester condensation from a 1:1 mixture of carboxylic acids and alcohols catalyzed by hafnium(IV) or zirconium(IV) salts. </w:t>
      </w:r>
      <w:r>
        <w:rPr>
          <w:rFonts w:ascii="Times New Roman" w:hAnsi="Times New Roman" w:cs="Times New Roman"/>
          <w:i/>
          <w:color w:val="000000"/>
          <w:sz w:val="28"/>
          <w:szCs w:val="28"/>
          <w:shd w:val="clear" w:color="auto" w:fill="FFFFFF"/>
        </w:rPr>
        <w:t>Tetrahedron</w:t>
      </w:r>
      <w:r>
        <w:rPr>
          <w:rFonts w:ascii="Times New Roman" w:hAnsi="Times New Roman" w:cs="Times New Roman"/>
          <w:color w:val="000000"/>
          <w:sz w:val="28"/>
          <w:szCs w:val="28"/>
          <w:shd w:val="clear" w:color="auto" w:fill="FFFFFF"/>
        </w:rPr>
        <w:t xml:space="preserve">. 2002. №58.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8179</w:t>
      </w:r>
      <w:r>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rPr>
        <w:t>8188.</w:t>
      </w:r>
    </w:p>
    <w:p w:rsidR="006A06F4" w:rsidRDefault="006A06F4" w:rsidP="006A06F4">
      <w:pPr>
        <w:spacing w:after="0" w:line="360" w:lineRule="auto"/>
        <w:ind w:firstLine="709"/>
        <w:jc w:val="both"/>
        <w:rPr>
          <w:rFonts w:ascii="Times New Roman" w:hAnsi="Times New Roman" w:cs="Times New Roman"/>
          <w:color w:val="000000"/>
          <w:sz w:val="28"/>
          <w:szCs w:val="28"/>
          <w:lang w:val="ru-RU"/>
        </w:rPr>
      </w:pPr>
      <w:r>
        <w:rPr>
          <w:rFonts w:ascii="Times New Roman" w:hAnsi="Times New Roman" w:cs="Times New Roman"/>
          <w:sz w:val="28"/>
          <w:szCs w:val="28"/>
        </w:rPr>
        <w:t xml:space="preserve">9. </w:t>
      </w:r>
      <w:r>
        <w:rPr>
          <w:rFonts w:ascii="Times New Roman" w:hAnsi="Times New Roman" w:cs="Times New Roman"/>
          <w:color w:val="000000"/>
          <w:sz w:val="28"/>
          <w:szCs w:val="28"/>
          <w:shd w:val="clear" w:color="auto" w:fill="FFFFFF"/>
        </w:rPr>
        <w:t xml:space="preserve">Ахмедова С. З., Аббасов В. М., Талыбов А. Г., Сулейманова С. А. Этерификация гептановой кислоты первичными спиртами, катализируемая </w:t>
      </w:r>
      <w:r>
        <w:rPr>
          <w:rFonts w:ascii="Times New Roman" w:hAnsi="Times New Roman" w:cs="Times New Roman"/>
          <w:color w:val="000000"/>
          <w:sz w:val="28"/>
          <w:szCs w:val="28"/>
          <w:shd w:val="clear" w:color="auto" w:fill="FFFFFF"/>
          <w:lang w:val="ru-RU"/>
        </w:rPr>
        <w:br/>
      </w:r>
      <w:r>
        <w:rPr>
          <w:rFonts w:ascii="Times New Roman" w:hAnsi="Times New Roman" w:cs="Times New Roman"/>
          <w:color w:val="000000"/>
          <w:sz w:val="28"/>
          <w:szCs w:val="28"/>
          <w:shd w:val="clear" w:color="auto" w:fill="FFFFFF"/>
        </w:rPr>
        <w:t xml:space="preserve">N-метилпиррилидон гидросульфатом. </w:t>
      </w:r>
      <w:r>
        <w:rPr>
          <w:rFonts w:ascii="Times New Roman" w:hAnsi="Times New Roman" w:cs="Times New Roman"/>
          <w:i/>
          <w:color w:val="000000"/>
          <w:sz w:val="28"/>
          <w:szCs w:val="28"/>
          <w:shd w:val="clear" w:color="auto" w:fill="FFFFFF"/>
        </w:rPr>
        <w:t>Kimya Problemlеri</w:t>
      </w:r>
      <w:r>
        <w:rPr>
          <w:rFonts w:ascii="Times New Roman" w:hAnsi="Times New Roman" w:cs="Times New Roman"/>
          <w:color w:val="000000"/>
          <w:sz w:val="28"/>
          <w:szCs w:val="28"/>
          <w:shd w:val="clear" w:color="auto" w:fill="FFFFFF"/>
        </w:rPr>
        <w:t>. 2016. №1. С. 86</w:t>
      </w:r>
      <w:r>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rPr>
        <w:t>93.</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10. </w:t>
      </w:r>
      <w:r>
        <w:rPr>
          <w:rFonts w:ascii="Times New Roman" w:hAnsi="Times New Roman" w:cs="Times New Roman"/>
          <w:color w:val="000000"/>
          <w:sz w:val="28"/>
          <w:szCs w:val="28"/>
          <w:shd w:val="clear" w:color="auto" w:fill="FFFFFF"/>
        </w:rPr>
        <w:t>Дикусар Е. А. Применение простых и сложных эфиров: современные аспекты молекулярного дизайна - от душистых веществ и биологически активных соединений до применения в медицинских нанотехнологиях</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i/>
          <w:color w:val="000000"/>
          <w:sz w:val="28"/>
          <w:szCs w:val="28"/>
          <w:shd w:val="clear" w:color="auto" w:fill="FFFFFF"/>
        </w:rPr>
        <w:t>Химия растительного сырья</w:t>
      </w:r>
      <w:r>
        <w:rPr>
          <w:rFonts w:ascii="Times New Roman" w:hAnsi="Times New Roman" w:cs="Times New Roman"/>
          <w:color w:val="000000"/>
          <w:sz w:val="28"/>
          <w:szCs w:val="28"/>
          <w:shd w:val="clear" w:color="auto" w:fill="FFFFFF"/>
        </w:rPr>
        <w:t>. 2014. №3. С. 61-84.</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11.  </w:t>
      </w:r>
      <w:r>
        <w:rPr>
          <w:rFonts w:ascii="Times New Roman" w:hAnsi="Times New Roman" w:cs="Times New Roman"/>
          <w:color w:val="000000"/>
          <w:sz w:val="28"/>
          <w:szCs w:val="28"/>
          <w:shd w:val="clear" w:color="auto" w:fill="FFFFFF"/>
        </w:rPr>
        <w:t xml:space="preserve">Karpenko Y. V., Omelyanchyk L. A. Studying the kinetics of liquid phase hydrazinolysis butyl 2-(2R-9-oxoacridine-10(9H)-yl)acetates. </w:t>
      </w:r>
      <w:r>
        <w:rPr>
          <w:rFonts w:ascii="Times New Roman" w:hAnsi="Times New Roman" w:cs="Times New Roman"/>
          <w:i/>
          <w:color w:val="000000"/>
          <w:sz w:val="28"/>
          <w:szCs w:val="28"/>
          <w:shd w:val="clear" w:color="auto" w:fill="FFFFFF"/>
        </w:rPr>
        <w:t>Journal of Chemistry and Technologies</w:t>
      </w:r>
      <w:r>
        <w:rPr>
          <w:rFonts w:ascii="Times New Roman" w:hAnsi="Times New Roman" w:cs="Times New Roman"/>
          <w:color w:val="000000"/>
          <w:sz w:val="28"/>
          <w:szCs w:val="28"/>
          <w:shd w:val="clear" w:color="auto" w:fill="FFFFFF"/>
        </w:rPr>
        <w:t xml:space="preserve">. 2018. №26.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31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39.</w:t>
      </w:r>
    </w:p>
    <w:p w:rsidR="006A06F4" w:rsidRDefault="006A06F4" w:rsidP="006A06F4">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lang w:val="en-US"/>
        </w:rPr>
        <w:t xml:space="preserve">12. </w:t>
      </w:r>
      <w:r>
        <w:rPr>
          <w:rFonts w:ascii="Times New Roman" w:hAnsi="Times New Roman" w:cs="Times New Roman"/>
          <w:color w:val="000000"/>
          <w:sz w:val="28"/>
          <w:szCs w:val="28"/>
          <w:shd w:val="clear" w:color="auto" w:fill="FFFFFF"/>
        </w:rPr>
        <w:t>Koenig G., Lohmar E., Rupprich N.</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Chloroacetic Acids: Ullmann’s Encyclopedia of Industrial Chemistry. Weinheim, Germany</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Wiley-VCH Verlag GmbH &amp; Co</w:t>
      </w:r>
      <w:r>
        <w:rPr>
          <w:rFonts w:ascii="Times New Roman" w:hAnsi="Times New Roman" w:cs="Times New Roman"/>
          <w:color w:val="000000"/>
          <w:sz w:val="28"/>
          <w:szCs w:val="28"/>
          <w:shd w:val="clear" w:color="auto" w:fill="FFFFFF"/>
          <w:lang w:val="en-US"/>
        </w:rPr>
        <w:t>. KGaA</w:t>
      </w:r>
      <w:r>
        <w:rPr>
          <w:rFonts w:ascii="Times New Roman" w:hAnsi="Times New Roman" w:cs="Times New Roman"/>
          <w:color w:val="000000"/>
          <w:sz w:val="28"/>
          <w:szCs w:val="28"/>
          <w:shd w:val="clear" w:color="auto" w:fill="FFFFFF"/>
        </w:rPr>
        <w:t xml:space="preserve">, 2012. 552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xml:space="preserve">. </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 </w:t>
      </w:r>
      <w:r>
        <w:rPr>
          <w:rFonts w:ascii="Times New Roman" w:hAnsi="Times New Roman" w:cs="Times New Roman"/>
          <w:color w:val="000000"/>
          <w:sz w:val="28"/>
          <w:szCs w:val="28"/>
          <w:shd w:val="clear" w:color="auto" w:fill="FFFFFF"/>
        </w:rPr>
        <w:t>Xue D., Li Y., Liu J.</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Mechanism of Chlorination Process: From Propanoic Acid to α -Chloropropanoic Acid and Byproducts Using Propanoic Anhydride as Catalyst. </w:t>
      </w:r>
      <w:r>
        <w:rPr>
          <w:rFonts w:ascii="Times New Roman" w:hAnsi="Times New Roman" w:cs="Times New Roman"/>
          <w:i/>
          <w:color w:val="000000"/>
          <w:sz w:val="28"/>
          <w:szCs w:val="28"/>
          <w:shd w:val="clear" w:color="auto" w:fill="FFFFFF"/>
        </w:rPr>
        <w:t>Journal of Chemistry</w:t>
      </w:r>
      <w:r>
        <w:rPr>
          <w:rFonts w:ascii="Times New Roman" w:hAnsi="Times New Roman" w:cs="Times New Roman"/>
          <w:color w:val="000000"/>
          <w:sz w:val="28"/>
          <w:szCs w:val="28"/>
          <w:shd w:val="clear" w:color="auto" w:fill="FFFFFF"/>
        </w:rPr>
        <w:t xml:space="preserve">. 2017. №2017.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8.</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 </w:t>
      </w:r>
      <w:r>
        <w:rPr>
          <w:rFonts w:ascii="Times New Roman" w:hAnsi="Times New Roman" w:cs="Times New Roman"/>
          <w:color w:val="000000"/>
          <w:sz w:val="28"/>
          <w:szCs w:val="28"/>
          <w:shd w:val="clear" w:color="auto" w:fill="FFFFFF"/>
        </w:rPr>
        <w:t xml:space="preserve">Dubenko R. G., Bazavova I. M., Pel'kis P. S. Investigations in the </w:t>
      </w:r>
      <w:r>
        <w:rPr>
          <w:rFonts w:ascii="Times New Roman" w:hAnsi="Times New Roman" w:cs="Times New Roman"/>
          <w:color w:val="000000"/>
          <w:sz w:val="28"/>
          <w:szCs w:val="28"/>
          <w:shd w:val="clear" w:color="auto" w:fill="FFFFFF"/>
          <w:lang w:val="en-US"/>
        </w:rPr>
        <w:br/>
      </w:r>
      <w:r>
        <w:rPr>
          <w:rFonts w:ascii="Times New Roman" w:hAnsi="Times New Roman" w:cs="Times New Roman"/>
          <w:color w:val="000000"/>
          <w:sz w:val="28"/>
          <w:szCs w:val="28"/>
          <w:shd w:val="clear" w:color="auto" w:fill="FFFFFF"/>
        </w:rPr>
        <w:t xml:space="preserve">4-aryl-5-arylamino-1,2,4-triazoline-3-thione series. </w:t>
      </w:r>
      <w:r>
        <w:rPr>
          <w:rFonts w:ascii="Times New Roman" w:hAnsi="Times New Roman" w:cs="Times New Roman"/>
          <w:i/>
          <w:color w:val="000000"/>
          <w:sz w:val="28"/>
          <w:szCs w:val="28"/>
          <w:shd w:val="clear" w:color="auto" w:fill="FFFFFF"/>
        </w:rPr>
        <w:t>Chemistry of Heterocyclic Compounds</w:t>
      </w:r>
      <w:r>
        <w:rPr>
          <w:rFonts w:ascii="Times New Roman" w:hAnsi="Times New Roman" w:cs="Times New Roman"/>
          <w:color w:val="000000"/>
          <w:sz w:val="28"/>
          <w:szCs w:val="28"/>
          <w:shd w:val="clear" w:color="auto" w:fill="FFFFFF"/>
        </w:rPr>
        <w:t xml:space="preserve">. 1971. №7.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121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124.</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w:t>
      </w:r>
      <w:r>
        <w:rPr>
          <w:rFonts w:ascii="Times New Roman" w:hAnsi="Times New Roman" w:cs="Times New Roman"/>
          <w:color w:val="000000"/>
          <w:sz w:val="28"/>
          <w:szCs w:val="28"/>
          <w:shd w:val="clear" w:color="auto" w:fill="FFFFFF"/>
        </w:rPr>
        <w:t xml:space="preserve">Shiryaev A. K., Kolesnikova N. G., Kuznetsova N. M. Alkylation of Tetrahydropyrimidine-2-thiones with Ethyl Chloroacetate. </w:t>
      </w:r>
      <w:r>
        <w:rPr>
          <w:rFonts w:ascii="Times New Roman" w:hAnsi="Times New Roman" w:cs="Times New Roman"/>
          <w:i/>
          <w:color w:val="000000"/>
          <w:sz w:val="28"/>
          <w:szCs w:val="28"/>
          <w:shd w:val="clear" w:color="auto" w:fill="FFFFFF"/>
        </w:rPr>
        <w:t>Chemistry of Heterocyclic Compounds</w:t>
      </w:r>
      <w:r>
        <w:rPr>
          <w:rFonts w:ascii="Times New Roman" w:hAnsi="Times New Roman" w:cs="Times New Roman"/>
          <w:color w:val="000000"/>
          <w:sz w:val="28"/>
          <w:szCs w:val="28"/>
          <w:shd w:val="clear" w:color="auto" w:fill="FFFFFF"/>
        </w:rPr>
        <w:t xml:space="preserve">. 2014. №49.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1681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1686.</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 </w:t>
      </w:r>
      <w:r>
        <w:rPr>
          <w:rFonts w:ascii="Times New Roman" w:hAnsi="Times New Roman" w:cs="Times New Roman"/>
          <w:color w:val="000000"/>
          <w:sz w:val="28"/>
          <w:szCs w:val="28"/>
          <w:shd w:val="clear" w:color="auto" w:fill="FFFFFF"/>
        </w:rPr>
        <w:t xml:space="preserve">Singh S. K., Manne N., Ray P. C. Synthesis of imidazol-1-yl-acetic acid hydrochloride: A key intermediate for zoledronic acid. </w:t>
      </w:r>
      <w:r>
        <w:rPr>
          <w:rFonts w:ascii="Times New Roman" w:hAnsi="Times New Roman" w:cs="Times New Roman"/>
          <w:i/>
          <w:color w:val="000000"/>
          <w:sz w:val="28"/>
          <w:szCs w:val="28"/>
          <w:shd w:val="clear" w:color="auto" w:fill="FFFFFF"/>
        </w:rPr>
        <w:t>Beilstein Journal of Organic Chemistry</w:t>
      </w:r>
      <w:r>
        <w:rPr>
          <w:rFonts w:ascii="Times New Roman" w:hAnsi="Times New Roman" w:cs="Times New Roman"/>
          <w:color w:val="000000"/>
          <w:sz w:val="28"/>
          <w:szCs w:val="28"/>
          <w:shd w:val="clear" w:color="auto" w:fill="FFFFFF"/>
        </w:rPr>
        <w:t xml:space="preserve">. 2008. №4.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4.</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17. Ali M., Ali S., Khan M. Synthesis, biological activities, and molecular docking studies of 2-mercaptobenzimidazole based derivatives. </w:t>
      </w:r>
      <w:r>
        <w:rPr>
          <w:rFonts w:ascii="Times New Roman" w:hAnsi="Times New Roman" w:cs="Times New Roman"/>
          <w:i/>
          <w:sz w:val="28"/>
          <w:szCs w:val="28"/>
          <w:lang w:val="en-US"/>
        </w:rPr>
        <w:t>Bioorganic Chemistry</w:t>
      </w:r>
      <w:r>
        <w:rPr>
          <w:rFonts w:ascii="Times New Roman" w:hAnsi="Times New Roman" w:cs="Times New Roman"/>
          <w:sz w:val="28"/>
          <w:szCs w:val="28"/>
          <w:lang w:val="en-US"/>
        </w:rPr>
        <w:t>. 2018. №80. P. 472-479.</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 </w:t>
      </w:r>
      <w:r>
        <w:rPr>
          <w:rFonts w:ascii="Times New Roman" w:hAnsi="Times New Roman" w:cs="Times New Roman"/>
          <w:color w:val="000000"/>
          <w:sz w:val="28"/>
          <w:szCs w:val="28"/>
          <w:shd w:val="clear" w:color="auto" w:fill="FFFFFF"/>
        </w:rPr>
        <w:t>Bakhite E. A., Abdel-Rahman A. E., Al-Taifi E. A.</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Fluorine-containing heterocycles: Part III. Synthesis of some new furo[2,3-b]-, pyrazolo[3,4-b]- and thieno[2,3-b]pyridines with anticipated biological activities. </w:t>
      </w:r>
      <w:r>
        <w:rPr>
          <w:rFonts w:ascii="Times New Roman" w:hAnsi="Times New Roman" w:cs="Times New Roman"/>
          <w:i/>
          <w:color w:val="000000"/>
          <w:sz w:val="28"/>
          <w:szCs w:val="28"/>
          <w:shd w:val="clear" w:color="auto" w:fill="FFFFFF"/>
        </w:rPr>
        <w:t>Arabian Journal of Chemistry</w:t>
      </w:r>
      <w:r>
        <w:rPr>
          <w:rFonts w:ascii="Times New Roman" w:hAnsi="Times New Roman" w:cs="Times New Roman"/>
          <w:color w:val="000000"/>
          <w:sz w:val="28"/>
          <w:szCs w:val="28"/>
          <w:shd w:val="clear" w:color="auto" w:fill="FFFFFF"/>
        </w:rPr>
        <w:t xml:space="preserve">. 2014. №7.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936</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946.</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19. </w:t>
      </w:r>
      <w:r>
        <w:rPr>
          <w:rFonts w:ascii="Times New Roman" w:hAnsi="Times New Roman" w:cs="Times New Roman"/>
          <w:color w:val="000000"/>
          <w:sz w:val="28"/>
          <w:szCs w:val="28"/>
          <w:shd w:val="clear" w:color="auto" w:fill="FFFFFF"/>
        </w:rPr>
        <w:t xml:space="preserve">Keith A. K., Wulff W. D. Traceless Stereoinduction in the One-Pot Assembly of All Three Rings of Hexahydrodibenzopyrans. </w:t>
      </w:r>
      <w:r>
        <w:rPr>
          <w:rFonts w:ascii="Times New Roman" w:hAnsi="Times New Roman" w:cs="Times New Roman"/>
          <w:i/>
          <w:color w:val="000000"/>
          <w:sz w:val="28"/>
          <w:szCs w:val="28"/>
          <w:shd w:val="clear" w:color="auto" w:fill="FFFFFF"/>
        </w:rPr>
        <w:t>Journal of the American Chemical Society</w:t>
      </w:r>
      <w:r>
        <w:rPr>
          <w:rFonts w:ascii="Times New Roman" w:hAnsi="Times New Roman" w:cs="Times New Roman"/>
          <w:color w:val="000000"/>
          <w:sz w:val="28"/>
          <w:szCs w:val="28"/>
          <w:shd w:val="clear" w:color="auto" w:fill="FFFFFF"/>
        </w:rPr>
        <w:t xml:space="preserve">. 2008. №130.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2898</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2899.</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20. </w:t>
      </w:r>
      <w:r>
        <w:rPr>
          <w:rFonts w:ascii="Times New Roman" w:hAnsi="Times New Roman" w:cs="Times New Roman"/>
          <w:color w:val="000000"/>
          <w:sz w:val="28"/>
          <w:szCs w:val="28"/>
          <w:shd w:val="clear" w:color="auto" w:fill="FFFFFF"/>
        </w:rPr>
        <w:t>Терней А. Современная органическая химия. Москва</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 xml:space="preserve">: Мир, 1981. </w:t>
      </w:r>
      <w:r>
        <w:rPr>
          <w:rFonts w:ascii="Times New Roman" w:hAnsi="Times New Roman" w:cs="Times New Roman"/>
          <w:color w:val="000000"/>
          <w:sz w:val="28"/>
          <w:szCs w:val="28"/>
          <w:shd w:val="clear" w:color="auto" w:fill="FFFFFF"/>
          <w:lang w:val="ru-RU"/>
        </w:rPr>
        <w:br/>
      </w:r>
      <w:r>
        <w:rPr>
          <w:rFonts w:ascii="Times New Roman" w:hAnsi="Times New Roman" w:cs="Times New Roman"/>
          <w:color w:val="000000"/>
          <w:sz w:val="28"/>
          <w:szCs w:val="28"/>
          <w:shd w:val="clear" w:color="auto" w:fill="FFFFFF"/>
        </w:rPr>
        <w:t>670 с.</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21. </w:t>
      </w:r>
      <w:r>
        <w:rPr>
          <w:rFonts w:ascii="Times New Roman" w:hAnsi="Times New Roman" w:cs="Times New Roman"/>
          <w:color w:val="000000"/>
          <w:sz w:val="28"/>
          <w:szCs w:val="28"/>
          <w:shd w:val="clear" w:color="auto" w:fill="FFFFFF"/>
        </w:rPr>
        <w:t>Бартон Д., Оллис У. Д., Кочетков Н. К.</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Общая органическая химия. Карбоновые кислоты и их производные. Том 4. Москва</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 Химия, 1983. 729 с.</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22. </w:t>
      </w:r>
      <w:r>
        <w:rPr>
          <w:rFonts w:ascii="Times New Roman" w:hAnsi="Times New Roman" w:cs="Times New Roman"/>
          <w:color w:val="000000"/>
          <w:sz w:val="28"/>
          <w:szCs w:val="28"/>
          <w:shd w:val="clear" w:color="auto" w:fill="FFFFFF"/>
        </w:rPr>
        <w:t>Черных В. П., Зименковский Б. С., Гриценко</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И. С.</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Органическая химия: учебник. Харьков</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 НФаУ, 2007. 776 с.</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23. </w:t>
      </w:r>
      <w:r>
        <w:rPr>
          <w:rFonts w:ascii="Times New Roman" w:hAnsi="Times New Roman" w:cs="Times New Roman"/>
          <w:color w:val="000000"/>
          <w:sz w:val="28"/>
          <w:szCs w:val="28"/>
          <w:shd w:val="clear" w:color="auto" w:fill="FFFFFF"/>
        </w:rPr>
        <w:t>Лебедев Н. Н. Химия и технология основного органического и нефтехимического синтеза. Москва</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Химия, 1988. 592 с.</w:t>
      </w:r>
    </w:p>
    <w:p w:rsidR="006A06F4" w:rsidRDefault="006A06F4" w:rsidP="006A06F4">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lang w:val="en-US"/>
        </w:rPr>
        <w:t xml:space="preserve">24. </w:t>
      </w:r>
      <w:r>
        <w:rPr>
          <w:rFonts w:ascii="Times New Roman" w:hAnsi="Times New Roman" w:cs="Times New Roman"/>
          <w:color w:val="000000"/>
          <w:sz w:val="28"/>
          <w:szCs w:val="28"/>
          <w:shd w:val="clear" w:color="auto" w:fill="FFFFFF"/>
        </w:rPr>
        <w:t>Stephen Stocker H. General, Organic and Biological Chemistry 7th Edition. Boston</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 Cengage Learning, 2015. 1232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w:t>
      </w:r>
    </w:p>
    <w:p w:rsidR="006A06F4" w:rsidRDefault="006A06F4" w:rsidP="006A06F4">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25. </w:t>
      </w:r>
      <w:r>
        <w:rPr>
          <w:rFonts w:ascii="Times New Roman" w:hAnsi="Times New Roman" w:cs="Times New Roman"/>
          <w:color w:val="000000"/>
          <w:sz w:val="28"/>
          <w:szCs w:val="28"/>
          <w:shd w:val="clear" w:color="auto" w:fill="FFFFFF"/>
        </w:rPr>
        <w:t>Pohanish R. Sittig's Handbook of Toxic and Hazardous Chemicals and Carcinogens 7th Edition. Amsterdam</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 Elsevier, 2017. 3564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w:t>
      </w:r>
    </w:p>
    <w:p w:rsidR="006A06F4" w:rsidRDefault="006A06F4" w:rsidP="006A06F4">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26. </w:t>
      </w:r>
      <w:r>
        <w:rPr>
          <w:rFonts w:ascii="Times New Roman" w:hAnsi="Times New Roman" w:cs="Times New Roman"/>
          <w:color w:val="000000"/>
          <w:sz w:val="28"/>
          <w:szCs w:val="28"/>
          <w:shd w:val="clear" w:color="auto" w:fill="FFFFFF"/>
        </w:rPr>
        <w:t>Haynes W. Handbook of Chemistry and Physics 99th Edition. Boca</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 CRC Press, 2018. 1550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w:t>
      </w:r>
    </w:p>
    <w:p w:rsidR="006A06F4" w:rsidRDefault="006A06F4" w:rsidP="006A06F4">
      <w:pPr>
        <w:spacing w:after="0"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color w:val="000000"/>
          <w:sz w:val="28"/>
          <w:szCs w:val="28"/>
          <w:shd w:val="clear" w:color="auto" w:fill="FFFFFF"/>
          <w:lang w:val="en-US"/>
        </w:rPr>
        <w:t xml:space="preserve">27. </w:t>
      </w:r>
      <w:r>
        <w:rPr>
          <w:rFonts w:ascii="Times New Roman" w:hAnsi="Times New Roman" w:cs="Times New Roman"/>
          <w:color w:val="000000"/>
          <w:sz w:val="28"/>
          <w:szCs w:val="28"/>
          <w:shd w:val="clear" w:color="auto" w:fill="FFFFFF"/>
        </w:rPr>
        <w:t>Myron A. Patty's Toxicology 6th Edition</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 xml:space="preserve"> Ethers. Hoboken</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 xml:space="preserve">: Wiley, 2012.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589</w:t>
      </w:r>
      <w:r>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rPr>
        <w:t>655.</w:t>
      </w:r>
    </w:p>
    <w:p w:rsidR="006A06F4" w:rsidRDefault="006A06F4" w:rsidP="006A06F4">
      <w:pPr>
        <w:spacing w:after="0" w:line="36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ru-RU"/>
        </w:rPr>
        <w:t xml:space="preserve">28. </w:t>
      </w:r>
      <w:r>
        <w:rPr>
          <w:rFonts w:ascii="Times New Roman" w:hAnsi="Times New Roman" w:cs="Times New Roman"/>
          <w:color w:val="000000"/>
          <w:sz w:val="28"/>
          <w:szCs w:val="28"/>
          <w:shd w:val="clear" w:color="auto" w:fill="FFFFFF"/>
        </w:rPr>
        <w:t>Волков В. А. Выдающиеся химики мира. – Москва</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 Высшая школа, 1991. 656 с.</w:t>
      </w:r>
    </w:p>
    <w:p w:rsidR="006A06F4" w:rsidRDefault="006A06F4" w:rsidP="006A06F4">
      <w:pPr>
        <w:spacing w:after="0" w:line="36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29. </w:t>
      </w:r>
      <w:r>
        <w:rPr>
          <w:rFonts w:ascii="Times New Roman" w:hAnsi="Times New Roman" w:cs="Times New Roman"/>
          <w:color w:val="000000"/>
          <w:sz w:val="28"/>
          <w:szCs w:val="28"/>
          <w:shd w:val="clear" w:color="auto" w:fill="FFFFFF"/>
        </w:rPr>
        <w:t>Mekala M. Kinetics of Esterification of Methanol and Acetic Acid with Mineral Homogeneous Acid Catalyst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Chinese Journal of Chemical Engineering</w:t>
      </w:r>
      <w:r>
        <w:rPr>
          <w:rFonts w:ascii="Times New Roman" w:hAnsi="Times New Roman" w:cs="Times New Roman"/>
          <w:color w:val="000000"/>
          <w:sz w:val="28"/>
          <w:szCs w:val="28"/>
          <w:shd w:val="clear" w:color="auto" w:fill="FFFFFF"/>
        </w:rPr>
        <w:t xml:space="preserve">. 2015. №23.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100</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105.</w:t>
      </w:r>
    </w:p>
    <w:p w:rsidR="006A06F4" w:rsidRDefault="006A06F4" w:rsidP="006A06F4">
      <w:pPr>
        <w:spacing w:after="0" w:line="360" w:lineRule="auto"/>
        <w:ind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sz w:val="28"/>
          <w:szCs w:val="28"/>
          <w:shd w:val="clear" w:color="auto" w:fill="FFFFFF"/>
          <w:lang w:val="en-US"/>
        </w:rPr>
        <w:t xml:space="preserve">30. </w:t>
      </w:r>
      <w:r>
        <w:rPr>
          <w:rFonts w:ascii="Times New Roman" w:hAnsi="Times New Roman" w:cs="Times New Roman"/>
          <w:color w:val="000000"/>
          <w:sz w:val="28"/>
          <w:szCs w:val="28"/>
          <w:shd w:val="clear" w:color="auto" w:fill="FFFFFF"/>
        </w:rPr>
        <w:t>Yarmey K. Labors and Legacies: The Chemists of Penn State, 1855-1947. University Park</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 The Pennsylvania State University Department of Chemistry, 2005. 216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w:t>
      </w:r>
    </w:p>
    <w:p w:rsidR="006A06F4" w:rsidRDefault="006A06F4" w:rsidP="006A06F4">
      <w:pPr>
        <w:spacing w:after="0" w:line="360" w:lineRule="auto"/>
        <w:ind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 xml:space="preserve">31. </w:t>
      </w:r>
      <w:r>
        <w:rPr>
          <w:rFonts w:ascii="Times New Roman" w:hAnsi="Times New Roman" w:cs="Times New Roman"/>
          <w:color w:val="000000"/>
          <w:sz w:val="28"/>
          <w:szCs w:val="28"/>
          <w:shd w:val="clear" w:color="auto" w:fill="FFFFFF"/>
        </w:rPr>
        <w:t>Margreth M., Schlink R., Steinbach A.</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Water Determination By Karl Fischer Titration.</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i/>
          <w:color w:val="000000"/>
          <w:sz w:val="28"/>
          <w:szCs w:val="28"/>
          <w:shd w:val="clear" w:color="auto" w:fill="FFFFFF"/>
        </w:rPr>
        <w:t>Pharmaceutical Sciences Encyclopedia: Drug Discovery, Development, and Manufacturing</w:t>
      </w:r>
      <w:r>
        <w:rPr>
          <w:rFonts w:ascii="Times New Roman" w:hAnsi="Times New Roman" w:cs="Times New Roman"/>
          <w:color w:val="000000"/>
          <w:sz w:val="28"/>
          <w:szCs w:val="28"/>
          <w:shd w:val="clear" w:color="auto" w:fill="FFFFFF"/>
        </w:rPr>
        <w:t xml:space="preserve">. 2010.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35.</w:t>
      </w:r>
    </w:p>
    <w:p w:rsidR="006A06F4" w:rsidRDefault="006A06F4" w:rsidP="006A06F4">
      <w:pPr>
        <w:spacing w:after="0" w:line="360" w:lineRule="auto"/>
        <w:ind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lastRenderedPageBreak/>
        <w:t xml:space="preserve">32. </w:t>
      </w:r>
      <w:r>
        <w:rPr>
          <w:rFonts w:ascii="Times New Roman" w:hAnsi="Times New Roman" w:cs="Times New Roman"/>
          <w:color w:val="000000"/>
          <w:sz w:val="28"/>
          <w:szCs w:val="28"/>
          <w:shd w:val="clear" w:color="auto" w:fill="FFFFFF"/>
        </w:rPr>
        <w:t xml:space="preserve">Felgner A. Automated Karl Fischer titration for liquid samples. </w:t>
      </w:r>
      <w:r>
        <w:rPr>
          <w:rFonts w:ascii="Times New Roman" w:hAnsi="Times New Roman" w:cs="Times New Roman"/>
          <w:color w:val="000000"/>
          <w:sz w:val="28"/>
          <w:szCs w:val="28"/>
          <w:shd w:val="clear" w:color="auto" w:fill="FFFFFF"/>
          <w:lang w:val="en-US"/>
        </w:rPr>
        <w:br/>
        <w:t xml:space="preserve">Amsterdam : </w:t>
      </w:r>
      <w:r>
        <w:rPr>
          <w:rFonts w:ascii="Times New Roman" w:hAnsi="Times New Roman" w:cs="Times New Roman"/>
          <w:color w:val="000000"/>
          <w:sz w:val="28"/>
          <w:szCs w:val="28"/>
          <w:shd w:val="clear" w:color="auto" w:fill="FFFFFF"/>
        </w:rPr>
        <w:t xml:space="preserve">Elsevier. 2008.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1379</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1384.</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33. </w:t>
      </w:r>
      <w:r>
        <w:rPr>
          <w:rFonts w:ascii="Times New Roman" w:hAnsi="Times New Roman" w:cs="Times New Roman"/>
          <w:color w:val="000000"/>
          <w:sz w:val="28"/>
          <w:szCs w:val="28"/>
          <w:shd w:val="clear" w:color="auto" w:fill="FFFFFF"/>
        </w:rPr>
        <w:t xml:space="preserve">Schoeffski K. Karl Fischer Titration: Determination of Water Content in Pharmaceuticals. Pharmaceutical Sciences Encyclopedia. 2010.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14.</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34. </w:t>
      </w:r>
      <w:r>
        <w:rPr>
          <w:rFonts w:ascii="Times New Roman" w:hAnsi="Times New Roman" w:cs="Times New Roman"/>
          <w:color w:val="000000"/>
          <w:sz w:val="28"/>
          <w:szCs w:val="28"/>
          <w:shd w:val="clear" w:color="auto" w:fill="FFFFFF"/>
        </w:rPr>
        <w:t>Korotcenkov G. Handbook of Humidity Measurement, Volume 2: Electronic and Electrical Humidity Sensors. Boca</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 xml:space="preserve">: CRC Press, 2019. 386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w:t>
      </w:r>
    </w:p>
    <w:p w:rsidR="006A06F4" w:rsidRDefault="006A06F4" w:rsidP="006A06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35. </w:t>
      </w:r>
      <w:r>
        <w:rPr>
          <w:rFonts w:ascii="Times New Roman" w:hAnsi="Times New Roman" w:cs="Times New Roman"/>
          <w:color w:val="000000"/>
          <w:sz w:val="28"/>
          <w:szCs w:val="28"/>
          <w:shd w:val="clear" w:color="auto" w:fill="FFFFFF"/>
        </w:rPr>
        <w:t xml:space="preserve">Tavcar E. Simple Modification of Karl-Fischer Titration Method for Determination of Water Content in Colored Samples. </w:t>
      </w:r>
      <w:r>
        <w:rPr>
          <w:rFonts w:ascii="Times New Roman" w:hAnsi="Times New Roman" w:cs="Times New Roman"/>
          <w:i/>
          <w:color w:val="000000"/>
          <w:sz w:val="28"/>
          <w:szCs w:val="28"/>
          <w:shd w:val="clear" w:color="auto" w:fill="FFFFFF"/>
        </w:rPr>
        <w:t>Journal of Analytical Methods in Chemistry</w:t>
      </w:r>
      <w:r>
        <w:rPr>
          <w:rFonts w:ascii="Times New Roman" w:hAnsi="Times New Roman" w:cs="Times New Roman"/>
          <w:color w:val="000000"/>
          <w:sz w:val="28"/>
          <w:szCs w:val="28"/>
          <w:shd w:val="clear" w:color="auto" w:fill="FFFFFF"/>
        </w:rPr>
        <w:t xml:space="preserve">. 2012. №2012. </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 1</w:t>
      </w:r>
      <w:r>
        <w:rPr>
          <w:rFonts w:ascii="Times New Roman" w:hAnsi="Times New Roman" w:cs="Times New Roman"/>
          <w:color w:val="000000"/>
          <w:sz w:val="28"/>
          <w:szCs w:val="28"/>
          <w:shd w:val="clear" w:color="auto" w:fill="FFFFFF"/>
          <w:lang w:val="en-US"/>
        </w:rPr>
        <w:t>-</w:t>
      </w:r>
      <w:r>
        <w:rPr>
          <w:rFonts w:ascii="Times New Roman" w:hAnsi="Times New Roman" w:cs="Times New Roman"/>
          <w:color w:val="000000"/>
          <w:sz w:val="28"/>
          <w:szCs w:val="28"/>
          <w:shd w:val="clear" w:color="auto" w:fill="FFFFFF"/>
        </w:rPr>
        <w:t>6.</w:t>
      </w:r>
    </w:p>
    <w:p w:rsidR="006A06F4" w:rsidRDefault="006A06F4" w:rsidP="006A06F4">
      <w:pPr>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36. </w:t>
      </w:r>
      <w:r>
        <w:rPr>
          <w:rFonts w:ascii="Times New Roman" w:hAnsi="Times New Roman" w:cs="Times New Roman"/>
          <w:color w:val="000000" w:themeColor="text1"/>
          <w:sz w:val="28"/>
          <w:szCs w:val="28"/>
          <w:shd w:val="clear" w:color="auto" w:fill="FFFFFF"/>
        </w:rPr>
        <w:t>Reckhow D., Yu R.</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 xml:space="preserve">Instrumental Analysis: Gas Chromatography. </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br/>
      </w:r>
      <w:r>
        <w:rPr>
          <w:rFonts w:ascii="Times New Roman" w:hAnsi="Times New Roman" w:cs="Times New Roman"/>
          <w:color w:val="000000" w:themeColor="text1"/>
          <w:sz w:val="28"/>
          <w:szCs w:val="28"/>
          <w:shd w:val="clear" w:color="auto" w:fill="FFFFFF"/>
        </w:rPr>
        <w:t>Amherst</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 xml:space="preserve">: University of Massachusetts Amherst, 2014. 57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37. </w:t>
      </w:r>
      <w:r>
        <w:rPr>
          <w:rFonts w:ascii="Times New Roman" w:hAnsi="Times New Roman" w:cs="Times New Roman"/>
          <w:color w:val="000000" w:themeColor="text1"/>
          <w:sz w:val="28"/>
          <w:szCs w:val="28"/>
          <w:shd w:val="clear" w:color="auto" w:fill="FFFFFF"/>
        </w:rPr>
        <w:t>Janssen H., Alkema G., Kaal E</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Sample Introduction in Capillary Gas Chromatography. Eindhoven</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 xml:space="preserve">: GL Sciences B.V., 2014. 27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w:t>
      </w:r>
    </w:p>
    <w:p w:rsidR="006A06F4" w:rsidRDefault="006A06F4" w:rsidP="006A06F4">
      <w:pPr>
        <w:spacing w:after="0"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rPr>
        <w:t>38.</w:t>
      </w:r>
      <w:r>
        <w:rPr>
          <w:rFonts w:ascii="Times New Roman" w:hAnsi="Times New Roman" w:cs="Times New Roman"/>
          <w:color w:val="000000" w:themeColor="text1"/>
          <w:sz w:val="28"/>
          <w:szCs w:val="28"/>
          <w:lang w:eastAsia="ru-RU"/>
        </w:rPr>
        <w:t xml:space="preserve"> Agilent 7890B Gas</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Chromatograph: operation</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 xml:space="preserve">manual </w:t>
      </w:r>
      <w:r>
        <w:rPr>
          <w:rFonts w:ascii="Times New Roman" w:hAnsi="Times New Roman" w:cs="Times New Roman"/>
          <w:color w:val="000000" w:themeColor="text1"/>
          <w:sz w:val="28"/>
          <w:szCs w:val="28"/>
          <w:lang w:val="en-US" w:eastAsia="ru-RU"/>
        </w:rPr>
        <w:t>(</w:t>
      </w:r>
      <w:r>
        <w:rPr>
          <w:rFonts w:ascii="Times New Roman" w:hAnsi="Times New Roman" w:cs="Times New Roman"/>
          <w:color w:val="000000" w:themeColor="text1"/>
          <w:sz w:val="28"/>
          <w:szCs w:val="28"/>
          <w:lang w:eastAsia="ru-RU"/>
        </w:rPr>
        <w:t>developed</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by</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Agilent GC specialists</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and</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engineers</w:t>
      </w:r>
      <w:r>
        <w:rPr>
          <w:rFonts w:ascii="Times New Roman" w:hAnsi="Times New Roman" w:cs="Times New Roman"/>
          <w:color w:val="000000" w:themeColor="text1"/>
          <w:sz w:val="28"/>
          <w:szCs w:val="28"/>
          <w:lang w:val="en-US" w:eastAsia="ru-RU"/>
        </w:rPr>
        <w:t>).</w:t>
      </w:r>
      <w:r>
        <w:rPr>
          <w:rFonts w:ascii="Times New Roman" w:hAnsi="Times New Roman" w:cs="Times New Roman"/>
          <w:color w:val="000000" w:themeColor="text1"/>
          <w:sz w:val="28"/>
          <w:szCs w:val="28"/>
          <w:lang w:eastAsia="ru-RU"/>
        </w:rPr>
        <w:t xml:space="preserve"> Wilmington, DE</w:t>
      </w:r>
      <w:r>
        <w:rPr>
          <w:rFonts w:ascii="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lang w:eastAsia="ru-RU"/>
        </w:rPr>
        <w:t>: Agilent Technologies, Inc., 201</w:t>
      </w:r>
      <w:r>
        <w:rPr>
          <w:rFonts w:ascii="Times New Roman" w:hAnsi="Times New Roman" w:cs="Times New Roman"/>
          <w:color w:val="000000" w:themeColor="text1"/>
          <w:sz w:val="28"/>
          <w:szCs w:val="28"/>
          <w:lang w:val="en-US" w:eastAsia="ru-RU"/>
        </w:rPr>
        <w:t>5</w:t>
      </w:r>
      <w:r>
        <w:rPr>
          <w:rFonts w:ascii="Times New Roman" w:hAnsi="Times New Roman" w:cs="Times New Roman"/>
          <w:color w:val="000000" w:themeColor="text1"/>
          <w:sz w:val="28"/>
          <w:szCs w:val="28"/>
          <w:lang w:eastAsia="ru-RU"/>
        </w:rPr>
        <w:t xml:space="preserve">. 196 </w:t>
      </w:r>
      <w:r>
        <w:rPr>
          <w:rFonts w:ascii="Times New Roman" w:hAnsi="Times New Roman" w:cs="Times New Roman"/>
          <w:color w:val="000000" w:themeColor="text1"/>
          <w:sz w:val="28"/>
          <w:szCs w:val="28"/>
          <w:lang w:val="en-US" w:eastAsia="ru-RU"/>
        </w:rPr>
        <w:t>p</w:t>
      </w:r>
      <w:r>
        <w:rPr>
          <w:rFonts w:ascii="Times New Roman" w:hAnsi="Times New Roman" w:cs="Times New Roman"/>
          <w:color w:val="000000" w:themeColor="text1"/>
          <w:sz w:val="28"/>
          <w:szCs w:val="28"/>
          <w:lang w:eastAsia="ru-RU"/>
        </w:rPr>
        <w:t>.</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rPr>
        <w:t xml:space="preserve">39. </w:t>
      </w:r>
      <w:r>
        <w:rPr>
          <w:rFonts w:ascii="Times New Roman" w:eastAsia="Calibri" w:hAnsi="Times New Roman" w:cs="Times New Roman"/>
          <w:color w:val="000000" w:themeColor="text1"/>
          <w:sz w:val="28"/>
          <w:szCs w:val="28"/>
          <w:lang w:eastAsia="ru-RU"/>
        </w:rPr>
        <w:t>Agilent 7890B GasChromatograph: operation</w:t>
      </w:r>
      <w:r>
        <w:rPr>
          <w:rFonts w:ascii="Times New Roman" w:eastAsia="Calibri" w:hAnsi="Times New Roman" w:cs="Times New Roman"/>
          <w:color w:val="000000" w:themeColor="text1"/>
          <w:sz w:val="28"/>
          <w:szCs w:val="28"/>
          <w:lang w:val="en-US" w:eastAsia="ru-RU"/>
        </w:rPr>
        <w:t xml:space="preserve"> </w:t>
      </w:r>
      <w:r>
        <w:rPr>
          <w:rFonts w:ascii="Times New Roman" w:eastAsia="Calibri" w:hAnsi="Times New Roman" w:cs="Times New Roman"/>
          <w:color w:val="000000" w:themeColor="text1"/>
          <w:sz w:val="28"/>
          <w:szCs w:val="28"/>
          <w:lang w:eastAsia="ru-RU"/>
        </w:rPr>
        <w:t xml:space="preserve">manual </w:t>
      </w:r>
      <w:r>
        <w:rPr>
          <w:rFonts w:ascii="Times New Roman" w:eastAsia="Calibri" w:hAnsi="Times New Roman" w:cs="Times New Roman"/>
          <w:color w:val="000000" w:themeColor="text1"/>
          <w:sz w:val="28"/>
          <w:szCs w:val="28"/>
          <w:lang w:val="en-US" w:eastAsia="ru-RU"/>
        </w:rPr>
        <w:t>(</w:t>
      </w:r>
      <w:r>
        <w:rPr>
          <w:rFonts w:ascii="Times New Roman" w:eastAsia="Calibri" w:hAnsi="Times New Roman" w:cs="Times New Roman"/>
          <w:color w:val="000000" w:themeColor="text1"/>
          <w:sz w:val="28"/>
          <w:szCs w:val="28"/>
          <w:lang w:eastAsia="ru-RU"/>
        </w:rPr>
        <w:t>developed</w:t>
      </w:r>
      <w:r>
        <w:rPr>
          <w:rFonts w:ascii="Times New Roman" w:eastAsia="Calibri" w:hAnsi="Times New Roman" w:cs="Times New Roman"/>
          <w:color w:val="000000" w:themeColor="text1"/>
          <w:sz w:val="28"/>
          <w:szCs w:val="28"/>
          <w:lang w:val="en-US" w:eastAsia="ru-RU"/>
        </w:rPr>
        <w:t xml:space="preserve"> </w:t>
      </w:r>
      <w:r>
        <w:rPr>
          <w:rFonts w:ascii="Times New Roman" w:eastAsia="Calibri" w:hAnsi="Times New Roman" w:cs="Times New Roman"/>
          <w:color w:val="000000" w:themeColor="text1"/>
          <w:sz w:val="28"/>
          <w:szCs w:val="28"/>
          <w:lang w:eastAsia="ru-RU"/>
        </w:rPr>
        <w:t>by</w:t>
      </w:r>
      <w:r>
        <w:rPr>
          <w:rFonts w:ascii="Times New Roman" w:eastAsia="Calibri" w:hAnsi="Times New Roman" w:cs="Times New Roman"/>
          <w:color w:val="000000" w:themeColor="text1"/>
          <w:sz w:val="28"/>
          <w:szCs w:val="28"/>
          <w:lang w:val="en-US" w:eastAsia="ru-RU"/>
        </w:rPr>
        <w:t xml:space="preserve"> </w:t>
      </w:r>
      <w:r>
        <w:rPr>
          <w:rFonts w:ascii="Times New Roman" w:eastAsia="Calibri" w:hAnsi="Times New Roman" w:cs="Times New Roman"/>
          <w:color w:val="000000" w:themeColor="text1"/>
          <w:sz w:val="28"/>
          <w:szCs w:val="28"/>
          <w:lang w:eastAsia="ru-RU"/>
        </w:rPr>
        <w:t>Agilent GC specialists</w:t>
      </w:r>
      <w:r>
        <w:rPr>
          <w:rFonts w:ascii="Times New Roman" w:eastAsia="Calibri" w:hAnsi="Times New Roman" w:cs="Times New Roman"/>
          <w:color w:val="000000" w:themeColor="text1"/>
          <w:sz w:val="28"/>
          <w:szCs w:val="28"/>
          <w:lang w:val="en-US" w:eastAsia="ru-RU"/>
        </w:rPr>
        <w:t xml:space="preserve"> </w:t>
      </w:r>
      <w:r>
        <w:rPr>
          <w:rFonts w:ascii="Times New Roman" w:eastAsia="Calibri" w:hAnsi="Times New Roman" w:cs="Times New Roman"/>
          <w:color w:val="000000" w:themeColor="text1"/>
          <w:sz w:val="28"/>
          <w:szCs w:val="28"/>
          <w:lang w:eastAsia="ru-RU"/>
        </w:rPr>
        <w:t>and</w:t>
      </w:r>
      <w:r>
        <w:rPr>
          <w:rFonts w:ascii="Times New Roman" w:eastAsia="Calibri" w:hAnsi="Times New Roman" w:cs="Times New Roman"/>
          <w:color w:val="000000" w:themeColor="text1"/>
          <w:sz w:val="28"/>
          <w:szCs w:val="28"/>
          <w:lang w:val="en-US" w:eastAsia="ru-RU"/>
        </w:rPr>
        <w:t xml:space="preserve"> </w:t>
      </w:r>
      <w:r>
        <w:rPr>
          <w:rFonts w:ascii="Times New Roman" w:eastAsia="Calibri" w:hAnsi="Times New Roman" w:cs="Times New Roman"/>
          <w:color w:val="000000" w:themeColor="text1"/>
          <w:sz w:val="28"/>
          <w:szCs w:val="28"/>
          <w:lang w:eastAsia="ru-RU"/>
        </w:rPr>
        <w:t>engineers</w:t>
      </w:r>
      <w:r>
        <w:rPr>
          <w:rFonts w:ascii="Times New Roman" w:eastAsia="Calibri" w:hAnsi="Times New Roman" w:cs="Times New Roman"/>
          <w:color w:val="000000" w:themeColor="text1"/>
          <w:sz w:val="28"/>
          <w:szCs w:val="28"/>
          <w:lang w:val="en-US" w:eastAsia="ru-RU"/>
        </w:rPr>
        <w:t>)</w:t>
      </w:r>
      <w:r>
        <w:rPr>
          <w:rFonts w:ascii="Times New Roman" w:eastAsia="Calibri" w:hAnsi="Times New Roman" w:cs="Times New Roman"/>
          <w:color w:val="000000" w:themeColor="text1"/>
          <w:sz w:val="28"/>
          <w:szCs w:val="28"/>
          <w:lang w:eastAsia="ru-RU"/>
        </w:rPr>
        <w:t xml:space="preserve"> – Wilmington, DE</w:t>
      </w:r>
      <w:r>
        <w:rPr>
          <w:rFonts w:ascii="Times New Roman" w:eastAsia="Calibri" w:hAnsi="Times New Roman" w:cs="Times New Roman"/>
          <w:color w:val="000000" w:themeColor="text1"/>
          <w:sz w:val="28"/>
          <w:szCs w:val="28"/>
          <w:lang w:val="en-US" w:eastAsia="ru-RU"/>
        </w:rPr>
        <w:t xml:space="preserve"> </w:t>
      </w:r>
      <w:r>
        <w:rPr>
          <w:rFonts w:ascii="Times New Roman" w:eastAsia="Calibri" w:hAnsi="Times New Roman" w:cs="Times New Roman"/>
          <w:color w:val="000000" w:themeColor="text1"/>
          <w:sz w:val="28"/>
          <w:szCs w:val="28"/>
          <w:lang w:eastAsia="ru-RU"/>
        </w:rPr>
        <w:t>: Agilent Technologies, Inc., 2013. 196 p.</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eastAsia="ru-RU"/>
        </w:rPr>
        <w:t xml:space="preserve">40. </w:t>
      </w:r>
      <w:r>
        <w:rPr>
          <w:rFonts w:ascii="Times New Roman" w:hAnsi="Times New Roman" w:cs="Times New Roman"/>
          <w:color w:val="000000" w:themeColor="text1"/>
          <w:sz w:val="28"/>
          <w:szCs w:val="28"/>
          <w:shd w:val="clear" w:color="auto" w:fill="FFFFFF"/>
        </w:rPr>
        <w:t>McLafferty F. A Century of Progress in Molecular Mass Spectrometry</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i/>
          <w:color w:val="000000" w:themeColor="text1"/>
          <w:sz w:val="28"/>
          <w:szCs w:val="28"/>
          <w:shd w:val="clear" w:color="auto" w:fill="FFFFFF"/>
        </w:rPr>
        <w:t>Annual Review of Analytical Chemistry</w:t>
      </w:r>
      <w:r>
        <w:rPr>
          <w:rFonts w:ascii="Times New Roman" w:hAnsi="Times New Roman" w:cs="Times New Roman"/>
          <w:color w:val="000000" w:themeColor="text1"/>
          <w:sz w:val="28"/>
          <w:szCs w:val="28"/>
          <w:shd w:val="clear" w:color="auto" w:fill="FFFFFF"/>
        </w:rPr>
        <w:t xml:space="preserve">. 2011. №4.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 1</w:t>
      </w:r>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rPr>
        <w:t>22.</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eastAsia="ru-RU"/>
        </w:rPr>
        <w:t xml:space="preserve">41. </w:t>
      </w:r>
      <w:r>
        <w:rPr>
          <w:rFonts w:ascii="Times New Roman" w:hAnsi="Times New Roman" w:cs="Times New Roman"/>
          <w:color w:val="000000" w:themeColor="text1"/>
          <w:sz w:val="28"/>
          <w:szCs w:val="28"/>
          <w:shd w:val="clear" w:color="auto" w:fill="FFFFFF"/>
        </w:rPr>
        <w:t>Chakraborty P., Pradeep T.</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 xml:space="preserve">The emerging interface of mass spectrometry with materials. </w:t>
      </w:r>
      <w:r>
        <w:rPr>
          <w:rFonts w:ascii="Times New Roman" w:hAnsi="Times New Roman" w:cs="Times New Roman"/>
          <w:i/>
          <w:color w:val="000000" w:themeColor="text1"/>
          <w:sz w:val="28"/>
          <w:szCs w:val="28"/>
          <w:shd w:val="clear" w:color="auto" w:fill="FFFFFF"/>
        </w:rPr>
        <w:t>NPG Asia Materials</w:t>
      </w:r>
      <w:r>
        <w:rPr>
          <w:rFonts w:ascii="Times New Roman" w:hAnsi="Times New Roman" w:cs="Times New Roman"/>
          <w:color w:val="000000" w:themeColor="text1"/>
          <w:sz w:val="28"/>
          <w:szCs w:val="28"/>
          <w:shd w:val="clear" w:color="auto" w:fill="FFFFFF"/>
        </w:rPr>
        <w:t xml:space="preserve">. 2019. №11.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 1</w:t>
      </w:r>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rPr>
        <w:t>22.</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eastAsia="ru-RU"/>
        </w:rPr>
        <w:t xml:space="preserve">42. </w:t>
      </w:r>
      <w:r>
        <w:rPr>
          <w:rFonts w:ascii="Times New Roman" w:hAnsi="Times New Roman" w:cs="Times New Roman"/>
          <w:color w:val="000000" w:themeColor="text1"/>
          <w:sz w:val="28"/>
          <w:szCs w:val="28"/>
          <w:shd w:val="clear" w:color="auto" w:fill="FFFFFF"/>
        </w:rPr>
        <w:t xml:space="preserve">Xian F., Hendrickson C. L., Marshall A. G. High resolution mass spectrometry. </w:t>
      </w:r>
      <w:r>
        <w:rPr>
          <w:rFonts w:ascii="Times New Roman" w:hAnsi="Times New Roman" w:cs="Times New Roman"/>
          <w:i/>
          <w:color w:val="000000" w:themeColor="text1"/>
          <w:sz w:val="28"/>
          <w:szCs w:val="28"/>
          <w:shd w:val="clear" w:color="auto" w:fill="FFFFFF"/>
        </w:rPr>
        <w:t>Analytical Chemistry</w:t>
      </w:r>
      <w:r>
        <w:rPr>
          <w:rFonts w:ascii="Times New Roman" w:hAnsi="Times New Roman" w:cs="Times New Roman"/>
          <w:color w:val="000000" w:themeColor="text1"/>
          <w:sz w:val="28"/>
          <w:szCs w:val="28"/>
          <w:shd w:val="clear" w:color="auto" w:fill="FFFFFF"/>
        </w:rPr>
        <w:t xml:space="preserve">. 2012. №84.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 708</w:t>
      </w:r>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rPr>
        <w:t>719.</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eastAsia="ru-RU"/>
        </w:rPr>
        <w:t xml:space="preserve">43. </w:t>
      </w:r>
      <w:r>
        <w:rPr>
          <w:rFonts w:ascii="Times New Roman" w:hAnsi="Times New Roman" w:cs="Times New Roman"/>
          <w:color w:val="000000" w:themeColor="text1"/>
          <w:sz w:val="28"/>
          <w:szCs w:val="28"/>
          <w:shd w:val="clear" w:color="auto" w:fill="FFFFFF"/>
        </w:rPr>
        <w:t>Tinti A., Tugnoli V., Bonora S., Francioso O.</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 xml:space="preserve">Recent applications of vibrational mid-Infrared (IR) spectroscopy for studying soil components. </w:t>
      </w:r>
      <w:r>
        <w:rPr>
          <w:rFonts w:ascii="Times New Roman" w:hAnsi="Times New Roman" w:cs="Times New Roman"/>
          <w:i/>
          <w:color w:val="000000" w:themeColor="text1"/>
          <w:sz w:val="28"/>
          <w:szCs w:val="28"/>
          <w:shd w:val="clear" w:color="auto" w:fill="FFFFFF"/>
        </w:rPr>
        <w:t>Journal of Central European Agriculture</w:t>
      </w:r>
      <w:r>
        <w:rPr>
          <w:rFonts w:ascii="Times New Roman" w:hAnsi="Times New Roman" w:cs="Times New Roman"/>
          <w:color w:val="000000" w:themeColor="text1"/>
          <w:sz w:val="28"/>
          <w:szCs w:val="28"/>
          <w:shd w:val="clear" w:color="auto" w:fill="FFFFFF"/>
        </w:rPr>
        <w:t xml:space="preserve">. 2015. №16.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 1</w:t>
      </w:r>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rPr>
        <w:t>22.</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en-US" w:eastAsia="ru-RU"/>
        </w:rPr>
        <w:t xml:space="preserve">44. </w:t>
      </w:r>
      <w:r>
        <w:rPr>
          <w:rFonts w:ascii="Times New Roman" w:hAnsi="Times New Roman" w:cs="Times New Roman"/>
          <w:color w:val="000000" w:themeColor="text1"/>
          <w:sz w:val="28"/>
          <w:szCs w:val="28"/>
          <w:shd w:val="clear" w:color="auto" w:fill="FFFFFF"/>
        </w:rPr>
        <w:t>Coates J. Interpretation of Infrared Spectra, A Practical Approach. Encyclopedia of Analytical Chemistry. 2006. С. 1</w:t>
      </w:r>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rPr>
        <w:t>23.</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en-US" w:eastAsia="ru-RU"/>
        </w:rPr>
        <w:lastRenderedPageBreak/>
        <w:t>45. Alpha Bruker FT-IR Spectroscopy operation manual. Billerica, MA : Bruker optics, 2015. 8 p.</w:t>
      </w:r>
    </w:p>
    <w:p w:rsidR="006A06F4" w:rsidRDefault="006A06F4" w:rsidP="006A06F4">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en-US" w:eastAsia="ru-RU"/>
        </w:rPr>
        <w:t xml:space="preserve">46. </w:t>
      </w:r>
      <w:r>
        <w:rPr>
          <w:rFonts w:ascii="Times New Roman" w:hAnsi="Times New Roman" w:cs="Times New Roman"/>
          <w:color w:val="000000" w:themeColor="text1"/>
          <w:sz w:val="28"/>
          <w:szCs w:val="28"/>
          <w:shd w:val="clear" w:color="auto" w:fill="FFFFFF"/>
        </w:rPr>
        <w:t xml:space="preserve">Ateku D. Mid-infrared diffuse reflectance spectroscopy method for analysing soils using bruker alpha spectrometer. Nairobi : Standard operating procedures, 2014. 10 </w:t>
      </w:r>
      <w:r>
        <w:rPr>
          <w:rFonts w:ascii="Times New Roman" w:hAnsi="Times New Roman" w:cs="Times New Roman"/>
          <w:color w:val="000000" w:themeColor="text1"/>
          <w:sz w:val="28"/>
          <w:szCs w:val="28"/>
          <w:shd w:val="clear" w:color="auto" w:fill="FFFFFF"/>
          <w:lang w:val="en-US"/>
        </w:rPr>
        <w:t>p</w:t>
      </w:r>
      <w:r>
        <w:rPr>
          <w:rFonts w:ascii="Times New Roman" w:hAnsi="Times New Roman" w:cs="Times New Roman"/>
          <w:color w:val="000000" w:themeColor="text1"/>
          <w:sz w:val="28"/>
          <w:szCs w:val="28"/>
          <w:shd w:val="clear" w:color="auto" w:fill="FFFFFF"/>
        </w:rPr>
        <w:t>.</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lang w:eastAsia="ru-RU"/>
        </w:rPr>
        <w:t>47.</w:t>
      </w:r>
      <w:r>
        <w:rPr>
          <w:rFonts w:ascii="Times New Roman" w:eastAsia="Calibri" w:hAnsi="Times New Roman" w:cs="Times New Roman"/>
          <w:color w:val="FF0000"/>
          <w:sz w:val="28"/>
          <w:szCs w:val="28"/>
          <w:lang w:eastAsia="ru-RU"/>
        </w:rPr>
        <w:t xml:space="preserve"> </w:t>
      </w:r>
      <w:r>
        <w:rPr>
          <w:rFonts w:ascii="Times New Roman" w:hAnsi="Times New Roman" w:cs="Times New Roman"/>
          <w:sz w:val="28"/>
          <w:szCs w:val="28"/>
        </w:rPr>
        <w:t>Шкафы демонстрационные и лабораторные вытяжные. Типы и функциональные размеры (ГОСТ 22360-95) : ГОСТ 22360-95. Минск</w:t>
      </w:r>
      <w:r>
        <w:rPr>
          <w:rFonts w:ascii="Times New Roman" w:hAnsi="Times New Roman" w:cs="Times New Roman"/>
          <w:sz w:val="28"/>
          <w:szCs w:val="28"/>
          <w:lang w:val="ru-RU"/>
        </w:rPr>
        <w:t xml:space="preserve"> </w:t>
      </w:r>
      <w:r>
        <w:rPr>
          <w:rFonts w:ascii="Times New Roman" w:hAnsi="Times New Roman" w:cs="Times New Roman"/>
          <w:sz w:val="28"/>
          <w:szCs w:val="28"/>
        </w:rPr>
        <w:t>: Межгосударственныйсовет по стандартизации, метрологии и сертификации, 1997. 21 с. (Межгосударственный стандарт).</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48. </w:t>
      </w:r>
      <w:r>
        <w:rPr>
          <w:rFonts w:ascii="Times New Roman" w:hAnsi="Times New Roman" w:cs="Times New Roman"/>
          <w:sz w:val="28"/>
          <w:szCs w:val="28"/>
        </w:rPr>
        <w:t>Отопление, вентиляция и кондиционирование : СНиП 2.04.05-91*У. – Неофиц. изд. К</w:t>
      </w:r>
      <w:r>
        <w:rPr>
          <w:rFonts w:ascii="Times New Roman" w:hAnsi="Times New Roman" w:cs="Times New Roman"/>
          <w:sz w:val="28"/>
          <w:szCs w:val="28"/>
          <w:lang w:val="ru-RU"/>
        </w:rPr>
        <w:t>иев</w:t>
      </w:r>
      <w:r>
        <w:rPr>
          <w:rFonts w:ascii="Times New Roman" w:hAnsi="Times New Roman" w:cs="Times New Roman"/>
          <w:sz w:val="28"/>
          <w:szCs w:val="28"/>
        </w:rPr>
        <w:t xml:space="preserve"> : КиевЗНИИЭП, 1996. 89 с. (Нормативный документ. Строительныенормы).</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49. Санітарні норми виробничого шуму, ультразвуку та                    інфразвуку : ДСН 3.3.6.037-99. Офіц. вид. Київ : ДСЕСУ : М-во охорони здоров’я України, 1999. 15 с. (Нормативний документ Мінохорони здоров’я України. Санітарно-гігієнічні норми).</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50. Державні санітарні норми виробничої загальної та локальної вібрації : ДСН 3.3.6.039-99. Офіц. вид. Київ : ДСЕСУ : М-во охорони здоров’я України, 1999. 39 с. (Нормативний документ Мінохорони здоров’я України. Санітарно-гігієнічні норми).</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51. Санітарні норми мікроклімату виробничих приміщень : ДСН 3.3.6.042-99. Офіц. вид. Київ : ДСЕСУ : М-во охорони здоров’я України, 1999. 10 с. (Нормативний документ Мінохорони здоров’я України. Санітарно-гігієнічні норми).</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52. Природне і штучне освітлення : ДБН В.2.5-28-2006. Офіц. вид. Київ : Укрархбудінформ : Міністерство будівництва, архітектури та житлово-комунального господарства України, 2006. 78 с. (Нормативний документ Мінбуду України. Державні будівельні норми).</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Правила охорони праці під час роботи в хімічних лабораторіях : НПАОП 73.1-1.11-12. Офіц. вид. Київ : Офіційний вісник України : </w:t>
      </w:r>
      <w:r>
        <w:rPr>
          <w:rFonts w:ascii="Times New Roman" w:hAnsi="Times New Roman" w:cs="Times New Roman"/>
          <w:sz w:val="28"/>
          <w:szCs w:val="28"/>
        </w:rPr>
        <w:lastRenderedPageBreak/>
        <w:t>Міністерство надзвичайних ситуацій України, 2012. 31 с. (Нормативний документ МНС України. Правила).</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54. </w:t>
      </w:r>
      <w:r>
        <w:rPr>
          <w:rFonts w:ascii="Times New Roman" w:hAnsi="Times New Roman" w:cs="Times New Roman"/>
          <w:sz w:val="28"/>
          <w:szCs w:val="28"/>
        </w:rPr>
        <w:t>Айзман Р.И., Айзман Л.К., Балиоз Н.В. Основы безопасности жизнедеятельности и первой медицинской помощи. Новосибирск : Сибирское университетское издательство, 2004. 400 с.</w:t>
      </w:r>
    </w:p>
    <w:p w:rsidR="006A06F4" w:rsidRDefault="006A06F4" w:rsidP="006A0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55. </w:t>
      </w:r>
      <w:r>
        <w:rPr>
          <w:rFonts w:ascii="Times New Roman" w:hAnsi="Times New Roman" w:cs="Times New Roman"/>
          <w:sz w:val="28"/>
          <w:szCs w:val="28"/>
        </w:rPr>
        <w:t>Ткачук К.Н., Третякова Л.Д., Зеркалов Д.В. Охорона праці та промислова безпека. Київ : Основа, 2014. 823 с.</w:t>
      </w:r>
    </w:p>
    <w:p w:rsidR="006A06F4" w:rsidRDefault="006A06F4" w:rsidP="006A06F4">
      <w:pPr>
        <w:spacing w:before="100" w:beforeAutospacing="1" w:after="100" w:afterAutospacing="1" w:line="360" w:lineRule="auto"/>
        <w:ind w:firstLine="709"/>
        <w:contextualSpacing/>
        <w:jc w:val="both"/>
        <w:rPr>
          <w:rFonts w:ascii="Times New Roman" w:eastAsia="Calibri" w:hAnsi="Times New Roman" w:cs="Times New Roman"/>
          <w:color w:val="FF0000"/>
          <w:sz w:val="28"/>
          <w:szCs w:val="28"/>
          <w:lang w:eastAsia="ru-RU"/>
        </w:rPr>
      </w:pPr>
    </w:p>
    <w:p w:rsidR="006A06F4" w:rsidRDefault="006A06F4" w:rsidP="006A06F4">
      <w:pPr>
        <w:spacing w:after="0" w:line="360" w:lineRule="auto"/>
        <w:ind w:firstLine="709"/>
        <w:contextualSpacing/>
        <w:jc w:val="both"/>
        <w:rPr>
          <w:rFonts w:ascii="Times New Roman" w:hAnsi="Times New Roman"/>
          <w:color w:val="FF0000"/>
          <w:sz w:val="28"/>
          <w:szCs w:val="28"/>
          <w:lang w:val="ru-RU" w:eastAsia="ru-RU"/>
        </w:rPr>
      </w:pPr>
    </w:p>
    <w:p w:rsidR="006A06F4" w:rsidRDefault="006A06F4" w:rsidP="006A06F4">
      <w:pPr>
        <w:spacing w:after="0" w:line="360" w:lineRule="auto"/>
        <w:ind w:firstLine="709"/>
        <w:jc w:val="both"/>
        <w:rPr>
          <w:rFonts w:ascii="Times New Roman" w:hAnsi="Times New Roman" w:cs="Times New Roman"/>
          <w:color w:val="FF0000"/>
          <w:sz w:val="28"/>
          <w:szCs w:val="28"/>
          <w:lang w:val="ru-RU"/>
        </w:rPr>
      </w:pPr>
    </w:p>
    <w:p w:rsidR="004434A5" w:rsidRPr="002830E2" w:rsidRDefault="004434A5" w:rsidP="004434A5">
      <w:pPr>
        <w:spacing w:after="0" w:line="360" w:lineRule="auto"/>
        <w:ind w:firstLine="709"/>
        <w:jc w:val="both"/>
        <w:rPr>
          <w:rFonts w:ascii="Times New Roman" w:hAnsi="Times New Roman" w:cs="Times New Roman"/>
          <w:sz w:val="28"/>
          <w:szCs w:val="28"/>
        </w:rPr>
      </w:pPr>
    </w:p>
    <w:p w:rsidR="004434A5" w:rsidRPr="00001217" w:rsidRDefault="004434A5" w:rsidP="004434A5">
      <w:pPr>
        <w:spacing w:after="0" w:line="360" w:lineRule="auto"/>
        <w:ind w:firstLine="709"/>
        <w:jc w:val="both"/>
        <w:rPr>
          <w:rFonts w:ascii="Times New Roman" w:hAnsi="Times New Roman" w:cs="Times New Roman"/>
          <w:sz w:val="28"/>
          <w:szCs w:val="28"/>
        </w:rPr>
      </w:pPr>
    </w:p>
    <w:p w:rsidR="004434A5" w:rsidRPr="00812E87" w:rsidRDefault="004434A5" w:rsidP="004434A5">
      <w:pPr>
        <w:rPr>
          <w:rFonts w:ascii="Times New Roman" w:hAnsi="Times New Roman" w:cs="Times New Roman"/>
          <w:sz w:val="28"/>
          <w:szCs w:val="28"/>
        </w:rPr>
      </w:pPr>
    </w:p>
    <w:p w:rsidR="004434A5" w:rsidRPr="004434A5" w:rsidRDefault="004434A5" w:rsidP="004434A5">
      <w:pPr>
        <w:spacing w:after="0" w:line="360" w:lineRule="auto"/>
        <w:ind w:firstLine="709"/>
        <w:jc w:val="both"/>
      </w:pPr>
    </w:p>
    <w:sectPr w:rsidR="004434A5" w:rsidRPr="004434A5" w:rsidSect="00FF4D6C">
      <w:headerReference w:type="default" r:id="rId56"/>
      <w:pgSz w:w="11906" w:h="16838"/>
      <w:pgMar w:top="1134" w:right="567"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B8" w:rsidRDefault="009A22B8" w:rsidP="00DB0028">
      <w:pPr>
        <w:spacing w:after="0" w:line="240" w:lineRule="auto"/>
      </w:pPr>
      <w:r>
        <w:separator/>
      </w:r>
    </w:p>
  </w:endnote>
  <w:endnote w:type="continuationSeparator" w:id="0">
    <w:p w:rsidR="009A22B8" w:rsidRDefault="009A22B8" w:rsidP="00DB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Arial"/>
    <w:charset w:val="00"/>
    <w:family w:val="swiss"/>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D6C" w:rsidRDefault="00FF4D6C">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D6C" w:rsidRDefault="00FF4D6C">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D6C" w:rsidRDefault="00FF4D6C">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B8" w:rsidRDefault="009A22B8" w:rsidP="00DB0028">
      <w:pPr>
        <w:spacing w:after="0" w:line="240" w:lineRule="auto"/>
      </w:pPr>
      <w:r>
        <w:separator/>
      </w:r>
    </w:p>
  </w:footnote>
  <w:footnote w:type="continuationSeparator" w:id="0">
    <w:p w:rsidR="009A22B8" w:rsidRDefault="009A22B8" w:rsidP="00DB0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D6C" w:rsidRDefault="00FF4D6C">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2393"/>
      <w:docPartObj>
        <w:docPartGallery w:val="Page Numbers (Top of Page)"/>
        <w:docPartUnique/>
      </w:docPartObj>
    </w:sdtPr>
    <w:sdtEndPr/>
    <w:sdtContent>
      <w:p w:rsidR="00FF4D6C" w:rsidRDefault="009A22B8">
        <w:pPr>
          <w:pStyle w:val="a4"/>
          <w:jc w:val="right"/>
        </w:pPr>
        <w:r>
          <w:fldChar w:fldCharType="begin"/>
        </w:r>
        <w:r>
          <w:instrText xml:space="preserve"> PAGE   \* MERGEFORMAT </w:instrText>
        </w:r>
        <w:r>
          <w:fldChar w:fldCharType="separate"/>
        </w:r>
        <w:r w:rsidR="00A85846">
          <w:rPr>
            <w:noProof/>
          </w:rPr>
          <w:t>2</w:t>
        </w:r>
        <w:r>
          <w:rPr>
            <w:noProof/>
          </w:rPr>
          <w:fldChar w:fldCharType="end"/>
        </w:r>
      </w:p>
    </w:sdtContent>
  </w:sdt>
  <w:p w:rsidR="00FF4D6C" w:rsidRDefault="00FF4D6C">
    <w:pPr>
      <w:pStyle w:val="a4"/>
      <w:jc w:val="right"/>
      <w:rPr>
        <w:rFonts w:ascii="Times New Roman" w:hAnsi="Times New Roman"/>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2394"/>
      <w:docPartObj>
        <w:docPartGallery w:val="Page Numbers (Top of Page)"/>
        <w:docPartUnique/>
      </w:docPartObj>
    </w:sdtPr>
    <w:sdtEndPr/>
    <w:sdtContent>
      <w:p w:rsidR="00FF4D6C" w:rsidRDefault="009A22B8">
        <w:pPr>
          <w:pStyle w:val="a4"/>
          <w:jc w:val="right"/>
        </w:pPr>
        <w:r>
          <w:fldChar w:fldCharType="begin"/>
        </w:r>
        <w:r>
          <w:instrText xml:space="preserve"> PAGE   \* MERGEFORMAT </w:instrText>
        </w:r>
        <w:r>
          <w:fldChar w:fldCharType="separate"/>
        </w:r>
        <w:r w:rsidR="00A85846">
          <w:rPr>
            <w:noProof/>
          </w:rPr>
          <w:t>3</w:t>
        </w:r>
        <w:r>
          <w:rPr>
            <w:noProof/>
          </w:rPr>
          <w:fldChar w:fldCharType="end"/>
        </w:r>
      </w:p>
    </w:sdtContent>
  </w:sdt>
  <w:p w:rsidR="00FF4D6C" w:rsidRDefault="00FF4D6C">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2397"/>
      <w:docPartObj>
        <w:docPartGallery w:val="Page Numbers (Top of Page)"/>
        <w:docPartUnique/>
      </w:docPartObj>
    </w:sdtPr>
    <w:sdtEndPr/>
    <w:sdtContent>
      <w:p w:rsidR="00FF4D6C" w:rsidRDefault="009A22B8">
        <w:pPr>
          <w:pStyle w:val="a4"/>
          <w:jc w:val="right"/>
        </w:pPr>
      </w:p>
    </w:sdtContent>
  </w:sdt>
  <w:p w:rsidR="000A4ADC" w:rsidRDefault="009A22B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7D94"/>
    <w:multiLevelType w:val="hybridMultilevel"/>
    <w:tmpl w:val="B18022C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7FB6407"/>
    <w:multiLevelType w:val="multilevel"/>
    <w:tmpl w:val="801A01B2"/>
    <w:lvl w:ilvl="0">
      <w:start w:val="2"/>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 w15:restartNumberingAfterBreak="0">
    <w:nsid w:val="1C5C3645"/>
    <w:multiLevelType w:val="multilevel"/>
    <w:tmpl w:val="79621A60"/>
    <w:lvl w:ilvl="0">
      <w:start w:val="1"/>
      <w:numFmt w:val="decimal"/>
      <w:lvlText w:val="%1"/>
      <w:lvlJc w:val="left"/>
      <w:pPr>
        <w:ind w:left="432" w:hanging="432"/>
      </w:pPr>
    </w:lvl>
    <w:lvl w:ilvl="1">
      <w:start w:val="1"/>
      <w:numFmt w:val="decimal"/>
      <w:lvlText w:val="%1.%2"/>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hint="default"/>
        <w:sz w:val="28"/>
        <w:szCs w:val="2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4AB7EDA"/>
    <w:multiLevelType w:val="hybridMultilevel"/>
    <w:tmpl w:val="4B9E43A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2ACA4DD8"/>
    <w:multiLevelType w:val="hybridMultilevel"/>
    <w:tmpl w:val="EC3C4A6A"/>
    <w:lvl w:ilvl="0" w:tplc="73587C02">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C053C70"/>
    <w:multiLevelType w:val="hybridMultilevel"/>
    <w:tmpl w:val="A7026B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52A24BBD"/>
    <w:multiLevelType w:val="hybridMultilevel"/>
    <w:tmpl w:val="9AC8796A"/>
    <w:lvl w:ilvl="0" w:tplc="125E083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5B67C8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58E87E5B"/>
    <w:multiLevelType w:val="hybridMultilevel"/>
    <w:tmpl w:val="656422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59363FE0"/>
    <w:multiLevelType w:val="hybridMultilevel"/>
    <w:tmpl w:val="B3AA2FB0"/>
    <w:lvl w:ilvl="0" w:tplc="AAC01082">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C767160"/>
    <w:multiLevelType w:val="multilevel"/>
    <w:tmpl w:val="79621A60"/>
    <w:lvl w:ilvl="0">
      <w:start w:val="1"/>
      <w:numFmt w:val="decimal"/>
      <w:lvlText w:val="%1"/>
      <w:lvlJc w:val="left"/>
      <w:pPr>
        <w:ind w:left="432" w:hanging="432"/>
      </w:pPr>
    </w:lvl>
    <w:lvl w:ilvl="1">
      <w:start w:val="1"/>
      <w:numFmt w:val="decimal"/>
      <w:lvlText w:val="%1.%2"/>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hint="default"/>
        <w:sz w:val="28"/>
        <w:szCs w:val="2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C6F00E6"/>
    <w:multiLevelType w:val="hybridMultilevel"/>
    <w:tmpl w:val="62D02FD4"/>
    <w:lvl w:ilvl="0" w:tplc="CEE4A56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Marlett" w:hAnsi="Marlett"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Marlett" w:hAnsi="Marlett"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Marlett" w:hAnsi="Marlett" w:hint="default"/>
      </w:rPr>
    </w:lvl>
  </w:abstractNum>
  <w:num w:numId="1">
    <w:abstractNumId w:val="0"/>
  </w:num>
  <w:num w:numId="2">
    <w:abstractNumId w:val="2"/>
  </w:num>
  <w:num w:numId="3">
    <w:abstractNumId w:val="3"/>
  </w:num>
  <w:num w:numId="4">
    <w:abstractNumId w:val="5"/>
  </w:num>
  <w:num w:numId="5">
    <w:abstractNumId w:val="8"/>
  </w:num>
  <w:num w:numId="6">
    <w:abstractNumId w:val="6"/>
  </w:num>
  <w:num w:numId="7">
    <w:abstractNumId w:val="11"/>
  </w:num>
  <w:num w:numId="8">
    <w:abstractNumId w:val="1"/>
  </w:num>
  <w:num w:numId="9">
    <w:abstractNumId w:val="9"/>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434A5"/>
    <w:rsid w:val="00347465"/>
    <w:rsid w:val="004434A5"/>
    <w:rsid w:val="005E5C7E"/>
    <w:rsid w:val="00661018"/>
    <w:rsid w:val="006A06F4"/>
    <w:rsid w:val="00791E1A"/>
    <w:rsid w:val="008F2CDF"/>
    <w:rsid w:val="009A22B8"/>
    <w:rsid w:val="00A85846"/>
    <w:rsid w:val="00AA06D9"/>
    <w:rsid w:val="00DB0028"/>
    <w:rsid w:val="00E25C85"/>
    <w:rsid w:val="00E8242E"/>
    <w:rsid w:val="00EE294F"/>
    <w:rsid w:val="00F145ED"/>
    <w:rsid w:val="00FF4D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14:docId w14:val="5105F52C"/>
  <w15:docId w15:val="{48A65D9D-8B6D-4EF9-80FE-1E7615C5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4A5"/>
  </w:style>
  <w:style w:type="paragraph" w:styleId="1">
    <w:name w:val="heading 1"/>
    <w:basedOn w:val="a"/>
    <w:next w:val="a"/>
    <w:link w:val="10"/>
    <w:uiPriority w:val="9"/>
    <w:qFormat/>
    <w:rsid w:val="005E5C7E"/>
    <w:pPr>
      <w:keepNext/>
      <w:keepLines/>
      <w:spacing w:before="600" w:after="120"/>
      <w:jc w:val="center"/>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5C7E"/>
    <w:rPr>
      <w:rFonts w:ascii="Times New Roman" w:eastAsiaTheme="majorEastAsia" w:hAnsi="Times New Roman" w:cstheme="majorBidi"/>
      <w:b/>
      <w:bCs/>
      <w:color w:val="000000" w:themeColor="text1"/>
      <w:sz w:val="28"/>
      <w:szCs w:val="28"/>
    </w:rPr>
  </w:style>
  <w:style w:type="paragraph" w:styleId="a3">
    <w:name w:val="List Paragraph"/>
    <w:basedOn w:val="a"/>
    <w:uiPriority w:val="99"/>
    <w:qFormat/>
    <w:rsid w:val="004434A5"/>
    <w:pPr>
      <w:ind w:left="720"/>
      <w:contextualSpacing/>
    </w:pPr>
    <w:rPr>
      <w:rFonts w:ascii="Calibri" w:eastAsia="Calibri" w:hAnsi="Calibri" w:cs="Times New Roman"/>
    </w:rPr>
  </w:style>
  <w:style w:type="paragraph" w:styleId="a4">
    <w:name w:val="header"/>
    <w:basedOn w:val="a"/>
    <w:link w:val="a5"/>
    <w:uiPriority w:val="99"/>
    <w:unhideWhenUsed/>
    <w:rsid w:val="004434A5"/>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4434A5"/>
  </w:style>
  <w:style w:type="table" w:styleId="a6">
    <w:name w:val="Table Grid"/>
    <w:basedOn w:val="a1"/>
    <w:uiPriority w:val="59"/>
    <w:rsid w:val="0044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434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34A5"/>
    <w:rPr>
      <w:rFonts w:ascii="Tahoma" w:hAnsi="Tahoma" w:cs="Tahoma"/>
      <w:sz w:val="16"/>
      <w:szCs w:val="16"/>
    </w:rPr>
  </w:style>
  <w:style w:type="paragraph" w:customStyle="1" w:styleId="Body">
    <w:name w:val="Body"/>
    <w:basedOn w:val="a"/>
    <w:link w:val="Body0"/>
    <w:autoRedefine/>
    <w:qFormat/>
    <w:rsid w:val="004434A5"/>
    <w:pPr>
      <w:spacing w:after="0" w:line="360" w:lineRule="auto"/>
      <w:ind w:firstLine="709"/>
      <w:jc w:val="center"/>
    </w:pPr>
    <w:rPr>
      <w:rFonts w:ascii="Times New Roman" w:eastAsia="Times New Roman" w:hAnsi="Times New Roman" w:cs="Times New Roman"/>
      <w:noProof/>
      <w:sz w:val="28"/>
      <w:szCs w:val="28"/>
      <w:lang w:val="ru-RU" w:eastAsia="ru-RU"/>
    </w:rPr>
  </w:style>
  <w:style w:type="character" w:customStyle="1" w:styleId="Body0">
    <w:name w:val="Body Знак"/>
    <w:link w:val="Body"/>
    <w:rsid w:val="004434A5"/>
    <w:rPr>
      <w:rFonts w:ascii="Times New Roman" w:eastAsia="Times New Roman" w:hAnsi="Times New Roman" w:cs="Times New Roman"/>
      <w:noProof/>
      <w:sz w:val="28"/>
      <w:szCs w:val="28"/>
      <w:lang w:val="ru-RU" w:eastAsia="ru-RU"/>
    </w:rPr>
  </w:style>
  <w:style w:type="paragraph" w:customStyle="1" w:styleId="Figure">
    <w:name w:val="Figure"/>
    <w:basedOn w:val="a"/>
    <w:link w:val="Figure0"/>
    <w:autoRedefine/>
    <w:qFormat/>
    <w:rsid w:val="004434A5"/>
    <w:pPr>
      <w:spacing w:after="0" w:line="360" w:lineRule="auto"/>
      <w:ind w:firstLine="709"/>
      <w:jc w:val="both"/>
    </w:pPr>
    <w:rPr>
      <w:rFonts w:ascii="Times New Roman" w:eastAsia="Times New Roman" w:hAnsi="Times New Roman" w:cs="Times New Roman"/>
      <w:noProof/>
      <w:sz w:val="28"/>
      <w:szCs w:val="24"/>
    </w:rPr>
  </w:style>
  <w:style w:type="character" w:customStyle="1" w:styleId="Figure0">
    <w:name w:val="Figure Знак"/>
    <w:link w:val="Figure"/>
    <w:rsid w:val="004434A5"/>
    <w:rPr>
      <w:rFonts w:ascii="Times New Roman" w:eastAsia="Times New Roman" w:hAnsi="Times New Roman" w:cs="Times New Roman"/>
      <w:noProof/>
      <w:sz w:val="28"/>
      <w:szCs w:val="24"/>
    </w:rPr>
  </w:style>
  <w:style w:type="paragraph" w:styleId="a9">
    <w:name w:val="Title"/>
    <w:basedOn w:val="a"/>
    <w:link w:val="aa"/>
    <w:qFormat/>
    <w:rsid w:val="00FF4D6C"/>
    <w:pPr>
      <w:spacing w:after="0" w:line="360" w:lineRule="auto"/>
      <w:jc w:val="center"/>
    </w:pPr>
    <w:rPr>
      <w:rFonts w:ascii="Times New Roman" w:eastAsia="Times New Roman" w:hAnsi="Times New Roman" w:cs="Times New Roman"/>
      <w:b/>
      <w:i/>
      <w:sz w:val="26"/>
      <w:szCs w:val="24"/>
      <w:lang w:eastAsia="ru-RU"/>
    </w:rPr>
  </w:style>
  <w:style w:type="character" w:customStyle="1" w:styleId="aa">
    <w:name w:val="Заголовок Знак"/>
    <w:basedOn w:val="a0"/>
    <w:link w:val="a9"/>
    <w:rsid w:val="00FF4D6C"/>
    <w:rPr>
      <w:rFonts w:ascii="Times New Roman" w:eastAsia="Times New Roman" w:hAnsi="Times New Roman" w:cs="Times New Roman"/>
      <w:b/>
      <w:i/>
      <w:sz w:val="26"/>
      <w:szCs w:val="24"/>
      <w:lang w:eastAsia="ru-RU"/>
    </w:rPr>
  </w:style>
  <w:style w:type="paragraph" w:customStyle="1" w:styleId="Standard">
    <w:name w:val="Standard"/>
    <w:rsid w:val="00FF4D6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Textbody">
    <w:name w:val="Text body"/>
    <w:basedOn w:val="Standard"/>
    <w:rsid w:val="00FF4D6C"/>
    <w:pPr>
      <w:spacing w:after="140" w:line="288" w:lineRule="auto"/>
    </w:pPr>
  </w:style>
  <w:style w:type="paragraph" w:styleId="ab">
    <w:name w:val="Body Text Indent"/>
    <w:basedOn w:val="a"/>
    <w:link w:val="ac"/>
    <w:rsid w:val="00FF4D6C"/>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FF4D6C"/>
    <w:rPr>
      <w:rFonts w:ascii="Times New Roman" w:eastAsia="Times New Roman" w:hAnsi="Times New Roman" w:cs="Times New Roman"/>
      <w:sz w:val="24"/>
      <w:szCs w:val="24"/>
    </w:rPr>
  </w:style>
  <w:style w:type="paragraph" w:styleId="ad">
    <w:name w:val="footer"/>
    <w:basedOn w:val="a"/>
    <w:link w:val="ae"/>
    <w:uiPriority w:val="99"/>
    <w:unhideWhenUsed/>
    <w:rsid w:val="00FF4D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F4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9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png"/><Relationship Id="rId50" Type="http://schemas.openxmlformats.org/officeDocument/2006/relationships/image" Target="media/image23.wmf"/><Relationship Id="rId55" Type="http://schemas.openxmlformats.org/officeDocument/2006/relationships/image" Target="media/image25.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9.e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jpeg"/><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9.emf"/><Relationship Id="rId53" Type="http://schemas.openxmlformats.org/officeDocument/2006/relationships/chart" Target="charts/chart3.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eader" Target="header4.xml"/><Relationship Id="rId8" Type="http://schemas.openxmlformats.org/officeDocument/2006/relationships/header" Target="header2.xml"/><Relationship Id="rId51"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5.bin"/><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50;&#1080;&#1085;&#1077;&#1090;&#1080;&#1082;&#1072;\&#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50;&#1080;&#1085;&#1077;&#1090;&#1080;&#1082;&#1072;\&#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50;&#1080;&#1085;&#1077;&#1090;&#1080;&#1082;&#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6325793670725"/>
          <c:y val="5.1400554097404488E-2"/>
          <c:w val="0.77886620860290556"/>
          <c:h val="0.8527584572761816"/>
        </c:manualLayout>
      </c:layout>
      <c:scatterChart>
        <c:scatterStyle val="lineMarker"/>
        <c:varyColors val="0"/>
        <c:ser>
          <c:idx val="1"/>
          <c:order val="0"/>
          <c:tx>
            <c:v>373K</c:v>
          </c:tx>
          <c:trendline>
            <c:trendlineType val="linear"/>
            <c:dispRSqr val="0"/>
            <c:dispEq val="0"/>
          </c:trendline>
          <c:xVal>
            <c:numRef>
              <c:f>Лист1!$B$19:$I$19</c:f>
              <c:numCache>
                <c:formatCode>General</c:formatCode>
                <c:ptCount val="8"/>
                <c:pt idx="0">
                  <c:v>20</c:v>
                </c:pt>
                <c:pt idx="1">
                  <c:v>40</c:v>
                </c:pt>
                <c:pt idx="2">
                  <c:v>90</c:v>
                </c:pt>
                <c:pt idx="3">
                  <c:v>120</c:v>
                </c:pt>
                <c:pt idx="4">
                  <c:v>160</c:v>
                </c:pt>
                <c:pt idx="5">
                  <c:v>200</c:v>
                </c:pt>
                <c:pt idx="6">
                  <c:v>240</c:v>
                </c:pt>
                <c:pt idx="7">
                  <c:v>360</c:v>
                </c:pt>
              </c:numCache>
            </c:numRef>
          </c:xVal>
          <c:yVal>
            <c:numRef>
              <c:f>Лист1!$B$20:$I$20</c:f>
              <c:numCache>
                <c:formatCode>General</c:formatCode>
                <c:ptCount val="8"/>
                <c:pt idx="0">
                  <c:v>19.010000000000005</c:v>
                </c:pt>
                <c:pt idx="1">
                  <c:v>23.04</c:v>
                </c:pt>
                <c:pt idx="2">
                  <c:v>15.229999999999999</c:v>
                </c:pt>
                <c:pt idx="3">
                  <c:v>12.06</c:v>
                </c:pt>
                <c:pt idx="4">
                  <c:v>11.31</c:v>
                </c:pt>
                <c:pt idx="5">
                  <c:v>10.42</c:v>
                </c:pt>
                <c:pt idx="6">
                  <c:v>8.2299999999999986</c:v>
                </c:pt>
                <c:pt idx="7">
                  <c:v>6.9300000000000024</c:v>
                </c:pt>
              </c:numCache>
            </c:numRef>
          </c:yVal>
          <c:smooth val="0"/>
          <c:extLst>
            <c:ext xmlns:c16="http://schemas.microsoft.com/office/drawing/2014/chart" uri="{C3380CC4-5D6E-409C-BE32-E72D297353CC}">
              <c16:uniqueId val="{00000000-2974-4F0A-902B-4FF0146F91F7}"/>
            </c:ext>
          </c:extLst>
        </c:ser>
        <c:ser>
          <c:idx val="0"/>
          <c:order val="1"/>
          <c:tx>
            <c:v>393</c:v>
          </c:tx>
          <c:trendline>
            <c:trendlineType val="linear"/>
            <c:dispRSqr val="0"/>
            <c:dispEq val="0"/>
          </c:trendline>
          <c:xVal>
            <c:numRef>
              <c:f>Лист1!$B$43:$I$43</c:f>
              <c:numCache>
                <c:formatCode>General</c:formatCode>
                <c:ptCount val="8"/>
                <c:pt idx="0">
                  <c:v>20</c:v>
                </c:pt>
                <c:pt idx="1">
                  <c:v>40</c:v>
                </c:pt>
                <c:pt idx="2">
                  <c:v>90</c:v>
                </c:pt>
                <c:pt idx="3">
                  <c:v>120</c:v>
                </c:pt>
                <c:pt idx="4">
                  <c:v>160</c:v>
                </c:pt>
                <c:pt idx="5">
                  <c:v>200</c:v>
                </c:pt>
                <c:pt idx="6">
                  <c:v>240</c:v>
                </c:pt>
                <c:pt idx="7">
                  <c:v>360</c:v>
                </c:pt>
              </c:numCache>
            </c:numRef>
          </c:xVal>
          <c:yVal>
            <c:numRef>
              <c:f>Лист1!$B$44:$I$44</c:f>
              <c:numCache>
                <c:formatCode>General</c:formatCode>
                <c:ptCount val="8"/>
                <c:pt idx="0">
                  <c:v>36.61</c:v>
                </c:pt>
                <c:pt idx="1">
                  <c:v>35.33</c:v>
                </c:pt>
                <c:pt idx="2">
                  <c:v>34.06</c:v>
                </c:pt>
                <c:pt idx="3">
                  <c:v>34.75</c:v>
                </c:pt>
                <c:pt idx="4">
                  <c:v>34.449999999999996</c:v>
                </c:pt>
                <c:pt idx="5">
                  <c:v>33.809999999999995</c:v>
                </c:pt>
                <c:pt idx="6">
                  <c:v>31.68</c:v>
                </c:pt>
                <c:pt idx="7">
                  <c:v>30.22</c:v>
                </c:pt>
              </c:numCache>
            </c:numRef>
          </c:yVal>
          <c:smooth val="0"/>
          <c:extLst>
            <c:ext xmlns:c16="http://schemas.microsoft.com/office/drawing/2014/chart" uri="{C3380CC4-5D6E-409C-BE32-E72D297353CC}">
              <c16:uniqueId val="{00000001-2974-4F0A-902B-4FF0146F91F7}"/>
            </c:ext>
          </c:extLst>
        </c:ser>
        <c:dLbls>
          <c:showLegendKey val="0"/>
          <c:showVal val="0"/>
          <c:showCatName val="0"/>
          <c:showSerName val="0"/>
          <c:showPercent val="0"/>
          <c:showBubbleSize val="0"/>
        </c:dLbls>
        <c:axId val="70937216"/>
        <c:axId val="70955776"/>
      </c:scatterChart>
      <c:valAx>
        <c:axId val="70937216"/>
        <c:scaling>
          <c:orientation val="minMax"/>
        </c:scaling>
        <c:delete val="0"/>
        <c:axPos val="b"/>
        <c:title>
          <c:tx>
            <c:rich>
              <a:bodyPr/>
              <a:lstStyle/>
              <a:p>
                <a:pPr>
                  <a:defRPr lang="uk-UA"/>
                </a:pPr>
                <a:r>
                  <a:rPr lang="el-GR" sz="1050" b="1" i="0" u="none" strike="noStrike" baseline="0">
                    <a:effectLst/>
                  </a:rPr>
                  <a:t>τ, </a:t>
                </a:r>
                <a:r>
                  <a:rPr lang="ru-RU" sz="1050" b="1" i="0" u="none" strike="noStrike" baseline="0">
                    <a:effectLst/>
                  </a:rPr>
                  <a:t>хв</a:t>
                </a:r>
                <a:r>
                  <a:rPr lang="ru-RU" sz="1050" b="1" i="0" u="none" strike="noStrike" baseline="0"/>
                  <a:t> </a:t>
                </a:r>
                <a:endParaRPr lang="ru-RU" sz="1050" b="1"/>
              </a:p>
            </c:rich>
          </c:tx>
          <c:layout>
            <c:manualLayout>
              <c:xMode val="edge"/>
              <c:yMode val="edge"/>
              <c:x val="0.87620141431366116"/>
              <c:y val="0.78745990084572759"/>
            </c:manualLayout>
          </c:layout>
          <c:overlay val="0"/>
        </c:title>
        <c:numFmt formatCode="General" sourceLinked="1"/>
        <c:majorTickMark val="out"/>
        <c:minorTickMark val="none"/>
        <c:tickLblPos val="nextTo"/>
        <c:txPr>
          <a:bodyPr/>
          <a:lstStyle/>
          <a:p>
            <a:pPr>
              <a:defRPr lang="uk-UA"/>
            </a:pPr>
            <a:endParaRPr lang="ru-RU"/>
          </a:p>
        </c:txPr>
        <c:crossAx val="70955776"/>
        <c:crosses val="autoZero"/>
        <c:crossBetween val="midCat"/>
      </c:valAx>
      <c:valAx>
        <c:axId val="70955776"/>
        <c:scaling>
          <c:orientation val="minMax"/>
        </c:scaling>
        <c:delete val="0"/>
        <c:axPos val="l"/>
        <c:majorGridlines/>
        <c:title>
          <c:tx>
            <c:rich>
              <a:bodyPr rot="-5400000" vert="horz"/>
              <a:lstStyle/>
              <a:p>
                <a:pPr>
                  <a:defRPr lang="uk-UA"/>
                </a:pPr>
                <a:r>
                  <a:rPr lang="en-US" sz="1200"/>
                  <a:t>C(BuOH)</a:t>
                </a:r>
                <a:endParaRPr lang="ru-RU" sz="1200"/>
              </a:p>
            </c:rich>
          </c:tx>
          <c:layout>
            <c:manualLayout>
              <c:xMode val="edge"/>
              <c:yMode val="edge"/>
              <c:x val="7.207315646053797E-3"/>
              <c:y val="0.33334854882270454"/>
            </c:manualLayout>
          </c:layout>
          <c:overlay val="0"/>
        </c:title>
        <c:numFmt formatCode="General" sourceLinked="1"/>
        <c:majorTickMark val="out"/>
        <c:minorTickMark val="none"/>
        <c:tickLblPos val="nextTo"/>
        <c:txPr>
          <a:bodyPr/>
          <a:lstStyle/>
          <a:p>
            <a:pPr>
              <a:defRPr lang="uk-UA"/>
            </a:pPr>
            <a:endParaRPr lang="ru-RU"/>
          </a:p>
        </c:txPr>
        <c:crossAx val="70937216"/>
        <c:crosses val="autoZero"/>
        <c:crossBetween val="midCat"/>
      </c:valAx>
      <c:spPr>
        <a:ln>
          <a:solidFill>
            <a:schemeClr val="tx1"/>
          </a:solid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78496614255506"/>
          <c:y val="5.1400554097404488E-2"/>
          <c:w val="0.77834999465192634"/>
          <c:h val="0.8527584572761816"/>
        </c:manualLayout>
      </c:layout>
      <c:scatterChart>
        <c:scatterStyle val="lineMarker"/>
        <c:varyColors val="0"/>
        <c:ser>
          <c:idx val="1"/>
          <c:order val="0"/>
          <c:tx>
            <c:v>373K</c:v>
          </c:tx>
          <c:trendline>
            <c:trendlineType val="linear"/>
            <c:dispRSqr val="0"/>
            <c:dispEq val="0"/>
          </c:trendline>
          <c:xVal>
            <c:numRef>
              <c:f>Лист1!$B$19:$I$19</c:f>
              <c:numCache>
                <c:formatCode>General</c:formatCode>
                <c:ptCount val="8"/>
                <c:pt idx="0">
                  <c:v>20</c:v>
                </c:pt>
                <c:pt idx="1">
                  <c:v>40</c:v>
                </c:pt>
                <c:pt idx="2">
                  <c:v>90</c:v>
                </c:pt>
                <c:pt idx="3">
                  <c:v>120</c:v>
                </c:pt>
                <c:pt idx="4">
                  <c:v>160</c:v>
                </c:pt>
                <c:pt idx="5">
                  <c:v>200</c:v>
                </c:pt>
                <c:pt idx="6">
                  <c:v>240</c:v>
                </c:pt>
                <c:pt idx="7">
                  <c:v>360</c:v>
                </c:pt>
              </c:numCache>
            </c:numRef>
          </c:xVal>
          <c:yVal>
            <c:numRef>
              <c:f>Лист1!$L$20:$S$20</c:f>
              <c:numCache>
                <c:formatCode>General</c:formatCode>
                <c:ptCount val="8"/>
                <c:pt idx="0">
                  <c:v>53.04</c:v>
                </c:pt>
                <c:pt idx="1">
                  <c:v>42.21</c:v>
                </c:pt>
                <c:pt idx="2">
                  <c:v>69.58</c:v>
                </c:pt>
                <c:pt idx="3">
                  <c:v>53.11</c:v>
                </c:pt>
                <c:pt idx="4">
                  <c:v>39.67</c:v>
                </c:pt>
                <c:pt idx="5">
                  <c:v>37.86</c:v>
                </c:pt>
                <c:pt idx="6">
                  <c:v>45.949999999999996</c:v>
                </c:pt>
                <c:pt idx="7">
                  <c:v>60.190000000000012</c:v>
                </c:pt>
              </c:numCache>
            </c:numRef>
          </c:yVal>
          <c:smooth val="0"/>
          <c:extLst>
            <c:ext xmlns:c16="http://schemas.microsoft.com/office/drawing/2014/chart" uri="{C3380CC4-5D6E-409C-BE32-E72D297353CC}">
              <c16:uniqueId val="{00000000-62D1-43CB-A9F3-1D80533FF337}"/>
            </c:ext>
          </c:extLst>
        </c:ser>
        <c:ser>
          <c:idx val="0"/>
          <c:order val="1"/>
          <c:tx>
            <c:v>393</c:v>
          </c:tx>
          <c:trendline>
            <c:trendlineType val="linear"/>
            <c:dispRSqr val="0"/>
            <c:dispEq val="0"/>
          </c:trendline>
          <c:xVal>
            <c:numRef>
              <c:f>Лист1!$B$43:$I$43</c:f>
              <c:numCache>
                <c:formatCode>General</c:formatCode>
                <c:ptCount val="8"/>
                <c:pt idx="0">
                  <c:v>20</c:v>
                </c:pt>
                <c:pt idx="1">
                  <c:v>40</c:v>
                </c:pt>
                <c:pt idx="2">
                  <c:v>90</c:v>
                </c:pt>
                <c:pt idx="3">
                  <c:v>120</c:v>
                </c:pt>
                <c:pt idx="4">
                  <c:v>160</c:v>
                </c:pt>
                <c:pt idx="5">
                  <c:v>200</c:v>
                </c:pt>
                <c:pt idx="6">
                  <c:v>240</c:v>
                </c:pt>
                <c:pt idx="7">
                  <c:v>360</c:v>
                </c:pt>
              </c:numCache>
            </c:numRef>
          </c:xVal>
          <c:yVal>
            <c:numRef>
              <c:f>Лист1!$L$44:$S$44</c:f>
              <c:numCache>
                <c:formatCode>General</c:formatCode>
                <c:ptCount val="8"/>
                <c:pt idx="0">
                  <c:v>51.93</c:v>
                </c:pt>
                <c:pt idx="1">
                  <c:v>45.28</c:v>
                </c:pt>
                <c:pt idx="2">
                  <c:v>50.42</c:v>
                </c:pt>
                <c:pt idx="3">
                  <c:v>44.730000000000011</c:v>
                </c:pt>
                <c:pt idx="4">
                  <c:v>43.93</c:v>
                </c:pt>
                <c:pt idx="5">
                  <c:v>43.39</c:v>
                </c:pt>
                <c:pt idx="6">
                  <c:v>44.17</c:v>
                </c:pt>
                <c:pt idx="7">
                  <c:v>41.51</c:v>
                </c:pt>
              </c:numCache>
            </c:numRef>
          </c:yVal>
          <c:smooth val="0"/>
          <c:extLst>
            <c:ext xmlns:c16="http://schemas.microsoft.com/office/drawing/2014/chart" uri="{C3380CC4-5D6E-409C-BE32-E72D297353CC}">
              <c16:uniqueId val="{00000001-62D1-43CB-A9F3-1D80533FF337}"/>
            </c:ext>
          </c:extLst>
        </c:ser>
        <c:dLbls>
          <c:showLegendKey val="0"/>
          <c:showVal val="0"/>
          <c:showCatName val="0"/>
          <c:showSerName val="0"/>
          <c:showPercent val="0"/>
          <c:showBubbleSize val="0"/>
        </c:dLbls>
        <c:axId val="73079040"/>
        <c:axId val="73097600"/>
      </c:scatterChart>
      <c:valAx>
        <c:axId val="73079040"/>
        <c:scaling>
          <c:orientation val="minMax"/>
        </c:scaling>
        <c:delete val="0"/>
        <c:axPos val="b"/>
        <c:title>
          <c:tx>
            <c:rich>
              <a:bodyPr/>
              <a:lstStyle/>
              <a:p>
                <a:pPr>
                  <a:defRPr lang="uk-UA" sz="1050"/>
                </a:pPr>
                <a:r>
                  <a:rPr lang="el-GR" sz="1050" b="1" i="0" u="none" strike="noStrike" baseline="0">
                    <a:effectLst/>
                  </a:rPr>
                  <a:t>τ, </a:t>
                </a:r>
                <a:r>
                  <a:rPr lang="ru-RU" sz="1050" b="1" i="0" u="none" strike="noStrike" baseline="0">
                    <a:effectLst/>
                  </a:rPr>
                  <a:t>хв</a:t>
                </a:r>
                <a:r>
                  <a:rPr lang="ru-RU" sz="1050" b="1" i="0" u="none" strike="noStrike" baseline="0"/>
                  <a:t> </a:t>
                </a:r>
                <a:endParaRPr lang="ru-RU" sz="1050" b="1"/>
              </a:p>
            </c:rich>
          </c:tx>
          <c:layout>
            <c:manualLayout>
              <c:xMode val="edge"/>
              <c:yMode val="edge"/>
              <c:x val="0.87055381400209064"/>
              <c:y val="0.78150294320005731"/>
            </c:manualLayout>
          </c:layout>
          <c:overlay val="0"/>
        </c:title>
        <c:numFmt formatCode="General" sourceLinked="1"/>
        <c:majorTickMark val="out"/>
        <c:minorTickMark val="none"/>
        <c:tickLblPos val="nextTo"/>
        <c:txPr>
          <a:bodyPr/>
          <a:lstStyle/>
          <a:p>
            <a:pPr>
              <a:defRPr lang="uk-UA"/>
            </a:pPr>
            <a:endParaRPr lang="ru-RU"/>
          </a:p>
        </c:txPr>
        <c:crossAx val="73097600"/>
        <c:crosses val="autoZero"/>
        <c:crossBetween val="midCat"/>
      </c:valAx>
      <c:valAx>
        <c:axId val="73097600"/>
        <c:scaling>
          <c:orientation val="minMax"/>
          <c:min val="35"/>
        </c:scaling>
        <c:delete val="0"/>
        <c:axPos val="l"/>
        <c:majorGridlines/>
        <c:title>
          <c:tx>
            <c:rich>
              <a:bodyPr rot="-5400000" vert="horz"/>
              <a:lstStyle/>
              <a:p>
                <a:pPr>
                  <a:defRPr lang="uk-UA"/>
                </a:pPr>
                <a:r>
                  <a:rPr lang="en-US" sz="1100"/>
                  <a:t>C(</a:t>
                </a:r>
                <a:r>
                  <a:rPr lang="uk-UA" sz="1100"/>
                  <a:t>Бутил</a:t>
                </a:r>
                <a:r>
                  <a:rPr lang="uk-UA" sz="1100" baseline="0"/>
                  <a:t> 2-хлороацетату</a:t>
                </a:r>
                <a:r>
                  <a:rPr lang="en-US" sz="1100"/>
                  <a:t>)</a:t>
                </a:r>
                <a:endParaRPr lang="ru-RU" sz="1100"/>
              </a:p>
            </c:rich>
          </c:tx>
          <c:layout>
            <c:manualLayout>
              <c:xMode val="edge"/>
              <c:yMode val="edge"/>
              <c:x val="1.1111165963188781E-2"/>
              <c:y val="8.0850597558800766E-2"/>
            </c:manualLayout>
          </c:layout>
          <c:overlay val="0"/>
        </c:title>
        <c:numFmt formatCode="General" sourceLinked="1"/>
        <c:majorTickMark val="out"/>
        <c:minorTickMark val="none"/>
        <c:tickLblPos val="nextTo"/>
        <c:txPr>
          <a:bodyPr/>
          <a:lstStyle/>
          <a:p>
            <a:pPr>
              <a:defRPr lang="uk-UA"/>
            </a:pPr>
            <a:endParaRPr lang="ru-RU"/>
          </a:p>
        </c:txPr>
        <c:crossAx val="73079040"/>
        <c:crosses val="autoZero"/>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8018372703606"/>
          <c:y val="5.1400554097404488E-2"/>
          <c:w val="0.7895393700787402"/>
          <c:h val="0.82035104986876639"/>
        </c:manualLayout>
      </c:layout>
      <c:scatterChart>
        <c:scatterStyle val="lineMarker"/>
        <c:varyColors val="0"/>
        <c:ser>
          <c:idx val="1"/>
          <c:order val="0"/>
          <c:tx>
            <c:v>373K</c:v>
          </c:tx>
          <c:trendline>
            <c:trendlineType val="linear"/>
            <c:dispRSqr val="0"/>
            <c:dispEq val="0"/>
          </c:trendline>
          <c:xVal>
            <c:numRef>
              <c:f>Лист1!$B$19:$I$19</c:f>
              <c:numCache>
                <c:formatCode>General</c:formatCode>
                <c:ptCount val="8"/>
                <c:pt idx="0">
                  <c:v>20</c:v>
                </c:pt>
                <c:pt idx="1">
                  <c:v>40</c:v>
                </c:pt>
                <c:pt idx="2">
                  <c:v>90</c:v>
                </c:pt>
                <c:pt idx="3">
                  <c:v>120</c:v>
                </c:pt>
                <c:pt idx="4">
                  <c:v>160</c:v>
                </c:pt>
                <c:pt idx="5">
                  <c:v>200</c:v>
                </c:pt>
                <c:pt idx="6">
                  <c:v>240</c:v>
                </c:pt>
                <c:pt idx="7">
                  <c:v>360</c:v>
                </c:pt>
              </c:numCache>
            </c:numRef>
          </c:xVal>
          <c:yVal>
            <c:numRef>
              <c:f>Лист1!$B$21:$I$21</c:f>
              <c:numCache>
                <c:formatCode>General</c:formatCode>
                <c:ptCount val="8"/>
                <c:pt idx="0">
                  <c:v>5.2603892688058866E-2</c:v>
                </c:pt>
                <c:pt idx="1">
                  <c:v>4.3402777777777783E-2</c:v>
                </c:pt>
                <c:pt idx="2">
                  <c:v>6.5659881812212731E-2</c:v>
                </c:pt>
                <c:pt idx="3">
                  <c:v>8.2918739635156807E-2</c:v>
                </c:pt>
                <c:pt idx="4">
                  <c:v>8.8417329796640992E-2</c:v>
                </c:pt>
                <c:pt idx="5">
                  <c:v>9.596928982725518E-2</c:v>
                </c:pt>
                <c:pt idx="6">
                  <c:v>0.12150668286755772</c:v>
                </c:pt>
                <c:pt idx="7">
                  <c:v>0.1443001443001444</c:v>
                </c:pt>
              </c:numCache>
            </c:numRef>
          </c:yVal>
          <c:smooth val="0"/>
          <c:extLst>
            <c:ext xmlns:c16="http://schemas.microsoft.com/office/drawing/2014/chart" uri="{C3380CC4-5D6E-409C-BE32-E72D297353CC}">
              <c16:uniqueId val="{00000000-58CB-4B7E-9A78-4265F66992CF}"/>
            </c:ext>
          </c:extLst>
        </c:ser>
        <c:ser>
          <c:idx val="0"/>
          <c:order val="1"/>
          <c:tx>
            <c:v>393</c:v>
          </c:tx>
          <c:trendline>
            <c:trendlineType val="linear"/>
            <c:dispRSqr val="0"/>
            <c:dispEq val="0"/>
          </c:trendline>
          <c:xVal>
            <c:numRef>
              <c:f>Лист1!$B$43:$I$43</c:f>
              <c:numCache>
                <c:formatCode>General</c:formatCode>
                <c:ptCount val="8"/>
                <c:pt idx="0">
                  <c:v>20</c:v>
                </c:pt>
                <c:pt idx="1">
                  <c:v>40</c:v>
                </c:pt>
                <c:pt idx="2">
                  <c:v>90</c:v>
                </c:pt>
                <c:pt idx="3">
                  <c:v>120</c:v>
                </c:pt>
                <c:pt idx="4">
                  <c:v>160</c:v>
                </c:pt>
                <c:pt idx="5">
                  <c:v>200</c:v>
                </c:pt>
                <c:pt idx="6">
                  <c:v>240</c:v>
                </c:pt>
                <c:pt idx="7">
                  <c:v>360</c:v>
                </c:pt>
              </c:numCache>
            </c:numRef>
          </c:xVal>
          <c:yVal>
            <c:numRef>
              <c:f>Лист1!$B$45:$I$45</c:f>
              <c:numCache>
                <c:formatCode>General</c:formatCode>
                <c:ptCount val="8"/>
                <c:pt idx="0">
                  <c:v>2.7314941272876411E-2</c:v>
                </c:pt>
                <c:pt idx="1">
                  <c:v>2.8304557033682367E-2</c:v>
                </c:pt>
                <c:pt idx="2">
                  <c:v>2.9359953024075212E-2</c:v>
                </c:pt>
                <c:pt idx="3">
                  <c:v>2.8776978417266445E-2</c:v>
                </c:pt>
                <c:pt idx="4">
                  <c:v>2.9027576197387477E-2</c:v>
                </c:pt>
                <c:pt idx="5">
                  <c:v>2.9577048210588586E-2</c:v>
                </c:pt>
                <c:pt idx="6">
                  <c:v>3.1565656565656582E-2</c:v>
                </c:pt>
                <c:pt idx="7">
                  <c:v>3.3090668431502317E-2</c:v>
                </c:pt>
              </c:numCache>
            </c:numRef>
          </c:yVal>
          <c:smooth val="0"/>
          <c:extLst>
            <c:ext xmlns:c16="http://schemas.microsoft.com/office/drawing/2014/chart" uri="{C3380CC4-5D6E-409C-BE32-E72D297353CC}">
              <c16:uniqueId val="{00000001-58CB-4B7E-9A78-4265F66992CF}"/>
            </c:ext>
          </c:extLst>
        </c:ser>
        <c:dLbls>
          <c:showLegendKey val="0"/>
          <c:showVal val="0"/>
          <c:showCatName val="0"/>
          <c:showSerName val="0"/>
          <c:showPercent val="0"/>
          <c:showBubbleSize val="0"/>
        </c:dLbls>
        <c:axId val="73115520"/>
        <c:axId val="73134080"/>
      </c:scatterChart>
      <c:valAx>
        <c:axId val="73115520"/>
        <c:scaling>
          <c:orientation val="minMax"/>
        </c:scaling>
        <c:delete val="0"/>
        <c:axPos val="b"/>
        <c:title>
          <c:tx>
            <c:rich>
              <a:bodyPr/>
              <a:lstStyle/>
              <a:p>
                <a:pPr>
                  <a:defRPr lang="uk-UA"/>
                </a:pPr>
                <a:r>
                  <a:rPr lang="el-GR" sz="1200" b="1" i="0" u="none" strike="noStrike" baseline="0">
                    <a:effectLst/>
                  </a:rPr>
                  <a:t>τ, </a:t>
                </a:r>
                <a:r>
                  <a:rPr lang="ru-RU" sz="1200" b="1" i="0" u="none" strike="noStrike" baseline="0">
                    <a:effectLst/>
                  </a:rPr>
                  <a:t>хв</a:t>
                </a:r>
                <a:r>
                  <a:rPr lang="ru-RU" sz="1200" b="1" i="0" u="none" strike="noStrike" baseline="0"/>
                  <a:t> </a:t>
                </a:r>
                <a:endParaRPr lang="ru-RU" sz="1200" b="1"/>
              </a:p>
            </c:rich>
          </c:tx>
          <c:layout>
            <c:manualLayout>
              <c:xMode val="edge"/>
              <c:yMode val="edge"/>
              <c:x val="0.90390398075240208"/>
              <c:y val="0.78145815106445027"/>
            </c:manualLayout>
          </c:layout>
          <c:overlay val="0"/>
        </c:title>
        <c:numFmt formatCode="General" sourceLinked="1"/>
        <c:majorTickMark val="out"/>
        <c:minorTickMark val="none"/>
        <c:tickLblPos val="nextTo"/>
        <c:txPr>
          <a:bodyPr/>
          <a:lstStyle/>
          <a:p>
            <a:pPr>
              <a:defRPr lang="uk-UA"/>
            </a:pPr>
            <a:endParaRPr lang="ru-RU"/>
          </a:p>
        </c:txPr>
        <c:crossAx val="73134080"/>
        <c:crosses val="autoZero"/>
        <c:crossBetween val="midCat"/>
      </c:valAx>
      <c:valAx>
        <c:axId val="73134080"/>
        <c:scaling>
          <c:orientation val="minMax"/>
        </c:scaling>
        <c:delete val="0"/>
        <c:axPos val="l"/>
        <c:majorGridlines/>
        <c:title>
          <c:tx>
            <c:rich>
              <a:bodyPr rot="-5400000" vert="horz"/>
              <a:lstStyle/>
              <a:p>
                <a:pPr>
                  <a:defRPr lang="uk-UA"/>
                </a:pPr>
                <a:r>
                  <a:rPr lang="en-US" sz="1200"/>
                  <a:t>1/C(BuOH)</a:t>
                </a:r>
                <a:endParaRPr lang="ru-RU" sz="1200"/>
              </a:p>
            </c:rich>
          </c:tx>
          <c:layout>
            <c:manualLayout>
              <c:xMode val="edge"/>
              <c:yMode val="edge"/>
              <c:x val="2.2222222222222251E-2"/>
              <c:y val="0.27889071157772038"/>
            </c:manualLayout>
          </c:layout>
          <c:overlay val="0"/>
        </c:title>
        <c:numFmt formatCode="General" sourceLinked="1"/>
        <c:majorTickMark val="out"/>
        <c:minorTickMark val="none"/>
        <c:tickLblPos val="nextTo"/>
        <c:txPr>
          <a:bodyPr/>
          <a:lstStyle/>
          <a:p>
            <a:pPr>
              <a:defRPr lang="uk-UA"/>
            </a:pPr>
            <a:endParaRPr lang="ru-RU"/>
          </a:p>
        </c:txPr>
        <c:crossAx val="73115520"/>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0.80892</cdr:x>
      <cdr:y>0.11111</cdr:y>
    </cdr:from>
    <cdr:to>
      <cdr:x>0.91083</cdr:x>
      <cdr:y>0.23188</cdr:y>
    </cdr:to>
    <cdr:sp macro="" textlink="">
      <cdr:nvSpPr>
        <cdr:cNvPr id="2" name="Поле 1"/>
        <cdr:cNvSpPr txBox="1"/>
      </cdr:nvSpPr>
      <cdr:spPr>
        <a:xfrm xmlns:a="http://schemas.openxmlformats.org/drawingml/2006/main">
          <a:off x="2419350" y="219074"/>
          <a:ext cx="3048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0.76221</cdr:x>
      <cdr:y>0.59581</cdr:y>
    </cdr:from>
    <cdr:to>
      <cdr:x>0.86412</cdr:x>
      <cdr:y>0.71659</cdr:y>
    </cdr:to>
    <cdr:sp macro="" textlink="">
      <cdr:nvSpPr>
        <cdr:cNvPr id="4" name="Поле 1"/>
        <cdr:cNvSpPr txBox="1"/>
      </cdr:nvSpPr>
      <cdr:spPr>
        <a:xfrm xmlns:a="http://schemas.openxmlformats.org/drawingml/2006/main">
          <a:off x="2279650" y="1174749"/>
          <a:ext cx="304800" cy="238125"/>
        </a:xfrm>
        <a:prstGeom xmlns:a="http://schemas.openxmlformats.org/drawingml/2006/main" prst="rect">
          <a:avLst/>
        </a:prstGeom>
      </cdr:spPr>
    </cdr:sp>
  </cdr:relSizeAnchor>
  <cdr:relSizeAnchor xmlns:cdr="http://schemas.openxmlformats.org/drawingml/2006/chartDrawing">
    <cdr:from>
      <cdr:x>0.54511</cdr:x>
      <cdr:y>0.50566</cdr:y>
    </cdr:from>
    <cdr:to>
      <cdr:x>0.63428</cdr:x>
      <cdr:y>0.61677</cdr:y>
    </cdr:to>
    <cdr:sp macro="" textlink="">
      <cdr:nvSpPr>
        <cdr:cNvPr id="5" name="Поле 4"/>
        <cdr:cNvSpPr txBox="1"/>
      </cdr:nvSpPr>
      <cdr:spPr>
        <a:xfrm xmlns:a="http://schemas.openxmlformats.org/drawingml/2006/main">
          <a:off x="2663595" y="1608670"/>
          <a:ext cx="435713" cy="353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panose="020B0604020202020204" pitchFamily="34" charset="0"/>
              <a:cs typeface="Arial" panose="020B0604020202020204" pitchFamily="34" charset="0"/>
            </a:rPr>
            <a:t>2</a:t>
          </a:r>
        </a:p>
      </cdr:txBody>
    </cdr:sp>
  </cdr:relSizeAnchor>
</c:userShapes>
</file>

<file path=word/drawings/drawing2.xml><?xml version="1.0" encoding="utf-8"?>
<c:userShapes xmlns:c="http://schemas.openxmlformats.org/drawingml/2006/chart">
  <cdr:relSizeAnchor xmlns:cdr="http://schemas.openxmlformats.org/drawingml/2006/chartDrawing">
    <cdr:from>
      <cdr:x>0.78997</cdr:x>
      <cdr:y>0.24272</cdr:y>
    </cdr:from>
    <cdr:to>
      <cdr:x>0.88401</cdr:x>
      <cdr:y>0.37379</cdr:y>
    </cdr:to>
    <cdr:sp macro="" textlink="">
      <cdr:nvSpPr>
        <cdr:cNvPr id="3" name="Поле 2"/>
        <cdr:cNvSpPr txBox="1"/>
      </cdr:nvSpPr>
      <cdr:spPr>
        <a:xfrm xmlns:a="http://schemas.openxmlformats.org/drawingml/2006/main">
          <a:off x="2400300" y="476250"/>
          <a:ext cx="2857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0.85893</cdr:x>
      <cdr:y>0.63592</cdr:y>
    </cdr:from>
    <cdr:to>
      <cdr:x>0.96865</cdr:x>
      <cdr:y>0.75728</cdr:y>
    </cdr:to>
    <cdr:sp macro="" textlink="">
      <cdr:nvSpPr>
        <cdr:cNvPr id="4" name="Поле 3"/>
        <cdr:cNvSpPr txBox="1"/>
      </cdr:nvSpPr>
      <cdr:spPr>
        <a:xfrm xmlns:a="http://schemas.openxmlformats.org/drawingml/2006/main">
          <a:off x="2609850" y="1247775"/>
          <a:ext cx="3333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panose="020B0604020202020204" pitchFamily="34" charset="0"/>
              <a:cs typeface="Arial" panose="020B0604020202020204" pitchFamily="34" charset="0"/>
            </a:rPr>
            <a:t>2</a:t>
          </a:r>
        </a:p>
      </cdr:txBody>
    </cdr:sp>
  </cdr:relSizeAnchor>
</c:userShapes>
</file>

<file path=word/drawings/drawing3.xml><?xml version="1.0" encoding="utf-8"?>
<c:userShapes xmlns:c="http://schemas.openxmlformats.org/drawingml/2006/chart">
  <cdr:relSizeAnchor xmlns:cdr="http://schemas.openxmlformats.org/drawingml/2006/chartDrawing">
    <cdr:from>
      <cdr:x>0.78333</cdr:x>
      <cdr:y>0.06597</cdr:y>
    </cdr:from>
    <cdr:to>
      <cdr:x>0.85417</cdr:x>
      <cdr:y>0.15625</cdr:y>
    </cdr:to>
    <cdr:sp macro="" textlink="">
      <cdr:nvSpPr>
        <cdr:cNvPr id="2" name="Поле 1"/>
        <cdr:cNvSpPr txBox="1"/>
      </cdr:nvSpPr>
      <cdr:spPr>
        <a:xfrm xmlns:a="http://schemas.openxmlformats.org/drawingml/2006/main">
          <a:off x="3581400" y="180975"/>
          <a:ext cx="323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0.86875</cdr:x>
      <cdr:y>0.65972</cdr:y>
    </cdr:from>
    <cdr:to>
      <cdr:x>0.9375</cdr:x>
      <cdr:y>0.73264</cdr:y>
    </cdr:to>
    <cdr:sp macro="" textlink="">
      <cdr:nvSpPr>
        <cdr:cNvPr id="3" name="Поле 2"/>
        <cdr:cNvSpPr txBox="1"/>
      </cdr:nvSpPr>
      <cdr:spPr>
        <a:xfrm xmlns:a="http://schemas.openxmlformats.org/drawingml/2006/main">
          <a:off x="3971925" y="1809750"/>
          <a:ext cx="3143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panose="020B0604020202020204" pitchFamily="34" charset="0"/>
              <a:cs typeface="Arial" panose="020B0604020202020204" pitchFamily="34"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58</Pages>
  <Words>12157</Words>
  <Characters>69295</Characters>
  <Application>Microsoft Office Word</Application>
  <DocSecurity>0</DocSecurity>
  <Lines>577</Lines>
  <Paragraphs>162</Paragraphs>
  <ScaleCrop>false</ScaleCrop>
  <Company/>
  <LinksUpToDate>false</LinksUpToDate>
  <CharactersWithSpaces>81290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doQQQ</dc:creator>
  <cp:lastModifiedBy>user</cp:lastModifiedBy>
  <cp:revision>6</cp:revision>
  <dcterms:created xsi:type="dcterms:W3CDTF">2020-01-06T20:15:00Z</dcterms:created>
  <dcterms:modified xsi:type="dcterms:W3CDTF">2020-03-10T10:23:00Z</dcterms:modified>
</cp:coreProperties>
</file>