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87F7" w14:textId="77777777" w:rsidR="00A14DC8" w:rsidRPr="00A14DC8" w:rsidRDefault="00A14DC8" w:rsidP="00A14DC8">
      <w:pPr>
        <w:spacing w:after="0" w:line="240" w:lineRule="auto"/>
        <w:jc w:val="center"/>
        <w:rPr>
          <w:rFonts w:ascii="Times New Roman" w:eastAsia="Times New Roman" w:hAnsi="Times New Roman" w:cs="Times New Roman"/>
          <w:b/>
          <w:sz w:val="28"/>
          <w:szCs w:val="28"/>
          <w:lang w:eastAsia="ru-RU"/>
        </w:rPr>
      </w:pPr>
      <w:r w:rsidRPr="00A14DC8">
        <w:rPr>
          <w:rFonts w:ascii="Times New Roman" w:eastAsia="Times New Roman" w:hAnsi="Times New Roman" w:cs="Times New Roman"/>
          <w:b/>
          <w:sz w:val="28"/>
          <w:szCs w:val="28"/>
          <w:lang w:eastAsia="ru-RU"/>
        </w:rPr>
        <w:t>МІНІСТЕРСТВО ОСВІТИ І НАУКИ УКРАЇНИ</w:t>
      </w:r>
    </w:p>
    <w:p w14:paraId="2D85E713" w14:textId="77777777" w:rsidR="00A14DC8" w:rsidRPr="00A14DC8" w:rsidRDefault="00A14DC8" w:rsidP="005F6907">
      <w:pPr>
        <w:tabs>
          <w:tab w:val="left" w:pos="1418"/>
        </w:tabs>
        <w:spacing w:after="0" w:line="240" w:lineRule="auto"/>
        <w:jc w:val="center"/>
        <w:rPr>
          <w:rFonts w:ascii="Times New Roman" w:eastAsia="Times New Roman" w:hAnsi="Times New Roman" w:cs="Times New Roman"/>
          <w:b/>
          <w:sz w:val="28"/>
          <w:szCs w:val="28"/>
          <w:lang w:eastAsia="ru-RU"/>
        </w:rPr>
      </w:pPr>
      <w:r w:rsidRPr="00A14DC8">
        <w:rPr>
          <w:rFonts w:ascii="Times New Roman" w:eastAsia="Times New Roman" w:hAnsi="Times New Roman" w:cs="Times New Roman"/>
          <w:b/>
          <w:sz w:val="28"/>
          <w:szCs w:val="28"/>
          <w:lang w:eastAsia="ru-RU"/>
        </w:rPr>
        <w:t>ЗАПОРІЗЬКИЙ НАЦІОНАЛЬНИЙ УНІВЕРСИТЕТ</w:t>
      </w:r>
    </w:p>
    <w:p w14:paraId="04FE7D4D" w14:textId="77777777" w:rsidR="00A14DC8" w:rsidRPr="00A14DC8" w:rsidRDefault="00A14DC8" w:rsidP="00A14DC8">
      <w:pPr>
        <w:spacing w:after="0" w:line="240" w:lineRule="auto"/>
        <w:jc w:val="center"/>
        <w:rPr>
          <w:rFonts w:ascii="Times New Roman" w:eastAsia="Times New Roman" w:hAnsi="Times New Roman" w:cs="Times New Roman"/>
          <w:sz w:val="28"/>
          <w:szCs w:val="28"/>
          <w:lang w:eastAsia="ru-RU"/>
        </w:rPr>
      </w:pPr>
    </w:p>
    <w:p w14:paraId="3219ABB2" w14:textId="77777777" w:rsidR="00A14DC8" w:rsidRPr="00A14DC8" w:rsidRDefault="00A14DC8" w:rsidP="00A14DC8">
      <w:pPr>
        <w:spacing w:after="0" w:line="240" w:lineRule="auto"/>
        <w:jc w:val="center"/>
        <w:rPr>
          <w:rFonts w:ascii="Times New Roman" w:eastAsia="Times New Roman" w:hAnsi="Times New Roman" w:cs="Times New Roman"/>
          <w:b/>
          <w:sz w:val="28"/>
          <w:szCs w:val="28"/>
          <w:lang w:eastAsia="ru-RU"/>
        </w:rPr>
      </w:pPr>
      <w:r w:rsidRPr="00A14DC8">
        <w:rPr>
          <w:rFonts w:ascii="Times New Roman" w:eastAsia="Times New Roman" w:hAnsi="Times New Roman" w:cs="Times New Roman"/>
          <w:b/>
          <w:bCs/>
          <w:sz w:val="28"/>
          <w:szCs w:val="28"/>
          <w:lang w:eastAsia="ru-RU"/>
        </w:rPr>
        <w:t>БІОЛОГІЧНИЙ ФАКУЛЬТЕТ</w:t>
      </w:r>
    </w:p>
    <w:p w14:paraId="1DDC9266" w14:textId="77777777" w:rsidR="00A14DC8" w:rsidRPr="00A14DC8" w:rsidRDefault="00A14DC8" w:rsidP="00A14DC8">
      <w:pPr>
        <w:spacing w:after="0" w:line="240" w:lineRule="auto"/>
        <w:jc w:val="center"/>
        <w:rPr>
          <w:rFonts w:ascii="Times New Roman" w:eastAsia="Times New Roman" w:hAnsi="Times New Roman" w:cs="Times New Roman"/>
          <w:sz w:val="28"/>
          <w:szCs w:val="28"/>
          <w:lang w:eastAsia="ru-RU"/>
        </w:rPr>
      </w:pPr>
    </w:p>
    <w:p w14:paraId="31E91884" w14:textId="77777777" w:rsidR="00A14DC8" w:rsidRPr="00A14DC8" w:rsidRDefault="00A14DC8" w:rsidP="00A14DC8">
      <w:pPr>
        <w:spacing w:after="0" w:line="240" w:lineRule="auto"/>
        <w:jc w:val="center"/>
        <w:rPr>
          <w:rFonts w:ascii="Times New Roman" w:eastAsia="Times New Roman" w:hAnsi="Times New Roman" w:cs="Times New Roman"/>
          <w:sz w:val="28"/>
          <w:szCs w:val="28"/>
          <w:lang w:eastAsia="ru-RU"/>
        </w:rPr>
      </w:pPr>
      <w:r w:rsidRPr="00A14DC8">
        <w:rPr>
          <w:rFonts w:ascii="Times New Roman" w:eastAsia="Times New Roman" w:hAnsi="Times New Roman" w:cs="Times New Roman"/>
          <w:b/>
          <w:bCs/>
          <w:sz w:val="28"/>
          <w:szCs w:val="28"/>
          <w:lang w:eastAsia="ru-RU"/>
        </w:rPr>
        <w:t>Кафедра хімії</w:t>
      </w:r>
    </w:p>
    <w:p w14:paraId="565E420A" w14:textId="77777777" w:rsidR="00A14DC8" w:rsidRPr="00A14DC8" w:rsidRDefault="00A14DC8" w:rsidP="00A14DC8">
      <w:pPr>
        <w:spacing w:after="0" w:line="240" w:lineRule="auto"/>
        <w:jc w:val="center"/>
        <w:rPr>
          <w:rFonts w:ascii="Times New Roman" w:eastAsia="Times New Roman" w:hAnsi="Times New Roman" w:cs="Times New Roman"/>
          <w:sz w:val="16"/>
          <w:szCs w:val="24"/>
          <w:lang w:val="ru-RU" w:eastAsia="ru-RU"/>
        </w:rPr>
      </w:pPr>
    </w:p>
    <w:p w14:paraId="79185B69" w14:textId="77777777" w:rsidR="00A14DC8" w:rsidRPr="00A14DC8" w:rsidRDefault="00A14DC8" w:rsidP="00A14DC8">
      <w:pPr>
        <w:spacing w:after="0" w:line="240" w:lineRule="auto"/>
        <w:jc w:val="center"/>
        <w:rPr>
          <w:rFonts w:ascii="Times New Roman" w:eastAsia="Times New Roman" w:hAnsi="Times New Roman" w:cs="Times New Roman"/>
          <w:sz w:val="16"/>
          <w:szCs w:val="24"/>
          <w:highlight w:val="yellow"/>
          <w:lang w:val="ru-RU" w:eastAsia="ru-RU"/>
        </w:rPr>
      </w:pPr>
    </w:p>
    <w:p w14:paraId="3677CCEC" w14:textId="77777777" w:rsidR="00A14DC8" w:rsidRPr="00A14DC8" w:rsidRDefault="00A14DC8" w:rsidP="00A14DC8">
      <w:pPr>
        <w:spacing w:after="0" w:line="240" w:lineRule="auto"/>
        <w:jc w:val="center"/>
        <w:rPr>
          <w:rFonts w:ascii="Times New Roman" w:eastAsia="Times New Roman" w:hAnsi="Times New Roman" w:cs="Times New Roman"/>
          <w:sz w:val="16"/>
          <w:szCs w:val="24"/>
          <w:highlight w:val="yellow"/>
          <w:lang w:val="ru-RU" w:eastAsia="ru-RU"/>
        </w:rPr>
      </w:pPr>
    </w:p>
    <w:p w14:paraId="2CFD444A" w14:textId="77777777" w:rsidR="00A14DC8" w:rsidRPr="00A14DC8" w:rsidRDefault="00A14DC8" w:rsidP="00A14DC8">
      <w:pPr>
        <w:spacing w:after="0" w:line="240" w:lineRule="auto"/>
        <w:jc w:val="center"/>
        <w:rPr>
          <w:rFonts w:ascii="Times New Roman" w:eastAsia="Times New Roman" w:hAnsi="Times New Roman" w:cs="Times New Roman"/>
          <w:sz w:val="16"/>
          <w:szCs w:val="24"/>
          <w:highlight w:val="yellow"/>
          <w:lang w:val="ru-RU" w:eastAsia="ru-RU"/>
        </w:rPr>
      </w:pPr>
    </w:p>
    <w:p w14:paraId="0B319A76" w14:textId="77777777" w:rsidR="00A14DC8" w:rsidRPr="00A14DC8" w:rsidRDefault="00A14DC8" w:rsidP="00A14DC8">
      <w:pPr>
        <w:spacing w:after="0" w:line="240" w:lineRule="auto"/>
        <w:jc w:val="center"/>
        <w:rPr>
          <w:rFonts w:ascii="Times New Roman" w:eastAsia="Times New Roman" w:hAnsi="Times New Roman" w:cs="Times New Roman"/>
          <w:sz w:val="16"/>
          <w:szCs w:val="24"/>
          <w:highlight w:val="yellow"/>
          <w:lang w:val="ru-RU" w:eastAsia="ru-RU"/>
        </w:rPr>
      </w:pPr>
    </w:p>
    <w:p w14:paraId="08FF509A" w14:textId="77777777" w:rsidR="00A14DC8" w:rsidRPr="00A14DC8" w:rsidRDefault="00A14DC8" w:rsidP="00A14DC8">
      <w:pPr>
        <w:spacing w:after="0" w:line="240" w:lineRule="auto"/>
        <w:jc w:val="center"/>
        <w:rPr>
          <w:rFonts w:ascii="Times New Roman" w:eastAsia="Times New Roman" w:hAnsi="Times New Roman" w:cs="Times New Roman"/>
          <w:sz w:val="16"/>
          <w:szCs w:val="24"/>
          <w:highlight w:val="yellow"/>
          <w:lang w:val="ru-RU" w:eastAsia="ru-RU"/>
        </w:rPr>
      </w:pPr>
    </w:p>
    <w:p w14:paraId="45C3CC1B" w14:textId="77777777" w:rsidR="00A14DC8" w:rsidRPr="00A14DC8" w:rsidRDefault="00A14DC8" w:rsidP="00A14DC8">
      <w:pPr>
        <w:spacing w:after="0" w:line="240" w:lineRule="auto"/>
        <w:jc w:val="center"/>
        <w:rPr>
          <w:rFonts w:ascii="Times New Roman" w:eastAsia="Times New Roman" w:hAnsi="Times New Roman" w:cs="Times New Roman"/>
          <w:sz w:val="16"/>
          <w:szCs w:val="24"/>
          <w:highlight w:val="yellow"/>
          <w:lang w:val="ru-RU" w:eastAsia="ru-RU"/>
        </w:rPr>
      </w:pPr>
    </w:p>
    <w:p w14:paraId="037A0F70" w14:textId="77777777" w:rsidR="00A14DC8" w:rsidRPr="00A14DC8" w:rsidRDefault="00A14DC8" w:rsidP="00A14DC8">
      <w:pPr>
        <w:spacing w:after="0" w:line="240" w:lineRule="auto"/>
        <w:jc w:val="center"/>
        <w:rPr>
          <w:rFonts w:ascii="Times New Roman" w:eastAsia="Times New Roman" w:hAnsi="Times New Roman" w:cs="Times New Roman"/>
          <w:sz w:val="16"/>
          <w:szCs w:val="24"/>
          <w:highlight w:val="yellow"/>
          <w:lang w:val="ru-RU" w:eastAsia="ru-RU"/>
        </w:rPr>
      </w:pPr>
    </w:p>
    <w:p w14:paraId="7CAEF72D" w14:textId="77777777" w:rsidR="00A14DC8" w:rsidRPr="00A14DC8" w:rsidRDefault="00A14DC8" w:rsidP="00A14DC8">
      <w:pPr>
        <w:spacing w:after="0" w:line="240" w:lineRule="auto"/>
        <w:jc w:val="center"/>
        <w:rPr>
          <w:rFonts w:ascii="Times New Roman" w:eastAsia="Times New Roman" w:hAnsi="Times New Roman" w:cs="Times New Roman"/>
          <w:sz w:val="16"/>
          <w:szCs w:val="24"/>
          <w:highlight w:val="yellow"/>
          <w:lang w:val="ru-RU" w:eastAsia="ru-RU"/>
        </w:rPr>
      </w:pPr>
    </w:p>
    <w:p w14:paraId="5F4D8217" w14:textId="77777777" w:rsidR="00A14DC8" w:rsidRPr="00A14DC8" w:rsidRDefault="00A14DC8" w:rsidP="00A14DC8">
      <w:pPr>
        <w:spacing w:after="0" w:line="240" w:lineRule="auto"/>
        <w:jc w:val="center"/>
        <w:rPr>
          <w:rFonts w:ascii="Times New Roman" w:eastAsia="Times New Roman" w:hAnsi="Times New Roman" w:cs="Times New Roman"/>
          <w:sz w:val="16"/>
          <w:szCs w:val="24"/>
          <w:highlight w:val="yellow"/>
          <w:lang w:val="ru-RU" w:eastAsia="ru-RU"/>
        </w:rPr>
      </w:pPr>
    </w:p>
    <w:p w14:paraId="3B84993A" w14:textId="77777777" w:rsidR="00A14DC8" w:rsidRPr="00A14DC8" w:rsidRDefault="00A14DC8" w:rsidP="00A14DC8">
      <w:pPr>
        <w:spacing w:after="0" w:line="240" w:lineRule="auto"/>
        <w:jc w:val="center"/>
        <w:rPr>
          <w:rFonts w:ascii="Times New Roman" w:eastAsia="Times New Roman" w:hAnsi="Times New Roman" w:cs="Times New Roman"/>
          <w:sz w:val="16"/>
          <w:szCs w:val="24"/>
          <w:highlight w:val="yellow"/>
          <w:lang w:val="ru-RU" w:eastAsia="ru-RU"/>
        </w:rPr>
      </w:pPr>
    </w:p>
    <w:p w14:paraId="68F71CFC" w14:textId="77777777" w:rsidR="00A14DC8" w:rsidRPr="00A14DC8" w:rsidRDefault="00A14DC8" w:rsidP="00A14DC8">
      <w:pPr>
        <w:spacing w:after="0" w:line="240" w:lineRule="auto"/>
        <w:jc w:val="center"/>
        <w:rPr>
          <w:rFonts w:ascii="Times New Roman" w:eastAsia="Times New Roman" w:hAnsi="Times New Roman" w:cs="Times New Roman"/>
          <w:sz w:val="16"/>
          <w:szCs w:val="24"/>
          <w:highlight w:val="yellow"/>
          <w:lang w:val="ru-RU" w:eastAsia="ru-RU"/>
        </w:rPr>
      </w:pPr>
    </w:p>
    <w:p w14:paraId="6B1FE45C" w14:textId="77777777" w:rsidR="00A14DC8" w:rsidRPr="00A14DC8" w:rsidRDefault="00A14DC8" w:rsidP="00A14DC8">
      <w:pPr>
        <w:spacing w:after="0" w:line="240" w:lineRule="auto"/>
        <w:jc w:val="center"/>
        <w:rPr>
          <w:rFonts w:ascii="Times New Roman" w:eastAsia="Times New Roman" w:hAnsi="Times New Roman" w:cs="Times New Roman"/>
          <w:sz w:val="16"/>
          <w:szCs w:val="24"/>
          <w:highlight w:val="yellow"/>
          <w:lang w:val="ru-RU" w:eastAsia="ru-RU"/>
        </w:rPr>
      </w:pPr>
    </w:p>
    <w:p w14:paraId="41887E14" w14:textId="77777777" w:rsidR="00A14DC8" w:rsidRPr="00A14DC8" w:rsidRDefault="00A14DC8" w:rsidP="00A14DC8">
      <w:pPr>
        <w:spacing w:after="0" w:line="240" w:lineRule="auto"/>
        <w:jc w:val="center"/>
        <w:rPr>
          <w:rFonts w:ascii="Times New Roman" w:eastAsia="Times New Roman" w:hAnsi="Times New Roman" w:cs="Times New Roman"/>
          <w:sz w:val="16"/>
          <w:szCs w:val="24"/>
          <w:highlight w:val="yellow"/>
          <w:lang w:val="ru-RU" w:eastAsia="ru-RU"/>
        </w:rPr>
      </w:pPr>
    </w:p>
    <w:p w14:paraId="2C59AB65" w14:textId="77777777" w:rsidR="00A14DC8" w:rsidRPr="00A14DC8" w:rsidRDefault="00A14DC8" w:rsidP="00A14DC8">
      <w:pPr>
        <w:spacing w:after="0" w:line="240" w:lineRule="auto"/>
        <w:jc w:val="center"/>
        <w:rPr>
          <w:rFonts w:ascii="Times New Roman" w:eastAsia="Times New Roman" w:hAnsi="Times New Roman" w:cs="Times New Roman"/>
          <w:b/>
          <w:sz w:val="36"/>
          <w:szCs w:val="36"/>
          <w:lang w:eastAsia="ru-RU"/>
        </w:rPr>
      </w:pPr>
      <w:r w:rsidRPr="00A14DC8">
        <w:rPr>
          <w:rFonts w:ascii="Times New Roman" w:eastAsia="Times New Roman" w:hAnsi="Times New Roman" w:cs="Times New Roman"/>
          <w:b/>
          <w:sz w:val="36"/>
          <w:szCs w:val="36"/>
          <w:lang w:eastAsia="ru-RU"/>
        </w:rPr>
        <w:t>Кваліфікаційна робота / проект</w:t>
      </w:r>
    </w:p>
    <w:p w14:paraId="07110B46" w14:textId="77777777" w:rsidR="00A14DC8" w:rsidRPr="00A14DC8" w:rsidRDefault="00A14DC8" w:rsidP="00A14DC8">
      <w:pPr>
        <w:spacing w:after="0" w:line="240" w:lineRule="auto"/>
        <w:jc w:val="center"/>
        <w:rPr>
          <w:rFonts w:ascii="Times New Roman" w:eastAsia="Times New Roman" w:hAnsi="Times New Roman" w:cs="Times New Roman"/>
          <w:sz w:val="28"/>
          <w:szCs w:val="24"/>
          <w:lang w:eastAsia="ru-RU"/>
        </w:rPr>
      </w:pPr>
      <w:r w:rsidRPr="00A14DC8">
        <w:rPr>
          <w:rFonts w:ascii="Times New Roman" w:eastAsia="Times New Roman" w:hAnsi="Times New Roman" w:cs="Times New Roman"/>
          <w:b/>
          <w:sz w:val="28"/>
          <w:szCs w:val="28"/>
          <w:lang w:eastAsia="ru-RU"/>
        </w:rPr>
        <w:t>магістра</w:t>
      </w:r>
    </w:p>
    <w:p w14:paraId="33EA3E25" w14:textId="77777777" w:rsidR="00A14DC8" w:rsidRPr="00A14DC8" w:rsidRDefault="00A14DC8" w:rsidP="00A14DC8">
      <w:pPr>
        <w:spacing w:after="0" w:line="240" w:lineRule="auto"/>
        <w:jc w:val="center"/>
        <w:rPr>
          <w:rFonts w:ascii="Times New Roman" w:eastAsia="Times New Roman" w:hAnsi="Times New Roman" w:cs="Times New Roman"/>
          <w:sz w:val="16"/>
          <w:szCs w:val="24"/>
          <w:lang w:eastAsia="ru-RU"/>
        </w:rPr>
      </w:pPr>
    </w:p>
    <w:p w14:paraId="3C5ED062" w14:textId="77777777" w:rsidR="00A14DC8" w:rsidRPr="00A14DC8" w:rsidRDefault="00A14DC8" w:rsidP="00A14DC8">
      <w:pPr>
        <w:spacing w:after="0" w:line="240" w:lineRule="auto"/>
        <w:jc w:val="center"/>
        <w:rPr>
          <w:rFonts w:ascii="Times New Roman" w:eastAsia="Times New Roman" w:hAnsi="Times New Roman" w:cs="Times New Roman"/>
          <w:sz w:val="28"/>
          <w:szCs w:val="28"/>
          <w:lang w:eastAsia="ru-RU"/>
        </w:rPr>
      </w:pPr>
    </w:p>
    <w:p w14:paraId="1E08F1A9" w14:textId="43336E70" w:rsidR="00A14DC8" w:rsidRPr="00A14DC8" w:rsidRDefault="00A14DC8" w:rsidP="00A14DC8">
      <w:pPr>
        <w:spacing w:after="0" w:line="240" w:lineRule="auto"/>
        <w:jc w:val="center"/>
        <w:rPr>
          <w:rFonts w:ascii="Times New Roman" w:eastAsia="Times New Roman" w:hAnsi="Times New Roman" w:cs="Times New Roman"/>
          <w:sz w:val="28"/>
          <w:szCs w:val="28"/>
          <w:lang w:eastAsia="ru-RU"/>
        </w:rPr>
      </w:pPr>
      <w:r w:rsidRPr="00A14DC8">
        <w:rPr>
          <w:rFonts w:ascii="Times New Roman" w:eastAsia="Times New Roman" w:hAnsi="Times New Roman" w:cs="Times New Roman"/>
          <w:sz w:val="28"/>
          <w:szCs w:val="28"/>
          <w:lang w:eastAsia="ru-RU"/>
        </w:rPr>
        <w:t xml:space="preserve">на тему </w:t>
      </w:r>
      <w:r w:rsidRPr="00A14DC8">
        <w:rPr>
          <w:rFonts w:ascii="Times New Roman" w:eastAsia="Times New Roman" w:hAnsi="Times New Roman" w:cs="Times New Roman"/>
          <w:sz w:val="28"/>
          <w:szCs w:val="28"/>
          <w:u w:val="single"/>
          <w:lang w:eastAsia="ru-RU"/>
        </w:rPr>
        <w:t xml:space="preserve">ЕЛЕКТРОХІМІЧНІ ТА АНАЛІТИЧНІ ХАРАКТЕРИСТИКИ РІДИННОГО </w:t>
      </w:r>
      <w:r>
        <w:rPr>
          <w:rFonts w:ascii="Times New Roman" w:eastAsia="Times New Roman" w:hAnsi="Times New Roman" w:cs="Times New Roman"/>
          <w:sz w:val="28"/>
          <w:szCs w:val="28"/>
          <w:u w:val="single"/>
          <w:lang w:eastAsia="ru-RU"/>
        </w:rPr>
        <w:t xml:space="preserve">ІОНОСЕЛЕКТИВНОГО </w:t>
      </w:r>
      <w:r w:rsidRPr="00A14DC8">
        <w:rPr>
          <w:rFonts w:ascii="Times New Roman" w:eastAsia="Times New Roman" w:hAnsi="Times New Roman" w:cs="Times New Roman"/>
          <w:sz w:val="28"/>
          <w:szCs w:val="28"/>
          <w:u w:val="single"/>
          <w:lang w:eastAsia="ru-RU"/>
        </w:rPr>
        <w:t>ЕЛЕКТРОДА З МЕМБРАНОЮ НА ОСНОВІ НІТРОБЕНЗЕН</w:t>
      </w:r>
      <w:r w:rsidR="00310655">
        <w:rPr>
          <w:rFonts w:ascii="Times New Roman" w:eastAsia="Times New Roman" w:hAnsi="Times New Roman" w:cs="Times New Roman"/>
          <w:sz w:val="28"/>
          <w:szCs w:val="28"/>
          <w:u w:val="single"/>
          <w:lang w:eastAsia="ru-RU"/>
        </w:rPr>
        <w:t>А</w:t>
      </w:r>
      <w:r w:rsidRPr="00A14DC8">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І</w:t>
      </w:r>
      <w:r w:rsidRPr="00A14DC8">
        <w:rPr>
          <w:rFonts w:ascii="Times New Roman" w:eastAsia="Times New Roman" w:hAnsi="Times New Roman" w:cs="Times New Roman"/>
          <w:sz w:val="28"/>
          <w:szCs w:val="28"/>
          <w:u w:val="single"/>
          <w:lang w:eastAsia="ru-RU"/>
        </w:rPr>
        <w:t xml:space="preserve"> ОБЕРНЕНОГО ДО </w:t>
      </w:r>
      <w:r>
        <w:rPr>
          <w:rFonts w:ascii="Times New Roman" w:eastAsia="Times New Roman" w:hAnsi="Times New Roman" w:cs="Times New Roman"/>
          <w:sz w:val="28"/>
          <w:szCs w:val="28"/>
          <w:u w:val="single"/>
          <w:lang w:eastAsia="ru-RU"/>
        </w:rPr>
        <w:t>КАТІОНА ДИОКТИЛДИМЕТ</w:t>
      </w:r>
      <w:r w:rsidR="000F7A82">
        <w:rPr>
          <w:rFonts w:ascii="Times New Roman" w:eastAsia="Times New Roman" w:hAnsi="Times New Roman" w:cs="Times New Roman"/>
          <w:sz w:val="28"/>
          <w:szCs w:val="28"/>
          <w:u w:val="single"/>
          <w:lang w:eastAsia="ru-RU"/>
        </w:rPr>
        <w:t>И</w:t>
      </w:r>
      <w:r>
        <w:rPr>
          <w:rFonts w:ascii="Times New Roman" w:eastAsia="Times New Roman" w:hAnsi="Times New Roman" w:cs="Times New Roman"/>
          <w:sz w:val="28"/>
          <w:szCs w:val="28"/>
          <w:u w:val="single"/>
          <w:lang w:eastAsia="ru-RU"/>
        </w:rPr>
        <w:t>ЛАМОНІЙ ХЛОРИДА</w:t>
      </w:r>
    </w:p>
    <w:p w14:paraId="582B9B36" w14:textId="77777777" w:rsidR="00A14DC8" w:rsidRPr="00A14DC8" w:rsidRDefault="00A14DC8" w:rsidP="00A14DC8">
      <w:pPr>
        <w:spacing w:after="0" w:line="240" w:lineRule="auto"/>
        <w:jc w:val="center"/>
        <w:rPr>
          <w:rFonts w:ascii="Times New Roman" w:eastAsia="Times New Roman" w:hAnsi="Times New Roman" w:cs="Times New Roman"/>
          <w:sz w:val="28"/>
          <w:szCs w:val="24"/>
          <w:highlight w:val="yellow"/>
          <w:lang w:eastAsia="ru-RU"/>
        </w:rPr>
      </w:pPr>
    </w:p>
    <w:p w14:paraId="1BEE5703" w14:textId="77777777" w:rsidR="00A14DC8" w:rsidRPr="00A14DC8" w:rsidRDefault="00A14DC8" w:rsidP="00A14DC8">
      <w:pPr>
        <w:spacing w:after="0" w:line="240" w:lineRule="auto"/>
        <w:jc w:val="center"/>
        <w:rPr>
          <w:rFonts w:ascii="Times New Roman" w:eastAsia="Times New Roman" w:hAnsi="Times New Roman" w:cs="Times New Roman"/>
          <w:sz w:val="28"/>
          <w:szCs w:val="24"/>
          <w:highlight w:val="yellow"/>
          <w:lang w:eastAsia="ru-RU"/>
        </w:rPr>
      </w:pPr>
    </w:p>
    <w:p w14:paraId="218CD340" w14:textId="77777777" w:rsidR="00A14DC8" w:rsidRPr="00A14DC8" w:rsidRDefault="00A14DC8" w:rsidP="00A14DC8">
      <w:pPr>
        <w:spacing w:after="0" w:line="240" w:lineRule="auto"/>
        <w:jc w:val="center"/>
        <w:rPr>
          <w:rFonts w:ascii="Times New Roman" w:eastAsia="Times New Roman" w:hAnsi="Times New Roman" w:cs="Times New Roman"/>
          <w:sz w:val="28"/>
          <w:szCs w:val="24"/>
          <w:highlight w:val="yellow"/>
          <w:lang w:eastAsia="ru-RU"/>
        </w:rPr>
      </w:pPr>
    </w:p>
    <w:p w14:paraId="32910AD4" w14:textId="77777777" w:rsidR="00A14DC8" w:rsidRPr="00A14DC8" w:rsidRDefault="00A14DC8" w:rsidP="00A14DC8">
      <w:pPr>
        <w:spacing w:after="0" w:line="240" w:lineRule="auto"/>
        <w:ind w:left="3402"/>
        <w:rPr>
          <w:rFonts w:ascii="Times New Roman" w:eastAsia="Times New Roman" w:hAnsi="Times New Roman" w:cs="Times New Roman"/>
          <w:sz w:val="28"/>
          <w:szCs w:val="28"/>
          <w:lang w:eastAsia="ru-RU"/>
        </w:rPr>
      </w:pPr>
      <w:r w:rsidRPr="00A14DC8">
        <w:rPr>
          <w:rFonts w:ascii="Times New Roman" w:eastAsia="Times New Roman" w:hAnsi="Times New Roman" w:cs="Times New Roman"/>
          <w:sz w:val="28"/>
          <w:szCs w:val="28"/>
          <w:lang w:eastAsia="ru-RU"/>
        </w:rPr>
        <w:t xml:space="preserve">Виконав: студент </w:t>
      </w:r>
      <w:r w:rsidRPr="00A14DC8">
        <w:rPr>
          <w:rFonts w:ascii="Times New Roman" w:eastAsia="Times New Roman" w:hAnsi="Times New Roman" w:cs="Times New Roman"/>
          <w:sz w:val="28"/>
          <w:szCs w:val="28"/>
          <w:u w:val="single"/>
          <w:lang w:eastAsia="ru-RU"/>
        </w:rPr>
        <w:t>2</w:t>
      </w:r>
      <w:r w:rsidRPr="00A14DC8">
        <w:rPr>
          <w:rFonts w:ascii="Times New Roman" w:eastAsia="Times New Roman" w:hAnsi="Times New Roman" w:cs="Times New Roman"/>
          <w:sz w:val="28"/>
          <w:szCs w:val="28"/>
          <w:lang w:eastAsia="ru-RU"/>
        </w:rPr>
        <w:t xml:space="preserve"> курсу, групи</w:t>
      </w:r>
      <w:r w:rsidRPr="00A14DC8">
        <w:rPr>
          <w:rFonts w:ascii="Times New Roman" w:eastAsia="Times New Roman" w:hAnsi="Times New Roman" w:cs="Times New Roman"/>
          <w:sz w:val="28"/>
          <w:szCs w:val="28"/>
          <w:u w:val="single"/>
          <w:lang w:eastAsia="ru-RU"/>
        </w:rPr>
        <w:t xml:space="preserve"> 8.1028</w:t>
      </w:r>
    </w:p>
    <w:p w14:paraId="015932EC" w14:textId="77777777" w:rsidR="00A14DC8" w:rsidRPr="00A14DC8" w:rsidRDefault="00A14DC8" w:rsidP="00A14DC8">
      <w:pPr>
        <w:spacing w:after="0" w:line="240" w:lineRule="auto"/>
        <w:ind w:left="3402"/>
        <w:rPr>
          <w:rFonts w:ascii="Times New Roman" w:eastAsia="Times New Roman" w:hAnsi="Times New Roman" w:cs="Times New Roman"/>
          <w:sz w:val="28"/>
          <w:szCs w:val="28"/>
          <w:lang w:eastAsia="ru-RU"/>
        </w:rPr>
      </w:pPr>
      <w:r w:rsidRPr="00A14DC8">
        <w:rPr>
          <w:rFonts w:ascii="Times New Roman" w:eastAsia="Times New Roman" w:hAnsi="Times New Roman" w:cs="Times New Roman"/>
          <w:sz w:val="28"/>
          <w:szCs w:val="28"/>
          <w:lang w:eastAsia="ru-RU"/>
        </w:rPr>
        <w:t xml:space="preserve">спеціальності </w:t>
      </w:r>
      <w:r w:rsidRPr="00A14DC8">
        <w:rPr>
          <w:rFonts w:ascii="Times New Roman" w:eastAsia="Times New Roman" w:hAnsi="Times New Roman" w:cs="Times New Roman"/>
          <w:sz w:val="28"/>
          <w:szCs w:val="28"/>
          <w:u w:val="single"/>
          <w:lang w:eastAsia="ru-RU"/>
        </w:rPr>
        <w:t xml:space="preserve">102 Хімія </w:t>
      </w:r>
    </w:p>
    <w:p w14:paraId="56033B49" w14:textId="77777777" w:rsidR="00A14DC8" w:rsidRPr="00A14DC8" w:rsidRDefault="00A14DC8" w:rsidP="00A14DC8">
      <w:pPr>
        <w:spacing w:after="0" w:line="240" w:lineRule="auto"/>
        <w:ind w:left="3402"/>
        <w:rPr>
          <w:rFonts w:ascii="Times New Roman" w:eastAsia="Times New Roman" w:hAnsi="Times New Roman" w:cs="Times New Roman"/>
          <w:sz w:val="16"/>
          <w:szCs w:val="24"/>
          <w:lang w:eastAsia="ru-RU"/>
        </w:rPr>
      </w:pPr>
    </w:p>
    <w:p w14:paraId="55063829" w14:textId="08920D1F" w:rsidR="00A14DC8" w:rsidRPr="00A14DC8" w:rsidRDefault="00A14DC8" w:rsidP="00A14DC8">
      <w:pPr>
        <w:spacing w:after="0" w:line="240" w:lineRule="auto"/>
        <w:ind w:left="3402"/>
        <w:rPr>
          <w:rFonts w:ascii="Times New Roman" w:eastAsia="Times New Roman" w:hAnsi="Times New Roman" w:cs="Times New Roman"/>
          <w:sz w:val="28"/>
          <w:szCs w:val="24"/>
          <w:lang w:eastAsia="ru-RU"/>
        </w:rPr>
      </w:pPr>
      <w:r w:rsidRPr="00A14DC8">
        <w:rPr>
          <w:rFonts w:ascii="Times New Roman" w:eastAsia="Times New Roman" w:hAnsi="Times New Roman" w:cs="Times New Roman"/>
          <w:sz w:val="28"/>
          <w:szCs w:val="28"/>
          <w:lang w:eastAsia="ru-RU"/>
        </w:rPr>
        <w:t xml:space="preserve">освітньої програми </w:t>
      </w:r>
      <w:r w:rsidRPr="00A14DC8">
        <w:rPr>
          <w:rFonts w:ascii="Times New Roman" w:eastAsia="Times New Roman" w:hAnsi="Times New Roman" w:cs="Times New Roman"/>
          <w:sz w:val="28"/>
          <w:szCs w:val="28"/>
          <w:u w:val="single"/>
          <w:lang w:eastAsia="ru-RU"/>
        </w:rPr>
        <w:t>Хімія</w:t>
      </w:r>
    </w:p>
    <w:p w14:paraId="6AA55DA0" w14:textId="77777777" w:rsidR="00A14DC8" w:rsidRPr="00A14DC8" w:rsidRDefault="00A14DC8" w:rsidP="00A14DC8">
      <w:pPr>
        <w:spacing w:after="0" w:line="240" w:lineRule="auto"/>
        <w:ind w:left="3402"/>
        <w:rPr>
          <w:rFonts w:ascii="Times New Roman" w:eastAsia="Times New Roman" w:hAnsi="Times New Roman" w:cs="Times New Roman"/>
          <w:sz w:val="16"/>
          <w:szCs w:val="24"/>
          <w:lang w:eastAsia="ru-RU"/>
        </w:rPr>
      </w:pPr>
    </w:p>
    <w:p w14:paraId="6505B012" w14:textId="0E99A3E3" w:rsidR="00A14DC8" w:rsidRPr="00A14DC8" w:rsidRDefault="0095202A" w:rsidP="00A14DC8">
      <w:pPr>
        <w:spacing w:after="0" w:line="240" w:lineRule="auto"/>
        <w:ind w:left="3402"/>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val="ru-RU" w:eastAsia="ru-RU"/>
        </w:rPr>
        <w:t>Тоцький</w:t>
      </w:r>
      <w:r w:rsidR="00A14DC8" w:rsidRPr="00A14DC8">
        <w:rPr>
          <w:rFonts w:ascii="Times New Roman" w:eastAsia="Times New Roman" w:hAnsi="Times New Roman" w:cs="Times New Roman"/>
          <w:sz w:val="28"/>
          <w:szCs w:val="28"/>
          <w:u w:val="single"/>
          <w:lang w:val="ru-RU" w:eastAsia="ru-RU"/>
        </w:rPr>
        <w:t xml:space="preserve"> </w:t>
      </w:r>
      <w:r>
        <w:rPr>
          <w:rFonts w:ascii="Times New Roman" w:eastAsia="Times New Roman" w:hAnsi="Times New Roman" w:cs="Times New Roman"/>
          <w:sz w:val="28"/>
          <w:szCs w:val="28"/>
          <w:u w:val="single"/>
          <w:lang w:val="ru-RU" w:eastAsia="ru-RU"/>
        </w:rPr>
        <w:t>Д</w:t>
      </w:r>
      <w:r w:rsidR="00A14DC8" w:rsidRPr="00A14DC8">
        <w:rPr>
          <w:rFonts w:ascii="Times New Roman" w:eastAsia="Times New Roman" w:hAnsi="Times New Roman" w:cs="Times New Roman"/>
          <w:sz w:val="28"/>
          <w:szCs w:val="28"/>
          <w:u w:val="single"/>
          <w:lang w:val="ru-RU" w:eastAsia="ru-RU"/>
        </w:rPr>
        <w:t>.</w:t>
      </w:r>
      <w:r>
        <w:rPr>
          <w:rFonts w:ascii="Times New Roman" w:eastAsia="Times New Roman" w:hAnsi="Times New Roman" w:cs="Times New Roman"/>
          <w:sz w:val="28"/>
          <w:szCs w:val="28"/>
          <w:u w:val="single"/>
          <w:lang w:val="ru-RU" w:eastAsia="ru-RU"/>
        </w:rPr>
        <w:t>С</w:t>
      </w:r>
      <w:r w:rsidR="00A14DC8" w:rsidRPr="00A14DC8">
        <w:rPr>
          <w:rFonts w:ascii="Times New Roman" w:eastAsia="Times New Roman" w:hAnsi="Times New Roman" w:cs="Times New Roman"/>
          <w:sz w:val="28"/>
          <w:szCs w:val="28"/>
          <w:u w:val="single"/>
          <w:lang w:val="ru-RU" w:eastAsia="ru-RU"/>
        </w:rPr>
        <w:t>.</w:t>
      </w:r>
    </w:p>
    <w:p w14:paraId="2640806D" w14:textId="77777777" w:rsidR="00A14DC8" w:rsidRPr="00A14DC8" w:rsidRDefault="00A14DC8" w:rsidP="00A14DC8">
      <w:pPr>
        <w:spacing w:after="0" w:line="240" w:lineRule="auto"/>
        <w:ind w:left="3402"/>
        <w:rPr>
          <w:rFonts w:ascii="Times New Roman" w:eastAsia="Times New Roman" w:hAnsi="Times New Roman" w:cs="Times New Roman"/>
          <w:sz w:val="16"/>
          <w:szCs w:val="24"/>
          <w:lang w:eastAsia="ru-RU"/>
        </w:rPr>
      </w:pPr>
    </w:p>
    <w:p w14:paraId="138B9FEE" w14:textId="6329D474" w:rsidR="00A14DC8" w:rsidRPr="00A14DC8" w:rsidRDefault="00A14DC8" w:rsidP="00A14DC8">
      <w:pPr>
        <w:spacing w:after="0" w:line="240" w:lineRule="auto"/>
        <w:ind w:left="3402"/>
        <w:rPr>
          <w:rFonts w:ascii="Times New Roman" w:eastAsia="Times New Roman" w:hAnsi="Times New Roman" w:cs="Times New Roman"/>
          <w:sz w:val="28"/>
          <w:szCs w:val="24"/>
          <w:lang w:eastAsia="ru-RU"/>
        </w:rPr>
      </w:pPr>
      <w:r w:rsidRPr="00A14DC8">
        <w:rPr>
          <w:rFonts w:ascii="Times New Roman" w:eastAsia="Times New Roman" w:hAnsi="Times New Roman" w:cs="Times New Roman"/>
          <w:sz w:val="28"/>
          <w:szCs w:val="24"/>
          <w:lang w:eastAsia="ru-RU"/>
        </w:rPr>
        <w:t xml:space="preserve">Керівник </w:t>
      </w:r>
      <w:r w:rsidRPr="00A14DC8">
        <w:rPr>
          <w:rFonts w:ascii="Times New Roman" w:eastAsia="Times New Roman" w:hAnsi="Times New Roman" w:cs="Times New Roman"/>
          <w:sz w:val="28"/>
          <w:szCs w:val="28"/>
          <w:u w:val="single"/>
          <w:lang w:eastAsia="ru-RU"/>
        </w:rPr>
        <w:t>доцент, доц., к.х.н.</w:t>
      </w:r>
      <w:r w:rsidRPr="00A14DC8">
        <w:rPr>
          <w:rFonts w:ascii="Times New Roman" w:eastAsia="Times New Roman" w:hAnsi="Times New Roman" w:cs="Times New Roman"/>
          <w:sz w:val="28"/>
          <w:szCs w:val="28"/>
          <w:u w:val="single"/>
          <w:lang w:val="ru-RU" w:eastAsia="ru-RU"/>
        </w:rPr>
        <w:t xml:space="preserve"> </w:t>
      </w:r>
      <w:r w:rsidRPr="00A14DC8">
        <w:rPr>
          <w:rFonts w:ascii="Times New Roman" w:eastAsia="Times New Roman" w:hAnsi="Times New Roman" w:cs="Times New Roman"/>
          <w:sz w:val="28"/>
          <w:szCs w:val="28"/>
          <w:u w:val="single"/>
          <w:lang w:eastAsia="ru-RU"/>
        </w:rPr>
        <w:t xml:space="preserve">       </w:t>
      </w:r>
      <w:r w:rsidRPr="00A14DC8">
        <w:rPr>
          <w:rFonts w:ascii="Times New Roman" w:eastAsia="Times New Roman" w:hAnsi="Times New Roman" w:cs="Times New Roman"/>
          <w:sz w:val="28"/>
          <w:szCs w:val="28"/>
          <w:u w:val="single"/>
          <w:lang w:val="ru-RU" w:eastAsia="ru-RU"/>
        </w:rPr>
        <w:t xml:space="preserve">  </w:t>
      </w:r>
      <w:r w:rsidR="002803F1">
        <w:rPr>
          <w:rFonts w:ascii="Times New Roman" w:eastAsia="Times New Roman" w:hAnsi="Times New Roman" w:cs="Times New Roman"/>
          <w:sz w:val="28"/>
          <w:szCs w:val="28"/>
          <w:u w:val="single"/>
          <w:lang w:val="ru-RU" w:eastAsia="ru-RU"/>
        </w:rPr>
        <w:t xml:space="preserve"> </w:t>
      </w:r>
      <w:r w:rsidRPr="00A14DC8">
        <w:rPr>
          <w:rFonts w:ascii="Times New Roman" w:eastAsia="Times New Roman" w:hAnsi="Times New Roman" w:cs="Times New Roman"/>
          <w:sz w:val="28"/>
          <w:szCs w:val="28"/>
          <w:u w:val="single"/>
          <w:lang w:eastAsia="ru-RU"/>
        </w:rPr>
        <w:t>Луганська О. В.</w:t>
      </w:r>
    </w:p>
    <w:p w14:paraId="6E832821" w14:textId="77777777" w:rsidR="00A14DC8" w:rsidRPr="00A14DC8" w:rsidRDefault="00A14DC8" w:rsidP="00A14DC8">
      <w:pPr>
        <w:spacing w:after="0" w:line="240" w:lineRule="auto"/>
        <w:ind w:left="3402"/>
        <w:rPr>
          <w:rFonts w:ascii="Times New Roman" w:eastAsia="Times New Roman" w:hAnsi="Times New Roman" w:cs="Times New Roman"/>
          <w:sz w:val="16"/>
          <w:szCs w:val="24"/>
          <w:lang w:eastAsia="ru-RU"/>
        </w:rPr>
      </w:pPr>
    </w:p>
    <w:p w14:paraId="38A75C72" w14:textId="7C3B886F" w:rsidR="00A14DC8" w:rsidRPr="00A14DC8" w:rsidRDefault="00A14DC8" w:rsidP="00A14DC8">
      <w:pPr>
        <w:spacing w:after="0" w:line="240" w:lineRule="auto"/>
        <w:ind w:left="3402"/>
        <w:rPr>
          <w:rFonts w:ascii="Times New Roman" w:eastAsia="Times New Roman" w:hAnsi="Times New Roman" w:cs="Times New Roman"/>
          <w:sz w:val="28"/>
          <w:szCs w:val="24"/>
          <w:lang w:eastAsia="ru-RU"/>
        </w:rPr>
      </w:pPr>
      <w:r w:rsidRPr="00A14DC8">
        <w:rPr>
          <w:rFonts w:ascii="Times New Roman" w:eastAsia="Times New Roman" w:hAnsi="Times New Roman" w:cs="Times New Roman"/>
          <w:sz w:val="28"/>
          <w:szCs w:val="24"/>
          <w:lang w:eastAsia="ru-RU"/>
        </w:rPr>
        <w:t>Рецензент</w:t>
      </w:r>
      <w:r w:rsidR="0006454C" w:rsidRPr="0006454C">
        <w:rPr>
          <w:rFonts w:ascii="Times New Roman" w:eastAsia="Times New Roman" w:hAnsi="Times New Roman" w:cs="Times New Roman"/>
          <w:sz w:val="28"/>
          <w:szCs w:val="28"/>
          <w:lang w:val="ru-RU" w:eastAsia="ru-RU"/>
        </w:rPr>
        <w:t xml:space="preserve"> </w:t>
      </w:r>
      <w:r w:rsidR="00170723" w:rsidRPr="00170723">
        <w:rPr>
          <w:rFonts w:ascii="Times New Roman" w:eastAsia="Times New Roman" w:hAnsi="Times New Roman" w:cs="Times New Roman"/>
          <w:sz w:val="28"/>
          <w:szCs w:val="28"/>
          <w:u w:val="single"/>
          <w:lang w:eastAsia="ru-RU"/>
        </w:rPr>
        <w:t>професор</w:t>
      </w:r>
      <w:r w:rsidRPr="00170723">
        <w:rPr>
          <w:rFonts w:ascii="Times New Roman" w:eastAsia="Times New Roman" w:hAnsi="Times New Roman" w:cs="Times New Roman"/>
          <w:sz w:val="28"/>
          <w:szCs w:val="28"/>
          <w:u w:val="single"/>
          <w:lang w:eastAsia="ru-RU"/>
        </w:rPr>
        <w:t xml:space="preserve">,  </w:t>
      </w:r>
      <w:r w:rsidR="00170723" w:rsidRPr="00170723">
        <w:rPr>
          <w:rFonts w:ascii="Times New Roman" w:eastAsia="Times New Roman" w:hAnsi="Times New Roman" w:cs="Times New Roman"/>
          <w:sz w:val="28"/>
          <w:szCs w:val="28"/>
          <w:u w:val="single"/>
          <w:lang w:eastAsia="ru-RU"/>
        </w:rPr>
        <w:t>д</w:t>
      </w:r>
      <w:r w:rsidRPr="00170723">
        <w:rPr>
          <w:rFonts w:ascii="Times New Roman" w:eastAsia="Times New Roman" w:hAnsi="Times New Roman" w:cs="Times New Roman"/>
          <w:sz w:val="28"/>
          <w:szCs w:val="28"/>
          <w:u w:val="single"/>
          <w:lang w:eastAsia="ru-RU"/>
        </w:rPr>
        <w:t xml:space="preserve">. </w:t>
      </w:r>
      <w:r w:rsidR="00170723" w:rsidRPr="00170723">
        <w:rPr>
          <w:rFonts w:ascii="Times New Roman" w:eastAsia="Times New Roman" w:hAnsi="Times New Roman" w:cs="Times New Roman"/>
          <w:sz w:val="28"/>
          <w:szCs w:val="28"/>
          <w:u w:val="single"/>
          <w:lang w:eastAsia="ru-RU"/>
        </w:rPr>
        <w:t>б</w:t>
      </w:r>
      <w:r w:rsidRPr="00170723">
        <w:rPr>
          <w:rFonts w:ascii="Times New Roman" w:eastAsia="Times New Roman" w:hAnsi="Times New Roman" w:cs="Times New Roman"/>
          <w:sz w:val="28"/>
          <w:szCs w:val="28"/>
          <w:u w:val="single"/>
          <w:lang w:eastAsia="ru-RU"/>
        </w:rPr>
        <w:t xml:space="preserve">. н.   </w:t>
      </w:r>
      <w:r w:rsidR="00170723">
        <w:rPr>
          <w:rFonts w:ascii="Times New Roman" w:eastAsia="Times New Roman" w:hAnsi="Times New Roman" w:cs="Times New Roman"/>
          <w:sz w:val="28"/>
          <w:szCs w:val="28"/>
          <w:u w:val="single"/>
          <w:lang w:eastAsia="ru-RU"/>
        </w:rPr>
        <w:t xml:space="preserve">        </w:t>
      </w:r>
      <w:r w:rsidR="00170723" w:rsidRPr="00170723">
        <w:rPr>
          <w:rFonts w:ascii="Times New Roman" w:eastAsia="Times New Roman" w:hAnsi="Times New Roman" w:cs="Times New Roman"/>
          <w:sz w:val="28"/>
          <w:szCs w:val="28"/>
          <w:u w:val="single"/>
          <w:lang w:eastAsia="ru-RU"/>
        </w:rPr>
        <w:t>Бражко О.А.</w:t>
      </w:r>
    </w:p>
    <w:p w14:paraId="07924EF8" w14:textId="77777777" w:rsidR="00A14DC8" w:rsidRPr="00A14DC8" w:rsidRDefault="00A14DC8" w:rsidP="00A14DC8">
      <w:pPr>
        <w:spacing w:after="0" w:line="240" w:lineRule="auto"/>
        <w:jc w:val="right"/>
        <w:rPr>
          <w:rFonts w:ascii="Times New Roman" w:eastAsia="Times New Roman" w:hAnsi="Times New Roman" w:cs="Times New Roman"/>
          <w:sz w:val="28"/>
          <w:szCs w:val="24"/>
          <w:lang w:eastAsia="ru-RU"/>
        </w:rPr>
      </w:pPr>
    </w:p>
    <w:p w14:paraId="12EC337F" w14:textId="77777777" w:rsidR="00A14DC8" w:rsidRPr="00A14DC8" w:rsidRDefault="00A14DC8" w:rsidP="00A14DC8">
      <w:pPr>
        <w:spacing w:after="0" w:line="240" w:lineRule="auto"/>
        <w:jc w:val="right"/>
        <w:rPr>
          <w:rFonts w:ascii="Times New Roman" w:eastAsia="Times New Roman" w:hAnsi="Times New Roman" w:cs="Times New Roman"/>
          <w:sz w:val="28"/>
          <w:szCs w:val="24"/>
          <w:lang w:eastAsia="ru-RU"/>
        </w:rPr>
      </w:pPr>
    </w:p>
    <w:p w14:paraId="0A8059D8" w14:textId="77777777" w:rsidR="00A14DC8" w:rsidRPr="00A14DC8" w:rsidRDefault="00A14DC8" w:rsidP="00A14DC8">
      <w:pPr>
        <w:spacing w:after="0" w:line="240" w:lineRule="auto"/>
        <w:jc w:val="center"/>
        <w:rPr>
          <w:rFonts w:ascii="Times New Roman" w:eastAsia="Times New Roman" w:hAnsi="Times New Roman" w:cs="Times New Roman"/>
          <w:sz w:val="28"/>
          <w:szCs w:val="24"/>
          <w:lang w:eastAsia="ru-RU"/>
        </w:rPr>
      </w:pPr>
    </w:p>
    <w:p w14:paraId="79036A9D" w14:textId="77777777" w:rsidR="00A14DC8" w:rsidRPr="00A14DC8" w:rsidRDefault="00A14DC8" w:rsidP="00A14DC8">
      <w:pPr>
        <w:spacing w:after="0" w:line="240" w:lineRule="auto"/>
        <w:jc w:val="center"/>
        <w:rPr>
          <w:rFonts w:ascii="Times New Roman" w:eastAsia="Times New Roman" w:hAnsi="Times New Roman" w:cs="Times New Roman"/>
          <w:sz w:val="28"/>
          <w:szCs w:val="24"/>
          <w:lang w:eastAsia="ru-RU"/>
        </w:rPr>
      </w:pPr>
    </w:p>
    <w:p w14:paraId="131DFD41" w14:textId="77777777" w:rsidR="00A14DC8" w:rsidRPr="00A14DC8" w:rsidRDefault="00A14DC8" w:rsidP="00A14DC8">
      <w:pPr>
        <w:spacing w:after="0" w:line="240" w:lineRule="auto"/>
        <w:jc w:val="center"/>
        <w:rPr>
          <w:rFonts w:ascii="Times New Roman" w:eastAsia="Times New Roman" w:hAnsi="Times New Roman" w:cs="Times New Roman"/>
          <w:sz w:val="28"/>
          <w:szCs w:val="24"/>
          <w:lang w:eastAsia="ru-RU"/>
        </w:rPr>
      </w:pPr>
    </w:p>
    <w:p w14:paraId="00894F9A" w14:textId="77777777" w:rsidR="00A14DC8" w:rsidRPr="00A14DC8" w:rsidRDefault="00A14DC8" w:rsidP="00A14DC8">
      <w:pPr>
        <w:spacing w:after="0" w:line="240" w:lineRule="auto"/>
        <w:jc w:val="center"/>
        <w:rPr>
          <w:rFonts w:ascii="Times New Roman" w:eastAsia="Times New Roman" w:hAnsi="Times New Roman" w:cs="Times New Roman"/>
          <w:sz w:val="28"/>
          <w:szCs w:val="24"/>
          <w:lang w:eastAsia="ru-RU"/>
        </w:rPr>
      </w:pPr>
    </w:p>
    <w:p w14:paraId="2EBF8822" w14:textId="77777777" w:rsidR="00A14DC8" w:rsidRPr="00A14DC8" w:rsidRDefault="00A14DC8" w:rsidP="00A14DC8">
      <w:pPr>
        <w:spacing w:after="0" w:line="240" w:lineRule="auto"/>
        <w:jc w:val="center"/>
        <w:rPr>
          <w:rFonts w:ascii="Times New Roman" w:eastAsia="Times New Roman" w:hAnsi="Times New Roman" w:cs="Times New Roman"/>
          <w:sz w:val="28"/>
          <w:szCs w:val="24"/>
          <w:lang w:eastAsia="ru-RU"/>
        </w:rPr>
      </w:pPr>
      <w:r w:rsidRPr="00A14DC8">
        <w:rPr>
          <w:rFonts w:ascii="Times New Roman" w:eastAsia="Times New Roman" w:hAnsi="Times New Roman" w:cs="Times New Roman"/>
          <w:sz w:val="28"/>
          <w:szCs w:val="24"/>
          <w:lang w:eastAsia="ru-RU"/>
        </w:rPr>
        <w:t>Запоріжжя</w:t>
      </w:r>
    </w:p>
    <w:p w14:paraId="04D65B3F" w14:textId="49254A27" w:rsidR="00A14DC8" w:rsidRDefault="00A14DC8" w:rsidP="00A14DC8">
      <w:pPr>
        <w:spacing w:after="0" w:line="240" w:lineRule="auto"/>
        <w:jc w:val="center"/>
        <w:rPr>
          <w:rFonts w:ascii="Times New Roman" w:eastAsia="Times New Roman" w:hAnsi="Times New Roman" w:cs="Times New Roman"/>
          <w:sz w:val="28"/>
          <w:szCs w:val="24"/>
          <w:lang w:eastAsia="ru-RU"/>
        </w:rPr>
      </w:pPr>
      <w:r w:rsidRPr="00A14DC8">
        <w:rPr>
          <w:rFonts w:ascii="Times New Roman" w:eastAsia="Times New Roman" w:hAnsi="Times New Roman" w:cs="Times New Roman"/>
          <w:sz w:val="28"/>
          <w:szCs w:val="24"/>
          <w:lang w:eastAsia="ru-RU"/>
        </w:rPr>
        <w:t>202</w:t>
      </w:r>
      <w:r w:rsidR="0095202A">
        <w:rPr>
          <w:rFonts w:ascii="Times New Roman" w:eastAsia="Times New Roman" w:hAnsi="Times New Roman" w:cs="Times New Roman"/>
          <w:sz w:val="28"/>
          <w:szCs w:val="24"/>
          <w:lang w:eastAsia="ru-RU"/>
        </w:rPr>
        <w:t>3</w:t>
      </w:r>
    </w:p>
    <w:p w14:paraId="369A8CBE" w14:textId="77777777" w:rsidR="004D0BA8" w:rsidRDefault="004D0BA8" w:rsidP="00A14DC8">
      <w:pPr>
        <w:spacing w:after="0" w:line="240" w:lineRule="auto"/>
        <w:jc w:val="center"/>
        <w:rPr>
          <w:rFonts w:ascii="Times New Roman" w:eastAsia="Times New Roman" w:hAnsi="Times New Roman" w:cs="Times New Roman"/>
          <w:sz w:val="28"/>
          <w:szCs w:val="24"/>
          <w:lang w:eastAsia="ru-RU"/>
        </w:rPr>
      </w:pPr>
    </w:p>
    <w:p w14:paraId="54399F45" w14:textId="41A007D6" w:rsidR="0095202A" w:rsidRDefault="0095202A" w:rsidP="00A14DC8">
      <w:pPr>
        <w:spacing w:after="0" w:line="240" w:lineRule="auto"/>
        <w:jc w:val="center"/>
        <w:rPr>
          <w:rFonts w:ascii="Times New Roman" w:eastAsia="Times New Roman" w:hAnsi="Times New Roman" w:cs="Times New Roman"/>
          <w:sz w:val="28"/>
          <w:szCs w:val="24"/>
          <w:lang w:eastAsia="ru-RU"/>
        </w:rPr>
      </w:pPr>
    </w:p>
    <w:p w14:paraId="6A5D9511" w14:textId="6A861251" w:rsidR="0095202A" w:rsidRDefault="0095202A" w:rsidP="00A14DC8">
      <w:pPr>
        <w:spacing w:after="0" w:line="240" w:lineRule="auto"/>
        <w:jc w:val="center"/>
        <w:rPr>
          <w:rFonts w:ascii="Times New Roman" w:eastAsia="Times New Roman" w:hAnsi="Times New Roman" w:cs="Times New Roman"/>
          <w:sz w:val="28"/>
          <w:szCs w:val="24"/>
          <w:lang w:eastAsia="ru-RU"/>
        </w:rPr>
      </w:pPr>
    </w:p>
    <w:p w14:paraId="34799D68" w14:textId="77777777" w:rsidR="004D0BA8" w:rsidRDefault="004D0BA8" w:rsidP="00A14DC8">
      <w:pPr>
        <w:spacing w:after="0" w:line="240" w:lineRule="auto"/>
        <w:jc w:val="center"/>
        <w:rPr>
          <w:rFonts w:ascii="Times New Roman" w:eastAsia="Times New Roman" w:hAnsi="Times New Roman" w:cs="Times New Roman"/>
          <w:sz w:val="28"/>
          <w:szCs w:val="24"/>
          <w:lang w:eastAsia="ru-RU"/>
        </w:rPr>
      </w:pPr>
    </w:p>
    <w:p w14:paraId="042A58D5" w14:textId="77777777" w:rsidR="0095202A" w:rsidRPr="009F7826" w:rsidRDefault="0095202A" w:rsidP="00BE7CD0">
      <w:pPr>
        <w:spacing w:after="120"/>
        <w:jc w:val="center"/>
        <w:rPr>
          <w:rFonts w:ascii="Times New Roman" w:eastAsia="Times New Roman" w:hAnsi="Times New Roman" w:cs="Times New Roman"/>
          <w:b/>
          <w:sz w:val="28"/>
          <w:szCs w:val="28"/>
          <w:lang w:eastAsia="ru-RU"/>
        </w:rPr>
      </w:pPr>
      <w:r w:rsidRPr="009F7826">
        <w:rPr>
          <w:rFonts w:ascii="Times New Roman" w:eastAsia="Times New Roman" w:hAnsi="Times New Roman" w:cs="Times New Roman"/>
          <w:b/>
          <w:sz w:val="28"/>
          <w:szCs w:val="28"/>
          <w:lang w:eastAsia="ru-RU"/>
        </w:rPr>
        <w:lastRenderedPageBreak/>
        <w:t>МІНІСТЕРСТВО ОСВІТИ І НАУКИ УКРАЇНИ</w:t>
      </w:r>
    </w:p>
    <w:p w14:paraId="679EA1A4" w14:textId="77777777" w:rsidR="0095202A" w:rsidRPr="009F7826" w:rsidRDefault="0095202A" w:rsidP="0095202A">
      <w:pPr>
        <w:pStyle w:val="Standard"/>
        <w:jc w:val="center"/>
        <w:rPr>
          <w:rFonts w:ascii="Times New Roman" w:hAnsi="Times New Roman" w:cs="Times New Roman"/>
          <w:b/>
          <w:bCs/>
          <w:sz w:val="28"/>
          <w:szCs w:val="28"/>
        </w:rPr>
      </w:pPr>
      <w:r w:rsidRPr="009F7826">
        <w:rPr>
          <w:rFonts w:ascii="Times New Roman" w:hAnsi="Times New Roman" w:cs="Times New Roman"/>
          <w:b/>
          <w:bCs/>
          <w:sz w:val="28"/>
          <w:szCs w:val="28"/>
        </w:rPr>
        <w:t>ЗАПОРІЗЬКИЙ НАЦІОНАЛЬНИЙ УНІВЕРСИТЕТ</w:t>
      </w:r>
    </w:p>
    <w:p w14:paraId="4BAC0E9B" w14:textId="77777777" w:rsidR="0095202A" w:rsidRPr="009F7826" w:rsidRDefault="0095202A" w:rsidP="0095202A">
      <w:pPr>
        <w:pStyle w:val="Textbody"/>
        <w:spacing w:after="0"/>
        <w:jc w:val="center"/>
        <w:rPr>
          <w:rFonts w:ascii="Times New Roman" w:hAnsi="Times New Roman" w:cs="Times New Roman"/>
          <w:b/>
          <w:bCs/>
          <w:sz w:val="2"/>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95202A" w:rsidRPr="009F7826" w14:paraId="378F6314" w14:textId="77777777" w:rsidTr="00ED2A8A">
        <w:tc>
          <w:tcPr>
            <w:tcW w:w="9638" w:type="dxa"/>
            <w:tcMar>
              <w:top w:w="55" w:type="dxa"/>
              <w:left w:w="55" w:type="dxa"/>
              <w:bottom w:w="55" w:type="dxa"/>
              <w:right w:w="55" w:type="dxa"/>
            </w:tcMar>
          </w:tcPr>
          <w:p w14:paraId="22B93E15" w14:textId="77777777" w:rsidR="0095202A" w:rsidRPr="009F7826" w:rsidRDefault="0095202A" w:rsidP="00ED2A8A">
            <w:pPr>
              <w:pStyle w:val="Standard"/>
              <w:rPr>
                <w:rFonts w:ascii="Times New Roman" w:hAnsi="Times New Roman"/>
                <w:sz w:val="28"/>
                <w:szCs w:val="28"/>
              </w:rPr>
            </w:pPr>
            <w:bookmarkStart w:id="0" w:name="__RefHeading__95164_128638147"/>
            <w:r w:rsidRPr="009F7826">
              <w:rPr>
                <w:rFonts w:ascii="Times New Roman" w:hAnsi="Times New Roman"/>
                <w:sz w:val="28"/>
                <w:szCs w:val="28"/>
              </w:rPr>
              <w:t xml:space="preserve">Біологічний </w:t>
            </w:r>
            <w:bookmarkStart w:id="1" w:name="__RefHeading__95162_128638147"/>
            <w:bookmarkEnd w:id="0"/>
            <w:r w:rsidRPr="009F7826">
              <w:rPr>
                <w:rFonts w:ascii="Times New Roman" w:hAnsi="Times New Roman"/>
                <w:sz w:val="28"/>
                <w:szCs w:val="28"/>
              </w:rPr>
              <w:t>факультет</w:t>
            </w:r>
            <w:bookmarkEnd w:id="1"/>
          </w:p>
        </w:tc>
      </w:tr>
      <w:tr w:rsidR="0095202A" w:rsidRPr="009F7826" w14:paraId="1F561448" w14:textId="77777777" w:rsidTr="00ED2A8A">
        <w:tc>
          <w:tcPr>
            <w:tcW w:w="9638" w:type="dxa"/>
            <w:tcMar>
              <w:top w:w="55" w:type="dxa"/>
              <w:left w:w="55" w:type="dxa"/>
              <w:bottom w:w="55" w:type="dxa"/>
              <w:right w:w="55" w:type="dxa"/>
            </w:tcMar>
          </w:tcPr>
          <w:p w14:paraId="12D8B9A1" w14:textId="77777777" w:rsidR="0095202A" w:rsidRPr="009F7826" w:rsidRDefault="0095202A" w:rsidP="00ED2A8A">
            <w:pPr>
              <w:pStyle w:val="Standard"/>
              <w:rPr>
                <w:rFonts w:ascii="Times New Roman" w:hAnsi="Times New Roman"/>
                <w:sz w:val="28"/>
                <w:szCs w:val="28"/>
              </w:rPr>
            </w:pPr>
            <w:bookmarkStart w:id="2" w:name="__RefHeading__95166_128638147"/>
            <w:r w:rsidRPr="009F7826">
              <w:rPr>
                <w:rFonts w:ascii="Times New Roman" w:hAnsi="Times New Roman"/>
                <w:sz w:val="28"/>
                <w:szCs w:val="28"/>
              </w:rPr>
              <w:t>Кафедра</w:t>
            </w:r>
            <w:bookmarkEnd w:id="2"/>
            <w:r w:rsidRPr="009F7826">
              <w:rPr>
                <w:rFonts w:ascii="Times New Roman" w:hAnsi="Times New Roman"/>
                <w:sz w:val="28"/>
                <w:szCs w:val="28"/>
                <w:lang w:val="ru-RU"/>
              </w:rPr>
              <w:t xml:space="preserve"> </w:t>
            </w:r>
            <w:r w:rsidRPr="009F7826">
              <w:rPr>
                <w:rFonts w:ascii="Times New Roman" w:hAnsi="Times New Roman"/>
                <w:bCs/>
                <w:sz w:val="28"/>
                <w:szCs w:val="28"/>
              </w:rPr>
              <w:t>хімії</w:t>
            </w:r>
          </w:p>
        </w:tc>
      </w:tr>
      <w:tr w:rsidR="0095202A" w:rsidRPr="009F7826" w14:paraId="03D1674D" w14:textId="77777777" w:rsidTr="00ED2A8A">
        <w:tc>
          <w:tcPr>
            <w:tcW w:w="9638" w:type="dxa"/>
            <w:tcMar>
              <w:top w:w="55" w:type="dxa"/>
              <w:left w:w="55" w:type="dxa"/>
              <w:bottom w:w="55" w:type="dxa"/>
              <w:right w:w="55" w:type="dxa"/>
            </w:tcMar>
          </w:tcPr>
          <w:p w14:paraId="4454C9E0" w14:textId="77777777" w:rsidR="0095202A" w:rsidRPr="009F7826" w:rsidRDefault="0095202A" w:rsidP="00ED2A8A">
            <w:pPr>
              <w:pStyle w:val="Standard"/>
              <w:rPr>
                <w:rFonts w:ascii="Times New Roman" w:hAnsi="Times New Roman"/>
                <w:sz w:val="28"/>
                <w:szCs w:val="28"/>
                <w:lang w:val="ru-RU"/>
              </w:rPr>
            </w:pPr>
            <w:r w:rsidRPr="009F7826">
              <w:rPr>
                <w:rFonts w:ascii="Times New Roman" w:hAnsi="Times New Roman"/>
                <w:sz w:val="28"/>
                <w:szCs w:val="28"/>
              </w:rPr>
              <w:t xml:space="preserve">Рівень вищої освіти </w:t>
            </w:r>
            <w:r w:rsidRPr="009F7826">
              <w:rPr>
                <w:rFonts w:ascii="Times New Roman" w:hAnsi="Times New Roman"/>
                <w:sz w:val="28"/>
                <w:szCs w:val="28"/>
                <w:lang w:val="ru-RU"/>
              </w:rPr>
              <w:t>магістр</w:t>
            </w:r>
          </w:p>
        </w:tc>
      </w:tr>
      <w:tr w:rsidR="0095202A" w:rsidRPr="009F7826" w14:paraId="7E6C0A11" w14:textId="77777777" w:rsidTr="00ED2A8A">
        <w:tc>
          <w:tcPr>
            <w:tcW w:w="9638" w:type="dxa"/>
            <w:tcMar>
              <w:top w:w="55" w:type="dxa"/>
              <w:left w:w="55" w:type="dxa"/>
              <w:bottom w:w="55" w:type="dxa"/>
              <w:right w:w="55" w:type="dxa"/>
            </w:tcMar>
          </w:tcPr>
          <w:p w14:paraId="1374AF0C" w14:textId="11470BEF" w:rsidR="0095202A" w:rsidRPr="009F7826" w:rsidRDefault="0095202A" w:rsidP="00ED2A8A">
            <w:pPr>
              <w:pStyle w:val="Standard"/>
              <w:rPr>
                <w:rFonts w:ascii="Times New Roman" w:hAnsi="Times New Roman"/>
                <w:sz w:val="28"/>
                <w:szCs w:val="28"/>
              </w:rPr>
            </w:pPr>
            <w:r w:rsidRPr="009F7826">
              <w:rPr>
                <w:rFonts w:ascii="Times New Roman" w:hAnsi="Times New Roman"/>
                <w:sz w:val="28"/>
                <w:szCs w:val="28"/>
                <w:lang w:val="ru-RU"/>
              </w:rPr>
              <w:t>Спеціальність </w:t>
            </w:r>
            <w:r w:rsidRPr="009F7826">
              <w:rPr>
                <w:rFonts w:ascii="Times New Roman" w:hAnsi="Times New Roman" w:cs="Times New Roman"/>
                <w:sz w:val="28"/>
                <w:szCs w:val="28"/>
              </w:rPr>
              <w:t>102 Хімія</w:t>
            </w:r>
          </w:p>
        </w:tc>
      </w:tr>
      <w:tr w:rsidR="0095202A" w:rsidRPr="009F7826" w14:paraId="3812EFC4" w14:textId="77777777" w:rsidTr="00ED2A8A">
        <w:tc>
          <w:tcPr>
            <w:tcW w:w="9638" w:type="dxa"/>
            <w:tcMar>
              <w:top w:w="55" w:type="dxa"/>
              <w:left w:w="55" w:type="dxa"/>
              <w:bottom w:w="55" w:type="dxa"/>
              <w:right w:w="55" w:type="dxa"/>
            </w:tcMar>
          </w:tcPr>
          <w:p w14:paraId="11CB1C8C" w14:textId="77777777" w:rsidR="0095202A" w:rsidRPr="009F7826" w:rsidRDefault="0095202A" w:rsidP="00ED2A8A">
            <w:pPr>
              <w:pStyle w:val="Standard"/>
              <w:rPr>
                <w:rFonts w:ascii="Times New Roman" w:hAnsi="Times New Roman"/>
                <w:sz w:val="28"/>
                <w:szCs w:val="28"/>
              </w:rPr>
            </w:pPr>
            <w:r w:rsidRPr="009F7826">
              <w:rPr>
                <w:rFonts w:ascii="Times New Roman" w:hAnsi="Times New Roman"/>
                <w:sz w:val="28"/>
                <w:szCs w:val="28"/>
              </w:rPr>
              <w:t>Освітня програма Хімія</w:t>
            </w:r>
          </w:p>
        </w:tc>
      </w:tr>
    </w:tbl>
    <w:p w14:paraId="498501ED" w14:textId="77777777" w:rsidR="0095202A" w:rsidRPr="009F7826" w:rsidRDefault="0095202A" w:rsidP="0095202A">
      <w:pPr>
        <w:rPr>
          <w:rFonts w:ascii="Times New Roman" w:hAnsi="Times New Roman" w:cs="Times New Roman"/>
          <w:vanish/>
          <w:sz w:val="4"/>
          <w:szCs w:val="16"/>
        </w:rPr>
      </w:pPr>
    </w:p>
    <w:tbl>
      <w:tblPr>
        <w:tblW w:w="5387" w:type="dxa"/>
        <w:jc w:val="right"/>
        <w:tblLayout w:type="fixed"/>
        <w:tblCellMar>
          <w:left w:w="10" w:type="dxa"/>
          <w:right w:w="10" w:type="dxa"/>
        </w:tblCellMar>
        <w:tblLook w:val="0000" w:firstRow="0" w:lastRow="0" w:firstColumn="0" w:lastColumn="0" w:noHBand="0" w:noVBand="0"/>
      </w:tblPr>
      <w:tblGrid>
        <w:gridCol w:w="850"/>
        <w:gridCol w:w="142"/>
        <w:gridCol w:w="1134"/>
        <w:gridCol w:w="1134"/>
        <w:gridCol w:w="2127"/>
      </w:tblGrid>
      <w:tr w:rsidR="0095202A" w:rsidRPr="009F7826" w14:paraId="6B01C470" w14:textId="77777777" w:rsidTr="00F42993">
        <w:trPr>
          <w:jc w:val="right"/>
        </w:trPr>
        <w:tc>
          <w:tcPr>
            <w:tcW w:w="3260" w:type="dxa"/>
            <w:gridSpan w:val="4"/>
            <w:tcMar>
              <w:top w:w="55" w:type="dxa"/>
              <w:left w:w="55" w:type="dxa"/>
              <w:bottom w:w="55" w:type="dxa"/>
              <w:right w:w="55" w:type="dxa"/>
            </w:tcMar>
          </w:tcPr>
          <w:p w14:paraId="0EA7C521" w14:textId="77777777" w:rsidR="0095202A" w:rsidRPr="009F7826" w:rsidRDefault="0095202A" w:rsidP="00ED2A8A">
            <w:pPr>
              <w:pStyle w:val="Standard"/>
              <w:rPr>
                <w:rFonts w:ascii="Times New Roman" w:hAnsi="Times New Roman"/>
                <w:b/>
                <w:bCs/>
                <w:sz w:val="28"/>
                <w:szCs w:val="28"/>
              </w:rPr>
            </w:pPr>
            <w:r w:rsidRPr="009F7826">
              <w:rPr>
                <w:rFonts w:ascii="Times New Roman" w:hAnsi="Times New Roman"/>
                <w:b/>
                <w:bCs/>
                <w:sz w:val="28"/>
                <w:szCs w:val="28"/>
              </w:rPr>
              <w:t>ЗАТВЕРДЖУЮ</w:t>
            </w:r>
          </w:p>
        </w:tc>
        <w:tc>
          <w:tcPr>
            <w:tcW w:w="2127" w:type="dxa"/>
            <w:tcMar>
              <w:top w:w="55" w:type="dxa"/>
              <w:left w:w="55" w:type="dxa"/>
              <w:bottom w:w="55" w:type="dxa"/>
              <w:right w:w="55" w:type="dxa"/>
            </w:tcMar>
          </w:tcPr>
          <w:p w14:paraId="55424945" w14:textId="77777777" w:rsidR="0095202A" w:rsidRPr="009F7826" w:rsidRDefault="0095202A" w:rsidP="00ED2A8A">
            <w:pPr>
              <w:pStyle w:val="Standard"/>
              <w:rPr>
                <w:rFonts w:ascii="Times New Roman" w:hAnsi="Times New Roman"/>
                <w:sz w:val="28"/>
                <w:szCs w:val="28"/>
              </w:rPr>
            </w:pPr>
          </w:p>
        </w:tc>
      </w:tr>
      <w:tr w:rsidR="0095202A" w:rsidRPr="009F7826" w14:paraId="23CD5ED7" w14:textId="77777777" w:rsidTr="00F42993">
        <w:trPr>
          <w:jc w:val="right"/>
        </w:trPr>
        <w:tc>
          <w:tcPr>
            <w:tcW w:w="3260" w:type="dxa"/>
            <w:gridSpan w:val="4"/>
            <w:tcMar>
              <w:top w:w="55" w:type="dxa"/>
              <w:left w:w="55" w:type="dxa"/>
              <w:bottom w:w="55" w:type="dxa"/>
              <w:right w:w="55" w:type="dxa"/>
            </w:tcMar>
          </w:tcPr>
          <w:p w14:paraId="3DD9FDDD" w14:textId="77777777" w:rsidR="0095202A" w:rsidRPr="009F7826" w:rsidRDefault="0095202A" w:rsidP="00ED2A8A">
            <w:pPr>
              <w:pStyle w:val="Standard"/>
              <w:rPr>
                <w:rFonts w:ascii="Times New Roman" w:hAnsi="Times New Roman"/>
                <w:sz w:val="28"/>
                <w:szCs w:val="28"/>
              </w:rPr>
            </w:pPr>
            <w:r w:rsidRPr="009F7826">
              <w:rPr>
                <w:rFonts w:ascii="Times New Roman" w:hAnsi="Times New Roman"/>
                <w:sz w:val="28"/>
                <w:szCs w:val="28"/>
              </w:rPr>
              <w:t>Завідувач кафедри хімії,</w:t>
            </w:r>
          </w:p>
          <w:p w14:paraId="6EECE6D1" w14:textId="77777777" w:rsidR="0095202A" w:rsidRPr="009F7826" w:rsidRDefault="0095202A" w:rsidP="00ED2A8A">
            <w:pPr>
              <w:pStyle w:val="Standard"/>
              <w:rPr>
                <w:rFonts w:ascii="Times New Roman" w:hAnsi="Times New Roman"/>
                <w:sz w:val="28"/>
                <w:szCs w:val="28"/>
              </w:rPr>
            </w:pPr>
            <w:r w:rsidRPr="009F7826">
              <w:rPr>
                <w:rFonts w:ascii="Times New Roman" w:hAnsi="Times New Roman"/>
                <w:sz w:val="28"/>
                <w:szCs w:val="28"/>
              </w:rPr>
              <w:t>д.б.н., проф.</w:t>
            </w:r>
          </w:p>
        </w:tc>
        <w:tc>
          <w:tcPr>
            <w:tcW w:w="2127" w:type="dxa"/>
            <w:tcMar>
              <w:top w:w="55" w:type="dxa"/>
              <w:left w:w="55" w:type="dxa"/>
              <w:bottom w:w="55" w:type="dxa"/>
              <w:right w:w="55" w:type="dxa"/>
            </w:tcMar>
          </w:tcPr>
          <w:p w14:paraId="115FD079" w14:textId="77777777" w:rsidR="0095202A" w:rsidRPr="009F7826" w:rsidRDefault="0095202A" w:rsidP="00ED2A8A">
            <w:pPr>
              <w:pStyle w:val="Standard"/>
              <w:rPr>
                <w:rFonts w:ascii="Times New Roman" w:hAnsi="Times New Roman"/>
                <w:sz w:val="28"/>
                <w:szCs w:val="28"/>
              </w:rPr>
            </w:pPr>
          </w:p>
        </w:tc>
      </w:tr>
      <w:tr w:rsidR="0095202A" w:rsidRPr="009F7826" w14:paraId="2CB05CED" w14:textId="77777777" w:rsidTr="00F42993">
        <w:trPr>
          <w:jc w:val="right"/>
        </w:trPr>
        <w:tc>
          <w:tcPr>
            <w:tcW w:w="5387" w:type="dxa"/>
            <w:gridSpan w:val="5"/>
            <w:tcMar>
              <w:top w:w="55" w:type="dxa"/>
              <w:left w:w="55" w:type="dxa"/>
              <w:bottom w:w="55" w:type="dxa"/>
              <w:right w:w="55" w:type="dxa"/>
            </w:tcMar>
          </w:tcPr>
          <w:p w14:paraId="18BC3061" w14:textId="77777777" w:rsidR="0095202A" w:rsidRPr="009F7826" w:rsidRDefault="0095202A" w:rsidP="00ED2A8A">
            <w:pPr>
              <w:pStyle w:val="Standard"/>
              <w:rPr>
                <w:rFonts w:ascii="Times New Roman" w:hAnsi="Times New Roman"/>
                <w:sz w:val="6"/>
                <w:szCs w:val="28"/>
              </w:rPr>
            </w:pPr>
          </w:p>
          <w:p w14:paraId="0698BDA7" w14:textId="783594A8" w:rsidR="0095202A" w:rsidRPr="00F42993" w:rsidRDefault="006D3720" w:rsidP="00ED2A8A">
            <w:pPr>
              <w:pStyle w:val="Standard"/>
              <w:rPr>
                <w:rFonts w:ascii="Times New Roman" w:hAnsi="Times New Roman"/>
                <w:sz w:val="28"/>
                <w:szCs w:val="28"/>
              </w:rPr>
            </w:pPr>
            <w:r>
              <w:rPr>
                <w:rFonts w:ascii="Times New Roman" w:hAnsi="Times New Roman"/>
                <w:sz w:val="28"/>
                <w:szCs w:val="28"/>
                <w:u w:val="single" w:color="000000" w:themeColor="text1"/>
              </w:rPr>
              <w:t xml:space="preserve">                                          </w:t>
            </w:r>
            <w:r w:rsidRPr="00CA0837">
              <w:rPr>
                <w:rFonts w:ascii="Times New Roman" w:hAnsi="Times New Roman"/>
                <w:sz w:val="28"/>
                <w:szCs w:val="28"/>
                <w:u w:val="single" w:color="000000" w:themeColor="text1"/>
              </w:rPr>
              <w:t>О.А. Бражко</w:t>
            </w:r>
          </w:p>
        </w:tc>
      </w:tr>
      <w:tr w:rsidR="0095202A" w:rsidRPr="009F7826" w14:paraId="695ED58C" w14:textId="77777777" w:rsidTr="00F42993">
        <w:trPr>
          <w:jc w:val="right"/>
        </w:trPr>
        <w:tc>
          <w:tcPr>
            <w:tcW w:w="850" w:type="dxa"/>
            <w:tcMar>
              <w:top w:w="55" w:type="dxa"/>
              <w:left w:w="55" w:type="dxa"/>
              <w:bottom w:w="55" w:type="dxa"/>
              <w:right w:w="55" w:type="dxa"/>
            </w:tcMar>
          </w:tcPr>
          <w:p w14:paraId="04E9BEDA" w14:textId="77777777" w:rsidR="0095202A" w:rsidRPr="009F7826" w:rsidRDefault="0095202A" w:rsidP="00ED2A8A">
            <w:pPr>
              <w:pStyle w:val="Standard"/>
              <w:rPr>
                <w:rFonts w:ascii="Times New Roman" w:hAnsi="Times New Roman"/>
                <w:sz w:val="6"/>
                <w:szCs w:val="28"/>
              </w:rPr>
            </w:pPr>
          </w:p>
          <w:p w14:paraId="164B6101" w14:textId="2E0B4E60" w:rsidR="0095202A" w:rsidRPr="009F7826" w:rsidRDefault="0095202A" w:rsidP="00ED2A8A">
            <w:pPr>
              <w:pStyle w:val="Standard"/>
              <w:rPr>
                <w:rFonts w:ascii="Times New Roman" w:hAnsi="Times New Roman"/>
                <w:sz w:val="28"/>
                <w:szCs w:val="28"/>
                <w:u w:val="single"/>
              </w:rPr>
            </w:pPr>
            <w:r w:rsidRPr="009F7826">
              <w:rPr>
                <w:rFonts w:ascii="Times New Roman" w:hAnsi="Times New Roman"/>
                <w:sz w:val="28"/>
                <w:szCs w:val="28"/>
                <w:u w:val="single"/>
              </w:rPr>
              <w:t>«</w:t>
            </w:r>
            <w:r w:rsidR="00AA0700">
              <w:rPr>
                <w:rFonts w:ascii="Times New Roman" w:hAnsi="Times New Roman"/>
                <w:sz w:val="28"/>
                <w:szCs w:val="28"/>
                <w:u w:val="single"/>
              </w:rPr>
              <w:t>17</w:t>
            </w:r>
            <w:r w:rsidRPr="009F7826">
              <w:rPr>
                <w:rFonts w:ascii="Times New Roman" w:hAnsi="Times New Roman"/>
                <w:sz w:val="28"/>
                <w:szCs w:val="28"/>
                <w:u w:val="single"/>
              </w:rPr>
              <w:t>»</w:t>
            </w:r>
          </w:p>
        </w:tc>
        <w:tc>
          <w:tcPr>
            <w:tcW w:w="142" w:type="dxa"/>
            <w:tcMar>
              <w:top w:w="55" w:type="dxa"/>
              <w:left w:w="55" w:type="dxa"/>
              <w:bottom w:w="55" w:type="dxa"/>
              <w:right w:w="55" w:type="dxa"/>
            </w:tcMar>
          </w:tcPr>
          <w:p w14:paraId="64D5127E" w14:textId="77777777" w:rsidR="0095202A" w:rsidRPr="004869D6" w:rsidRDefault="0095202A" w:rsidP="00ED2A8A">
            <w:pPr>
              <w:pStyle w:val="Standard"/>
              <w:rPr>
                <w:rFonts w:ascii="Times New Roman" w:hAnsi="Times New Roman"/>
                <w:sz w:val="28"/>
                <w:szCs w:val="28"/>
              </w:rPr>
            </w:pPr>
          </w:p>
        </w:tc>
        <w:tc>
          <w:tcPr>
            <w:tcW w:w="1134" w:type="dxa"/>
            <w:tcMar>
              <w:top w:w="55" w:type="dxa"/>
              <w:left w:w="55" w:type="dxa"/>
              <w:bottom w:w="55" w:type="dxa"/>
              <w:right w:w="55" w:type="dxa"/>
            </w:tcMar>
          </w:tcPr>
          <w:p w14:paraId="5D334F47" w14:textId="77777777" w:rsidR="0095202A" w:rsidRPr="004869D6" w:rsidRDefault="0095202A" w:rsidP="00ED2A8A">
            <w:pPr>
              <w:pStyle w:val="Standard"/>
              <w:rPr>
                <w:rFonts w:ascii="Times New Roman" w:hAnsi="Times New Roman"/>
                <w:sz w:val="6"/>
                <w:szCs w:val="28"/>
              </w:rPr>
            </w:pPr>
          </w:p>
          <w:p w14:paraId="14753907" w14:textId="534F6DA2" w:rsidR="0095202A" w:rsidRPr="00AA0700" w:rsidRDefault="00AA0700" w:rsidP="00ED2A8A">
            <w:pPr>
              <w:pStyle w:val="Standard"/>
              <w:rPr>
                <w:rFonts w:ascii="Times New Roman" w:hAnsi="Times New Roman"/>
                <w:sz w:val="28"/>
                <w:szCs w:val="28"/>
                <w:u w:val="single"/>
              </w:rPr>
            </w:pPr>
            <w:r w:rsidRPr="00AA0700">
              <w:rPr>
                <w:rFonts w:ascii="Times New Roman" w:hAnsi="Times New Roman"/>
                <w:sz w:val="28"/>
                <w:szCs w:val="28"/>
                <w:u w:val="single"/>
              </w:rPr>
              <w:t>жовтня</w:t>
            </w:r>
          </w:p>
        </w:tc>
        <w:tc>
          <w:tcPr>
            <w:tcW w:w="3261" w:type="dxa"/>
            <w:gridSpan w:val="2"/>
            <w:tcMar>
              <w:top w:w="55" w:type="dxa"/>
              <w:left w:w="55" w:type="dxa"/>
              <w:bottom w:w="55" w:type="dxa"/>
              <w:right w:w="55" w:type="dxa"/>
            </w:tcMar>
          </w:tcPr>
          <w:p w14:paraId="70197A09" w14:textId="77777777" w:rsidR="0095202A" w:rsidRPr="004869D6" w:rsidRDefault="0095202A" w:rsidP="00ED2A8A">
            <w:pPr>
              <w:pStyle w:val="Standard"/>
              <w:rPr>
                <w:rFonts w:ascii="Times New Roman" w:hAnsi="Times New Roman"/>
                <w:bCs/>
                <w:sz w:val="6"/>
                <w:szCs w:val="28"/>
                <w:highlight w:val="yellow"/>
                <w:u w:val="single"/>
              </w:rPr>
            </w:pPr>
          </w:p>
          <w:p w14:paraId="1C6BA9D3" w14:textId="5CA0B14C" w:rsidR="0095202A" w:rsidRPr="004869D6" w:rsidRDefault="0095202A" w:rsidP="00ED2A8A">
            <w:pPr>
              <w:pStyle w:val="Standard"/>
              <w:rPr>
                <w:rFonts w:ascii="Times New Roman" w:hAnsi="Times New Roman"/>
                <w:sz w:val="28"/>
                <w:szCs w:val="28"/>
                <w:highlight w:val="yellow"/>
                <w:u w:val="single"/>
              </w:rPr>
            </w:pPr>
            <w:r w:rsidRPr="004869D6">
              <w:rPr>
                <w:rFonts w:ascii="Times New Roman" w:hAnsi="Times New Roman"/>
                <w:bCs/>
                <w:sz w:val="28"/>
                <w:szCs w:val="28"/>
                <w:u w:val="single"/>
              </w:rPr>
              <w:t>20</w:t>
            </w:r>
            <w:r w:rsidRPr="004869D6">
              <w:rPr>
                <w:rFonts w:ascii="Times New Roman" w:hAnsi="Times New Roman"/>
                <w:bCs/>
                <w:sz w:val="28"/>
                <w:szCs w:val="28"/>
                <w:u w:val="single"/>
                <w:lang w:val="ru-RU"/>
              </w:rPr>
              <w:t>2</w:t>
            </w:r>
            <w:r w:rsidR="00AA0700">
              <w:rPr>
                <w:rFonts w:ascii="Times New Roman" w:hAnsi="Times New Roman"/>
                <w:bCs/>
                <w:sz w:val="28"/>
                <w:szCs w:val="28"/>
                <w:u w:val="single"/>
                <w:lang w:val="ru-RU"/>
              </w:rPr>
              <w:t>2</w:t>
            </w:r>
            <w:r w:rsidRPr="004869D6">
              <w:rPr>
                <w:rFonts w:ascii="Times New Roman" w:hAnsi="Times New Roman"/>
                <w:bCs/>
                <w:sz w:val="28"/>
                <w:szCs w:val="28"/>
                <w:u w:val="single"/>
              </w:rPr>
              <w:t xml:space="preserve"> року</w:t>
            </w:r>
          </w:p>
        </w:tc>
      </w:tr>
    </w:tbl>
    <w:p w14:paraId="76334A27" w14:textId="77777777" w:rsidR="0095202A" w:rsidRPr="009F7826" w:rsidRDefault="0095202A" w:rsidP="0095202A">
      <w:pPr>
        <w:rPr>
          <w:rFonts w:ascii="Times New Roman" w:hAnsi="Times New Roman" w:cs="Times New Roman"/>
          <w:vanish/>
          <w:sz w:val="4"/>
          <w:szCs w:val="16"/>
        </w:rPr>
      </w:pPr>
    </w:p>
    <w:tbl>
      <w:tblPr>
        <w:tblW w:w="9675" w:type="dxa"/>
        <w:tblInd w:w="-87" w:type="dxa"/>
        <w:tblLayout w:type="fixed"/>
        <w:tblCellMar>
          <w:left w:w="10" w:type="dxa"/>
          <w:right w:w="10" w:type="dxa"/>
        </w:tblCellMar>
        <w:tblLook w:val="0000" w:firstRow="0" w:lastRow="0" w:firstColumn="0" w:lastColumn="0" w:noHBand="0" w:noVBand="0"/>
      </w:tblPr>
      <w:tblGrid>
        <w:gridCol w:w="1649"/>
        <w:gridCol w:w="614"/>
        <w:gridCol w:w="1063"/>
        <w:gridCol w:w="419"/>
        <w:gridCol w:w="282"/>
        <w:gridCol w:w="562"/>
        <w:gridCol w:w="283"/>
        <w:gridCol w:w="1400"/>
        <w:gridCol w:w="1094"/>
        <w:gridCol w:w="567"/>
        <w:gridCol w:w="1742"/>
      </w:tblGrid>
      <w:tr w:rsidR="0095202A" w:rsidRPr="009F7826" w14:paraId="520E8752" w14:textId="77777777" w:rsidTr="00ED2A8A">
        <w:tc>
          <w:tcPr>
            <w:tcW w:w="9675" w:type="dxa"/>
            <w:gridSpan w:val="11"/>
            <w:tcMar>
              <w:top w:w="55" w:type="dxa"/>
              <w:left w:w="55" w:type="dxa"/>
              <w:bottom w:w="55" w:type="dxa"/>
              <w:right w:w="55" w:type="dxa"/>
            </w:tcMar>
          </w:tcPr>
          <w:p w14:paraId="28B0A265" w14:textId="77777777" w:rsidR="0095202A" w:rsidRPr="009F7826" w:rsidRDefault="0095202A" w:rsidP="00ED2A8A">
            <w:pPr>
              <w:pStyle w:val="Standard"/>
              <w:spacing w:line="360" w:lineRule="auto"/>
              <w:jc w:val="center"/>
              <w:rPr>
                <w:rFonts w:ascii="Times New Roman" w:hAnsi="Times New Roman"/>
                <w:b/>
                <w:bCs/>
                <w:spacing w:val="60"/>
                <w:sz w:val="28"/>
                <w:szCs w:val="28"/>
              </w:rPr>
            </w:pPr>
            <w:bookmarkStart w:id="3" w:name="__RefHeading__95178_128638147"/>
            <w:r w:rsidRPr="009F7826">
              <w:rPr>
                <w:rFonts w:ascii="Times New Roman" w:hAnsi="Times New Roman"/>
                <w:b/>
                <w:bCs/>
                <w:spacing w:val="60"/>
                <w:sz w:val="28"/>
                <w:szCs w:val="28"/>
              </w:rPr>
              <w:t>ЗАВДАННЯ</w:t>
            </w:r>
            <w:bookmarkEnd w:id="3"/>
          </w:p>
          <w:p w14:paraId="1B52C9A5" w14:textId="6E42D6FB" w:rsidR="0095202A" w:rsidRPr="009F7826" w:rsidRDefault="0095202A" w:rsidP="00ED2A8A">
            <w:pPr>
              <w:pStyle w:val="Standard"/>
              <w:spacing w:line="360" w:lineRule="auto"/>
              <w:jc w:val="center"/>
              <w:rPr>
                <w:rFonts w:ascii="Times New Roman" w:hAnsi="Times New Roman"/>
                <w:sz w:val="28"/>
                <w:szCs w:val="28"/>
              </w:rPr>
            </w:pPr>
            <w:bookmarkStart w:id="4" w:name="__RefHeading__95180_128638147"/>
            <w:r w:rsidRPr="009F7826">
              <w:rPr>
                <w:rFonts w:ascii="Times New Roman" w:hAnsi="Times New Roman"/>
                <w:sz w:val="28"/>
                <w:szCs w:val="28"/>
              </w:rPr>
              <w:t>НА КВАЛІФІКАЦІЙНУ РОБОТУ (ПРОЄКТ) СТУДЕНТ</w:t>
            </w:r>
            <w:bookmarkEnd w:id="4"/>
            <w:r>
              <w:rPr>
                <w:rFonts w:ascii="Times New Roman" w:hAnsi="Times New Roman"/>
                <w:sz w:val="28"/>
                <w:szCs w:val="28"/>
              </w:rPr>
              <w:t>ОВІ</w:t>
            </w:r>
          </w:p>
        </w:tc>
      </w:tr>
      <w:tr w:rsidR="0095202A" w:rsidRPr="009F7826" w14:paraId="1137C962" w14:textId="77777777" w:rsidTr="00ED2A8A">
        <w:tc>
          <w:tcPr>
            <w:tcW w:w="9675" w:type="dxa"/>
            <w:gridSpan w:val="11"/>
            <w:tcBorders>
              <w:bottom w:val="single" w:sz="2" w:space="0" w:color="000000"/>
            </w:tcBorders>
            <w:tcMar>
              <w:top w:w="55" w:type="dxa"/>
              <w:left w:w="55" w:type="dxa"/>
              <w:bottom w:w="55" w:type="dxa"/>
              <w:right w:w="55" w:type="dxa"/>
            </w:tcMar>
          </w:tcPr>
          <w:p w14:paraId="126A4077" w14:textId="5A32BD99" w:rsidR="0095202A" w:rsidRPr="0095202A" w:rsidRDefault="0095202A" w:rsidP="00ED2A8A">
            <w:pPr>
              <w:pStyle w:val="Standard"/>
              <w:spacing w:line="360" w:lineRule="auto"/>
              <w:jc w:val="center"/>
              <w:rPr>
                <w:rFonts w:ascii="Times New Roman" w:hAnsi="Times New Roman" w:cs="Times New Roman"/>
                <w:sz w:val="28"/>
                <w:szCs w:val="28"/>
              </w:rPr>
            </w:pPr>
            <w:r w:rsidRPr="0095202A">
              <w:rPr>
                <w:rFonts w:ascii="Times New Roman" w:hAnsi="Times New Roman" w:cs="Times New Roman"/>
                <w:sz w:val="28"/>
                <w:szCs w:val="28"/>
              </w:rPr>
              <w:t>Тоцькому Данилу Сергійовичу</w:t>
            </w:r>
          </w:p>
        </w:tc>
      </w:tr>
      <w:tr w:rsidR="0095202A" w:rsidRPr="009F7826" w14:paraId="32537D01" w14:textId="77777777" w:rsidTr="00ED2A8A">
        <w:tc>
          <w:tcPr>
            <w:tcW w:w="9675" w:type="dxa"/>
            <w:gridSpan w:val="11"/>
            <w:tcMar>
              <w:top w:w="55" w:type="dxa"/>
              <w:left w:w="55" w:type="dxa"/>
              <w:bottom w:w="55" w:type="dxa"/>
              <w:right w:w="55" w:type="dxa"/>
            </w:tcMar>
          </w:tcPr>
          <w:p w14:paraId="24357844" w14:textId="77777777" w:rsidR="0095202A" w:rsidRPr="009F7826" w:rsidRDefault="0095202A" w:rsidP="00ED2A8A">
            <w:pPr>
              <w:pStyle w:val="Standard"/>
              <w:spacing w:line="360" w:lineRule="auto"/>
              <w:jc w:val="center"/>
              <w:rPr>
                <w:sz w:val="16"/>
                <w:szCs w:val="16"/>
              </w:rPr>
            </w:pPr>
          </w:p>
        </w:tc>
      </w:tr>
      <w:tr w:rsidR="0095202A" w:rsidRPr="009F7826" w14:paraId="31040ABB" w14:textId="77777777" w:rsidTr="0095202A">
        <w:tblPrEx>
          <w:tblCellMar>
            <w:left w:w="108" w:type="dxa"/>
            <w:right w:w="108" w:type="dxa"/>
          </w:tblCellMar>
          <w:tblLook w:val="04A0" w:firstRow="1" w:lastRow="0" w:firstColumn="1" w:lastColumn="0" w:noHBand="0" w:noVBand="1"/>
        </w:tblPrEx>
        <w:trPr>
          <w:trHeight w:val="447"/>
        </w:trPr>
        <w:tc>
          <w:tcPr>
            <w:tcW w:w="2263" w:type="dxa"/>
            <w:gridSpan w:val="2"/>
          </w:tcPr>
          <w:p w14:paraId="47EF60F6" w14:textId="77777777" w:rsidR="0095202A" w:rsidRPr="009F7826" w:rsidRDefault="0095202A" w:rsidP="00ED2A8A">
            <w:pPr>
              <w:pStyle w:val="Standard"/>
              <w:spacing w:line="360" w:lineRule="auto"/>
              <w:jc w:val="both"/>
              <w:rPr>
                <w:rFonts w:ascii="Times New Roman" w:hAnsi="Times New Roman" w:cs="Times New Roman"/>
                <w:sz w:val="28"/>
                <w:szCs w:val="28"/>
              </w:rPr>
            </w:pPr>
            <w:r w:rsidRPr="009F7826">
              <w:rPr>
                <w:rFonts w:ascii="Times New Roman" w:hAnsi="Times New Roman" w:cs="Times New Roman"/>
                <w:sz w:val="28"/>
                <w:szCs w:val="28"/>
              </w:rPr>
              <w:t>1. Тема роботи</w:t>
            </w:r>
          </w:p>
        </w:tc>
        <w:tc>
          <w:tcPr>
            <w:tcW w:w="7412" w:type="dxa"/>
            <w:gridSpan w:val="9"/>
            <w:tcBorders>
              <w:bottom w:val="single" w:sz="4" w:space="0" w:color="auto"/>
            </w:tcBorders>
          </w:tcPr>
          <w:p w14:paraId="45678FCA" w14:textId="7C64EEE7" w:rsidR="0095202A" w:rsidRPr="004869D6" w:rsidRDefault="0095202A" w:rsidP="00ED2A8A">
            <w:pPr>
              <w:jc w:val="both"/>
              <w:rPr>
                <w:sz w:val="28"/>
                <w:szCs w:val="28"/>
                <w:highlight w:val="yellow"/>
              </w:rPr>
            </w:pPr>
            <w:r w:rsidRPr="00A0703E">
              <w:rPr>
                <w:rFonts w:ascii="Times New Roman" w:hAnsi="Times New Roman" w:cs="Times New Roman"/>
                <w:sz w:val="28"/>
                <w:szCs w:val="28"/>
              </w:rPr>
              <w:t>Електрохімічні та аналітичні  характеристики рідинного іоноселективного електрода  з мембраною на основі нітробензена і оберненого до катіона диоктилдиметиламоній хлорида</w:t>
            </w:r>
          </w:p>
        </w:tc>
      </w:tr>
      <w:tr w:rsidR="0095202A" w:rsidRPr="009F7826" w14:paraId="404076D7" w14:textId="77777777" w:rsidTr="0095202A">
        <w:tblPrEx>
          <w:tblCellMar>
            <w:left w:w="108" w:type="dxa"/>
            <w:right w:w="108" w:type="dxa"/>
          </w:tblCellMar>
          <w:tblLook w:val="04A0" w:firstRow="1" w:lastRow="0" w:firstColumn="1" w:lastColumn="0" w:noHBand="0" w:noVBand="1"/>
        </w:tblPrEx>
        <w:tc>
          <w:tcPr>
            <w:tcW w:w="2263" w:type="dxa"/>
            <w:gridSpan w:val="2"/>
            <w:tcBorders>
              <w:top w:val="single" w:sz="4" w:space="0" w:color="auto"/>
            </w:tcBorders>
          </w:tcPr>
          <w:p w14:paraId="6CC81469" w14:textId="77777777" w:rsidR="0095202A" w:rsidRPr="009F7826" w:rsidRDefault="0095202A" w:rsidP="00ED2A8A">
            <w:pPr>
              <w:pStyle w:val="Standard"/>
              <w:spacing w:line="360" w:lineRule="auto"/>
              <w:jc w:val="both"/>
              <w:rPr>
                <w:rFonts w:ascii="Times New Roman" w:hAnsi="Times New Roman" w:cs="Times New Roman"/>
                <w:sz w:val="28"/>
                <w:szCs w:val="28"/>
              </w:rPr>
            </w:pPr>
            <w:r w:rsidRPr="009F7826">
              <w:rPr>
                <w:rFonts w:ascii="Times New Roman" w:hAnsi="Times New Roman" w:cs="Times New Roman"/>
                <w:sz w:val="28"/>
                <w:szCs w:val="28"/>
              </w:rPr>
              <w:t>керівник роботи</w:t>
            </w:r>
          </w:p>
        </w:tc>
        <w:tc>
          <w:tcPr>
            <w:tcW w:w="7412" w:type="dxa"/>
            <w:gridSpan w:val="9"/>
            <w:tcBorders>
              <w:top w:val="single" w:sz="4" w:space="0" w:color="auto"/>
              <w:bottom w:val="single" w:sz="4" w:space="0" w:color="auto"/>
            </w:tcBorders>
          </w:tcPr>
          <w:p w14:paraId="52C3E54C" w14:textId="5F5EAD3B" w:rsidR="0095202A" w:rsidRPr="004869D6" w:rsidRDefault="0095202A" w:rsidP="0095202A">
            <w:pPr>
              <w:spacing w:after="0" w:line="240" w:lineRule="auto"/>
              <w:rPr>
                <w:rFonts w:ascii="Times New Roman" w:hAnsi="Times New Roman" w:cs="Times New Roman"/>
                <w:sz w:val="28"/>
                <w:szCs w:val="28"/>
                <w:highlight w:val="yellow"/>
              </w:rPr>
            </w:pPr>
            <w:r w:rsidRPr="0095202A">
              <w:rPr>
                <w:rFonts w:ascii="Times New Roman" w:eastAsia="Droid Sans Fallback" w:hAnsi="Times New Roman" w:cs="Times New Roman"/>
                <w:kern w:val="3"/>
                <w:sz w:val="28"/>
                <w:szCs w:val="28"/>
                <w:u w:val="single"/>
                <w:lang w:eastAsia="zh-CN" w:bidi="hi-IN"/>
              </w:rPr>
              <w:t>доцент, канд. хім. наук Луганська О.В.</w:t>
            </w:r>
          </w:p>
        </w:tc>
      </w:tr>
      <w:tr w:rsidR="0095202A" w:rsidRPr="009F7826" w14:paraId="2F830026" w14:textId="77777777" w:rsidTr="0095202A">
        <w:tblPrEx>
          <w:tblCellMar>
            <w:left w:w="108" w:type="dxa"/>
            <w:right w:w="108" w:type="dxa"/>
          </w:tblCellMar>
          <w:tblLook w:val="04A0" w:firstRow="1" w:lastRow="0" w:firstColumn="1" w:lastColumn="0" w:noHBand="0" w:noVBand="1"/>
        </w:tblPrEx>
        <w:tc>
          <w:tcPr>
            <w:tcW w:w="3745" w:type="dxa"/>
            <w:gridSpan w:val="4"/>
          </w:tcPr>
          <w:p w14:paraId="041BF4F8" w14:textId="77777777" w:rsidR="0095202A" w:rsidRPr="009F7826" w:rsidRDefault="0095202A" w:rsidP="00ED2A8A">
            <w:pPr>
              <w:pStyle w:val="Standard"/>
              <w:spacing w:line="360" w:lineRule="auto"/>
              <w:jc w:val="both"/>
              <w:rPr>
                <w:rFonts w:ascii="Times New Roman" w:hAnsi="Times New Roman" w:cs="Times New Roman"/>
                <w:sz w:val="28"/>
                <w:szCs w:val="28"/>
              </w:rPr>
            </w:pPr>
            <w:r w:rsidRPr="009F7826">
              <w:rPr>
                <w:rFonts w:ascii="Times New Roman" w:hAnsi="Times New Roman" w:cs="Times New Roman"/>
                <w:sz w:val="28"/>
                <w:szCs w:val="28"/>
              </w:rPr>
              <w:t>затверджена наказом ЗНУ від</w:t>
            </w:r>
          </w:p>
        </w:tc>
        <w:tc>
          <w:tcPr>
            <w:tcW w:w="282" w:type="dxa"/>
          </w:tcPr>
          <w:p w14:paraId="3F917FEC" w14:textId="77777777" w:rsidR="0095202A" w:rsidRPr="009F7826" w:rsidRDefault="0095202A" w:rsidP="00ED2A8A">
            <w:pPr>
              <w:pStyle w:val="Standard"/>
              <w:spacing w:line="360" w:lineRule="auto"/>
              <w:jc w:val="both"/>
              <w:rPr>
                <w:rFonts w:ascii="Times New Roman" w:hAnsi="Times New Roman" w:cs="Times New Roman"/>
                <w:sz w:val="28"/>
                <w:szCs w:val="28"/>
              </w:rPr>
            </w:pPr>
            <w:r w:rsidRPr="009F7826">
              <w:rPr>
                <w:rFonts w:ascii="Times New Roman" w:hAnsi="Times New Roman" w:cs="Times New Roman"/>
                <w:sz w:val="28"/>
                <w:szCs w:val="28"/>
              </w:rPr>
              <w:t>«</w:t>
            </w:r>
          </w:p>
        </w:tc>
        <w:tc>
          <w:tcPr>
            <w:tcW w:w="562" w:type="dxa"/>
            <w:tcBorders>
              <w:bottom w:val="single" w:sz="4" w:space="0" w:color="auto"/>
            </w:tcBorders>
          </w:tcPr>
          <w:p w14:paraId="4BE5528E" w14:textId="45643186" w:rsidR="0095202A" w:rsidRPr="005342D8" w:rsidRDefault="005342D8" w:rsidP="00ED2A8A">
            <w:pPr>
              <w:pStyle w:val="Standard"/>
              <w:spacing w:line="36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283" w:type="dxa"/>
            <w:shd w:val="clear" w:color="auto" w:fill="auto"/>
          </w:tcPr>
          <w:p w14:paraId="379CF8EA" w14:textId="77777777" w:rsidR="0095202A" w:rsidRPr="005342D8" w:rsidRDefault="0095202A" w:rsidP="00ED2A8A">
            <w:pPr>
              <w:pStyle w:val="Standard"/>
              <w:spacing w:line="360" w:lineRule="auto"/>
              <w:rPr>
                <w:rFonts w:ascii="Times New Roman" w:hAnsi="Times New Roman" w:cs="Times New Roman"/>
                <w:sz w:val="28"/>
                <w:szCs w:val="28"/>
              </w:rPr>
            </w:pPr>
            <w:r w:rsidRPr="005342D8">
              <w:rPr>
                <w:rFonts w:ascii="Times New Roman" w:hAnsi="Times New Roman" w:cs="Times New Roman"/>
                <w:sz w:val="28"/>
                <w:szCs w:val="28"/>
              </w:rPr>
              <w:t>»</w:t>
            </w:r>
          </w:p>
        </w:tc>
        <w:tc>
          <w:tcPr>
            <w:tcW w:w="1400" w:type="dxa"/>
            <w:tcBorders>
              <w:bottom w:val="single" w:sz="4" w:space="0" w:color="auto"/>
            </w:tcBorders>
            <w:shd w:val="clear" w:color="auto" w:fill="auto"/>
          </w:tcPr>
          <w:p w14:paraId="1C05EEFE" w14:textId="5B2C41ED" w:rsidR="0095202A" w:rsidRPr="005342D8" w:rsidRDefault="005342D8" w:rsidP="00ED2A8A">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травня</w:t>
            </w:r>
          </w:p>
        </w:tc>
        <w:tc>
          <w:tcPr>
            <w:tcW w:w="1094" w:type="dxa"/>
            <w:shd w:val="clear" w:color="auto" w:fill="auto"/>
          </w:tcPr>
          <w:p w14:paraId="2AAE52C7" w14:textId="6E434D34" w:rsidR="0095202A" w:rsidRPr="005342D8" w:rsidRDefault="0095202A" w:rsidP="00ED2A8A">
            <w:pPr>
              <w:pStyle w:val="Standard"/>
              <w:spacing w:line="360" w:lineRule="auto"/>
              <w:jc w:val="both"/>
              <w:rPr>
                <w:rFonts w:ascii="Times New Roman" w:hAnsi="Times New Roman" w:cs="Times New Roman"/>
                <w:sz w:val="28"/>
                <w:szCs w:val="28"/>
              </w:rPr>
            </w:pPr>
            <w:r w:rsidRPr="005342D8">
              <w:rPr>
                <w:rFonts w:ascii="Times New Roman" w:hAnsi="Times New Roman" w:cs="Times New Roman"/>
                <w:sz w:val="28"/>
                <w:szCs w:val="28"/>
              </w:rPr>
              <w:t>202</w:t>
            </w:r>
            <w:r w:rsidR="005342D8">
              <w:rPr>
                <w:rFonts w:ascii="Times New Roman" w:hAnsi="Times New Roman" w:cs="Times New Roman"/>
                <w:sz w:val="28"/>
                <w:szCs w:val="28"/>
              </w:rPr>
              <w:t>3</w:t>
            </w:r>
            <w:r w:rsidRPr="005342D8">
              <w:rPr>
                <w:rFonts w:ascii="Times New Roman" w:hAnsi="Times New Roman" w:cs="Times New Roman"/>
                <w:sz w:val="28"/>
                <w:szCs w:val="28"/>
              </w:rPr>
              <w:t> р.</w:t>
            </w:r>
          </w:p>
        </w:tc>
        <w:tc>
          <w:tcPr>
            <w:tcW w:w="567" w:type="dxa"/>
            <w:shd w:val="clear" w:color="auto" w:fill="auto"/>
          </w:tcPr>
          <w:p w14:paraId="7CAA6139" w14:textId="77777777" w:rsidR="0095202A" w:rsidRPr="005342D8" w:rsidRDefault="0095202A" w:rsidP="00ED2A8A">
            <w:pPr>
              <w:pStyle w:val="Standard"/>
              <w:spacing w:line="360" w:lineRule="auto"/>
              <w:jc w:val="both"/>
              <w:rPr>
                <w:rFonts w:ascii="Times New Roman" w:hAnsi="Times New Roman" w:cs="Times New Roman"/>
                <w:sz w:val="28"/>
                <w:szCs w:val="28"/>
              </w:rPr>
            </w:pPr>
            <w:r w:rsidRPr="005342D8">
              <w:rPr>
                <w:rFonts w:ascii="Times New Roman" w:hAnsi="Times New Roman" w:cs="Times New Roman"/>
                <w:sz w:val="28"/>
                <w:szCs w:val="28"/>
              </w:rPr>
              <w:t>№</w:t>
            </w:r>
          </w:p>
        </w:tc>
        <w:tc>
          <w:tcPr>
            <w:tcW w:w="1742" w:type="dxa"/>
            <w:tcBorders>
              <w:bottom w:val="single" w:sz="4" w:space="0" w:color="auto"/>
            </w:tcBorders>
            <w:shd w:val="clear" w:color="auto" w:fill="auto"/>
          </w:tcPr>
          <w:p w14:paraId="2F60CC1B" w14:textId="3E70F3B0" w:rsidR="0095202A" w:rsidRPr="005342D8" w:rsidRDefault="005342D8" w:rsidP="00ED2A8A">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644</w:t>
            </w:r>
            <w:r w:rsidR="0095202A" w:rsidRPr="005342D8">
              <w:rPr>
                <w:rFonts w:ascii="Times New Roman" w:hAnsi="Times New Roman" w:cs="Times New Roman"/>
                <w:sz w:val="28"/>
                <w:szCs w:val="28"/>
              </w:rPr>
              <w:t>-с</w:t>
            </w:r>
          </w:p>
        </w:tc>
      </w:tr>
      <w:tr w:rsidR="0095202A" w:rsidRPr="009F7826" w14:paraId="7EE1AFC9" w14:textId="77777777" w:rsidTr="0095202A">
        <w:tblPrEx>
          <w:tblCellMar>
            <w:left w:w="108" w:type="dxa"/>
            <w:right w:w="108" w:type="dxa"/>
          </w:tblCellMar>
          <w:tblLook w:val="04A0" w:firstRow="1" w:lastRow="0" w:firstColumn="1" w:lastColumn="0" w:noHBand="0" w:noVBand="1"/>
        </w:tblPrEx>
        <w:tc>
          <w:tcPr>
            <w:tcW w:w="4589" w:type="dxa"/>
            <w:gridSpan w:val="6"/>
          </w:tcPr>
          <w:p w14:paraId="4FA99190" w14:textId="77777777" w:rsidR="0095202A" w:rsidRPr="009F7826" w:rsidRDefault="0095202A" w:rsidP="00ED2A8A">
            <w:pPr>
              <w:pStyle w:val="Standard"/>
              <w:spacing w:line="360" w:lineRule="auto"/>
              <w:jc w:val="both"/>
              <w:rPr>
                <w:rFonts w:ascii="Times New Roman" w:hAnsi="Times New Roman" w:cs="Times New Roman"/>
                <w:sz w:val="28"/>
                <w:szCs w:val="28"/>
              </w:rPr>
            </w:pPr>
            <w:r w:rsidRPr="009F7826">
              <w:rPr>
                <w:rFonts w:ascii="Times New Roman" w:hAnsi="Times New Roman" w:cs="Times New Roman"/>
                <w:sz w:val="28"/>
                <w:szCs w:val="28"/>
              </w:rPr>
              <w:t>2. Строк подання студентом роботи</w:t>
            </w:r>
          </w:p>
        </w:tc>
        <w:tc>
          <w:tcPr>
            <w:tcW w:w="5086" w:type="dxa"/>
            <w:gridSpan w:val="5"/>
            <w:tcBorders>
              <w:bottom w:val="single" w:sz="4" w:space="0" w:color="auto"/>
            </w:tcBorders>
            <w:shd w:val="clear" w:color="auto" w:fill="auto"/>
          </w:tcPr>
          <w:p w14:paraId="37422066" w14:textId="59BD6A1C" w:rsidR="0095202A" w:rsidRPr="004869D6" w:rsidRDefault="00AA0BC6" w:rsidP="00ED2A8A">
            <w:pPr>
              <w:pStyle w:val="Standard"/>
              <w:spacing w:line="360" w:lineRule="auto"/>
              <w:jc w:val="both"/>
              <w:rPr>
                <w:rFonts w:ascii="Times New Roman" w:hAnsi="Times New Roman" w:cs="Times New Roman"/>
                <w:sz w:val="28"/>
                <w:szCs w:val="28"/>
                <w:highlight w:val="yellow"/>
              </w:rPr>
            </w:pPr>
            <w:r w:rsidRPr="00AA0BC6">
              <w:rPr>
                <w:rFonts w:ascii="Times New Roman" w:hAnsi="Times New Roman" w:cs="Times New Roman"/>
                <w:sz w:val="28"/>
                <w:szCs w:val="28"/>
              </w:rPr>
              <w:t>28 листопада 2023 року</w:t>
            </w:r>
          </w:p>
        </w:tc>
      </w:tr>
      <w:tr w:rsidR="0095202A" w:rsidRPr="009F7826" w14:paraId="4696EE3D" w14:textId="77777777" w:rsidTr="00AA0BC6">
        <w:tblPrEx>
          <w:tblCellMar>
            <w:left w:w="108" w:type="dxa"/>
            <w:right w:w="108" w:type="dxa"/>
          </w:tblCellMar>
          <w:tblLook w:val="04A0" w:firstRow="1" w:lastRow="0" w:firstColumn="1" w:lastColumn="0" w:noHBand="0" w:noVBand="1"/>
        </w:tblPrEx>
        <w:trPr>
          <w:trHeight w:val="518"/>
        </w:trPr>
        <w:tc>
          <w:tcPr>
            <w:tcW w:w="3326" w:type="dxa"/>
            <w:gridSpan w:val="3"/>
          </w:tcPr>
          <w:p w14:paraId="33219DD8" w14:textId="77777777" w:rsidR="0095202A" w:rsidRPr="00E21446" w:rsidRDefault="0095202A" w:rsidP="00ED2A8A">
            <w:pPr>
              <w:pStyle w:val="Standard"/>
              <w:spacing w:line="360" w:lineRule="auto"/>
              <w:jc w:val="both"/>
              <w:rPr>
                <w:rFonts w:ascii="Times New Roman" w:hAnsi="Times New Roman" w:cs="Times New Roman"/>
                <w:sz w:val="28"/>
                <w:szCs w:val="28"/>
              </w:rPr>
            </w:pPr>
            <w:r w:rsidRPr="00E21446">
              <w:rPr>
                <w:rFonts w:ascii="Times New Roman" w:hAnsi="Times New Roman" w:cs="Times New Roman"/>
                <w:sz w:val="28"/>
                <w:szCs w:val="28"/>
              </w:rPr>
              <w:t>3. Вихідні дані до роботи</w:t>
            </w:r>
          </w:p>
        </w:tc>
        <w:tc>
          <w:tcPr>
            <w:tcW w:w="6349" w:type="dxa"/>
            <w:gridSpan w:val="8"/>
            <w:tcBorders>
              <w:bottom w:val="single" w:sz="4" w:space="0" w:color="auto"/>
            </w:tcBorders>
          </w:tcPr>
          <w:p w14:paraId="2BB129A2" w14:textId="5F259CC5" w:rsidR="0095202A" w:rsidRPr="00E21446" w:rsidRDefault="0095202A" w:rsidP="00ED2A8A">
            <w:pPr>
              <w:tabs>
                <w:tab w:val="left" w:pos="-1843"/>
                <w:tab w:val="left" w:pos="1985"/>
                <w:tab w:val="left" w:pos="4253"/>
                <w:tab w:val="left" w:pos="9639"/>
              </w:tabs>
              <w:spacing w:line="360" w:lineRule="auto"/>
              <w:jc w:val="both"/>
              <w:rPr>
                <w:rFonts w:ascii="Times New Roman" w:hAnsi="Times New Roman" w:cs="Times New Roman"/>
                <w:bCs/>
                <w:sz w:val="28"/>
                <w:szCs w:val="28"/>
              </w:rPr>
            </w:pPr>
            <w:r w:rsidRPr="00E21446">
              <w:rPr>
                <w:rFonts w:ascii="Times New Roman" w:hAnsi="Times New Roman" w:cs="Times New Roman"/>
                <w:sz w:val="28"/>
                <w:szCs w:val="28"/>
              </w:rPr>
              <w:t xml:space="preserve">огляд наукової літератури, щодо </w:t>
            </w:r>
            <w:r w:rsidR="00E21446">
              <w:rPr>
                <w:rFonts w:ascii="Times New Roman" w:hAnsi="Times New Roman" w:cs="Times New Roman"/>
                <w:sz w:val="28"/>
                <w:szCs w:val="28"/>
              </w:rPr>
              <w:t>електрохімічних</w:t>
            </w:r>
          </w:p>
        </w:tc>
      </w:tr>
      <w:tr w:rsidR="0095202A" w:rsidRPr="009F7826" w14:paraId="21933A12" w14:textId="77777777" w:rsidTr="0095202A">
        <w:tblPrEx>
          <w:tblCellMar>
            <w:left w:w="108" w:type="dxa"/>
            <w:right w:w="108" w:type="dxa"/>
          </w:tblCellMar>
          <w:tblLook w:val="04A0" w:firstRow="1" w:lastRow="0" w:firstColumn="1" w:lastColumn="0" w:noHBand="0" w:noVBand="1"/>
        </w:tblPrEx>
        <w:tc>
          <w:tcPr>
            <w:tcW w:w="9675" w:type="dxa"/>
            <w:gridSpan w:val="11"/>
            <w:tcBorders>
              <w:bottom w:val="single" w:sz="4" w:space="0" w:color="auto"/>
            </w:tcBorders>
          </w:tcPr>
          <w:p w14:paraId="273E7174" w14:textId="7B877E6A" w:rsidR="0095202A" w:rsidRPr="00E21446" w:rsidRDefault="00E21446" w:rsidP="00ED2A8A">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та аналітичних характеристик іоноселективних електродів</w:t>
            </w:r>
          </w:p>
        </w:tc>
      </w:tr>
      <w:tr w:rsidR="0095202A" w:rsidRPr="009F7826" w14:paraId="10E2D8B6" w14:textId="77777777" w:rsidTr="0095202A">
        <w:tblPrEx>
          <w:tblCellMar>
            <w:left w:w="108" w:type="dxa"/>
            <w:right w:w="108" w:type="dxa"/>
          </w:tblCellMar>
          <w:tblLook w:val="04A0" w:firstRow="1" w:lastRow="0" w:firstColumn="1" w:lastColumn="0" w:noHBand="0" w:noVBand="1"/>
        </w:tblPrEx>
        <w:tc>
          <w:tcPr>
            <w:tcW w:w="9675" w:type="dxa"/>
            <w:gridSpan w:val="11"/>
            <w:tcBorders>
              <w:top w:val="single" w:sz="4" w:space="0" w:color="auto"/>
            </w:tcBorders>
          </w:tcPr>
          <w:p w14:paraId="28279098" w14:textId="77777777" w:rsidR="0095202A" w:rsidRPr="009F7826" w:rsidRDefault="0095202A" w:rsidP="00ED2A8A">
            <w:pPr>
              <w:pStyle w:val="Standard"/>
              <w:spacing w:line="360" w:lineRule="auto"/>
              <w:jc w:val="both"/>
              <w:rPr>
                <w:rFonts w:ascii="Times New Roman" w:hAnsi="Times New Roman" w:cs="Times New Roman"/>
                <w:sz w:val="28"/>
                <w:szCs w:val="28"/>
              </w:rPr>
            </w:pPr>
            <w:r w:rsidRPr="009F7826">
              <w:rPr>
                <w:rFonts w:ascii="Times New Roman" w:hAnsi="Times New Roman" w:cs="Times New Roman"/>
                <w:sz w:val="28"/>
                <w:szCs w:val="28"/>
              </w:rPr>
              <w:t>4. Зміст розрахунково-пояснювальної записки (перелік питань, які потрібно</w:t>
            </w:r>
          </w:p>
        </w:tc>
      </w:tr>
      <w:tr w:rsidR="0095202A" w:rsidRPr="009F7826" w14:paraId="2A6AD6FF" w14:textId="77777777" w:rsidTr="0095202A">
        <w:tblPrEx>
          <w:tblCellMar>
            <w:left w:w="108" w:type="dxa"/>
            <w:right w:w="108" w:type="dxa"/>
          </w:tblCellMar>
          <w:tblLook w:val="04A0" w:firstRow="1" w:lastRow="0" w:firstColumn="1" w:lastColumn="0" w:noHBand="0" w:noVBand="1"/>
        </w:tblPrEx>
        <w:tc>
          <w:tcPr>
            <w:tcW w:w="1649" w:type="dxa"/>
          </w:tcPr>
          <w:p w14:paraId="69A06826" w14:textId="77777777" w:rsidR="0095202A" w:rsidRPr="0095202A" w:rsidRDefault="0095202A" w:rsidP="00ED2A8A">
            <w:pPr>
              <w:pStyle w:val="Standard"/>
              <w:spacing w:line="360" w:lineRule="auto"/>
              <w:jc w:val="both"/>
              <w:rPr>
                <w:rFonts w:ascii="Times New Roman" w:hAnsi="Times New Roman" w:cs="Times New Roman"/>
                <w:sz w:val="28"/>
                <w:szCs w:val="28"/>
              </w:rPr>
            </w:pPr>
            <w:r w:rsidRPr="0095202A">
              <w:rPr>
                <w:rFonts w:ascii="Times New Roman" w:hAnsi="Times New Roman" w:cs="Times New Roman"/>
                <w:sz w:val="28"/>
                <w:szCs w:val="28"/>
              </w:rPr>
              <w:t>розробити):</w:t>
            </w:r>
          </w:p>
        </w:tc>
        <w:tc>
          <w:tcPr>
            <w:tcW w:w="8026" w:type="dxa"/>
            <w:gridSpan w:val="10"/>
            <w:tcBorders>
              <w:bottom w:val="single" w:sz="4" w:space="0" w:color="auto"/>
            </w:tcBorders>
          </w:tcPr>
          <w:p w14:paraId="49C8762F" w14:textId="5CB63EDF" w:rsidR="0095202A" w:rsidRPr="00C1799F" w:rsidRDefault="0095202A" w:rsidP="00734448">
            <w:pPr>
              <w:spacing w:after="0" w:line="360" w:lineRule="auto"/>
              <w:rPr>
                <w:rFonts w:ascii="Times New Roman" w:hAnsi="Times New Roman" w:cs="Times New Roman"/>
                <w:sz w:val="28"/>
                <w:szCs w:val="28"/>
              </w:rPr>
            </w:pPr>
            <w:r w:rsidRPr="00C1799F">
              <w:rPr>
                <w:rFonts w:ascii="Times New Roman" w:hAnsi="Times New Roman" w:cs="Times New Roman"/>
                <w:sz w:val="28"/>
                <w:szCs w:val="28"/>
              </w:rPr>
              <w:t xml:space="preserve">розробити </w:t>
            </w:r>
            <w:r w:rsidR="00C1799F">
              <w:rPr>
                <w:rFonts w:ascii="Times New Roman" w:hAnsi="Times New Roman" w:cs="Times New Roman"/>
                <w:sz w:val="28"/>
                <w:szCs w:val="28"/>
              </w:rPr>
              <w:t>іоноселективний електрод</w:t>
            </w:r>
            <w:r w:rsidRPr="00C1799F">
              <w:rPr>
                <w:rFonts w:ascii="Times New Roman" w:hAnsi="Times New Roman" w:cs="Times New Roman"/>
                <w:sz w:val="28"/>
                <w:szCs w:val="28"/>
              </w:rPr>
              <w:t xml:space="preserve"> з мембран</w:t>
            </w:r>
            <w:r w:rsidR="00C1799F">
              <w:rPr>
                <w:rFonts w:ascii="Times New Roman" w:hAnsi="Times New Roman" w:cs="Times New Roman"/>
                <w:sz w:val="28"/>
                <w:szCs w:val="28"/>
              </w:rPr>
              <w:t>ою</w:t>
            </w:r>
            <w:r w:rsidRPr="00C1799F">
              <w:rPr>
                <w:rFonts w:ascii="Times New Roman" w:hAnsi="Times New Roman" w:cs="Times New Roman"/>
                <w:sz w:val="28"/>
                <w:szCs w:val="28"/>
              </w:rPr>
              <w:t xml:space="preserve"> на основі </w:t>
            </w:r>
          </w:p>
        </w:tc>
      </w:tr>
      <w:tr w:rsidR="00AA0BC6" w:rsidRPr="009F7826" w14:paraId="65DB334C" w14:textId="77777777" w:rsidTr="0095202A">
        <w:tblPrEx>
          <w:tblCellMar>
            <w:left w:w="108" w:type="dxa"/>
            <w:right w:w="108" w:type="dxa"/>
          </w:tblCellMar>
          <w:tblLook w:val="04A0" w:firstRow="1" w:lastRow="0" w:firstColumn="1" w:lastColumn="0" w:noHBand="0" w:noVBand="1"/>
        </w:tblPrEx>
        <w:trPr>
          <w:trHeight w:val="423"/>
        </w:trPr>
        <w:tc>
          <w:tcPr>
            <w:tcW w:w="9675" w:type="dxa"/>
            <w:gridSpan w:val="11"/>
            <w:tcBorders>
              <w:bottom w:val="single" w:sz="4" w:space="0" w:color="auto"/>
            </w:tcBorders>
          </w:tcPr>
          <w:p w14:paraId="5FC6BA05" w14:textId="4840C1C4" w:rsidR="00AA0BC6" w:rsidRPr="00734448" w:rsidRDefault="00AA0BC6" w:rsidP="00AA0BC6">
            <w:pPr>
              <w:pStyle w:val="ad"/>
              <w:tabs>
                <w:tab w:val="left" w:pos="0"/>
                <w:tab w:val="left" w:pos="180"/>
              </w:tabs>
              <w:spacing w:after="0" w:line="360" w:lineRule="auto"/>
              <w:ind w:left="0"/>
              <w:rPr>
                <w:sz w:val="28"/>
                <w:szCs w:val="28"/>
                <w:lang w:val="uk-UA"/>
              </w:rPr>
            </w:pPr>
            <w:r>
              <w:rPr>
                <w:sz w:val="28"/>
                <w:szCs w:val="28"/>
                <w:lang w:val="uk-UA"/>
              </w:rPr>
              <w:t>н</w:t>
            </w:r>
            <w:r w:rsidRPr="00C1799F">
              <w:rPr>
                <w:sz w:val="28"/>
                <w:szCs w:val="28"/>
                <w:lang w:val="uk-UA"/>
              </w:rPr>
              <w:t>ітробензен</w:t>
            </w:r>
            <w:r>
              <w:rPr>
                <w:sz w:val="28"/>
                <w:szCs w:val="28"/>
                <w:lang w:val="uk-UA"/>
              </w:rPr>
              <w:t>а</w:t>
            </w:r>
            <w:r w:rsidRPr="00C1799F">
              <w:rPr>
                <w:sz w:val="28"/>
                <w:szCs w:val="28"/>
                <w:lang w:val="uk-UA"/>
              </w:rPr>
              <w:t xml:space="preserve"> </w:t>
            </w:r>
            <w:r>
              <w:rPr>
                <w:sz w:val="28"/>
                <w:szCs w:val="28"/>
              </w:rPr>
              <w:t xml:space="preserve">і </w:t>
            </w:r>
            <w:r w:rsidRPr="00A0703E">
              <w:rPr>
                <w:sz w:val="28"/>
                <w:szCs w:val="28"/>
              </w:rPr>
              <w:t>оберненого до катіона диоктилдиметиламоній</w:t>
            </w:r>
            <w:r>
              <w:rPr>
                <w:sz w:val="28"/>
                <w:szCs w:val="28"/>
                <w:lang w:val="uk-UA"/>
              </w:rPr>
              <w:t xml:space="preserve"> хлорида та </w:t>
            </w:r>
          </w:p>
        </w:tc>
      </w:tr>
      <w:tr w:rsidR="00AA0BC6" w:rsidRPr="009F7826" w14:paraId="688B0CA0" w14:textId="77777777" w:rsidTr="0095202A">
        <w:tblPrEx>
          <w:tblCellMar>
            <w:left w:w="108" w:type="dxa"/>
            <w:right w:w="108" w:type="dxa"/>
          </w:tblCellMar>
          <w:tblLook w:val="04A0" w:firstRow="1" w:lastRow="0" w:firstColumn="1" w:lastColumn="0" w:noHBand="0" w:noVBand="1"/>
        </w:tblPrEx>
        <w:trPr>
          <w:trHeight w:val="423"/>
        </w:trPr>
        <w:tc>
          <w:tcPr>
            <w:tcW w:w="9675" w:type="dxa"/>
            <w:gridSpan w:val="11"/>
            <w:tcBorders>
              <w:bottom w:val="single" w:sz="4" w:space="0" w:color="auto"/>
            </w:tcBorders>
          </w:tcPr>
          <w:p w14:paraId="254BD084" w14:textId="32185B88" w:rsidR="00AA0BC6" w:rsidRPr="00734448" w:rsidRDefault="00AA0BC6" w:rsidP="00AA0BC6">
            <w:pPr>
              <w:pStyle w:val="ad"/>
              <w:tabs>
                <w:tab w:val="left" w:pos="0"/>
                <w:tab w:val="left" w:pos="180"/>
              </w:tabs>
              <w:spacing w:after="0" w:line="360" w:lineRule="auto"/>
              <w:ind w:left="0"/>
              <w:rPr>
                <w:sz w:val="28"/>
                <w:szCs w:val="28"/>
                <w:lang w:val="uk-UA"/>
              </w:rPr>
            </w:pPr>
            <w:r>
              <w:rPr>
                <w:sz w:val="28"/>
                <w:szCs w:val="28"/>
                <w:lang w:val="uk-UA"/>
              </w:rPr>
              <w:t xml:space="preserve">визначити його електрохімічні та аналітичні характеристики </w:t>
            </w:r>
          </w:p>
        </w:tc>
      </w:tr>
      <w:tr w:rsidR="00AA0BC6" w:rsidRPr="009F7826" w14:paraId="4A3F5B68" w14:textId="77777777" w:rsidTr="0095202A">
        <w:tblPrEx>
          <w:tblCellMar>
            <w:left w:w="108" w:type="dxa"/>
            <w:right w:w="108" w:type="dxa"/>
          </w:tblCellMar>
          <w:tblLook w:val="04A0" w:firstRow="1" w:lastRow="0" w:firstColumn="1" w:lastColumn="0" w:noHBand="0" w:noVBand="1"/>
        </w:tblPrEx>
        <w:tc>
          <w:tcPr>
            <w:tcW w:w="9675" w:type="dxa"/>
            <w:gridSpan w:val="11"/>
            <w:tcBorders>
              <w:top w:val="single" w:sz="4" w:space="0" w:color="auto"/>
            </w:tcBorders>
          </w:tcPr>
          <w:p w14:paraId="4A4167FE" w14:textId="41ECA82E" w:rsidR="00AA0BC6" w:rsidRPr="008947D9" w:rsidRDefault="00AA0BC6" w:rsidP="00AA0BC6">
            <w:pPr>
              <w:pStyle w:val="Standard"/>
              <w:spacing w:line="360" w:lineRule="auto"/>
              <w:jc w:val="both"/>
              <w:rPr>
                <w:rFonts w:ascii="Times New Roman" w:hAnsi="Times New Roman" w:cs="Times New Roman"/>
                <w:sz w:val="28"/>
                <w:szCs w:val="28"/>
              </w:rPr>
            </w:pPr>
            <w:r w:rsidRPr="009F7826">
              <w:rPr>
                <w:rFonts w:ascii="Times New Roman" w:hAnsi="Times New Roman" w:cs="Times New Roman"/>
                <w:sz w:val="28"/>
                <w:szCs w:val="28"/>
              </w:rPr>
              <w:t>5. Перелік графічного матеріалу (з точним зазначенням обов</w:t>
            </w:r>
            <w:r w:rsidRPr="009F7826">
              <w:rPr>
                <w:rFonts w:ascii="Times New Roman" w:hAnsi="Times New Roman" w:cs="Times New Roman"/>
                <w:sz w:val="28"/>
                <w:szCs w:val="28"/>
                <w:lang w:val="ru-RU"/>
              </w:rPr>
              <w:t>’</w:t>
            </w:r>
            <w:r w:rsidRPr="009F7826">
              <w:rPr>
                <w:rFonts w:ascii="Times New Roman" w:hAnsi="Times New Roman" w:cs="Times New Roman"/>
                <w:sz w:val="28"/>
                <w:szCs w:val="28"/>
              </w:rPr>
              <w:t>язкових креслень):</w:t>
            </w:r>
            <w:r w:rsidRPr="009F7826">
              <w:rPr>
                <w:rFonts w:ascii="Times New Roman" w:hAnsi="Times New Roman" w:cs="Times New Roman"/>
                <w:sz w:val="28"/>
                <w:szCs w:val="28"/>
                <w:lang w:val="ru-RU"/>
              </w:rPr>
              <w:t xml:space="preserve"> </w:t>
            </w:r>
            <w:r w:rsidRPr="008947D9">
              <w:rPr>
                <w:rFonts w:ascii="Times New Roman" w:hAnsi="Times New Roman" w:cs="Times New Roman"/>
                <w:sz w:val="28"/>
                <w:szCs w:val="28"/>
                <w:lang w:val="ru-RU"/>
              </w:rPr>
              <w:t>17</w:t>
            </w:r>
            <w:r w:rsidRPr="008947D9">
              <w:rPr>
                <w:rFonts w:ascii="Times New Roman" w:hAnsi="Times New Roman" w:cs="Times New Roman"/>
                <w:sz w:val="28"/>
              </w:rPr>
              <w:t xml:space="preserve"> рисунків, </w:t>
            </w:r>
            <w:r w:rsidRPr="00101EED">
              <w:rPr>
                <w:rFonts w:ascii="Times New Roman" w:hAnsi="Times New Roman" w:cs="Times New Roman"/>
                <w:sz w:val="28"/>
                <w:lang w:val="ru-RU"/>
              </w:rPr>
              <w:t>6</w:t>
            </w:r>
            <w:r w:rsidRPr="008947D9">
              <w:rPr>
                <w:rFonts w:ascii="Times New Roman" w:hAnsi="Times New Roman" w:cs="Times New Roman"/>
                <w:sz w:val="28"/>
              </w:rPr>
              <w:t xml:space="preserve"> таблиць.</w:t>
            </w:r>
          </w:p>
        </w:tc>
      </w:tr>
    </w:tbl>
    <w:p w14:paraId="4E8B24A7" w14:textId="77777777" w:rsidR="00734448" w:rsidRPr="00734448" w:rsidRDefault="00734448" w:rsidP="00734448">
      <w:pPr>
        <w:widowControl w:val="0"/>
        <w:suppressAutoHyphens/>
        <w:autoSpaceDN w:val="0"/>
        <w:spacing w:after="0" w:line="348" w:lineRule="auto"/>
        <w:jc w:val="both"/>
        <w:textAlignment w:val="baseline"/>
        <w:rPr>
          <w:rFonts w:ascii="Times New Roman" w:eastAsia="Droid Sans Fallback" w:hAnsi="Times New Roman" w:cs="FreeSans"/>
          <w:kern w:val="3"/>
          <w:sz w:val="28"/>
          <w:szCs w:val="28"/>
          <w:lang w:eastAsia="zh-CN" w:bidi="hi-IN"/>
        </w:rPr>
      </w:pPr>
      <w:r w:rsidRPr="00734448">
        <w:rPr>
          <w:rFonts w:ascii="Times New Roman" w:eastAsia="Droid Sans Fallback" w:hAnsi="Times New Roman" w:cs="FreeSans"/>
          <w:kern w:val="3"/>
          <w:sz w:val="28"/>
          <w:szCs w:val="28"/>
          <w:lang w:eastAsia="zh-CN" w:bidi="hi-IN"/>
        </w:rPr>
        <w:lastRenderedPageBreak/>
        <w:t>6. Консультанти розділів роботи</w:t>
      </w:r>
    </w:p>
    <w:tbl>
      <w:tblPr>
        <w:tblW w:w="9210" w:type="dxa"/>
        <w:tblInd w:w="98" w:type="dxa"/>
        <w:tblLayout w:type="fixed"/>
        <w:tblCellMar>
          <w:left w:w="10" w:type="dxa"/>
          <w:right w:w="10" w:type="dxa"/>
        </w:tblCellMar>
        <w:tblLook w:val="0000" w:firstRow="0" w:lastRow="0" w:firstColumn="0" w:lastColumn="0" w:noHBand="0" w:noVBand="0"/>
      </w:tblPr>
      <w:tblGrid>
        <w:gridCol w:w="1052"/>
        <w:gridCol w:w="4678"/>
        <w:gridCol w:w="1869"/>
        <w:gridCol w:w="1611"/>
      </w:tblGrid>
      <w:tr w:rsidR="00734448" w:rsidRPr="00734448" w14:paraId="44336434" w14:textId="77777777" w:rsidTr="00CC70F5">
        <w:trPr>
          <w:cantSplit/>
          <w:trHeight w:val="419"/>
        </w:trPr>
        <w:tc>
          <w:tcPr>
            <w:tcW w:w="105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4B0A0298" w14:textId="77777777" w:rsidR="00734448" w:rsidRPr="00734448" w:rsidRDefault="00734448" w:rsidP="00734448">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eastAsia="zh-CN" w:bidi="hi-IN"/>
              </w:rPr>
            </w:pPr>
            <w:r w:rsidRPr="00734448">
              <w:rPr>
                <w:rFonts w:ascii="Times New Roman" w:eastAsia="Droid Sans Fallback" w:hAnsi="Times New Roman" w:cs="FreeSans"/>
                <w:kern w:val="3"/>
                <w:sz w:val="28"/>
                <w:szCs w:val="28"/>
                <w:lang w:eastAsia="zh-CN" w:bidi="hi-IN"/>
              </w:rPr>
              <w:t>Розділ</w:t>
            </w:r>
          </w:p>
        </w:tc>
        <w:tc>
          <w:tcPr>
            <w:tcW w:w="467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5A125895" w14:textId="77777777" w:rsidR="00734448" w:rsidRPr="00734448" w:rsidRDefault="00734448" w:rsidP="00734448">
            <w:pPr>
              <w:spacing w:after="0" w:line="312" w:lineRule="auto"/>
              <w:jc w:val="center"/>
              <w:rPr>
                <w:rFonts w:ascii="Times New Roman" w:eastAsia="Times New Roman" w:hAnsi="Times New Roman" w:cs="Times New Roman"/>
                <w:sz w:val="28"/>
                <w:szCs w:val="28"/>
                <w:lang w:eastAsia="ru-RU"/>
              </w:rPr>
            </w:pPr>
            <w:r w:rsidRPr="00734448">
              <w:rPr>
                <w:rFonts w:ascii="Times New Roman" w:eastAsia="Times New Roman" w:hAnsi="Times New Roman" w:cs="Times New Roman"/>
                <w:sz w:val="28"/>
                <w:szCs w:val="28"/>
                <w:lang w:eastAsia="ru-RU"/>
              </w:rPr>
              <w:t xml:space="preserve">Прізвище, ім’я, по-батькові </w:t>
            </w:r>
          </w:p>
          <w:p w14:paraId="0CDD4464" w14:textId="77777777" w:rsidR="00734448" w:rsidRPr="00734448" w:rsidRDefault="00734448" w:rsidP="00734448">
            <w:pPr>
              <w:spacing w:after="0" w:line="312" w:lineRule="auto"/>
              <w:jc w:val="center"/>
              <w:rPr>
                <w:rFonts w:ascii="Times New Roman" w:eastAsia="Times New Roman" w:hAnsi="Times New Roman" w:cs="Times New Roman"/>
                <w:sz w:val="28"/>
                <w:szCs w:val="28"/>
                <w:lang w:eastAsia="ru-RU"/>
              </w:rPr>
            </w:pPr>
            <w:r w:rsidRPr="00734448">
              <w:rPr>
                <w:rFonts w:ascii="Times New Roman" w:eastAsia="Times New Roman" w:hAnsi="Times New Roman" w:cs="Times New Roman"/>
                <w:sz w:val="28"/>
                <w:szCs w:val="28"/>
                <w:lang w:eastAsia="ru-RU"/>
              </w:rPr>
              <w:t>та посада консультанта</w:t>
            </w:r>
          </w:p>
        </w:tc>
        <w:tc>
          <w:tcPr>
            <w:tcW w:w="34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57843" w14:textId="77777777" w:rsidR="00734448" w:rsidRPr="00734448" w:rsidRDefault="00734448" w:rsidP="00734448">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eastAsia="zh-CN" w:bidi="hi-IN"/>
              </w:rPr>
            </w:pPr>
            <w:r w:rsidRPr="00734448">
              <w:rPr>
                <w:rFonts w:ascii="Times New Roman" w:eastAsia="Droid Sans Fallback" w:hAnsi="Times New Roman" w:cs="FreeSans"/>
                <w:kern w:val="3"/>
                <w:sz w:val="28"/>
                <w:szCs w:val="28"/>
                <w:lang w:eastAsia="zh-CN" w:bidi="hi-IN"/>
              </w:rPr>
              <w:t>Підпис, дата</w:t>
            </w:r>
          </w:p>
        </w:tc>
      </w:tr>
      <w:tr w:rsidR="00734448" w:rsidRPr="00734448" w14:paraId="691A89D3" w14:textId="77777777" w:rsidTr="00CC70F5">
        <w:trPr>
          <w:cantSplit/>
          <w:trHeight w:val="503"/>
        </w:trPr>
        <w:tc>
          <w:tcPr>
            <w:tcW w:w="1052"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0297EBC5" w14:textId="77777777" w:rsidR="00734448" w:rsidRPr="00734448" w:rsidRDefault="00734448" w:rsidP="00734448">
            <w:pPr>
              <w:spacing w:after="0" w:line="348" w:lineRule="auto"/>
              <w:jc w:val="center"/>
              <w:rPr>
                <w:rFonts w:ascii="Times New Roman" w:eastAsia="Times New Roman" w:hAnsi="Times New Roman" w:cs="Times New Roman"/>
                <w:sz w:val="28"/>
                <w:szCs w:val="24"/>
                <w:lang w:eastAsia="ru-RU"/>
              </w:rPr>
            </w:pPr>
          </w:p>
        </w:tc>
        <w:tc>
          <w:tcPr>
            <w:tcW w:w="467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193CA5FB" w14:textId="77777777" w:rsidR="00734448" w:rsidRPr="00734448" w:rsidRDefault="00734448" w:rsidP="00734448">
            <w:pPr>
              <w:spacing w:after="0" w:line="348" w:lineRule="auto"/>
              <w:jc w:val="center"/>
              <w:rPr>
                <w:rFonts w:ascii="Times New Roman" w:eastAsia="Times New Roman" w:hAnsi="Times New Roman" w:cs="Times New Roman"/>
                <w:sz w:val="28"/>
                <w:szCs w:val="24"/>
                <w:lang w:eastAsia="ru-RU"/>
              </w:rPr>
            </w:pPr>
          </w:p>
        </w:tc>
        <w:tc>
          <w:tcPr>
            <w:tcW w:w="1869" w:type="dxa"/>
            <w:tcBorders>
              <w:top w:val="single" w:sz="4" w:space="0" w:color="000000"/>
              <w:left w:val="single" w:sz="4" w:space="0" w:color="000000"/>
              <w:bottom w:val="single" w:sz="4" w:space="0" w:color="000000"/>
            </w:tcBorders>
            <w:tcMar>
              <w:top w:w="0" w:type="dxa"/>
              <w:left w:w="108" w:type="dxa"/>
              <w:bottom w:w="0" w:type="dxa"/>
              <w:right w:w="108" w:type="dxa"/>
            </w:tcMar>
          </w:tcPr>
          <w:p w14:paraId="46B8579E" w14:textId="77777777" w:rsidR="00734448" w:rsidRPr="00734448" w:rsidRDefault="00734448" w:rsidP="00734448">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eastAsia="zh-CN" w:bidi="hi-IN"/>
              </w:rPr>
            </w:pPr>
            <w:r w:rsidRPr="00734448">
              <w:rPr>
                <w:rFonts w:ascii="Times New Roman" w:eastAsia="Droid Sans Fallback" w:hAnsi="Times New Roman" w:cs="FreeSans"/>
                <w:kern w:val="3"/>
                <w:sz w:val="28"/>
                <w:szCs w:val="28"/>
                <w:lang w:eastAsia="zh-CN" w:bidi="hi-IN"/>
              </w:rPr>
              <w:t xml:space="preserve">завдання </w:t>
            </w:r>
            <w:r w:rsidRPr="00734448">
              <w:rPr>
                <w:rFonts w:ascii="Times New Roman" w:eastAsia="Droid Sans Fallback" w:hAnsi="Times New Roman" w:cs="FreeSans"/>
                <w:kern w:val="3"/>
                <w:sz w:val="28"/>
                <w:szCs w:val="28"/>
                <w:lang w:eastAsia="zh-CN" w:bidi="hi-IN"/>
              </w:rPr>
              <w:br/>
              <w:t>видав</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6132E" w14:textId="77777777" w:rsidR="00734448" w:rsidRPr="00734448" w:rsidRDefault="00734448" w:rsidP="00734448">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eastAsia="zh-CN" w:bidi="hi-IN"/>
              </w:rPr>
            </w:pPr>
            <w:r w:rsidRPr="00734448">
              <w:rPr>
                <w:rFonts w:ascii="Times New Roman" w:eastAsia="Droid Sans Fallback" w:hAnsi="Times New Roman" w:cs="FreeSans"/>
                <w:kern w:val="3"/>
                <w:sz w:val="28"/>
                <w:szCs w:val="28"/>
                <w:lang w:eastAsia="zh-CN" w:bidi="hi-IN"/>
              </w:rPr>
              <w:t>завдання прийняв</w:t>
            </w:r>
          </w:p>
        </w:tc>
      </w:tr>
      <w:tr w:rsidR="00734448" w:rsidRPr="00734448" w14:paraId="6BA9D0F8" w14:textId="77777777" w:rsidTr="00CC70F5">
        <w:trPr>
          <w:trHeight w:val="598"/>
        </w:trPr>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2653BF" w14:textId="77777777" w:rsidR="00734448" w:rsidRPr="00734448" w:rsidRDefault="00734448" w:rsidP="00734448">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eastAsia="zh-CN" w:bidi="hi-IN"/>
              </w:rPr>
            </w:pPr>
            <w:r w:rsidRPr="00734448">
              <w:rPr>
                <w:rFonts w:ascii="Times New Roman" w:eastAsia="Droid Sans Fallback" w:hAnsi="Times New Roman" w:cs="FreeSans"/>
                <w:kern w:val="3"/>
                <w:sz w:val="28"/>
                <w:szCs w:val="28"/>
                <w:lang w:eastAsia="zh-CN" w:bidi="hi-IN"/>
              </w:rPr>
              <w:t>4</w:t>
            </w:r>
          </w:p>
        </w:tc>
        <w:tc>
          <w:tcPr>
            <w:tcW w:w="46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679608" w14:textId="6F10E9CD" w:rsidR="00734448" w:rsidRPr="005342D8" w:rsidRDefault="008A027A" w:rsidP="00734448">
            <w:pPr>
              <w:widowControl w:val="0"/>
              <w:suppressAutoHyphens/>
              <w:autoSpaceDN w:val="0"/>
              <w:spacing w:after="0" w:line="348" w:lineRule="auto"/>
              <w:textAlignment w:val="baseline"/>
              <w:rPr>
                <w:rFonts w:ascii="Times New Roman" w:eastAsia="Droid Sans Fallback" w:hAnsi="Times New Roman" w:cs="FreeSans"/>
                <w:kern w:val="3"/>
                <w:sz w:val="28"/>
                <w:szCs w:val="28"/>
                <w:lang w:eastAsia="zh-CN" w:bidi="hi-IN"/>
              </w:rPr>
            </w:pPr>
            <w:r w:rsidRPr="008A027A">
              <w:rPr>
                <w:rFonts w:ascii="Times New Roman" w:eastAsia="Droid Sans Fallback" w:hAnsi="Times New Roman" w:cs="FreeSans"/>
                <w:kern w:val="3"/>
                <w:sz w:val="28"/>
                <w:szCs w:val="28"/>
                <w:lang w:eastAsia="zh-CN" w:bidi="hi-IN"/>
              </w:rPr>
              <w:t>Перетятько</w:t>
            </w:r>
            <w:r w:rsidR="00734448" w:rsidRPr="008A027A">
              <w:rPr>
                <w:rFonts w:ascii="Times New Roman" w:eastAsia="Droid Sans Fallback" w:hAnsi="Times New Roman" w:cs="FreeSans"/>
                <w:kern w:val="3"/>
                <w:sz w:val="28"/>
                <w:szCs w:val="28"/>
                <w:lang w:eastAsia="zh-CN" w:bidi="hi-IN"/>
              </w:rPr>
              <w:t xml:space="preserve"> </w:t>
            </w:r>
            <w:r w:rsidRPr="008A027A">
              <w:rPr>
                <w:rFonts w:ascii="Times New Roman" w:eastAsia="Droid Sans Fallback" w:hAnsi="Times New Roman" w:cs="FreeSans"/>
                <w:kern w:val="3"/>
                <w:sz w:val="28"/>
                <w:szCs w:val="28"/>
                <w:lang w:eastAsia="zh-CN" w:bidi="hi-IN"/>
              </w:rPr>
              <w:t>В</w:t>
            </w:r>
            <w:r w:rsidR="00734448" w:rsidRPr="008A027A">
              <w:rPr>
                <w:rFonts w:ascii="Times New Roman" w:eastAsia="Droid Sans Fallback" w:hAnsi="Times New Roman" w:cs="FreeSans"/>
                <w:kern w:val="3"/>
                <w:sz w:val="28"/>
                <w:szCs w:val="28"/>
                <w:lang w:eastAsia="zh-CN" w:bidi="hi-IN"/>
              </w:rPr>
              <w:t>.В. к.</w:t>
            </w:r>
            <w:r w:rsidR="00E14C50" w:rsidRPr="00E14C50">
              <w:rPr>
                <w:rFonts w:ascii="Times New Roman" w:eastAsia="Droid Sans Fallback" w:hAnsi="Times New Roman" w:cs="FreeSans"/>
                <w:kern w:val="3"/>
                <w:sz w:val="28"/>
                <w:szCs w:val="28"/>
                <w:lang w:eastAsia="zh-CN" w:bidi="hi-IN"/>
              </w:rPr>
              <w:t>пед</w:t>
            </w:r>
            <w:r w:rsidR="00734448" w:rsidRPr="008A027A">
              <w:rPr>
                <w:rFonts w:ascii="Times New Roman" w:eastAsia="Droid Sans Fallback" w:hAnsi="Times New Roman" w:cs="FreeSans"/>
                <w:kern w:val="3"/>
                <w:sz w:val="28"/>
                <w:szCs w:val="28"/>
                <w:lang w:eastAsia="zh-CN" w:bidi="hi-IN"/>
              </w:rPr>
              <w:t xml:space="preserve">.н., </w:t>
            </w:r>
            <w:r>
              <w:rPr>
                <w:rFonts w:ascii="Times New Roman" w:eastAsia="Droid Sans Fallback" w:hAnsi="Times New Roman" w:cs="FreeSans"/>
                <w:kern w:val="3"/>
                <w:sz w:val="28"/>
                <w:szCs w:val="28"/>
                <w:lang w:eastAsia="zh-CN" w:bidi="hi-IN"/>
              </w:rPr>
              <w:t>доцент кафедри хімії</w:t>
            </w:r>
          </w:p>
        </w:tc>
        <w:tc>
          <w:tcPr>
            <w:tcW w:w="18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F3B454" w14:textId="61C3CD91" w:rsidR="00734448" w:rsidRPr="00734448" w:rsidRDefault="00AA0700" w:rsidP="00AA0700">
            <w:pPr>
              <w:widowControl w:val="0"/>
              <w:suppressAutoHyphens/>
              <w:autoSpaceDN w:val="0"/>
              <w:spacing w:after="0" w:line="348" w:lineRule="auto"/>
              <w:textAlignment w:val="baseline"/>
              <w:rPr>
                <w:rFonts w:ascii="Times New Roman" w:eastAsia="Droid Sans Fallback" w:hAnsi="Times New Roman" w:cs="FreeSans"/>
                <w:kern w:val="3"/>
                <w:sz w:val="28"/>
                <w:szCs w:val="28"/>
                <w:lang w:eastAsia="zh-CN" w:bidi="hi-IN"/>
              </w:rPr>
            </w:pPr>
            <w:r>
              <w:rPr>
                <w:rFonts w:ascii="Times New Roman" w:eastAsia="Droid Sans Fallback" w:hAnsi="Times New Roman" w:cs="FreeSans"/>
                <w:kern w:val="3"/>
                <w:sz w:val="28"/>
                <w:szCs w:val="28"/>
                <w:lang w:eastAsia="zh-CN" w:bidi="hi-IN"/>
              </w:rPr>
              <w:t>Жовтень 2022</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59EB6F" w14:textId="2FE25FF4" w:rsidR="00734448" w:rsidRPr="00734448" w:rsidRDefault="00AA0700" w:rsidP="00AA0700">
            <w:pPr>
              <w:widowControl w:val="0"/>
              <w:suppressAutoHyphens/>
              <w:autoSpaceDN w:val="0"/>
              <w:spacing w:after="0" w:line="348" w:lineRule="auto"/>
              <w:textAlignment w:val="baseline"/>
              <w:rPr>
                <w:rFonts w:ascii="Times New Roman" w:eastAsia="Droid Sans Fallback" w:hAnsi="Times New Roman" w:cs="FreeSans"/>
                <w:kern w:val="3"/>
                <w:sz w:val="28"/>
                <w:szCs w:val="28"/>
                <w:lang w:eastAsia="zh-CN" w:bidi="hi-IN"/>
              </w:rPr>
            </w:pPr>
            <w:r>
              <w:rPr>
                <w:rFonts w:ascii="Times New Roman" w:eastAsia="Droid Sans Fallback" w:hAnsi="Times New Roman" w:cs="FreeSans"/>
                <w:kern w:val="3"/>
                <w:sz w:val="28"/>
                <w:szCs w:val="28"/>
                <w:lang w:eastAsia="zh-CN" w:bidi="hi-IN"/>
              </w:rPr>
              <w:t>Травень 2023</w:t>
            </w:r>
          </w:p>
        </w:tc>
      </w:tr>
    </w:tbl>
    <w:p w14:paraId="6CC2BD84"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12"/>
          <w:szCs w:val="12"/>
          <w:lang w:eastAsia="zh-CN" w:bidi="hi-IN"/>
        </w:rPr>
      </w:pPr>
    </w:p>
    <w:p w14:paraId="05ED61E0" w14:textId="3419B7CE"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28"/>
          <w:szCs w:val="28"/>
          <w:lang w:eastAsia="zh-CN" w:bidi="hi-IN"/>
        </w:rPr>
      </w:pPr>
      <w:r w:rsidRPr="00734448">
        <w:rPr>
          <w:rFonts w:ascii="Times New Roman" w:eastAsia="Droid Sans Fallback" w:hAnsi="Times New Roman" w:cs="Times New Roman"/>
          <w:kern w:val="3"/>
          <w:sz w:val="28"/>
          <w:szCs w:val="28"/>
          <w:lang w:eastAsia="zh-CN" w:bidi="hi-IN"/>
        </w:rPr>
        <w:t xml:space="preserve">7. Дата видачі завдання </w:t>
      </w:r>
      <w:r w:rsidRPr="00734448">
        <w:rPr>
          <w:rFonts w:ascii="Times New Roman" w:eastAsia="Droid Sans Fallback" w:hAnsi="Times New Roman" w:cs="Times New Roman"/>
          <w:kern w:val="3"/>
          <w:sz w:val="28"/>
          <w:szCs w:val="28"/>
          <w:u w:val="single"/>
          <w:lang w:eastAsia="zh-CN" w:bidi="hi-IN"/>
        </w:rPr>
        <w:tab/>
      </w:r>
      <w:r w:rsidRPr="00734448">
        <w:rPr>
          <w:rFonts w:ascii="Times New Roman" w:eastAsia="Droid Sans Fallback" w:hAnsi="Times New Roman" w:cs="Times New Roman"/>
          <w:kern w:val="3"/>
          <w:sz w:val="28"/>
          <w:szCs w:val="28"/>
          <w:u w:val="single"/>
          <w:lang w:eastAsia="zh-CN" w:bidi="hi-IN"/>
        </w:rPr>
        <w:tab/>
      </w:r>
      <w:r w:rsidRPr="00734448">
        <w:rPr>
          <w:rFonts w:ascii="Times New Roman" w:eastAsia="Droid Sans Fallback" w:hAnsi="Times New Roman" w:cs="Times New Roman"/>
          <w:kern w:val="3"/>
          <w:sz w:val="28"/>
          <w:szCs w:val="28"/>
          <w:u w:val="single"/>
          <w:lang w:eastAsia="zh-CN" w:bidi="hi-IN"/>
        </w:rPr>
        <w:tab/>
      </w:r>
      <w:r w:rsidR="00AA0700">
        <w:rPr>
          <w:rFonts w:ascii="Times New Roman" w:eastAsia="Droid Sans Fallback" w:hAnsi="Times New Roman" w:cs="Times New Roman"/>
          <w:kern w:val="3"/>
          <w:sz w:val="28"/>
          <w:szCs w:val="28"/>
          <w:u w:val="single"/>
          <w:lang w:eastAsia="zh-CN" w:bidi="hi-IN"/>
        </w:rPr>
        <w:t>17 жовтня 2022</w:t>
      </w:r>
      <w:r w:rsidRPr="00734448">
        <w:rPr>
          <w:rFonts w:ascii="Times New Roman" w:eastAsia="Droid Sans Fallback" w:hAnsi="Times New Roman" w:cs="Times New Roman"/>
          <w:kern w:val="3"/>
          <w:sz w:val="28"/>
          <w:szCs w:val="28"/>
          <w:u w:val="single"/>
          <w:lang w:eastAsia="zh-CN" w:bidi="hi-IN"/>
        </w:rPr>
        <w:tab/>
      </w:r>
      <w:r w:rsidRPr="00734448">
        <w:rPr>
          <w:rFonts w:ascii="Times New Roman" w:eastAsia="Droid Sans Fallback" w:hAnsi="Times New Roman" w:cs="Times New Roman"/>
          <w:kern w:val="3"/>
          <w:sz w:val="28"/>
          <w:szCs w:val="28"/>
          <w:u w:val="single"/>
          <w:lang w:eastAsia="zh-CN" w:bidi="hi-IN"/>
        </w:rPr>
        <w:tab/>
      </w:r>
      <w:r w:rsidRPr="00734448">
        <w:rPr>
          <w:rFonts w:ascii="Times New Roman" w:eastAsia="Droid Sans Fallback" w:hAnsi="Times New Roman" w:cs="Times New Roman"/>
          <w:kern w:val="3"/>
          <w:sz w:val="28"/>
          <w:szCs w:val="28"/>
          <w:u w:val="single"/>
          <w:lang w:eastAsia="zh-CN" w:bidi="hi-IN"/>
        </w:rPr>
        <w:tab/>
      </w:r>
    </w:p>
    <w:p w14:paraId="7ED077A8" w14:textId="77777777" w:rsidR="00734448" w:rsidRPr="00734448" w:rsidRDefault="00734448" w:rsidP="00734448">
      <w:pPr>
        <w:widowControl w:val="0"/>
        <w:suppressAutoHyphens/>
        <w:autoSpaceDN w:val="0"/>
        <w:spacing w:after="0" w:line="348" w:lineRule="auto"/>
        <w:jc w:val="center"/>
        <w:textAlignment w:val="baseline"/>
        <w:rPr>
          <w:rFonts w:ascii="Times New Roman" w:eastAsia="Droid Sans Fallback" w:hAnsi="Times New Roman" w:cs="FreeSans"/>
          <w:b/>
          <w:bCs/>
          <w:kern w:val="3"/>
          <w:sz w:val="28"/>
          <w:szCs w:val="28"/>
          <w:lang w:eastAsia="zh-CN" w:bidi="hi-IN"/>
        </w:rPr>
      </w:pPr>
      <w:bookmarkStart w:id="5" w:name="__RefHeading__95184_128638147"/>
      <w:r w:rsidRPr="00734448">
        <w:rPr>
          <w:rFonts w:ascii="Times New Roman" w:eastAsia="Droid Sans Fallback" w:hAnsi="Times New Roman" w:cs="FreeSans"/>
          <w:b/>
          <w:bCs/>
          <w:kern w:val="3"/>
          <w:sz w:val="28"/>
          <w:szCs w:val="28"/>
          <w:lang w:eastAsia="zh-CN" w:bidi="hi-IN"/>
        </w:rPr>
        <w:t>КАЛЕНДАРНИЙ ПЛАН</w:t>
      </w:r>
      <w:bookmarkEnd w:id="5"/>
    </w:p>
    <w:p w14:paraId="1E8B6B75" w14:textId="77777777" w:rsidR="00734448" w:rsidRPr="00734448" w:rsidRDefault="00734448" w:rsidP="00734448">
      <w:pPr>
        <w:widowControl w:val="0"/>
        <w:suppressAutoHyphens/>
        <w:autoSpaceDN w:val="0"/>
        <w:spacing w:after="0" w:line="240" w:lineRule="auto"/>
        <w:textAlignment w:val="baseline"/>
        <w:rPr>
          <w:rFonts w:ascii="Times New Roman" w:eastAsia="Droid Sans Fallback" w:hAnsi="Times New Roman" w:cs="Times New Roman"/>
          <w:caps/>
          <w:kern w:val="3"/>
          <w:sz w:val="16"/>
          <w:szCs w:val="16"/>
          <w:lang w:eastAsia="zh-CN" w:bidi="hi-IN"/>
        </w:rPr>
      </w:pPr>
    </w:p>
    <w:tbl>
      <w:tblPr>
        <w:tblW w:w="9638" w:type="dxa"/>
        <w:tblInd w:w="45" w:type="dxa"/>
        <w:tblLayout w:type="fixed"/>
        <w:tblCellMar>
          <w:left w:w="10" w:type="dxa"/>
          <w:right w:w="10" w:type="dxa"/>
        </w:tblCellMar>
        <w:tblLook w:val="0000" w:firstRow="0" w:lastRow="0" w:firstColumn="0" w:lastColumn="0" w:noHBand="0" w:noVBand="0"/>
      </w:tblPr>
      <w:tblGrid>
        <w:gridCol w:w="719"/>
        <w:gridCol w:w="5387"/>
        <w:gridCol w:w="1984"/>
        <w:gridCol w:w="1548"/>
      </w:tblGrid>
      <w:tr w:rsidR="00734448" w:rsidRPr="00734448" w14:paraId="502E7044" w14:textId="77777777" w:rsidTr="00ED2A8A">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14:paraId="65A6320E" w14:textId="77777777" w:rsidR="00734448" w:rsidRPr="00734448" w:rsidRDefault="00734448" w:rsidP="00734448">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eastAsia="zh-CN" w:bidi="hi-IN"/>
              </w:rPr>
            </w:pPr>
            <w:r w:rsidRPr="00734448">
              <w:rPr>
                <w:rFonts w:ascii="Times New Roman" w:eastAsia="Droid Sans Fallback" w:hAnsi="Times New Roman" w:cs="FreeSans"/>
                <w:kern w:val="3"/>
                <w:sz w:val="28"/>
                <w:szCs w:val="28"/>
                <w:lang w:eastAsia="zh-CN" w:bidi="hi-IN"/>
              </w:rPr>
              <w:t>№</w:t>
            </w:r>
            <w:r w:rsidRPr="00734448">
              <w:rPr>
                <w:rFonts w:ascii="Times New Roman" w:eastAsia="Droid Sans Fallback" w:hAnsi="Times New Roman" w:cs="FreeSans"/>
                <w:kern w:val="3"/>
                <w:sz w:val="28"/>
                <w:szCs w:val="28"/>
                <w:lang w:eastAsia="zh-CN" w:bidi="hi-IN"/>
              </w:rPr>
              <w:br/>
              <w:t>з/п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14:paraId="33DB3906" w14:textId="77777777" w:rsidR="00734448" w:rsidRPr="00734448" w:rsidRDefault="00734448" w:rsidP="00734448">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eastAsia="zh-CN" w:bidi="hi-IN"/>
              </w:rPr>
            </w:pPr>
            <w:r w:rsidRPr="00734448">
              <w:rPr>
                <w:rFonts w:ascii="Times New Roman" w:eastAsia="Droid Sans Fallback" w:hAnsi="Times New Roman" w:cs="FreeSans"/>
                <w:kern w:val="3"/>
                <w:sz w:val="28"/>
                <w:szCs w:val="28"/>
                <w:lang w:eastAsia="zh-CN" w:bidi="hi-IN"/>
              </w:rPr>
              <w:t>Назва етапів кваліфікаційної роботи</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14:paraId="7C277145" w14:textId="77777777" w:rsidR="00734448" w:rsidRPr="00734448" w:rsidRDefault="00734448" w:rsidP="00734448">
            <w:pPr>
              <w:widowControl w:val="0"/>
              <w:suppressAutoHyphens/>
              <w:autoSpaceDN w:val="0"/>
              <w:spacing w:after="0" w:line="348" w:lineRule="auto"/>
              <w:jc w:val="center"/>
              <w:textAlignment w:val="baseline"/>
              <w:rPr>
                <w:rFonts w:ascii="Times New Roman" w:eastAsia="Droid Sans Fallback" w:hAnsi="Times New Roman" w:cs="Times New Roman"/>
                <w:kern w:val="3"/>
                <w:sz w:val="28"/>
                <w:szCs w:val="28"/>
                <w:lang w:eastAsia="zh-CN" w:bidi="hi-IN"/>
              </w:rPr>
            </w:pPr>
            <w:r w:rsidRPr="00734448">
              <w:rPr>
                <w:rFonts w:ascii="Times New Roman" w:eastAsia="Droid Sans Fallback" w:hAnsi="Times New Roman" w:cs="Times New Roman"/>
                <w:kern w:val="3"/>
                <w:sz w:val="28"/>
                <w:szCs w:val="28"/>
                <w:lang w:eastAsia="zh-CN" w:bidi="hi-IN"/>
              </w:rPr>
              <w:t>Строк 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03158F5" w14:textId="77777777" w:rsidR="00734448" w:rsidRPr="00734448" w:rsidRDefault="00734448" w:rsidP="00734448">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eastAsia="zh-CN" w:bidi="hi-IN"/>
              </w:rPr>
            </w:pPr>
            <w:r w:rsidRPr="00734448">
              <w:rPr>
                <w:rFonts w:ascii="Times New Roman" w:eastAsia="Droid Sans Fallback" w:hAnsi="Times New Roman" w:cs="FreeSans"/>
                <w:kern w:val="3"/>
                <w:sz w:val="28"/>
                <w:szCs w:val="28"/>
                <w:lang w:eastAsia="zh-CN" w:bidi="hi-IN"/>
              </w:rPr>
              <w:t>Примітки</w:t>
            </w:r>
          </w:p>
        </w:tc>
      </w:tr>
      <w:tr w:rsidR="00734448" w:rsidRPr="00734448" w14:paraId="5CB98BBC" w14:textId="77777777" w:rsidTr="00ED2A8A">
        <w:tc>
          <w:tcPr>
            <w:tcW w:w="719" w:type="dxa"/>
            <w:tcBorders>
              <w:left w:val="single" w:sz="2" w:space="0" w:color="000000"/>
              <w:bottom w:val="single" w:sz="2" w:space="0" w:color="000000"/>
            </w:tcBorders>
            <w:tcMar>
              <w:top w:w="55" w:type="dxa"/>
              <w:left w:w="55" w:type="dxa"/>
              <w:bottom w:w="55" w:type="dxa"/>
              <w:right w:w="55" w:type="dxa"/>
            </w:tcMar>
          </w:tcPr>
          <w:p w14:paraId="2095C290" w14:textId="77777777" w:rsidR="00734448" w:rsidRPr="00734448" w:rsidRDefault="00734448" w:rsidP="00734448">
            <w:pPr>
              <w:spacing w:after="0" w:line="240" w:lineRule="auto"/>
              <w:jc w:val="center"/>
              <w:rPr>
                <w:rFonts w:ascii="Times New Roman" w:eastAsia="Times New Roman" w:hAnsi="Times New Roman" w:cs="Times New Roman"/>
                <w:bCs/>
                <w:sz w:val="28"/>
                <w:szCs w:val="24"/>
                <w:lang w:eastAsia="ru-RU"/>
              </w:rPr>
            </w:pPr>
            <w:r w:rsidRPr="00734448">
              <w:rPr>
                <w:rFonts w:ascii="Times New Roman" w:eastAsia="Times New Roman" w:hAnsi="Times New Roman" w:cs="Times New Roman"/>
                <w:bCs/>
                <w:sz w:val="28"/>
                <w:szCs w:val="24"/>
                <w:lang w:eastAsia="ru-RU"/>
              </w:rPr>
              <w:t>1.</w:t>
            </w:r>
          </w:p>
        </w:tc>
        <w:tc>
          <w:tcPr>
            <w:tcW w:w="5387" w:type="dxa"/>
            <w:tcBorders>
              <w:left w:val="single" w:sz="2" w:space="0" w:color="000000"/>
              <w:bottom w:val="single" w:sz="2" w:space="0" w:color="000000"/>
            </w:tcBorders>
            <w:tcMar>
              <w:top w:w="55" w:type="dxa"/>
              <w:left w:w="55" w:type="dxa"/>
              <w:bottom w:w="55" w:type="dxa"/>
              <w:right w:w="55" w:type="dxa"/>
            </w:tcMar>
          </w:tcPr>
          <w:p w14:paraId="2C55CA55" w14:textId="77777777" w:rsidR="00734448" w:rsidRPr="00734448" w:rsidRDefault="00734448" w:rsidP="00734448">
            <w:pPr>
              <w:spacing w:after="0" w:line="240" w:lineRule="auto"/>
              <w:ind w:hanging="4"/>
              <w:jc w:val="both"/>
              <w:rPr>
                <w:rFonts w:ascii="Times New Roman" w:eastAsia="Times New Roman" w:hAnsi="Times New Roman" w:cs="Times New Roman"/>
                <w:bCs/>
                <w:sz w:val="28"/>
                <w:szCs w:val="24"/>
                <w:lang w:eastAsia="ru-RU"/>
              </w:rPr>
            </w:pPr>
            <w:r w:rsidRPr="00734448">
              <w:rPr>
                <w:rFonts w:ascii="Times New Roman" w:eastAsia="Times New Roman" w:hAnsi="Times New Roman" w:cs="Times New Roman"/>
                <w:sz w:val="28"/>
                <w:szCs w:val="28"/>
                <w:lang w:eastAsia="ru-RU"/>
              </w:rPr>
              <w:t>Огляд літературних джерел.</w:t>
            </w:r>
            <w:r w:rsidRPr="00734448">
              <w:rPr>
                <w:rFonts w:ascii="Times New Roman" w:eastAsia="Times New Roman" w:hAnsi="Times New Roman" w:cs="Times New Roman"/>
                <w:bCs/>
                <w:sz w:val="28"/>
                <w:szCs w:val="24"/>
                <w:lang w:eastAsia="ru-RU"/>
              </w:rPr>
              <w:t xml:space="preserve">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14:paraId="723FE54F" w14:textId="102337C7" w:rsidR="00734448" w:rsidRPr="00734448" w:rsidRDefault="00734448" w:rsidP="00734448">
            <w:pPr>
              <w:spacing w:after="0" w:line="240" w:lineRule="auto"/>
              <w:ind w:hanging="4"/>
              <w:jc w:val="center"/>
              <w:rPr>
                <w:rFonts w:ascii="Times New Roman" w:eastAsia="Times New Roman" w:hAnsi="Times New Roman" w:cs="Times New Roman"/>
                <w:bCs/>
                <w:sz w:val="28"/>
                <w:szCs w:val="24"/>
                <w:lang w:eastAsia="ru-RU"/>
              </w:rPr>
            </w:pPr>
            <w:r w:rsidRPr="00734448">
              <w:rPr>
                <w:rFonts w:ascii="Times New Roman" w:hAnsi="Times New Roman" w:cs="Times New Roman"/>
                <w:bCs/>
                <w:sz w:val="28"/>
                <w:szCs w:val="28"/>
              </w:rPr>
              <w:t>жовтень − грудень 20</w:t>
            </w:r>
            <w:r w:rsidRPr="00734448">
              <w:rPr>
                <w:rFonts w:ascii="Times New Roman" w:hAnsi="Times New Roman" w:cs="Times New Roman"/>
                <w:bCs/>
                <w:sz w:val="28"/>
                <w:szCs w:val="28"/>
                <w:lang w:val="ru-RU"/>
              </w:rPr>
              <w:t>2</w:t>
            </w:r>
            <w:r w:rsidR="00425609">
              <w:rPr>
                <w:rFonts w:ascii="Times New Roman" w:hAnsi="Times New Roman" w:cs="Times New Roman"/>
                <w:bCs/>
                <w:sz w:val="28"/>
                <w:szCs w:val="28"/>
              </w:rPr>
              <w:t>2</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4CFE04" w14:textId="77777777" w:rsidR="00734448" w:rsidRPr="00734448" w:rsidRDefault="00734448" w:rsidP="00734448">
            <w:pPr>
              <w:spacing w:after="0" w:line="240" w:lineRule="auto"/>
              <w:ind w:hanging="4"/>
              <w:jc w:val="center"/>
              <w:rPr>
                <w:rFonts w:ascii="Times New Roman" w:eastAsia="Times New Roman" w:hAnsi="Times New Roman" w:cs="Times New Roman"/>
                <w:sz w:val="28"/>
                <w:szCs w:val="24"/>
                <w:lang w:eastAsia="ru-RU"/>
              </w:rPr>
            </w:pPr>
            <w:r w:rsidRPr="00734448">
              <w:rPr>
                <w:rFonts w:ascii="Times New Roman" w:eastAsia="Times New Roman" w:hAnsi="Times New Roman" w:cs="Times New Roman"/>
                <w:sz w:val="28"/>
                <w:szCs w:val="24"/>
                <w:lang w:eastAsia="ru-RU"/>
              </w:rPr>
              <w:t>Виконано</w:t>
            </w:r>
          </w:p>
        </w:tc>
      </w:tr>
      <w:tr w:rsidR="00734448" w:rsidRPr="00734448" w14:paraId="5731B2A9" w14:textId="77777777" w:rsidTr="00ED2A8A">
        <w:tc>
          <w:tcPr>
            <w:tcW w:w="719" w:type="dxa"/>
            <w:tcBorders>
              <w:left w:val="single" w:sz="2" w:space="0" w:color="000000"/>
              <w:bottom w:val="single" w:sz="2" w:space="0" w:color="000000"/>
            </w:tcBorders>
            <w:tcMar>
              <w:top w:w="55" w:type="dxa"/>
              <w:left w:w="55" w:type="dxa"/>
              <w:bottom w:w="55" w:type="dxa"/>
              <w:right w:w="55" w:type="dxa"/>
            </w:tcMar>
          </w:tcPr>
          <w:p w14:paraId="5532928C" w14:textId="77777777" w:rsidR="00734448" w:rsidRPr="00734448" w:rsidRDefault="00734448" w:rsidP="00734448">
            <w:pPr>
              <w:spacing w:after="0" w:line="240" w:lineRule="auto"/>
              <w:jc w:val="center"/>
              <w:rPr>
                <w:rFonts w:ascii="Times New Roman" w:eastAsia="Times New Roman" w:hAnsi="Times New Roman" w:cs="Times New Roman"/>
                <w:bCs/>
                <w:sz w:val="28"/>
                <w:szCs w:val="24"/>
                <w:lang w:eastAsia="ru-RU"/>
              </w:rPr>
            </w:pPr>
            <w:r w:rsidRPr="00734448">
              <w:rPr>
                <w:rFonts w:ascii="Times New Roman" w:eastAsia="Times New Roman" w:hAnsi="Times New Roman" w:cs="Times New Roman"/>
                <w:bCs/>
                <w:sz w:val="28"/>
                <w:szCs w:val="24"/>
                <w:lang w:eastAsia="ru-RU"/>
              </w:rPr>
              <w:t>2.</w:t>
            </w:r>
          </w:p>
        </w:tc>
        <w:tc>
          <w:tcPr>
            <w:tcW w:w="5387" w:type="dxa"/>
            <w:tcBorders>
              <w:left w:val="single" w:sz="2" w:space="0" w:color="000000"/>
              <w:bottom w:val="single" w:sz="2" w:space="0" w:color="000000"/>
            </w:tcBorders>
            <w:tcMar>
              <w:top w:w="55" w:type="dxa"/>
              <w:left w:w="55" w:type="dxa"/>
              <w:bottom w:w="55" w:type="dxa"/>
              <w:right w:w="55" w:type="dxa"/>
            </w:tcMar>
          </w:tcPr>
          <w:p w14:paraId="102CEA3E" w14:textId="77777777" w:rsidR="00734448" w:rsidRPr="00734448" w:rsidRDefault="00734448" w:rsidP="00734448">
            <w:pPr>
              <w:spacing w:after="0" w:line="240" w:lineRule="auto"/>
              <w:ind w:hanging="4"/>
              <w:jc w:val="both"/>
              <w:rPr>
                <w:rFonts w:ascii="Times New Roman" w:eastAsia="Times New Roman" w:hAnsi="Times New Roman" w:cs="Times New Roman"/>
                <w:bCs/>
                <w:sz w:val="28"/>
                <w:szCs w:val="24"/>
                <w:lang w:eastAsia="ru-RU"/>
              </w:rPr>
            </w:pPr>
            <w:r w:rsidRPr="00734448">
              <w:rPr>
                <w:rFonts w:ascii="Times New Roman" w:eastAsia="Times New Roman" w:hAnsi="Times New Roman" w:cs="Times New Roman"/>
                <w:sz w:val="28"/>
                <w:szCs w:val="28"/>
                <w:lang w:eastAsia="ru-RU"/>
              </w:rPr>
              <w:t>Вивчення, засвоєння методик дослідження</w:t>
            </w:r>
            <w:r w:rsidRPr="00734448">
              <w:rPr>
                <w:rFonts w:ascii="Times New Roman" w:eastAsia="Times New Roman" w:hAnsi="Times New Roman" w:cs="Times New Roman"/>
                <w:bCs/>
                <w:sz w:val="28"/>
                <w:szCs w:val="24"/>
                <w:lang w:eastAsia="ru-RU"/>
              </w:rPr>
              <w:t>.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14:paraId="03674E00" w14:textId="77777777" w:rsidR="00734448" w:rsidRPr="00734448" w:rsidRDefault="00734448" w:rsidP="00425609">
            <w:pPr>
              <w:spacing w:after="0"/>
              <w:ind w:hanging="6"/>
              <w:jc w:val="center"/>
              <w:rPr>
                <w:rFonts w:ascii="Times New Roman" w:hAnsi="Times New Roman" w:cs="Times New Roman"/>
                <w:bCs/>
                <w:sz w:val="28"/>
                <w:szCs w:val="28"/>
              </w:rPr>
            </w:pPr>
            <w:r w:rsidRPr="00734448">
              <w:rPr>
                <w:rFonts w:ascii="Times New Roman" w:hAnsi="Times New Roman" w:cs="Times New Roman"/>
                <w:bCs/>
                <w:sz w:val="28"/>
                <w:szCs w:val="28"/>
              </w:rPr>
              <w:t xml:space="preserve">січень – </w:t>
            </w:r>
          </w:p>
          <w:p w14:paraId="26624195" w14:textId="7F67C28B" w:rsidR="00734448" w:rsidRPr="00734448" w:rsidRDefault="00734448" w:rsidP="00425609">
            <w:pPr>
              <w:spacing w:after="0" w:line="240" w:lineRule="auto"/>
              <w:ind w:hanging="6"/>
              <w:jc w:val="center"/>
              <w:rPr>
                <w:rFonts w:ascii="Times New Roman" w:eastAsia="Times New Roman" w:hAnsi="Times New Roman" w:cs="Times New Roman"/>
                <w:bCs/>
                <w:sz w:val="28"/>
                <w:szCs w:val="24"/>
                <w:lang w:eastAsia="ru-RU"/>
              </w:rPr>
            </w:pPr>
            <w:r w:rsidRPr="00734448">
              <w:rPr>
                <w:rFonts w:ascii="Times New Roman" w:hAnsi="Times New Roman" w:cs="Times New Roman"/>
                <w:bCs/>
                <w:sz w:val="28"/>
                <w:szCs w:val="28"/>
              </w:rPr>
              <w:t>лютий 202</w:t>
            </w:r>
            <w:r w:rsidR="00425609">
              <w:rPr>
                <w:rFonts w:ascii="Times New Roman" w:hAnsi="Times New Roman" w:cs="Times New Roman"/>
                <w:bCs/>
                <w:sz w:val="28"/>
                <w:szCs w:val="28"/>
              </w:rPr>
              <w:t>3</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7AAC53" w14:textId="77777777" w:rsidR="00734448" w:rsidRPr="00734448" w:rsidRDefault="00734448" w:rsidP="00734448">
            <w:pPr>
              <w:spacing w:after="0" w:line="240" w:lineRule="auto"/>
              <w:ind w:hanging="4"/>
              <w:jc w:val="center"/>
              <w:rPr>
                <w:rFonts w:ascii="Times New Roman" w:eastAsia="Times New Roman" w:hAnsi="Times New Roman" w:cs="Times New Roman"/>
                <w:sz w:val="28"/>
                <w:szCs w:val="24"/>
                <w:lang w:eastAsia="ru-RU"/>
              </w:rPr>
            </w:pPr>
            <w:r w:rsidRPr="00734448">
              <w:rPr>
                <w:rFonts w:ascii="Times New Roman" w:eastAsia="Times New Roman" w:hAnsi="Times New Roman" w:cs="Times New Roman"/>
                <w:sz w:val="28"/>
                <w:szCs w:val="24"/>
                <w:lang w:eastAsia="ru-RU"/>
              </w:rPr>
              <w:t>Виконано</w:t>
            </w:r>
          </w:p>
        </w:tc>
      </w:tr>
      <w:tr w:rsidR="00734448" w:rsidRPr="00734448" w14:paraId="3D6B5B4B" w14:textId="77777777" w:rsidTr="00ED2A8A">
        <w:tc>
          <w:tcPr>
            <w:tcW w:w="719" w:type="dxa"/>
            <w:tcBorders>
              <w:left w:val="single" w:sz="2" w:space="0" w:color="000000"/>
              <w:bottom w:val="single" w:sz="4" w:space="0" w:color="auto"/>
            </w:tcBorders>
            <w:tcMar>
              <w:top w:w="55" w:type="dxa"/>
              <w:left w:w="55" w:type="dxa"/>
              <w:bottom w:w="55" w:type="dxa"/>
              <w:right w:w="55" w:type="dxa"/>
            </w:tcMar>
          </w:tcPr>
          <w:p w14:paraId="289FD450" w14:textId="77777777" w:rsidR="00734448" w:rsidRPr="00734448" w:rsidRDefault="00734448" w:rsidP="00734448">
            <w:pPr>
              <w:spacing w:after="0" w:line="240" w:lineRule="auto"/>
              <w:jc w:val="center"/>
              <w:rPr>
                <w:rFonts w:ascii="Times New Roman" w:eastAsia="Times New Roman" w:hAnsi="Times New Roman" w:cs="Times New Roman"/>
                <w:bCs/>
                <w:sz w:val="28"/>
                <w:szCs w:val="24"/>
                <w:lang w:eastAsia="ru-RU"/>
              </w:rPr>
            </w:pPr>
            <w:r w:rsidRPr="00734448">
              <w:rPr>
                <w:rFonts w:ascii="Times New Roman" w:eastAsia="Times New Roman" w:hAnsi="Times New Roman" w:cs="Times New Roman"/>
                <w:bCs/>
                <w:sz w:val="28"/>
                <w:szCs w:val="24"/>
                <w:lang w:eastAsia="ru-RU"/>
              </w:rPr>
              <w:t>3.</w:t>
            </w:r>
          </w:p>
        </w:tc>
        <w:tc>
          <w:tcPr>
            <w:tcW w:w="5387" w:type="dxa"/>
            <w:tcBorders>
              <w:left w:val="single" w:sz="2" w:space="0" w:color="000000"/>
              <w:bottom w:val="single" w:sz="4" w:space="0" w:color="auto"/>
            </w:tcBorders>
            <w:tcMar>
              <w:top w:w="55" w:type="dxa"/>
              <w:left w:w="55" w:type="dxa"/>
              <w:bottom w:w="55" w:type="dxa"/>
              <w:right w:w="55" w:type="dxa"/>
            </w:tcMar>
          </w:tcPr>
          <w:p w14:paraId="16A0CF84" w14:textId="77777777" w:rsidR="00734448" w:rsidRPr="00734448" w:rsidRDefault="00734448" w:rsidP="00734448">
            <w:pPr>
              <w:spacing w:after="0" w:line="240" w:lineRule="auto"/>
              <w:ind w:hanging="4"/>
              <w:jc w:val="both"/>
              <w:rPr>
                <w:rFonts w:ascii="Times New Roman" w:eastAsia="Times New Roman" w:hAnsi="Times New Roman" w:cs="Times New Roman"/>
                <w:sz w:val="28"/>
                <w:szCs w:val="28"/>
                <w:lang w:eastAsia="ru-RU"/>
              </w:rPr>
            </w:pPr>
            <w:r w:rsidRPr="00734448">
              <w:rPr>
                <w:rFonts w:ascii="Times New Roman" w:eastAsia="Times New Roman" w:hAnsi="Times New Roman" w:cs="Times New Roman"/>
                <w:bCs/>
                <w:sz w:val="28"/>
                <w:szCs w:val="24"/>
                <w:lang w:eastAsia="ru-RU"/>
              </w:rPr>
              <w:t>Засвоєння правил техніки безпеки під час виконання експериментальної частини. Написання відповідного розділу роботи</w:t>
            </w:r>
          </w:p>
        </w:tc>
        <w:tc>
          <w:tcPr>
            <w:tcW w:w="1984" w:type="dxa"/>
            <w:tcBorders>
              <w:left w:val="single" w:sz="2" w:space="0" w:color="000000"/>
              <w:bottom w:val="single" w:sz="4" w:space="0" w:color="auto"/>
            </w:tcBorders>
            <w:tcMar>
              <w:top w:w="55" w:type="dxa"/>
              <w:left w:w="55" w:type="dxa"/>
              <w:bottom w:w="55" w:type="dxa"/>
              <w:right w:w="55" w:type="dxa"/>
            </w:tcMar>
          </w:tcPr>
          <w:p w14:paraId="3245B540" w14:textId="27DD82A9" w:rsidR="00734448" w:rsidRPr="00734448" w:rsidRDefault="00734448" w:rsidP="00734448">
            <w:pPr>
              <w:spacing w:after="0" w:line="240" w:lineRule="auto"/>
              <w:ind w:hanging="4"/>
              <w:jc w:val="center"/>
              <w:rPr>
                <w:rFonts w:ascii="Times New Roman" w:eastAsia="Times New Roman" w:hAnsi="Times New Roman" w:cs="Times New Roman"/>
                <w:bCs/>
                <w:sz w:val="28"/>
                <w:szCs w:val="24"/>
                <w:lang w:val="en-US" w:eastAsia="ru-RU"/>
              </w:rPr>
            </w:pPr>
            <w:r w:rsidRPr="00734448">
              <w:rPr>
                <w:rFonts w:ascii="Times New Roman" w:hAnsi="Times New Roman" w:cs="Times New Roman"/>
                <w:bCs/>
                <w:sz w:val="28"/>
                <w:szCs w:val="28"/>
              </w:rPr>
              <w:t>квітень − березень 202</w:t>
            </w:r>
            <w:r w:rsidR="00425609">
              <w:rPr>
                <w:rFonts w:ascii="Times New Roman" w:hAnsi="Times New Roman" w:cs="Times New Roman"/>
                <w:bCs/>
                <w:sz w:val="28"/>
                <w:szCs w:val="28"/>
              </w:rPr>
              <w:t>3</w:t>
            </w:r>
          </w:p>
        </w:tc>
        <w:tc>
          <w:tcPr>
            <w:tcW w:w="1548" w:type="dxa"/>
            <w:tcBorders>
              <w:left w:val="single" w:sz="2" w:space="0" w:color="000000"/>
              <w:bottom w:val="single" w:sz="4" w:space="0" w:color="auto"/>
              <w:right w:val="single" w:sz="2" w:space="0" w:color="000000"/>
            </w:tcBorders>
            <w:tcMar>
              <w:top w:w="55" w:type="dxa"/>
              <w:left w:w="55" w:type="dxa"/>
              <w:bottom w:w="55" w:type="dxa"/>
              <w:right w:w="55" w:type="dxa"/>
            </w:tcMar>
          </w:tcPr>
          <w:p w14:paraId="374717DD" w14:textId="77777777" w:rsidR="00734448" w:rsidRPr="00734448" w:rsidRDefault="00734448" w:rsidP="00734448">
            <w:pPr>
              <w:spacing w:after="0" w:line="240" w:lineRule="auto"/>
              <w:ind w:hanging="4"/>
              <w:jc w:val="center"/>
              <w:rPr>
                <w:rFonts w:ascii="Times New Roman" w:eastAsia="Times New Roman" w:hAnsi="Times New Roman" w:cs="Times New Roman"/>
                <w:sz w:val="28"/>
                <w:szCs w:val="24"/>
                <w:lang w:eastAsia="ru-RU"/>
              </w:rPr>
            </w:pPr>
            <w:r w:rsidRPr="00734448">
              <w:rPr>
                <w:rFonts w:ascii="Times New Roman" w:eastAsia="Times New Roman" w:hAnsi="Times New Roman" w:cs="Times New Roman"/>
                <w:sz w:val="28"/>
                <w:szCs w:val="24"/>
                <w:lang w:eastAsia="ru-RU"/>
              </w:rPr>
              <w:t>Виконано</w:t>
            </w:r>
          </w:p>
        </w:tc>
      </w:tr>
      <w:tr w:rsidR="00734448" w:rsidRPr="00734448" w14:paraId="764DF734" w14:textId="77777777" w:rsidTr="00ED2A8A">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A9A1633" w14:textId="77777777" w:rsidR="00734448" w:rsidRPr="00734448" w:rsidRDefault="00734448" w:rsidP="00734448">
            <w:pPr>
              <w:spacing w:after="0" w:line="240" w:lineRule="auto"/>
              <w:jc w:val="center"/>
              <w:rPr>
                <w:rFonts w:ascii="Times New Roman" w:eastAsia="Times New Roman" w:hAnsi="Times New Roman" w:cs="Times New Roman"/>
                <w:bCs/>
                <w:sz w:val="28"/>
                <w:szCs w:val="24"/>
                <w:lang w:eastAsia="ru-RU"/>
              </w:rPr>
            </w:pPr>
            <w:r w:rsidRPr="00734448">
              <w:rPr>
                <w:rFonts w:ascii="Times New Roman" w:eastAsia="Times New Roman" w:hAnsi="Times New Roman" w:cs="Times New Roman"/>
                <w:bCs/>
                <w:sz w:val="28"/>
                <w:szCs w:val="24"/>
                <w:lang w:eastAsia="ru-RU"/>
              </w:rPr>
              <w:t>4.</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4528714" w14:textId="77777777" w:rsidR="00734448" w:rsidRPr="00734448" w:rsidRDefault="00734448" w:rsidP="00734448">
            <w:pPr>
              <w:spacing w:after="0" w:line="240" w:lineRule="auto"/>
              <w:ind w:hanging="4"/>
              <w:jc w:val="both"/>
              <w:rPr>
                <w:rFonts w:ascii="Times New Roman" w:eastAsia="Times New Roman" w:hAnsi="Times New Roman" w:cs="Times New Roman"/>
                <w:bCs/>
                <w:sz w:val="28"/>
                <w:szCs w:val="24"/>
                <w:lang w:eastAsia="ru-RU"/>
              </w:rPr>
            </w:pPr>
            <w:r w:rsidRPr="00734448">
              <w:rPr>
                <w:rFonts w:ascii="Times New Roman" w:eastAsia="Times New Roman" w:hAnsi="Times New Roman" w:cs="Times New Roman"/>
                <w:bCs/>
                <w:sz w:val="28"/>
                <w:szCs w:val="24"/>
                <w:lang w:eastAsia="ru-RU"/>
              </w:rPr>
              <w:t xml:space="preserve">Проведення експериментальних досліджень. </w:t>
            </w:r>
            <w:r w:rsidRPr="00734448">
              <w:rPr>
                <w:rFonts w:ascii="Times New Roman" w:eastAsia="Times New Roman" w:hAnsi="Times New Roman" w:cs="Times New Roman"/>
                <w:sz w:val="28"/>
                <w:szCs w:val="28"/>
                <w:lang w:eastAsia="ru-RU"/>
              </w:rPr>
              <w:t xml:space="preserve">Оформлення результатів експерименту (таблиці, рисунки). </w:t>
            </w:r>
            <w:r w:rsidRPr="00734448">
              <w:rPr>
                <w:rFonts w:ascii="Times New Roman" w:eastAsia="Times New Roman" w:hAnsi="Times New Roman" w:cs="Times New Roman"/>
                <w:bCs/>
                <w:sz w:val="28"/>
                <w:szCs w:val="24"/>
                <w:lang w:eastAsia="ru-RU"/>
              </w:rPr>
              <w:t>Написання відповідного розділу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FC8C9DA" w14:textId="77777777" w:rsidR="00734448" w:rsidRPr="00734448" w:rsidRDefault="00734448" w:rsidP="00425609">
            <w:pPr>
              <w:spacing w:after="0" w:line="240" w:lineRule="auto"/>
              <w:ind w:hanging="6"/>
              <w:jc w:val="center"/>
              <w:rPr>
                <w:rFonts w:ascii="Times New Roman" w:hAnsi="Times New Roman" w:cs="Times New Roman"/>
                <w:bCs/>
                <w:sz w:val="28"/>
                <w:szCs w:val="28"/>
              </w:rPr>
            </w:pPr>
            <w:r w:rsidRPr="00734448">
              <w:rPr>
                <w:rFonts w:ascii="Times New Roman" w:hAnsi="Times New Roman" w:cs="Times New Roman"/>
                <w:bCs/>
                <w:sz w:val="28"/>
                <w:szCs w:val="28"/>
              </w:rPr>
              <w:t xml:space="preserve">травень, червень, </w:t>
            </w:r>
          </w:p>
          <w:p w14:paraId="39E0BF0B" w14:textId="49585131" w:rsidR="00734448" w:rsidRPr="00734448" w:rsidRDefault="00734448" w:rsidP="00425609">
            <w:pPr>
              <w:spacing w:after="0" w:line="240" w:lineRule="auto"/>
              <w:ind w:hanging="6"/>
              <w:jc w:val="center"/>
              <w:rPr>
                <w:rFonts w:ascii="Times New Roman" w:eastAsia="Times New Roman" w:hAnsi="Times New Roman" w:cs="Times New Roman"/>
                <w:bCs/>
                <w:sz w:val="28"/>
                <w:szCs w:val="24"/>
                <w:lang w:val="en-US" w:eastAsia="ru-RU"/>
              </w:rPr>
            </w:pPr>
            <w:r w:rsidRPr="00734448">
              <w:rPr>
                <w:rFonts w:ascii="Times New Roman" w:hAnsi="Times New Roman" w:cs="Times New Roman"/>
                <w:bCs/>
                <w:sz w:val="28"/>
                <w:szCs w:val="28"/>
              </w:rPr>
              <w:t>вересень 202</w:t>
            </w:r>
            <w:r w:rsidR="00425609">
              <w:rPr>
                <w:rFonts w:ascii="Times New Roman" w:hAnsi="Times New Roman" w:cs="Times New Roman"/>
                <w:bCs/>
                <w:sz w:val="28"/>
                <w:szCs w:val="28"/>
              </w:rPr>
              <w:t>3</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0DE66E" w14:textId="77777777" w:rsidR="00734448" w:rsidRPr="00734448" w:rsidRDefault="00734448" w:rsidP="00734448">
            <w:pPr>
              <w:spacing w:after="0" w:line="240" w:lineRule="auto"/>
              <w:ind w:hanging="4"/>
              <w:jc w:val="center"/>
              <w:rPr>
                <w:rFonts w:ascii="Times New Roman" w:eastAsia="Times New Roman" w:hAnsi="Times New Roman" w:cs="Times New Roman"/>
                <w:sz w:val="28"/>
                <w:szCs w:val="24"/>
                <w:lang w:eastAsia="ru-RU"/>
              </w:rPr>
            </w:pPr>
            <w:r w:rsidRPr="00734448">
              <w:rPr>
                <w:rFonts w:ascii="Times New Roman" w:eastAsia="Times New Roman" w:hAnsi="Times New Roman" w:cs="Times New Roman"/>
                <w:sz w:val="28"/>
                <w:szCs w:val="24"/>
                <w:lang w:eastAsia="ru-RU"/>
              </w:rPr>
              <w:t>Виконано</w:t>
            </w:r>
          </w:p>
        </w:tc>
      </w:tr>
      <w:tr w:rsidR="00734448" w:rsidRPr="00734448" w14:paraId="55719C73" w14:textId="77777777" w:rsidTr="00ED2A8A">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8117FCD" w14:textId="77777777" w:rsidR="00734448" w:rsidRPr="00734448" w:rsidRDefault="00734448" w:rsidP="00734448">
            <w:pPr>
              <w:spacing w:after="0" w:line="240" w:lineRule="auto"/>
              <w:jc w:val="center"/>
              <w:rPr>
                <w:rFonts w:ascii="Times New Roman" w:eastAsia="Times New Roman" w:hAnsi="Times New Roman" w:cs="Times New Roman"/>
                <w:bCs/>
                <w:sz w:val="28"/>
                <w:szCs w:val="24"/>
                <w:lang w:eastAsia="ru-RU"/>
              </w:rPr>
            </w:pPr>
            <w:r w:rsidRPr="00734448">
              <w:rPr>
                <w:rFonts w:ascii="Times New Roman" w:eastAsia="Times New Roman" w:hAnsi="Times New Roman" w:cs="Times New Roman"/>
                <w:bCs/>
                <w:sz w:val="28"/>
                <w:szCs w:val="24"/>
                <w:lang w:eastAsia="ru-RU"/>
              </w:rPr>
              <w:t>5.</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60A354" w14:textId="77777777" w:rsidR="00734448" w:rsidRPr="00734448" w:rsidRDefault="00734448" w:rsidP="00734448">
            <w:pPr>
              <w:spacing w:after="0" w:line="240" w:lineRule="auto"/>
              <w:ind w:hanging="4"/>
              <w:jc w:val="both"/>
              <w:rPr>
                <w:rFonts w:ascii="Times New Roman" w:eastAsia="Times New Roman" w:hAnsi="Times New Roman" w:cs="Times New Roman"/>
                <w:bCs/>
                <w:sz w:val="28"/>
                <w:szCs w:val="24"/>
                <w:lang w:eastAsia="ru-RU"/>
              </w:rPr>
            </w:pPr>
            <w:r w:rsidRPr="00734448">
              <w:rPr>
                <w:rFonts w:ascii="Times New Roman" w:eastAsia="Times New Roman" w:hAnsi="Times New Roman" w:cs="Times New Roman"/>
                <w:bCs/>
                <w:sz w:val="28"/>
                <w:szCs w:val="24"/>
                <w:lang w:eastAsia="ru-RU"/>
              </w:rPr>
              <w:t>Оформлення кваліфікаційної роботи.</w:t>
            </w:r>
          </w:p>
          <w:p w14:paraId="1066AEC7" w14:textId="77777777" w:rsidR="00734448" w:rsidRPr="00734448" w:rsidRDefault="00734448" w:rsidP="00734448">
            <w:pPr>
              <w:spacing w:after="0" w:line="240" w:lineRule="auto"/>
              <w:ind w:hanging="4"/>
              <w:jc w:val="both"/>
              <w:rPr>
                <w:rFonts w:ascii="Times New Roman" w:eastAsia="Times New Roman" w:hAnsi="Times New Roman" w:cs="Times New Roman"/>
                <w:bCs/>
                <w:sz w:val="28"/>
                <w:szCs w:val="24"/>
                <w:lang w:eastAsia="ru-RU"/>
              </w:rPr>
            </w:pPr>
            <w:r w:rsidRPr="00734448">
              <w:rPr>
                <w:rFonts w:ascii="Times New Roman" w:eastAsia="Times New Roman" w:hAnsi="Times New Roman" w:cs="Times New Roman"/>
                <w:bCs/>
                <w:sz w:val="28"/>
                <w:szCs w:val="24"/>
                <w:lang w:eastAsia="ru-RU"/>
              </w:rPr>
              <w:t>Передзахист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4BB2ED" w14:textId="7F601846" w:rsidR="00734448" w:rsidRPr="00734448" w:rsidRDefault="00734448" w:rsidP="00734448">
            <w:pPr>
              <w:spacing w:after="0" w:line="240" w:lineRule="auto"/>
              <w:ind w:hanging="4"/>
              <w:jc w:val="center"/>
              <w:rPr>
                <w:rFonts w:ascii="Times New Roman" w:eastAsia="Times New Roman" w:hAnsi="Times New Roman" w:cs="Times New Roman"/>
                <w:bCs/>
                <w:sz w:val="28"/>
                <w:szCs w:val="24"/>
                <w:lang w:eastAsia="ru-RU"/>
              </w:rPr>
            </w:pPr>
            <w:r w:rsidRPr="00734448">
              <w:rPr>
                <w:rFonts w:ascii="Times New Roman" w:hAnsi="Times New Roman" w:cs="Times New Roman"/>
                <w:bCs/>
                <w:sz w:val="28"/>
                <w:szCs w:val="28"/>
              </w:rPr>
              <w:t xml:space="preserve">жовтень − </w:t>
            </w:r>
            <w:r w:rsidRPr="00734448">
              <w:rPr>
                <w:rFonts w:ascii="Times New Roman" w:hAnsi="Times New Roman" w:cs="Times New Roman"/>
                <w:bCs/>
                <w:sz w:val="28"/>
                <w:szCs w:val="28"/>
                <w:lang w:val="ru-RU"/>
              </w:rPr>
              <w:t>листопад</w:t>
            </w:r>
            <w:r w:rsidRPr="00734448">
              <w:rPr>
                <w:rFonts w:ascii="Times New Roman" w:hAnsi="Times New Roman" w:cs="Times New Roman"/>
                <w:bCs/>
                <w:sz w:val="28"/>
                <w:szCs w:val="28"/>
              </w:rPr>
              <w:t xml:space="preserve"> 202</w:t>
            </w:r>
            <w:r w:rsidR="00425609">
              <w:rPr>
                <w:rFonts w:ascii="Times New Roman" w:hAnsi="Times New Roman" w:cs="Times New Roman"/>
                <w:bCs/>
                <w:sz w:val="28"/>
                <w:szCs w:val="28"/>
              </w:rPr>
              <w:t>3</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91C1580" w14:textId="77777777" w:rsidR="00734448" w:rsidRPr="00734448" w:rsidRDefault="00734448" w:rsidP="00734448">
            <w:pPr>
              <w:spacing w:after="0" w:line="240" w:lineRule="auto"/>
              <w:ind w:hanging="4"/>
              <w:jc w:val="center"/>
              <w:rPr>
                <w:rFonts w:ascii="Times New Roman" w:eastAsia="Times New Roman" w:hAnsi="Times New Roman" w:cs="Times New Roman"/>
                <w:sz w:val="28"/>
                <w:szCs w:val="24"/>
                <w:lang w:eastAsia="ru-RU"/>
              </w:rPr>
            </w:pPr>
            <w:r w:rsidRPr="00734448">
              <w:rPr>
                <w:rFonts w:ascii="Times New Roman" w:eastAsia="Times New Roman" w:hAnsi="Times New Roman" w:cs="Times New Roman"/>
                <w:sz w:val="28"/>
                <w:szCs w:val="24"/>
                <w:lang w:eastAsia="ru-RU"/>
              </w:rPr>
              <w:t>Виконано</w:t>
            </w:r>
          </w:p>
        </w:tc>
      </w:tr>
      <w:tr w:rsidR="00734448" w:rsidRPr="00734448" w14:paraId="7ED122EF" w14:textId="77777777" w:rsidTr="00ED2A8A">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28BD687" w14:textId="77777777" w:rsidR="00734448" w:rsidRPr="00734448" w:rsidRDefault="00734448" w:rsidP="00734448">
            <w:pPr>
              <w:spacing w:after="0" w:line="240" w:lineRule="auto"/>
              <w:jc w:val="center"/>
              <w:rPr>
                <w:rFonts w:ascii="Times New Roman" w:eastAsia="Times New Roman" w:hAnsi="Times New Roman" w:cs="Times New Roman"/>
                <w:bCs/>
                <w:sz w:val="28"/>
                <w:szCs w:val="24"/>
                <w:lang w:eastAsia="ru-RU"/>
              </w:rPr>
            </w:pPr>
            <w:r w:rsidRPr="00734448">
              <w:rPr>
                <w:rFonts w:ascii="Times New Roman" w:eastAsia="Times New Roman" w:hAnsi="Times New Roman" w:cs="Times New Roman"/>
                <w:bCs/>
                <w:sz w:val="28"/>
                <w:szCs w:val="24"/>
                <w:lang w:eastAsia="ru-RU"/>
              </w:rPr>
              <w:t>6.</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9B197FD" w14:textId="77777777" w:rsidR="00734448" w:rsidRPr="00734448" w:rsidRDefault="00734448" w:rsidP="00734448">
            <w:pPr>
              <w:spacing w:after="0" w:line="240" w:lineRule="auto"/>
              <w:ind w:hanging="4"/>
              <w:jc w:val="both"/>
              <w:rPr>
                <w:rFonts w:ascii="Times New Roman" w:eastAsia="Times New Roman" w:hAnsi="Times New Roman" w:cs="Times New Roman"/>
                <w:bCs/>
                <w:sz w:val="28"/>
                <w:szCs w:val="24"/>
                <w:lang w:eastAsia="ru-RU"/>
              </w:rPr>
            </w:pPr>
            <w:r w:rsidRPr="00734448">
              <w:rPr>
                <w:rFonts w:ascii="Times New Roman" w:eastAsia="Times New Roman" w:hAnsi="Times New Roman" w:cs="Times New Roman"/>
                <w:sz w:val="28"/>
                <w:szCs w:val="28"/>
                <w:lang w:eastAsia="ru-RU"/>
              </w:rPr>
              <w:t xml:space="preserve">Рецензування </w:t>
            </w:r>
            <w:r w:rsidRPr="00734448">
              <w:rPr>
                <w:rFonts w:ascii="Times New Roman" w:eastAsia="Times New Roman" w:hAnsi="Times New Roman" w:cs="Times New Roman"/>
                <w:bCs/>
                <w:sz w:val="28"/>
                <w:szCs w:val="24"/>
                <w:lang w:eastAsia="ru-RU"/>
              </w:rPr>
              <w:t>кваліфікаційної</w:t>
            </w:r>
            <w:r w:rsidRPr="00734448">
              <w:rPr>
                <w:rFonts w:ascii="Times New Roman" w:eastAsia="Times New Roman" w:hAnsi="Times New Roman" w:cs="Times New Roman"/>
                <w:sz w:val="28"/>
                <w:szCs w:val="28"/>
                <w:lang w:eastAsia="ru-RU"/>
              </w:rPr>
              <w:t xml:space="preserve">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D209F6D" w14:textId="439782B6" w:rsidR="00734448" w:rsidRPr="00734448" w:rsidRDefault="00734448" w:rsidP="00734448">
            <w:pPr>
              <w:spacing w:after="0" w:line="240" w:lineRule="auto"/>
              <w:ind w:hanging="4"/>
              <w:jc w:val="center"/>
              <w:rPr>
                <w:rFonts w:ascii="Times New Roman" w:eastAsia="Times New Roman" w:hAnsi="Times New Roman" w:cs="Times New Roman"/>
                <w:bCs/>
                <w:sz w:val="28"/>
                <w:szCs w:val="24"/>
                <w:lang w:eastAsia="ru-RU"/>
              </w:rPr>
            </w:pPr>
            <w:r w:rsidRPr="004869D6">
              <w:rPr>
                <w:rFonts w:ascii="Times New Roman" w:hAnsi="Times New Roman" w:cs="Times New Roman"/>
                <w:bCs/>
                <w:sz w:val="28"/>
                <w:szCs w:val="28"/>
              </w:rPr>
              <w:t>грудень 2023</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90F343" w14:textId="77777777" w:rsidR="00734448" w:rsidRPr="00734448" w:rsidRDefault="00734448" w:rsidP="00734448">
            <w:pPr>
              <w:spacing w:after="0" w:line="240" w:lineRule="auto"/>
              <w:ind w:hanging="4"/>
              <w:jc w:val="center"/>
              <w:rPr>
                <w:rFonts w:ascii="Times New Roman" w:eastAsia="Times New Roman" w:hAnsi="Times New Roman" w:cs="Times New Roman"/>
                <w:sz w:val="28"/>
                <w:szCs w:val="24"/>
                <w:lang w:eastAsia="ru-RU"/>
              </w:rPr>
            </w:pPr>
            <w:r w:rsidRPr="00734448">
              <w:rPr>
                <w:rFonts w:ascii="Times New Roman" w:eastAsia="Times New Roman" w:hAnsi="Times New Roman" w:cs="Times New Roman"/>
                <w:sz w:val="28"/>
                <w:szCs w:val="24"/>
                <w:lang w:eastAsia="ru-RU"/>
              </w:rPr>
              <w:t>Виконано</w:t>
            </w:r>
          </w:p>
        </w:tc>
      </w:tr>
      <w:tr w:rsidR="00734448" w:rsidRPr="00734448" w14:paraId="4C09F6E2" w14:textId="77777777" w:rsidTr="00ED2A8A">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36239C" w14:textId="77777777" w:rsidR="00734448" w:rsidRPr="00734448" w:rsidRDefault="00734448" w:rsidP="00734448">
            <w:pPr>
              <w:spacing w:after="0" w:line="240" w:lineRule="auto"/>
              <w:jc w:val="center"/>
              <w:rPr>
                <w:rFonts w:ascii="Times New Roman" w:eastAsia="Times New Roman" w:hAnsi="Times New Roman" w:cs="Times New Roman"/>
                <w:bCs/>
                <w:sz w:val="28"/>
                <w:szCs w:val="24"/>
                <w:lang w:eastAsia="ru-RU"/>
              </w:rPr>
            </w:pPr>
            <w:r w:rsidRPr="00734448">
              <w:rPr>
                <w:rFonts w:ascii="Times New Roman" w:eastAsia="Times New Roman" w:hAnsi="Times New Roman" w:cs="Times New Roman"/>
                <w:bCs/>
                <w:sz w:val="28"/>
                <w:szCs w:val="24"/>
                <w:lang w:eastAsia="ru-RU"/>
              </w:rPr>
              <w:t>7.</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000EA05" w14:textId="77777777" w:rsidR="00734448" w:rsidRPr="00734448" w:rsidRDefault="00734448" w:rsidP="00734448">
            <w:pPr>
              <w:tabs>
                <w:tab w:val="left" w:pos="-1843"/>
                <w:tab w:val="left" w:pos="7655"/>
                <w:tab w:val="left" w:pos="9639"/>
              </w:tabs>
              <w:spacing w:after="0" w:line="240" w:lineRule="auto"/>
              <w:ind w:hanging="4"/>
              <w:jc w:val="both"/>
              <w:rPr>
                <w:rFonts w:ascii="Times New Roman" w:eastAsia="Times New Roman" w:hAnsi="Times New Roman" w:cs="Times New Roman"/>
                <w:sz w:val="28"/>
                <w:szCs w:val="28"/>
                <w:lang w:eastAsia="ru-RU"/>
              </w:rPr>
            </w:pPr>
            <w:r w:rsidRPr="00734448">
              <w:rPr>
                <w:rFonts w:ascii="Times New Roman" w:eastAsia="Times New Roman" w:hAnsi="Times New Roman" w:cs="Times New Roman"/>
                <w:sz w:val="28"/>
                <w:szCs w:val="28"/>
                <w:lang w:eastAsia="ru-RU"/>
              </w:rPr>
              <w:t xml:space="preserve">Захист </w:t>
            </w:r>
            <w:r w:rsidRPr="00734448">
              <w:rPr>
                <w:rFonts w:ascii="Times New Roman" w:eastAsia="Times New Roman" w:hAnsi="Times New Roman" w:cs="Times New Roman"/>
                <w:bCs/>
                <w:sz w:val="28"/>
                <w:szCs w:val="24"/>
                <w:lang w:eastAsia="ru-RU"/>
              </w:rPr>
              <w:t xml:space="preserve">кваліфікаційної </w:t>
            </w:r>
            <w:r w:rsidRPr="00734448">
              <w:rPr>
                <w:rFonts w:ascii="Times New Roman" w:eastAsia="Times New Roman" w:hAnsi="Times New Roman" w:cs="Times New Roman"/>
                <w:sz w:val="28"/>
                <w:szCs w:val="28"/>
                <w:lang w:eastAsia="ru-RU"/>
              </w:rPr>
              <w:t>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E1E8D33" w14:textId="267E625A" w:rsidR="00734448" w:rsidRPr="00734448" w:rsidRDefault="00734448" w:rsidP="00734448">
            <w:pPr>
              <w:tabs>
                <w:tab w:val="left" w:pos="-1843"/>
                <w:tab w:val="left" w:pos="7655"/>
                <w:tab w:val="left" w:pos="9639"/>
              </w:tabs>
              <w:spacing w:after="0" w:line="240" w:lineRule="auto"/>
              <w:ind w:hanging="4"/>
              <w:jc w:val="center"/>
              <w:rPr>
                <w:rFonts w:ascii="Times New Roman" w:eastAsia="Times New Roman" w:hAnsi="Times New Roman" w:cs="Times New Roman"/>
                <w:sz w:val="28"/>
                <w:szCs w:val="28"/>
                <w:lang w:eastAsia="ru-RU"/>
              </w:rPr>
            </w:pPr>
            <w:r w:rsidRPr="004869D6">
              <w:rPr>
                <w:rFonts w:ascii="Times New Roman" w:hAnsi="Times New Roman" w:cs="Times New Roman"/>
                <w:bCs/>
                <w:sz w:val="28"/>
                <w:szCs w:val="28"/>
              </w:rPr>
              <w:t>грудень</w:t>
            </w:r>
            <w:r w:rsidRPr="004869D6">
              <w:rPr>
                <w:rFonts w:ascii="Times New Roman" w:hAnsi="Times New Roman" w:cs="Times New Roman"/>
                <w:sz w:val="28"/>
                <w:szCs w:val="28"/>
              </w:rPr>
              <w:t xml:space="preserve"> 2023</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51B86AA" w14:textId="77777777" w:rsidR="00734448" w:rsidRPr="00734448" w:rsidRDefault="00734448" w:rsidP="00734448">
            <w:pPr>
              <w:spacing w:after="0" w:line="240" w:lineRule="auto"/>
              <w:ind w:hanging="4"/>
              <w:jc w:val="center"/>
              <w:rPr>
                <w:rFonts w:ascii="Times New Roman" w:eastAsia="Times New Roman" w:hAnsi="Times New Roman" w:cs="Times New Roman"/>
                <w:sz w:val="28"/>
                <w:szCs w:val="24"/>
                <w:lang w:eastAsia="ru-RU"/>
              </w:rPr>
            </w:pPr>
            <w:r w:rsidRPr="00734448">
              <w:rPr>
                <w:rFonts w:ascii="Times New Roman" w:eastAsia="Times New Roman" w:hAnsi="Times New Roman" w:cs="Times New Roman"/>
                <w:sz w:val="28"/>
                <w:szCs w:val="24"/>
                <w:lang w:eastAsia="ru-RU"/>
              </w:rPr>
              <w:t>Виконано</w:t>
            </w:r>
          </w:p>
        </w:tc>
      </w:tr>
    </w:tbl>
    <w:p w14:paraId="35510EC0" w14:textId="77777777" w:rsidR="00734448" w:rsidRPr="00734448" w:rsidRDefault="00734448" w:rsidP="00734448">
      <w:pPr>
        <w:widowControl w:val="0"/>
        <w:suppressAutoHyphens/>
        <w:autoSpaceDN w:val="0"/>
        <w:spacing w:after="0" w:line="240" w:lineRule="auto"/>
        <w:textAlignment w:val="baseline"/>
        <w:rPr>
          <w:rFonts w:ascii="Times New Roman" w:eastAsia="Droid Sans Fallback" w:hAnsi="Times New Roman" w:cs="Times New Roman"/>
          <w:caps/>
          <w:kern w:val="3"/>
          <w:sz w:val="16"/>
          <w:szCs w:val="16"/>
          <w:lang w:eastAsia="zh-CN" w:bidi="hi-IN"/>
        </w:rPr>
      </w:pPr>
    </w:p>
    <w:tbl>
      <w:tblPr>
        <w:tblW w:w="8299" w:type="dxa"/>
        <w:tblInd w:w="1048" w:type="dxa"/>
        <w:tblLayout w:type="fixed"/>
        <w:tblCellMar>
          <w:left w:w="10" w:type="dxa"/>
          <w:right w:w="10" w:type="dxa"/>
        </w:tblCellMar>
        <w:tblLook w:val="0000" w:firstRow="0" w:lastRow="0" w:firstColumn="0" w:lastColumn="0" w:noHBand="0" w:noVBand="0"/>
      </w:tblPr>
      <w:tblGrid>
        <w:gridCol w:w="2835"/>
        <w:gridCol w:w="141"/>
        <w:gridCol w:w="2268"/>
        <w:gridCol w:w="284"/>
        <w:gridCol w:w="2771"/>
      </w:tblGrid>
      <w:tr w:rsidR="00734448" w:rsidRPr="00734448" w14:paraId="4B6FEA63" w14:textId="77777777" w:rsidTr="00ED2A8A">
        <w:tc>
          <w:tcPr>
            <w:tcW w:w="2835" w:type="dxa"/>
            <w:tcMar>
              <w:top w:w="55" w:type="dxa"/>
              <w:left w:w="55" w:type="dxa"/>
              <w:bottom w:w="55" w:type="dxa"/>
              <w:right w:w="55" w:type="dxa"/>
            </w:tcMar>
          </w:tcPr>
          <w:p w14:paraId="01AF9CA4"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28"/>
                <w:szCs w:val="28"/>
                <w:lang w:eastAsia="zh-CN" w:bidi="hi-IN"/>
              </w:rPr>
            </w:pPr>
            <w:r w:rsidRPr="00734448">
              <w:rPr>
                <w:rFonts w:ascii="Times New Roman" w:eastAsia="Droid Sans Fallback" w:hAnsi="Times New Roman" w:cs="FreeSans"/>
                <w:kern w:val="3"/>
                <w:sz w:val="28"/>
                <w:szCs w:val="28"/>
                <w:lang w:eastAsia="zh-CN" w:bidi="hi-IN"/>
              </w:rPr>
              <w:t>Студент</w:t>
            </w:r>
          </w:p>
        </w:tc>
        <w:tc>
          <w:tcPr>
            <w:tcW w:w="141" w:type="dxa"/>
            <w:tcMar>
              <w:top w:w="55" w:type="dxa"/>
              <w:left w:w="55" w:type="dxa"/>
              <w:bottom w:w="55" w:type="dxa"/>
              <w:right w:w="55" w:type="dxa"/>
            </w:tcMar>
          </w:tcPr>
          <w:p w14:paraId="4918FE98"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28"/>
                <w:szCs w:val="28"/>
                <w:lang w:eastAsia="zh-CN" w:bidi="hi-IN"/>
              </w:rPr>
            </w:pPr>
          </w:p>
        </w:tc>
        <w:tc>
          <w:tcPr>
            <w:tcW w:w="2268" w:type="dxa"/>
            <w:tcBorders>
              <w:bottom w:val="single" w:sz="4" w:space="0" w:color="auto"/>
            </w:tcBorders>
            <w:tcMar>
              <w:top w:w="55" w:type="dxa"/>
              <w:left w:w="55" w:type="dxa"/>
              <w:bottom w:w="55" w:type="dxa"/>
              <w:right w:w="55" w:type="dxa"/>
            </w:tcMar>
          </w:tcPr>
          <w:p w14:paraId="5EEBDDD8"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28"/>
                <w:szCs w:val="28"/>
                <w:lang w:eastAsia="zh-CN" w:bidi="hi-IN"/>
              </w:rPr>
            </w:pPr>
          </w:p>
        </w:tc>
        <w:tc>
          <w:tcPr>
            <w:tcW w:w="284" w:type="dxa"/>
            <w:tcMar>
              <w:top w:w="55" w:type="dxa"/>
              <w:left w:w="55" w:type="dxa"/>
              <w:bottom w:w="55" w:type="dxa"/>
              <w:right w:w="55" w:type="dxa"/>
            </w:tcMar>
          </w:tcPr>
          <w:p w14:paraId="19AA8309"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28"/>
                <w:szCs w:val="28"/>
                <w:lang w:eastAsia="zh-CN" w:bidi="hi-IN"/>
              </w:rPr>
            </w:pPr>
          </w:p>
        </w:tc>
        <w:tc>
          <w:tcPr>
            <w:tcW w:w="2771" w:type="dxa"/>
            <w:tcMar>
              <w:top w:w="55" w:type="dxa"/>
              <w:left w:w="55" w:type="dxa"/>
              <w:bottom w:w="55" w:type="dxa"/>
              <w:right w:w="55" w:type="dxa"/>
            </w:tcMar>
          </w:tcPr>
          <w:p w14:paraId="3D71A266" w14:textId="3C95DF32" w:rsidR="00734448" w:rsidRPr="00734448" w:rsidRDefault="00425609" w:rsidP="00734448">
            <w:pPr>
              <w:widowControl w:val="0"/>
              <w:suppressAutoHyphens/>
              <w:autoSpaceDN w:val="0"/>
              <w:spacing w:after="0" w:line="348" w:lineRule="auto"/>
              <w:textAlignment w:val="baseline"/>
              <w:rPr>
                <w:rFonts w:ascii="Times New Roman" w:eastAsia="Droid Sans Fallback" w:hAnsi="Times New Roman" w:cs="FreeSans"/>
                <w:kern w:val="3"/>
                <w:sz w:val="28"/>
                <w:szCs w:val="28"/>
                <w:lang w:val="ru-RU" w:eastAsia="zh-CN" w:bidi="hi-IN"/>
              </w:rPr>
            </w:pPr>
            <w:r>
              <w:rPr>
                <w:rFonts w:ascii="Times New Roman" w:eastAsia="Droid Sans Fallback" w:hAnsi="Times New Roman" w:cs="FreeSans"/>
                <w:kern w:val="3"/>
                <w:sz w:val="28"/>
                <w:szCs w:val="28"/>
                <w:lang w:eastAsia="zh-CN" w:bidi="hi-IN"/>
              </w:rPr>
              <w:t>Д</w:t>
            </w:r>
            <w:r w:rsidR="00734448" w:rsidRPr="00734448">
              <w:rPr>
                <w:rFonts w:ascii="Times New Roman" w:eastAsia="Droid Sans Fallback" w:hAnsi="Times New Roman" w:cs="FreeSans"/>
                <w:kern w:val="3"/>
                <w:sz w:val="28"/>
                <w:szCs w:val="28"/>
                <w:lang w:eastAsia="zh-CN" w:bidi="hi-IN"/>
              </w:rPr>
              <w:t>.</w:t>
            </w:r>
            <w:r>
              <w:rPr>
                <w:rFonts w:ascii="Times New Roman" w:eastAsia="Droid Sans Fallback" w:hAnsi="Times New Roman" w:cs="FreeSans"/>
                <w:kern w:val="3"/>
                <w:sz w:val="28"/>
                <w:szCs w:val="28"/>
                <w:lang w:eastAsia="zh-CN" w:bidi="hi-IN"/>
              </w:rPr>
              <w:t>С</w:t>
            </w:r>
            <w:r w:rsidR="00734448" w:rsidRPr="00734448">
              <w:rPr>
                <w:rFonts w:ascii="Times New Roman" w:eastAsia="Droid Sans Fallback" w:hAnsi="Times New Roman" w:cs="FreeSans"/>
                <w:kern w:val="3"/>
                <w:sz w:val="28"/>
                <w:szCs w:val="28"/>
                <w:lang w:eastAsia="zh-CN" w:bidi="hi-IN"/>
              </w:rPr>
              <w:t xml:space="preserve">. </w:t>
            </w:r>
            <w:r>
              <w:rPr>
                <w:rFonts w:ascii="Times New Roman" w:eastAsia="Droid Sans Fallback" w:hAnsi="Times New Roman" w:cs="FreeSans"/>
                <w:kern w:val="3"/>
                <w:sz w:val="28"/>
                <w:szCs w:val="28"/>
                <w:lang w:eastAsia="zh-CN" w:bidi="hi-IN"/>
              </w:rPr>
              <w:t>Тоцький</w:t>
            </w:r>
          </w:p>
        </w:tc>
      </w:tr>
      <w:tr w:rsidR="00734448" w:rsidRPr="00734448" w14:paraId="27584BA1" w14:textId="77777777" w:rsidTr="00ED2A8A">
        <w:tc>
          <w:tcPr>
            <w:tcW w:w="2835" w:type="dxa"/>
            <w:tcMar>
              <w:top w:w="55" w:type="dxa"/>
              <w:left w:w="55" w:type="dxa"/>
              <w:bottom w:w="55" w:type="dxa"/>
              <w:right w:w="55" w:type="dxa"/>
            </w:tcMar>
          </w:tcPr>
          <w:p w14:paraId="1F7FAECF"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12"/>
                <w:szCs w:val="12"/>
                <w:lang w:eastAsia="zh-CN" w:bidi="hi-IN"/>
              </w:rPr>
            </w:pPr>
          </w:p>
        </w:tc>
        <w:tc>
          <w:tcPr>
            <w:tcW w:w="141" w:type="dxa"/>
            <w:tcMar>
              <w:top w:w="55" w:type="dxa"/>
              <w:left w:w="55" w:type="dxa"/>
              <w:bottom w:w="55" w:type="dxa"/>
              <w:right w:w="55" w:type="dxa"/>
            </w:tcMar>
          </w:tcPr>
          <w:p w14:paraId="006202AF"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12"/>
                <w:szCs w:val="12"/>
                <w:lang w:eastAsia="zh-CN" w:bidi="hi-IN"/>
              </w:rPr>
            </w:pPr>
          </w:p>
        </w:tc>
        <w:tc>
          <w:tcPr>
            <w:tcW w:w="2268" w:type="dxa"/>
            <w:tcBorders>
              <w:top w:val="single" w:sz="4" w:space="0" w:color="auto"/>
            </w:tcBorders>
            <w:tcMar>
              <w:top w:w="55" w:type="dxa"/>
              <w:left w:w="55" w:type="dxa"/>
              <w:bottom w:w="55" w:type="dxa"/>
              <w:right w:w="55" w:type="dxa"/>
            </w:tcMar>
          </w:tcPr>
          <w:p w14:paraId="4B0DB1FD" w14:textId="77777777" w:rsidR="00734448" w:rsidRPr="00734448" w:rsidRDefault="00734448" w:rsidP="00734448">
            <w:pPr>
              <w:widowControl w:val="0"/>
              <w:suppressAutoHyphens/>
              <w:autoSpaceDN w:val="0"/>
              <w:spacing w:after="0" w:line="348" w:lineRule="auto"/>
              <w:jc w:val="center"/>
              <w:textAlignment w:val="baseline"/>
              <w:rPr>
                <w:rFonts w:ascii="Times New Roman" w:eastAsia="Droid Sans Fallback" w:hAnsi="Times New Roman" w:cs="FreeSans"/>
                <w:kern w:val="3"/>
                <w:sz w:val="12"/>
                <w:szCs w:val="12"/>
                <w:lang w:eastAsia="zh-CN" w:bidi="hi-IN"/>
              </w:rPr>
            </w:pPr>
          </w:p>
        </w:tc>
        <w:tc>
          <w:tcPr>
            <w:tcW w:w="284" w:type="dxa"/>
            <w:tcMar>
              <w:top w:w="55" w:type="dxa"/>
              <w:left w:w="55" w:type="dxa"/>
              <w:bottom w:w="55" w:type="dxa"/>
              <w:right w:w="55" w:type="dxa"/>
            </w:tcMar>
          </w:tcPr>
          <w:p w14:paraId="67721C83"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12"/>
                <w:szCs w:val="12"/>
                <w:lang w:eastAsia="zh-CN" w:bidi="hi-IN"/>
              </w:rPr>
            </w:pPr>
          </w:p>
        </w:tc>
        <w:tc>
          <w:tcPr>
            <w:tcW w:w="2771" w:type="dxa"/>
            <w:tcMar>
              <w:top w:w="55" w:type="dxa"/>
              <w:left w:w="55" w:type="dxa"/>
              <w:bottom w:w="55" w:type="dxa"/>
              <w:right w:w="55" w:type="dxa"/>
            </w:tcMar>
          </w:tcPr>
          <w:p w14:paraId="1FBCC182" w14:textId="77777777" w:rsidR="00734448" w:rsidRPr="00734448" w:rsidRDefault="00734448" w:rsidP="00734448">
            <w:pPr>
              <w:widowControl w:val="0"/>
              <w:suppressAutoHyphens/>
              <w:autoSpaceDN w:val="0"/>
              <w:spacing w:after="0" w:line="348" w:lineRule="auto"/>
              <w:jc w:val="center"/>
              <w:textAlignment w:val="baseline"/>
              <w:rPr>
                <w:rFonts w:ascii="Times New Roman" w:eastAsia="Droid Sans Fallback" w:hAnsi="Times New Roman" w:cs="FreeSans"/>
                <w:kern w:val="3"/>
                <w:sz w:val="12"/>
                <w:szCs w:val="12"/>
                <w:lang w:eastAsia="zh-CN" w:bidi="hi-IN"/>
              </w:rPr>
            </w:pPr>
          </w:p>
        </w:tc>
      </w:tr>
      <w:tr w:rsidR="00734448" w:rsidRPr="00734448" w14:paraId="4F0609B9" w14:textId="77777777" w:rsidTr="00ED2A8A">
        <w:tc>
          <w:tcPr>
            <w:tcW w:w="2835" w:type="dxa"/>
            <w:tcMar>
              <w:top w:w="55" w:type="dxa"/>
              <w:left w:w="55" w:type="dxa"/>
              <w:bottom w:w="55" w:type="dxa"/>
              <w:right w:w="55" w:type="dxa"/>
            </w:tcMar>
          </w:tcPr>
          <w:p w14:paraId="015A2A32"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28"/>
                <w:szCs w:val="28"/>
                <w:lang w:eastAsia="zh-CN" w:bidi="hi-IN"/>
              </w:rPr>
            </w:pPr>
            <w:r w:rsidRPr="00734448">
              <w:rPr>
                <w:rFonts w:ascii="Times New Roman" w:eastAsia="Droid Sans Fallback" w:hAnsi="Times New Roman" w:cs="FreeSans"/>
                <w:kern w:val="3"/>
                <w:sz w:val="28"/>
                <w:szCs w:val="28"/>
                <w:lang w:eastAsia="zh-CN" w:bidi="hi-IN"/>
              </w:rPr>
              <w:t>Керівник роботи</w:t>
            </w:r>
          </w:p>
        </w:tc>
        <w:tc>
          <w:tcPr>
            <w:tcW w:w="141" w:type="dxa"/>
            <w:tcMar>
              <w:top w:w="55" w:type="dxa"/>
              <w:left w:w="55" w:type="dxa"/>
              <w:bottom w:w="55" w:type="dxa"/>
              <w:right w:w="55" w:type="dxa"/>
            </w:tcMar>
          </w:tcPr>
          <w:p w14:paraId="7B11774F"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28"/>
                <w:szCs w:val="28"/>
                <w:lang w:eastAsia="zh-CN" w:bidi="hi-IN"/>
              </w:rPr>
            </w:pPr>
          </w:p>
        </w:tc>
        <w:tc>
          <w:tcPr>
            <w:tcW w:w="2268" w:type="dxa"/>
            <w:tcBorders>
              <w:bottom w:val="single" w:sz="4" w:space="0" w:color="auto"/>
            </w:tcBorders>
            <w:tcMar>
              <w:top w:w="55" w:type="dxa"/>
              <w:left w:w="55" w:type="dxa"/>
              <w:bottom w:w="55" w:type="dxa"/>
              <w:right w:w="55" w:type="dxa"/>
            </w:tcMar>
          </w:tcPr>
          <w:p w14:paraId="681B05E9" w14:textId="77777777" w:rsidR="00734448" w:rsidRPr="00734448" w:rsidRDefault="00734448" w:rsidP="00734448">
            <w:pPr>
              <w:widowControl w:val="0"/>
              <w:suppressAutoHyphens/>
              <w:autoSpaceDN w:val="0"/>
              <w:spacing w:after="0" w:line="348" w:lineRule="auto"/>
              <w:jc w:val="center"/>
              <w:textAlignment w:val="baseline"/>
              <w:rPr>
                <w:rFonts w:ascii="Times New Roman" w:eastAsia="Droid Sans Fallback" w:hAnsi="Times New Roman" w:cs="FreeSans"/>
                <w:kern w:val="3"/>
                <w:sz w:val="28"/>
                <w:szCs w:val="28"/>
                <w:lang w:eastAsia="zh-CN" w:bidi="hi-IN"/>
              </w:rPr>
            </w:pPr>
          </w:p>
        </w:tc>
        <w:tc>
          <w:tcPr>
            <w:tcW w:w="284" w:type="dxa"/>
            <w:tcMar>
              <w:top w:w="55" w:type="dxa"/>
              <w:left w:w="55" w:type="dxa"/>
              <w:bottom w:w="55" w:type="dxa"/>
              <w:right w:w="55" w:type="dxa"/>
            </w:tcMar>
          </w:tcPr>
          <w:p w14:paraId="6FBEBCE5"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28"/>
                <w:szCs w:val="28"/>
                <w:lang w:eastAsia="zh-CN" w:bidi="hi-IN"/>
              </w:rPr>
            </w:pPr>
          </w:p>
        </w:tc>
        <w:tc>
          <w:tcPr>
            <w:tcW w:w="2771" w:type="dxa"/>
            <w:tcMar>
              <w:top w:w="55" w:type="dxa"/>
              <w:left w:w="55" w:type="dxa"/>
              <w:bottom w:w="55" w:type="dxa"/>
              <w:right w:w="55" w:type="dxa"/>
            </w:tcMar>
          </w:tcPr>
          <w:p w14:paraId="036183B3"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28"/>
                <w:szCs w:val="28"/>
                <w:lang w:val="ru-RU" w:eastAsia="zh-CN" w:bidi="hi-IN"/>
              </w:rPr>
            </w:pPr>
            <w:r w:rsidRPr="00734448">
              <w:rPr>
                <w:rFonts w:ascii="Times New Roman" w:eastAsia="Droid Sans Fallback" w:hAnsi="Times New Roman" w:cs="FreeSans"/>
                <w:kern w:val="3"/>
                <w:sz w:val="28"/>
                <w:szCs w:val="28"/>
                <w:lang w:eastAsia="zh-CN" w:bidi="hi-IN"/>
              </w:rPr>
              <w:t>О.</w:t>
            </w:r>
            <w:r w:rsidRPr="00734448">
              <w:rPr>
                <w:rFonts w:ascii="Times New Roman" w:eastAsia="Droid Sans Fallback" w:hAnsi="Times New Roman" w:cs="FreeSans"/>
                <w:kern w:val="3"/>
                <w:sz w:val="28"/>
                <w:szCs w:val="28"/>
                <w:lang w:val="ru-RU" w:eastAsia="zh-CN" w:bidi="hi-IN"/>
              </w:rPr>
              <w:t>В</w:t>
            </w:r>
            <w:r w:rsidRPr="00734448">
              <w:rPr>
                <w:rFonts w:ascii="Times New Roman" w:eastAsia="Droid Sans Fallback" w:hAnsi="Times New Roman" w:cs="FreeSans"/>
                <w:kern w:val="3"/>
                <w:sz w:val="28"/>
                <w:szCs w:val="28"/>
                <w:lang w:eastAsia="zh-CN" w:bidi="hi-IN"/>
              </w:rPr>
              <w:t xml:space="preserve">. </w:t>
            </w:r>
            <w:r w:rsidRPr="00734448">
              <w:rPr>
                <w:rFonts w:ascii="Times New Roman" w:eastAsia="Droid Sans Fallback" w:hAnsi="Times New Roman" w:cs="FreeSans"/>
                <w:kern w:val="3"/>
                <w:sz w:val="28"/>
                <w:szCs w:val="28"/>
                <w:lang w:val="ru-RU" w:eastAsia="zh-CN" w:bidi="hi-IN"/>
              </w:rPr>
              <w:t>Луганська</w:t>
            </w:r>
          </w:p>
        </w:tc>
      </w:tr>
      <w:tr w:rsidR="00734448" w:rsidRPr="00734448" w14:paraId="0E039112" w14:textId="77777777" w:rsidTr="00ED2A8A">
        <w:tc>
          <w:tcPr>
            <w:tcW w:w="2835" w:type="dxa"/>
            <w:tcMar>
              <w:top w:w="55" w:type="dxa"/>
              <w:left w:w="55" w:type="dxa"/>
              <w:bottom w:w="55" w:type="dxa"/>
              <w:right w:w="55" w:type="dxa"/>
            </w:tcMar>
          </w:tcPr>
          <w:p w14:paraId="35AFD1AE"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12"/>
                <w:szCs w:val="12"/>
                <w:lang w:eastAsia="zh-CN" w:bidi="hi-IN"/>
              </w:rPr>
            </w:pPr>
          </w:p>
        </w:tc>
        <w:tc>
          <w:tcPr>
            <w:tcW w:w="141" w:type="dxa"/>
            <w:tcMar>
              <w:top w:w="55" w:type="dxa"/>
              <w:left w:w="55" w:type="dxa"/>
              <w:bottom w:w="55" w:type="dxa"/>
              <w:right w:w="55" w:type="dxa"/>
            </w:tcMar>
          </w:tcPr>
          <w:p w14:paraId="350BC106"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12"/>
                <w:szCs w:val="12"/>
                <w:lang w:eastAsia="zh-CN" w:bidi="hi-IN"/>
              </w:rPr>
            </w:pPr>
          </w:p>
        </w:tc>
        <w:tc>
          <w:tcPr>
            <w:tcW w:w="2268" w:type="dxa"/>
            <w:tcBorders>
              <w:top w:val="single" w:sz="4" w:space="0" w:color="auto"/>
            </w:tcBorders>
            <w:tcMar>
              <w:top w:w="55" w:type="dxa"/>
              <w:left w:w="55" w:type="dxa"/>
              <w:bottom w:w="55" w:type="dxa"/>
              <w:right w:w="55" w:type="dxa"/>
            </w:tcMar>
          </w:tcPr>
          <w:p w14:paraId="1EF8E197" w14:textId="77777777" w:rsidR="00734448" w:rsidRPr="00734448" w:rsidRDefault="00734448" w:rsidP="00734448">
            <w:pPr>
              <w:widowControl w:val="0"/>
              <w:suppressAutoHyphens/>
              <w:autoSpaceDN w:val="0"/>
              <w:spacing w:after="0" w:line="348" w:lineRule="auto"/>
              <w:jc w:val="center"/>
              <w:textAlignment w:val="baseline"/>
              <w:rPr>
                <w:rFonts w:ascii="Times New Roman" w:eastAsia="Droid Sans Fallback" w:hAnsi="Times New Roman" w:cs="FreeSans"/>
                <w:kern w:val="3"/>
                <w:sz w:val="12"/>
                <w:szCs w:val="12"/>
                <w:lang w:eastAsia="zh-CN" w:bidi="hi-IN"/>
              </w:rPr>
            </w:pPr>
          </w:p>
        </w:tc>
        <w:tc>
          <w:tcPr>
            <w:tcW w:w="284" w:type="dxa"/>
            <w:tcMar>
              <w:top w:w="55" w:type="dxa"/>
              <w:left w:w="55" w:type="dxa"/>
              <w:bottom w:w="55" w:type="dxa"/>
              <w:right w:w="55" w:type="dxa"/>
            </w:tcMar>
          </w:tcPr>
          <w:p w14:paraId="4CF33299"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12"/>
                <w:szCs w:val="12"/>
                <w:lang w:eastAsia="zh-CN" w:bidi="hi-IN"/>
              </w:rPr>
            </w:pPr>
          </w:p>
        </w:tc>
        <w:tc>
          <w:tcPr>
            <w:tcW w:w="2771" w:type="dxa"/>
            <w:tcMar>
              <w:top w:w="55" w:type="dxa"/>
              <w:left w:w="55" w:type="dxa"/>
              <w:bottom w:w="55" w:type="dxa"/>
              <w:right w:w="55" w:type="dxa"/>
            </w:tcMar>
          </w:tcPr>
          <w:p w14:paraId="28E90222" w14:textId="77777777" w:rsidR="00734448" w:rsidRPr="00734448" w:rsidRDefault="00734448" w:rsidP="00734448">
            <w:pPr>
              <w:widowControl w:val="0"/>
              <w:suppressAutoHyphens/>
              <w:autoSpaceDN w:val="0"/>
              <w:spacing w:after="0" w:line="348" w:lineRule="auto"/>
              <w:jc w:val="center"/>
              <w:textAlignment w:val="baseline"/>
              <w:rPr>
                <w:rFonts w:ascii="Times New Roman" w:eastAsia="Droid Sans Fallback" w:hAnsi="Times New Roman" w:cs="FreeSans"/>
                <w:kern w:val="3"/>
                <w:sz w:val="12"/>
                <w:szCs w:val="12"/>
                <w:lang w:eastAsia="zh-CN" w:bidi="hi-IN"/>
              </w:rPr>
            </w:pPr>
          </w:p>
        </w:tc>
      </w:tr>
      <w:tr w:rsidR="00734448" w:rsidRPr="00734448" w14:paraId="0AD42FEE" w14:textId="77777777" w:rsidTr="00ED2A8A">
        <w:tc>
          <w:tcPr>
            <w:tcW w:w="8299" w:type="dxa"/>
            <w:gridSpan w:val="5"/>
            <w:tcMar>
              <w:top w:w="55" w:type="dxa"/>
              <w:left w:w="55" w:type="dxa"/>
              <w:bottom w:w="55" w:type="dxa"/>
              <w:right w:w="55" w:type="dxa"/>
            </w:tcMar>
          </w:tcPr>
          <w:p w14:paraId="39E1144A"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b/>
                <w:bCs/>
                <w:kern w:val="3"/>
                <w:sz w:val="28"/>
                <w:szCs w:val="28"/>
                <w:lang w:eastAsia="zh-CN" w:bidi="hi-IN"/>
              </w:rPr>
            </w:pPr>
            <w:r w:rsidRPr="00734448">
              <w:rPr>
                <w:rFonts w:ascii="Times New Roman" w:eastAsia="Droid Sans Fallback" w:hAnsi="Times New Roman" w:cs="FreeSans"/>
                <w:b/>
                <w:bCs/>
                <w:kern w:val="3"/>
                <w:sz w:val="28"/>
                <w:szCs w:val="28"/>
                <w:lang w:eastAsia="zh-CN" w:bidi="hi-IN"/>
              </w:rPr>
              <w:t>Нормоконтроль пройдено</w:t>
            </w:r>
          </w:p>
        </w:tc>
      </w:tr>
      <w:tr w:rsidR="00734448" w:rsidRPr="00734448" w14:paraId="304F7494" w14:textId="77777777" w:rsidTr="00ED2A8A">
        <w:tc>
          <w:tcPr>
            <w:tcW w:w="2835" w:type="dxa"/>
            <w:tcMar>
              <w:top w:w="55" w:type="dxa"/>
              <w:left w:w="55" w:type="dxa"/>
              <w:bottom w:w="55" w:type="dxa"/>
              <w:right w:w="55" w:type="dxa"/>
            </w:tcMar>
          </w:tcPr>
          <w:p w14:paraId="093F7729"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28"/>
                <w:szCs w:val="28"/>
                <w:lang w:eastAsia="zh-CN" w:bidi="hi-IN"/>
              </w:rPr>
            </w:pPr>
            <w:r w:rsidRPr="00734448">
              <w:rPr>
                <w:rFonts w:ascii="Times New Roman" w:eastAsia="Droid Sans Fallback" w:hAnsi="Times New Roman" w:cs="FreeSans"/>
                <w:kern w:val="3"/>
                <w:sz w:val="28"/>
                <w:szCs w:val="28"/>
                <w:lang w:eastAsia="zh-CN" w:bidi="hi-IN"/>
              </w:rPr>
              <w:t>Нормоконтролер</w:t>
            </w:r>
          </w:p>
        </w:tc>
        <w:tc>
          <w:tcPr>
            <w:tcW w:w="141" w:type="dxa"/>
            <w:tcMar>
              <w:top w:w="55" w:type="dxa"/>
              <w:left w:w="55" w:type="dxa"/>
              <w:bottom w:w="55" w:type="dxa"/>
              <w:right w:w="55" w:type="dxa"/>
            </w:tcMar>
          </w:tcPr>
          <w:p w14:paraId="62CB0E20"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28"/>
                <w:szCs w:val="28"/>
                <w:lang w:eastAsia="zh-CN" w:bidi="hi-IN"/>
              </w:rPr>
            </w:pPr>
          </w:p>
        </w:tc>
        <w:tc>
          <w:tcPr>
            <w:tcW w:w="2268" w:type="dxa"/>
            <w:tcMar>
              <w:top w:w="55" w:type="dxa"/>
              <w:left w:w="55" w:type="dxa"/>
              <w:bottom w:w="55" w:type="dxa"/>
              <w:right w:w="55" w:type="dxa"/>
            </w:tcMar>
          </w:tcPr>
          <w:p w14:paraId="22E9BE3D" w14:textId="77777777" w:rsidR="00734448" w:rsidRPr="00734448" w:rsidRDefault="00734448" w:rsidP="00734448">
            <w:pPr>
              <w:widowControl w:val="0"/>
              <w:tabs>
                <w:tab w:val="left" w:pos="1271"/>
                <w:tab w:val="left" w:pos="2021"/>
              </w:tabs>
              <w:suppressAutoHyphens/>
              <w:autoSpaceDN w:val="0"/>
              <w:spacing w:after="0" w:line="348" w:lineRule="auto"/>
              <w:textAlignment w:val="baseline"/>
              <w:rPr>
                <w:rFonts w:ascii="Times New Roman" w:eastAsia="Droid Sans Fallback" w:hAnsi="Times New Roman" w:cs="FreeSans"/>
                <w:kern w:val="3"/>
                <w:sz w:val="28"/>
                <w:szCs w:val="28"/>
                <w:lang w:eastAsia="zh-CN" w:bidi="hi-IN"/>
              </w:rPr>
            </w:pPr>
            <w:r w:rsidRPr="00734448">
              <w:rPr>
                <w:rFonts w:ascii="Times New Roman" w:eastAsia="Droid Sans Fallback" w:hAnsi="Times New Roman" w:cs="FreeSans"/>
                <w:kern w:val="3"/>
                <w:sz w:val="28"/>
                <w:szCs w:val="28"/>
                <w:lang w:eastAsia="zh-CN" w:bidi="hi-IN"/>
              </w:rPr>
              <w:t>_______________</w:t>
            </w:r>
          </w:p>
        </w:tc>
        <w:tc>
          <w:tcPr>
            <w:tcW w:w="284" w:type="dxa"/>
            <w:tcMar>
              <w:top w:w="55" w:type="dxa"/>
              <w:left w:w="55" w:type="dxa"/>
              <w:bottom w:w="55" w:type="dxa"/>
              <w:right w:w="55" w:type="dxa"/>
            </w:tcMar>
          </w:tcPr>
          <w:p w14:paraId="7C33F11D" w14:textId="77777777" w:rsidR="00734448" w:rsidRPr="00734448" w:rsidRDefault="00734448" w:rsidP="00734448">
            <w:pPr>
              <w:widowControl w:val="0"/>
              <w:suppressAutoHyphens/>
              <w:autoSpaceDN w:val="0"/>
              <w:spacing w:after="0" w:line="348" w:lineRule="auto"/>
              <w:textAlignment w:val="baseline"/>
              <w:rPr>
                <w:rFonts w:ascii="Times New Roman" w:eastAsia="Droid Sans Fallback" w:hAnsi="Times New Roman" w:cs="FreeSans"/>
                <w:kern w:val="3"/>
                <w:sz w:val="28"/>
                <w:szCs w:val="28"/>
                <w:lang w:eastAsia="zh-CN" w:bidi="hi-IN"/>
              </w:rPr>
            </w:pPr>
          </w:p>
        </w:tc>
        <w:tc>
          <w:tcPr>
            <w:tcW w:w="2771" w:type="dxa"/>
            <w:tcMar>
              <w:top w:w="55" w:type="dxa"/>
              <w:left w:w="55" w:type="dxa"/>
              <w:bottom w:w="55" w:type="dxa"/>
              <w:right w:w="55" w:type="dxa"/>
            </w:tcMar>
          </w:tcPr>
          <w:p w14:paraId="6FB5E642" w14:textId="290D3449" w:rsidR="00734448" w:rsidRPr="00734448" w:rsidRDefault="008A027A" w:rsidP="00734448">
            <w:pPr>
              <w:widowControl w:val="0"/>
              <w:suppressAutoHyphens/>
              <w:autoSpaceDN w:val="0"/>
              <w:spacing w:after="0" w:line="348" w:lineRule="auto"/>
              <w:textAlignment w:val="baseline"/>
              <w:rPr>
                <w:rFonts w:ascii="Times New Roman" w:eastAsia="Droid Sans Fallback" w:hAnsi="Times New Roman" w:cs="FreeSans"/>
                <w:kern w:val="3"/>
                <w:sz w:val="28"/>
                <w:szCs w:val="28"/>
                <w:lang w:val="ru-RU" w:eastAsia="zh-CN" w:bidi="hi-IN"/>
              </w:rPr>
            </w:pPr>
            <w:r>
              <w:rPr>
                <w:rFonts w:ascii="Times New Roman" w:eastAsia="Droid Sans Fallback" w:hAnsi="Times New Roman" w:cs="FreeSans"/>
                <w:kern w:val="3"/>
                <w:sz w:val="28"/>
                <w:szCs w:val="28"/>
                <w:lang w:eastAsia="zh-CN" w:bidi="hi-IN"/>
              </w:rPr>
              <w:t>В</w:t>
            </w:r>
            <w:r w:rsidR="00734448" w:rsidRPr="00734448">
              <w:rPr>
                <w:rFonts w:ascii="Times New Roman" w:eastAsia="Droid Sans Fallback" w:hAnsi="Times New Roman" w:cs="FreeSans"/>
                <w:kern w:val="3"/>
                <w:sz w:val="28"/>
                <w:szCs w:val="28"/>
                <w:lang w:eastAsia="zh-CN" w:bidi="hi-IN"/>
              </w:rPr>
              <w:t>.</w:t>
            </w:r>
            <w:r w:rsidR="00734448" w:rsidRPr="00734448">
              <w:rPr>
                <w:rFonts w:ascii="Times New Roman" w:eastAsia="Droid Sans Fallback" w:hAnsi="Times New Roman" w:cs="FreeSans"/>
                <w:kern w:val="3"/>
                <w:sz w:val="28"/>
                <w:szCs w:val="28"/>
                <w:lang w:val="ru-RU" w:eastAsia="zh-CN" w:bidi="hi-IN"/>
              </w:rPr>
              <w:t>В</w:t>
            </w:r>
            <w:r w:rsidR="00734448" w:rsidRPr="00734448">
              <w:rPr>
                <w:rFonts w:ascii="Times New Roman" w:eastAsia="Droid Sans Fallback" w:hAnsi="Times New Roman" w:cs="FreeSans"/>
                <w:kern w:val="3"/>
                <w:sz w:val="28"/>
                <w:szCs w:val="28"/>
                <w:lang w:eastAsia="zh-CN" w:bidi="hi-IN"/>
              </w:rPr>
              <w:t xml:space="preserve">. </w:t>
            </w:r>
            <w:r>
              <w:rPr>
                <w:rFonts w:ascii="Times New Roman" w:eastAsia="Droid Sans Fallback" w:hAnsi="Times New Roman" w:cs="FreeSans"/>
                <w:kern w:val="3"/>
                <w:sz w:val="28"/>
                <w:szCs w:val="28"/>
                <w:lang w:eastAsia="zh-CN" w:bidi="hi-IN"/>
              </w:rPr>
              <w:t>Перетятько</w:t>
            </w:r>
          </w:p>
        </w:tc>
      </w:tr>
    </w:tbl>
    <w:p w14:paraId="1A20F45E" w14:textId="46200AFE" w:rsidR="008221C0" w:rsidRDefault="008221C0" w:rsidP="00C73070">
      <w:pPr>
        <w:spacing w:after="0" w:line="360" w:lineRule="auto"/>
        <w:ind w:left="3538" w:firstLine="709"/>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РЕФЕРАТ</w:t>
      </w:r>
    </w:p>
    <w:p w14:paraId="56527974" w14:textId="23EEE502" w:rsidR="008221C0" w:rsidRDefault="008221C0" w:rsidP="00C73070">
      <w:pPr>
        <w:spacing w:after="0" w:line="360" w:lineRule="auto"/>
        <w:ind w:left="3538" w:firstLine="709"/>
        <w:rPr>
          <w:rFonts w:ascii="Times New Roman" w:eastAsia="Calibri" w:hAnsi="Times New Roman" w:cs="Times New Roman"/>
          <w:bCs/>
          <w:sz w:val="28"/>
          <w:szCs w:val="28"/>
        </w:rPr>
      </w:pPr>
    </w:p>
    <w:p w14:paraId="1ED44A4E" w14:textId="77777777" w:rsidR="00970E9F" w:rsidRDefault="00970E9F" w:rsidP="00C73070">
      <w:pPr>
        <w:spacing w:after="0" w:line="360" w:lineRule="auto"/>
        <w:ind w:left="3538" w:firstLine="709"/>
        <w:rPr>
          <w:rFonts w:ascii="Times New Roman" w:eastAsia="Calibri" w:hAnsi="Times New Roman" w:cs="Times New Roman"/>
          <w:bCs/>
          <w:sz w:val="28"/>
          <w:szCs w:val="28"/>
        </w:rPr>
      </w:pPr>
    </w:p>
    <w:p w14:paraId="5B9C609E" w14:textId="18CB07BA" w:rsidR="008221C0" w:rsidRPr="008221C0" w:rsidRDefault="008221C0" w:rsidP="00C73070">
      <w:pPr>
        <w:spacing w:after="0" w:line="360" w:lineRule="auto"/>
        <w:ind w:firstLine="709"/>
        <w:jc w:val="both"/>
        <w:rPr>
          <w:rFonts w:ascii="Times New Roman" w:eastAsia="Times New Roman" w:hAnsi="Times New Roman" w:cs="Times New Roman"/>
          <w:sz w:val="28"/>
          <w:szCs w:val="28"/>
          <w:lang w:eastAsia="ru-RU"/>
        </w:rPr>
      </w:pPr>
      <w:r w:rsidRPr="008221C0">
        <w:rPr>
          <w:rFonts w:ascii="Times New Roman" w:eastAsia="Times New Roman" w:hAnsi="Times New Roman" w:cs="Times New Roman"/>
          <w:sz w:val="28"/>
          <w:szCs w:val="28"/>
          <w:lang w:eastAsia="ru-RU"/>
        </w:rPr>
        <w:t xml:space="preserve">В роботі </w:t>
      </w:r>
      <w:r w:rsidRPr="00A93A9B">
        <w:rPr>
          <w:rFonts w:ascii="Times New Roman" w:eastAsia="Times New Roman" w:hAnsi="Times New Roman" w:cs="Times New Roman"/>
          <w:sz w:val="28"/>
          <w:szCs w:val="28"/>
          <w:lang w:eastAsia="ru-RU"/>
        </w:rPr>
        <w:t>5</w:t>
      </w:r>
      <w:r w:rsidR="0097467A" w:rsidRPr="0097467A">
        <w:rPr>
          <w:rFonts w:ascii="Times New Roman" w:eastAsia="Times New Roman" w:hAnsi="Times New Roman" w:cs="Times New Roman"/>
          <w:sz w:val="28"/>
          <w:szCs w:val="28"/>
          <w:lang w:val="ru-RU" w:eastAsia="ru-RU"/>
        </w:rPr>
        <w:t>9</w:t>
      </w:r>
      <w:r w:rsidRPr="008221C0">
        <w:rPr>
          <w:rFonts w:ascii="Times New Roman" w:eastAsia="Times New Roman" w:hAnsi="Times New Roman" w:cs="Times New Roman"/>
          <w:sz w:val="28"/>
          <w:szCs w:val="28"/>
          <w:lang w:eastAsia="ru-RU"/>
        </w:rPr>
        <w:t xml:space="preserve"> сторінок, </w:t>
      </w:r>
      <w:r w:rsidR="00101EED" w:rsidRPr="00101EED">
        <w:rPr>
          <w:rFonts w:ascii="Times New Roman" w:eastAsia="Times New Roman" w:hAnsi="Times New Roman" w:cs="Times New Roman"/>
          <w:sz w:val="28"/>
          <w:szCs w:val="28"/>
          <w:lang w:val="ru-RU" w:eastAsia="ru-RU"/>
        </w:rPr>
        <w:t>6</w:t>
      </w:r>
      <w:r w:rsidRPr="008221C0">
        <w:rPr>
          <w:rFonts w:ascii="Times New Roman" w:eastAsia="Times New Roman" w:hAnsi="Times New Roman" w:cs="Times New Roman"/>
          <w:sz w:val="28"/>
          <w:szCs w:val="28"/>
          <w:lang w:eastAsia="ru-RU"/>
        </w:rPr>
        <w:t xml:space="preserve"> таблиць, </w:t>
      </w:r>
      <w:r w:rsidRPr="00101EED">
        <w:rPr>
          <w:rFonts w:ascii="Times New Roman" w:eastAsia="Times New Roman" w:hAnsi="Times New Roman" w:cs="Times New Roman"/>
          <w:sz w:val="28"/>
          <w:szCs w:val="28"/>
          <w:lang w:val="ru-RU" w:eastAsia="ru-RU"/>
        </w:rPr>
        <w:t>1</w:t>
      </w:r>
      <w:r w:rsidR="00101EED" w:rsidRPr="00101EED">
        <w:rPr>
          <w:rFonts w:ascii="Times New Roman" w:eastAsia="Times New Roman" w:hAnsi="Times New Roman" w:cs="Times New Roman"/>
          <w:sz w:val="28"/>
          <w:szCs w:val="28"/>
          <w:lang w:val="ru-RU" w:eastAsia="ru-RU"/>
        </w:rPr>
        <w:t>7</w:t>
      </w:r>
      <w:r w:rsidRPr="00101EED">
        <w:rPr>
          <w:rFonts w:ascii="Times New Roman" w:eastAsia="Times New Roman" w:hAnsi="Times New Roman" w:cs="Times New Roman"/>
          <w:sz w:val="28"/>
          <w:szCs w:val="28"/>
          <w:lang w:eastAsia="ru-RU"/>
        </w:rPr>
        <w:t xml:space="preserve"> </w:t>
      </w:r>
      <w:r w:rsidRPr="008221C0">
        <w:rPr>
          <w:rFonts w:ascii="Times New Roman" w:eastAsia="Times New Roman" w:hAnsi="Times New Roman" w:cs="Times New Roman"/>
          <w:sz w:val="28"/>
          <w:szCs w:val="28"/>
          <w:lang w:eastAsia="ru-RU"/>
        </w:rPr>
        <w:t>рисунків</w:t>
      </w:r>
      <w:r>
        <w:rPr>
          <w:rFonts w:ascii="Times New Roman" w:eastAsia="Times New Roman" w:hAnsi="Times New Roman" w:cs="Times New Roman"/>
          <w:sz w:val="28"/>
          <w:szCs w:val="28"/>
          <w:lang w:eastAsia="ru-RU"/>
        </w:rPr>
        <w:t>,</w:t>
      </w:r>
      <w:r w:rsidRPr="008221C0">
        <w:rPr>
          <w:rFonts w:ascii="Times New Roman" w:eastAsia="Times New Roman" w:hAnsi="Times New Roman" w:cs="Times New Roman"/>
          <w:sz w:val="28"/>
          <w:szCs w:val="28"/>
          <w:lang w:eastAsia="ru-RU"/>
        </w:rPr>
        <w:t xml:space="preserve"> було використано </w:t>
      </w:r>
      <w:r w:rsidRPr="00A93A9B">
        <w:rPr>
          <w:rFonts w:ascii="Times New Roman" w:eastAsia="Times New Roman" w:hAnsi="Times New Roman" w:cs="Times New Roman"/>
          <w:sz w:val="28"/>
          <w:szCs w:val="28"/>
          <w:lang w:eastAsia="ru-RU"/>
        </w:rPr>
        <w:t>50</w:t>
      </w:r>
      <w:r w:rsidRPr="008221C0">
        <w:rPr>
          <w:rFonts w:ascii="Times New Roman" w:eastAsia="Times New Roman" w:hAnsi="Times New Roman" w:cs="Times New Roman"/>
          <w:sz w:val="28"/>
          <w:szCs w:val="28"/>
          <w:lang w:eastAsia="ru-RU"/>
        </w:rPr>
        <w:t xml:space="preserve"> літературних джерел, з них </w:t>
      </w:r>
      <w:r w:rsidRPr="00A93A9B">
        <w:rPr>
          <w:rFonts w:ascii="Times New Roman" w:eastAsia="Times New Roman" w:hAnsi="Times New Roman" w:cs="Times New Roman"/>
          <w:sz w:val="28"/>
          <w:szCs w:val="28"/>
          <w:lang w:eastAsia="ru-RU"/>
        </w:rPr>
        <w:t>1</w:t>
      </w:r>
      <w:r w:rsidR="00A93A9B" w:rsidRPr="00A93A9B">
        <w:rPr>
          <w:rFonts w:ascii="Times New Roman" w:eastAsia="Times New Roman" w:hAnsi="Times New Roman" w:cs="Times New Roman"/>
          <w:sz w:val="28"/>
          <w:szCs w:val="28"/>
          <w:lang w:eastAsia="ru-RU"/>
        </w:rPr>
        <w:t>4</w:t>
      </w:r>
      <w:r w:rsidRPr="008221C0">
        <w:rPr>
          <w:rFonts w:ascii="Times New Roman" w:eastAsia="Times New Roman" w:hAnsi="Times New Roman" w:cs="Times New Roman"/>
          <w:sz w:val="28"/>
          <w:szCs w:val="28"/>
          <w:lang w:eastAsia="ru-RU"/>
        </w:rPr>
        <w:t xml:space="preserve"> на англійській мові.</w:t>
      </w:r>
    </w:p>
    <w:p w14:paraId="19336CEF" w14:textId="5FD92DE4" w:rsidR="008221C0" w:rsidRPr="008221C0" w:rsidRDefault="008221C0" w:rsidP="00C73070">
      <w:pPr>
        <w:spacing w:after="0" w:line="360" w:lineRule="auto"/>
        <w:ind w:firstLine="709"/>
        <w:jc w:val="both"/>
        <w:rPr>
          <w:rFonts w:ascii="Times New Roman" w:eastAsia="Times New Roman" w:hAnsi="Times New Roman" w:cs="Times New Roman"/>
          <w:sz w:val="28"/>
          <w:szCs w:val="28"/>
          <w:lang w:eastAsia="ru-RU"/>
        </w:rPr>
      </w:pPr>
      <w:r w:rsidRPr="008221C0">
        <w:rPr>
          <w:rFonts w:ascii="Times New Roman" w:eastAsia="Times New Roman" w:hAnsi="Times New Roman" w:cs="Times New Roman"/>
          <w:sz w:val="28"/>
          <w:szCs w:val="28"/>
          <w:lang w:eastAsia="ru-RU"/>
        </w:rPr>
        <w:t>Об’єктом дослідження є</w:t>
      </w:r>
      <w:r>
        <w:rPr>
          <w:rFonts w:ascii="Times New Roman" w:eastAsia="Times New Roman" w:hAnsi="Times New Roman" w:cs="Times New Roman"/>
          <w:sz w:val="28"/>
          <w:szCs w:val="28"/>
          <w:lang w:eastAsia="ru-RU"/>
        </w:rPr>
        <w:t xml:space="preserve"> </w:t>
      </w:r>
      <w:r w:rsidRPr="00145B97">
        <w:rPr>
          <w:rFonts w:ascii="Times New Roman" w:eastAsia="Times New Roman" w:hAnsi="Times New Roman" w:cs="Times New Roman"/>
          <w:sz w:val="28"/>
          <w:szCs w:val="28"/>
          <w:lang w:eastAsia="ru-RU"/>
        </w:rPr>
        <w:t>катіон диоктилдиметиламоній хлорид</w:t>
      </w:r>
      <w:r w:rsidRPr="008221C0">
        <w:rPr>
          <w:rFonts w:ascii="Times New Roman" w:eastAsia="Times New Roman" w:hAnsi="Times New Roman" w:cs="Times New Roman"/>
          <w:sz w:val="28"/>
          <w:szCs w:val="28"/>
          <w:lang w:eastAsia="ru-RU"/>
        </w:rPr>
        <w:t>.</w:t>
      </w:r>
    </w:p>
    <w:p w14:paraId="0FFA97DE" w14:textId="134A1550" w:rsidR="008221C0" w:rsidRDefault="008221C0" w:rsidP="00C73070">
      <w:pPr>
        <w:spacing w:after="0" w:line="360" w:lineRule="auto"/>
        <w:ind w:firstLine="709"/>
        <w:jc w:val="both"/>
        <w:rPr>
          <w:rFonts w:ascii="Times New Roman" w:hAnsi="Times New Roman" w:cs="Times New Roman"/>
          <w:sz w:val="28"/>
          <w:szCs w:val="28"/>
        </w:rPr>
      </w:pPr>
      <w:r w:rsidRPr="008221C0">
        <w:rPr>
          <w:rFonts w:ascii="Times New Roman" w:eastAsia="Times New Roman" w:hAnsi="Times New Roman" w:cs="Times New Roman"/>
          <w:sz w:val="28"/>
          <w:szCs w:val="28"/>
          <w:lang w:eastAsia="ru-RU"/>
        </w:rPr>
        <w:t>Предметом дослідження є</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е</w:t>
      </w:r>
      <w:r w:rsidRPr="003D514B">
        <w:rPr>
          <w:rFonts w:ascii="Times New Roman" w:hAnsi="Times New Roman" w:cs="Times New Roman"/>
          <w:sz w:val="28"/>
          <w:szCs w:val="28"/>
        </w:rPr>
        <w:t xml:space="preserve">лектрохімічні та аналітичні  </w:t>
      </w:r>
      <w:r w:rsidRPr="00420A32">
        <w:rPr>
          <w:rFonts w:ascii="Times New Roman" w:hAnsi="Times New Roman" w:cs="Times New Roman"/>
          <w:sz w:val="28"/>
          <w:szCs w:val="28"/>
        </w:rPr>
        <w:t>характеристики іоноселективного електрод</w:t>
      </w:r>
      <w:r w:rsidR="001E57ED">
        <w:rPr>
          <w:rFonts w:ascii="Times New Roman" w:hAnsi="Times New Roman" w:cs="Times New Roman"/>
          <w:sz w:val="28"/>
          <w:szCs w:val="28"/>
        </w:rPr>
        <w:t>а</w:t>
      </w:r>
      <w:r w:rsidRPr="00420A32">
        <w:rPr>
          <w:rFonts w:ascii="Times New Roman" w:hAnsi="Times New Roman" w:cs="Times New Roman"/>
          <w:sz w:val="28"/>
          <w:szCs w:val="28"/>
        </w:rPr>
        <w:t>, оберненого до</w:t>
      </w:r>
      <w:r>
        <w:rPr>
          <w:rFonts w:ascii="Times New Roman" w:hAnsi="Times New Roman" w:cs="Times New Roman"/>
          <w:sz w:val="28"/>
          <w:szCs w:val="28"/>
        </w:rPr>
        <w:t xml:space="preserve"> </w:t>
      </w:r>
      <w:r w:rsidRPr="003D514B">
        <w:rPr>
          <w:rFonts w:ascii="Times New Roman" w:hAnsi="Times New Roman" w:cs="Times New Roman"/>
          <w:sz w:val="28"/>
          <w:szCs w:val="28"/>
        </w:rPr>
        <w:t>катіона диоктилдиметиламоній хлорида</w:t>
      </w:r>
      <w:r w:rsidRPr="00420A32">
        <w:rPr>
          <w:rFonts w:ascii="Times New Roman" w:hAnsi="Times New Roman" w:cs="Times New Roman"/>
          <w:sz w:val="28"/>
          <w:szCs w:val="28"/>
        </w:rPr>
        <w:t xml:space="preserve">. </w:t>
      </w:r>
    </w:p>
    <w:p w14:paraId="06D31476" w14:textId="257F097A" w:rsidR="008221C0" w:rsidRPr="008A027A" w:rsidRDefault="008221C0" w:rsidP="00C73070">
      <w:pPr>
        <w:spacing w:after="0" w:line="360" w:lineRule="auto"/>
        <w:ind w:firstLine="709"/>
        <w:jc w:val="both"/>
        <w:rPr>
          <w:rFonts w:ascii="Times New Roman" w:eastAsia="Times New Roman" w:hAnsi="Times New Roman" w:cs="Times New Roman"/>
          <w:b/>
          <w:bCs/>
          <w:sz w:val="28"/>
          <w:szCs w:val="28"/>
          <w:lang w:eastAsia="ru-RU"/>
        </w:rPr>
      </w:pPr>
      <w:r w:rsidRPr="008221C0">
        <w:rPr>
          <w:rFonts w:ascii="Times New Roman" w:eastAsia="Times New Roman" w:hAnsi="Times New Roman" w:cs="Times New Roman"/>
          <w:sz w:val="28"/>
          <w:szCs w:val="28"/>
          <w:lang w:eastAsia="ru-RU"/>
        </w:rPr>
        <w:t>Мет</w:t>
      </w:r>
      <w:r w:rsidR="00F42310">
        <w:rPr>
          <w:rFonts w:ascii="Times New Roman" w:eastAsia="Times New Roman" w:hAnsi="Times New Roman" w:cs="Times New Roman"/>
          <w:sz w:val="28"/>
          <w:szCs w:val="28"/>
          <w:lang w:eastAsia="ru-RU"/>
        </w:rPr>
        <w:t>а</w:t>
      </w:r>
      <w:r w:rsidRPr="008221C0">
        <w:rPr>
          <w:rFonts w:ascii="Times New Roman" w:eastAsia="Times New Roman" w:hAnsi="Times New Roman" w:cs="Times New Roman"/>
          <w:sz w:val="28"/>
          <w:szCs w:val="28"/>
          <w:lang w:eastAsia="ru-RU"/>
        </w:rPr>
        <w:t xml:space="preserve"> даної роботи</w:t>
      </w:r>
      <w:r w:rsidR="00F42310">
        <w:rPr>
          <w:rFonts w:ascii="Times New Roman" w:eastAsia="Times New Roman" w:hAnsi="Times New Roman" w:cs="Times New Roman"/>
          <w:sz w:val="28"/>
          <w:szCs w:val="28"/>
          <w:lang w:eastAsia="ru-RU"/>
        </w:rPr>
        <w:t>:</w:t>
      </w:r>
      <w:r w:rsidRPr="008221C0">
        <w:rPr>
          <w:rFonts w:ascii="Times New Roman" w:eastAsia="Times New Roman" w:hAnsi="Times New Roman" w:cs="Times New Roman"/>
          <w:sz w:val="28"/>
          <w:szCs w:val="28"/>
          <w:lang w:eastAsia="ru-RU"/>
        </w:rPr>
        <w:t xml:space="preserve"> синтезувати електродноактивну речовину</w:t>
      </w:r>
      <w:r>
        <w:rPr>
          <w:rFonts w:ascii="Times New Roman" w:eastAsia="Times New Roman" w:hAnsi="Times New Roman" w:cs="Times New Roman"/>
          <w:sz w:val="28"/>
          <w:szCs w:val="28"/>
          <w:lang w:eastAsia="ru-RU"/>
        </w:rPr>
        <w:t xml:space="preserve"> </w:t>
      </w:r>
      <w:r w:rsidRPr="00170041">
        <w:rPr>
          <w:rFonts w:ascii="Times New Roman" w:hAnsi="Times New Roman" w:cs="Times New Roman"/>
          <w:sz w:val="28"/>
          <w:szCs w:val="28"/>
        </w:rPr>
        <w:t>катіон</w:t>
      </w:r>
      <w:r w:rsidR="00151EB3" w:rsidRPr="00170041">
        <w:rPr>
          <w:rFonts w:ascii="Times New Roman" w:hAnsi="Times New Roman" w:cs="Times New Roman"/>
          <w:sz w:val="28"/>
          <w:szCs w:val="28"/>
        </w:rPr>
        <w:t>а</w:t>
      </w:r>
      <w:r w:rsidR="00151EB3">
        <w:rPr>
          <w:rFonts w:ascii="Times New Roman" w:hAnsi="Times New Roman" w:cs="Times New Roman"/>
          <w:sz w:val="28"/>
          <w:szCs w:val="28"/>
        </w:rPr>
        <w:t xml:space="preserve"> </w:t>
      </w:r>
      <w:r w:rsidRPr="003D514B">
        <w:rPr>
          <w:rFonts w:ascii="Times New Roman" w:hAnsi="Times New Roman" w:cs="Times New Roman"/>
          <w:sz w:val="28"/>
          <w:szCs w:val="28"/>
        </w:rPr>
        <w:t>диоктилдиметиламоній хлорида</w:t>
      </w:r>
      <w:r w:rsidR="00F42310">
        <w:rPr>
          <w:rFonts w:ascii="Times New Roman" w:hAnsi="Times New Roman" w:cs="Times New Roman"/>
          <w:sz w:val="28"/>
          <w:szCs w:val="28"/>
        </w:rPr>
        <w:t xml:space="preserve"> з аніоном молібд</w:t>
      </w:r>
      <w:r w:rsidR="000F7A82">
        <w:rPr>
          <w:rFonts w:ascii="Times New Roman" w:hAnsi="Times New Roman" w:cs="Times New Roman"/>
          <w:sz w:val="28"/>
          <w:szCs w:val="28"/>
        </w:rPr>
        <w:t>о</w:t>
      </w:r>
      <w:r w:rsidR="00F42310">
        <w:rPr>
          <w:rFonts w:ascii="Times New Roman" w:hAnsi="Times New Roman" w:cs="Times New Roman"/>
          <w:sz w:val="28"/>
          <w:szCs w:val="28"/>
        </w:rPr>
        <w:t>фосфатної кислоти</w:t>
      </w:r>
      <w:r w:rsidRPr="008221C0">
        <w:rPr>
          <w:rFonts w:ascii="Times New Roman" w:eastAsia="Times New Roman" w:hAnsi="Times New Roman" w:cs="Times New Roman"/>
          <w:sz w:val="28"/>
          <w:szCs w:val="28"/>
          <w:lang w:eastAsia="ru-RU"/>
        </w:rPr>
        <w:t xml:space="preserve">;  порівняти електродні властивості </w:t>
      </w:r>
      <w:r w:rsidR="00170041" w:rsidRPr="00420A32">
        <w:rPr>
          <w:rFonts w:ascii="Times New Roman" w:hAnsi="Times New Roman" w:cs="Times New Roman"/>
          <w:sz w:val="28"/>
          <w:szCs w:val="28"/>
        </w:rPr>
        <w:t>іоноселективного електрод</w:t>
      </w:r>
      <w:r w:rsidR="00CC70F5">
        <w:rPr>
          <w:rFonts w:ascii="Times New Roman" w:hAnsi="Times New Roman" w:cs="Times New Roman"/>
          <w:sz w:val="28"/>
          <w:szCs w:val="28"/>
          <w:lang w:val="en-US"/>
        </w:rPr>
        <w:t>a</w:t>
      </w:r>
      <w:r w:rsidR="00151EB3">
        <w:rPr>
          <w:rFonts w:ascii="Times New Roman" w:eastAsia="Times New Roman" w:hAnsi="Times New Roman" w:cs="Times New Roman"/>
          <w:sz w:val="28"/>
          <w:szCs w:val="28"/>
          <w:lang w:eastAsia="ru-RU"/>
        </w:rPr>
        <w:t xml:space="preserve"> </w:t>
      </w:r>
      <w:r w:rsidRPr="008221C0">
        <w:rPr>
          <w:rFonts w:ascii="Times New Roman" w:eastAsia="Times New Roman" w:hAnsi="Times New Roman" w:cs="Times New Roman"/>
          <w:sz w:val="28"/>
          <w:szCs w:val="28"/>
          <w:lang w:eastAsia="ru-RU"/>
        </w:rPr>
        <w:t xml:space="preserve">з мембранними розчинниками різної полярності; встановити кореляційні залежності між верхньою і нижньою межами виявлення та </w:t>
      </w:r>
      <w:r w:rsidRPr="008221C0">
        <w:rPr>
          <w:rFonts w:ascii="Times New Roman" w:eastAsia="Times New Roman" w:hAnsi="Times New Roman" w:cs="Times New Roman"/>
          <w:sz w:val="28"/>
          <w:szCs w:val="24"/>
          <w:lang w:eastAsia="ru-RU"/>
        </w:rPr>
        <w:t>діелектрично</w:t>
      </w:r>
      <w:r w:rsidR="00D64B24">
        <w:rPr>
          <w:rFonts w:ascii="Times New Roman" w:eastAsia="Times New Roman" w:hAnsi="Times New Roman" w:cs="Times New Roman"/>
          <w:sz w:val="28"/>
          <w:szCs w:val="24"/>
          <w:lang w:eastAsia="ru-RU"/>
        </w:rPr>
        <w:t>ю</w:t>
      </w:r>
      <w:r w:rsidRPr="008221C0">
        <w:rPr>
          <w:rFonts w:ascii="Times New Roman" w:eastAsia="Times New Roman" w:hAnsi="Times New Roman" w:cs="Times New Roman"/>
          <w:sz w:val="28"/>
          <w:szCs w:val="24"/>
          <w:lang w:eastAsia="ru-RU"/>
        </w:rPr>
        <w:t xml:space="preserve"> проникністю мембранного розчинника; </w:t>
      </w:r>
      <w:r w:rsidRPr="008221C0">
        <w:rPr>
          <w:rFonts w:ascii="Times New Roman" w:eastAsia="Times New Roman" w:hAnsi="Times New Roman" w:cs="Times New Roman"/>
          <w:sz w:val="28"/>
          <w:szCs w:val="28"/>
          <w:lang w:eastAsia="ru-RU"/>
        </w:rPr>
        <w:t xml:space="preserve">створити електрод з найкращими електрохімічними характеристиками та застосувати при розробці методик кількісного визначення в реальному об’єкті </w:t>
      </w:r>
      <w:r w:rsidRPr="008A027A">
        <w:rPr>
          <w:rFonts w:ascii="Times New Roman" w:eastAsia="Times New Roman" w:hAnsi="Times New Roman" w:cs="Times New Roman"/>
          <w:b/>
          <w:bCs/>
          <w:sz w:val="28"/>
          <w:szCs w:val="28"/>
          <w:lang w:eastAsia="ru-RU"/>
        </w:rPr>
        <w:t>«</w:t>
      </w:r>
      <w:r w:rsidR="008A027A" w:rsidRPr="008A027A">
        <w:rPr>
          <w:rStyle w:val="FontStyle16"/>
          <w:rFonts w:ascii="Times New Roman" w:hAnsi="Times New Roman" w:cs="Times New Roman"/>
          <w:b w:val="0"/>
          <w:bCs w:val="0"/>
          <w:sz w:val="28"/>
          <w:szCs w:val="28"/>
          <w:lang w:val="en-US"/>
        </w:rPr>
        <w:t>DEZODENT</w:t>
      </w:r>
      <w:r w:rsidR="008A027A" w:rsidRPr="008A027A">
        <w:rPr>
          <w:rStyle w:val="FontStyle16"/>
          <w:rFonts w:ascii="Times New Roman" w:hAnsi="Times New Roman" w:cs="Times New Roman"/>
          <w:b w:val="0"/>
          <w:bCs w:val="0"/>
          <w:sz w:val="28"/>
          <w:szCs w:val="28"/>
        </w:rPr>
        <w:t xml:space="preserve"> </w:t>
      </w:r>
      <w:r w:rsidR="008A027A" w:rsidRPr="008A027A">
        <w:rPr>
          <w:rStyle w:val="FontStyle16"/>
          <w:rFonts w:ascii="Times New Roman" w:hAnsi="Times New Roman" w:cs="Times New Roman"/>
          <w:b w:val="0"/>
          <w:bCs w:val="0"/>
          <w:sz w:val="28"/>
          <w:szCs w:val="28"/>
          <w:lang w:val="en-US"/>
        </w:rPr>
        <w:t>VAC</w:t>
      </w:r>
      <w:r w:rsidRPr="008A027A">
        <w:rPr>
          <w:rFonts w:ascii="Times New Roman" w:eastAsia="Times New Roman" w:hAnsi="Times New Roman" w:cs="Times New Roman"/>
          <w:b/>
          <w:bCs/>
          <w:sz w:val="28"/>
          <w:szCs w:val="28"/>
          <w:lang w:eastAsia="ru-RU"/>
        </w:rPr>
        <w:t>».</w:t>
      </w:r>
    </w:p>
    <w:p w14:paraId="5ADFFD88" w14:textId="192C242C" w:rsidR="003C35F8" w:rsidRDefault="008221C0" w:rsidP="00C73070">
      <w:pPr>
        <w:spacing w:after="0" w:line="360" w:lineRule="auto"/>
        <w:ind w:firstLine="709"/>
        <w:jc w:val="both"/>
        <w:rPr>
          <w:rFonts w:ascii="Times New Roman" w:eastAsia="Times New Roman" w:hAnsi="Times New Roman" w:cs="Times New Roman"/>
          <w:sz w:val="28"/>
          <w:szCs w:val="28"/>
          <w:lang w:eastAsia="ru-RU"/>
        </w:rPr>
      </w:pPr>
      <w:r w:rsidRPr="008221C0">
        <w:rPr>
          <w:rFonts w:ascii="Times New Roman" w:eastAsia="Times New Roman" w:hAnsi="Times New Roman" w:cs="Times New Roman"/>
          <w:sz w:val="28"/>
          <w:szCs w:val="28"/>
          <w:lang w:eastAsia="ru-RU"/>
        </w:rPr>
        <w:t xml:space="preserve">Використана апаратура: аналітичні ваги </w:t>
      </w:r>
      <w:r w:rsidRPr="008221C0">
        <w:rPr>
          <w:rFonts w:ascii="Times New Roman" w:eastAsia="Times New Roman" w:hAnsi="Times New Roman" w:cs="Times New Roman"/>
          <w:sz w:val="28"/>
          <w:szCs w:val="28"/>
          <w:lang w:val="en-US" w:eastAsia="ru-RU"/>
        </w:rPr>
        <w:t>II</w:t>
      </w:r>
      <w:r w:rsidRPr="008221C0">
        <w:rPr>
          <w:rFonts w:ascii="Times New Roman" w:eastAsia="Times New Roman" w:hAnsi="Times New Roman" w:cs="Times New Roman"/>
          <w:sz w:val="28"/>
          <w:szCs w:val="28"/>
          <w:lang w:eastAsia="ru-RU"/>
        </w:rPr>
        <w:t xml:space="preserve"> класу, техно-хімічні ваги, хімічний посуд, рН-</w:t>
      </w:r>
      <w:r w:rsidRPr="00170041">
        <w:rPr>
          <w:rFonts w:ascii="Times New Roman" w:eastAsia="Times New Roman" w:hAnsi="Times New Roman" w:cs="Times New Roman"/>
          <w:sz w:val="28"/>
          <w:szCs w:val="28"/>
          <w:lang w:eastAsia="ru-RU"/>
        </w:rPr>
        <w:t>метр</w:t>
      </w:r>
      <w:r w:rsidR="00170041" w:rsidRPr="00170041">
        <w:rPr>
          <w:rFonts w:ascii="Times New Roman" w:eastAsia="Times New Roman" w:hAnsi="Times New Roman" w:cs="Times New Roman"/>
          <w:sz w:val="28"/>
          <w:szCs w:val="28"/>
          <w:lang w:eastAsia="ru-RU"/>
        </w:rPr>
        <w:t>.</w:t>
      </w:r>
      <w:r w:rsidRPr="008221C0">
        <w:rPr>
          <w:rFonts w:ascii="Times New Roman" w:eastAsia="Times New Roman" w:hAnsi="Times New Roman" w:cs="Times New Roman"/>
          <w:sz w:val="28"/>
          <w:szCs w:val="28"/>
          <w:lang w:eastAsia="ru-RU"/>
        </w:rPr>
        <w:t xml:space="preserve"> </w:t>
      </w:r>
    </w:p>
    <w:p w14:paraId="6AC4B733" w14:textId="7F8EF779" w:rsidR="008221C0" w:rsidRPr="008221C0" w:rsidRDefault="008221C0" w:rsidP="00C73070">
      <w:pPr>
        <w:widowControl w:val="0"/>
        <w:spacing w:after="0" w:line="360" w:lineRule="auto"/>
        <w:ind w:firstLine="709"/>
        <w:jc w:val="both"/>
        <w:rPr>
          <w:rFonts w:ascii="Times New Roman" w:eastAsia="Times New Roman" w:hAnsi="Times New Roman" w:cs="Times New Roman"/>
          <w:sz w:val="28"/>
          <w:szCs w:val="28"/>
          <w:lang w:eastAsia="ru-RU"/>
        </w:rPr>
      </w:pPr>
      <w:r w:rsidRPr="008221C0">
        <w:rPr>
          <w:rFonts w:ascii="Times New Roman" w:eastAsia="Times New Roman" w:hAnsi="Times New Roman" w:cs="Times New Roman"/>
          <w:sz w:val="28"/>
          <w:szCs w:val="28"/>
          <w:lang w:eastAsia="ru-RU"/>
        </w:rPr>
        <w:t xml:space="preserve">Методи досліджень: </w:t>
      </w:r>
      <w:r w:rsidR="00111942" w:rsidRPr="00145B97">
        <w:rPr>
          <w:rFonts w:ascii="Times New Roman" w:eastAsia="Times New Roman" w:hAnsi="Times New Roman" w:cs="Times New Roman"/>
          <w:sz w:val="28"/>
          <w:szCs w:val="28"/>
          <w:lang w:eastAsia="ru-RU"/>
        </w:rPr>
        <w:t>теоретичний, розрахунковий, експериментальний, комп’ютерні програми (</w:t>
      </w:r>
      <w:r w:rsidR="00111942" w:rsidRPr="00145B97">
        <w:rPr>
          <w:rFonts w:ascii="Times New Roman" w:eastAsia="Times New Roman" w:hAnsi="Times New Roman" w:cs="Times New Roman"/>
          <w:sz w:val="28"/>
          <w:szCs w:val="28"/>
          <w:lang w:val="en-US" w:eastAsia="ru-RU"/>
        </w:rPr>
        <w:t>Microsoft</w:t>
      </w:r>
      <w:r w:rsidR="00111942" w:rsidRPr="00145B97">
        <w:rPr>
          <w:rFonts w:ascii="Times New Roman" w:eastAsia="Times New Roman" w:hAnsi="Times New Roman" w:cs="Times New Roman"/>
          <w:sz w:val="28"/>
          <w:szCs w:val="28"/>
          <w:lang w:eastAsia="ru-RU"/>
        </w:rPr>
        <w:t xml:space="preserve"> </w:t>
      </w:r>
      <w:r w:rsidR="00111942" w:rsidRPr="00145B97">
        <w:rPr>
          <w:rFonts w:ascii="Times New Roman" w:eastAsia="Times New Roman" w:hAnsi="Times New Roman" w:cs="Times New Roman"/>
          <w:sz w:val="28"/>
          <w:szCs w:val="28"/>
          <w:lang w:val="en-US" w:eastAsia="ru-RU"/>
        </w:rPr>
        <w:t>Office</w:t>
      </w:r>
      <w:r w:rsidR="00111942" w:rsidRPr="00145B97">
        <w:rPr>
          <w:rFonts w:ascii="Times New Roman" w:eastAsia="Times New Roman" w:hAnsi="Times New Roman" w:cs="Times New Roman"/>
          <w:sz w:val="28"/>
          <w:szCs w:val="28"/>
          <w:lang w:eastAsia="ru-RU"/>
        </w:rPr>
        <w:t xml:space="preserve"> </w:t>
      </w:r>
      <w:r w:rsidR="00111942" w:rsidRPr="00145B97">
        <w:rPr>
          <w:rFonts w:ascii="Times New Roman" w:eastAsia="Times New Roman" w:hAnsi="Times New Roman" w:cs="Times New Roman"/>
          <w:sz w:val="28"/>
          <w:szCs w:val="28"/>
          <w:lang w:val="en-US" w:eastAsia="ru-RU"/>
        </w:rPr>
        <w:t>Excel</w:t>
      </w:r>
      <w:r w:rsidR="00111942" w:rsidRPr="00145B97">
        <w:rPr>
          <w:rFonts w:ascii="Times New Roman" w:eastAsia="Times New Roman" w:hAnsi="Times New Roman" w:cs="Times New Roman"/>
          <w:sz w:val="28"/>
          <w:szCs w:val="28"/>
          <w:lang w:eastAsia="ru-RU"/>
        </w:rPr>
        <w:t>, ChemDra</w:t>
      </w:r>
      <w:r w:rsidR="000F1953">
        <w:rPr>
          <w:rFonts w:ascii="Times New Roman" w:eastAsia="Times New Roman" w:hAnsi="Times New Roman" w:cs="Times New Roman"/>
          <w:sz w:val="28"/>
          <w:szCs w:val="28"/>
          <w:lang w:val="en-US" w:eastAsia="ru-RU"/>
        </w:rPr>
        <w:t>w</w:t>
      </w:r>
      <w:r w:rsidR="000F1953" w:rsidRPr="000F1953">
        <w:rPr>
          <w:rFonts w:ascii="Times New Roman" w:eastAsia="Times New Roman" w:hAnsi="Times New Roman" w:cs="Times New Roman"/>
          <w:sz w:val="28"/>
          <w:szCs w:val="28"/>
          <w:lang w:eastAsia="ru-RU"/>
        </w:rPr>
        <w:t xml:space="preserve">, </w:t>
      </w:r>
      <w:r w:rsidR="000F1953" w:rsidRPr="00921DB4">
        <w:rPr>
          <w:rFonts w:ascii="Times New Roman" w:eastAsia="Calibri" w:hAnsi="Times New Roman" w:cs="Times New Roman"/>
          <w:bCs/>
          <w:sz w:val="28"/>
          <w:szCs w:val="28"/>
        </w:rPr>
        <w:t>ChemBioDraw Ultra 14</w:t>
      </w:r>
      <w:r w:rsidR="00111942" w:rsidRPr="00145B97">
        <w:rPr>
          <w:rFonts w:ascii="Times New Roman" w:eastAsia="Times New Roman" w:hAnsi="Times New Roman" w:cs="Times New Roman"/>
          <w:sz w:val="28"/>
          <w:szCs w:val="28"/>
          <w:lang w:eastAsia="ru-RU"/>
        </w:rPr>
        <w:t>)</w:t>
      </w:r>
      <w:r w:rsidR="00111942">
        <w:rPr>
          <w:rFonts w:ascii="Times New Roman" w:eastAsia="Times New Roman" w:hAnsi="Times New Roman" w:cs="Times New Roman"/>
          <w:sz w:val="28"/>
          <w:szCs w:val="28"/>
          <w:lang w:eastAsia="ru-RU"/>
        </w:rPr>
        <w:t xml:space="preserve">, </w:t>
      </w:r>
      <w:r w:rsidR="00111942" w:rsidRPr="00145B97">
        <w:rPr>
          <w:rFonts w:ascii="Times New Roman" w:eastAsia="Times New Roman" w:hAnsi="Times New Roman" w:cs="Times New Roman"/>
          <w:sz w:val="28"/>
          <w:szCs w:val="28"/>
          <w:lang w:eastAsia="ru-RU"/>
        </w:rPr>
        <w:t xml:space="preserve">електрохімічний </w:t>
      </w:r>
      <w:r w:rsidR="00111942">
        <w:rPr>
          <w:rFonts w:ascii="Times New Roman" w:eastAsia="Times New Roman" w:hAnsi="Times New Roman" w:cs="Times New Roman"/>
          <w:sz w:val="28"/>
          <w:szCs w:val="28"/>
          <w:lang w:eastAsia="ru-RU"/>
        </w:rPr>
        <w:t>(</w:t>
      </w:r>
      <w:r w:rsidRPr="008221C0">
        <w:rPr>
          <w:rFonts w:ascii="Times New Roman" w:eastAsia="Times New Roman" w:hAnsi="Times New Roman" w:cs="Times New Roman"/>
          <w:sz w:val="28"/>
          <w:szCs w:val="28"/>
          <w:lang w:eastAsia="ru-RU"/>
        </w:rPr>
        <w:t>метод прямої потенціометрії</w:t>
      </w:r>
      <w:r w:rsidR="00111942">
        <w:rPr>
          <w:rFonts w:ascii="Times New Roman" w:eastAsia="Times New Roman" w:hAnsi="Times New Roman" w:cs="Times New Roman"/>
          <w:sz w:val="28"/>
          <w:szCs w:val="28"/>
          <w:lang w:eastAsia="ru-RU"/>
        </w:rPr>
        <w:t>)</w:t>
      </w:r>
      <w:r w:rsidRPr="008221C0">
        <w:rPr>
          <w:rFonts w:ascii="Times New Roman" w:eastAsia="Times New Roman" w:hAnsi="Times New Roman" w:cs="Times New Roman"/>
          <w:sz w:val="28"/>
          <w:szCs w:val="28"/>
          <w:lang w:eastAsia="ru-RU"/>
        </w:rPr>
        <w:t>, метод градуювального графіка, метод стандартних добавок, метод статистичної обробки.</w:t>
      </w:r>
    </w:p>
    <w:p w14:paraId="17B5128C" w14:textId="215E5BF8" w:rsidR="008221C0" w:rsidRPr="008221C0" w:rsidRDefault="008221C0" w:rsidP="00C73070">
      <w:pPr>
        <w:tabs>
          <w:tab w:val="left" w:pos="-2127"/>
        </w:tabs>
        <w:spacing w:after="0" w:line="360" w:lineRule="auto"/>
        <w:ind w:firstLine="709"/>
        <w:jc w:val="both"/>
        <w:rPr>
          <w:rFonts w:ascii="Times New Roman" w:eastAsia="Times New Roman" w:hAnsi="Times New Roman" w:cs="Times New Roman"/>
          <w:b/>
          <w:caps/>
          <w:sz w:val="28"/>
          <w:szCs w:val="28"/>
          <w:lang w:eastAsia="ru-RU"/>
        </w:rPr>
      </w:pPr>
      <w:r w:rsidRPr="008221C0">
        <w:rPr>
          <w:rFonts w:ascii="Times New Roman" w:eastAsia="Times New Roman" w:hAnsi="Times New Roman" w:cs="Times New Roman"/>
          <w:bCs/>
          <w:caps/>
          <w:sz w:val="28"/>
          <w:szCs w:val="28"/>
          <w:lang w:eastAsia="ru-RU"/>
        </w:rPr>
        <w:t xml:space="preserve">ІОННИЙ АСОЦІАТ, МЕТОДИ ВИЗНАЧЕННЯ </w:t>
      </w:r>
      <w:r w:rsidR="00151EB3" w:rsidRPr="00170041">
        <w:rPr>
          <w:rFonts w:ascii="Times New Roman" w:eastAsia="Times New Roman" w:hAnsi="Times New Roman" w:cs="Times New Roman"/>
          <w:bCs/>
          <w:caps/>
          <w:sz w:val="28"/>
          <w:szCs w:val="28"/>
          <w:lang w:eastAsia="ru-RU"/>
        </w:rPr>
        <w:t>К</w:t>
      </w:r>
      <w:r w:rsidRPr="00170041">
        <w:rPr>
          <w:rFonts w:ascii="Times New Roman" w:eastAsia="Times New Roman" w:hAnsi="Times New Roman" w:cs="Times New Roman"/>
          <w:bCs/>
          <w:caps/>
          <w:sz w:val="28"/>
          <w:szCs w:val="28"/>
          <w:lang w:eastAsia="ru-RU"/>
        </w:rPr>
        <w:t>А</w:t>
      </w:r>
      <w:r w:rsidR="00151EB3" w:rsidRPr="00170041">
        <w:rPr>
          <w:rFonts w:ascii="Times New Roman" w:eastAsia="Times New Roman" w:hAnsi="Times New Roman" w:cs="Times New Roman"/>
          <w:bCs/>
          <w:caps/>
          <w:sz w:val="28"/>
          <w:szCs w:val="28"/>
          <w:lang w:eastAsia="ru-RU"/>
        </w:rPr>
        <w:t>Т</w:t>
      </w:r>
      <w:r w:rsidRPr="00170041">
        <w:rPr>
          <w:rFonts w:ascii="Times New Roman" w:eastAsia="Times New Roman" w:hAnsi="Times New Roman" w:cs="Times New Roman"/>
          <w:bCs/>
          <w:caps/>
          <w:sz w:val="28"/>
          <w:szCs w:val="28"/>
          <w:lang w:eastAsia="ru-RU"/>
        </w:rPr>
        <w:t>ІОННИХ</w:t>
      </w:r>
      <w:r w:rsidRPr="008221C0">
        <w:rPr>
          <w:rFonts w:ascii="Times New Roman" w:eastAsia="Times New Roman" w:hAnsi="Times New Roman" w:cs="Times New Roman"/>
          <w:bCs/>
          <w:caps/>
          <w:sz w:val="28"/>
          <w:szCs w:val="28"/>
          <w:lang w:eastAsia="ru-RU"/>
        </w:rPr>
        <w:t xml:space="preserve"> ПОВЕРХНЕВО-АКТИВНИХ РЕЧОВИН, ІОНОСЕЛЕКТИВНИЙ ЕЛЕКТРОД, </w:t>
      </w:r>
      <w:bookmarkStart w:id="6" w:name="_Hlk151576555"/>
      <w:r w:rsidRPr="008221C0">
        <w:rPr>
          <w:rFonts w:ascii="Times New Roman" w:eastAsia="Times New Roman" w:hAnsi="Times New Roman" w:cs="Times New Roman"/>
          <w:bCs/>
          <w:caps/>
          <w:sz w:val="28"/>
          <w:szCs w:val="28"/>
          <w:lang w:eastAsia="ru-RU"/>
        </w:rPr>
        <w:t>МЕТОД</w:t>
      </w:r>
      <w:bookmarkEnd w:id="6"/>
      <w:r w:rsidRPr="008221C0">
        <w:rPr>
          <w:rFonts w:ascii="Times New Roman" w:eastAsia="Times New Roman" w:hAnsi="Times New Roman" w:cs="Times New Roman"/>
          <w:bCs/>
          <w:caps/>
          <w:sz w:val="28"/>
          <w:szCs w:val="28"/>
          <w:lang w:eastAsia="ru-RU"/>
        </w:rPr>
        <w:t xml:space="preserve"> ГРАДУЮВАЛЬНОГО ГРАФІКА,</w:t>
      </w:r>
      <w:r w:rsidR="00151EB3">
        <w:rPr>
          <w:rFonts w:ascii="Times New Roman" w:eastAsia="Times New Roman" w:hAnsi="Times New Roman" w:cs="Times New Roman"/>
          <w:bCs/>
          <w:caps/>
          <w:sz w:val="28"/>
          <w:szCs w:val="28"/>
          <w:lang w:eastAsia="ru-RU"/>
        </w:rPr>
        <w:t xml:space="preserve"> </w:t>
      </w:r>
      <w:r w:rsidR="00151EB3" w:rsidRPr="008221C0">
        <w:rPr>
          <w:rFonts w:ascii="Times New Roman" w:eastAsia="Times New Roman" w:hAnsi="Times New Roman" w:cs="Times New Roman"/>
          <w:bCs/>
          <w:caps/>
          <w:sz w:val="28"/>
          <w:szCs w:val="28"/>
          <w:lang w:eastAsia="ru-RU"/>
        </w:rPr>
        <w:t>МЕТОД</w:t>
      </w:r>
      <w:r w:rsidR="00151EB3">
        <w:rPr>
          <w:rFonts w:ascii="Times New Roman" w:eastAsia="Times New Roman" w:hAnsi="Times New Roman" w:cs="Times New Roman"/>
          <w:bCs/>
          <w:caps/>
          <w:sz w:val="28"/>
          <w:szCs w:val="28"/>
          <w:lang w:eastAsia="ru-RU"/>
        </w:rPr>
        <w:t xml:space="preserve"> СТАНДАРТНИХ ДОБАВОК,</w:t>
      </w:r>
      <w:r w:rsidRPr="008221C0">
        <w:rPr>
          <w:rFonts w:ascii="Times New Roman" w:eastAsia="Times New Roman" w:hAnsi="Times New Roman" w:cs="Times New Roman"/>
          <w:bCs/>
          <w:caps/>
          <w:sz w:val="28"/>
          <w:szCs w:val="28"/>
          <w:lang w:eastAsia="ru-RU"/>
        </w:rPr>
        <w:t xml:space="preserve"> нІТРОБЕНЗЕН,</w:t>
      </w:r>
      <w:r w:rsidR="0021319F" w:rsidRPr="0021319F">
        <w:rPr>
          <w:rFonts w:ascii="Times New Roman" w:eastAsia="Times New Roman" w:hAnsi="Times New Roman" w:cs="Times New Roman"/>
          <w:bCs/>
          <w:caps/>
          <w:sz w:val="28"/>
          <w:szCs w:val="28"/>
          <w:lang w:eastAsia="ru-RU"/>
        </w:rPr>
        <w:t xml:space="preserve"> КАТ</w:t>
      </w:r>
      <w:r w:rsidR="0021319F">
        <w:rPr>
          <w:rFonts w:ascii="Times New Roman" w:eastAsia="Times New Roman" w:hAnsi="Times New Roman" w:cs="Times New Roman"/>
          <w:bCs/>
          <w:caps/>
          <w:sz w:val="28"/>
          <w:szCs w:val="28"/>
          <w:lang w:eastAsia="ru-RU"/>
        </w:rPr>
        <w:t>ІОН</w:t>
      </w:r>
      <w:r w:rsidR="0021319F" w:rsidRPr="0021319F">
        <w:rPr>
          <w:rFonts w:ascii="Times New Roman" w:eastAsia="Times New Roman" w:hAnsi="Times New Roman" w:cs="Times New Roman"/>
          <w:bCs/>
          <w:caps/>
          <w:sz w:val="28"/>
          <w:szCs w:val="28"/>
          <w:lang w:eastAsia="ru-RU"/>
        </w:rPr>
        <w:t xml:space="preserve"> </w:t>
      </w:r>
      <w:r w:rsidR="0021319F">
        <w:rPr>
          <w:rFonts w:ascii="Times New Roman" w:eastAsia="Times New Roman" w:hAnsi="Times New Roman" w:cs="Times New Roman"/>
          <w:bCs/>
          <w:caps/>
          <w:sz w:val="28"/>
          <w:szCs w:val="28"/>
          <w:lang w:eastAsia="ru-RU"/>
        </w:rPr>
        <w:t xml:space="preserve">ДИОКТИЛДИМЕТИЛАМОНІЙ ХЛОРИД, </w:t>
      </w:r>
      <w:r w:rsidR="0021319F" w:rsidRPr="00170041">
        <w:rPr>
          <w:rFonts w:ascii="Times New Roman" w:eastAsia="Times New Roman" w:hAnsi="Times New Roman" w:cs="Times New Roman"/>
          <w:bCs/>
          <w:caps/>
          <w:sz w:val="28"/>
          <w:szCs w:val="28"/>
          <w:lang w:eastAsia="ru-RU"/>
        </w:rPr>
        <w:t>МОЛІБД</w:t>
      </w:r>
      <w:r w:rsidR="00151EB3" w:rsidRPr="00170041">
        <w:rPr>
          <w:rFonts w:ascii="Times New Roman" w:eastAsia="Times New Roman" w:hAnsi="Times New Roman" w:cs="Times New Roman"/>
          <w:bCs/>
          <w:caps/>
          <w:sz w:val="28"/>
          <w:szCs w:val="28"/>
          <w:lang w:eastAsia="ru-RU"/>
        </w:rPr>
        <w:t>о</w:t>
      </w:r>
      <w:r w:rsidR="0021319F" w:rsidRPr="00170041">
        <w:rPr>
          <w:rFonts w:ascii="Times New Roman" w:eastAsia="Times New Roman" w:hAnsi="Times New Roman" w:cs="Times New Roman"/>
          <w:bCs/>
          <w:caps/>
          <w:sz w:val="28"/>
          <w:szCs w:val="28"/>
          <w:lang w:eastAsia="ru-RU"/>
        </w:rPr>
        <w:t>ФОСФАТНА</w:t>
      </w:r>
      <w:r w:rsidR="0021319F">
        <w:rPr>
          <w:rFonts w:ascii="Times New Roman" w:eastAsia="Times New Roman" w:hAnsi="Times New Roman" w:cs="Times New Roman"/>
          <w:bCs/>
          <w:caps/>
          <w:sz w:val="28"/>
          <w:szCs w:val="28"/>
          <w:lang w:eastAsia="ru-RU"/>
        </w:rPr>
        <w:t xml:space="preserve"> КИСЛОТА.</w:t>
      </w:r>
    </w:p>
    <w:p w14:paraId="06BA955A" w14:textId="77777777" w:rsidR="004D0BA8" w:rsidRDefault="004D0BA8" w:rsidP="00C73070">
      <w:pPr>
        <w:spacing w:after="0" w:line="360" w:lineRule="auto"/>
        <w:ind w:left="707" w:firstLine="709"/>
        <w:jc w:val="center"/>
        <w:rPr>
          <w:rFonts w:ascii="Times New Roman" w:eastAsia="Times New Roman" w:hAnsi="Times New Roman" w:cs="Times New Roman"/>
          <w:sz w:val="28"/>
          <w:szCs w:val="28"/>
          <w:lang w:eastAsia="ru-RU"/>
        </w:rPr>
      </w:pPr>
    </w:p>
    <w:p w14:paraId="08E685CB" w14:textId="77777777" w:rsidR="004D0BA8" w:rsidRDefault="004D0BA8" w:rsidP="00C73070">
      <w:pPr>
        <w:spacing w:after="0" w:line="360" w:lineRule="auto"/>
        <w:ind w:left="707" w:firstLine="709"/>
        <w:jc w:val="center"/>
        <w:rPr>
          <w:rFonts w:ascii="Times New Roman" w:eastAsia="Times New Roman" w:hAnsi="Times New Roman" w:cs="Times New Roman"/>
          <w:sz w:val="28"/>
          <w:szCs w:val="28"/>
          <w:lang w:eastAsia="ru-RU"/>
        </w:rPr>
      </w:pPr>
    </w:p>
    <w:p w14:paraId="58E0ABFF" w14:textId="1CBDDCBC" w:rsidR="00CA2B7B" w:rsidRPr="00CA2B7B" w:rsidRDefault="00CA2B7B" w:rsidP="00BB5081">
      <w:pPr>
        <w:spacing w:after="0" w:line="360" w:lineRule="auto"/>
        <w:jc w:val="center"/>
        <w:rPr>
          <w:rFonts w:ascii="Times New Roman" w:eastAsia="Times New Roman" w:hAnsi="Times New Roman" w:cs="Times New Roman"/>
          <w:sz w:val="28"/>
          <w:szCs w:val="24"/>
          <w:lang w:eastAsia="ru-RU"/>
        </w:rPr>
      </w:pPr>
      <w:r w:rsidRPr="00CA2B7B">
        <w:rPr>
          <w:rFonts w:ascii="Times New Roman" w:eastAsia="Times New Roman" w:hAnsi="Times New Roman" w:cs="Times New Roman"/>
          <w:sz w:val="28"/>
          <w:szCs w:val="28"/>
          <w:lang w:eastAsia="ru-RU"/>
        </w:rPr>
        <w:lastRenderedPageBreak/>
        <w:t>ABSTRACT</w:t>
      </w:r>
    </w:p>
    <w:p w14:paraId="2C58772C" w14:textId="00EE50DA" w:rsidR="00CA2B7B" w:rsidRDefault="00CA2B7B" w:rsidP="00C73070">
      <w:pPr>
        <w:spacing w:after="0" w:line="360" w:lineRule="auto"/>
        <w:ind w:left="2124" w:firstLine="709"/>
        <w:jc w:val="center"/>
        <w:rPr>
          <w:rFonts w:ascii="Times New Roman" w:eastAsia="Calibri" w:hAnsi="Times New Roman" w:cs="Times New Roman"/>
          <w:bCs/>
          <w:sz w:val="28"/>
          <w:szCs w:val="28"/>
        </w:rPr>
      </w:pPr>
    </w:p>
    <w:p w14:paraId="51A05B30" w14:textId="77777777" w:rsidR="00970E9F" w:rsidRDefault="00970E9F" w:rsidP="00C73070">
      <w:pPr>
        <w:spacing w:after="0" w:line="360" w:lineRule="auto"/>
        <w:ind w:left="2124" w:firstLine="709"/>
        <w:jc w:val="center"/>
        <w:rPr>
          <w:rFonts w:ascii="Times New Roman" w:eastAsia="Calibri" w:hAnsi="Times New Roman" w:cs="Times New Roman"/>
          <w:bCs/>
          <w:sz w:val="28"/>
          <w:szCs w:val="28"/>
        </w:rPr>
      </w:pPr>
    </w:p>
    <w:p w14:paraId="357BEE3E" w14:textId="52CE9DED" w:rsidR="00CA2B7B" w:rsidRPr="00CA2B7B" w:rsidRDefault="00CA2B7B" w:rsidP="00C73070">
      <w:pPr>
        <w:spacing w:after="0" w:line="360" w:lineRule="auto"/>
        <w:ind w:firstLine="709"/>
        <w:jc w:val="both"/>
        <w:rPr>
          <w:rFonts w:ascii="Times New Roman" w:eastAsia="Calibri" w:hAnsi="Times New Roman" w:cs="Times New Roman"/>
          <w:bCs/>
          <w:sz w:val="28"/>
          <w:szCs w:val="28"/>
        </w:rPr>
      </w:pPr>
      <w:r w:rsidRPr="00CA2B7B">
        <w:rPr>
          <w:rFonts w:ascii="Times New Roman" w:hAnsi="Times New Roman" w:cs="Times New Roman"/>
          <w:sz w:val="28"/>
          <w:szCs w:val="28"/>
          <w:lang w:val="en-US"/>
        </w:rPr>
        <w:t>In the</w:t>
      </w:r>
      <w:r w:rsidRPr="00994C32">
        <w:rPr>
          <w:lang w:val="en-US"/>
        </w:rPr>
        <w:t xml:space="preserve"> </w:t>
      </w:r>
      <w:r w:rsidRPr="00CA2B7B">
        <w:rPr>
          <w:rFonts w:ascii="Times New Roman" w:eastAsia="Calibri" w:hAnsi="Times New Roman" w:cs="Times New Roman"/>
          <w:bCs/>
          <w:sz w:val="28"/>
          <w:szCs w:val="28"/>
        </w:rPr>
        <w:t xml:space="preserve">work has </w:t>
      </w:r>
      <w:r w:rsidR="0097467A">
        <w:rPr>
          <w:rFonts w:ascii="Times New Roman" w:eastAsia="Calibri" w:hAnsi="Times New Roman" w:cs="Times New Roman"/>
          <w:bCs/>
          <w:sz w:val="28"/>
          <w:szCs w:val="28"/>
          <w:lang w:val="en-US"/>
        </w:rPr>
        <w:t>59</w:t>
      </w:r>
      <w:r w:rsidRPr="00CA2B7B">
        <w:rPr>
          <w:rFonts w:ascii="Times New Roman" w:eastAsia="Calibri" w:hAnsi="Times New Roman" w:cs="Times New Roman"/>
          <w:bCs/>
          <w:sz w:val="28"/>
          <w:szCs w:val="28"/>
        </w:rPr>
        <w:t xml:space="preserve"> pages, </w:t>
      </w:r>
      <w:r w:rsidR="00A93A9B">
        <w:rPr>
          <w:rFonts w:ascii="Times New Roman" w:eastAsia="Calibri" w:hAnsi="Times New Roman" w:cs="Times New Roman"/>
          <w:bCs/>
          <w:sz w:val="28"/>
          <w:szCs w:val="28"/>
        </w:rPr>
        <w:t>6</w:t>
      </w:r>
      <w:r w:rsidRPr="00CA2B7B">
        <w:rPr>
          <w:rFonts w:ascii="Times New Roman" w:eastAsia="Calibri" w:hAnsi="Times New Roman" w:cs="Times New Roman"/>
          <w:bCs/>
          <w:sz w:val="28"/>
          <w:szCs w:val="28"/>
        </w:rPr>
        <w:t xml:space="preserve"> tables, 1</w:t>
      </w:r>
      <w:r w:rsidR="00A93A9B">
        <w:rPr>
          <w:rFonts w:ascii="Times New Roman" w:eastAsia="Calibri" w:hAnsi="Times New Roman" w:cs="Times New Roman"/>
          <w:bCs/>
          <w:sz w:val="28"/>
          <w:szCs w:val="28"/>
        </w:rPr>
        <w:t>7</w:t>
      </w:r>
      <w:r w:rsidRPr="00CA2B7B">
        <w:rPr>
          <w:rFonts w:ascii="Times New Roman" w:eastAsia="Calibri" w:hAnsi="Times New Roman" w:cs="Times New Roman"/>
          <w:bCs/>
          <w:sz w:val="28"/>
          <w:szCs w:val="28"/>
        </w:rPr>
        <w:t xml:space="preserve"> figures, 50 literary sources were used, 1</w:t>
      </w:r>
      <w:r w:rsidR="00A93A9B">
        <w:rPr>
          <w:rFonts w:ascii="Times New Roman" w:eastAsia="Calibri" w:hAnsi="Times New Roman" w:cs="Times New Roman"/>
          <w:bCs/>
          <w:sz w:val="28"/>
          <w:szCs w:val="28"/>
        </w:rPr>
        <w:t>4</w:t>
      </w:r>
      <w:r w:rsidRPr="00CA2B7B">
        <w:rPr>
          <w:rFonts w:ascii="Times New Roman" w:eastAsia="Calibri" w:hAnsi="Times New Roman" w:cs="Times New Roman"/>
          <w:bCs/>
          <w:sz w:val="28"/>
          <w:szCs w:val="28"/>
        </w:rPr>
        <w:t xml:space="preserve"> of them in English.</w:t>
      </w:r>
    </w:p>
    <w:p w14:paraId="6E6F830F" w14:textId="322F203F" w:rsidR="00CA2B7B" w:rsidRDefault="00CA2B7B" w:rsidP="00C73070">
      <w:pPr>
        <w:spacing w:after="0" w:line="360" w:lineRule="auto"/>
        <w:ind w:firstLine="709"/>
        <w:jc w:val="both"/>
        <w:rPr>
          <w:rFonts w:ascii="Times New Roman" w:eastAsia="Calibri" w:hAnsi="Times New Roman" w:cs="Times New Roman"/>
          <w:bCs/>
          <w:sz w:val="28"/>
          <w:szCs w:val="28"/>
        </w:rPr>
      </w:pPr>
      <w:r w:rsidRPr="00CA2B7B">
        <w:rPr>
          <w:rFonts w:ascii="Times New Roman" w:eastAsia="Calibri" w:hAnsi="Times New Roman" w:cs="Times New Roman"/>
          <w:bCs/>
          <w:sz w:val="28"/>
          <w:szCs w:val="28"/>
        </w:rPr>
        <w:t>The object of research is the dioctyldimethylammonium chloride cation.</w:t>
      </w:r>
    </w:p>
    <w:p w14:paraId="4703BBAD" w14:textId="65741F92" w:rsidR="00CA2B7B" w:rsidRPr="00CA2B7B" w:rsidRDefault="00CA2B7B" w:rsidP="00C73070">
      <w:pPr>
        <w:spacing w:after="0" w:line="360" w:lineRule="auto"/>
        <w:ind w:firstLine="709"/>
        <w:jc w:val="both"/>
        <w:rPr>
          <w:rFonts w:ascii="Times New Roman" w:eastAsia="Calibri" w:hAnsi="Times New Roman" w:cs="Times New Roman"/>
          <w:bCs/>
          <w:sz w:val="28"/>
          <w:szCs w:val="28"/>
        </w:rPr>
      </w:pPr>
      <w:r w:rsidRPr="00CA2B7B">
        <w:rPr>
          <w:rFonts w:ascii="Times New Roman" w:eastAsia="Calibri" w:hAnsi="Times New Roman" w:cs="Times New Roman"/>
          <w:bCs/>
          <w:sz w:val="28"/>
          <w:szCs w:val="28"/>
        </w:rPr>
        <w:t xml:space="preserve">The subject of the study is the electrochemical and analytical characteristics of the ion-selective electrode </w:t>
      </w:r>
      <w:r w:rsidR="00921DB4">
        <w:rPr>
          <w:rFonts w:ascii="Times New Roman" w:eastAsia="Calibri" w:hAnsi="Times New Roman" w:cs="Times New Roman"/>
          <w:bCs/>
          <w:sz w:val="28"/>
          <w:szCs w:val="28"/>
          <w:lang w:val="en-US"/>
        </w:rPr>
        <w:t xml:space="preserve">reversed </w:t>
      </w:r>
      <w:r w:rsidRPr="00CA2B7B">
        <w:rPr>
          <w:rFonts w:ascii="Times New Roman" w:eastAsia="Calibri" w:hAnsi="Times New Roman" w:cs="Times New Roman"/>
          <w:bCs/>
          <w:sz w:val="28"/>
          <w:szCs w:val="28"/>
        </w:rPr>
        <w:t>to the dioctyldimethylammonium chloride cation.</w:t>
      </w:r>
    </w:p>
    <w:p w14:paraId="7543C4F8" w14:textId="4026EE87" w:rsidR="00CA2B7B" w:rsidRPr="00CA2B7B" w:rsidRDefault="00CA2B7B" w:rsidP="00C73070">
      <w:pPr>
        <w:spacing w:after="0" w:line="360" w:lineRule="auto"/>
        <w:ind w:firstLine="709"/>
        <w:jc w:val="both"/>
        <w:rPr>
          <w:rFonts w:ascii="Times New Roman" w:eastAsia="Calibri" w:hAnsi="Times New Roman" w:cs="Times New Roman"/>
          <w:bCs/>
          <w:sz w:val="28"/>
          <w:szCs w:val="28"/>
        </w:rPr>
      </w:pPr>
      <w:r w:rsidRPr="00CA2B7B">
        <w:rPr>
          <w:rFonts w:ascii="Times New Roman" w:eastAsia="Calibri" w:hAnsi="Times New Roman" w:cs="Times New Roman"/>
          <w:bCs/>
          <w:sz w:val="28"/>
          <w:szCs w:val="28"/>
        </w:rPr>
        <w:t>The purpose of this work: to synthesize an electrode-active substance dioctyldimethylammonium chloride cation with molybdenum phosphate anion; compare electrode properties with membrane solvents of different polarity; to establish correlational dependences between the upper and lower limits of detection and the dielectric constant of the membrane solvent; create an electrode with the best electrochemical characteristics and apply in the development of quantitative determination techniques in a real object "</w:t>
      </w:r>
      <w:r w:rsidR="008A027A" w:rsidRPr="001473A7">
        <w:rPr>
          <w:rStyle w:val="FontStyle16"/>
          <w:rFonts w:ascii="Times New Roman" w:hAnsi="Times New Roman" w:cs="Times New Roman"/>
          <w:b w:val="0"/>
          <w:sz w:val="28"/>
          <w:szCs w:val="28"/>
          <w:lang w:val="en-US"/>
        </w:rPr>
        <w:t>DEZODENT</w:t>
      </w:r>
      <w:r w:rsidR="008A027A" w:rsidRPr="001473A7">
        <w:rPr>
          <w:rStyle w:val="FontStyle16"/>
          <w:rFonts w:ascii="Times New Roman" w:hAnsi="Times New Roman" w:cs="Times New Roman"/>
          <w:b w:val="0"/>
          <w:sz w:val="28"/>
          <w:szCs w:val="28"/>
        </w:rPr>
        <w:t xml:space="preserve"> </w:t>
      </w:r>
      <w:r w:rsidR="008A027A" w:rsidRPr="001473A7">
        <w:rPr>
          <w:rStyle w:val="FontStyle16"/>
          <w:rFonts w:ascii="Times New Roman" w:hAnsi="Times New Roman" w:cs="Times New Roman"/>
          <w:b w:val="0"/>
          <w:sz w:val="28"/>
          <w:szCs w:val="28"/>
          <w:lang w:val="en-US"/>
        </w:rPr>
        <w:t>VAC</w:t>
      </w:r>
      <w:r w:rsidRPr="00CA2B7B">
        <w:rPr>
          <w:rFonts w:ascii="Times New Roman" w:eastAsia="Calibri" w:hAnsi="Times New Roman" w:cs="Times New Roman"/>
          <w:bCs/>
          <w:sz w:val="28"/>
          <w:szCs w:val="28"/>
        </w:rPr>
        <w:t>".</w:t>
      </w:r>
    </w:p>
    <w:p w14:paraId="43E8583A" w14:textId="4FD16EA4" w:rsidR="00CA2B7B" w:rsidRPr="00CA2B7B" w:rsidRDefault="00CA2B7B" w:rsidP="00C73070">
      <w:pPr>
        <w:spacing w:after="0" w:line="360" w:lineRule="auto"/>
        <w:ind w:firstLine="709"/>
        <w:jc w:val="both"/>
        <w:rPr>
          <w:rFonts w:ascii="Times New Roman" w:eastAsia="Calibri" w:hAnsi="Times New Roman" w:cs="Times New Roman"/>
          <w:bCs/>
          <w:sz w:val="28"/>
          <w:szCs w:val="28"/>
        </w:rPr>
      </w:pPr>
      <w:r w:rsidRPr="00CA2B7B">
        <w:rPr>
          <w:rFonts w:ascii="Times New Roman" w:eastAsia="Calibri" w:hAnsi="Times New Roman" w:cs="Times New Roman"/>
          <w:bCs/>
          <w:sz w:val="28"/>
          <w:szCs w:val="28"/>
        </w:rPr>
        <w:t xml:space="preserve">Used equipment: II class analytical scales, techno-chemical scales, chemical </w:t>
      </w:r>
      <w:r w:rsidR="00921DB4">
        <w:rPr>
          <w:rFonts w:ascii="Times New Roman" w:eastAsia="Calibri" w:hAnsi="Times New Roman" w:cs="Times New Roman"/>
          <w:bCs/>
          <w:sz w:val="28"/>
          <w:szCs w:val="28"/>
          <w:lang w:val="en-US"/>
        </w:rPr>
        <w:t>vessels</w:t>
      </w:r>
      <w:r w:rsidRPr="00CA2B7B">
        <w:rPr>
          <w:rFonts w:ascii="Times New Roman" w:eastAsia="Calibri" w:hAnsi="Times New Roman" w:cs="Times New Roman"/>
          <w:bCs/>
          <w:sz w:val="28"/>
          <w:szCs w:val="28"/>
        </w:rPr>
        <w:t>, pH meter.</w:t>
      </w:r>
    </w:p>
    <w:p w14:paraId="2BFA7432" w14:textId="529019BD" w:rsidR="00A93A9B" w:rsidRDefault="00A93A9B" w:rsidP="00C73070">
      <w:pPr>
        <w:spacing w:after="0" w:line="360" w:lineRule="auto"/>
        <w:ind w:firstLine="709"/>
        <w:jc w:val="both"/>
        <w:rPr>
          <w:rFonts w:ascii="Times New Roman" w:eastAsia="Calibri" w:hAnsi="Times New Roman" w:cs="Times New Roman"/>
          <w:bCs/>
          <w:sz w:val="28"/>
          <w:szCs w:val="28"/>
        </w:rPr>
      </w:pPr>
      <w:r w:rsidRPr="00A93A9B">
        <w:rPr>
          <w:rFonts w:ascii="Times New Roman" w:eastAsia="Calibri" w:hAnsi="Times New Roman" w:cs="Times New Roman"/>
          <w:bCs/>
          <w:sz w:val="28"/>
          <w:szCs w:val="28"/>
        </w:rPr>
        <w:t>Research methods: theoretical, computational, experimental, computer programs (Microsoft Office Excel, ChemDraw</w:t>
      </w:r>
      <w:r w:rsidR="00921DB4">
        <w:rPr>
          <w:rFonts w:ascii="Times New Roman" w:eastAsia="Calibri" w:hAnsi="Times New Roman" w:cs="Times New Roman"/>
          <w:bCs/>
          <w:sz w:val="28"/>
          <w:szCs w:val="28"/>
          <w:lang w:val="en-US"/>
        </w:rPr>
        <w:t xml:space="preserve">, </w:t>
      </w:r>
      <w:r w:rsidR="00921DB4" w:rsidRPr="00921DB4">
        <w:rPr>
          <w:rFonts w:ascii="Times New Roman" w:eastAsia="Calibri" w:hAnsi="Times New Roman" w:cs="Times New Roman"/>
          <w:bCs/>
          <w:sz w:val="28"/>
          <w:szCs w:val="28"/>
        </w:rPr>
        <w:t>ChemBioDraw Ultra 14</w:t>
      </w:r>
      <w:r w:rsidRPr="00A93A9B">
        <w:rPr>
          <w:rFonts w:ascii="Times New Roman" w:eastAsia="Calibri" w:hAnsi="Times New Roman" w:cs="Times New Roman"/>
          <w:bCs/>
          <w:sz w:val="28"/>
          <w:szCs w:val="28"/>
        </w:rPr>
        <w:t xml:space="preserve">), electrochemical (direct potentiometry method), </w:t>
      </w:r>
      <w:r w:rsidR="00921DB4">
        <w:rPr>
          <w:rFonts w:ascii="Times New Roman" w:eastAsia="Calibri" w:hAnsi="Times New Roman" w:cs="Times New Roman"/>
          <w:bCs/>
          <w:sz w:val="28"/>
          <w:szCs w:val="28"/>
          <w:lang w:val="en-US"/>
        </w:rPr>
        <w:t>callibration</w:t>
      </w:r>
      <w:r w:rsidRPr="00A93A9B">
        <w:rPr>
          <w:rFonts w:ascii="Times New Roman" w:eastAsia="Calibri" w:hAnsi="Times New Roman" w:cs="Times New Roman"/>
          <w:bCs/>
          <w:sz w:val="28"/>
          <w:szCs w:val="28"/>
        </w:rPr>
        <w:t xml:space="preserve"> graph method, standard addition method, statistical processing method.</w:t>
      </w:r>
    </w:p>
    <w:p w14:paraId="1A4545AE" w14:textId="65178A85" w:rsidR="00CA2B7B" w:rsidRDefault="00A93A9B" w:rsidP="00C73070">
      <w:pPr>
        <w:spacing w:after="0" w:line="360" w:lineRule="auto"/>
        <w:ind w:firstLine="709"/>
        <w:jc w:val="both"/>
        <w:rPr>
          <w:rFonts w:ascii="Times New Roman" w:eastAsia="Calibri" w:hAnsi="Times New Roman" w:cs="Times New Roman"/>
          <w:bCs/>
          <w:sz w:val="28"/>
          <w:szCs w:val="28"/>
        </w:rPr>
      </w:pPr>
      <w:r w:rsidRPr="00A93A9B">
        <w:rPr>
          <w:rFonts w:ascii="Times New Roman" w:eastAsia="Calibri" w:hAnsi="Times New Roman" w:cs="Times New Roman"/>
          <w:bCs/>
          <w:sz w:val="28"/>
          <w:szCs w:val="28"/>
        </w:rPr>
        <w:t>ION ASSOCIATE, METHODS FOR THE DETERMINATION OF CATIONIC SURFAC</w:t>
      </w:r>
      <w:r w:rsidR="003E7C76">
        <w:rPr>
          <w:rFonts w:ascii="Times New Roman" w:eastAsia="Calibri" w:hAnsi="Times New Roman" w:cs="Times New Roman"/>
          <w:bCs/>
          <w:sz w:val="28"/>
          <w:szCs w:val="28"/>
          <w:lang w:val="en-US"/>
        </w:rPr>
        <w:t>E-ACTIVE SUBSTANCES</w:t>
      </w:r>
      <w:r w:rsidRPr="00A93A9B">
        <w:rPr>
          <w:rFonts w:ascii="Times New Roman" w:eastAsia="Calibri" w:hAnsi="Times New Roman" w:cs="Times New Roman"/>
          <w:bCs/>
          <w:sz w:val="28"/>
          <w:szCs w:val="28"/>
        </w:rPr>
        <w:t xml:space="preserve">, ION-SELECTIVE ELECTRODE, </w:t>
      </w:r>
      <w:r w:rsidR="003E7C76">
        <w:rPr>
          <w:rFonts w:ascii="Times New Roman" w:eastAsia="Calibri" w:hAnsi="Times New Roman" w:cs="Times New Roman"/>
          <w:bCs/>
          <w:sz w:val="28"/>
          <w:szCs w:val="28"/>
          <w:lang w:val="en-US"/>
        </w:rPr>
        <w:t>CALLIBARATION</w:t>
      </w:r>
      <w:r w:rsidRPr="00A93A9B">
        <w:rPr>
          <w:rFonts w:ascii="Times New Roman" w:eastAsia="Calibri" w:hAnsi="Times New Roman" w:cs="Times New Roman"/>
          <w:bCs/>
          <w:sz w:val="28"/>
          <w:szCs w:val="28"/>
        </w:rPr>
        <w:t xml:space="preserve"> GRAPH</w:t>
      </w:r>
      <w:r w:rsidR="003E7C76">
        <w:rPr>
          <w:rFonts w:ascii="Times New Roman" w:eastAsia="Calibri" w:hAnsi="Times New Roman" w:cs="Times New Roman"/>
          <w:bCs/>
          <w:sz w:val="28"/>
          <w:szCs w:val="28"/>
          <w:lang w:val="en-US"/>
        </w:rPr>
        <w:t xml:space="preserve"> METHOD</w:t>
      </w:r>
      <w:r w:rsidRPr="00A93A9B">
        <w:rPr>
          <w:rFonts w:ascii="Times New Roman" w:eastAsia="Calibri" w:hAnsi="Times New Roman" w:cs="Times New Roman"/>
          <w:bCs/>
          <w:sz w:val="28"/>
          <w:szCs w:val="28"/>
        </w:rPr>
        <w:t>, METHOD OF STANDARD ADDITIVES, NITROBENZENE, DIOCTYLDIMETHYLAMMONIUM CHLORIDE CATION, MOLYBDOPHOSPHATE ACID.</w:t>
      </w:r>
    </w:p>
    <w:p w14:paraId="7C92E2F7" w14:textId="2F9DC0A8" w:rsidR="00CA2B7B" w:rsidRDefault="00CA2B7B" w:rsidP="00E21446">
      <w:pPr>
        <w:spacing w:after="120" w:line="360" w:lineRule="auto"/>
        <w:ind w:firstLine="567"/>
        <w:jc w:val="both"/>
        <w:rPr>
          <w:rFonts w:ascii="Times New Roman" w:eastAsia="Calibri" w:hAnsi="Times New Roman" w:cs="Times New Roman"/>
          <w:bCs/>
          <w:sz w:val="28"/>
          <w:szCs w:val="28"/>
        </w:rPr>
      </w:pPr>
    </w:p>
    <w:p w14:paraId="51F4B3C3" w14:textId="77777777" w:rsidR="00A93A9B" w:rsidRDefault="00A93A9B" w:rsidP="00E21446">
      <w:pPr>
        <w:spacing w:after="120" w:line="360" w:lineRule="auto"/>
        <w:ind w:firstLine="567"/>
        <w:jc w:val="both"/>
        <w:rPr>
          <w:rFonts w:ascii="Times New Roman" w:eastAsia="Calibri" w:hAnsi="Times New Roman" w:cs="Times New Roman"/>
          <w:bCs/>
          <w:sz w:val="28"/>
          <w:szCs w:val="28"/>
        </w:rPr>
      </w:pPr>
    </w:p>
    <w:p w14:paraId="14703CCF" w14:textId="77777777" w:rsidR="00ED7548" w:rsidRDefault="00ED7548" w:rsidP="0006454C">
      <w:pPr>
        <w:spacing w:after="120" w:line="276" w:lineRule="auto"/>
        <w:jc w:val="both"/>
        <w:rPr>
          <w:rFonts w:ascii="Times New Roman" w:eastAsia="Calibri" w:hAnsi="Times New Roman" w:cs="Times New Roman"/>
          <w:bCs/>
          <w:sz w:val="28"/>
          <w:szCs w:val="28"/>
        </w:rPr>
      </w:pPr>
    </w:p>
    <w:p w14:paraId="20C37C44" w14:textId="7F48DAA8" w:rsidR="00B434E1" w:rsidRPr="00B434E1" w:rsidRDefault="00B434E1" w:rsidP="00970E9F">
      <w:pPr>
        <w:tabs>
          <w:tab w:val="left" w:pos="4395"/>
        </w:tabs>
        <w:spacing w:after="0" w:line="360" w:lineRule="auto"/>
        <w:jc w:val="center"/>
        <w:rPr>
          <w:rFonts w:ascii="Times New Roman" w:eastAsia="Calibri" w:hAnsi="Times New Roman" w:cs="Times New Roman"/>
          <w:bCs/>
          <w:sz w:val="28"/>
          <w:szCs w:val="28"/>
        </w:rPr>
      </w:pPr>
      <w:r w:rsidRPr="00B434E1">
        <w:rPr>
          <w:rFonts w:ascii="Times New Roman" w:eastAsia="Calibri" w:hAnsi="Times New Roman" w:cs="Times New Roman"/>
          <w:bCs/>
          <w:sz w:val="28"/>
          <w:szCs w:val="28"/>
        </w:rPr>
        <w:lastRenderedPageBreak/>
        <w:t>ЗМІСТ</w:t>
      </w:r>
    </w:p>
    <w:p w14:paraId="0682FF65" w14:textId="0FD72FC9" w:rsidR="00B434E1" w:rsidRDefault="00B434E1" w:rsidP="00970E9F">
      <w:pPr>
        <w:spacing w:after="0" w:line="360" w:lineRule="auto"/>
        <w:ind w:left="2124" w:hanging="1416"/>
        <w:jc w:val="both"/>
        <w:rPr>
          <w:rFonts w:ascii="Times New Roman" w:eastAsia="Calibri" w:hAnsi="Times New Roman" w:cs="Times New Roman"/>
          <w:sz w:val="28"/>
          <w:szCs w:val="28"/>
        </w:rPr>
      </w:pPr>
    </w:p>
    <w:p w14:paraId="4D50EDD0" w14:textId="77777777" w:rsidR="00970E9F" w:rsidRPr="00B434E1" w:rsidRDefault="00970E9F" w:rsidP="00970E9F">
      <w:pPr>
        <w:spacing w:after="0" w:line="360" w:lineRule="auto"/>
        <w:ind w:left="2124" w:hanging="1416"/>
        <w:jc w:val="both"/>
        <w:rPr>
          <w:rFonts w:ascii="Times New Roman" w:eastAsia="Calibri" w:hAnsi="Times New Roman" w:cs="Times New Roman"/>
          <w:sz w:val="28"/>
          <w:szCs w:val="28"/>
        </w:rPr>
      </w:pPr>
    </w:p>
    <w:p w14:paraId="30ADF4DD" w14:textId="2A7BFA39" w:rsidR="00631B51" w:rsidRDefault="00631B51">
      <w:pPr>
        <w:pStyle w:val="11"/>
        <w:rPr>
          <w:rFonts w:asciiTheme="minorHAnsi" w:eastAsiaTheme="minorEastAsia" w:hAnsiTheme="minorHAnsi" w:cstheme="minorBidi"/>
          <w:bCs w:val="0"/>
          <w:noProof/>
          <w:spacing w:val="0"/>
          <w:kern w:val="0"/>
          <w:sz w:val="22"/>
          <w:szCs w:val="22"/>
          <w:lang w:val="ru-RU" w:eastAsia="ru-RU"/>
        </w:rPr>
      </w:pPr>
      <w:r>
        <w:rPr>
          <w:noProof/>
        </w:rPr>
        <w:fldChar w:fldCharType="begin"/>
      </w:r>
      <w:r>
        <w:rPr>
          <w:noProof/>
        </w:rPr>
        <w:instrText xml:space="preserve"> TOC \o "1-3" \h \z \u </w:instrText>
      </w:r>
      <w:r>
        <w:rPr>
          <w:noProof/>
        </w:rPr>
        <w:fldChar w:fldCharType="separate"/>
      </w:r>
      <w:hyperlink w:anchor="_Toc151929254" w:history="1">
        <w:r w:rsidRPr="00F241CF">
          <w:rPr>
            <w:rStyle w:val="ac"/>
            <w:rFonts w:eastAsia="Calibri"/>
            <w:noProof/>
            <w:lang w:val="ru-RU"/>
          </w:rPr>
          <w:t>ПЕРЕЛІК УМОВНИХ ПОЗНАЧЕНЬ, СИМВОЛІВ, ОДИНИЦЬ, СКОРОЧЕНЬ І ТЕРМІНІВ</w:t>
        </w:r>
        <w:r>
          <w:rPr>
            <w:noProof/>
            <w:webHidden/>
          </w:rPr>
          <w:tab/>
        </w:r>
        <w:r>
          <w:rPr>
            <w:noProof/>
            <w:webHidden/>
          </w:rPr>
          <w:fldChar w:fldCharType="begin"/>
        </w:r>
        <w:r>
          <w:rPr>
            <w:noProof/>
            <w:webHidden/>
          </w:rPr>
          <w:instrText xml:space="preserve"> PAGEREF _Toc151929254 \h </w:instrText>
        </w:r>
        <w:r>
          <w:rPr>
            <w:noProof/>
            <w:webHidden/>
          </w:rPr>
        </w:r>
        <w:r>
          <w:rPr>
            <w:noProof/>
            <w:webHidden/>
          </w:rPr>
          <w:fldChar w:fldCharType="separate"/>
        </w:r>
        <w:r>
          <w:rPr>
            <w:noProof/>
            <w:webHidden/>
          </w:rPr>
          <w:t>7</w:t>
        </w:r>
        <w:r>
          <w:rPr>
            <w:noProof/>
            <w:webHidden/>
          </w:rPr>
          <w:fldChar w:fldCharType="end"/>
        </w:r>
      </w:hyperlink>
    </w:p>
    <w:p w14:paraId="1C977F5B" w14:textId="41CDAEB7" w:rsidR="00631B51" w:rsidRDefault="008D3638">
      <w:pPr>
        <w:pStyle w:val="11"/>
        <w:rPr>
          <w:rFonts w:asciiTheme="minorHAnsi" w:eastAsiaTheme="minorEastAsia" w:hAnsiTheme="minorHAnsi" w:cstheme="minorBidi"/>
          <w:bCs w:val="0"/>
          <w:noProof/>
          <w:spacing w:val="0"/>
          <w:kern w:val="0"/>
          <w:sz w:val="22"/>
          <w:szCs w:val="22"/>
          <w:lang w:val="ru-RU" w:eastAsia="ru-RU"/>
        </w:rPr>
      </w:pPr>
      <w:hyperlink w:anchor="_Toc151929255" w:history="1">
        <w:r w:rsidR="00631B51" w:rsidRPr="00F241CF">
          <w:rPr>
            <w:rStyle w:val="ac"/>
            <w:noProof/>
          </w:rPr>
          <w:t>ВСТУП</w:t>
        </w:r>
        <w:r w:rsidR="00631B51">
          <w:rPr>
            <w:noProof/>
            <w:webHidden/>
          </w:rPr>
          <w:tab/>
        </w:r>
        <w:r w:rsidR="00631B51">
          <w:rPr>
            <w:noProof/>
            <w:webHidden/>
          </w:rPr>
          <w:fldChar w:fldCharType="begin"/>
        </w:r>
        <w:r w:rsidR="00631B51">
          <w:rPr>
            <w:noProof/>
            <w:webHidden/>
          </w:rPr>
          <w:instrText xml:space="preserve"> PAGEREF _Toc151929255 \h </w:instrText>
        </w:r>
        <w:r w:rsidR="00631B51">
          <w:rPr>
            <w:noProof/>
            <w:webHidden/>
          </w:rPr>
        </w:r>
        <w:r w:rsidR="00631B51">
          <w:rPr>
            <w:noProof/>
            <w:webHidden/>
          </w:rPr>
          <w:fldChar w:fldCharType="separate"/>
        </w:r>
        <w:r w:rsidR="00631B51">
          <w:rPr>
            <w:noProof/>
            <w:webHidden/>
          </w:rPr>
          <w:t>8</w:t>
        </w:r>
        <w:r w:rsidR="00631B51">
          <w:rPr>
            <w:noProof/>
            <w:webHidden/>
          </w:rPr>
          <w:fldChar w:fldCharType="end"/>
        </w:r>
      </w:hyperlink>
    </w:p>
    <w:p w14:paraId="7AFD7AF4" w14:textId="19B8C72A" w:rsidR="00631B51" w:rsidRDefault="008D3638">
      <w:pPr>
        <w:pStyle w:val="11"/>
        <w:rPr>
          <w:rFonts w:asciiTheme="minorHAnsi" w:eastAsiaTheme="minorEastAsia" w:hAnsiTheme="minorHAnsi" w:cstheme="minorBidi"/>
          <w:bCs w:val="0"/>
          <w:noProof/>
          <w:spacing w:val="0"/>
          <w:kern w:val="0"/>
          <w:sz w:val="22"/>
          <w:szCs w:val="22"/>
          <w:lang w:val="ru-RU" w:eastAsia="ru-RU"/>
        </w:rPr>
      </w:pPr>
      <w:hyperlink w:anchor="_Toc151929256" w:history="1">
        <w:r w:rsidR="00631B51" w:rsidRPr="00F241CF">
          <w:rPr>
            <w:rStyle w:val="ac"/>
            <w:rFonts w:eastAsiaTheme="minorHAnsi"/>
            <w:noProof/>
          </w:rPr>
          <w:t>1 ОГЛЯД ЛІТЕРАТУРИ ПО ЗАСТОСУВАННЮ ІОНОСЕЛЕКТИВНИХ</w:t>
        </w:r>
        <w:r w:rsidR="00631B51" w:rsidRPr="00F241CF">
          <w:rPr>
            <w:rStyle w:val="ac"/>
            <w:noProof/>
          </w:rPr>
          <w:t xml:space="preserve"> ЕЛЕКТРОДІВ</w:t>
        </w:r>
        <w:r w:rsidR="00631B51">
          <w:rPr>
            <w:noProof/>
            <w:webHidden/>
          </w:rPr>
          <w:tab/>
        </w:r>
        <w:r w:rsidR="00631B51">
          <w:rPr>
            <w:noProof/>
            <w:webHidden/>
          </w:rPr>
          <w:fldChar w:fldCharType="begin"/>
        </w:r>
        <w:r w:rsidR="00631B51">
          <w:rPr>
            <w:noProof/>
            <w:webHidden/>
          </w:rPr>
          <w:instrText xml:space="preserve"> PAGEREF _Toc151929256 \h </w:instrText>
        </w:r>
        <w:r w:rsidR="00631B51">
          <w:rPr>
            <w:noProof/>
            <w:webHidden/>
          </w:rPr>
        </w:r>
        <w:r w:rsidR="00631B51">
          <w:rPr>
            <w:noProof/>
            <w:webHidden/>
          </w:rPr>
          <w:fldChar w:fldCharType="separate"/>
        </w:r>
        <w:r w:rsidR="00631B51">
          <w:rPr>
            <w:noProof/>
            <w:webHidden/>
          </w:rPr>
          <w:t>11</w:t>
        </w:r>
        <w:r w:rsidR="00631B51">
          <w:rPr>
            <w:noProof/>
            <w:webHidden/>
          </w:rPr>
          <w:fldChar w:fldCharType="end"/>
        </w:r>
      </w:hyperlink>
    </w:p>
    <w:p w14:paraId="6962EBFB" w14:textId="6C3741D8" w:rsidR="00631B51" w:rsidRDefault="008D3638">
      <w:pPr>
        <w:pStyle w:val="21"/>
        <w:rPr>
          <w:rFonts w:asciiTheme="minorHAnsi" w:eastAsiaTheme="minorEastAsia" w:hAnsiTheme="minorHAnsi" w:cstheme="minorBidi"/>
          <w:noProof/>
          <w:sz w:val="22"/>
          <w:szCs w:val="22"/>
          <w:lang w:val="ru-RU" w:eastAsia="ru-RU"/>
        </w:rPr>
      </w:pPr>
      <w:hyperlink w:anchor="_Toc151929257" w:history="1">
        <w:r w:rsidR="00631B51" w:rsidRPr="00F241CF">
          <w:rPr>
            <w:rStyle w:val="ac"/>
            <w:noProof/>
          </w:rPr>
          <w:t xml:space="preserve">1.1 Історія виникнення рідинних </w:t>
        </w:r>
        <w:r w:rsidR="00631B51" w:rsidRPr="00F241CF">
          <w:rPr>
            <w:rStyle w:val="ac"/>
            <w:noProof/>
            <w:lang w:val="ru-RU"/>
          </w:rPr>
          <w:t>io</w:t>
        </w:r>
        <w:r w:rsidR="00631B51" w:rsidRPr="00F241CF">
          <w:rPr>
            <w:rStyle w:val="ac"/>
            <w:noProof/>
          </w:rPr>
          <w:t>н</w:t>
        </w:r>
        <w:r w:rsidR="00631B51" w:rsidRPr="00F241CF">
          <w:rPr>
            <w:rStyle w:val="ac"/>
            <w:noProof/>
            <w:lang w:val="ru-RU"/>
          </w:rPr>
          <w:t>o</w:t>
        </w:r>
        <w:r w:rsidR="00631B51" w:rsidRPr="00F241CF">
          <w:rPr>
            <w:rStyle w:val="ac"/>
            <w:noProof/>
          </w:rPr>
          <w:t>с</w:t>
        </w:r>
        <w:r w:rsidR="00631B51" w:rsidRPr="00F241CF">
          <w:rPr>
            <w:rStyle w:val="ac"/>
            <w:noProof/>
            <w:lang w:val="ru-RU"/>
          </w:rPr>
          <w:t>e</w:t>
        </w:r>
        <w:r w:rsidR="00631B51" w:rsidRPr="00F241CF">
          <w:rPr>
            <w:rStyle w:val="ac"/>
            <w:noProof/>
          </w:rPr>
          <w:t>л</w:t>
        </w:r>
        <w:r w:rsidR="00631B51" w:rsidRPr="00F241CF">
          <w:rPr>
            <w:rStyle w:val="ac"/>
            <w:noProof/>
            <w:lang w:val="ru-RU"/>
          </w:rPr>
          <w:t>e</w:t>
        </w:r>
        <w:r w:rsidR="00631B51" w:rsidRPr="00F241CF">
          <w:rPr>
            <w:rStyle w:val="ac"/>
            <w:noProof/>
          </w:rPr>
          <w:t xml:space="preserve">ктивних </w:t>
        </w:r>
        <w:r w:rsidR="00631B51" w:rsidRPr="00F241CF">
          <w:rPr>
            <w:rStyle w:val="ac"/>
            <w:noProof/>
            <w:lang w:val="ru-RU"/>
          </w:rPr>
          <w:t>e</w:t>
        </w:r>
        <w:r w:rsidR="00631B51" w:rsidRPr="00F241CF">
          <w:rPr>
            <w:rStyle w:val="ac"/>
            <w:noProof/>
          </w:rPr>
          <w:t>л</w:t>
        </w:r>
        <w:r w:rsidR="00631B51" w:rsidRPr="00F241CF">
          <w:rPr>
            <w:rStyle w:val="ac"/>
            <w:noProof/>
            <w:lang w:val="ru-RU"/>
          </w:rPr>
          <w:t>e</w:t>
        </w:r>
        <w:r w:rsidR="00631B51" w:rsidRPr="00F241CF">
          <w:rPr>
            <w:rStyle w:val="ac"/>
            <w:noProof/>
          </w:rPr>
          <w:t>кт</w:t>
        </w:r>
        <w:r w:rsidR="00631B51" w:rsidRPr="00F241CF">
          <w:rPr>
            <w:rStyle w:val="ac"/>
            <w:noProof/>
            <w:lang w:val="ru-RU"/>
          </w:rPr>
          <w:t>po</w:t>
        </w:r>
        <w:r w:rsidR="00631B51" w:rsidRPr="00F241CF">
          <w:rPr>
            <w:rStyle w:val="ac"/>
            <w:noProof/>
          </w:rPr>
          <w:t>д</w:t>
        </w:r>
        <w:r w:rsidR="00631B51" w:rsidRPr="00F241CF">
          <w:rPr>
            <w:rStyle w:val="ac"/>
            <w:noProof/>
            <w:lang w:val="ru-RU"/>
          </w:rPr>
          <w:t>i</w:t>
        </w:r>
        <w:r w:rsidR="00631B51" w:rsidRPr="00F241CF">
          <w:rPr>
            <w:rStyle w:val="ac"/>
            <w:noProof/>
          </w:rPr>
          <w:t>в</w:t>
        </w:r>
        <w:r w:rsidR="00631B51">
          <w:rPr>
            <w:noProof/>
            <w:webHidden/>
          </w:rPr>
          <w:tab/>
        </w:r>
        <w:r w:rsidR="00631B51">
          <w:rPr>
            <w:noProof/>
            <w:webHidden/>
          </w:rPr>
          <w:fldChar w:fldCharType="begin"/>
        </w:r>
        <w:r w:rsidR="00631B51">
          <w:rPr>
            <w:noProof/>
            <w:webHidden/>
          </w:rPr>
          <w:instrText xml:space="preserve"> PAGEREF _Toc151929257 \h </w:instrText>
        </w:r>
        <w:r w:rsidR="00631B51">
          <w:rPr>
            <w:noProof/>
            <w:webHidden/>
          </w:rPr>
        </w:r>
        <w:r w:rsidR="00631B51">
          <w:rPr>
            <w:noProof/>
            <w:webHidden/>
          </w:rPr>
          <w:fldChar w:fldCharType="separate"/>
        </w:r>
        <w:r w:rsidR="00631B51">
          <w:rPr>
            <w:noProof/>
            <w:webHidden/>
          </w:rPr>
          <w:t>11</w:t>
        </w:r>
        <w:r w:rsidR="00631B51">
          <w:rPr>
            <w:noProof/>
            <w:webHidden/>
          </w:rPr>
          <w:fldChar w:fldCharType="end"/>
        </w:r>
      </w:hyperlink>
    </w:p>
    <w:p w14:paraId="1303FA71" w14:textId="011A103F" w:rsidR="00631B51" w:rsidRDefault="008D3638">
      <w:pPr>
        <w:pStyle w:val="21"/>
        <w:rPr>
          <w:rFonts w:asciiTheme="minorHAnsi" w:eastAsiaTheme="minorEastAsia" w:hAnsiTheme="minorHAnsi" w:cstheme="minorBidi"/>
          <w:noProof/>
          <w:sz w:val="22"/>
          <w:szCs w:val="22"/>
          <w:lang w:val="ru-RU" w:eastAsia="ru-RU"/>
        </w:rPr>
      </w:pPr>
      <w:hyperlink w:anchor="_Toc151929258" w:history="1">
        <w:r w:rsidR="00631B51" w:rsidRPr="00F241CF">
          <w:rPr>
            <w:rStyle w:val="ac"/>
            <w:noProof/>
          </w:rPr>
          <w:t>1.2 Загальна характеристика ІСЕ</w:t>
        </w:r>
        <w:r w:rsidR="00631B51">
          <w:rPr>
            <w:noProof/>
            <w:webHidden/>
          </w:rPr>
          <w:tab/>
        </w:r>
        <w:r w:rsidR="00631B51">
          <w:rPr>
            <w:noProof/>
            <w:webHidden/>
          </w:rPr>
          <w:fldChar w:fldCharType="begin"/>
        </w:r>
        <w:r w:rsidR="00631B51">
          <w:rPr>
            <w:noProof/>
            <w:webHidden/>
          </w:rPr>
          <w:instrText xml:space="preserve"> PAGEREF _Toc151929258 \h </w:instrText>
        </w:r>
        <w:r w:rsidR="00631B51">
          <w:rPr>
            <w:noProof/>
            <w:webHidden/>
          </w:rPr>
        </w:r>
        <w:r w:rsidR="00631B51">
          <w:rPr>
            <w:noProof/>
            <w:webHidden/>
          </w:rPr>
          <w:fldChar w:fldCharType="separate"/>
        </w:r>
        <w:r w:rsidR="00631B51">
          <w:rPr>
            <w:noProof/>
            <w:webHidden/>
          </w:rPr>
          <w:t>13</w:t>
        </w:r>
        <w:r w:rsidR="00631B51">
          <w:rPr>
            <w:noProof/>
            <w:webHidden/>
          </w:rPr>
          <w:fldChar w:fldCharType="end"/>
        </w:r>
      </w:hyperlink>
    </w:p>
    <w:p w14:paraId="1AAB7700" w14:textId="3A0635DF" w:rsidR="00631B51" w:rsidRDefault="008D3638">
      <w:pPr>
        <w:pStyle w:val="21"/>
        <w:rPr>
          <w:rFonts w:asciiTheme="minorHAnsi" w:eastAsiaTheme="minorEastAsia" w:hAnsiTheme="minorHAnsi" w:cstheme="minorBidi"/>
          <w:noProof/>
          <w:sz w:val="22"/>
          <w:szCs w:val="22"/>
          <w:lang w:val="ru-RU" w:eastAsia="ru-RU"/>
        </w:rPr>
      </w:pPr>
      <w:hyperlink w:anchor="_Toc151929259" w:history="1">
        <w:r w:rsidR="00631B51" w:rsidRPr="00F241CF">
          <w:rPr>
            <w:rStyle w:val="ac"/>
            <w:rFonts w:eastAsiaTheme="minorHAnsi"/>
            <w:noProof/>
          </w:rPr>
          <w:t>1.3 Фактори, що впливають на функціонування іоноселективних</w:t>
        </w:r>
        <w:r w:rsidR="00631B51" w:rsidRPr="00F241CF">
          <w:rPr>
            <w:rStyle w:val="ac"/>
            <w:noProof/>
            <w:lang w:val="ru-RU"/>
          </w:rPr>
          <w:t xml:space="preserve"> електродів</w:t>
        </w:r>
        <w:r w:rsidR="00631B51">
          <w:rPr>
            <w:noProof/>
            <w:webHidden/>
          </w:rPr>
          <w:tab/>
        </w:r>
        <w:r w:rsidR="00631B51">
          <w:rPr>
            <w:noProof/>
            <w:webHidden/>
          </w:rPr>
          <w:fldChar w:fldCharType="begin"/>
        </w:r>
        <w:r w:rsidR="00631B51">
          <w:rPr>
            <w:noProof/>
            <w:webHidden/>
          </w:rPr>
          <w:instrText xml:space="preserve"> PAGEREF _Toc151929259 \h </w:instrText>
        </w:r>
        <w:r w:rsidR="00631B51">
          <w:rPr>
            <w:noProof/>
            <w:webHidden/>
          </w:rPr>
        </w:r>
        <w:r w:rsidR="00631B51">
          <w:rPr>
            <w:noProof/>
            <w:webHidden/>
          </w:rPr>
          <w:fldChar w:fldCharType="separate"/>
        </w:r>
        <w:r w:rsidR="00631B51">
          <w:rPr>
            <w:noProof/>
            <w:webHidden/>
          </w:rPr>
          <w:t>19</w:t>
        </w:r>
        <w:r w:rsidR="00631B51">
          <w:rPr>
            <w:noProof/>
            <w:webHidden/>
          </w:rPr>
          <w:fldChar w:fldCharType="end"/>
        </w:r>
      </w:hyperlink>
    </w:p>
    <w:p w14:paraId="3F010C73" w14:textId="2443A3EE" w:rsidR="00631B51" w:rsidRDefault="008D3638">
      <w:pPr>
        <w:pStyle w:val="21"/>
        <w:rPr>
          <w:rFonts w:asciiTheme="minorHAnsi" w:eastAsiaTheme="minorEastAsia" w:hAnsiTheme="minorHAnsi" w:cstheme="minorBidi"/>
          <w:noProof/>
          <w:sz w:val="22"/>
          <w:szCs w:val="22"/>
          <w:lang w:val="ru-RU" w:eastAsia="ru-RU"/>
        </w:rPr>
      </w:pPr>
      <w:hyperlink w:anchor="_Toc151929260" w:history="1">
        <w:r w:rsidR="00631B51" w:rsidRPr="00F241CF">
          <w:rPr>
            <w:rStyle w:val="ac"/>
            <w:noProof/>
          </w:rPr>
          <w:t>1.4 Області застосування іоноселективних електродів</w:t>
        </w:r>
        <w:r w:rsidR="00631B51">
          <w:rPr>
            <w:noProof/>
            <w:webHidden/>
          </w:rPr>
          <w:tab/>
        </w:r>
        <w:r w:rsidR="00631B51">
          <w:rPr>
            <w:noProof/>
            <w:webHidden/>
          </w:rPr>
          <w:fldChar w:fldCharType="begin"/>
        </w:r>
        <w:r w:rsidR="00631B51">
          <w:rPr>
            <w:noProof/>
            <w:webHidden/>
          </w:rPr>
          <w:instrText xml:space="preserve"> PAGEREF _Toc151929260 \h </w:instrText>
        </w:r>
        <w:r w:rsidR="00631B51">
          <w:rPr>
            <w:noProof/>
            <w:webHidden/>
          </w:rPr>
        </w:r>
        <w:r w:rsidR="00631B51">
          <w:rPr>
            <w:noProof/>
            <w:webHidden/>
          </w:rPr>
          <w:fldChar w:fldCharType="separate"/>
        </w:r>
        <w:r w:rsidR="00631B51">
          <w:rPr>
            <w:noProof/>
            <w:webHidden/>
          </w:rPr>
          <w:t>21</w:t>
        </w:r>
        <w:r w:rsidR="00631B51">
          <w:rPr>
            <w:noProof/>
            <w:webHidden/>
          </w:rPr>
          <w:fldChar w:fldCharType="end"/>
        </w:r>
      </w:hyperlink>
    </w:p>
    <w:p w14:paraId="26475C44" w14:textId="519AE54D" w:rsidR="00631B51" w:rsidRDefault="008D3638">
      <w:pPr>
        <w:pStyle w:val="11"/>
        <w:rPr>
          <w:rFonts w:asciiTheme="minorHAnsi" w:eastAsiaTheme="minorEastAsia" w:hAnsiTheme="minorHAnsi" w:cstheme="minorBidi"/>
          <w:bCs w:val="0"/>
          <w:noProof/>
          <w:spacing w:val="0"/>
          <w:kern w:val="0"/>
          <w:sz w:val="22"/>
          <w:szCs w:val="22"/>
          <w:lang w:val="ru-RU" w:eastAsia="ru-RU"/>
        </w:rPr>
      </w:pPr>
      <w:hyperlink w:anchor="_Toc151929261" w:history="1">
        <w:r w:rsidR="00631B51" w:rsidRPr="00F241CF">
          <w:rPr>
            <w:rStyle w:val="ac"/>
            <w:rFonts w:eastAsia="Calibri"/>
            <w:noProof/>
          </w:rPr>
          <w:t>2</w:t>
        </w:r>
        <w:r w:rsidR="00631B51" w:rsidRPr="00F241CF">
          <w:rPr>
            <w:rStyle w:val="ac"/>
            <w:rFonts w:eastAsia="Calibri"/>
            <w:noProof/>
            <w:lang w:val="ru-RU"/>
          </w:rPr>
          <w:t xml:space="preserve"> </w:t>
        </w:r>
        <w:r w:rsidR="00631B51" w:rsidRPr="00F241CF">
          <w:rPr>
            <w:rStyle w:val="ac"/>
            <w:rFonts w:eastAsia="Calibri"/>
            <w:noProof/>
          </w:rPr>
          <w:t>МАТЕРІАЛИ ТА МЕТОДИ ДОСЛІДЖЕННЯ</w:t>
        </w:r>
        <w:r w:rsidR="00631B51">
          <w:rPr>
            <w:noProof/>
            <w:webHidden/>
          </w:rPr>
          <w:tab/>
        </w:r>
        <w:r w:rsidR="00631B51">
          <w:rPr>
            <w:noProof/>
            <w:webHidden/>
          </w:rPr>
          <w:fldChar w:fldCharType="begin"/>
        </w:r>
        <w:r w:rsidR="00631B51">
          <w:rPr>
            <w:noProof/>
            <w:webHidden/>
          </w:rPr>
          <w:instrText xml:space="preserve"> PAGEREF _Toc151929261 \h </w:instrText>
        </w:r>
        <w:r w:rsidR="00631B51">
          <w:rPr>
            <w:noProof/>
            <w:webHidden/>
          </w:rPr>
        </w:r>
        <w:r w:rsidR="00631B51">
          <w:rPr>
            <w:noProof/>
            <w:webHidden/>
          </w:rPr>
          <w:fldChar w:fldCharType="separate"/>
        </w:r>
        <w:r w:rsidR="00631B51">
          <w:rPr>
            <w:noProof/>
            <w:webHidden/>
          </w:rPr>
          <w:t>23</w:t>
        </w:r>
        <w:r w:rsidR="00631B51">
          <w:rPr>
            <w:noProof/>
            <w:webHidden/>
          </w:rPr>
          <w:fldChar w:fldCharType="end"/>
        </w:r>
      </w:hyperlink>
    </w:p>
    <w:p w14:paraId="1AAB50EE" w14:textId="7EECA562" w:rsidR="00631B51" w:rsidRDefault="008D3638">
      <w:pPr>
        <w:pStyle w:val="21"/>
        <w:rPr>
          <w:rFonts w:asciiTheme="minorHAnsi" w:eastAsiaTheme="minorEastAsia" w:hAnsiTheme="minorHAnsi" w:cstheme="minorBidi"/>
          <w:noProof/>
          <w:sz w:val="22"/>
          <w:szCs w:val="22"/>
          <w:lang w:val="ru-RU" w:eastAsia="ru-RU"/>
        </w:rPr>
      </w:pPr>
      <w:hyperlink w:anchor="_Toc151929262" w:history="1">
        <w:r w:rsidR="00631B51" w:rsidRPr="00F241CF">
          <w:rPr>
            <w:rStyle w:val="ac"/>
            <w:noProof/>
          </w:rPr>
          <w:t>2.1  Характеристика об’єкта та предмета дослідження</w:t>
        </w:r>
        <w:r w:rsidR="00631B51">
          <w:rPr>
            <w:noProof/>
            <w:webHidden/>
          </w:rPr>
          <w:tab/>
        </w:r>
        <w:r w:rsidR="00631B51">
          <w:rPr>
            <w:noProof/>
            <w:webHidden/>
          </w:rPr>
          <w:fldChar w:fldCharType="begin"/>
        </w:r>
        <w:r w:rsidR="00631B51">
          <w:rPr>
            <w:noProof/>
            <w:webHidden/>
          </w:rPr>
          <w:instrText xml:space="preserve"> PAGEREF _Toc151929262 \h </w:instrText>
        </w:r>
        <w:r w:rsidR="00631B51">
          <w:rPr>
            <w:noProof/>
            <w:webHidden/>
          </w:rPr>
        </w:r>
        <w:r w:rsidR="00631B51">
          <w:rPr>
            <w:noProof/>
            <w:webHidden/>
          </w:rPr>
          <w:fldChar w:fldCharType="separate"/>
        </w:r>
        <w:r w:rsidR="00631B51">
          <w:rPr>
            <w:noProof/>
            <w:webHidden/>
          </w:rPr>
          <w:t>23</w:t>
        </w:r>
        <w:r w:rsidR="00631B51">
          <w:rPr>
            <w:noProof/>
            <w:webHidden/>
          </w:rPr>
          <w:fldChar w:fldCharType="end"/>
        </w:r>
      </w:hyperlink>
    </w:p>
    <w:p w14:paraId="394C8517" w14:textId="015D03B8" w:rsidR="00631B51" w:rsidRDefault="008D3638">
      <w:pPr>
        <w:pStyle w:val="21"/>
        <w:rPr>
          <w:rFonts w:asciiTheme="minorHAnsi" w:eastAsiaTheme="minorEastAsia" w:hAnsiTheme="minorHAnsi" w:cstheme="minorBidi"/>
          <w:noProof/>
          <w:sz w:val="22"/>
          <w:szCs w:val="22"/>
          <w:lang w:val="ru-RU" w:eastAsia="ru-RU"/>
        </w:rPr>
      </w:pPr>
      <w:hyperlink w:anchor="_Toc151929263" w:history="1">
        <w:r w:rsidR="00631B51" w:rsidRPr="00F241CF">
          <w:rPr>
            <w:rStyle w:val="ac"/>
            <w:noProof/>
          </w:rPr>
          <w:t>2.2  Методи дослідження</w:t>
        </w:r>
        <w:r w:rsidR="00631B51">
          <w:rPr>
            <w:noProof/>
            <w:webHidden/>
          </w:rPr>
          <w:tab/>
        </w:r>
        <w:r w:rsidR="00631B51">
          <w:rPr>
            <w:noProof/>
            <w:webHidden/>
          </w:rPr>
          <w:fldChar w:fldCharType="begin"/>
        </w:r>
        <w:r w:rsidR="00631B51">
          <w:rPr>
            <w:noProof/>
            <w:webHidden/>
          </w:rPr>
          <w:instrText xml:space="preserve"> PAGEREF _Toc151929263 \h </w:instrText>
        </w:r>
        <w:r w:rsidR="00631B51">
          <w:rPr>
            <w:noProof/>
            <w:webHidden/>
          </w:rPr>
        </w:r>
        <w:r w:rsidR="00631B51">
          <w:rPr>
            <w:noProof/>
            <w:webHidden/>
          </w:rPr>
          <w:fldChar w:fldCharType="separate"/>
        </w:r>
        <w:r w:rsidR="00631B51">
          <w:rPr>
            <w:noProof/>
            <w:webHidden/>
          </w:rPr>
          <w:t>26</w:t>
        </w:r>
        <w:r w:rsidR="00631B51">
          <w:rPr>
            <w:noProof/>
            <w:webHidden/>
          </w:rPr>
          <w:fldChar w:fldCharType="end"/>
        </w:r>
      </w:hyperlink>
    </w:p>
    <w:p w14:paraId="479A99E6" w14:textId="6CB26085" w:rsidR="00631B51" w:rsidRDefault="008D3638">
      <w:pPr>
        <w:pStyle w:val="21"/>
        <w:rPr>
          <w:rFonts w:asciiTheme="minorHAnsi" w:eastAsiaTheme="minorEastAsia" w:hAnsiTheme="minorHAnsi" w:cstheme="minorBidi"/>
          <w:noProof/>
          <w:sz w:val="22"/>
          <w:szCs w:val="22"/>
          <w:lang w:val="ru-RU" w:eastAsia="ru-RU"/>
        </w:rPr>
      </w:pPr>
      <w:hyperlink w:anchor="_Toc151929264" w:history="1">
        <w:r w:rsidR="00631B51" w:rsidRPr="00F241CF">
          <w:rPr>
            <w:rStyle w:val="ac"/>
            <w:noProof/>
          </w:rPr>
          <w:t>2.3 Статистична обробка експериментальних даних</w:t>
        </w:r>
        <w:r w:rsidR="00631B51">
          <w:rPr>
            <w:noProof/>
            <w:webHidden/>
          </w:rPr>
          <w:tab/>
        </w:r>
        <w:r w:rsidR="00631B51">
          <w:rPr>
            <w:noProof/>
            <w:webHidden/>
          </w:rPr>
          <w:fldChar w:fldCharType="begin"/>
        </w:r>
        <w:r w:rsidR="00631B51">
          <w:rPr>
            <w:noProof/>
            <w:webHidden/>
          </w:rPr>
          <w:instrText xml:space="preserve"> PAGEREF _Toc151929264 \h </w:instrText>
        </w:r>
        <w:r w:rsidR="00631B51">
          <w:rPr>
            <w:noProof/>
            <w:webHidden/>
          </w:rPr>
        </w:r>
        <w:r w:rsidR="00631B51">
          <w:rPr>
            <w:noProof/>
            <w:webHidden/>
          </w:rPr>
          <w:fldChar w:fldCharType="separate"/>
        </w:r>
        <w:r w:rsidR="00631B51">
          <w:rPr>
            <w:noProof/>
            <w:webHidden/>
          </w:rPr>
          <w:t>31</w:t>
        </w:r>
        <w:r w:rsidR="00631B51">
          <w:rPr>
            <w:noProof/>
            <w:webHidden/>
          </w:rPr>
          <w:fldChar w:fldCharType="end"/>
        </w:r>
      </w:hyperlink>
    </w:p>
    <w:p w14:paraId="110EDE88" w14:textId="2ABFBB01" w:rsidR="00631B51" w:rsidRDefault="008D3638">
      <w:pPr>
        <w:pStyle w:val="11"/>
        <w:rPr>
          <w:rFonts w:asciiTheme="minorHAnsi" w:eastAsiaTheme="minorEastAsia" w:hAnsiTheme="minorHAnsi" w:cstheme="minorBidi"/>
          <w:bCs w:val="0"/>
          <w:noProof/>
          <w:spacing w:val="0"/>
          <w:kern w:val="0"/>
          <w:sz w:val="22"/>
          <w:szCs w:val="22"/>
          <w:lang w:val="ru-RU" w:eastAsia="ru-RU"/>
        </w:rPr>
      </w:pPr>
      <w:hyperlink w:anchor="_Toc151929265" w:history="1">
        <w:r w:rsidR="00631B51" w:rsidRPr="00F241CF">
          <w:rPr>
            <w:rStyle w:val="ac"/>
            <w:noProof/>
          </w:rPr>
          <w:t>3 ЕКСПЕРИМЕНТАЛЬНА ЧАСТИНА</w:t>
        </w:r>
        <w:r w:rsidR="00631B51">
          <w:rPr>
            <w:noProof/>
            <w:webHidden/>
          </w:rPr>
          <w:tab/>
        </w:r>
        <w:r w:rsidR="00631B51">
          <w:rPr>
            <w:noProof/>
            <w:webHidden/>
          </w:rPr>
          <w:fldChar w:fldCharType="begin"/>
        </w:r>
        <w:r w:rsidR="00631B51">
          <w:rPr>
            <w:noProof/>
            <w:webHidden/>
          </w:rPr>
          <w:instrText xml:space="preserve"> PAGEREF _Toc151929265 \h </w:instrText>
        </w:r>
        <w:r w:rsidR="00631B51">
          <w:rPr>
            <w:noProof/>
            <w:webHidden/>
          </w:rPr>
        </w:r>
        <w:r w:rsidR="00631B51">
          <w:rPr>
            <w:noProof/>
            <w:webHidden/>
          </w:rPr>
          <w:fldChar w:fldCharType="separate"/>
        </w:r>
        <w:r w:rsidR="00631B51">
          <w:rPr>
            <w:noProof/>
            <w:webHidden/>
          </w:rPr>
          <w:t>33</w:t>
        </w:r>
        <w:r w:rsidR="00631B51">
          <w:rPr>
            <w:noProof/>
            <w:webHidden/>
          </w:rPr>
          <w:fldChar w:fldCharType="end"/>
        </w:r>
      </w:hyperlink>
    </w:p>
    <w:p w14:paraId="027BAFF2" w14:textId="54A7AC51" w:rsidR="00631B51" w:rsidRDefault="008D3638">
      <w:pPr>
        <w:pStyle w:val="21"/>
        <w:rPr>
          <w:rFonts w:asciiTheme="minorHAnsi" w:eastAsiaTheme="minorEastAsia" w:hAnsiTheme="minorHAnsi" w:cstheme="minorBidi"/>
          <w:noProof/>
          <w:sz w:val="22"/>
          <w:szCs w:val="22"/>
          <w:lang w:val="ru-RU" w:eastAsia="ru-RU"/>
        </w:rPr>
      </w:pPr>
      <w:hyperlink w:anchor="_Toc151929266" w:history="1">
        <w:r w:rsidR="00631B51" w:rsidRPr="00F241CF">
          <w:rPr>
            <w:rStyle w:val="ac"/>
            <w:noProof/>
          </w:rPr>
          <w:t>3.1 Синтез електродноактивної речовини та мембран для іоноселективних електродів</w:t>
        </w:r>
        <w:r w:rsidR="00631B51">
          <w:rPr>
            <w:noProof/>
            <w:webHidden/>
          </w:rPr>
          <w:tab/>
        </w:r>
        <w:r w:rsidR="00631B51">
          <w:rPr>
            <w:noProof/>
            <w:webHidden/>
          </w:rPr>
          <w:fldChar w:fldCharType="begin"/>
        </w:r>
        <w:r w:rsidR="00631B51">
          <w:rPr>
            <w:noProof/>
            <w:webHidden/>
          </w:rPr>
          <w:instrText xml:space="preserve"> PAGEREF _Toc151929266 \h </w:instrText>
        </w:r>
        <w:r w:rsidR="00631B51">
          <w:rPr>
            <w:noProof/>
            <w:webHidden/>
          </w:rPr>
        </w:r>
        <w:r w:rsidR="00631B51">
          <w:rPr>
            <w:noProof/>
            <w:webHidden/>
          </w:rPr>
          <w:fldChar w:fldCharType="separate"/>
        </w:r>
        <w:r w:rsidR="00631B51">
          <w:rPr>
            <w:noProof/>
            <w:webHidden/>
          </w:rPr>
          <w:t>33</w:t>
        </w:r>
        <w:r w:rsidR="00631B51">
          <w:rPr>
            <w:noProof/>
            <w:webHidden/>
          </w:rPr>
          <w:fldChar w:fldCharType="end"/>
        </w:r>
      </w:hyperlink>
    </w:p>
    <w:p w14:paraId="5E1994A7" w14:textId="21973A89" w:rsidR="00631B51" w:rsidRDefault="008D3638">
      <w:pPr>
        <w:pStyle w:val="21"/>
        <w:rPr>
          <w:rFonts w:asciiTheme="minorHAnsi" w:eastAsiaTheme="minorEastAsia" w:hAnsiTheme="minorHAnsi" w:cstheme="minorBidi"/>
          <w:noProof/>
          <w:sz w:val="22"/>
          <w:szCs w:val="22"/>
          <w:lang w:val="ru-RU" w:eastAsia="ru-RU"/>
        </w:rPr>
      </w:pPr>
      <w:hyperlink w:anchor="_Toc151929267" w:history="1">
        <w:r w:rsidR="00631B51" w:rsidRPr="00F241CF">
          <w:rPr>
            <w:rStyle w:val="ac"/>
            <w:noProof/>
          </w:rPr>
          <w:t>3.2 Конструювання та підготовка до роботи іоноселективних електродів</w:t>
        </w:r>
        <w:r w:rsidR="00631B51">
          <w:rPr>
            <w:noProof/>
            <w:webHidden/>
          </w:rPr>
          <w:tab/>
        </w:r>
        <w:r w:rsidR="00631B51">
          <w:rPr>
            <w:noProof/>
            <w:webHidden/>
          </w:rPr>
          <w:fldChar w:fldCharType="begin"/>
        </w:r>
        <w:r w:rsidR="00631B51">
          <w:rPr>
            <w:noProof/>
            <w:webHidden/>
          </w:rPr>
          <w:instrText xml:space="preserve"> PAGEREF _Toc151929267 \h </w:instrText>
        </w:r>
        <w:r w:rsidR="00631B51">
          <w:rPr>
            <w:noProof/>
            <w:webHidden/>
          </w:rPr>
        </w:r>
        <w:r w:rsidR="00631B51">
          <w:rPr>
            <w:noProof/>
            <w:webHidden/>
          </w:rPr>
          <w:fldChar w:fldCharType="separate"/>
        </w:r>
        <w:r w:rsidR="00631B51">
          <w:rPr>
            <w:noProof/>
            <w:webHidden/>
          </w:rPr>
          <w:t>34</w:t>
        </w:r>
        <w:r w:rsidR="00631B51">
          <w:rPr>
            <w:noProof/>
            <w:webHidden/>
          </w:rPr>
          <w:fldChar w:fldCharType="end"/>
        </w:r>
      </w:hyperlink>
    </w:p>
    <w:p w14:paraId="1668BE4A" w14:textId="6D72137D" w:rsidR="00631B51" w:rsidRDefault="008D3638">
      <w:pPr>
        <w:pStyle w:val="21"/>
        <w:rPr>
          <w:rFonts w:asciiTheme="minorHAnsi" w:eastAsiaTheme="minorEastAsia" w:hAnsiTheme="minorHAnsi" w:cstheme="minorBidi"/>
          <w:noProof/>
          <w:sz w:val="22"/>
          <w:szCs w:val="22"/>
          <w:lang w:val="ru-RU" w:eastAsia="ru-RU"/>
        </w:rPr>
      </w:pPr>
      <w:hyperlink w:anchor="_Toc151929268" w:history="1">
        <w:r w:rsidR="00631B51" w:rsidRPr="00F241CF">
          <w:rPr>
            <w:rStyle w:val="ac"/>
            <w:noProof/>
          </w:rPr>
          <w:t>3.3 Залежність електрохімічних характеристик іоноселективного електрод</w:t>
        </w:r>
        <w:r w:rsidR="00310655">
          <w:rPr>
            <w:rStyle w:val="ac"/>
            <w:noProof/>
            <w:lang w:val="uk-UA"/>
          </w:rPr>
          <w:t>а</w:t>
        </w:r>
        <w:r w:rsidR="00631B51" w:rsidRPr="00F241CF">
          <w:rPr>
            <w:rStyle w:val="ac"/>
            <w:noProof/>
          </w:rPr>
          <w:t xml:space="preserve"> від ряду факторів</w:t>
        </w:r>
        <w:r w:rsidR="00631B51">
          <w:rPr>
            <w:noProof/>
            <w:webHidden/>
          </w:rPr>
          <w:tab/>
        </w:r>
        <w:r w:rsidR="00631B51">
          <w:rPr>
            <w:noProof/>
            <w:webHidden/>
          </w:rPr>
          <w:fldChar w:fldCharType="begin"/>
        </w:r>
        <w:r w:rsidR="00631B51">
          <w:rPr>
            <w:noProof/>
            <w:webHidden/>
          </w:rPr>
          <w:instrText xml:space="preserve"> PAGEREF _Toc151929268 \h </w:instrText>
        </w:r>
        <w:r w:rsidR="00631B51">
          <w:rPr>
            <w:noProof/>
            <w:webHidden/>
          </w:rPr>
        </w:r>
        <w:r w:rsidR="00631B51">
          <w:rPr>
            <w:noProof/>
            <w:webHidden/>
          </w:rPr>
          <w:fldChar w:fldCharType="separate"/>
        </w:r>
        <w:r w:rsidR="00631B51">
          <w:rPr>
            <w:noProof/>
            <w:webHidden/>
          </w:rPr>
          <w:t>36</w:t>
        </w:r>
        <w:r w:rsidR="00631B51">
          <w:rPr>
            <w:noProof/>
            <w:webHidden/>
          </w:rPr>
          <w:fldChar w:fldCharType="end"/>
        </w:r>
      </w:hyperlink>
    </w:p>
    <w:p w14:paraId="4B58CB6A" w14:textId="013BC827" w:rsidR="00631B51" w:rsidRDefault="008D3638">
      <w:pPr>
        <w:pStyle w:val="21"/>
        <w:rPr>
          <w:rFonts w:asciiTheme="minorHAnsi" w:eastAsiaTheme="minorEastAsia" w:hAnsiTheme="minorHAnsi" w:cstheme="minorBidi"/>
          <w:noProof/>
          <w:sz w:val="22"/>
          <w:szCs w:val="22"/>
          <w:lang w:val="ru-RU" w:eastAsia="ru-RU"/>
        </w:rPr>
      </w:pPr>
      <w:hyperlink w:anchor="_Toc151929269" w:history="1">
        <w:r w:rsidR="00631B51" w:rsidRPr="00F241CF">
          <w:rPr>
            <w:rStyle w:val="ac"/>
            <w:noProof/>
          </w:rPr>
          <w:t>3.4  Методика кількісного визначення диоктилдиметиламоній хлорида у дезінфікуючому засобі «DEZODENT VAC»</w:t>
        </w:r>
        <w:r w:rsidR="00631B51">
          <w:rPr>
            <w:noProof/>
            <w:webHidden/>
          </w:rPr>
          <w:tab/>
        </w:r>
        <w:r w:rsidR="00631B51">
          <w:rPr>
            <w:noProof/>
            <w:webHidden/>
          </w:rPr>
          <w:fldChar w:fldCharType="begin"/>
        </w:r>
        <w:r w:rsidR="00631B51">
          <w:rPr>
            <w:noProof/>
            <w:webHidden/>
          </w:rPr>
          <w:instrText xml:space="preserve"> PAGEREF _Toc151929269 \h </w:instrText>
        </w:r>
        <w:r w:rsidR="00631B51">
          <w:rPr>
            <w:noProof/>
            <w:webHidden/>
          </w:rPr>
        </w:r>
        <w:r w:rsidR="00631B51">
          <w:rPr>
            <w:noProof/>
            <w:webHidden/>
          </w:rPr>
          <w:fldChar w:fldCharType="separate"/>
        </w:r>
        <w:r w:rsidR="00631B51">
          <w:rPr>
            <w:noProof/>
            <w:webHidden/>
          </w:rPr>
          <w:t>43</w:t>
        </w:r>
        <w:r w:rsidR="00631B51">
          <w:rPr>
            <w:noProof/>
            <w:webHidden/>
          </w:rPr>
          <w:fldChar w:fldCharType="end"/>
        </w:r>
      </w:hyperlink>
    </w:p>
    <w:p w14:paraId="288073A2" w14:textId="4F7ED41C" w:rsidR="00631B51" w:rsidRDefault="008D3638">
      <w:pPr>
        <w:pStyle w:val="11"/>
        <w:rPr>
          <w:rFonts w:asciiTheme="minorHAnsi" w:eastAsiaTheme="minorEastAsia" w:hAnsiTheme="minorHAnsi" w:cstheme="minorBidi"/>
          <w:bCs w:val="0"/>
          <w:noProof/>
          <w:spacing w:val="0"/>
          <w:kern w:val="0"/>
          <w:sz w:val="22"/>
          <w:szCs w:val="22"/>
          <w:lang w:val="ru-RU" w:eastAsia="ru-RU"/>
        </w:rPr>
      </w:pPr>
      <w:hyperlink w:anchor="_Toc151929270" w:history="1">
        <w:r w:rsidR="00631B51" w:rsidRPr="00F241CF">
          <w:rPr>
            <w:rStyle w:val="ac"/>
            <w:noProof/>
          </w:rPr>
          <w:t>4 ОХОРОНА ПРАЦІ ТА БЕЗПЕКА В НАДЗВИЧАЙНИХ СИТУАЦІЯХ</w:t>
        </w:r>
        <w:r w:rsidR="00631B51">
          <w:rPr>
            <w:noProof/>
            <w:webHidden/>
          </w:rPr>
          <w:tab/>
        </w:r>
        <w:r w:rsidR="00631B51">
          <w:rPr>
            <w:noProof/>
            <w:webHidden/>
          </w:rPr>
          <w:fldChar w:fldCharType="begin"/>
        </w:r>
        <w:r w:rsidR="00631B51">
          <w:rPr>
            <w:noProof/>
            <w:webHidden/>
          </w:rPr>
          <w:instrText xml:space="preserve"> PAGEREF _Toc151929270 \h </w:instrText>
        </w:r>
        <w:r w:rsidR="00631B51">
          <w:rPr>
            <w:noProof/>
            <w:webHidden/>
          </w:rPr>
        </w:r>
        <w:r w:rsidR="00631B51">
          <w:rPr>
            <w:noProof/>
            <w:webHidden/>
          </w:rPr>
          <w:fldChar w:fldCharType="separate"/>
        </w:r>
        <w:r w:rsidR="00631B51">
          <w:rPr>
            <w:noProof/>
            <w:webHidden/>
          </w:rPr>
          <w:t>46</w:t>
        </w:r>
        <w:r w:rsidR="00631B51">
          <w:rPr>
            <w:noProof/>
            <w:webHidden/>
          </w:rPr>
          <w:fldChar w:fldCharType="end"/>
        </w:r>
      </w:hyperlink>
    </w:p>
    <w:p w14:paraId="62E0C453" w14:textId="1108CA94" w:rsidR="00631B51" w:rsidRDefault="008D3638">
      <w:pPr>
        <w:pStyle w:val="11"/>
        <w:rPr>
          <w:rFonts w:asciiTheme="minorHAnsi" w:eastAsiaTheme="minorEastAsia" w:hAnsiTheme="minorHAnsi" w:cstheme="minorBidi"/>
          <w:bCs w:val="0"/>
          <w:noProof/>
          <w:spacing w:val="0"/>
          <w:kern w:val="0"/>
          <w:sz w:val="22"/>
          <w:szCs w:val="22"/>
          <w:lang w:val="ru-RU" w:eastAsia="ru-RU"/>
        </w:rPr>
      </w:pPr>
      <w:hyperlink w:anchor="_Toc151929271" w:history="1">
        <w:r w:rsidR="00631B51" w:rsidRPr="00F241CF">
          <w:rPr>
            <w:rStyle w:val="ac"/>
            <w:noProof/>
          </w:rPr>
          <w:t>ВИСНОВКИ</w:t>
        </w:r>
        <w:r w:rsidR="00631B51">
          <w:rPr>
            <w:noProof/>
            <w:webHidden/>
          </w:rPr>
          <w:tab/>
        </w:r>
        <w:r w:rsidR="00631B51">
          <w:rPr>
            <w:noProof/>
            <w:webHidden/>
          </w:rPr>
          <w:fldChar w:fldCharType="begin"/>
        </w:r>
        <w:r w:rsidR="00631B51">
          <w:rPr>
            <w:noProof/>
            <w:webHidden/>
          </w:rPr>
          <w:instrText xml:space="preserve"> PAGEREF _Toc151929271 \h </w:instrText>
        </w:r>
        <w:r w:rsidR="00631B51">
          <w:rPr>
            <w:noProof/>
            <w:webHidden/>
          </w:rPr>
        </w:r>
        <w:r w:rsidR="00631B51">
          <w:rPr>
            <w:noProof/>
            <w:webHidden/>
          </w:rPr>
          <w:fldChar w:fldCharType="separate"/>
        </w:r>
        <w:r w:rsidR="00631B51">
          <w:rPr>
            <w:noProof/>
            <w:webHidden/>
          </w:rPr>
          <w:t>52</w:t>
        </w:r>
        <w:r w:rsidR="00631B51">
          <w:rPr>
            <w:noProof/>
            <w:webHidden/>
          </w:rPr>
          <w:fldChar w:fldCharType="end"/>
        </w:r>
      </w:hyperlink>
    </w:p>
    <w:p w14:paraId="63D88003" w14:textId="69B78B85" w:rsidR="00631B51" w:rsidRDefault="008D3638">
      <w:pPr>
        <w:pStyle w:val="11"/>
        <w:rPr>
          <w:rFonts w:asciiTheme="minorHAnsi" w:eastAsiaTheme="minorEastAsia" w:hAnsiTheme="minorHAnsi" w:cstheme="minorBidi"/>
          <w:bCs w:val="0"/>
          <w:noProof/>
          <w:spacing w:val="0"/>
          <w:kern w:val="0"/>
          <w:sz w:val="22"/>
          <w:szCs w:val="22"/>
          <w:lang w:val="ru-RU" w:eastAsia="ru-RU"/>
        </w:rPr>
      </w:pPr>
      <w:hyperlink w:anchor="_Toc151929272" w:history="1">
        <w:r w:rsidR="00631B51" w:rsidRPr="00F241CF">
          <w:rPr>
            <w:rStyle w:val="ac"/>
            <w:noProof/>
          </w:rPr>
          <w:t>ПРАКТИЧНІ РЕКОМЕНДАЦІЇ</w:t>
        </w:r>
        <w:r w:rsidR="00631B51">
          <w:rPr>
            <w:noProof/>
            <w:webHidden/>
          </w:rPr>
          <w:tab/>
        </w:r>
        <w:r w:rsidR="00631B51">
          <w:rPr>
            <w:noProof/>
            <w:webHidden/>
          </w:rPr>
          <w:fldChar w:fldCharType="begin"/>
        </w:r>
        <w:r w:rsidR="00631B51">
          <w:rPr>
            <w:noProof/>
            <w:webHidden/>
          </w:rPr>
          <w:instrText xml:space="preserve"> PAGEREF _Toc151929272 \h </w:instrText>
        </w:r>
        <w:r w:rsidR="00631B51">
          <w:rPr>
            <w:noProof/>
            <w:webHidden/>
          </w:rPr>
        </w:r>
        <w:r w:rsidR="00631B51">
          <w:rPr>
            <w:noProof/>
            <w:webHidden/>
          </w:rPr>
          <w:fldChar w:fldCharType="separate"/>
        </w:r>
        <w:r w:rsidR="00631B51">
          <w:rPr>
            <w:noProof/>
            <w:webHidden/>
          </w:rPr>
          <w:t>53</w:t>
        </w:r>
        <w:r w:rsidR="00631B51">
          <w:rPr>
            <w:noProof/>
            <w:webHidden/>
          </w:rPr>
          <w:fldChar w:fldCharType="end"/>
        </w:r>
      </w:hyperlink>
    </w:p>
    <w:p w14:paraId="03B3E775" w14:textId="3C1D7FD6" w:rsidR="00631B51" w:rsidRDefault="008D3638">
      <w:pPr>
        <w:pStyle w:val="11"/>
        <w:rPr>
          <w:rFonts w:asciiTheme="minorHAnsi" w:eastAsiaTheme="minorEastAsia" w:hAnsiTheme="minorHAnsi" w:cstheme="minorBidi"/>
          <w:bCs w:val="0"/>
          <w:noProof/>
          <w:spacing w:val="0"/>
          <w:kern w:val="0"/>
          <w:sz w:val="22"/>
          <w:szCs w:val="22"/>
          <w:lang w:val="ru-RU" w:eastAsia="ru-RU"/>
        </w:rPr>
      </w:pPr>
      <w:hyperlink w:anchor="_Toc151929273" w:history="1">
        <w:r w:rsidR="00631B51" w:rsidRPr="00F241CF">
          <w:rPr>
            <w:rStyle w:val="ac"/>
            <w:noProof/>
          </w:rPr>
          <w:t>ПЕРЕЛІК ПОСИЛАНЬ</w:t>
        </w:r>
        <w:r w:rsidR="00631B51">
          <w:rPr>
            <w:noProof/>
            <w:webHidden/>
          </w:rPr>
          <w:tab/>
        </w:r>
        <w:r w:rsidR="00631B51">
          <w:rPr>
            <w:noProof/>
            <w:webHidden/>
          </w:rPr>
          <w:fldChar w:fldCharType="begin"/>
        </w:r>
        <w:r w:rsidR="00631B51">
          <w:rPr>
            <w:noProof/>
            <w:webHidden/>
          </w:rPr>
          <w:instrText xml:space="preserve"> PAGEREF _Toc151929273 \h </w:instrText>
        </w:r>
        <w:r w:rsidR="00631B51">
          <w:rPr>
            <w:noProof/>
            <w:webHidden/>
          </w:rPr>
        </w:r>
        <w:r w:rsidR="00631B51">
          <w:rPr>
            <w:noProof/>
            <w:webHidden/>
          </w:rPr>
          <w:fldChar w:fldCharType="separate"/>
        </w:r>
        <w:r w:rsidR="00631B51">
          <w:rPr>
            <w:noProof/>
            <w:webHidden/>
          </w:rPr>
          <w:t>54</w:t>
        </w:r>
        <w:r w:rsidR="00631B51">
          <w:rPr>
            <w:noProof/>
            <w:webHidden/>
          </w:rPr>
          <w:fldChar w:fldCharType="end"/>
        </w:r>
      </w:hyperlink>
    </w:p>
    <w:p w14:paraId="2CAD0194" w14:textId="00CCDE92" w:rsidR="00D22E20" w:rsidRPr="00405FC3" w:rsidRDefault="00631B51" w:rsidP="00405FC3">
      <w:pPr>
        <w:pStyle w:val="11"/>
        <w:rPr>
          <w:noProof/>
        </w:rPr>
        <w:sectPr w:rsidR="00D22E20" w:rsidRPr="00405FC3" w:rsidSect="005F6907">
          <w:pgSz w:w="11906" w:h="16838"/>
          <w:pgMar w:top="1134" w:right="567" w:bottom="1134" w:left="1701" w:header="454" w:footer="709" w:gutter="0"/>
          <w:pgNumType w:start="7"/>
          <w:cols w:space="708"/>
          <w:docGrid w:linePitch="360"/>
        </w:sectPr>
      </w:pPr>
      <w:r>
        <w:rPr>
          <w:noProof/>
        </w:rPr>
        <w:fldChar w:fldCharType="end"/>
      </w:r>
    </w:p>
    <w:p w14:paraId="1AF07838" w14:textId="5147FF48" w:rsidR="00B434E1" w:rsidRPr="00B434E1" w:rsidRDefault="00B434E1" w:rsidP="00317E09">
      <w:pPr>
        <w:pStyle w:val="1"/>
        <w:rPr>
          <w:rFonts w:eastAsia="Droid Sans Fallback"/>
          <w:kern w:val="3"/>
          <w:lang w:eastAsia="zh-CN" w:bidi="hi-IN"/>
        </w:rPr>
      </w:pPr>
      <w:bookmarkStart w:id="7" w:name="_Toc151927944"/>
      <w:bookmarkStart w:id="8" w:name="_Toc151928088"/>
      <w:bookmarkStart w:id="9" w:name="_Toc151929254"/>
      <w:r w:rsidRPr="00B434E1">
        <w:rPr>
          <w:rFonts w:eastAsia="Calibri"/>
          <w:lang w:val="ru-RU"/>
        </w:rPr>
        <w:lastRenderedPageBreak/>
        <w:t>ПЕРЕЛІК УМОВНИХ ПОЗНАЧЕНЬ, СИМВОЛІВ, ОДИНИЦЬ, СКОРОЧЕНЬ І</w:t>
      </w:r>
      <w:r w:rsidR="00317E09">
        <w:rPr>
          <w:rFonts w:eastAsia="Calibri"/>
          <w:lang w:val="ru-RU"/>
        </w:rPr>
        <w:t xml:space="preserve"> </w:t>
      </w:r>
      <w:r w:rsidRPr="00B434E1">
        <w:rPr>
          <w:rFonts w:eastAsia="Calibri"/>
          <w:lang w:val="ru-RU"/>
        </w:rPr>
        <w:t>ТЕРМІНІВ</w:t>
      </w:r>
      <w:bookmarkEnd w:id="7"/>
      <w:bookmarkEnd w:id="8"/>
      <w:bookmarkEnd w:id="9"/>
    </w:p>
    <w:p w14:paraId="1640C52D" w14:textId="7D6F51DC" w:rsidR="00B434E1" w:rsidRDefault="00B434E1" w:rsidP="00B434E1">
      <w:pPr>
        <w:spacing w:after="0" w:line="360" w:lineRule="auto"/>
        <w:rPr>
          <w:rFonts w:ascii="Times New Roman" w:eastAsia="Calibri" w:hAnsi="Times New Roman" w:cs="Times New Roman"/>
          <w:sz w:val="28"/>
          <w:szCs w:val="28"/>
        </w:rPr>
      </w:pPr>
    </w:p>
    <w:p w14:paraId="32A46D98" w14:textId="77777777" w:rsidR="00970E9F" w:rsidRPr="00B434E1" w:rsidRDefault="00970E9F" w:rsidP="00B434E1">
      <w:pPr>
        <w:spacing w:after="0" w:line="360" w:lineRule="auto"/>
        <w:rPr>
          <w:rFonts w:ascii="Times New Roman" w:eastAsia="Calibri" w:hAnsi="Times New Roman" w:cs="Times New Roman"/>
          <w:sz w:val="28"/>
          <w:szCs w:val="28"/>
        </w:rPr>
      </w:pPr>
    </w:p>
    <w:p w14:paraId="4C30AB99" w14:textId="77777777" w:rsidR="006A1747" w:rsidRPr="006A1747" w:rsidRDefault="006A1747" w:rsidP="006A1747">
      <w:pPr>
        <w:widowControl w:val="0"/>
        <w:spacing w:after="0" w:line="360" w:lineRule="auto"/>
        <w:ind w:firstLine="567"/>
        <w:jc w:val="both"/>
        <w:rPr>
          <w:rFonts w:ascii="Times New Roman" w:hAnsi="Times New Roman" w:cs="Times New Roman"/>
          <w:sz w:val="28"/>
          <w:szCs w:val="28"/>
        </w:rPr>
      </w:pPr>
      <w:r w:rsidRPr="006A1747">
        <w:rPr>
          <w:rFonts w:ascii="Times New Roman" w:hAnsi="Times New Roman" w:cs="Times New Roman"/>
          <w:sz w:val="28"/>
          <w:szCs w:val="28"/>
        </w:rPr>
        <w:t>ДБС – дибутилсебацинат</w:t>
      </w:r>
    </w:p>
    <w:p w14:paraId="1AABB76B" w14:textId="01FA0D26" w:rsidR="00E93C05" w:rsidRPr="001473A7" w:rsidRDefault="006A1747" w:rsidP="006A1747">
      <w:pPr>
        <w:widowControl w:val="0"/>
        <w:spacing w:after="0" w:line="360" w:lineRule="auto"/>
        <w:ind w:firstLine="567"/>
        <w:jc w:val="both"/>
        <w:rPr>
          <w:rFonts w:ascii="Times New Roman" w:hAnsi="Times New Roman" w:cs="Times New Roman"/>
          <w:sz w:val="28"/>
          <w:szCs w:val="28"/>
        </w:rPr>
      </w:pPr>
      <w:r w:rsidRPr="006A1747">
        <w:rPr>
          <w:rFonts w:ascii="Times New Roman" w:hAnsi="Times New Roman" w:cs="Times New Roman"/>
          <w:sz w:val="28"/>
          <w:szCs w:val="28"/>
        </w:rPr>
        <w:t>ДНФ – динонілфталат</w:t>
      </w:r>
    </w:p>
    <w:p w14:paraId="152626BC" w14:textId="05DA170B" w:rsidR="00462F08" w:rsidRPr="006A1747" w:rsidRDefault="00462F08" w:rsidP="00462F08">
      <w:pPr>
        <w:spacing w:after="0" w:line="360" w:lineRule="auto"/>
        <w:ind w:firstLine="567"/>
        <w:rPr>
          <w:rFonts w:ascii="Times New Roman" w:hAnsi="Times New Roman" w:cs="Times New Roman"/>
          <w:sz w:val="28"/>
          <w:szCs w:val="28"/>
        </w:rPr>
      </w:pPr>
      <w:r w:rsidRPr="006A1747">
        <w:rPr>
          <w:rFonts w:ascii="Times New Roman" w:eastAsia="Times New Roman" w:hAnsi="Times New Roman" w:cs="Times New Roman"/>
          <w:sz w:val="28"/>
          <w:szCs w:val="28"/>
          <w:lang w:eastAsia="ru-RU"/>
        </w:rPr>
        <w:t xml:space="preserve">ДОФ </w:t>
      </w:r>
      <w:r w:rsidR="00A87576" w:rsidRPr="006A1747">
        <w:rPr>
          <w:rFonts w:ascii="Times New Roman" w:eastAsia="Times New Roman" w:hAnsi="Times New Roman" w:cs="Times New Roman"/>
          <w:sz w:val="28"/>
          <w:szCs w:val="28"/>
          <w:lang w:eastAsia="ru-RU"/>
        </w:rPr>
        <w:t>–</w:t>
      </w:r>
      <w:r w:rsidRPr="006A1747">
        <w:rPr>
          <w:rFonts w:ascii="Times New Roman" w:eastAsia="Times New Roman" w:hAnsi="Times New Roman" w:cs="Times New Roman"/>
          <w:sz w:val="28"/>
          <w:szCs w:val="28"/>
          <w:lang w:eastAsia="ru-RU"/>
        </w:rPr>
        <w:t xml:space="preserve"> </w:t>
      </w:r>
      <w:r w:rsidR="00C33DA6" w:rsidRPr="006A1747">
        <w:rPr>
          <w:rFonts w:ascii="Times New Roman" w:hAnsi="Times New Roman" w:cs="Times New Roman"/>
          <w:sz w:val="28"/>
          <w:szCs w:val="28"/>
        </w:rPr>
        <w:t>діоктилфталат</w:t>
      </w:r>
    </w:p>
    <w:p w14:paraId="1AB2BC6B" w14:textId="67D06D49" w:rsidR="006A1747" w:rsidRPr="006A1747" w:rsidRDefault="006A1747" w:rsidP="006A1747">
      <w:pPr>
        <w:spacing w:after="0" w:line="360" w:lineRule="auto"/>
        <w:ind w:firstLine="567"/>
        <w:rPr>
          <w:rFonts w:ascii="Times New Roman" w:eastAsia="Droid Sans Fallback" w:hAnsi="Times New Roman" w:cs="Times New Roman"/>
          <w:kern w:val="3"/>
          <w:sz w:val="28"/>
          <w:szCs w:val="28"/>
          <w:lang w:eastAsia="zh-CN" w:bidi="hi-IN"/>
        </w:rPr>
      </w:pPr>
      <w:r w:rsidRPr="00B434E1">
        <w:rPr>
          <w:rFonts w:ascii="Times New Roman" w:eastAsia="Droid Sans Fallback" w:hAnsi="Times New Roman" w:cs="Times New Roman"/>
          <w:kern w:val="3"/>
          <w:sz w:val="28"/>
          <w:szCs w:val="28"/>
          <w:lang w:eastAsia="zh-CN" w:bidi="hi-IN"/>
        </w:rPr>
        <w:t>ЕАР – електродноактивна реч</w:t>
      </w:r>
      <w:r>
        <w:rPr>
          <w:rFonts w:ascii="Times New Roman" w:eastAsia="Droid Sans Fallback" w:hAnsi="Times New Roman" w:cs="Times New Roman"/>
          <w:kern w:val="3"/>
          <w:sz w:val="28"/>
          <w:szCs w:val="28"/>
          <w:lang w:eastAsia="zh-CN" w:bidi="hi-IN"/>
        </w:rPr>
        <w:t>овина</w:t>
      </w:r>
    </w:p>
    <w:p w14:paraId="19223AB3" w14:textId="350F8199" w:rsidR="00A87576" w:rsidRDefault="00A87576" w:rsidP="00462F0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ЕРС - </w:t>
      </w:r>
      <w:r w:rsidRPr="002C435A">
        <w:rPr>
          <w:rFonts w:ascii="Times New Roman" w:hAnsi="Times New Roman" w:cs="Times New Roman"/>
          <w:sz w:val="28"/>
          <w:szCs w:val="28"/>
        </w:rPr>
        <w:t>електрорушійн</w:t>
      </w:r>
      <w:r>
        <w:rPr>
          <w:rFonts w:ascii="Times New Roman" w:hAnsi="Times New Roman" w:cs="Times New Roman"/>
          <w:sz w:val="28"/>
          <w:szCs w:val="28"/>
        </w:rPr>
        <w:t>а</w:t>
      </w:r>
      <w:r w:rsidRPr="002C435A">
        <w:rPr>
          <w:rFonts w:ascii="Times New Roman" w:hAnsi="Times New Roman" w:cs="Times New Roman"/>
          <w:sz w:val="28"/>
          <w:szCs w:val="28"/>
        </w:rPr>
        <w:t xml:space="preserve"> сил</w:t>
      </w:r>
      <w:r>
        <w:rPr>
          <w:rFonts w:ascii="Times New Roman" w:hAnsi="Times New Roman" w:cs="Times New Roman"/>
          <w:sz w:val="28"/>
          <w:szCs w:val="28"/>
        </w:rPr>
        <w:t>а</w:t>
      </w:r>
    </w:p>
    <w:p w14:paraId="2EEB991C" w14:textId="56A350CA" w:rsidR="006A1747" w:rsidRDefault="006A1747" w:rsidP="006A1747">
      <w:pPr>
        <w:spacing w:after="0" w:line="360" w:lineRule="auto"/>
        <w:ind w:firstLine="567"/>
        <w:rPr>
          <w:rFonts w:ascii="Times New Roman" w:hAnsi="Times New Roman" w:cs="Times New Roman"/>
          <w:sz w:val="28"/>
          <w:szCs w:val="28"/>
        </w:rPr>
      </w:pPr>
      <w:r w:rsidRPr="006A1747">
        <w:rPr>
          <w:rFonts w:ascii="Times New Roman" w:hAnsi="Times New Roman" w:cs="Times New Roman"/>
          <w:sz w:val="28"/>
          <w:szCs w:val="28"/>
        </w:rPr>
        <w:t>ІА – іонний асоціат</w:t>
      </w:r>
    </w:p>
    <w:p w14:paraId="6CAE9E8C" w14:textId="77777777" w:rsidR="00D64B24" w:rsidRDefault="006A1747" w:rsidP="00D64B24">
      <w:pPr>
        <w:spacing w:after="0" w:line="360" w:lineRule="auto"/>
        <w:ind w:firstLine="567"/>
        <w:rPr>
          <w:rFonts w:ascii="Times New Roman" w:eastAsia="Calibri" w:hAnsi="Times New Roman" w:cs="Times New Roman"/>
          <w:sz w:val="28"/>
          <w:szCs w:val="28"/>
        </w:rPr>
      </w:pPr>
      <w:r w:rsidRPr="00B434E1">
        <w:rPr>
          <w:rFonts w:ascii="Times New Roman" w:eastAsia="Calibri" w:hAnsi="Times New Roman" w:cs="Times New Roman"/>
          <w:sz w:val="28"/>
          <w:szCs w:val="28"/>
        </w:rPr>
        <w:t>ІСЕ – іоноселективні електроди</w:t>
      </w:r>
    </w:p>
    <w:p w14:paraId="21BFBF1A" w14:textId="2E3970F1" w:rsidR="00D64B24" w:rsidRPr="00D64B24" w:rsidRDefault="00D64B24" w:rsidP="00D64B24">
      <w:pPr>
        <w:spacing w:after="0" w:line="360" w:lineRule="auto"/>
        <w:ind w:firstLine="567"/>
        <w:rPr>
          <w:rFonts w:ascii="Times New Roman" w:eastAsia="Calibri" w:hAnsi="Times New Roman" w:cs="Times New Roman"/>
          <w:sz w:val="28"/>
          <w:szCs w:val="28"/>
        </w:rPr>
      </w:pPr>
      <w:r w:rsidRPr="001473A7">
        <w:rPr>
          <w:rFonts w:ascii="Times New Roman" w:hAnsi="Times New Roman" w:cs="Times New Roman"/>
          <w:sz w:val="28"/>
          <w:szCs w:val="28"/>
        </w:rPr>
        <w:t>ЧАС – четвертинні амонієві сполуки</w:t>
      </w:r>
    </w:p>
    <w:p w14:paraId="07163DCF" w14:textId="77777777" w:rsidR="006A1747" w:rsidRPr="006A1747" w:rsidRDefault="006A1747" w:rsidP="006A1747">
      <w:pPr>
        <w:spacing w:after="0" w:line="360" w:lineRule="auto"/>
        <w:ind w:firstLine="567"/>
        <w:rPr>
          <w:rFonts w:ascii="Times New Roman" w:eastAsia="Calibri" w:hAnsi="Times New Roman" w:cs="Times New Roman"/>
          <w:sz w:val="28"/>
          <w:szCs w:val="28"/>
        </w:rPr>
      </w:pPr>
      <w:r w:rsidRPr="006A1747">
        <w:rPr>
          <w:rFonts w:ascii="Times New Roman" w:eastAsia="Calibri" w:hAnsi="Times New Roman" w:cs="Times New Roman"/>
          <w:sz w:val="28"/>
          <w:szCs w:val="28"/>
        </w:rPr>
        <w:t>ПАР – поверхнево-активна речовина</w:t>
      </w:r>
    </w:p>
    <w:p w14:paraId="02551707" w14:textId="77777777" w:rsidR="006A1747" w:rsidRPr="006A1747" w:rsidRDefault="006A1747" w:rsidP="006A1747">
      <w:pPr>
        <w:spacing w:after="0" w:line="360" w:lineRule="auto"/>
        <w:ind w:firstLine="567"/>
        <w:rPr>
          <w:rFonts w:ascii="Times New Roman" w:eastAsia="Calibri" w:hAnsi="Times New Roman" w:cs="Times New Roman"/>
          <w:sz w:val="28"/>
          <w:szCs w:val="28"/>
        </w:rPr>
      </w:pPr>
      <w:r w:rsidRPr="006A1747">
        <w:rPr>
          <w:rFonts w:ascii="Times New Roman" w:eastAsia="Calibri" w:hAnsi="Times New Roman" w:cs="Times New Roman"/>
          <w:sz w:val="28"/>
          <w:szCs w:val="28"/>
        </w:rPr>
        <w:t>ПВХ – полівінілхлорид</w:t>
      </w:r>
    </w:p>
    <w:p w14:paraId="15611F25" w14:textId="77777777" w:rsidR="006A1747" w:rsidRPr="006A1747" w:rsidRDefault="006A1747" w:rsidP="006A1747">
      <w:pPr>
        <w:spacing w:after="0" w:line="360" w:lineRule="auto"/>
        <w:ind w:firstLine="567"/>
        <w:rPr>
          <w:rFonts w:ascii="Times New Roman" w:eastAsia="Calibri" w:hAnsi="Times New Roman" w:cs="Times New Roman"/>
          <w:sz w:val="28"/>
          <w:szCs w:val="28"/>
        </w:rPr>
      </w:pPr>
      <w:r w:rsidRPr="006A1747">
        <w:rPr>
          <w:rFonts w:ascii="Times New Roman" w:eastAsia="Calibri" w:hAnsi="Times New Roman" w:cs="Times New Roman"/>
          <w:sz w:val="28"/>
          <w:szCs w:val="28"/>
        </w:rPr>
        <w:t>ПЛ – пластифікатор</w:t>
      </w:r>
    </w:p>
    <w:p w14:paraId="49F47961" w14:textId="77777777" w:rsidR="006A1747" w:rsidRPr="006A1747" w:rsidRDefault="006A1747" w:rsidP="006A1747">
      <w:pPr>
        <w:spacing w:after="0" w:line="360" w:lineRule="auto"/>
        <w:ind w:firstLine="567"/>
        <w:rPr>
          <w:rFonts w:ascii="Times New Roman" w:eastAsia="Calibri" w:hAnsi="Times New Roman" w:cs="Times New Roman"/>
          <w:sz w:val="28"/>
          <w:szCs w:val="28"/>
        </w:rPr>
      </w:pPr>
      <w:r w:rsidRPr="006A1747">
        <w:rPr>
          <w:rFonts w:ascii="Times New Roman" w:eastAsia="Calibri" w:hAnsi="Times New Roman" w:cs="Times New Roman"/>
          <w:sz w:val="28"/>
          <w:szCs w:val="28"/>
        </w:rPr>
        <w:t>ТКФ – трикрезилфосфат</w:t>
      </w:r>
    </w:p>
    <w:p w14:paraId="2CA66209" w14:textId="09C36B25" w:rsidR="006A1747" w:rsidRPr="006A1747" w:rsidRDefault="006A1747" w:rsidP="006A1747">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МФК – мол</w:t>
      </w:r>
      <w:r w:rsidRPr="006A1747">
        <w:rPr>
          <w:rFonts w:ascii="Times New Roman" w:eastAsia="Times New Roman" w:hAnsi="Times New Roman" w:cs="Times New Roman"/>
          <w:sz w:val="28"/>
          <w:szCs w:val="28"/>
          <w:lang w:eastAsia="ru-RU"/>
        </w:rPr>
        <w:t>ібдо</w:t>
      </w:r>
      <w:r>
        <w:rPr>
          <w:rFonts w:ascii="Times New Roman" w:eastAsia="Times New Roman" w:hAnsi="Times New Roman" w:cs="Times New Roman"/>
          <w:sz w:val="28"/>
          <w:szCs w:val="28"/>
          <w:lang w:eastAsia="ru-RU"/>
        </w:rPr>
        <w:t>фосфатна кислота</w:t>
      </w:r>
    </w:p>
    <w:p w14:paraId="6450F47C" w14:textId="4E6989C5" w:rsidR="006A1747" w:rsidRDefault="006A1747" w:rsidP="006A1747">
      <w:pPr>
        <w:spacing w:after="0" w:line="360" w:lineRule="auto"/>
        <w:ind w:firstLine="567"/>
        <w:rPr>
          <w:rFonts w:ascii="Times New Roman" w:eastAsia="Calibri" w:hAnsi="Times New Roman" w:cs="Times New Roman"/>
          <w:sz w:val="28"/>
          <w:szCs w:val="28"/>
        </w:rPr>
      </w:pPr>
      <w:r w:rsidRPr="006A1747">
        <w:rPr>
          <w:rFonts w:ascii="Times New Roman" w:eastAsia="Calibri" w:hAnsi="Times New Roman" w:cs="Times New Roman"/>
          <w:sz w:val="28"/>
          <w:szCs w:val="28"/>
        </w:rPr>
        <w:t>НБ – нітробензен</w:t>
      </w:r>
    </w:p>
    <w:p w14:paraId="58F126E7" w14:textId="77777777" w:rsidR="006A1747" w:rsidRPr="006A1747" w:rsidRDefault="006A1747" w:rsidP="006A1747">
      <w:pPr>
        <w:spacing w:after="0" w:line="360" w:lineRule="auto"/>
        <w:ind w:firstLine="567"/>
        <w:rPr>
          <w:rFonts w:ascii="Times New Roman" w:eastAsia="Calibri" w:hAnsi="Times New Roman" w:cs="Times New Roman"/>
          <w:sz w:val="28"/>
          <w:szCs w:val="28"/>
        </w:rPr>
      </w:pPr>
      <w:r w:rsidRPr="006A1747">
        <w:rPr>
          <w:rFonts w:ascii="Times New Roman" w:eastAsia="Calibri" w:hAnsi="Times New Roman" w:cs="Times New Roman"/>
          <w:sz w:val="28"/>
          <w:szCs w:val="28"/>
        </w:rPr>
        <w:t>ε – діелектрична проникність</w:t>
      </w:r>
    </w:p>
    <w:p w14:paraId="41D728C0" w14:textId="77777777" w:rsidR="006A1747" w:rsidRPr="006A1747" w:rsidRDefault="006A1747" w:rsidP="006A1747">
      <w:pPr>
        <w:spacing w:after="0" w:line="360" w:lineRule="auto"/>
        <w:ind w:firstLine="567"/>
        <w:rPr>
          <w:rFonts w:ascii="Times New Roman" w:eastAsia="Calibri" w:hAnsi="Times New Roman" w:cs="Times New Roman"/>
          <w:sz w:val="28"/>
          <w:szCs w:val="28"/>
        </w:rPr>
      </w:pPr>
    </w:p>
    <w:p w14:paraId="373ED0A8" w14:textId="77777777" w:rsidR="00462F08" w:rsidRPr="00B434E1" w:rsidRDefault="00462F08" w:rsidP="00DE0615">
      <w:pPr>
        <w:spacing w:after="0" w:line="360" w:lineRule="auto"/>
        <w:ind w:firstLine="567"/>
        <w:rPr>
          <w:rFonts w:ascii="Times New Roman" w:eastAsia="Calibri" w:hAnsi="Times New Roman" w:cs="Times New Roman"/>
          <w:sz w:val="28"/>
          <w:szCs w:val="28"/>
        </w:rPr>
      </w:pPr>
    </w:p>
    <w:p w14:paraId="4DD9181A" w14:textId="57A34D91" w:rsidR="00B434E1" w:rsidRDefault="00462F08" w:rsidP="00B434E1">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14:paraId="128A9768" w14:textId="77777777" w:rsidR="00DE0615" w:rsidRPr="00B434E1" w:rsidRDefault="00DE0615" w:rsidP="00B434E1">
      <w:pPr>
        <w:spacing w:after="0" w:line="360" w:lineRule="auto"/>
        <w:rPr>
          <w:rFonts w:ascii="Times New Roman" w:eastAsia="Calibri" w:hAnsi="Times New Roman" w:cs="Times New Roman"/>
          <w:sz w:val="28"/>
          <w:szCs w:val="28"/>
        </w:rPr>
      </w:pPr>
    </w:p>
    <w:p w14:paraId="0B7AE608" w14:textId="5C043AD5" w:rsidR="00B434E1" w:rsidRDefault="00B434E1" w:rsidP="00B434E1">
      <w:pPr>
        <w:spacing w:after="0" w:line="360" w:lineRule="auto"/>
        <w:ind w:firstLine="709"/>
        <w:rPr>
          <w:rFonts w:ascii="Times New Roman" w:eastAsia="Calibri" w:hAnsi="Times New Roman" w:cs="Times New Roman"/>
          <w:sz w:val="28"/>
          <w:szCs w:val="28"/>
        </w:rPr>
      </w:pPr>
    </w:p>
    <w:p w14:paraId="2951ECB9" w14:textId="46F34BE6" w:rsidR="007418B5" w:rsidRDefault="007418B5" w:rsidP="00B434E1">
      <w:pPr>
        <w:spacing w:after="0" w:line="360" w:lineRule="auto"/>
        <w:ind w:firstLine="709"/>
        <w:rPr>
          <w:rFonts w:ascii="Times New Roman" w:eastAsia="Calibri" w:hAnsi="Times New Roman" w:cs="Times New Roman"/>
          <w:sz w:val="28"/>
          <w:szCs w:val="28"/>
        </w:rPr>
      </w:pPr>
    </w:p>
    <w:p w14:paraId="7EB39676" w14:textId="4AA019E3" w:rsidR="007418B5" w:rsidRDefault="007418B5" w:rsidP="00B434E1">
      <w:pPr>
        <w:spacing w:after="0" w:line="360" w:lineRule="auto"/>
        <w:ind w:firstLine="709"/>
        <w:rPr>
          <w:rFonts w:ascii="Times New Roman" w:eastAsia="Calibri" w:hAnsi="Times New Roman" w:cs="Times New Roman"/>
          <w:sz w:val="28"/>
          <w:szCs w:val="28"/>
        </w:rPr>
      </w:pPr>
    </w:p>
    <w:p w14:paraId="7B0DFE64" w14:textId="62E535DE" w:rsidR="007418B5" w:rsidRDefault="007418B5" w:rsidP="00B434E1">
      <w:pPr>
        <w:spacing w:after="0" w:line="360" w:lineRule="auto"/>
        <w:ind w:firstLine="709"/>
        <w:rPr>
          <w:rFonts w:ascii="Times New Roman" w:eastAsia="Calibri" w:hAnsi="Times New Roman" w:cs="Times New Roman"/>
          <w:sz w:val="28"/>
          <w:szCs w:val="28"/>
        </w:rPr>
      </w:pPr>
    </w:p>
    <w:p w14:paraId="0E506316" w14:textId="3CF609E0" w:rsidR="007418B5" w:rsidRDefault="007418B5" w:rsidP="00B434E1">
      <w:pPr>
        <w:spacing w:after="0" w:line="360" w:lineRule="auto"/>
        <w:ind w:firstLine="709"/>
        <w:rPr>
          <w:rFonts w:ascii="Times New Roman" w:eastAsia="Calibri" w:hAnsi="Times New Roman" w:cs="Times New Roman"/>
          <w:sz w:val="28"/>
          <w:szCs w:val="28"/>
        </w:rPr>
      </w:pPr>
    </w:p>
    <w:p w14:paraId="45E5A9C5" w14:textId="16AECAC7" w:rsidR="007418B5" w:rsidRDefault="007418B5" w:rsidP="00B434E1">
      <w:pPr>
        <w:spacing w:after="0" w:line="360" w:lineRule="auto"/>
        <w:ind w:firstLine="709"/>
        <w:rPr>
          <w:rFonts w:ascii="Times New Roman" w:eastAsia="Calibri" w:hAnsi="Times New Roman" w:cs="Times New Roman"/>
          <w:sz w:val="28"/>
          <w:szCs w:val="28"/>
        </w:rPr>
      </w:pPr>
    </w:p>
    <w:p w14:paraId="1CE6361D" w14:textId="77777777" w:rsidR="00E05BF0" w:rsidRDefault="00E05BF0" w:rsidP="00631B51">
      <w:pPr>
        <w:spacing w:after="0" w:line="360" w:lineRule="auto"/>
        <w:rPr>
          <w:rFonts w:ascii="Times New Roman" w:eastAsia="Calibri" w:hAnsi="Times New Roman" w:cs="Times New Roman"/>
          <w:sz w:val="28"/>
          <w:szCs w:val="28"/>
        </w:rPr>
      </w:pPr>
    </w:p>
    <w:p w14:paraId="5FE083AB" w14:textId="1C20586F" w:rsidR="003D514B" w:rsidRDefault="00DA2AA0" w:rsidP="00317E09">
      <w:pPr>
        <w:pStyle w:val="1"/>
      </w:pPr>
      <w:bookmarkStart w:id="10" w:name="_Toc151927945"/>
      <w:bookmarkStart w:id="11" w:name="_Toc151928089"/>
      <w:bookmarkStart w:id="12" w:name="_Toc151929255"/>
      <w:r>
        <w:lastRenderedPageBreak/>
        <w:t>ВСТУП</w:t>
      </w:r>
      <w:bookmarkEnd w:id="10"/>
      <w:bookmarkEnd w:id="11"/>
      <w:bookmarkEnd w:id="12"/>
    </w:p>
    <w:p w14:paraId="22A34D48" w14:textId="0E8CAD58" w:rsidR="00BD1EAE" w:rsidRDefault="00BD1EAE" w:rsidP="00B24DC1">
      <w:pPr>
        <w:spacing w:after="0" w:line="360" w:lineRule="auto"/>
        <w:jc w:val="center"/>
        <w:rPr>
          <w:rFonts w:ascii="Times New Roman" w:hAnsi="Times New Roman" w:cs="Times New Roman"/>
          <w:sz w:val="28"/>
          <w:szCs w:val="28"/>
        </w:rPr>
      </w:pPr>
    </w:p>
    <w:p w14:paraId="44E072A0" w14:textId="54DD7F54" w:rsidR="00DA2AA0" w:rsidRDefault="00DA2AA0" w:rsidP="00B24DC1">
      <w:pPr>
        <w:spacing w:after="0" w:line="360" w:lineRule="auto"/>
        <w:jc w:val="center"/>
        <w:rPr>
          <w:rFonts w:ascii="Times New Roman" w:hAnsi="Times New Roman" w:cs="Times New Roman"/>
          <w:sz w:val="28"/>
          <w:szCs w:val="28"/>
        </w:rPr>
      </w:pPr>
    </w:p>
    <w:p w14:paraId="2076E26E" w14:textId="4914DAD8" w:rsidR="00DA2AA0" w:rsidRPr="00DA2AA0" w:rsidRDefault="00AA3068" w:rsidP="00B24DC1">
      <w:pPr>
        <w:tabs>
          <w:tab w:val="left" w:pos="709"/>
        </w:tabs>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ab/>
      </w:r>
      <w:bookmarkStart w:id="13" w:name="_Hlk152678040"/>
      <w:r w:rsidR="00DA2AA0" w:rsidRPr="00DA2AA0">
        <w:rPr>
          <w:rFonts w:ascii="Times New Roman" w:eastAsia="Calibri" w:hAnsi="Times New Roman" w:cs="Times New Roman"/>
          <w:sz w:val="28"/>
          <w:szCs w:val="28"/>
        </w:rPr>
        <w:t>Для прямого отримання інформації про хімічний склад різних об</w:t>
      </w:r>
      <w:r w:rsidR="00327418">
        <w:rPr>
          <w:rFonts w:ascii="Times New Roman" w:eastAsia="Calibri" w:hAnsi="Times New Roman" w:cs="Times New Roman"/>
          <w:sz w:val="28"/>
          <w:szCs w:val="28"/>
        </w:rPr>
        <w:t>’</w:t>
      </w:r>
      <w:r w:rsidR="00DA2AA0" w:rsidRPr="00DA2AA0">
        <w:rPr>
          <w:rFonts w:ascii="Times New Roman" w:eastAsia="Calibri" w:hAnsi="Times New Roman" w:cs="Times New Roman"/>
          <w:sz w:val="28"/>
          <w:szCs w:val="28"/>
        </w:rPr>
        <w:t xml:space="preserve">єктів в промисловості, сільському господарстві, медицині, довкіллю, в ряді галузей наукових досліджень знаходять застосування хімічні сенсори, одним з основних класів яких є </w:t>
      </w:r>
      <w:r w:rsidR="00DA2AA0" w:rsidRPr="00DA2AA0">
        <w:rPr>
          <w:rFonts w:ascii="Times New Roman" w:eastAsia="Calibri" w:hAnsi="Times New Roman" w:cs="Times New Roman"/>
          <w:i/>
          <w:sz w:val="28"/>
          <w:szCs w:val="28"/>
        </w:rPr>
        <w:t>іоноселективні електроди</w:t>
      </w:r>
      <w:bookmarkEnd w:id="13"/>
      <w:r w:rsidR="00DA2AA0" w:rsidRPr="00DA2AA0">
        <w:rPr>
          <w:rFonts w:ascii="Times New Roman" w:eastAsia="Calibri" w:hAnsi="Times New Roman" w:cs="Times New Roman"/>
          <w:sz w:val="28"/>
          <w:szCs w:val="28"/>
        </w:rPr>
        <w:t xml:space="preserve"> (ІСЕ</w:t>
      </w:r>
      <w:r w:rsidR="00E97891">
        <w:rPr>
          <w:rFonts w:ascii="Times New Roman" w:eastAsia="Calibri" w:hAnsi="Times New Roman" w:cs="Times New Roman"/>
          <w:sz w:val="28"/>
          <w:szCs w:val="28"/>
        </w:rPr>
        <w:t xml:space="preserve"> - </w:t>
      </w:r>
      <w:r w:rsidR="00E97891" w:rsidRPr="00AA3068">
        <w:rPr>
          <w:rFonts w:ascii="Times New Roman" w:hAnsi="Times New Roman" w:cs="Times New Roman"/>
          <w:sz w:val="28"/>
          <w:szCs w:val="28"/>
        </w:rPr>
        <w:t xml:space="preserve">датчик, який надає інформацію про концентрацію аналізованого </w:t>
      </w:r>
      <w:r w:rsidR="00A93A9B" w:rsidRPr="00AA3068">
        <w:rPr>
          <w:rFonts w:ascii="Times New Roman" w:hAnsi="Times New Roman" w:cs="Times New Roman"/>
          <w:sz w:val="28"/>
          <w:szCs w:val="28"/>
        </w:rPr>
        <w:t>об’єкта</w:t>
      </w:r>
      <w:r w:rsidR="00DA2AA0" w:rsidRPr="00DA2AA0">
        <w:rPr>
          <w:rFonts w:ascii="Times New Roman" w:eastAsia="Calibri" w:hAnsi="Times New Roman" w:cs="Times New Roman"/>
          <w:sz w:val="28"/>
          <w:szCs w:val="28"/>
        </w:rPr>
        <w:t xml:space="preserve">). У багатьох випадках при використанні ІСЕ вдається зекономити час, так як виключаються такі трудомісткі процеси як фільтрування, дистиляція або екстракція. З точки зору апаратурного оформлення можна обійтись без дорогих інтеграторів, перетворювачів і т.д. </w:t>
      </w:r>
    </w:p>
    <w:p w14:paraId="6DB9BB5F" w14:textId="73E200A7" w:rsidR="00E97891" w:rsidRDefault="00DA2AA0" w:rsidP="00E97891">
      <w:pPr>
        <w:spacing w:after="0" w:line="360" w:lineRule="auto"/>
        <w:ind w:firstLine="709"/>
        <w:jc w:val="both"/>
        <w:rPr>
          <w:rFonts w:ascii="Times New Roman" w:eastAsia="Times New Roman" w:hAnsi="Times New Roman" w:cs="Times New Roman"/>
          <w:sz w:val="28"/>
          <w:szCs w:val="28"/>
          <w:lang w:eastAsia="ru-RU"/>
        </w:rPr>
      </w:pPr>
      <w:r w:rsidRPr="00DA2AA0">
        <w:rPr>
          <w:rFonts w:ascii="Times New Roman" w:eastAsia="Calibri" w:hAnsi="Times New Roman" w:cs="Times New Roman"/>
          <w:sz w:val="28"/>
          <w:szCs w:val="28"/>
          <w:lang w:eastAsia="ru-RU"/>
        </w:rPr>
        <w:t>На сьогоднішній день ІСЕ з рідинними пластифікованими мембранами знайшли велике застосування в потенціометричному титруванні та іонометрії, загалом для визначення різних аніонів та катіонів.</w:t>
      </w:r>
      <w:r w:rsidR="00E11591" w:rsidRPr="00E11591">
        <w:t xml:space="preserve"> </w:t>
      </w:r>
      <w:r w:rsidR="00E97891">
        <w:rPr>
          <w:rFonts w:ascii="Times New Roman" w:hAnsi="Times New Roman" w:cs="Times New Roman"/>
          <w:sz w:val="28"/>
          <w:szCs w:val="28"/>
        </w:rPr>
        <w:t>О</w:t>
      </w:r>
      <w:r w:rsidR="00E97891" w:rsidRPr="00E97891">
        <w:rPr>
          <w:rFonts w:ascii="Times New Roman" w:eastAsia="Times New Roman" w:hAnsi="Times New Roman" w:cs="Times New Roman"/>
          <w:sz w:val="28"/>
          <w:szCs w:val="28"/>
          <w:lang w:eastAsia="ru-RU"/>
        </w:rPr>
        <w:t>собливо інтенсивно розвивається застосування ІСЕ для визначення різноманітних органічних сполук.</w:t>
      </w:r>
      <w:r w:rsidR="00E97891">
        <w:rPr>
          <w:rFonts w:ascii="Times New Roman" w:eastAsia="Times New Roman" w:hAnsi="Times New Roman" w:cs="Times New Roman"/>
          <w:sz w:val="28"/>
          <w:szCs w:val="28"/>
          <w:lang w:eastAsia="ru-RU"/>
        </w:rPr>
        <w:t xml:space="preserve"> </w:t>
      </w:r>
    </w:p>
    <w:p w14:paraId="73460B7A" w14:textId="77777777" w:rsidR="008A027A" w:rsidRPr="008A027A" w:rsidRDefault="008A027A" w:rsidP="008A027A">
      <w:pPr>
        <w:spacing w:after="0" w:line="360" w:lineRule="auto"/>
        <w:ind w:firstLine="709"/>
        <w:jc w:val="both"/>
        <w:rPr>
          <w:rFonts w:ascii="Times New Roman" w:eastAsia="Times New Roman" w:hAnsi="Times New Roman" w:cs="Times New Roman"/>
          <w:sz w:val="28"/>
          <w:szCs w:val="28"/>
          <w:lang w:eastAsia="ru-RU"/>
        </w:rPr>
      </w:pPr>
      <w:bookmarkStart w:id="14" w:name="_Hlk152678085"/>
      <w:r w:rsidRPr="008A027A">
        <w:rPr>
          <w:rFonts w:ascii="Times New Roman" w:eastAsia="Times New Roman" w:hAnsi="Times New Roman" w:cs="Times New Roman"/>
          <w:sz w:val="28"/>
          <w:szCs w:val="28"/>
          <w:lang w:eastAsia="ru-RU"/>
        </w:rPr>
        <w:t>Одною з перспективних областей застосування ІСЕ є аналіз поверхнево-активних речовин (ПАР). Поверхнево-активні речовини часто використовуються в споживчих товарах : агентах і засобах особистої гігієни, миючих засобах для очищення та миття посуду. Також ПАР відносяться до основних компонентів, які забруднюють гідросферу. Вони відіграють дуже важливу роль в різних біотехнологічних процесах через свої властивості, і тому широко використовуються. Ці ПАР можуть бути знайдені в будь-якому місці навколишнього середовища. Хоча вони не класифікуються як високотоксичні сполуки, більш шкідливими можуть бути метаболіти в порівнянні з вихідними речовинами. Таким чином, існує зростаюча потреба у швидкому та точному аналітичному контролі, щоб визначити їх присутність.</w:t>
      </w:r>
    </w:p>
    <w:bookmarkEnd w:id="14"/>
    <w:p w14:paraId="2E9D48EA" w14:textId="516AF7EE" w:rsidR="00DA2AA0" w:rsidRPr="00DA2AA0" w:rsidRDefault="00DA2AA0" w:rsidP="008A027A">
      <w:pPr>
        <w:spacing w:after="0" w:line="360" w:lineRule="auto"/>
        <w:ind w:firstLine="709"/>
        <w:jc w:val="both"/>
        <w:rPr>
          <w:rFonts w:ascii="Times New Roman" w:eastAsia="Calibri" w:hAnsi="Times New Roman" w:cs="Times New Roman"/>
          <w:sz w:val="28"/>
          <w:szCs w:val="28"/>
          <w:lang w:eastAsia="ru-RU"/>
        </w:rPr>
      </w:pPr>
      <w:r w:rsidRPr="00DA2AA0">
        <w:rPr>
          <w:rFonts w:ascii="Times New Roman" w:eastAsia="Calibri" w:hAnsi="Times New Roman" w:cs="Times New Roman"/>
          <w:sz w:val="28"/>
          <w:szCs w:val="28"/>
          <w:lang w:eastAsia="ru-RU"/>
        </w:rPr>
        <w:t>ІСЕ з мембранами на основі пластифікованого полівінілхлорид</w:t>
      </w:r>
      <w:r w:rsidR="00483B37">
        <w:rPr>
          <w:rFonts w:ascii="Times New Roman" w:eastAsia="Calibri" w:hAnsi="Times New Roman" w:cs="Times New Roman"/>
          <w:sz w:val="28"/>
          <w:szCs w:val="28"/>
          <w:lang w:eastAsia="ru-RU"/>
        </w:rPr>
        <w:t>а</w:t>
      </w:r>
      <w:r w:rsidRPr="00DA2AA0">
        <w:rPr>
          <w:rFonts w:ascii="Times New Roman" w:eastAsia="Calibri" w:hAnsi="Times New Roman" w:cs="Times New Roman"/>
          <w:sz w:val="28"/>
          <w:szCs w:val="28"/>
          <w:lang w:eastAsia="ru-RU"/>
        </w:rPr>
        <w:t xml:space="preserve"> широко використовуються як інструменти хімічного аналізу. </w:t>
      </w:r>
    </w:p>
    <w:p w14:paraId="6DCAC496" w14:textId="6A2ED65A" w:rsidR="00AA3068" w:rsidRPr="00DA2AA0" w:rsidRDefault="00AA3068" w:rsidP="008A027A">
      <w:pPr>
        <w:spacing w:after="0" w:line="360" w:lineRule="auto"/>
        <w:ind w:firstLine="709"/>
        <w:jc w:val="both"/>
        <w:rPr>
          <w:rFonts w:ascii="Times New Roman" w:eastAsia="Calibri" w:hAnsi="Times New Roman" w:cs="Times New Roman"/>
          <w:sz w:val="28"/>
          <w:szCs w:val="28"/>
          <w:lang w:eastAsia="ru-RU"/>
        </w:rPr>
      </w:pPr>
      <w:r w:rsidRPr="00AA3068">
        <w:rPr>
          <w:rFonts w:ascii="Times New Roman" w:eastAsia="Calibri" w:hAnsi="Times New Roman" w:cs="Times New Roman"/>
          <w:sz w:val="28"/>
          <w:szCs w:val="28"/>
          <w:lang w:eastAsia="ru-RU"/>
        </w:rPr>
        <w:lastRenderedPageBreak/>
        <w:t>ІСЕ мають ряд безперечних переваг, головні з яких: висока механічна міцність, що дозволяє проводити вимірювання в проточних системах; простота виготовлення; низька межа виявлення іонів; мініатюрність; здатність визначати іони при температурі середовища від 25–45 °С.</w:t>
      </w:r>
    </w:p>
    <w:p w14:paraId="3673F2C2" w14:textId="627F8AB1" w:rsidR="00E97891" w:rsidRDefault="00DA2AA0" w:rsidP="008A027A">
      <w:pPr>
        <w:spacing w:after="0" w:line="360" w:lineRule="auto"/>
        <w:ind w:firstLine="709"/>
        <w:jc w:val="both"/>
        <w:rPr>
          <w:rFonts w:ascii="Times New Roman" w:eastAsia="Times New Roman" w:hAnsi="Times New Roman" w:cs="Times New Roman"/>
          <w:sz w:val="28"/>
          <w:szCs w:val="28"/>
          <w:lang w:eastAsia="ru-RU"/>
        </w:rPr>
      </w:pPr>
      <w:r w:rsidRPr="00DA2AA0">
        <w:rPr>
          <w:rFonts w:ascii="Times New Roman" w:eastAsia="Calibri" w:hAnsi="Times New Roman" w:cs="Times New Roman"/>
          <w:sz w:val="28"/>
          <w:szCs w:val="28"/>
          <w:lang w:eastAsia="ru-RU"/>
        </w:rPr>
        <w:t xml:space="preserve">Вимогам експрес-контролю, достатньої чутливості в даний час відповідає потенціометричний метод із застосуванням іоноселективних електродів. </w:t>
      </w:r>
      <w:r w:rsidR="00E97891" w:rsidRPr="00E97891">
        <w:rPr>
          <w:rFonts w:ascii="Times New Roman" w:eastAsia="Times New Roman" w:hAnsi="Times New Roman" w:cs="Times New Roman"/>
          <w:sz w:val="28"/>
          <w:szCs w:val="28"/>
          <w:lang w:eastAsia="ru-RU"/>
        </w:rPr>
        <w:t>Для визначення складу і властивостей різноманітних речовин і розчинів використовуються хімічні, фізичні і фізико-хімічні методи аналізу. Іноді необхідно визначати концентрацію різноманітних аніонів і катіонів в розчині.</w:t>
      </w:r>
    </w:p>
    <w:p w14:paraId="019AFE53" w14:textId="53D19257" w:rsidR="004075BA" w:rsidRPr="008A027A" w:rsidRDefault="00145B97" w:rsidP="008A027A">
      <w:pPr>
        <w:spacing w:after="0" w:line="360" w:lineRule="auto"/>
        <w:ind w:firstLine="709"/>
        <w:jc w:val="both"/>
        <w:rPr>
          <w:rFonts w:ascii="Times New Roman" w:eastAsia="Times New Roman" w:hAnsi="Times New Roman" w:cs="Times New Roman"/>
          <w:sz w:val="28"/>
          <w:szCs w:val="28"/>
          <w:lang w:eastAsia="ru-RU"/>
        </w:rPr>
      </w:pPr>
      <w:bookmarkStart w:id="15" w:name="_Hlk152678412"/>
      <w:r w:rsidRPr="00145B97">
        <w:rPr>
          <w:rFonts w:ascii="Times New Roman" w:eastAsia="Times New Roman" w:hAnsi="Times New Roman" w:cs="Times New Roman"/>
          <w:sz w:val="28"/>
          <w:szCs w:val="28"/>
          <w:lang w:eastAsia="ru-RU"/>
        </w:rPr>
        <w:t>Мет</w:t>
      </w:r>
      <w:r w:rsidR="004075BA">
        <w:rPr>
          <w:rFonts w:ascii="Times New Roman" w:eastAsia="Times New Roman" w:hAnsi="Times New Roman" w:cs="Times New Roman"/>
          <w:sz w:val="28"/>
          <w:szCs w:val="28"/>
          <w:lang w:eastAsia="ru-RU"/>
        </w:rPr>
        <w:t>а</w:t>
      </w:r>
      <w:r w:rsidRPr="00145B97">
        <w:rPr>
          <w:rFonts w:ascii="Times New Roman" w:eastAsia="Times New Roman" w:hAnsi="Times New Roman" w:cs="Times New Roman"/>
          <w:sz w:val="28"/>
          <w:szCs w:val="28"/>
          <w:lang w:eastAsia="ru-RU"/>
        </w:rPr>
        <w:t xml:space="preserve"> </w:t>
      </w:r>
      <w:r w:rsidR="00BF5D2C">
        <w:rPr>
          <w:rFonts w:ascii="Times New Roman" w:eastAsia="Times New Roman" w:hAnsi="Times New Roman" w:cs="Times New Roman"/>
          <w:sz w:val="28"/>
          <w:szCs w:val="28"/>
          <w:lang w:eastAsia="ru-RU"/>
        </w:rPr>
        <w:t>дипломної</w:t>
      </w:r>
      <w:r w:rsidRPr="00145B97">
        <w:rPr>
          <w:rFonts w:ascii="Times New Roman" w:eastAsia="Times New Roman" w:hAnsi="Times New Roman" w:cs="Times New Roman"/>
          <w:sz w:val="28"/>
          <w:szCs w:val="28"/>
          <w:lang w:eastAsia="ru-RU"/>
        </w:rPr>
        <w:t xml:space="preserve"> роботи:</w:t>
      </w:r>
      <w:r w:rsidR="004075BA">
        <w:rPr>
          <w:rFonts w:ascii="Times New Roman" w:eastAsia="Times New Roman" w:hAnsi="Times New Roman" w:cs="Times New Roman"/>
          <w:sz w:val="28"/>
          <w:szCs w:val="28"/>
          <w:lang w:eastAsia="ru-RU"/>
        </w:rPr>
        <w:t xml:space="preserve"> </w:t>
      </w:r>
      <w:r w:rsidR="004075BA">
        <w:rPr>
          <w:rFonts w:eastAsia="Times New Roman"/>
          <w:sz w:val="28"/>
          <w:szCs w:val="28"/>
          <w:lang w:eastAsia="ru-RU"/>
        </w:rPr>
        <w:t>с</w:t>
      </w:r>
      <w:r w:rsidR="004075BA" w:rsidRPr="009F1909">
        <w:rPr>
          <w:rFonts w:ascii="Times New Roman" w:hAnsi="Times New Roman" w:cs="Times New Roman"/>
          <w:color w:val="000000"/>
          <w:sz w:val="28"/>
          <w:szCs w:val="28"/>
        </w:rPr>
        <w:t>инт</w:t>
      </w:r>
      <w:r w:rsidR="004075BA" w:rsidRPr="009F1909">
        <w:rPr>
          <w:rFonts w:ascii="Times New Roman" w:hAnsi="Times New Roman" w:cs="Times New Roman"/>
          <w:color w:val="000000"/>
          <w:sz w:val="28"/>
          <w:szCs w:val="28"/>
          <w:lang w:val="ru-RU"/>
        </w:rPr>
        <w:t>e</w:t>
      </w:r>
      <w:r w:rsidR="004075BA" w:rsidRPr="009F1909">
        <w:rPr>
          <w:rFonts w:ascii="Times New Roman" w:hAnsi="Times New Roman" w:cs="Times New Roman"/>
          <w:color w:val="000000"/>
          <w:sz w:val="28"/>
          <w:szCs w:val="28"/>
        </w:rPr>
        <w:t xml:space="preserve">зувати </w:t>
      </w:r>
      <w:r w:rsidR="004075BA" w:rsidRPr="009F1909">
        <w:rPr>
          <w:rFonts w:ascii="Times New Roman" w:hAnsi="Times New Roman" w:cs="Times New Roman"/>
          <w:color w:val="000000"/>
          <w:sz w:val="28"/>
          <w:szCs w:val="28"/>
          <w:lang w:val="ru-RU"/>
        </w:rPr>
        <w:t>e</w:t>
      </w:r>
      <w:r w:rsidR="004075BA" w:rsidRPr="009F1909">
        <w:rPr>
          <w:rFonts w:ascii="Times New Roman" w:hAnsi="Times New Roman" w:cs="Times New Roman"/>
          <w:color w:val="000000"/>
          <w:sz w:val="28"/>
          <w:szCs w:val="28"/>
        </w:rPr>
        <w:t>л</w:t>
      </w:r>
      <w:r w:rsidR="004075BA" w:rsidRPr="009F1909">
        <w:rPr>
          <w:rFonts w:ascii="Times New Roman" w:hAnsi="Times New Roman" w:cs="Times New Roman"/>
          <w:color w:val="000000"/>
          <w:sz w:val="28"/>
          <w:szCs w:val="28"/>
          <w:lang w:val="ru-RU"/>
        </w:rPr>
        <w:t>e</w:t>
      </w:r>
      <w:r w:rsidR="004075BA" w:rsidRPr="009F1909">
        <w:rPr>
          <w:rFonts w:ascii="Times New Roman" w:hAnsi="Times New Roman" w:cs="Times New Roman"/>
          <w:color w:val="000000"/>
          <w:sz w:val="28"/>
          <w:szCs w:val="28"/>
        </w:rPr>
        <w:t>кт</w:t>
      </w:r>
      <w:r w:rsidR="004075BA" w:rsidRPr="009F1909">
        <w:rPr>
          <w:rFonts w:ascii="Times New Roman" w:hAnsi="Times New Roman" w:cs="Times New Roman"/>
          <w:color w:val="000000"/>
          <w:sz w:val="28"/>
          <w:szCs w:val="28"/>
          <w:lang w:val="ru-RU"/>
        </w:rPr>
        <w:t>po</w:t>
      </w:r>
      <w:r w:rsidR="004075BA" w:rsidRPr="009F1909">
        <w:rPr>
          <w:rFonts w:ascii="Times New Roman" w:hAnsi="Times New Roman" w:cs="Times New Roman"/>
          <w:color w:val="000000"/>
          <w:sz w:val="28"/>
          <w:szCs w:val="28"/>
        </w:rPr>
        <w:t>дн</w:t>
      </w:r>
      <w:r w:rsidR="004075BA" w:rsidRPr="009F1909">
        <w:rPr>
          <w:rFonts w:ascii="Times New Roman" w:hAnsi="Times New Roman" w:cs="Times New Roman"/>
          <w:color w:val="000000"/>
          <w:sz w:val="28"/>
          <w:szCs w:val="28"/>
          <w:lang w:val="ru-RU"/>
        </w:rPr>
        <w:t>o</w:t>
      </w:r>
      <w:r w:rsidR="004075BA" w:rsidRPr="009F1909">
        <w:rPr>
          <w:rFonts w:ascii="Times New Roman" w:hAnsi="Times New Roman" w:cs="Times New Roman"/>
          <w:color w:val="000000"/>
          <w:sz w:val="28"/>
          <w:szCs w:val="28"/>
        </w:rPr>
        <w:t xml:space="preserve">активну </w:t>
      </w:r>
      <w:r w:rsidR="004075BA" w:rsidRPr="009F1909">
        <w:rPr>
          <w:rFonts w:ascii="Times New Roman" w:hAnsi="Times New Roman" w:cs="Times New Roman"/>
          <w:color w:val="000000"/>
          <w:sz w:val="28"/>
          <w:szCs w:val="28"/>
          <w:lang w:val="ru-RU"/>
        </w:rPr>
        <w:t>pe</w:t>
      </w:r>
      <w:r w:rsidR="004075BA" w:rsidRPr="009F1909">
        <w:rPr>
          <w:rFonts w:ascii="Times New Roman" w:hAnsi="Times New Roman" w:cs="Times New Roman"/>
          <w:color w:val="000000"/>
          <w:sz w:val="28"/>
          <w:szCs w:val="28"/>
        </w:rPr>
        <w:t>ч</w:t>
      </w:r>
      <w:r w:rsidR="004075BA" w:rsidRPr="009F1909">
        <w:rPr>
          <w:rFonts w:ascii="Times New Roman" w:hAnsi="Times New Roman" w:cs="Times New Roman"/>
          <w:color w:val="000000"/>
          <w:sz w:val="28"/>
          <w:szCs w:val="28"/>
          <w:lang w:val="ru-RU"/>
        </w:rPr>
        <w:t>o</w:t>
      </w:r>
      <w:r w:rsidR="004075BA" w:rsidRPr="009F1909">
        <w:rPr>
          <w:rFonts w:ascii="Times New Roman" w:hAnsi="Times New Roman" w:cs="Times New Roman"/>
          <w:color w:val="000000"/>
          <w:sz w:val="28"/>
          <w:szCs w:val="28"/>
        </w:rPr>
        <w:t>вину</w:t>
      </w:r>
      <w:r w:rsidR="007507BE">
        <w:rPr>
          <w:rFonts w:ascii="Times New Roman" w:hAnsi="Times New Roman" w:cs="Times New Roman"/>
          <w:color w:val="000000"/>
          <w:sz w:val="28"/>
          <w:szCs w:val="28"/>
        </w:rPr>
        <w:t xml:space="preserve"> </w:t>
      </w:r>
      <w:r w:rsidR="007507BE" w:rsidRPr="00170041">
        <w:rPr>
          <w:rFonts w:ascii="Times New Roman" w:hAnsi="Times New Roman" w:cs="Times New Roman"/>
          <w:color w:val="000000"/>
          <w:sz w:val="28"/>
          <w:szCs w:val="28"/>
        </w:rPr>
        <w:t>асоціат</w:t>
      </w:r>
      <w:r w:rsidR="00226997" w:rsidRPr="00170041">
        <w:rPr>
          <w:rFonts w:ascii="Times New Roman" w:hAnsi="Times New Roman" w:cs="Times New Roman"/>
          <w:color w:val="000000"/>
          <w:sz w:val="28"/>
          <w:szCs w:val="28"/>
        </w:rPr>
        <w:t>а</w:t>
      </w:r>
      <w:r w:rsidR="004075BA" w:rsidRPr="00170041">
        <w:rPr>
          <w:rFonts w:ascii="Times New Roman" w:hAnsi="Times New Roman" w:cs="Times New Roman"/>
          <w:color w:val="000000"/>
          <w:sz w:val="28"/>
          <w:szCs w:val="28"/>
        </w:rPr>
        <w:t xml:space="preserve"> катіон</w:t>
      </w:r>
      <w:r w:rsidR="007507BE" w:rsidRPr="00170041">
        <w:rPr>
          <w:rFonts w:ascii="Times New Roman" w:hAnsi="Times New Roman" w:cs="Times New Roman"/>
          <w:color w:val="000000"/>
          <w:sz w:val="28"/>
          <w:szCs w:val="28"/>
        </w:rPr>
        <w:t>а</w:t>
      </w:r>
      <w:r w:rsidR="004075BA">
        <w:rPr>
          <w:rFonts w:ascii="Times New Roman" w:hAnsi="Times New Roman" w:cs="Times New Roman"/>
          <w:color w:val="000000"/>
          <w:sz w:val="28"/>
          <w:szCs w:val="28"/>
        </w:rPr>
        <w:t xml:space="preserve"> </w:t>
      </w:r>
      <w:r w:rsidR="004075BA" w:rsidRPr="00A856F5">
        <w:rPr>
          <w:rFonts w:ascii="Times New Roman" w:hAnsi="Times New Roman" w:cs="Times New Roman"/>
          <w:sz w:val="28"/>
          <w:szCs w:val="28"/>
        </w:rPr>
        <w:t xml:space="preserve">диоктилдиметиламоній </w:t>
      </w:r>
      <w:r w:rsidR="004075BA" w:rsidRPr="00170041">
        <w:rPr>
          <w:rFonts w:ascii="Times New Roman" w:hAnsi="Times New Roman" w:cs="Times New Roman"/>
          <w:sz w:val="28"/>
          <w:szCs w:val="28"/>
        </w:rPr>
        <w:t>хлорид</w:t>
      </w:r>
      <w:r w:rsidR="007507BE" w:rsidRPr="00170041">
        <w:rPr>
          <w:rFonts w:ascii="Times New Roman" w:hAnsi="Times New Roman" w:cs="Times New Roman"/>
          <w:sz w:val="28"/>
          <w:szCs w:val="28"/>
        </w:rPr>
        <w:t>а</w:t>
      </w:r>
      <w:r w:rsidR="004075BA">
        <w:rPr>
          <w:rFonts w:ascii="Times New Roman" w:hAnsi="Times New Roman" w:cs="Times New Roman"/>
          <w:sz w:val="28"/>
          <w:szCs w:val="28"/>
        </w:rPr>
        <w:t xml:space="preserve"> з аніоном молібд</w:t>
      </w:r>
      <w:r w:rsidR="000F7A82">
        <w:rPr>
          <w:rFonts w:ascii="Times New Roman" w:hAnsi="Times New Roman" w:cs="Times New Roman"/>
          <w:sz w:val="28"/>
          <w:szCs w:val="28"/>
        </w:rPr>
        <w:t>о</w:t>
      </w:r>
      <w:r w:rsidR="004075BA">
        <w:rPr>
          <w:rFonts w:ascii="Times New Roman" w:hAnsi="Times New Roman" w:cs="Times New Roman"/>
          <w:sz w:val="28"/>
          <w:szCs w:val="28"/>
        </w:rPr>
        <w:t>фосфатно</w:t>
      </w:r>
      <w:r w:rsidR="000F7A82">
        <w:rPr>
          <w:rFonts w:ascii="Times New Roman" w:hAnsi="Times New Roman" w:cs="Times New Roman"/>
          <w:sz w:val="28"/>
          <w:szCs w:val="28"/>
        </w:rPr>
        <w:t>ї</w:t>
      </w:r>
      <w:r w:rsidR="004075BA">
        <w:rPr>
          <w:rFonts w:ascii="Times New Roman" w:hAnsi="Times New Roman" w:cs="Times New Roman"/>
          <w:sz w:val="28"/>
          <w:szCs w:val="28"/>
        </w:rPr>
        <w:t xml:space="preserve"> кислоти; </w:t>
      </w:r>
      <w:r w:rsidR="008221C0" w:rsidRPr="008221C0">
        <w:rPr>
          <w:rFonts w:ascii="Times New Roman" w:hAnsi="Times New Roman" w:cs="Times New Roman"/>
          <w:sz w:val="28"/>
          <w:szCs w:val="28"/>
        </w:rPr>
        <w:t>розробити ІСЕ і порівняти електродні властивості з мембранними розчинниками різної полярності; встановити кореляційні залежності між верхньою і нижньою межами виявлення та діелектрично</w:t>
      </w:r>
      <w:r w:rsidR="00D64B24">
        <w:rPr>
          <w:rFonts w:ascii="Times New Roman" w:hAnsi="Times New Roman" w:cs="Times New Roman"/>
          <w:sz w:val="28"/>
          <w:szCs w:val="28"/>
        </w:rPr>
        <w:t>ю</w:t>
      </w:r>
      <w:r w:rsidR="008221C0" w:rsidRPr="008221C0">
        <w:rPr>
          <w:rFonts w:ascii="Times New Roman" w:hAnsi="Times New Roman" w:cs="Times New Roman"/>
          <w:sz w:val="28"/>
          <w:szCs w:val="28"/>
        </w:rPr>
        <w:t xml:space="preserve"> проникністю мембранного розчинника; створити електрод з найкращими електрохімічними характеристиками та застосувати при розробці методик кількісного визначення в реальному об’єкті </w:t>
      </w:r>
      <w:r w:rsidR="008221C0" w:rsidRPr="008A027A">
        <w:rPr>
          <w:rFonts w:ascii="Times New Roman" w:hAnsi="Times New Roman" w:cs="Times New Roman"/>
          <w:sz w:val="28"/>
          <w:szCs w:val="28"/>
        </w:rPr>
        <w:t>«</w:t>
      </w:r>
      <w:r w:rsidR="008A027A" w:rsidRPr="001473A7">
        <w:rPr>
          <w:rStyle w:val="FontStyle16"/>
          <w:rFonts w:ascii="Times New Roman" w:hAnsi="Times New Roman" w:cs="Times New Roman"/>
          <w:b w:val="0"/>
          <w:sz w:val="28"/>
          <w:szCs w:val="28"/>
          <w:lang w:val="en-US"/>
        </w:rPr>
        <w:t>DEZODENT</w:t>
      </w:r>
      <w:r w:rsidR="008A027A" w:rsidRPr="001473A7">
        <w:rPr>
          <w:rStyle w:val="FontStyle16"/>
          <w:rFonts w:ascii="Times New Roman" w:hAnsi="Times New Roman" w:cs="Times New Roman"/>
          <w:b w:val="0"/>
          <w:sz w:val="28"/>
          <w:szCs w:val="28"/>
        </w:rPr>
        <w:t xml:space="preserve"> </w:t>
      </w:r>
      <w:r w:rsidR="008A027A" w:rsidRPr="001473A7">
        <w:rPr>
          <w:rStyle w:val="FontStyle16"/>
          <w:rFonts w:ascii="Times New Roman" w:hAnsi="Times New Roman" w:cs="Times New Roman"/>
          <w:b w:val="0"/>
          <w:sz w:val="28"/>
          <w:szCs w:val="28"/>
          <w:lang w:val="en-US"/>
        </w:rPr>
        <w:t>VAC</w:t>
      </w:r>
      <w:r w:rsidR="008221C0" w:rsidRPr="008A027A">
        <w:rPr>
          <w:rFonts w:ascii="Times New Roman" w:hAnsi="Times New Roman" w:cs="Times New Roman"/>
          <w:sz w:val="28"/>
          <w:szCs w:val="28"/>
        </w:rPr>
        <w:t>».</w:t>
      </w:r>
    </w:p>
    <w:p w14:paraId="05DE6392" w14:textId="77777777" w:rsidR="00145B97" w:rsidRPr="00145B97" w:rsidRDefault="00145B97" w:rsidP="008A027A">
      <w:pPr>
        <w:widowControl w:val="0"/>
        <w:spacing w:after="0" w:line="360" w:lineRule="auto"/>
        <w:ind w:firstLine="709"/>
        <w:jc w:val="both"/>
        <w:rPr>
          <w:rFonts w:ascii="Times New Roman" w:eastAsia="Times New Roman" w:hAnsi="Times New Roman" w:cs="Times New Roman"/>
          <w:sz w:val="28"/>
          <w:szCs w:val="28"/>
          <w:lang w:eastAsia="ru-RU"/>
        </w:rPr>
      </w:pPr>
      <w:bookmarkStart w:id="16" w:name="_Hlk152678474"/>
      <w:bookmarkEnd w:id="15"/>
      <w:r w:rsidRPr="00145B97">
        <w:rPr>
          <w:rFonts w:ascii="Times New Roman" w:eastAsia="Times New Roman" w:hAnsi="Times New Roman" w:cs="Times New Roman"/>
          <w:sz w:val="28"/>
          <w:szCs w:val="28"/>
          <w:lang w:eastAsia="ru-RU"/>
        </w:rPr>
        <w:t>Для досягнення поставленої мети необхідно виконати наступні завдання:</w:t>
      </w:r>
    </w:p>
    <w:p w14:paraId="3F9E7D6E" w14:textId="218D6B8C" w:rsidR="00145B97" w:rsidRPr="003C35F8" w:rsidRDefault="00145B97" w:rsidP="008A027A">
      <w:pPr>
        <w:pStyle w:val="Default"/>
        <w:spacing w:line="360" w:lineRule="auto"/>
        <w:ind w:firstLine="709"/>
        <w:jc w:val="both"/>
        <w:rPr>
          <w:rFonts w:eastAsia="Times New Roman"/>
          <w:sz w:val="28"/>
          <w:szCs w:val="28"/>
          <w:lang w:val="uk-UA" w:eastAsia="ru-RU"/>
        </w:rPr>
      </w:pPr>
      <w:r w:rsidRPr="009F1909">
        <w:rPr>
          <w:rFonts w:eastAsia="Times New Roman"/>
          <w:sz w:val="28"/>
          <w:szCs w:val="28"/>
          <w:lang w:val="uk-UA" w:eastAsia="ru-RU"/>
        </w:rPr>
        <w:t>1)</w:t>
      </w:r>
      <w:r w:rsidR="00BF5D2C" w:rsidRPr="009F1909">
        <w:rPr>
          <w:rFonts w:eastAsia="Times New Roman"/>
          <w:sz w:val="28"/>
          <w:szCs w:val="28"/>
          <w:lang w:val="uk-UA" w:eastAsia="ru-RU"/>
        </w:rPr>
        <w:t xml:space="preserve"> </w:t>
      </w:r>
      <w:bookmarkStart w:id="17" w:name="_Hlk151283084"/>
      <w:r w:rsidR="009F1909">
        <w:rPr>
          <w:rFonts w:eastAsia="Times New Roman"/>
          <w:sz w:val="28"/>
          <w:szCs w:val="28"/>
          <w:lang w:val="uk-UA" w:eastAsia="ru-RU"/>
        </w:rPr>
        <w:t>с</w:t>
      </w:r>
      <w:r w:rsidR="009F1909" w:rsidRPr="009F1909">
        <w:rPr>
          <w:sz w:val="28"/>
          <w:szCs w:val="28"/>
          <w:lang w:val="uk-UA"/>
        </w:rPr>
        <w:t>инт</w:t>
      </w:r>
      <w:r w:rsidR="009F1909" w:rsidRPr="009F1909">
        <w:rPr>
          <w:sz w:val="28"/>
          <w:szCs w:val="28"/>
        </w:rPr>
        <w:t>e</w:t>
      </w:r>
      <w:r w:rsidR="009F1909" w:rsidRPr="009F1909">
        <w:rPr>
          <w:sz w:val="28"/>
          <w:szCs w:val="28"/>
          <w:lang w:val="uk-UA"/>
        </w:rPr>
        <w:t xml:space="preserve">зувати </w:t>
      </w:r>
      <w:r w:rsidR="009F1909" w:rsidRPr="009F1909">
        <w:rPr>
          <w:sz w:val="28"/>
          <w:szCs w:val="28"/>
        </w:rPr>
        <w:t>e</w:t>
      </w:r>
      <w:r w:rsidR="009F1909" w:rsidRPr="009F1909">
        <w:rPr>
          <w:sz w:val="28"/>
          <w:szCs w:val="28"/>
          <w:lang w:val="uk-UA"/>
        </w:rPr>
        <w:t>л</w:t>
      </w:r>
      <w:r w:rsidR="009F1909" w:rsidRPr="009F1909">
        <w:rPr>
          <w:sz w:val="28"/>
          <w:szCs w:val="28"/>
        </w:rPr>
        <w:t>e</w:t>
      </w:r>
      <w:r w:rsidR="009F1909" w:rsidRPr="009F1909">
        <w:rPr>
          <w:sz w:val="28"/>
          <w:szCs w:val="28"/>
          <w:lang w:val="uk-UA"/>
        </w:rPr>
        <w:t>кт</w:t>
      </w:r>
      <w:r w:rsidR="009F1909" w:rsidRPr="009F1909">
        <w:rPr>
          <w:sz w:val="28"/>
          <w:szCs w:val="28"/>
        </w:rPr>
        <w:t>po</w:t>
      </w:r>
      <w:r w:rsidR="009F1909" w:rsidRPr="009F1909">
        <w:rPr>
          <w:sz w:val="28"/>
          <w:szCs w:val="28"/>
          <w:lang w:val="uk-UA"/>
        </w:rPr>
        <w:t>дн</w:t>
      </w:r>
      <w:r w:rsidR="009F1909" w:rsidRPr="009F1909">
        <w:rPr>
          <w:sz w:val="28"/>
          <w:szCs w:val="28"/>
        </w:rPr>
        <w:t>o</w:t>
      </w:r>
      <w:r w:rsidR="009F1909" w:rsidRPr="009F1909">
        <w:rPr>
          <w:sz w:val="28"/>
          <w:szCs w:val="28"/>
          <w:lang w:val="uk-UA"/>
        </w:rPr>
        <w:t xml:space="preserve">активну </w:t>
      </w:r>
      <w:r w:rsidR="009F1909" w:rsidRPr="009F1909">
        <w:rPr>
          <w:sz w:val="28"/>
          <w:szCs w:val="28"/>
        </w:rPr>
        <w:t>pe</w:t>
      </w:r>
      <w:r w:rsidR="009F1909" w:rsidRPr="009F1909">
        <w:rPr>
          <w:sz w:val="28"/>
          <w:szCs w:val="28"/>
          <w:lang w:val="uk-UA"/>
        </w:rPr>
        <w:t>ч</w:t>
      </w:r>
      <w:r w:rsidR="009F1909" w:rsidRPr="009F1909">
        <w:rPr>
          <w:sz w:val="28"/>
          <w:szCs w:val="28"/>
        </w:rPr>
        <w:t>o</w:t>
      </w:r>
      <w:r w:rsidR="009F1909" w:rsidRPr="009F1909">
        <w:rPr>
          <w:sz w:val="28"/>
          <w:szCs w:val="28"/>
          <w:lang w:val="uk-UA"/>
        </w:rPr>
        <w:t xml:space="preserve">вину </w:t>
      </w:r>
      <w:bookmarkEnd w:id="17"/>
      <w:r w:rsidR="009F1909" w:rsidRPr="009F1909">
        <w:rPr>
          <w:sz w:val="28"/>
          <w:szCs w:val="28"/>
          <w:lang w:val="uk-UA"/>
        </w:rPr>
        <w:t>(</w:t>
      </w:r>
      <w:r w:rsidR="009F1909" w:rsidRPr="009F1909">
        <w:rPr>
          <w:sz w:val="28"/>
          <w:szCs w:val="28"/>
        </w:rPr>
        <w:t>E</w:t>
      </w:r>
      <w:r w:rsidR="009F1909" w:rsidRPr="009F1909">
        <w:rPr>
          <w:sz w:val="28"/>
          <w:szCs w:val="28"/>
          <w:lang w:val="uk-UA"/>
        </w:rPr>
        <w:t>А</w:t>
      </w:r>
      <w:r w:rsidR="009F1909" w:rsidRPr="009F1909">
        <w:rPr>
          <w:sz w:val="28"/>
          <w:szCs w:val="28"/>
        </w:rPr>
        <w:t>P</w:t>
      </w:r>
      <w:r w:rsidR="009F1909" w:rsidRPr="009F1909">
        <w:rPr>
          <w:sz w:val="28"/>
          <w:szCs w:val="28"/>
          <w:lang w:val="uk-UA"/>
        </w:rPr>
        <w:t>)</w:t>
      </w:r>
      <w:r w:rsidR="003C35F8" w:rsidRPr="003C35F8">
        <w:rPr>
          <w:sz w:val="28"/>
          <w:szCs w:val="28"/>
          <w:lang w:val="uk-UA"/>
        </w:rPr>
        <w:t xml:space="preserve"> </w:t>
      </w:r>
      <w:r w:rsidR="007507BE" w:rsidRPr="00170041">
        <w:rPr>
          <w:sz w:val="28"/>
          <w:szCs w:val="28"/>
          <w:lang w:val="uk-UA"/>
        </w:rPr>
        <w:t>асоціат</w:t>
      </w:r>
      <w:r w:rsidR="00226997" w:rsidRPr="00170041">
        <w:rPr>
          <w:sz w:val="28"/>
          <w:szCs w:val="28"/>
          <w:lang w:val="uk-UA"/>
        </w:rPr>
        <w:t>а</w:t>
      </w:r>
      <w:r w:rsidR="007507BE" w:rsidRPr="003C35F8">
        <w:rPr>
          <w:sz w:val="28"/>
          <w:szCs w:val="28"/>
          <w:lang w:val="uk-UA"/>
        </w:rPr>
        <w:t xml:space="preserve"> </w:t>
      </w:r>
      <w:r w:rsidR="003C35F8" w:rsidRPr="00170041">
        <w:rPr>
          <w:sz w:val="28"/>
          <w:szCs w:val="28"/>
          <w:lang w:val="uk-UA"/>
        </w:rPr>
        <w:t>катіон</w:t>
      </w:r>
      <w:r w:rsidR="007507BE" w:rsidRPr="00170041">
        <w:rPr>
          <w:sz w:val="28"/>
          <w:szCs w:val="28"/>
          <w:lang w:val="uk-UA"/>
        </w:rPr>
        <w:t>а</w:t>
      </w:r>
      <w:r w:rsidR="003C35F8" w:rsidRPr="003C35F8">
        <w:rPr>
          <w:sz w:val="28"/>
          <w:szCs w:val="28"/>
          <w:lang w:val="uk-UA"/>
        </w:rPr>
        <w:t xml:space="preserve"> диоктилдиметиламоній </w:t>
      </w:r>
      <w:r w:rsidR="003C35F8" w:rsidRPr="00170041">
        <w:rPr>
          <w:sz w:val="28"/>
          <w:szCs w:val="28"/>
          <w:lang w:val="uk-UA"/>
        </w:rPr>
        <w:t>хлорид</w:t>
      </w:r>
      <w:r w:rsidR="00226997" w:rsidRPr="00170041">
        <w:rPr>
          <w:sz w:val="28"/>
          <w:szCs w:val="28"/>
          <w:lang w:val="uk-UA"/>
        </w:rPr>
        <w:t>а</w:t>
      </w:r>
      <w:r w:rsidR="003C35F8" w:rsidRPr="003C35F8">
        <w:rPr>
          <w:sz w:val="28"/>
          <w:szCs w:val="28"/>
          <w:lang w:val="uk-UA"/>
        </w:rPr>
        <w:t xml:space="preserve"> з аніоном молібд</w:t>
      </w:r>
      <w:r w:rsidR="000F7A82">
        <w:rPr>
          <w:sz w:val="28"/>
          <w:szCs w:val="28"/>
          <w:lang w:val="uk-UA"/>
        </w:rPr>
        <w:t>о</w:t>
      </w:r>
      <w:r w:rsidR="003C35F8" w:rsidRPr="003C35F8">
        <w:rPr>
          <w:sz w:val="28"/>
          <w:szCs w:val="28"/>
          <w:lang w:val="uk-UA"/>
        </w:rPr>
        <w:t>фосфатної кислоти</w:t>
      </w:r>
      <w:r w:rsidRPr="003C35F8">
        <w:rPr>
          <w:rFonts w:eastAsia="Times New Roman"/>
          <w:sz w:val="28"/>
          <w:szCs w:val="28"/>
          <w:lang w:val="uk-UA" w:eastAsia="ru-RU"/>
        </w:rPr>
        <w:t>;</w:t>
      </w:r>
    </w:p>
    <w:p w14:paraId="688BE0A5" w14:textId="7A9885BC" w:rsidR="003C35F8" w:rsidRDefault="00145B97" w:rsidP="008A027A">
      <w:pPr>
        <w:widowControl w:val="0"/>
        <w:spacing w:after="0" w:line="360" w:lineRule="auto"/>
        <w:ind w:firstLine="709"/>
        <w:jc w:val="both"/>
        <w:rPr>
          <w:szCs w:val="28"/>
        </w:rPr>
      </w:pPr>
      <w:r w:rsidRPr="00145B97">
        <w:rPr>
          <w:rFonts w:ascii="Times New Roman" w:eastAsia="Times New Roman" w:hAnsi="Times New Roman" w:cs="Times New Roman"/>
          <w:sz w:val="28"/>
          <w:szCs w:val="28"/>
          <w:lang w:eastAsia="ru-RU"/>
        </w:rPr>
        <w:t xml:space="preserve">2) </w:t>
      </w:r>
      <w:r w:rsidR="003C35F8" w:rsidRPr="003C35F8">
        <w:rPr>
          <w:rFonts w:ascii="Times New Roman" w:hAnsi="Times New Roman" w:cs="Times New Roman"/>
          <w:sz w:val="28"/>
          <w:szCs w:val="28"/>
        </w:rPr>
        <w:t>розробити плівкові іоноселективні електроди, обернені до</w:t>
      </w:r>
      <w:r w:rsidR="003C35F8">
        <w:rPr>
          <w:rFonts w:ascii="Times New Roman" w:hAnsi="Times New Roman" w:cs="Times New Roman"/>
          <w:sz w:val="28"/>
          <w:szCs w:val="28"/>
        </w:rPr>
        <w:t xml:space="preserve"> </w:t>
      </w:r>
      <w:r w:rsidR="003C35F8" w:rsidRPr="00A0703E">
        <w:rPr>
          <w:rFonts w:ascii="Times New Roman" w:hAnsi="Times New Roman" w:cs="Times New Roman"/>
          <w:sz w:val="28"/>
          <w:szCs w:val="28"/>
        </w:rPr>
        <w:t>катіона диоктилдиметиламоній хлорида</w:t>
      </w:r>
      <w:r w:rsidR="003C35F8" w:rsidRPr="003C35F8">
        <w:rPr>
          <w:rFonts w:ascii="Times New Roman" w:hAnsi="Times New Roman" w:cs="Times New Roman"/>
          <w:sz w:val="28"/>
          <w:szCs w:val="28"/>
        </w:rPr>
        <w:t xml:space="preserve">, з мембранами на основі </w:t>
      </w:r>
      <w:r w:rsidR="003C35F8" w:rsidRPr="00170041">
        <w:rPr>
          <w:rFonts w:ascii="Times New Roman" w:hAnsi="Times New Roman" w:cs="Times New Roman"/>
          <w:sz w:val="28"/>
          <w:szCs w:val="28"/>
        </w:rPr>
        <w:t>нітробензен</w:t>
      </w:r>
      <w:r w:rsidR="00BA25D3" w:rsidRPr="00170041">
        <w:rPr>
          <w:rFonts w:ascii="Times New Roman" w:hAnsi="Times New Roman" w:cs="Times New Roman"/>
          <w:sz w:val="28"/>
          <w:szCs w:val="28"/>
        </w:rPr>
        <w:t>а</w:t>
      </w:r>
      <w:r w:rsidR="003C35F8" w:rsidRPr="003C35F8">
        <w:rPr>
          <w:rFonts w:ascii="Times New Roman" w:hAnsi="Times New Roman" w:cs="Times New Roman"/>
          <w:sz w:val="28"/>
          <w:szCs w:val="28"/>
        </w:rPr>
        <w:t xml:space="preserve"> і неполярних пластифікаторів та визначити електрохімічні характеристики сконструйованих ІСЕ</w:t>
      </w:r>
      <w:r w:rsidR="003C35F8" w:rsidRPr="00B92564">
        <w:rPr>
          <w:szCs w:val="28"/>
        </w:rPr>
        <w:t>;</w:t>
      </w:r>
    </w:p>
    <w:p w14:paraId="484F782E" w14:textId="135074CD" w:rsidR="00A96720" w:rsidRPr="00A96720" w:rsidRDefault="00A96720" w:rsidP="008A027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96720">
        <w:rPr>
          <w:rFonts w:ascii="Times New Roman" w:hAnsi="Times New Roman" w:cs="Times New Roman"/>
          <w:sz w:val="28"/>
          <w:szCs w:val="28"/>
        </w:rPr>
        <w:t xml:space="preserve">виконати порівняльне дослідження функціонування </w:t>
      </w:r>
      <w:r w:rsidRPr="00A96720">
        <w:rPr>
          <w:rFonts w:ascii="Times New Roman" w:hAnsi="Times New Roman" w:cs="Times New Roman"/>
          <w:sz w:val="28"/>
        </w:rPr>
        <w:t xml:space="preserve">іоноселективних електродів </w:t>
      </w:r>
      <w:r w:rsidRPr="00A96720">
        <w:rPr>
          <w:rFonts w:ascii="Times New Roman" w:hAnsi="Times New Roman" w:cs="Times New Roman"/>
          <w:sz w:val="28"/>
          <w:szCs w:val="28"/>
        </w:rPr>
        <w:t xml:space="preserve">з </w:t>
      </w:r>
      <w:r w:rsidRPr="00A96720">
        <w:rPr>
          <w:rFonts w:ascii="Times New Roman" w:hAnsi="Times New Roman" w:cs="Times New Roman"/>
          <w:sz w:val="28"/>
        </w:rPr>
        <w:t xml:space="preserve">мембранними розчинниками різної полярності </w:t>
      </w:r>
      <w:r w:rsidRPr="00A96720">
        <w:rPr>
          <w:rFonts w:ascii="Times New Roman" w:hAnsi="Times New Roman" w:cs="Times New Roman"/>
          <w:sz w:val="28"/>
          <w:szCs w:val="28"/>
        </w:rPr>
        <w:t>та створити електрод з найкращими електрохімічними характеристиками;</w:t>
      </w:r>
    </w:p>
    <w:p w14:paraId="33062F0F" w14:textId="06A85A77" w:rsidR="00145B97" w:rsidRDefault="00A96720" w:rsidP="006A174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C35F8">
        <w:rPr>
          <w:rFonts w:ascii="Times New Roman" w:eastAsia="Times New Roman" w:hAnsi="Times New Roman" w:cs="Times New Roman"/>
          <w:sz w:val="28"/>
          <w:szCs w:val="28"/>
          <w:lang w:eastAsia="ru-RU"/>
        </w:rPr>
        <w:t xml:space="preserve">) </w:t>
      </w:r>
      <w:r w:rsidR="003C35F8" w:rsidRPr="003C35F8">
        <w:rPr>
          <w:rFonts w:ascii="Times New Roman" w:eastAsia="Times New Roman" w:hAnsi="Times New Roman" w:cs="Times New Roman"/>
          <w:sz w:val="28"/>
          <w:szCs w:val="28"/>
          <w:lang w:eastAsia="ru-RU"/>
        </w:rPr>
        <w:t xml:space="preserve">встановити кореляційні залежності між верхньою і нижньою межами виявлення </w:t>
      </w:r>
      <w:r w:rsidR="00BA25D3" w:rsidRPr="006E4125">
        <w:rPr>
          <w:rFonts w:ascii="Times New Roman" w:hAnsi="Times New Roman" w:cs="Times New Roman"/>
          <w:sz w:val="28"/>
          <w:szCs w:val="28"/>
        </w:rPr>
        <w:t>ІСЕ</w:t>
      </w:r>
      <w:r w:rsidR="00BA25D3">
        <w:rPr>
          <w:szCs w:val="28"/>
        </w:rPr>
        <w:t xml:space="preserve"> </w:t>
      </w:r>
      <w:r w:rsidR="003C35F8" w:rsidRPr="003C35F8">
        <w:rPr>
          <w:rFonts w:ascii="Times New Roman" w:eastAsia="Times New Roman" w:hAnsi="Times New Roman" w:cs="Times New Roman"/>
          <w:sz w:val="28"/>
          <w:szCs w:val="28"/>
          <w:lang w:eastAsia="ru-RU"/>
        </w:rPr>
        <w:t xml:space="preserve">та </w:t>
      </w:r>
      <w:r w:rsidR="003C35F8" w:rsidRPr="003C35F8">
        <w:rPr>
          <w:rFonts w:ascii="Times New Roman" w:eastAsia="Times New Roman" w:hAnsi="Times New Roman" w:cs="Times New Roman"/>
          <w:sz w:val="28"/>
          <w:szCs w:val="24"/>
          <w:lang w:eastAsia="ru-RU"/>
        </w:rPr>
        <w:t xml:space="preserve">діелектричної проникністю мембранних розчинників; </w:t>
      </w:r>
      <w:r w:rsidR="003C35F8" w:rsidRPr="003C35F8">
        <w:rPr>
          <w:rFonts w:ascii="Times New Roman" w:eastAsia="Times New Roman" w:hAnsi="Times New Roman" w:cs="Times New Roman"/>
          <w:sz w:val="28"/>
          <w:szCs w:val="28"/>
          <w:lang w:eastAsia="ru-RU"/>
        </w:rPr>
        <w:t xml:space="preserve">між </w:t>
      </w:r>
      <w:r w:rsidR="003C35F8" w:rsidRPr="003C35F8">
        <w:rPr>
          <w:rFonts w:ascii="Times New Roman" w:eastAsia="Times New Roman" w:hAnsi="Times New Roman" w:cs="Times New Roman"/>
          <w:sz w:val="28"/>
          <w:szCs w:val="28"/>
          <w:lang w:eastAsia="ru-RU"/>
        </w:rPr>
        <w:lastRenderedPageBreak/>
        <w:t xml:space="preserve">верхньою і нижньою межами виявлення </w:t>
      </w:r>
      <w:r w:rsidR="00BA25D3" w:rsidRPr="006E4125">
        <w:rPr>
          <w:rFonts w:ascii="Times New Roman" w:hAnsi="Times New Roman" w:cs="Times New Roman"/>
          <w:sz w:val="28"/>
          <w:szCs w:val="28"/>
        </w:rPr>
        <w:t>ІСЕ</w:t>
      </w:r>
      <w:r w:rsidR="00BA25D3">
        <w:rPr>
          <w:szCs w:val="28"/>
        </w:rPr>
        <w:t xml:space="preserve"> </w:t>
      </w:r>
      <w:r w:rsidR="003C35F8" w:rsidRPr="003C35F8">
        <w:rPr>
          <w:rFonts w:ascii="Times New Roman" w:eastAsia="Times New Roman" w:hAnsi="Times New Roman" w:cs="Times New Roman"/>
          <w:sz w:val="28"/>
          <w:szCs w:val="28"/>
          <w:lang w:eastAsia="ru-RU"/>
        </w:rPr>
        <w:t>та</w:t>
      </w:r>
      <w:r w:rsidR="003C35F8" w:rsidRPr="003C35F8">
        <w:rPr>
          <w:rFonts w:ascii="Times New Roman" w:eastAsia="Times New Roman" w:hAnsi="Times New Roman" w:cs="Times New Roman"/>
          <w:sz w:val="28"/>
          <w:szCs w:val="24"/>
          <w:lang w:eastAsia="ru-RU"/>
        </w:rPr>
        <w:t xml:space="preserve"> концентрацією електродноактивної речовини у мембрані</w:t>
      </w:r>
      <w:r w:rsidR="003C35F8" w:rsidRPr="003C35F8">
        <w:rPr>
          <w:rFonts w:ascii="Times New Roman" w:eastAsia="Times New Roman" w:hAnsi="Times New Roman" w:cs="Times New Roman"/>
          <w:sz w:val="28"/>
          <w:szCs w:val="28"/>
          <w:lang w:eastAsia="ru-RU"/>
        </w:rPr>
        <w:t>;</w:t>
      </w:r>
    </w:p>
    <w:p w14:paraId="0B2EF5A5" w14:textId="264DD0BC" w:rsidR="008A027A" w:rsidRPr="008A027A" w:rsidRDefault="00A96720" w:rsidP="008A027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A027A">
        <w:rPr>
          <w:rFonts w:ascii="Times New Roman" w:eastAsia="Times New Roman" w:hAnsi="Times New Roman" w:cs="Times New Roman"/>
          <w:sz w:val="28"/>
          <w:szCs w:val="28"/>
          <w:lang w:eastAsia="ru-RU"/>
        </w:rPr>
        <w:t xml:space="preserve">) </w:t>
      </w:r>
      <w:r w:rsidR="008A027A" w:rsidRPr="008A027A">
        <w:rPr>
          <w:rFonts w:ascii="Times New Roman" w:hAnsi="Times New Roman" w:cs="Times New Roman"/>
          <w:sz w:val="28"/>
          <w:szCs w:val="28"/>
        </w:rPr>
        <w:t xml:space="preserve">розробити методики кількісного визначення </w:t>
      </w:r>
      <w:r w:rsidR="00957E04" w:rsidRPr="00145B97">
        <w:rPr>
          <w:rFonts w:ascii="Times New Roman" w:eastAsia="Times New Roman" w:hAnsi="Times New Roman" w:cs="Times New Roman"/>
          <w:sz w:val="28"/>
          <w:szCs w:val="28"/>
          <w:lang w:eastAsia="ru-RU"/>
        </w:rPr>
        <w:t>диоктилдиметиламоній хлорид</w:t>
      </w:r>
      <w:r w:rsidR="00CC70F5">
        <w:rPr>
          <w:rFonts w:ascii="Times New Roman" w:eastAsia="Times New Roman" w:hAnsi="Times New Roman" w:cs="Times New Roman"/>
          <w:sz w:val="28"/>
          <w:szCs w:val="28"/>
          <w:lang w:val="en-US" w:eastAsia="ru-RU"/>
        </w:rPr>
        <w:t>a</w:t>
      </w:r>
      <w:r w:rsidR="00957E04" w:rsidRPr="008A027A">
        <w:rPr>
          <w:rFonts w:ascii="Times New Roman" w:hAnsi="Times New Roman" w:cs="Times New Roman"/>
          <w:sz w:val="28"/>
          <w:szCs w:val="28"/>
        </w:rPr>
        <w:t xml:space="preserve"> </w:t>
      </w:r>
      <w:r w:rsidR="008A027A" w:rsidRPr="008A027A">
        <w:rPr>
          <w:rFonts w:ascii="Times New Roman" w:hAnsi="Times New Roman" w:cs="Times New Roman"/>
          <w:sz w:val="28"/>
          <w:szCs w:val="28"/>
        </w:rPr>
        <w:t>зі застосуванням сконструйованог</w:t>
      </w:r>
      <w:r w:rsidR="00BB5081">
        <w:rPr>
          <w:rFonts w:ascii="Times New Roman" w:hAnsi="Times New Roman" w:cs="Times New Roman"/>
          <w:sz w:val="28"/>
          <w:szCs w:val="28"/>
          <w:lang w:val="en-US"/>
        </w:rPr>
        <w:t>o</w:t>
      </w:r>
      <w:r w:rsidR="008A027A" w:rsidRPr="008A027A">
        <w:rPr>
          <w:rFonts w:ascii="Times New Roman" w:hAnsi="Times New Roman" w:cs="Times New Roman"/>
          <w:sz w:val="28"/>
          <w:szCs w:val="28"/>
        </w:rPr>
        <w:t xml:space="preserve"> ІСЕ, який має найкращі електрохімічні властив</w:t>
      </w:r>
      <w:r w:rsidR="00BB5081">
        <w:rPr>
          <w:rFonts w:ascii="Times New Roman" w:hAnsi="Times New Roman" w:cs="Times New Roman"/>
          <w:sz w:val="28"/>
          <w:szCs w:val="28"/>
          <w:lang w:val="en-US"/>
        </w:rPr>
        <w:t>o</w:t>
      </w:r>
      <w:r w:rsidR="008A027A" w:rsidRPr="008A027A">
        <w:rPr>
          <w:rFonts w:ascii="Times New Roman" w:hAnsi="Times New Roman" w:cs="Times New Roman"/>
          <w:sz w:val="28"/>
          <w:szCs w:val="28"/>
        </w:rPr>
        <w:t>сті, методами градуювального графіка</w:t>
      </w:r>
      <w:r w:rsidR="006A1747">
        <w:rPr>
          <w:rFonts w:ascii="Times New Roman" w:hAnsi="Times New Roman" w:cs="Times New Roman"/>
          <w:sz w:val="28"/>
          <w:szCs w:val="28"/>
        </w:rPr>
        <w:t xml:space="preserve"> та</w:t>
      </w:r>
      <w:r w:rsidR="008A027A" w:rsidRPr="008A027A">
        <w:rPr>
          <w:rFonts w:ascii="Times New Roman" w:hAnsi="Times New Roman" w:cs="Times New Roman"/>
          <w:sz w:val="28"/>
          <w:szCs w:val="28"/>
        </w:rPr>
        <w:t xml:space="preserve"> стандартних добавок і порівняти їх аналітичні характеристики.</w:t>
      </w:r>
    </w:p>
    <w:p w14:paraId="0F482818" w14:textId="445520B9" w:rsidR="00145B97" w:rsidRPr="000A51A1" w:rsidRDefault="00145B97" w:rsidP="008A027A">
      <w:pPr>
        <w:widowControl w:val="0"/>
        <w:spacing w:after="0" w:line="360" w:lineRule="auto"/>
        <w:ind w:firstLine="709"/>
        <w:jc w:val="both"/>
        <w:rPr>
          <w:rFonts w:ascii="Times New Roman" w:eastAsia="Times New Roman" w:hAnsi="Times New Roman" w:cs="Times New Roman"/>
          <w:sz w:val="28"/>
          <w:szCs w:val="28"/>
          <w:lang w:eastAsia="ru-RU"/>
        </w:rPr>
      </w:pPr>
      <w:r w:rsidRPr="000A51A1">
        <w:rPr>
          <w:rFonts w:ascii="Times New Roman" w:eastAsia="Times New Roman" w:hAnsi="Times New Roman" w:cs="Times New Roman"/>
          <w:sz w:val="28"/>
          <w:szCs w:val="28"/>
          <w:lang w:eastAsia="ru-RU"/>
        </w:rPr>
        <w:t xml:space="preserve">Об’єктом дослідження є </w:t>
      </w:r>
      <w:bookmarkStart w:id="18" w:name="_Hlk151283954"/>
      <w:r w:rsidRPr="000A51A1">
        <w:rPr>
          <w:rFonts w:ascii="Times New Roman" w:eastAsia="Times New Roman" w:hAnsi="Times New Roman" w:cs="Times New Roman"/>
          <w:sz w:val="28"/>
          <w:szCs w:val="28"/>
          <w:lang w:eastAsia="ru-RU"/>
        </w:rPr>
        <w:t>катіон диоктилдиметиламоній хлорид</w:t>
      </w:r>
      <w:bookmarkEnd w:id="18"/>
      <w:r w:rsidR="00C87EB0">
        <w:rPr>
          <w:rFonts w:ascii="Times New Roman" w:eastAsia="Times New Roman" w:hAnsi="Times New Roman" w:cs="Times New Roman"/>
          <w:sz w:val="28"/>
          <w:szCs w:val="28"/>
          <w:lang w:eastAsia="ru-RU"/>
        </w:rPr>
        <w:t>а</w:t>
      </w:r>
      <w:r w:rsidRPr="000A51A1">
        <w:rPr>
          <w:rFonts w:ascii="Times New Roman" w:eastAsia="Times New Roman" w:hAnsi="Times New Roman" w:cs="Times New Roman"/>
          <w:sz w:val="28"/>
          <w:szCs w:val="28"/>
          <w:lang w:eastAsia="ru-RU"/>
        </w:rPr>
        <w:t>.</w:t>
      </w:r>
    </w:p>
    <w:p w14:paraId="7B804B4D" w14:textId="3DD225FE" w:rsidR="00BF5D2C" w:rsidRPr="000A51A1" w:rsidRDefault="00BF5D2C" w:rsidP="008A027A">
      <w:pPr>
        <w:spacing w:after="0" w:line="360" w:lineRule="auto"/>
        <w:ind w:firstLine="709"/>
        <w:jc w:val="both"/>
        <w:rPr>
          <w:rFonts w:ascii="Times New Roman" w:hAnsi="Times New Roman" w:cs="Times New Roman"/>
          <w:sz w:val="28"/>
          <w:szCs w:val="28"/>
        </w:rPr>
      </w:pPr>
      <w:r w:rsidRPr="000A51A1">
        <w:rPr>
          <w:rFonts w:ascii="Times New Roman" w:hAnsi="Times New Roman" w:cs="Times New Roman"/>
          <w:sz w:val="28"/>
          <w:szCs w:val="28"/>
        </w:rPr>
        <w:t>Предметом дослідження є електрохімічні та аналітичні  характеристики іоноселективного електрод</w:t>
      </w:r>
      <w:r w:rsidR="002E32BD" w:rsidRPr="000A51A1">
        <w:rPr>
          <w:rFonts w:ascii="Times New Roman" w:hAnsi="Times New Roman" w:cs="Times New Roman"/>
          <w:sz w:val="28"/>
          <w:szCs w:val="28"/>
        </w:rPr>
        <w:t>а</w:t>
      </w:r>
      <w:r w:rsidRPr="000A51A1">
        <w:rPr>
          <w:rFonts w:ascii="Times New Roman" w:hAnsi="Times New Roman" w:cs="Times New Roman"/>
          <w:sz w:val="28"/>
          <w:szCs w:val="28"/>
        </w:rPr>
        <w:t xml:space="preserve">, оберненого до катіона диоктилдиметиламоній хлорида. </w:t>
      </w:r>
    </w:p>
    <w:p w14:paraId="4F232073" w14:textId="44C2172E" w:rsidR="00145B97" w:rsidRPr="000A51A1" w:rsidRDefault="00145B97" w:rsidP="008A027A">
      <w:pPr>
        <w:widowControl w:val="0"/>
        <w:spacing w:after="0" w:line="360" w:lineRule="auto"/>
        <w:ind w:firstLine="709"/>
        <w:jc w:val="both"/>
        <w:rPr>
          <w:rFonts w:ascii="Times New Roman" w:eastAsia="Times New Roman" w:hAnsi="Times New Roman" w:cs="Times New Roman"/>
          <w:sz w:val="28"/>
          <w:szCs w:val="28"/>
          <w:lang w:eastAsia="ru-RU"/>
        </w:rPr>
      </w:pPr>
      <w:r w:rsidRPr="000A51A1">
        <w:rPr>
          <w:rFonts w:ascii="Times New Roman" w:eastAsia="Times New Roman" w:hAnsi="Times New Roman" w:cs="Times New Roman"/>
          <w:sz w:val="28"/>
          <w:szCs w:val="28"/>
          <w:lang w:eastAsia="ru-RU"/>
        </w:rPr>
        <w:t>Актуальність роботи полягає у розробці селективної, швидкої та практичної методики для визначення однієї з небезпечних Ч</w:t>
      </w:r>
      <w:r w:rsidR="00BB5081">
        <w:rPr>
          <w:rFonts w:ascii="Times New Roman" w:eastAsia="Times New Roman" w:hAnsi="Times New Roman" w:cs="Times New Roman"/>
          <w:sz w:val="28"/>
          <w:szCs w:val="28"/>
          <w:lang w:val="en-US" w:eastAsia="ru-RU"/>
        </w:rPr>
        <w:t>A</w:t>
      </w:r>
      <w:r w:rsidRPr="000A51A1">
        <w:rPr>
          <w:rFonts w:ascii="Times New Roman" w:eastAsia="Times New Roman" w:hAnsi="Times New Roman" w:cs="Times New Roman"/>
          <w:sz w:val="28"/>
          <w:szCs w:val="28"/>
          <w:lang w:eastAsia="ru-RU"/>
        </w:rPr>
        <w:t>С – диоктилдиметиламоні</w:t>
      </w:r>
      <w:r w:rsidR="00AA0BC6">
        <w:rPr>
          <w:rFonts w:ascii="Times New Roman" w:eastAsia="Times New Roman" w:hAnsi="Times New Roman" w:cs="Times New Roman"/>
          <w:sz w:val="28"/>
          <w:szCs w:val="28"/>
          <w:lang w:eastAsia="ru-RU"/>
        </w:rPr>
        <w:t>й</w:t>
      </w:r>
      <w:r w:rsidRPr="000A51A1">
        <w:rPr>
          <w:rFonts w:ascii="Times New Roman" w:eastAsia="Times New Roman" w:hAnsi="Times New Roman" w:cs="Times New Roman"/>
          <w:sz w:val="28"/>
          <w:szCs w:val="28"/>
          <w:lang w:eastAsia="ru-RU"/>
        </w:rPr>
        <w:t xml:space="preserve"> хлорид</w:t>
      </w:r>
      <w:r w:rsidR="00AA0BC6">
        <w:rPr>
          <w:rFonts w:ascii="Times New Roman" w:eastAsia="Times New Roman" w:hAnsi="Times New Roman" w:cs="Times New Roman"/>
          <w:sz w:val="28"/>
          <w:szCs w:val="28"/>
          <w:lang w:eastAsia="ru-RU"/>
        </w:rPr>
        <w:t>а</w:t>
      </w:r>
      <w:r w:rsidRPr="000A51A1">
        <w:rPr>
          <w:rFonts w:ascii="Times New Roman" w:eastAsia="Times New Roman" w:hAnsi="Times New Roman" w:cs="Times New Roman"/>
          <w:sz w:val="28"/>
          <w:szCs w:val="28"/>
          <w:lang w:eastAsia="ru-RU"/>
        </w:rPr>
        <w:t>.</w:t>
      </w:r>
      <w:r w:rsidR="00F8397E" w:rsidRPr="00BB5081">
        <w:rPr>
          <w:rFonts w:ascii="Times New Roman" w:eastAsia="Times New Roman" w:hAnsi="Times New Roman" w:cs="Times New Roman"/>
          <w:sz w:val="28"/>
          <w:szCs w:val="28"/>
          <w:lang w:eastAsia="ru-RU"/>
        </w:rPr>
        <w:t xml:space="preserve"> </w:t>
      </w:r>
      <w:r w:rsidRPr="000A51A1">
        <w:rPr>
          <w:rFonts w:ascii="Times New Roman" w:eastAsia="Times New Roman" w:hAnsi="Times New Roman" w:cs="Times New Roman"/>
          <w:sz w:val="28"/>
          <w:szCs w:val="28"/>
          <w:lang w:eastAsia="ru-RU"/>
        </w:rPr>
        <w:t>Наукова новизна – вперше розроблено</w:t>
      </w:r>
      <w:r w:rsidR="006A1747" w:rsidRPr="000A51A1">
        <w:rPr>
          <w:rFonts w:ascii="Times New Roman" w:eastAsia="Times New Roman" w:hAnsi="Times New Roman" w:cs="Times New Roman"/>
          <w:sz w:val="28"/>
          <w:szCs w:val="28"/>
          <w:lang w:eastAsia="ru-RU"/>
        </w:rPr>
        <w:t xml:space="preserve"> </w:t>
      </w:r>
      <w:r w:rsidR="00D32C63" w:rsidRPr="000A51A1">
        <w:rPr>
          <w:rFonts w:ascii="Times New Roman" w:eastAsia="Times New Roman" w:hAnsi="Times New Roman" w:cs="Times New Roman"/>
          <w:sz w:val="28"/>
          <w:szCs w:val="28"/>
          <w:lang w:eastAsia="ru-RU"/>
        </w:rPr>
        <w:t>плівков</w:t>
      </w:r>
      <w:r w:rsidR="00340B66" w:rsidRPr="000A51A1">
        <w:rPr>
          <w:rFonts w:ascii="Times New Roman" w:eastAsia="Times New Roman" w:hAnsi="Times New Roman" w:cs="Times New Roman"/>
          <w:sz w:val="28"/>
          <w:szCs w:val="28"/>
          <w:lang w:eastAsia="ru-RU"/>
        </w:rPr>
        <w:t>і</w:t>
      </w:r>
      <w:r w:rsidRPr="000A51A1">
        <w:rPr>
          <w:rFonts w:ascii="Times New Roman" w:eastAsia="Times New Roman" w:hAnsi="Times New Roman" w:cs="Times New Roman"/>
          <w:sz w:val="28"/>
          <w:szCs w:val="28"/>
          <w:lang w:eastAsia="ru-RU"/>
        </w:rPr>
        <w:t xml:space="preserve"> ІСЕ </w:t>
      </w:r>
      <w:r w:rsidR="006A1747" w:rsidRPr="000A51A1">
        <w:rPr>
          <w:rFonts w:ascii="Times New Roman" w:eastAsia="Times New Roman" w:hAnsi="Times New Roman" w:cs="Times New Roman"/>
          <w:sz w:val="28"/>
          <w:szCs w:val="28"/>
          <w:lang w:eastAsia="ru-RU"/>
        </w:rPr>
        <w:t>на основі нітробензена</w:t>
      </w:r>
      <w:r w:rsidR="00FE4D22" w:rsidRPr="000A51A1">
        <w:rPr>
          <w:rFonts w:ascii="Times New Roman" w:eastAsia="Times New Roman" w:hAnsi="Times New Roman" w:cs="Times New Roman"/>
          <w:sz w:val="28"/>
          <w:szCs w:val="28"/>
          <w:lang w:eastAsia="ru-RU"/>
        </w:rPr>
        <w:t xml:space="preserve"> та інших</w:t>
      </w:r>
      <w:r w:rsidR="00AA0BC6">
        <w:rPr>
          <w:rFonts w:ascii="Times New Roman" w:eastAsia="Times New Roman" w:hAnsi="Times New Roman" w:cs="Times New Roman"/>
          <w:sz w:val="28"/>
          <w:szCs w:val="28"/>
          <w:lang w:eastAsia="ru-RU"/>
        </w:rPr>
        <w:t xml:space="preserve"> неполярних</w:t>
      </w:r>
      <w:r w:rsidR="00FE4D22" w:rsidRPr="000A51A1">
        <w:rPr>
          <w:rFonts w:ascii="Times New Roman" w:eastAsia="Times New Roman" w:hAnsi="Times New Roman" w:cs="Times New Roman"/>
          <w:sz w:val="28"/>
          <w:szCs w:val="28"/>
          <w:lang w:eastAsia="ru-RU"/>
        </w:rPr>
        <w:t xml:space="preserve"> мембранних розчинників</w:t>
      </w:r>
      <w:r w:rsidR="006A1747" w:rsidRPr="000A51A1">
        <w:rPr>
          <w:rFonts w:ascii="Times New Roman" w:eastAsia="Times New Roman" w:hAnsi="Times New Roman" w:cs="Times New Roman"/>
          <w:sz w:val="28"/>
          <w:szCs w:val="28"/>
          <w:lang w:eastAsia="ru-RU"/>
        </w:rPr>
        <w:t xml:space="preserve"> </w:t>
      </w:r>
      <w:r w:rsidRPr="000A51A1">
        <w:rPr>
          <w:rFonts w:ascii="Times New Roman" w:eastAsia="Times New Roman" w:hAnsi="Times New Roman" w:cs="Times New Roman"/>
          <w:sz w:val="28"/>
          <w:szCs w:val="28"/>
          <w:lang w:eastAsia="ru-RU"/>
        </w:rPr>
        <w:t>для визначення катіон</w:t>
      </w:r>
      <w:r w:rsidR="00BA684E">
        <w:rPr>
          <w:rFonts w:ascii="Times New Roman" w:eastAsia="Times New Roman" w:hAnsi="Times New Roman" w:cs="Times New Roman"/>
          <w:sz w:val="28"/>
          <w:szCs w:val="28"/>
          <w:lang w:eastAsia="ru-RU"/>
        </w:rPr>
        <w:t>а</w:t>
      </w:r>
      <w:r w:rsidRPr="000A51A1">
        <w:rPr>
          <w:rFonts w:ascii="Times New Roman" w:eastAsia="Times New Roman" w:hAnsi="Times New Roman" w:cs="Times New Roman"/>
          <w:sz w:val="28"/>
          <w:szCs w:val="28"/>
          <w:lang w:eastAsia="ru-RU"/>
        </w:rPr>
        <w:t xml:space="preserve"> диоктилдиметиламоній хлорид</w:t>
      </w:r>
      <w:r w:rsidR="00BA684E">
        <w:rPr>
          <w:rFonts w:ascii="Times New Roman" w:eastAsia="Times New Roman" w:hAnsi="Times New Roman" w:cs="Times New Roman"/>
          <w:sz w:val="28"/>
          <w:szCs w:val="28"/>
          <w:lang w:eastAsia="ru-RU"/>
        </w:rPr>
        <w:t>а</w:t>
      </w:r>
      <w:r w:rsidRPr="000A51A1">
        <w:rPr>
          <w:rFonts w:ascii="Times New Roman" w:eastAsia="Times New Roman" w:hAnsi="Times New Roman" w:cs="Times New Roman"/>
          <w:sz w:val="28"/>
          <w:szCs w:val="28"/>
          <w:lang w:eastAsia="ru-RU"/>
        </w:rPr>
        <w:t xml:space="preserve"> та вивчено </w:t>
      </w:r>
      <w:r w:rsidR="00FE4D22" w:rsidRPr="000A51A1">
        <w:rPr>
          <w:rFonts w:ascii="Times New Roman" w:eastAsia="Times New Roman" w:hAnsi="Times New Roman" w:cs="Times New Roman"/>
          <w:sz w:val="28"/>
          <w:szCs w:val="28"/>
          <w:lang w:eastAsia="ru-RU"/>
        </w:rPr>
        <w:t>їх</w:t>
      </w:r>
      <w:r w:rsidRPr="000A51A1">
        <w:rPr>
          <w:rFonts w:ascii="Times New Roman" w:eastAsia="Times New Roman" w:hAnsi="Times New Roman" w:cs="Times New Roman"/>
          <w:sz w:val="28"/>
          <w:szCs w:val="28"/>
          <w:lang w:eastAsia="ru-RU"/>
        </w:rPr>
        <w:t xml:space="preserve"> основні електрохімічні та аналітичні характеристики.</w:t>
      </w:r>
    </w:p>
    <w:p w14:paraId="1B735A53" w14:textId="77777777" w:rsidR="00957E04" w:rsidRPr="000A51A1" w:rsidRDefault="00957E04" w:rsidP="00957E04">
      <w:pPr>
        <w:pStyle w:val="msonormalmailrucssattributepostfix"/>
        <w:spacing w:before="0" w:beforeAutospacing="0" w:after="0" w:afterAutospacing="0" w:line="360" w:lineRule="auto"/>
        <w:ind w:firstLine="709"/>
        <w:jc w:val="both"/>
        <w:rPr>
          <w:sz w:val="28"/>
          <w:szCs w:val="28"/>
          <w:lang w:val="uk-UA"/>
        </w:rPr>
      </w:pPr>
      <w:bookmarkStart w:id="19" w:name="_Hlk151650167"/>
      <w:bookmarkEnd w:id="16"/>
      <w:r w:rsidRPr="000A51A1">
        <w:rPr>
          <w:sz w:val="28"/>
          <w:szCs w:val="28"/>
          <w:lang w:val="uk-UA"/>
        </w:rPr>
        <w:t>Результати експериментальних досліджень кваліфікаційної роботи (проєкту) магістра можуть бути використані в освітньому процесі під час викладання навчальних дисциплін:</w:t>
      </w:r>
    </w:p>
    <w:p w14:paraId="335CDED8" w14:textId="5A223D90" w:rsidR="00957E04" w:rsidRPr="000A51A1" w:rsidRDefault="00957E04" w:rsidP="00957E04">
      <w:pPr>
        <w:pStyle w:val="msonormalmailrucssattributepostfix"/>
        <w:spacing w:before="0" w:beforeAutospacing="0" w:after="0" w:afterAutospacing="0" w:line="360" w:lineRule="auto"/>
        <w:ind w:firstLine="709"/>
        <w:jc w:val="both"/>
        <w:rPr>
          <w:sz w:val="28"/>
          <w:szCs w:val="28"/>
          <w:lang w:val="uk-UA"/>
        </w:rPr>
      </w:pPr>
      <w:r w:rsidRPr="000A51A1">
        <w:rPr>
          <w:sz w:val="28"/>
          <w:szCs w:val="28"/>
          <w:lang w:val="uk-UA"/>
        </w:rPr>
        <w:t>− для здобувачів ступеня вищої освіти «бакалавра»: «Аналітична хімія», «Електрохімія», «Фізична хімія», «Теоретичні основи аналітичної хімії», «Хімічні фактори забруднення навколишнього середовища»</w:t>
      </w:r>
      <w:r w:rsidR="002E32BD" w:rsidRPr="000A51A1">
        <w:rPr>
          <w:sz w:val="28"/>
          <w:szCs w:val="28"/>
          <w:lang w:val="uk-UA"/>
        </w:rPr>
        <w:t>, «Великий практикум з аналітичної хімії»</w:t>
      </w:r>
      <w:r w:rsidRPr="000A51A1">
        <w:rPr>
          <w:sz w:val="28"/>
          <w:szCs w:val="28"/>
          <w:lang w:val="uk-UA"/>
        </w:rPr>
        <w:t>.</w:t>
      </w:r>
    </w:p>
    <w:p w14:paraId="0CDDE342" w14:textId="075F3C50" w:rsidR="00957E04" w:rsidRPr="001473A7" w:rsidRDefault="00957E04" w:rsidP="00957E04">
      <w:pPr>
        <w:pStyle w:val="msonormalmailrucssattributepostfix"/>
        <w:spacing w:before="0" w:beforeAutospacing="0" w:after="0" w:afterAutospacing="0" w:line="360" w:lineRule="auto"/>
        <w:ind w:firstLine="709"/>
        <w:jc w:val="both"/>
        <w:rPr>
          <w:rStyle w:val="FontStyle16"/>
          <w:b w:val="0"/>
          <w:bCs w:val="0"/>
          <w:smallCaps w:val="0"/>
          <w:sz w:val="28"/>
          <w:szCs w:val="28"/>
          <w:lang w:val="uk-UA"/>
        </w:rPr>
      </w:pPr>
      <w:r w:rsidRPr="000A51A1">
        <w:rPr>
          <w:sz w:val="28"/>
          <w:szCs w:val="28"/>
          <w:lang w:val="uk-UA"/>
        </w:rPr>
        <w:t>− для здобувачів ступеня вищої освіти магістра: «</w:t>
      </w:r>
      <w:r w:rsidR="008754D0">
        <w:rPr>
          <w:sz w:val="28"/>
          <w:szCs w:val="28"/>
          <w:lang w:val="uk-UA"/>
        </w:rPr>
        <w:t>Актуальні</w:t>
      </w:r>
      <w:r w:rsidRPr="000A51A1">
        <w:rPr>
          <w:sz w:val="28"/>
          <w:szCs w:val="28"/>
          <w:lang w:val="uk-UA"/>
        </w:rPr>
        <w:t xml:space="preserve"> проблеми </w:t>
      </w:r>
      <w:r w:rsidR="008754D0">
        <w:rPr>
          <w:sz w:val="28"/>
          <w:szCs w:val="28"/>
          <w:lang w:val="uk-UA"/>
        </w:rPr>
        <w:t xml:space="preserve"> сучасної </w:t>
      </w:r>
      <w:r w:rsidRPr="000A51A1">
        <w:rPr>
          <w:sz w:val="28"/>
          <w:szCs w:val="28"/>
          <w:lang w:val="uk-UA"/>
        </w:rPr>
        <w:t>хімічної науки», «Сучасні методи досліджень в хімії».</w:t>
      </w:r>
      <w:bookmarkEnd w:id="19"/>
    </w:p>
    <w:p w14:paraId="53C94435" w14:textId="195FD311" w:rsidR="00957E04" w:rsidRDefault="00957E04" w:rsidP="000A51A1">
      <w:pPr>
        <w:spacing w:after="0" w:line="360" w:lineRule="auto"/>
        <w:ind w:firstLine="709"/>
        <w:jc w:val="both"/>
        <w:rPr>
          <w:rFonts w:ascii="Times New Roman" w:eastAsia="Times New Roman" w:hAnsi="Times New Roman" w:cs="Times New Roman"/>
          <w:sz w:val="28"/>
          <w:szCs w:val="28"/>
          <w:lang w:eastAsia="ru-RU"/>
        </w:rPr>
      </w:pPr>
      <w:r w:rsidRPr="00957E04">
        <w:rPr>
          <w:rFonts w:ascii="Times New Roman" w:eastAsia="Times New Roman" w:hAnsi="Times New Roman" w:cs="Times New Roman"/>
          <w:sz w:val="28"/>
          <w:szCs w:val="28"/>
          <w:lang w:eastAsia="ru-RU"/>
        </w:rPr>
        <w:t xml:space="preserve">Приймав участь </w:t>
      </w:r>
      <w:r w:rsidR="00A93A9B">
        <w:rPr>
          <w:rFonts w:ascii="Times New Roman" w:eastAsia="Times New Roman" w:hAnsi="Times New Roman" w:cs="Times New Roman"/>
          <w:sz w:val="28"/>
          <w:szCs w:val="28"/>
          <w:lang w:eastAsia="ru-RU"/>
        </w:rPr>
        <w:t>в</w:t>
      </w:r>
      <w:r w:rsidRPr="00A93A9B">
        <w:rPr>
          <w:rFonts w:ascii="Times New Roman" w:eastAsia="Times New Roman" w:hAnsi="Times New Roman" w:cs="Times New Roman"/>
          <w:sz w:val="28"/>
          <w:szCs w:val="28"/>
          <w:lang w:eastAsia="ru-RU"/>
        </w:rPr>
        <w:t xml:space="preserve"> </w:t>
      </w:r>
      <w:r w:rsidRPr="00A93A9B">
        <w:rPr>
          <w:rFonts w:ascii="Times New Roman" w:eastAsia="Times New Roman" w:hAnsi="Times New Roman" w:cs="Times New Roman"/>
          <w:sz w:val="28"/>
          <w:szCs w:val="28"/>
          <w:lang w:val="en-US" w:eastAsia="ru-RU"/>
        </w:rPr>
        <w:t>XI</w:t>
      </w:r>
      <w:r w:rsidRPr="00A93A9B">
        <w:rPr>
          <w:rFonts w:ascii="Times New Roman" w:eastAsia="Times New Roman" w:hAnsi="Times New Roman" w:cs="Times New Roman"/>
          <w:sz w:val="28"/>
          <w:szCs w:val="28"/>
          <w:lang w:eastAsia="ru-RU"/>
        </w:rPr>
        <w:t xml:space="preserve"> міжнародній науково-практичній конференції студентів, аспірантів та молодих учених «</w:t>
      </w:r>
      <w:r w:rsidRPr="00A93A9B">
        <w:rPr>
          <w:rFonts w:ascii="Times New Roman" w:eastAsia="Times New Roman" w:hAnsi="Times New Roman" w:cs="Times New Roman"/>
          <w:sz w:val="28"/>
          <w:szCs w:val="28"/>
          <w:lang w:val="en-US" w:eastAsia="ru-RU"/>
        </w:rPr>
        <w:t>INNOVATIONS</w:t>
      </w:r>
      <w:r w:rsidRPr="00A93A9B">
        <w:rPr>
          <w:rFonts w:ascii="Times New Roman" w:eastAsia="Times New Roman" w:hAnsi="Times New Roman" w:cs="Times New Roman"/>
          <w:sz w:val="28"/>
          <w:szCs w:val="28"/>
          <w:lang w:eastAsia="ru-RU"/>
        </w:rPr>
        <w:t xml:space="preserve"> </w:t>
      </w:r>
      <w:r w:rsidRPr="00A93A9B">
        <w:rPr>
          <w:rFonts w:ascii="Times New Roman" w:eastAsia="Times New Roman" w:hAnsi="Times New Roman" w:cs="Times New Roman"/>
          <w:sz w:val="28"/>
          <w:szCs w:val="28"/>
          <w:lang w:val="en-US" w:eastAsia="ru-RU"/>
        </w:rPr>
        <w:t>AND</w:t>
      </w:r>
      <w:r w:rsidRPr="00A93A9B">
        <w:rPr>
          <w:rFonts w:ascii="Times New Roman" w:eastAsia="Times New Roman" w:hAnsi="Times New Roman" w:cs="Times New Roman"/>
          <w:sz w:val="28"/>
          <w:szCs w:val="28"/>
          <w:lang w:eastAsia="ru-RU"/>
        </w:rPr>
        <w:t xml:space="preserve"> </w:t>
      </w:r>
      <w:r w:rsidRPr="00A93A9B">
        <w:rPr>
          <w:rFonts w:ascii="Times New Roman" w:eastAsia="Times New Roman" w:hAnsi="Times New Roman" w:cs="Times New Roman"/>
          <w:sz w:val="28"/>
          <w:szCs w:val="28"/>
          <w:lang w:val="en-US" w:eastAsia="ru-RU"/>
        </w:rPr>
        <w:t>PROSPECTS</w:t>
      </w:r>
      <w:r w:rsidRPr="00A93A9B">
        <w:rPr>
          <w:rFonts w:ascii="Times New Roman" w:eastAsia="Times New Roman" w:hAnsi="Times New Roman" w:cs="Times New Roman"/>
          <w:sz w:val="28"/>
          <w:szCs w:val="28"/>
          <w:lang w:eastAsia="ru-RU"/>
        </w:rPr>
        <w:t xml:space="preserve"> </w:t>
      </w:r>
      <w:r w:rsidRPr="00A93A9B">
        <w:rPr>
          <w:rFonts w:ascii="Times New Roman" w:eastAsia="Times New Roman" w:hAnsi="Times New Roman" w:cs="Times New Roman"/>
          <w:sz w:val="28"/>
          <w:szCs w:val="28"/>
          <w:lang w:val="en-US" w:eastAsia="ru-RU"/>
        </w:rPr>
        <w:t>OF</w:t>
      </w:r>
      <w:r w:rsidRPr="00A93A9B">
        <w:rPr>
          <w:rFonts w:ascii="Times New Roman" w:eastAsia="Times New Roman" w:hAnsi="Times New Roman" w:cs="Times New Roman"/>
          <w:sz w:val="28"/>
          <w:szCs w:val="28"/>
          <w:lang w:eastAsia="ru-RU"/>
        </w:rPr>
        <w:t xml:space="preserve"> </w:t>
      </w:r>
      <w:r w:rsidRPr="00A93A9B">
        <w:rPr>
          <w:rFonts w:ascii="Times New Roman" w:eastAsia="Times New Roman" w:hAnsi="Times New Roman" w:cs="Times New Roman"/>
          <w:sz w:val="28"/>
          <w:szCs w:val="28"/>
          <w:lang w:val="en-US" w:eastAsia="ru-RU"/>
        </w:rPr>
        <w:t>WORLD</w:t>
      </w:r>
      <w:r w:rsidRPr="00A93A9B">
        <w:rPr>
          <w:rFonts w:ascii="Times New Roman" w:eastAsia="Times New Roman" w:hAnsi="Times New Roman" w:cs="Times New Roman"/>
          <w:sz w:val="28"/>
          <w:szCs w:val="28"/>
          <w:lang w:eastAsia="ru-RU"/>
        </w:rPr>
        <w:t xml:space="preserve"> </w:t>
      </w:r>
      <w:r w:rsidRPr="00A93A9B">
        <w:rPr>
          <w:rFonts w:ascii="Times New Roman" w:eastAsia="Times New Roman" w:hAnsi="Times New Roman" w:cs="Times New Roman"/>
          <w:sz w:val="28"/>
          <w:szCs w:val="28"/>
          <w:lang w:val="en-US" w:eastAsia="ru-RU"/>
        </w:rPr>
        <w:t>SCIENCE</w:t>
      </w:r>
      <w:r w:rsidRPr="00A93A9B">
        <w:rPr>
          <w:rFonts w:ascii="Times New Roman" w:eastAsia="Times New Roman" w:hAnsi="Times New Roman" w:cs="Times New Roman"/>
          <w:sz w:val="28"/>
          <w:szCs w:val="28"/>
          <w:lang w:eastAsia="ru-RU"/>
        </w:rPr>
        <w:t>» (Інновації та перспективи світової науки) (2022 рік)</w:t>
      </w:r>
      <w:r w:rsidR="00A93A9B">
        <w:rPr>
          <w:rFonts w:ascii="Times New Roman" w:eastAsia="Times New Roman" w:hAnsi="Times New Roman" w:cs="Times New Roman"/>
          <w:sz w:val="28"/>
          <w:szCs w:val="28"/>
          <w:lang w:eastAsia="ru-RU"/>
        </w:rPr>
        <w:t xml:space="preserve"> та </w:t>
      </w:r>
      <w:r w:rsidR="00A93A9B" w:rsidRPr="00A93A9B">
        <w:rPr>
          <w:rFonts w:ascii="Times New Roman" w:eastAsia="Times New Roman" w:hAnsi="Times New Roman" w:cs="Times New Roman"/>
          <w:sz w:val="28"/>
          <w:szCs w:val="28"/>
          <w:lang w:eastAsia="ru-RU"/>
        </w:rPr>
        <w:t xml:space="preserve">XI </w:t>
      </w:r>
      <w:r w:rsidR="00DA25DF">
        <w:rPr>
          <w:rFonts w:ascii="Times New Roman" w:eastAsia="Times New Roman" w:hAnsi="Times New Roman" w:cs="Times New Roman"/>
          <w:sz w:val="28"/>
          <w:szCs w:val="28"/>
          <w:lang w:eastAsia="ru-RU"/>
        </w:rPr>
        <w:t>м</w:t>
      </w:r>
      <w:r w:rsidR="00A93A9B" w:rsidRPr="00A93A9B">
        <w:rPr>
          <w:rFonts w:ascii="Times New Roman" w:eastAsia="Times New Roman" w:hAnsi="Times New Roman" w:cs="Times New Roman"/>
          <w:sz w:val="28"/>
          <w:szCs w:val="28"/>
          <w:lang w:eastAsia="ru-RU"/>
        </w:rPr>
        <w:t>іжнародній науково-практичній конференції «EUROPEAN SCIENTIFIC CONGRESS» (Європейський науковий конгрес) (2023 рік).</w:t>
      </w:r>
    </w:p>
    <w:p w14:paraId="3D6E0C00" w14:textId="0277F70C" w:rsidR="004306C5" w:rsidRPr="00631B51" w:rsidRDefault="00631B51" w:rsidP="00631B51">
      <w:pPr>
        <w:pStyle w:val="1"/>
      </w:pPr>
      <w:bookmarkStart w:id="20" w:name="_Toc151927946"/>
      <w:bookmarkStart w:id="21" w:name="_Toc151928090"/>
      <w:bookmarkStart w:id="22" w:name="_Toc151929256"/>
      <w:r>
        <w:rPr>
          <w:rStyle w:val="10"/>
          <w:rFonts w:eastAsiaTheme="minorHAnsi"/>
        </w:rPr>
        <w:lastRenderedPageBreak/>
        <w:t xml:space="preserve">1 </w:t>
      </w:r>
      <w:r w:rsidR="00327418" w:rsidRPr="00631B51">
        <w:rPr>
          <w:rStyle w:val="10"/>
          <w:rFonts w:eastAsiaTheme="minorHAnsi"/>
        </w:rPr>
        <w:t>ОГЛЯД ЛІТЕРАТУРИ ПО ЗАСТОСУВАННЮ ІОН</w:t>
      </w:r>
      <w:r w:rsidR="00C35696" w:rsidRPr="00631B51">
        <w:rPr>
          <w:rStyle w:val="10"/>
          <w:rFonts w:eastAsiaTheme="minorHAnsi"/>
        </w:rPr>
        <w:t>О</w:t>
      </w:r>
      <w:r w:rsidR="00327418" w:rsidRPr="00631B51">
        <w:rPr>
          <w:rStyle w:val="10"/>
          <w:rFonts w:eastAsiaTheme="minorHAnsi"/>
        </w:rPr>
        <w:t>СЕЛЕКТИВНИХ</w:t>
      </w:r>
      <w:bookmarkEnd w:id="20"/>
      <w:bookmarkEnd w:id="21"/>
      <w:r w:rsidR="00327418" w:rsidRPr="00631B51">
        <w:t xml:space="preserve"> ЕЛЕКТРОДІВ</w:t>
      </w:r>
      <w:bookmarkEnd w:id="22"/>
    </w:p>
    <w:p w14:paraId="3BF6D998" w14:textId="6BB47DDE" w:rsidR="002C435A" w:rsidRDefault="002C435A" w:rsidP="00317E09">
      <w:pPr>
        <w:pStyle w:val="2"/>
      </w:pPr>
      <w:bookmarkStart w:id="23" w:name="_Toc151927947"/>
      <w:bookmarkStart w:id="24" w:name="_Toc151928091"/>
      <w:bookmarkStart w:id="25" w:name="_Toc151929257"/>
      <w:r w:rsidRPr="002C435A">
        <w:t xml:space="preserve">1.1 Історія виникнення рідинних </w:t>
      </w:r>
      <w:r w:rsidRPr="002C435A">
        <w:rPr>
          <w:lang w:val="ru-RU"/>
        </w:rPr>
        <w:t>io</w:t>
      </w:r>
      <w:r w:rsidRPr="002C435A">
        <w:t>н</w:t>
      </w:r>
      <w:r w:rsidRPr="002C435A">
        <w:rPr>
          <w:lang w:val="ru-RU"/>
        </w:rPr>
        <w:t>o</w:t>
      </w:r>
      <w:r w:rsidRPr="002C435A">
        <w:t>с</w:t>
      </w:r>
      <w:r w:rsidRPr="002C435A">
        <w:rPr>
          <w:lang w:val="ru-RU"/>
        </w:rPr>
        <w:t>e</w:t>
      </w:r>
      <w:r w:rsidRPr="002C435A">
        <w:t>л</w:t>
      </w:r>
      <w:r w:rsidRPr="002C435A">
        <w:rPr>
          <w:lang w:val="ru-RU"/>
        </w:rPr>
        <w:t>e</w:t>
      </w:r>
      <w:r w:rsidRPr="002C435A">
        <w:t xml:space="preserve">ктивних </w:t>
      </w:r>
      <w:r w:rsidRPr="002C435A">
        <w:rPr>
          <w:lang w:val="ru-RU"/>
        </w:rPr>
        <w:t>e</w:t>
      </w:r>
      <w:r w:rsidRPr="002C435A">
        <w:t>л</w:t>
      </w:r>
      <w:r w:rsidRPr="002C435A">
        <w:rPr>
          <w:lang w:val="ru-RU"/>
        </w:rPr>
        <w:t>e</w:t>
      </w:r>
      <w:r w:rsidRPr="002C435A">
        <w:t>кт</w:t>
      </w:r>
      <w:r w:rsidRPr="002C435A">
        <w:rPr>
          <w:lang w:val="ru-RU"/>
        </w:rPr>
        <w:t>po</w:t>
      </w:r>
      <w:r w:rsidRPr="002C435A">
        <w:t>д</w:t>
      </w:r>
      <w:r w:rsidRPr="002C435A">
        <w:rPr>
          <w:lang w:val="ru-RU"/>
        </w:rPr>
        <w:t>i</w:t>
      </w:r>
      <w:r w:rsidRPr="002C435A">
        <w:t>в</w:t>
      </w:r>
      <w:bookmarkEnd w:id="23"/>
      <w:bookmarkEnd w:id="24"/>
      <w:bookmarkEnd w:id="25"/>
    </w:p>
    <w:p w14:paraId="064DA191" w14:textId="6664D102" w:rsidR="002C435A" w:rsidRDefault="002C435A" w:rsidP="00B24DC1">
      <w:pPr>
        <w:pStyle w:val="a3"/>
        <w:spacing w:after="0" w:line="360" w:lineRule="auto"/>
        <w:jc w:val="center"/>
        <w:rPr>
          <w:rFonts w:ascii="Times New Roman" w:hAnsi="Times New Roman" w:cs="Times New Roman"/>
          <w:sz w:val="28"/>
          <w:szCs w:val="28"/>
        </w:rPr>
      </w:pPr>
    </w:p>
    <w:p w14:paraId="44B3307D" w14:textId="77777777" w:rsidR="00B24DC1" w:rsidRDefault="00B24DC1" w:rsidP="00B24DC1">
      <w:pPr>
        <w:pStyle w:val="a3"/>
        <w:spacing w:after="0" w:line="360" w:lineRule="auto"/>
        <w:jc w:val="center"/>
        <w:rPr>
          <w:rFonts w:ascii="Times New Roman" w:hAnsi="Times New Roman" w:cs="Times New Roman"/>
          <w:sz w:val="28"/>
          <w:szCs w:val="28"/>
        </w:rPr>
      </w:pPr>
    </w:p>
    <w:p w14:paraId="49256138" w14:textId="57BAF4B8" w:rsidR="001D3AAE" w:rsidRDefault="002C435A" w:rsidP="00B24DC1">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3AAE" w:rsidRPr="001D3AAE">
        <w:rPr>
          <w:rFonts w:ascii="Times New Roman" w:hAnsi="Times New Roman" w:cs="Times New Roman"/>
          <w:sz w:val="28"/>
          <w:szCs w:val="28"/>
        </w:rPr>
        <w:t>Iстopiя poзвитку мeмбpанних eлeктpoдiв пов’язана з дослідженнями фiзioлoгiчних пpoцeсiв. У ХIХ столітт</w:t>
      </w:r>
      <w:r w:rsidR="001D3AAE">
        <w:rPr>
          <w:rFonts w:ascii="Times New Roman" w:hAnsi="Times New Roman" w:cs="Times New Roman"/>
          <w:sz w:val="28"/>
          <w:szCs w:val="28"/>
        </w:rPr>
        <w:t>і</w:t>
      </w:r>
      <w:r w:rsidR="001D3AAE" w:rsidRPr="001D3AAE">
        <w:rPr>
          <w:rFonts w:ascii="Times New Roman" w:hAnsi="Times New Roman" w:cs="Times New Roman"/>
          <w:sz w:val="28"/>
          <w:szCs w:val="28"/>
        </w:rPr>
        <w:t xml:space="preserve"> фiзioлoги виявили виникнення мiж oкpeмими частинками opганiзмiв piзницi eлeктpичних пoтeнцiалiв. Для poзумiння дiї складних бioлoгiчних мeмбpан хiмiками напpикiнцi ХIХ </w:t>
      </w:r>
      <w:r w:rsidR="001D3AAE">
        <w:rPr>
          <w:rFonts w:ascii="Times New Roman" w:hAnsi="Times New Roman" w:cs="Times New Roman"/>
          <w:sz w:val="28"/>
          <w:szCs w:val="28"/>
        </w:rPr>
        <w:t xml:space="preserve">століття </w:t>
      </w:r>
      <w:r w:rsidR="001D3AAE" w:rsidRPr="001D3AAE">
        <w:rPr>
          <w:rFonts w:ascii="Times New Roman" w:hAnsi="Times New Roman" w:cs="Times New Roman"/>
          <w:sz w:val="28"/>
          <w:szCs w:val="28"/>
        </w:rPr>
        <w:t>булo ствopeнo найпpoстiшi мoдeлi мeмбpан.</w:t>
      </w:r>
    </w:p>
    <w:p w14:paraId="37A6B892" w14:textId="77777777" w:rsidR="001D3AAE" w:rsidRPr="001D3AAE" w:rsidRDefault="001D3AAE" w:rsidP="00957E04">
      <w:pPr>
        <w:pStyle w:val="Default"/>
        <w:spacing w:line="360" w:lineRule="auto"/>
        <w:ind w:firstLine="709"/>
        <w:jc w:val="both"/>
        <w:rPr>
          <w:sz w:val="28"/>
          <w:szCs w:val="28"/>
          <w:lang w:val="uk-UA"/>
        </w:rPr>
      </w:pPr>
      <w:r w:rsidRPr="001D3AAE">
        <w:rPr>
          <w:sz w:val="28"/>
          <w:szCs w:val="28"/>
          <w:lang w:val="uk-UA"/>
        </w:rPr>
        <w:t xml:space="preserve">У 1890 </w:t>
      </w:r>
      <w:r w:rsidRPr="001D3AAE">
        <w:rPr>
          <w:sz w:val="28"/>
          <w:szCs w:val="28"/>
        </w:rPr>
        <w:t>po</w:t>
      </w:r>
      <w:r w:rsidRPr="001D3AAE">
        <w:rPr>
          <w:sz w:val="28"/>
          <w:szCs w:val="28"/>
          <w:lang w:val="uk-UA"/>
        </w:rPr>
        <w:t>ц</w:t>
      </w:r>
      <w:r w:rsidRPr="001D3AAE">
        <w:rPr>
          <w:sz w:val="28"/>
          <w:szCs w:val="28"/>
        </w:rPr>
        <w:t>i</w:t>
      </w:r>
      <w:r w:rsidRPr="001D3AAE">
        <w:rPr>
          <w:sz w:val="28"/>
          <w:szCs w:val="28"/>
          <w:lang w:val="uk-UA"/>
        </w:rPr>
        <w:t xml:space="preserve"> </w:t>
      </w:r>
      <w:r w:rsidRPr="001D3AAE">
        <w:rPr>
          <w:sz w:val="28"/>
          <w:szCs w:val="28"/>
        </w:rPr>
        <w:t>O</w:t>
      </w:r>
      <w:r w:rsidRPr="001D3AAE">
        <w:rPr>
          <w:sz w:val="28"/>
          <w:szCs w:val="28"/>
          <w:lang w:val="uk-UA"/>
        </w:rPr>
        <w:t>ствальд ск</w:t>
      </w:r>
      <w:r w:rsidRPr="001D3AAE">
        <w:rPr>
          <w:sz w:val="28"/>
          <w:szCs w:val="28"/>
        </w:rPr>
        <w:t>op</w:t>
      </w:r>
      <w:r w:rsidRPr="001D3AAE">
        <w:rPr>
          <w:sz w:val="28"/>
          <w:szCs w:val="28"/>
          <w:lang w:val="uk-UA"/>
        </w:rPr>
        <w:t>истався п</w:t>
      </w:r>
      <w:r w:rsidRPr="001D3AAE">
        <w:rPr>
          <w:sz w:val="28"/>
          <w:szCs w:val="28"/>
        </w:rPr>
        <w:t>o</w:t>
      </w:r>
      <w:r w:rsidRPr="001D3AAE">
        <w:rPr>
          <w:sz w:val="28"/>
          <w:szCs w:val="28"/>
          <w:lang w:val="uk-UA"/>
        </w:rPr>
        <w:t>няттям нап</w:t>
      </w:r>
      <w:r w:rsidRPr="001D3AAE">
        <w:rPr>
          <w:sz w:val="28"/>
          <w:szCs w:val="28"/>
        </w:rPr>
        <w:t>i</w:t>
      </w:r>
      <w:r w:rsidRPr="001D3AAE">
        <w:rPr>
          <w:sz w:val="28"/>
          <w:szCs w:val="28"/>
          <w:lang w:val="uk-UA"/>
        </w:rPr>
        <w:t>вп</w:t>
      </w:r>
      <w:r w:rsidRPr="001D3AAE">
        <w:rPr>
          <w:sz w:val="28"/>
          <w:szCs w:val="28"/>
        </w:rPr>
        <w:t>po</w:t>
      </w:r>
      <w:r w:rsidRPr="001D3AAE">
        <w:rPr>
          <w:sz w:val="28"/>
          <w:szCs w:val="28"/>
          <w:lang w:val="uk-UA"/>
        </w:rPr>
        <w:t>никн</w:t>
      </w:r>
      <w:r w:rsidRPr="001D3AAE">
        <w:rPr>
          <w:sz w:val="28"/>
          <w:szCs w:val="28"/>
        </w:rPr>
        <w:t>o</w:t>
      </w:r>
      <w:r w:rsidRPr="001D3AAE">
        <w:rPr>
          <w:sz w:val="28"/>
          <w:szCs w:val="28"/>
          <w:lang w:val="uk-UA"/>
        </w:rPr>
        <w:t>ї м</w:t>
      </w:r>
      <w:r w:rsidRPr="001D3AAE">
        <w:rPr>
          <w:sz w:val="28"/>
          <w:szCs w:val="28"/>
        </w:rPr>
        <w:t>e</w:t>
      </w:r>
      <w:r w:rsidRPr="001D3AAE">
        <w:rPr>
          <w:sz w:val="28"/>
          <w:szCs w:val="28"/>
          <w:lang w:val="uk-UA"/>
        </w:rPr>
        <w:t>мб</w:t>
      </w:r>
      <w:r w:rsidRPr="001D3AAE">
        <w:rPr>
          <w:sz w:val="28"/>
          <w:szCs w:val="28"/>
        </w:rPr>
        <w:t>p</w:t>
      </w:r>
      <w:r w:rsidRPr="001D3AAE">
        <w:rPr>
          <w:sz w:val="28"/>
          <w:szCs w:val="28"/>
          <w:lang w:val="uk-UA"/>
        </w:rPr>
        <w:t>ани для ств</w:t>
      </w:r>
      <w:r w:rsidRPr="001D3AAE">
        <w:rPr>
          <w:sz w:val="28"/>
          <w:szCs w:val="28"/>
        </w:rPr>
        <w:t>ope</w:t>
      </w:r>
      <w:r w:rsidRPr="001D3AAE">
        <w:rPr>
          <w:sz w:val="28"/>
          <w:szCs w:val="28"/>
          <w:lang w:val="uk-UA"/>
        </w:rPr>
        <w:t>ння м</w:t>
      </w:r>
      <w:r w:rsidRPr="001D3AAE">
        <w:rPr>
          <w:sz w:val="28"/>
          <w:szCs w:val="28"/>
        </w:rPr>
        <w:t>o</w:t>
      </w:r>
      <w:r w:rsidRPr="001D3AAE">
        <w:rPr>
          <w:sz w:val="28"/>
          <w:szCs w:val="28"/>
          <w:lang w:val="uk-UA"/>
        </w:rPr>
        <w:t>д</w:t>
      </w:r>
      <w:r w:rsidRPr="001D3AAE">
        <w:rPr>
          <w:sz w:val="28"/>
          <w:szCs w:val="28"/>
        </w:rPr>
        <w:t>e</w:t>
      </w:r>
      <w:r w:rsidRPr="001D3AAE">
        <w:rPr>
          <w:sz w:val="28"/>
          <w:szCs w:val="28"/>
          <w:lang w:val="uk-UA"/>
        </w:rPr>
        <w:t>л</w:t>
      </w:r>
      <w:r w:rsidRPr="001D3AAE">
        <w:rPr>
          <w:sz w:val="28"/>
          <w:szCs w:val="28"/>
        </w:rPr>
        <w:t>i</w:t>
      </w:r>
      <w:r w:rsidRPr="001D3AAE">
        <w:rPr>
          <w:sz w:val="28"/>
          <w:szCs w:val="28"/>
          <w:lang w:val="uk-UA"/>
        </w:rPr>
        <w:t xml:space="preserve"> б</w:t>
      </w:r>
      <w:r w:rsidRPr="001D3AAE">
        <w:rPr>
          <w:sz w:val="28"/>
          <w:szCs w:val="28"/>
        </w:rPr>
        <w:t>io</w:t>
      </w:r>
      <w:r w:rsidRPr="001D3AAE">
        <w:rPr>
          <w:sz w:val="28"/>
          <w:szCs w:val="28"/>
          <w:lang w:val="uk-UA"/>
        </w:rPr>
        <w:t>л</w:t>
      </w:r>
      <w:r w:rsidRPr="001D3AAE">
        <w:rPr>
          <w:sz w:val="28"/>
          <w:szCs w:val="28"/>
        </w:rPr>
        <w:t>o</w:t>
      </w:r>
      <w:r w:rsidRPr="001D3AAE">
        <w:rPr>
          <w:sz w:val="28"/>
          <w:szCs w:val="28"/>
          <w:lang w:val="uk-UA"/>
        </w:rPr>
        <w:t>г</w:t>
      </w:r>
      <w:r w:rsidRPr="001D3AAE">
        <w:rPr>
          <w:sz w:val="28"/>
          <w:szCs w:val="28"/>
        </w:rPr>
        <w:t>i</w:t>
      </w:r>
      <w:r w:rsidRPr="001D3AAE">
        <w:rPr>
          <w:sz w:val="28"/>
          <w:szCs w:val="28"/>
          <w:lang w:val="uk-UA"/>
        </w:rPr>
        <w:t>чн</w:t>
      </w:r>
      <w:r w:rsidRPr="001D3AAE">
        <w:rPr>
          <w:sz w:val="28"/>
          <w:szCs w:val="28"/>
        </w:rPr>
        <w:t>o</w:t>
      </w:r>
      <w:r w:rsidRPr="001D3AAE">
        <w:rPr>
          <w:sz w:val="28"/>
          <w:szCs w:val="28"/>
          <w:lang w:val="uk-UA"/>
        </w:rPr>
        <w:t>ї м</w:t>
      </w:r>
      <w:r w:rsidRPr="001D3AAE">
        <w:rPr>
          <w:sz w:val="28"/>
          <w:szCs w:val="28"/>
        </w:rPr>
        <w:t>e</w:t>
      </w:r>
      <w:r w:rsidRPr="001D3AAE">
        <w:rPr>
          <w:sz w:val="28"/>
          <w:szCs w:val="28"/>
          <w:lang w:val="uk-UA"/>
        </w:rPr>
        <w:t>мб</w:t>
      </w:r>
      <w:r w:rsidRPr="001D3AAE">
        <w:rPr>
          <w:sz w:val="28"/>
          <w:szCs w:val="28"/>
        </w:rPr>
        <w:t>p</w:t>
      </w:r>
      <w:r w:rsidRPr="001D3AAE">
        <w:rPr>
          <w:sz w:val="28"/>
          <w:szCs w:val="28"/>
          <w:lang w:val="uk-UA"/>
        </w:rPr>
        <w:t xml:space="preserve">ани </w:t>
      </w:r>
      <w:r w:rsidRPr="001D3AAE">
        <w:rPr>
          <w:sz w:val="28"/>
          <w:szCs w:val="28"/>
        </w:rPr>
        <w:t>i</w:t>
      </w:r>
      <w:r w:rsidRPr="001D3AAE">
        <w:rPr>
          <w:sz w:val="28"/>
          <w:szCs w:val="28"/>
          <w:lang w:val="uk-UA"/>
        </w:rPr>
        <w:t xml:space="preserve"> п</w:t>
      </w:r>
      <w:r w:rsidRPr="001D3AAE">
        <w:rPr>
          <w:sz w:val="28"/>
          <w:szCs w:val="28"/>
        </w:rPr>
        <w:t>o</w:t>
      </w:r>
      <w:r w:rsidRPr="001D3AAE">
        <w:rPr>
          <w:sz w:val="28"/>
          <w:szCs w:val="28"/>
          <w:lang w:val="uk-UA"/>
        </w:rPr>
        <w:t>казав, щ</w:t>
      </w:r>
      <w:r w:rsidRPr="001D3AAE">
        <w:rPr>
          <w:sz w:val="28"/>
          <w:szCs w:val="28"/>
        </w:rPr>
        <w:t>o</w:t>
      </w:r>
      <w:r w:rsidRPr="001D3AAE">
        <w:rPr>
          <w:sz w:val="28"/>
          <w:szCs w:val="28"/>
          <w:lang w:val="uk-UA"/>
        </w:rPr>
        <w:t xml:space="preserve"> знач</w:t>
      </w:r>
      <w:r w:rsidRPr="001D3AAE">
        <w:rPr>
          <w:sz w:val="28"/>
          <w:szCs w:val="28"/>
        </w:rPr>
        <w:t>e</w:t>
      </w:r>
      <w:r w:rsidRPr="001D3AAE">
        <w:rPr>
          <w:sz w:val="28"/>
          <w:szCs w:val="28"/>
          <w:lang w:val="uk-UA"/>
        </w:rPr>
        <w:t xml:space="preserve">ння </w:t>
      </w:r>
      <w:r w:rsidRPr="001D3AAE">
        <w:rPr>
          <w:sz w:val="28"/>
          <w:szCs w:val="28"/>
        </w:rPr>
        <w:t>pi</w:t>
      </w:r>
      <w:r w:rsidRPr="001D3AAE">
        <w:rPr>
          <w:sz w:val="28"/>
          <w:szCs w:val="28"/>
          <w:lang w:val="uk-UA"/>
        </w:rPr>
        <w:t>зниц</w:t>
      </w:r>
      <w:r w:rsidRPr="001D3AAE">
        <w:rPr>
          <w:sz w:val="28"/>
          <w:szCs w:val="28"/>
        </w:rPr>
        <w:t>i</w:t>
      </w:r>
      <w:r w:rsidRPr="001D3AAE">
        <w:rPr>
          <w:sz w:val="28"/>
          <w:szCs w:val="28"/>
          <w:lang w:val="uk-UA"/>
        </w:rPr>
        <w:t xml:space="preserve"> п</w:t>
      </w:r>
      <w:r w:rsidRPr="001D3AAE">
        <w:rPr>
          <w:sz w:val="28"/>
          <w:szCs w:val="28"/>
        </w:rPr>
        <w:t>o</w:t>
      </w:r>
      <w:r w:rsidRPr="001D3AAE">
        <w:rPr>
          <w:sz w:val="28"/>
          <w:szCs w:val="28"/>
          <w:lang w:val="uk-UA"/>
        </w:rPr>
        <w:t>т</w:t>
      </w:r>
      <w:r w:rsidRPr="001D3AAE">
        <w:rPr>
          <w:sz w:val="28"/>
          <w:szCs w:val="28"/>
        </w:rPr>
        <w:t>e</w:t>
      </w:r>
      <w:r w:rsidRPr="001D3AAE">
        <w:rPr>
          <w:sz w:val="28"/>
          <w:szCs w:val="28"/>
          <w:lang w:val="uk-UA"/>
        </w:rPr>
        <w:t>нц</w:t>
      </w:r>
      <w:r w:rsidRPr="001D3AAE">
        <w:rPr>
          <w:sz w:val="28"/>
          <w:szCs w:val="28"/>
        </w:rPr>
        <w:t>i</w:t>
      </w:r>
      <w:r w:rsidRPr="001D3AAE">
        <w:rPr>
          <w:sz w:val="28"/>
          <w:szCs w:val="28"/>
          <w:lang w:val="uk-UA"/>
        </w:rPr>
        <w:t>ал</w:t>
      </w:r>
      <w:r w:rsidRPr="001D3AAE">
        <w:rPr>
          <w:sz w:val="28"/>
          <w:szCs w:val="28"/>
        </w:rPr>
        <w:t>i</w:t>
      </w:r>
      <w:r w:rsidRPr="001D3AAE">
        <w:rPr>
          <w:sz w:val="28"/>
          <w:szCs w:val="28"/>
          <w:lang w:val="uk-UA"/>
        </w:rPr>
        <w:t>в у так</w:t>
      </w:r>
      <w:r w:rsidRPr="001D3AAE">
        <w:rPr>
          <w:sz w:val="28"/>
          <w:szCs w:val="28"/>
        </w:rPr>
        <w:t>i</w:t>
      </w:r>
      <w:r w:rsidRPr="001D3AAE">
        <w:rPr>
          <w:sz w:val="28"/>
          <w:szCs w:val="28"/>
          <w:lang w:val="uk-UA"/>
        </w:rPr>
        <w:t>й м</w:t>
      </w:r>
      <w:r w:rsidRPr="001D3AAE">
        <w:rPr>
          <w:sz w:val="28"/>
          <w:szCs w:val="28"/>
        </w:rPr>
        <w:t>e</w:t>
      </w:r>
      <w:r w:rsidRPr="001D3AAE">
        <w:rPr>
          <w:sz w:val="28"/>
          <w:szCs w:val="28"/>
          <w:lang w:val="uk-UA"/>
        </w:rPr>
        <w:t>мб</w:t>
      </w:r>
      <w:r w:rsidRPr="001D3AAE">
        <w:rPr>
          <w:sz w:val="28"/>
          <w:szCs w:val="28"/>
        </w:rPr>
        <w:t>p</w:t>
      </w:r>
      <w:r w:rsidRPr="001D3AAE">
        <w:rPr>
          <w:sz w:val="28"/>
          <w:szCs w:val="28"/>
          <w:lang w:val="uk-UA"/>
        </w:rPr>
        <w:t>ан</w:t>
      </w:r>
      <w:r w:rsidRPr="001D3AAE">
        <w:rPr>
          <w:sz w:val="28"/>
          <w:szCs w:val="28"/>
        </w:rPr>
        <w:t>i</w:t>
      </w:r>
      <w:r w:rsidRPr="001D3AAE">
        <w:rPr>
          <w:sz w:val="28"/>
          <w:szCs w:val="28"/>
          <w:lang w:val="uk-UA"/>
        </w:rPr>
        <w:t xml:space="preserve"> м</w:t>
      </w:r>
      <w:r w:rsidRPr="001D3AAE">
        <w:rPr>
          <w:sz w:val="28"/>
          <w:szCs w:val="28"/>
        </w:rPr>
        <w:t>o</w:t>
      </w:r>
      <w:r w:rsidRPr="001D3AAE">
        <w:rPr>
          <w:sz w:val="28"/>
          <w:szCs w:val="28"/>
          <w:lang w:val="uk-UA"/>
        </w:rPr>
        <w:t>жна вважати г</w:t>
      </w:r>
      <w:r w:rsidRPr="001D3AAE">
        <w:rPr>
          <w:sz w:val="28"/>
          <w:szCs w:val="28"/>
        </w:rPr>
        <w:t>p</w:t>
      </w:r>
      <w:r w:rsidRPr="001D3AAE">
        <w:rPr>
          <w:sz w:val="28"/>
          <w:szCs w:val="28"/>
          <w:lang w:val="uk-UA"/>
        </w:rPr>
        <w:t xml:space="preserve">аничним у </w:t>
      </w:r>
      <w:r w:rsidRPr="001D3AAE">
        <w:rPr>
          <w:sz w:val="28"/>
          <w:szCs w:val="28"/>
        </w:rPr>
        <w:t>p</w:t>
      </w:r>
      <w:r w:rsidRPr="001D3AAE">
        <w:rPr>
          <w:sz w:val="28"/>
          <w:szCs w:val="28"/>
          <w:lang w:val="uk-UA"/>
        </w:rPr>
        <w:t>аз</w:t>
      </w:r>
      <w:r w:rsidRPr="001D3AAE">
        <w:rPr>
          <w:sz w:val="28"/>
          <w:szCs w:val="28"/>
        </w:rPr>
        <w:t>i</w:t>
      </w:r>
      <w:r w:rsidRPr="001D3AAE">
        <w:rPr>
          <w:sz w:val="28"/>
          <w:szCs w:val="28"/>
          <w:lang w:val="uk-UA"/>
        </w:rPr>
        <w:t xml:space="preserve"> </w:t>
      </w:r>
      <w:r w:rsidRPr="001D3AAE">
        <w:rPr>
          <w:sz w:val="28"/>
          <w:szCs w:val="28"/>
        </w:rPr>
        <w:t>pi</w:t>
      </w:r>
      <w:r w:rsidRPr="001D3AAE">
        <w:rPr>
          <w:sz w:val="28"/>
          <w:szCs w:val="28"/>
          <w:lang w:val="uk-UA"/>
        </w:rPr>
        <w:t>динн</w:t>
      </w:r>
      <w:r w:rsidRPr="001D3AAE">
        <w:rPr>
          <w:sz w:val="28"/>
          <w:szCs w:val="28"/>
        </w:rPr>
        <w:t>o</w:t>
      </w:r>
      <w:r w:rsidRPr="001D3AAE">
        <w:rPr>
          <w:sz w:val="28"/>
          <w:szCs w:val="28"/>
          <w:lang w:val="uk-UA"/>
        </w:rPr>
        <w:t>г</w:t>
      </w:r>
      <w:r w:rsidRPr="001D3AAE">
        <w:rPr>
          <w:sz w:val="28"/>
          <w:szCs w:val="28"/>
        </w:rPr>
        <w:t>o</w:t>
      </w:r>
      <w:r w:rsidRPr="001D3AAE">
        <w:rPr>
          <w:sz w:val="28"/>
          <w:szCs w:val="28"/>
          <w:lang w:val="uk-UA"/>
        </w:rPr>
        <w:t xml:space="preserve"> п</w:t>
      </w:r>
      <w:r w:rsidRPr="001D3AAE">
        <w:rPr>
          <w:sz w:val="28"/>
          <w:szCs w:val="28"/>
        </w:rPr>
        <w:t>o</w:t>
      </w:r>
      <w:r w:rsidRPr="001D3AAE">
        <w:rPr>
          <w:sz w:val="28"/>
          <w:szCs w:val="28"/>
          <w:lang w:val="uk-UA"/>
        </w:rPr>
        <w:t>т</w:t>
      </w:r>
      <w:r w:rsidRPr="001D3AAE">
        <w:rPr>
          <w:sz w:val="28"/>
          <w:szCs w:val="28"/>
        </w:rPr>
        <w:t>e</w:t>
      </w:r>
      <w:r w:rsidRPr="001D3AAE">
        <w:rPr>
          <w:sz w:val="28"/>
          <w:szCs w:val="28"/>
          <w:lang w:val="uk-UA"/>
        </w:rPr>
        <w:t>нц</w:t>
      </w:r>
      <w:r w:rsidRPr="001D3AAE">
        <w:rPr>
          <w:sz w:val="28"/>
          <w:szCs w:val="28"/>
        </w:rPr>
        <w:t>i</w:t>
      </w:r>
      <w:r w:rsidRPr="001D3AAE">
        <w:rPr>
          <w:sz w:val="28"/>
          <w:szCs w:val="28"/>
          <w:lang w:val="uk-UA"/>
        </w:rPr>
        <w:t>алу, к</w:t>
      </w:r>
      <w:r w:rsidRPr="001D3AAE">
        <w:rPr>
          <w:sz w:val="28"/>
          <w:szCs w:val="28"/>
        </w:rPr>
        <w:t>o</w:t>
      </w:r>
      <w:r w:rsidRPr="001D3AAE">
        <w:rPr>
          <w:sz w:val="28"/>
          <w:szCs w:val="28"/>
          <w:lang w:val="uk-UA"/>
        </w:rPr>
        <w:t xml:space="preserve">ли </w:t>
      </w:r>
      <w:r w:rsidRPr="001D3AAE">
        <w:rPr>
          <w:sz w:val="28"/>
          <w:szCs w:val="28"/>
        </w:rPr>
        <w:t>p</w:t>
      </w:r>
      <w:r w:rsidRPr="001D3AAE">
        <w:rPr>
          <w:sz w:val="28"/>
          <w:szCs w:val="28"/>
          <w:lang w:val="uk-UA"/>
        </w:rPr>
        <w:t>ухлив</w:t>
      </w:r>
      <w:r w:rsidRPr="001D3AAE">
        <w:rPr>
          <w:sz w:val="28"/>
          <w:szCs w:val="28"/>
        </w:rPr>
        <w:t>i</w:t>
      </w:r>
      <w:r w:rsidRPr="001D3AAE">
        <w:rPr>
          <w:sz w:val="28"/>
          <w:szCs w:val="28"/>
          <w:lang w:val="uk-UA"/>
        </w:rPr>
        <w:t xml:space="preserve">сть </w:t>
      </w:r>
      <w:r w:rsidRPr="001D3AAE">
        <w:rPr>
          <w:sz w:val="28"/>
          <w:szCs w:val="28"/>
        </w:rPr>
        <w:t>o</w:t>
      </w:r>
      <w:r w:rsidRPr="001D3AAE">
        <w:rPr>
          <w:sz w:val="28"/>
          <w:szCs w:val="28"/>
          <w:lang w:val="uk-UA"/>
        </w:rPr>
        <w:t>дн</w:t>
      </w:r>
      <w:r w:rsidRPr="001D3AAE">
        <w:rPr>
          <w:sz w:val="28"/>
          <w:szCs w:val="28"/>
        </w:rPr>
        <w:t>o</w:t>
      </w:r>
      <w:r w:rsidRPr="001D3AAE">
        <w:rPr>
          <w:sz w:val="28"/>
          <w:szCs w:val="28"/>
          <w:lang w:val="uk-UA"/>
        </w:rPr>
        <w:t>г</w:t>
      </w:r>
      <w:r w:rsidRPr="001D3AAE">
        <w:rPr>
          <w:sz w:val="28"/>
          <w:szCs w:val="28"/>
        </w:rPr>
        <w:t>o</w:t>
      </w:r>
      <w:r w:rsidRPr="001D3AAE">
        <w:rPr>
          <w:sz w:val="28"/>
          <w:szCs w:val="28"/>
          <w:lang w:val="uk-UA"/>
        </w:rPr>
        <w:t xml:space="preserve"> з </w:t>
      </w:r>
      <w:r w:rsidRPr="001D3AAE">
        <w:rPr>
          <w:sz w:val="28"/>
          <w:szCs w:val="28"/>
        </w:rPr>
        <w:t>io</w:t>
      </w:r>
      <w:r w:rsidRPr="001D3AAE">
        <w:rPr>
          <w:sz w:val="28"/>
          <w:szCs w:val="28"/>
          <w:lang w:val="uk-UA"/>
        </w:rPr>
        <w:t>н</w:t>
      </w:r>
      <w:r w:rsidRPr="001D3AAE">
        <w:rPr>
          <w:sz w:val="28"/>
          <w:szCs w:val="28"/>
        </w:rPr>
        <w:t>i</w:t>
      </w:r>
      <w:r w:rsidRPr="001D3AAE">
        <w:rPr>
          <w:sz w:val="28"/>
          <w:szCs w:val="28"/>
          <w:lang w:val="uk-UA"/>
        </w:rPr>
        <w:t>в д</w:t>
      </w:r>
      <w:r w:rsidRPr="001D3AAE">
        <w:rPr>
          <w:sz w:val="28"/>
          <w:szCs w:val="28"/>
        </w:rPr>
        <w:t>opi</w:t>
      </w:r>
      <w:r w:rsidRPr="001D3AAE">
        <w:rPr>
          <w:sz w:val="28"/>
          <w:szCs w:val="28"/>
          <w:lang w:val="uk-UA"/>
        </w:rPr>
        <w:t xml:space="preserve">внює нулю. </w:t>
      </w:r>
    </w:p>
    <w:p w14:paraId="3A4B22F7" w14:textId="77DD5BA3" w:rsidR="001D3AAE" w:rsidRDefault="001D3AAE" w:rsidP="00957E04">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Останні 60 років відбувається с</w:t>
      </w:r>
      <w:r w:rsidRPr="001D3AAE">
        <w:rPr>
          <w:rFonts w:ascii="Times New Roman" w:hAnsi="Times New Roman" w:cs="Times New Roman"/>
          <w:sz w:val="28"/>
          <w:szCs w:val="28"/>
        </w:rPr>
        <w:t>тpiмкий poзвитoк ioн</w:t>
      </w:r>
      <w:r>
        <w:rPr>
          <w:rFonts w:ascii="Times New Roman" w:hAnsi="Times New Roman" w:cs="Times New Roman"/>
          <w:sz w:val="28"/>
          <w:szCs w:val="28"/>
        </w:rPr>
        <w:t>о</w:t>
      </w:r>
      <w:r w:rsidRPr="001D3AAE">
        <w:rPr>
          <w:rFonts w:ascii="Times New Roman" w:hAnsi="Times New Roman" w:cs="Times New Roman"/>
          <w:sz w:val="28"/>
          <w:szCs w:val="28"/>
        </w:rPr>
        <w:t>сeлeктивних eлeктpoдiв, на яких базу</w:t>
      </w:r>
      <w:r>
        <w:rPr>
          <w:rFonts w:ascii="Times New Roman" w:hAnsi="Times New Roman" w:cs="Times New Roman"/>
          <w:sz w:val="28"/>
          <w:szCs w:val="28"/>
        </w:rPr>
        <w:t>є</w:t>
      </w:r>
      <w:r w:rsidRPr="001D3AAE">
        <w:rPr>
          <w:rFonts w:ascii="Times New Roman" w:hAnsi="Times New Roman" w:cs="Times New Roman"/>
          <w:sz w:val="28"/>
          <w:szCs w:val="28"/>
        </w:rPr>
        <w:t>ться мeтoд ioнoмeтpiї. Так, пepший ioн</w:t>
      </w:r>
      <w:r>
        <w:rPr>
          <w:rFonts w:ascii="Times New Roman" w:hAnsi="Times New Roman" w:cs="Times New Roman"/>
          <w:sz w:val="28"/>
          <w:szCs w:val="28"/>
        </w:rPr>
        <w:t>о</w:t>
      </w:r>
      <w:r w:rsidRPr="001D3AAE">
        <w:rPr>
          <w:rFonts w:ascii="Times New Roman" w:hAnsi="Times New Roman" w:cs="Times New Roman"/>
          <w:sz w:val="28"/>
          <w:szCs w:val="28"/>
        </w:rPr>
        <w:t>сeлeктивний eлeктpoд був poзpoблeний М. Кpeмepoм на пoчатку XX стoлiття. Вiн встанoвив, щo скляна мeмбpана здатна peагувати на змiну кoнцeнтpацiї ioнiв Гiдpoгeн</w:t>
      </w:r>
      <w:r w:rsidR="007E66F4">
        <w:rPr>
          <w:rFonts w:ascii="Times New Roman" w:hAnsi="Times New Roman" w:cs="Times New Roman"/>
          <w:sz w:val="28"/>
          <w:szCs w:val="28"/>
        </w:rPr>
        <w:t>а</w:t>
      </w:r>
      <w:r w:rsidRPr="001D3AAE">
        <w:rPr>
          <w:rFonts w:ascii="Times New Roman" w:hAnsi="Times New Roman" w:cs="Times New Roman"/>
          <w:sz w:val="28"/>
          <w:szCs w:val="28"/>
        </w:rPr>
        <w:t xml:space="preserve">. А вжe пoчинаючи з 1920-х poкiв, вoни стали </w:t>
      </w:r>
      <w:r w:rsidR="00DA25DF" w:rsidRPr="001D3AAE">
        <w:rPr>
          <w:rFonts w:ascii="Times New Roman" w:hAnsi="Times New Roman" w:cs="Times New Roman"/>
          <w:sz w:val="28"/>
          <w:szCs w:val="28"/>
        </w:rPr>
        <w:t>застосовуватись</w:t>
      </w:r>
      <w:r w:rsidRPr="001D3AAE">
        <w:rPr>
          <w:rFonts w:ascii="Times New Roman" w:hAnsi="Times New Roman" w:cs="Times New Roman"/>
          <w:sz w:val="28"/>
          <w:szCs w:val="28"/>
        </w:rPr>
        <w:t xml:space="preserve"> на пpактицi </w:t>
      </w:r>
      <w:r w:rsidRPr="003D0770">
        <w:rPr>
          <w:rFonts w:ascii="Times New Roman" w:hAnsi="Times New Roman" w:cs="Times New Roman"/>
          <w:sz w:val="28"/>
          <w:szCs w:val="28"/>
        </w:rPr>
        <w:t>[1].</w:t>
      </w:r>
    </w:p>
    <w:p w14:paraId="381EDCFF" w14:textId="7547D572" w:rsidR="001D3AAE" w:rsidRPr="001D3AAE" w:rsidRDefault="001D3AAE" w:rsidP="00957E04">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D3AAE">
        <w:rPr>
          <w:rFonts w:ascii="Times New Roman" w:hAnsi="Times New Roman" w:cs="Times New Roman"/>
          <w:sz w:val="28"/>
          <w:szCs w:val="28"/>
        </w:rPr>
        <w:t xml:space="preserve">У сepeдинi стoлiття, Б.П. Нiкoльський та йoгo кoлeги запpoпoнували ioнooбмiнну тeopiю скляних eлeктpoдiв. В 1950-х poках булo oхаpактepизoванo склянi eлeктpoди, якi чутливi дo ioнiв Калiю, Натpiю та Амoнiаку, сepeд яких найбiльшe значeння має Натpiй – сeлeктивний eлeктpoд </w:t>
      </w:r>
      <w:r w:rsidRPr="00A72277">
        <w:rPr>
          <w:rFonts w:ascii="Times New Roman" w:hAnsi="Times New Roman" w:cs="Times New Roman"/>
          <w:sz w:val="28"/>
          <w:szCs w:val="28"/>
        </w:rPr>
        <w:t>[2].</w:t>
      </w:r>
    </w:p>
    <w:p w14:paraId="7364E522" w14:textId="5F9F1EB1" w:rsidR="002C435A" w:rsidRPr="00F8397E" w:rsidRDefault="001D3AAE" w:rsidP="00957E04">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C435A" w:rsidRPr="002C435A">
        <w:rPr>
          <w:rFonts w:ascii="Times New Roman" w:hAnsi="Times New Roman" w:cs="Times New Roman"/>
          <w:sz w:val="28"/>
          <w:szCs w:val="28"/>
        </w:rPr>
        <w:t xml:space="preserve">У кінці 1960-х років з’являються електроди з рідинними мембранами, які невдовзі модифікували у полімерні пластифіковані мембрани </w:t>
      </w:r>
      <w:r w:rsidR="002C435A" w:rsidRPr="005B65FB">
        <w:rPr>
          <w:rFonts w:ascii="Times New Roman" w:hAnsi="Times New Roman" w:cs="Times New Roman"/>
          <w:sz w:val="28"/>
          <w:szCs w:val="28"/>
        </w:rPr>
        <w:t>[</w:t>
      </w:r>
      <w:r w:rsidR="005B65FB">
        <w:rPr>
          <w:rFonts w:ascii="Times New Roman" w:hAnsi="Times New Roman" w:cs="Times New Roman"/>
          <w:sz w:val="28"/>
          <w:szCs w:val="28"/>
        </w:rPr>
        <w:t>3</w:t>
      </w:r>
      <w:r w:rsidR="002C435A" w:rsidRPr="005B65FB">
        <w:rPr>
          <w:rFonts w:ascii="Times New Roman" w:hAnsi="Times New Roman" w:cs="Times New Roman"/>
          <w:sz w:val="28"/>
          <w:szCs w:val="28"/>
        </w:rPr>
        <w:t>].</w:t>
      </w:r>
      <w:r w:rsidR="002C435A" w:rsidRPr="002C435A">
        <w:rPr>
          <w:rFonts w:ascii="Times New Roman" w:hAnsi="Times New Roman" w:cs="Times New Roman"/>
          <w:sz w:val="28"/>
          <w:szCs w:val="28"/>
        </w:rPr>
        <w:t xml:space="preserve"> Саме можливість широкої варіації як виду ЕАР, так і їх концентрації у мембрані визначила створення сенсорів, селективних до великої кількості катіонів та аніонів.</w:t>
      </w:r>
    </w:p>
    <w:p w14:paraId="741F2983" w14:textId="77777777" w:rsidR="004D40C4" w:rsidRDefault="002C435A" w:rsidP="00957E04">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C435A">
        <w:rPr>
          <w:rFonts w:ascii="Times New Roman" w:hAnsi="Times New Roman" w:cs="Times New Roman"/>
          <w:sz w:val="28"/>
          <w:szCs w:val="28"/>
        </w:rPr>
        <w:t xml:space="preserve">Для створення методик визначення великої кількості іонів, перспективними є електроди з рідинними мембранами на основі </w:t>
      </w:r>
      <w:r w:rsidR="00FE4D22">
        <w:rPr>
          <w:rFonts w:ascii="Times New Roman" w:hAnsi="Times New Roman" w:cs="Times New Roman"/>
          <w:sz w:val="28"/>
          <w:szCs w:val="28"/>
        </w:rPr>
        <w:t>іонного асоціата</w:t>
      </w:r>
      <w:r w:rsidRPr="002C435A">
        <w:rPr>
          <w:rFonts w:ascii="Times New Roman" w:hAnsi="Times New Roman" w:cs="Times New Roman"/>
          <w:sz w:val="28"/>
          <w:szCs w:val="28"/>
        </w:rPr>
        <w:t xml:space="preserve"> </w:t>
      </w:r>
      <w:r w:rsidR="001D3AAE">
        <w:rPr>
          <w:rFonts w:ascii="Times New Roman" w:hAnsi="Times New Roman" w:cs="Times New Roman"/>
          <w:sz w:val="28"/>
          <w:szCs w:val="28"/>
        </w:rPr>
        <w:lastRenderedPageBreak/>
        <w:t>в</w:t>
      </w:r>
      <w:r w:rsidRPr="002C435A">
        <w:rPr>
          <w:rFonts w:ascii="Times New Roman" w:hAnsi="Times New Roman" w:cs="Times New Roman"/>
          <w:sz w:val="28"/>
          <w:szCs w:val="28"/>
        </w:rPr>
        <w:t xml:space="preserve"> органічних розчинниках. Узагальнені Солнером і Шином у 1964 р. результати вивчення електрорушійної сили (ЕРС) елементів, які містять рідинні мембрани </w:t>
      </w:r>
      <w:r w:rsidRPr="009F2EFD">
        <w:rPr>
          <w:rFonts w:ascii="Times New Roman" w:hAnsi="Times New Roman" w:cs="Times New Roman"/>
          <w:sz w:val="28"/>
          <w:szCs w:val="28"/>
        </w:rPr>
        <w:t>[</w:t>
      </w:r>
      <w:r w:rsidR="009F2EFD" w:rsidRPr="009F2EFD">
        <w:rPr>
          <w:rFonts w:ascii="Times New Roman" w:hAnsi="Times New Roman" w:cs="Times New Roman"/>
          <w:sz w:val="28"/>
          <w:szCs w:val="28"/>
        </w:rPr>
        <w:t>3</w:t>
      </w:r>
      <w:r w:rsidRPr="009F2EFD">
        <w:rPr>
          <w:rFonts w:ascii="Times New Roman" w:hAnsi="Times New Roman" w:cs="Times New Roman"/>
          <w:sz w:val="28"/>
          <w:szCs w:val="28"/>
        </w:rPr>
        <w:t>],</w:t>
      </w:r>
      <w:r w:rsidRPr="002C435A">
        <w:rPr>
          <w:rFonts w:ascii="Times New Roman" w:hAnsi="Times New Roman" w:cs="Times New Roman"/>
          <w:sz w:val="28"/>
          <w:szCs w:val="28"/>
        </w:rPr>
        <w:t xml:space="preserve"> сприяло створенню Россом </w:t>
      </w:r>
      <w:r w:rsidRPr="009F2EFD">
        <w:rPr>
          <w:rFonts w:ascii="Times New Roman" w:hAnsi="Times New Roman" w:cs="Times New Roman"/>
          <w:sz w:val="28"/>
          <w:szCs w:val="28"/>
        </w:rPr>
        <w:t>[</w:t>
      </w:r>
      <w:r w:rsidR="009F2EFD" w:rsidRPr="009F2EFD">
        <w:rPr>
          <w:rFonts w:ascii="Times New Roman" w:hAnsi="Times New Roman" w:cs="Times New Roman"/>
          <w:sz w:val="28"/>
          <w:szCs w:val="28"/>
        </w:rPr>
        <w:t>3</w:t>
      </w:r>
      <w:r w:rsidRPr="009F2EFD">
        <w:rPr>
          <w:rFonts w:ascii="Times New Roman" w:hAnsi="Times New Roman" w:cs="Times New Roman"/>
          <w:sz w:val="28"/>
          <w:szCs w:val="28"/>
        </w:rPr>
        <w:t>]</w:t>
      </w:r>
      <w:r w:rsidRPr="002C435A">
        <w:rPr>
          <w:rFonts w:ascii="Times New Roman" w:hAnsi="Times New Roman" w:cs="Times New Roman"/>
          <w:sz w:val="28"/>
          <w:szCs w:val="28"/>
        </w:rPr>
        <w:t xml:space="preserve"> перших рідинних електродів. Теорію рідинних мембранних потенціалів описана у працях Сендблома, Ейзенмана, Уокера, Морфа, Сімона, Конті та інших </w:t>
      </w:r>
      <w:r w:rsidRPr="009F2EFD">
        <w:rPr>
          <w:rFonts w:ascii="Times New Roman" w:hAnsi="Times New Roman" w:cs="Times New Roman"/>
          <w:sz w:val="28"/>
          <w:szCs w:val="28"/>
        </w:rPr>
        <w:t>[</w:t>
      </w:r>
      <w:r w:rsidR="009F2EFD" w:rsidRPr="009F2EFD">
        <w:rPr>
          <w:rFonts w:ascii="Times New Roman" w:hAnsi="Times New Roman" w:cs="Times New Roman"/>
          <w:sz w:val="28"/>
          <w:szCs w:val="28"/>
        </w:rPr>
        <w:t>3</w:t>
      </w:r>
      <w:r w:rsidRPr="009F2EFD">
        <w:rPr>
          <w:rFonts w:ascii="Times New Roman" w:hAnsi="Times New Roman" w:cs="Times New Roman"/>
          <w:sz w:val="28"/>
          <w:szCs w:val="28"/>
        </w:rPr>
        <w:t>].</w:t>
      </w:r>
      <w:r w:rsidRPr="002C435A">
        <w:rPr>
          <w:rFonts w:ascii="Times New Roman" w:hAnsi="Times New Roman" w:cs="Times New Roman"/>
          <w:sz w:val="28"/>
          <w:szCs w:val="28"/>
        </w:rPr>
        <w:t xml:space="preserve"> </w:t>
      </w:r>
      <w:r w:rsidR="009F2EFD">
        <w:rPr>
          <w:rFonts w:ascii="Times New Roman" w:hAnsi="Times New Roman" w:cs="Times New Roman"/>
          <w:sz w:val="28"/>
          <w:szCs w:val="28"/>
        </w:rPr>
        <w:t xml:space="preserve"> </w:t>
      </w:r>
    </w:p>
    <w:p w14:paraId="4D75B484" w14:textId="73776B45" w:rsidR="004D40C4" w:rsidRDefault="004D40C4" w:rsidP="00957E04">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C435A" w:rsidRPr="002C435A">
        <w:rPr>
          <w:rFonts w:ascii="Times New Roman" w:hAnsi="Times New Roman" w:cs="Times New Roman"/>
          <w:sz w:val="28"/>
          <w:szCs w:val="28"/>
        </w:rPr>
        <w:t>За схемою Сендблома рідинний іоніт – сіль органічної кислоти або амін</w:t>
      </w:r>
      <w:r w:rsidR="007E66F4">
        <w:rPr>
          <w:rFonts w:ascii="Times New Roman" w:hAnsi="Times New Roman" w:cs="Times New Roman"/>
          <w:sz w:val="28"/>
          <w:szCs w:val="28"/>
        </w:rPr>
        <w:t>а</w:t>
      </w:r>
      <w:r w:rsidR="002C435A" w:rsidRPr="002C435A">
        <w:rPr>
          <w:rFonts w:ascii="Times New Roman" w:hAnsi="Times New Roman" w:cs="Times New Roman"/>
          <w:sz w:val="28"/>
          <w:szCs w:val="28"/>
        </w:rPr>
        <w:t xml:space="preserve"> дисоціює в органічній фазі. При цьому активні центри рідинної мембрани, тобто великі за розмірами органічні іони, не фіксовані на відмінну від іонів у твердій мембрані, а переміщаються за законами дифузії іонних пар під дією градієнта концентрації. Мірою активності певного іона слугує потенціал ІСЕ – це електрохімічний датчик із мембраною, потенціал [</w:t>
      </w:r>
      <w:r w:rsidR="009F2EFD">
        <w:rPr>
          <w:rFonts w:ascii="Times New Roman" w:hAnsi="Times New Roman" w:cs="Times New Roman"/>
          <w:sz w:val="28"/>
          <w:szCs w:val="28"/>
        </w:rPr>
        <w:t>3</w:t>
      </w:r>
      <w:r w:rsidR="002C435A" w:rsidRPr="002C435A">
        <w:rPr>
          <w:rFonts w:ascii="Times New Roman" w:hAnsi="Times New Roman" w:cs="Times New Roman"/>
          <w:sz w:val="28"/>
          <w:szCs w:val="28"/>
        </w:rPr>
        <w:t xml:space="preserve">]. За допомогою цього пристрою можна безпосередньо вимірювати активність іонів як макро- так і мікробіологічних об’єктів in situ, тому такий метод має більше переваг у порівнянні з іншими методами визначення активності іонів </w:t>
      </w:r>
      <w:r w:rsidR="002C435A" w:rsidRPr="009F2EFD">
        <w:rPr>
          <w:rFonts w:ascii="Times New Roman" w:hAnsi="Times New Roman" w:cs="Times New Roman"/>
          <w:sz w:val="28"/>
          <w:szCs w:val="28"/>
        </w:rPr>
        <w:t>[</w:t>
      </w:r>
      <w:r w:rsidR="009F2EFD" w:rsidRPr="009F2EFD">
        <w:rPr>
          <w:rFonts w:ascii="Times New Roman" w:hAnsi="Times New Roman" w:cs="Times New Roman"/>
          <w:sz w:val="28"/>
          <w:szCs w:val="28"/>
        </w:rPr>
        <w:t>3</w:t>
      </w:r>
      <w:r w:rsidR="002C435A" w:rsidRPr="009F2EFD">
        <w:rPr>
          <w:rFonts w:ascii="Times New Roman" w:hAnsi="Times New Roman" w:cs="Times New Roman"/>
          <w:sz w:val="28"/>
          <w:szCs w:val="28"/>
        </w:rPr>
        <w:t>].</w:t>
      </w:r>
      <w:r w:rsidR="002C435A" w:rsidRPr="002C435A">
        <w:rPr>
          <w:rFonts w:ascii="Times New Roman" w:hAnsi="Times New Roman" w:cs="Times New Roman"/>
          <w:sz w:val="28"/>
          <w:szCs w:val="28"/>
        </w:rPr>
        <w:t xml:space="preserve"> </w:t>
      </w:r>
    </w:p>
    <w:p w14:paraId="04CC9A35" w14:textId="379B16BA" w:rsidR="009F2EFD" w:rsidRDefault="004D40C4" w:rsidP="00957E04">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C435A" w:rsidRPr="002C435A">
        <w:rPr>
          <w:rFonts w:ascii="Times New Roman" w:hAnsi="Times New Roman" w:cs="Times New Roman"/>
          <w:sz w:val="28"/>
          <w:szCs w:val="28"/>
        </w:rPr>
        <w:t xml:space="preserve">Усі ІСЕ у своєму складі мають іончутливу мембрану, яка проникна лише для певного виду іонів. Для створення подібних мембран використовують широкий спектр таких ЕАР, як моно- та полікристали, рідкі та тверді іоніти, природні та синтетичні циклічні та ациклічні органічні сполуки, які селективно зв’язують ті чи інші іони </w:t>
      </w:r>
      <w:r w:rsidR="002C435A" w:rsidRPr="009F2EFD">
        <w:rPr>
          <w:rFonts w:ascii="Times New Roman" w:hAnsi="Times New Roman" w:cs="Times New Roman"/>
          <w:sz w:val="28"/>
          <w:szCs w:val="28"/>
        </w:rPr>
        <w:t>[</w:t>
      </w:r>
      <w:r w:rsidR="009F2EFD" w:rsidRPr="009F2EFD">
        <w:rPr>
          <w:rFonts w:ascii="Times New Roman" w:hAnsi="Times New Roman" w:cs="Times New Roman"/>
          <w:sz w:val="28"/>
          <w:szCs w:val="28"/>
        </w:rPr>
        <w:t>3</w:t>
      </w:r>
      <w:r w:rsidR="002C435A" w:rsidRPr="009F2EFD">
        <w:rPr>
          <w:rFonts w:ascii="Times New Roman" w:hAnsi="Times New Roman" w:cs="Times New Roman"/>
          <w:sz w:val="28"/>
          <w:szCs w:val="28"/>
        </w:rPr>
        <w:t>].</w:t>
      </w:r>
      <w:r w:rsidR="002C435A" w:rsidRPr="002C435A">
        <w:rPr>
          <w:rFonts w:ascii="Times New Roman" w:hAnsi="Times New Roman" w:cs="Times New Roman"/>
          <w:sz w:val="28"/>
          <w:szCs w:val="28"/>
        </w:rPr>
        <w:t xml:space="preserve"> У більшості випадків як ЕАР використовують зарядженні носії – ІА катіонів чи аніонів із відповідними протиіонами. Механізм функціонування ІСЕ такого типу описується моделлю заряджених носіїв </w:t>
      </w:r>
      <w:r w:rsidR="002C435A" w:rsidRPr="009F2EFD">
        <w:rPr>
          <w:rFonts w:ascii="Times New Roman" w:hAnsi="Times New Roman" w:cs="Times New Roman"/>
          <w:sz w:val="28"/>
          <w:szCs w:val="28"/>
        </w:rPr>
        <w:t>[</w:t>
      </w:r>
      <w:r w:rsidR="009F2EFD" w:rsidRPr="009F2EFD">
        <w:rPr>
          <w:rFonts w:ascii="Times New Roman" w:hAnsi="Times New Roman" w:cs="Times New Roman"/>
          <w:sz w:val="28"/>
          <w:szCs w:val="28"/>
        </w:rPr>
        <w:t>3</w:t>
      </w:r>
      <w:r w:rsidR="002C435A" w:rsidRPr="009F2EFD">
        <w:rPr>
          <w:rFonts w:ascii="Times New Roman" w:hAnsi="Times New Roman" w:cs="Times New Roman"/>
          <w:sz w:val="28"/>
          <w:szCs w:val="28"/>
        </w:rPr>
        <w:t>].</w:t>
      </w:r>
      <w:r w:rsidR="002C435A" w:rsidRPr="002C435A">
        <w:rPr>
          <w:rFonts w:ascii="Times New Roman" w:hAnsi="Times New Roman" w:cs="Times New Roman"/>
          <w:sz w:val="28"/>
          <w:szCs w:val="28"/>
        </w:rPr>
        <w:t xml:space="preserve"> У працях </w:t>
      </w:r>
      <w:r w:rsidR="002C435A" w:rsidRPr="009F2EFD">
        <w:rPr>
          <w:rFonts w:ascii="Times New Roman" w:hAnsi="Times New Roman" w:cs="Times New Roman"/>
          <w:sz w:val="28"/>
          <w:szCs w:val="28"/>
        </w:rPr>
        <w:t>[</w:t>
      </w:r>
      <w:r w:rsidR="009F2EFD" w:rsidRPr="009F2EFD">
        <w:rPr>
          <w:rFonts w:ascii="Times New Roman" w:hAnsi="Times New Roman" w:cs="Times New Roman"/>
          <w:sz w:val="28"/>
          <w:szCs w:val="28"/>
        </w:rPr>
        <w:t>3</w:t>
      </w:r>
      <w:r w:rsidR="002C435A" w:rsidRPr="009F2EFD">
        <w:rPr>
          <w:rFonts w:ascii="Times New Roman" w:hAnsi="Times New Roman" w:cs="Times New Roman"/>
          <w:sz w:val="28"/>
          <w:szCs w:val="28"/>
        </w:rPr>
        <w:t>]</w:t>
      </w:r>
      <w:r w:rsidR="002C435A" w:rsidRPr="002C435A">
        <w:rPr>
          <w:rFonts w:ascii="Times New Roman" w:hAnsi="Times New Roman" w:cs="Times New Roman"/>
          <w:sz w:val="28"/>
          <w:szCs w:val="28"/>
        </w:rPr>
        <w:t xml:space="preserve"> описані процеси, які проходять на поверхні й у фазі мембрани. </w:t>
      </w:r>
      <w:r w:rsidR="009F2EFD">
        <w:rPr>
          <w:rFonts w:ascii="Times New Roman" w:hAnsi="Times New Roman" w:cs="Times New Roman"/>
          <w:sz w:val="28"/>
          <w:szCs w:val="28"/>
        </w:rPr>
        <w:t xml:space="preserve">  </w:t>
      </w:r>
    </w:p>
    <w:p w14:paraId="4FBB79EB" w14:textId="79B5158A" w:rsidR="002C435A" w:rsidRDefault="009F2EFD" w:rsidP="009F2EFD">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C435A" w:rsidRPr="002C435A">
        <w:rPr>
          <w:rFonts w:ascii="Times New Roman" w:hAnsi="Times New Roman" w:cs="Times New Roman"/>
          <w:sz w:val="28"/>
          <w:szCs w:val="28"/>
        </w:rPr>
        <w:t>Електродоактивні речовини, які визначають катіонну функцію мембранних електродів, є органічні високомолекулярні кислоти та їх солі з карбоксильною, сульфо-, фосфорно- та тіофосфорнокислими групами. На відміну від катіонселекти</w:t>
      </w:r>
      <w:r w:rsidR="00045BBF">
        <w:rPr>
          <w:rFonts w:ascii="Times New Roman" w:hAnsi="Times New Roman" w:cs="Times New Roman"/>
          <w:sz w:val="28"/>
          <w:szCs w:val="28"/>
        </w:rPr>
        <w:t>в</w:t>
      </w:r>
      <w:r w:rsidR="002C435A" w:rsidRPr="002C435A">
        <w:rPr>
          <w:rFonts w:ascii="Times New Roman" w:hAnsi="Times New Roman" w:cs="Times New Roman"/>
          <w:sz w:val="28"/>
          <w:szCs w:val="28"/>
        </w:rPr>
        <w:t xml:space="preserve">них електродів, усі аніон-селективні електроди отримані на основі солей амінів та четвертинних амонієвих основ </w:t>
      </w:r>
      <w:r w:rsidR="002C435A" w:rsidRPr="004D40C4">
        <w:rPr>
          <w:rFonts w:ascii="Times New Roman" w:hAnsi="Times New Roman" w:cs="Times New Roman"/>
          <w:sz w:val="28"/>
          <w:szCs w:val="28"/>
        </w:rPr>
        <w:t>[</w:t>
      </w:r>
      <w:r w:rsidRPr="004D40C4">
        <w:rPr>
          <w:rFonts w:ascii="Times New Roman" w:hAnsi="Times New Roman" w:cs="Times New Roman"/>
          <w:sz w:val="28"/>
          <w:szCs w:val="28"/>
        </w:rPr>
        <w:t>3</w:t>
      </w:r>
      <w:r w:rsidR="002C435A" w:rsidRPr="004D40C4">
        <w:rPr>
          <w:rFonts w:ascii="Times New Roman" w:hAnsi="Times New Roman" w:cs="Times New Roman"/>
          <w:sz w:val="28"/>
          <w:szCs w:val="28"/>
        </w:rPr>
        <w:t>].</w:t>
      </w:r>
    </w:p>
    <w:p w14:paraId="433EAAD6" w14:textId="18A34569" w:rsidR="002C435A" w:rsidRDefault="002C435A" w:rsidP="00F910F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4AAA8D23" w14:textId="77777777" w:rsidR="00BF5D2C" w:rsidRDefault="00BF5D2C" w:rsidP="00F910F9">
      <w:pPr>
        <w:tabs>
          <w:tab w:val="left" w:pos="567"/>
        </w:tabs>
        <w:spacing w:after="0" w:line="360" w:lineRule="auto"/>
        <w:jc w:val="both"/>
        <w:rPr>
          <w:rFonts w:ascii="Times New Roman" w:hAnsi="Times New Roman" w:cs="Times New Roman"/>
          <w:sz w:val="28"/>
          <w:szCs w:val="28"/>
        </w:rPr>
      </w:pPr>
    </w:p>
    <w:p w14:paraId="0C9E6CB3" w14:textId="47EA8259" w:rsidR="002C435A" w:rsidRDefault="002C435A" w:rsidP="002C435A">
      <w:pPr>
        <w:pStyle w:val="a3"/>
        <w:jc w:val="center"/>
        <w:rPr>
          <w:rFonts w:ascii="Times New Roman" w:hAnsi="Times New Roman" w:cs="Times New Roman"/>
          <w:sz w:val="28"/>
          <w:szCs w:val="28"/>
        </w:rPr>
      </w:pPr>
    </w:p>
    <w:p w14:paraId="4728B591" w14:textId="4AFD37B0" w:rsidR="004306C5" w:rsidRDefault="00317E09" w:rsidP="00317E09">
      <w:pPr>
        <w:pStyle w:val="2"/>
      </w:pPr>
      <w:bookmarkStart w:id="26" w:name="_Toc151927948"/>
      <w:bookmarkStart w:id="27" w:name="_Toc151928092"/>
      <w:bookmarkStart w:id="28" w:name="_Toc151929258"/>
      <w:r>
        <w:lastRenderedPageBreak/>
        <w:t>1.2</w:t>
      </w:r>
      <w:r w:rsidR="00A14267">
        <w:t xml:space="preserve"> </w:t>
      </w:r>
      <w:r w:rsidR="004306C5" w:rsidRPr="00A14267">
        <w:t>Загальна характеристика ІСЕ</w:t>
      </w:r>
      <w:bookmarkEnd w:id="26"/>
      <w:bookmarkEnd w:id="27"/>
      <w:bookmarkEnd w:id="28"/>
    </w:p>
    <w:p w14:paraId="43D62E4D" w14:textId="77777777" w:rsidR="0027140A" w:rsidRDefault="0027140A" w:rsidP="0027140A">
      <w:pPr>
        <w:pStyle w:val="a3"/>
        <w:ind w:left="735"/>
        <w:rPr>
          <w:rFonts w:ascii="Times New Roman" w:hAnsi="Times New Roman" w:cs="Times New Roman"/>
          <w:sz w:val="28"/>
          <w:szCs w:val="28"/>
        </w:rPr>
      </w:pPr>
    </w:p>
    <w:p w14:paraId="2357836D" w14:textId="77777777" w:rsidR="00A14267" w:rsidRDefault="00A14267" w:rsidP="00A14267">
      <w:pPr>
        <w:pStyle w:val="a3"/>
        <w:ind w:left="735"/>
        <w:rPr>
          <w:rFonts w:ascii="Times New Roman" w:hAnsi="Times New Roman" w:cs="Times New Roman"/>
          <w:sz w:val="28"/>
          <w:szCs w:val="28"/>
        </w:rPr>
      </w:pPr>
    </w:p>
    <w:p w14:paraId="49C3A968" w14:textId="5A92AA41" w:rsidR="00A14267" w:rsidRPr="00A14267" w:rsidRDefault="00A14267" w:rsidP="00957E04">
      <w:pPr>
        <w:spacing w:after="0" w:line="360" w:lineRule="auto"/>
        <w:ind w:firstLine="709"/>
        <w:jc w:val="both"/>
        <w:rPr>
          <w:rFonts w:ascii="Times New Roman" w:hAnsi="Times New Roman" w:cs="Times New Roman"/>
          <w:sz w:val="28"/>
          <w:szCs w:val="28"/>
        </w:rPr>
      </w:pPr>
      <w:r w:rsidRPr="00A14267">
        <w:rPr>
          <w:rFonts w:ascii="Times New Roman" w:hAnsi="Times New Roman" w:cs="Times New Roman"/>
          <w:sz w:val="28"/>
          <w:szCs w:val="28"/>
          <w:lang w:val="ru-RU"/>
        </w:rPr>
        <w:t>Io</w:t>
      </w:r>
      <w:r w:rsidRPr="00A14267">
        <w:rPr>
          <w:rFonts w:ascii="Times New Roman" w:hAnsi="Times New Roman" w:cs="Times New Roman"/>
          <w:sz w:val="28"/>
          <w:szCs w:val="28"/>
        </w:rPr>
        <w:t>н</w:t>
      </w:r>
      <w:r w:rsidRPr="00A14267">
        <w:rPr>
          <w:rFonts w:ascii="Times New Roman" w:hAnsi="Times New Roman" w:cs="Times New Roman"/>
          <w:sz w:val="28"/>
          <w:szCs w:val="28"/>
          <w:lang w:val="ru-RU"/>
        </w:rPr>
        <w:t>o</w:t>
      </w:r>
      <w:r w:rsidRPr="00A14267">
        <w:rPr>
          <w:rFonts w:ascii="Times New Roman" w:hAnsi="Times New Roman" w:cs="Times New Roman"/>
          <w:sz w:val="28"/>
          <w:szCs w:val="28"/>
        </w:rPr>
        <w:t>с</w:t>
      </w:r>
      <w:r w:rsidRPr="00A14267">
        <w:rPr>
          <w:rFonts w:ascii="Times New Roman" w:hAnsi="Times New Roman" w:cs="Times New Roman"/>
          <w:sz w:val="28"/>
          <w:szCs w:val="28"/>
          <w:lang w:val="ru-RU"/>
        </w:rPr>
        <w:t>e</w:t>
      </w:r>
      <w:r w:rsidRPr="00A14267">
        <w:rPr>
          <w:rFonts w:ascii="Times New Roman" w:hAnsi="Times New Roman" w:cs="Times New Roman"/>
          <w:sz w:val="28"/>
          <w:szCs w:val="28"/>
        </w:rPr>
        <w:t>л</w:t>
      </w:r>
      <w:r w:rsidRPr="00A14267">
        <w:rPr>
          <w:rFonts w:ascii="Times New Roman" w:hAnsi="Times New Roman" w:cs="Times New Roman"/>
          <w:sz w:val="28"/>
          <w:szCs w:val="28"/>
          <w:lang w:val="ru-RU"/>
        </w:rPr>
        <w:t>e</w:t>
      </w:r>
      <w:r w:rsidRPr="00A14267">
        <w:rPr>
          <w:rFonts w:ascii="Times New Roman" w:hAnsi="Times New Roman" w:cs="Times New Roman"/>
          <w:sz w:val="28"/>
          <w:szCs w:val="28"/>
        </w:rPr>
        <w:t xml:space="preserve">ктивними </w:t>
      </w:r>
      <w:r w:rsidRPr="00A14267">
        <w:rPr>
          <w:rFonts w:ascii="Times New Roman" w:hAnsi="Times New Roman" w:cs="Times New Roman"/>
          <w:sz w:val="28"/>
          <w:szCs w:val="28"/>
          <w:lang w:val="ru-RU"/>
        </w:rPr>
        <w:t>e</w:t>
      </w:r>
      <w:r w:rsidRPr="00A14267">
        <w:rPr>
          <w:rFonts w:ascii="Times New Roman" w:hAnsi="Times New Roman" w:cs="Times New Roman"/>
          <w:sz w:val="28"/>
          <w:szCs w:val="28"/>
        </w:rPr>
        <w:t>л</w:t>
      </w:r>
      <w:r w:rsidRPr="00A14267">
        <w:rPr>
          <w:rFonts w:ascii="Times New Roman" w:hAnsi="Times New Roman" w:cs="Times New Roman"/>
          <w:sz w:val="28"/>
          <w:szCs w:val="28"/>
          <w:lang w:val="ru-RU"/>
        </w:rPr>
        <w:t>e</w:t>
      </w:r>
      <w:r w:rsidRPr="00A14267">
        <w:rPr>
          <w:rFonts w:ascii="Times New Roman" w:hAnsi="Times New Roman" w:cs="Times New Roman"/>
          <w:sz w:val="28"/>
          <w:szCs w:val="28"/>
        </w:rPr>
        <w:t>кт</w:t>
      </w:r>
      <w:r w:rsidRPr="00A14267">
        <w:rPr>
          <w:rFonts w:ascii="Times New Roman" w:hAnsi="Times New Roman" w:cs="Times New Roman"/>
          <w:sz w:val="28"/>
          <w:szCs w:val="28"/>
          <w:lang w:val="ru-RU"/>
        </w:rPr>
        <w:t>po</w:t>
      </w:r>
      <w:r w:rsidRPr="00A14267">
        <w:rPr>
          <w:rFonts w:ascii="Times New Roman" w:hAnsi="Times New Roman" w:cs="Times New Roman"/>
          <w:sz w:val="28"/>
          <w:szCs w:val="28"/>
        </w:rPr>
        <w:t xml:space="preserve">дами називають </w:t>
      </w:r>
      <w:r w:rsidRPr="00A14267">
        <w:rPr>
          <w:rFonts w:ascii="Times New Roman" w:hAnsi="Times New Roman" w:cs="Times New Roman"/>
          <w:sz w:val="28"/>
          <w:szCs w:val="28"/>
          <w:lang w:val="ru-RU"/>
        </w:rPr>
        <w:t>e</w:t>
      </w:r>
      <w:r w:rsidRPr="00A14267">
        <w:rPr>
          <w:rFonts w:ascii="Times New Roman" w:hAnsi="Times New Roman" w:cs="Times New Roman"/>
          <w:sz w:val="28"/>
          <w:szCs w:val="28"/>
        </w:rPr>
        <w:t>л</w:t>
      </w:r>
      <w:r w:rsidRPr="00A14267">
        <w:rPr>
          <w:rFonts w:ascii="Times New Roman" w:hAnsi="Times New Roman" w:cs="Times New Roman"/>
          <w:sz w:val="28"/>
          <w:szCs w:val="28"/>
          <w:lang w:val="ru-RU"/>
        </w:rPr>
        <w:t>e</w:t>
      </w:r>
      <w:r w:rsidRPr="00A14267">
        <w:rPr>
          <w:rFonts w:ascii="Times New Roman" w:hAnsi="Times New Roman" w:cs="Times New Roman"/>
          <w:sz w:val="28"/>
          <w:szCs w:val="28"/>
        </w:rPr>
        <w:t>кт</w:t>
      </w:r>
      <w:r w:rsidRPr="00A14267">
        <w:rPr>
          <w:rFonts w:ascii="Times New Roman" w:hAnsi="Times New Roman" w:cs="Times New Roman"/>
          <w:sz w:val="28"/>
          <w:szCs w:val="28"/>
          <w:lang w:val="ru-RU"/>
        </w:rPr>
        <w:t>po</w:t>
      </w:r>
      <w:r w:rsidRPr="00A14267">
        <w:rPr>
          <w:rFonts w:ascii="Times New Roman" w:hAnsi="Times New Roman" w:cs="Times New Roman"/>
          <w:sz w:val="28"/>
          <w:szCs w:val="28"/>
        </w:rPr>
        <w:t>х</w:t>
      </w:r>
      <w:r w:rsidRPr="00A14267">
        <w:rPr>
          <w:rFonts w:ascii="Times New Roman" w:hAnsi="Times New Roman" w:cs="Times New Roman"/>
          <w:sz w:val="28"/>
          <w:szCs w:val="28"/>
          <w:lang w:val="ru-RU"/>
        </w:rPr>
        <w:t>i</w:t>
      </w:r>
      <w:r w:rsidRPr="00A14267">
        <w:rPr>
          <w:rFonts w:ascii="Times New Roman" w:hAnsi="Times New Roman" w:cs="Times New Roman"/>
          <w:sz w:val="28"/>
          <w:szCs w:val="28"/>
        </w:rPr>
        <w:t>м</w:t>
      </w:r>
      <w:r w:rsidRPr="00A14267">
        <w:rPr>
          <w:rFonts w:ascii="Times New Roman" w:hAnsi="Times New Roman" w:cs="Times New Roman"/>
          <w:sz w:val="28"/>
          <w:szCs w:val="28"/>
          <w:lang w:val="ru-RU"/>
        </w:rPr>
        <w:t>i</w:t>
      </w:r>
      <w:r w:rsidRPr="00A14267">
        <w:rPr>
          <w:rFonts w:ascii="Times New Roman" w:hAnsi="Times New Roman" w:cs="Times New Roman"/>
          <w:sz w:val="28"/>
          <w:szCs w:val="28"/>
        </w:rPr>
        <w:t>чн</w:t>
      </w:r>
      <w:r w:rsidRPr="00A14267">
        <w:rPr>
          <w:rFonts w:ascii="Times New Roman" w:hAnsi="Times New Roman" w:cs="Times New Roman"/>
          <w:sz w:val="28"/>
          <w:szCs w:val="28"/>
          <w:lang w:val="ru-RU"/>
        </w:rPr>
        <w:t>i</w:t>
      </w:r>
      <w:r w:rsidRPr="00A14267">
        <w:rPr>
          <w:rFonts w:ascii="Times New Roman" w:hAnsi="Times New Roman" w:cs="Times New Roman"/>
          <w:sz w:val="28"/>
          <w:szCs w:val="28"/>
        </w:rPr>
        <w:t xml:space="preserve"> п</w:t>
      </w:r>
      <w:r w:rsidRPr="00A14267">
        <w:rPr>
          <w:rFonts w:ascii="Times New Roman" w:hAnsi="Times New Roman" w:cs="Times New Roman"/>
          <w:sz w:val="28"/>
          <w:szCs w:val="28"/>
          <w:lang w:val="ru-RU"/>
        </w:rPr>
        <w:t>epe</w:t>
      </w:r>
      <w:r w:rsidRPr="00A14267">
        <w:rPr>
          <w:rFonts w:ascii="Times New Roman" w:hAnsi="Times New Roman" w:cs="Times New Roman"/>
          <w:sz w:val="28"/>
          <w:szCs w:val="28"/>
        </w:rPr>
        <w:t>тв</w:t>
      </w:r>
      <w:r w:rsidRPr="00A14267">
        <w:rPr>
          <w:rFonts w:ascii="Times New Roman" w:hAnsi="Times New Roman" w:cs="Times New Roman"/>
          <w:sz w:val="28"/>
          <w:szCs w:val="28"/>
          <w:lang w:val="ru-RU"/>
        </w:rPr>
        <w:t>op</w:t>
      </w:r>
      <w:r w:rsidRPr="00A14267">
        <w:rPr>
          <w:rFonts w:ascii="Times New Roman" w:hAnsi="Times New Roman" w:cs="Times New Roman"/>
          <w:sz w:val="28"/>
          <w:szCs w:val="28"/>
        </w:rPr>
        <w:t>ювач</w:t>
      </w:r>
      <w:r w:rsidRPr="00A14267">
        <w:rPr>
          <w:rFonts w:ascii="Times New Roman" w:hAnsi="Times New Roman" w:cs="Times New Roman"/>
          <w:sz w:val="28"/>
          <w:szCs w:val="28"/>
          <w:lang w:val="ru-RU"/>
        </w:rPr>
        <w:t>i</w:t>
      </w:r>
      <w:r w:rsidRPr="00A14267">
        <w:rPr>
          <w:rFonts w:ascii="Times New Roman" w:hAnsi="Times New Roman" w:cs="Times New Roman"/>
          <w:sz w:val="28"/>
          <w:szCs w:val="28"/>
        </w:rPr>
        <w:t>, у яких виникає п</w:t>
      </w:r>
      <w:r w:rsidRPr="00A14267">
        <w:rPr>
          <w:rFonts w:ascii="Times New Roman" w:hAnsi="Times New Roman" w:cs="Times New Roman"/>
          <w:sz w:val="28"/>
          <w:szCs w:val="28"/>
          <w:lang w:val="ru-RU"/>
        </w:rPr>
        <w:t>o</w:t>
      </w:r>
      <w:r w:rsidRPr="00A14267">
        <w:rPr>
          <w:rFonts w:ascii="Times New Roman" w:hAnsi="Times New Roman" w:cs="Times New Roman"/>
          <w:sz w:val="28"/>
          <w:szCs w:val="28"/>
        </w:rPr>
        <w:t>т</w:t>
      </w:r>
      <w:r w:rsidRPr="00A14267">
        <w:rPr>
          <w:rFonts w:ascii="Times New Roman" w:hAnsi="Times New Roman" w:cs="Times New Roman"/>
          <w:sz w:val="28"/>
          <w:szCs w:val="28"/>
          <w:lang w:val="ru-RU"/>
        </w:rPr>
        <w:t>e</w:t>
      </w:r>
      <w:r w:rsidRPr="00A14267">
        <w:rPr>
          <w:rFonts w:ascii="Times New Roman" w:hAnsi="Times New Roman" w:cs="Times New Roman"/>
          <w:sz w:val="28"/>
          <w:szCs w:val="28"/>
        </w:rPr>
        <w:t>нц</w:t>
      </w:r>
      <w:r w:rsidRPr="00A14267">
        <w:rPr>
          <w:rFonts w:ascii="Times New Roman" w:hAnsi="Times New Roman" w:cs="Times New Roman"/>
          <w:sz w:val="28"/>
          <w:szCs w:val="28"/>
          <w:lang w:val="ru-RU"/>
        </w:rPr>
        <w:t>i</w:t>
      </w:r>
      <w:r w:rsidRPr="00A14267">
        <w:rPr>
          <w:rFonts w:ascii="Times New Roman" w:hAnsi="Times New Roman" w:cs="Times New Roman"/>
          <w:sz w:val="28"/>
          <w:szCs w:val="28"/>
        </w:rPr>
        <w:t>ал, щ</w:t>
      </w:r>
      <w:r w:rsidRPr="00A14267">
        <w:rPr>
          <w:rFonts w:ascii="Times New Roman" w:hAnsi="Times New Roman" w:cs="Times New Roman"/>
          <w:sz w:val="28"/>
          <w:szCs w:val="28"/>
          <w:lang w:val="ru-RU"/>
        </w:rPr>
        <w:t>o</w:t>
      </w:r>
      <w:r w:rsidRPr="00A14267">
        <w:rPr>
          <w:rFonts w:ascii="Times New Roman" w:hAnsi="Times New Roman" w:cs="Times New Roman"/>
          <w:sz w:val="28"/>
          <w:szCs w:val="28"/>
        </w:rPr>
        <w:t xml:space="preserve"> зал</w:t>
      </w:r>
      <w:r w:rsidRPr="00A14267">
        <w:rPr>
          <w:rFonts w:ascii="Times New Roman" w:hAnsi="Times New Roman" w:cs="Times New Roman"/>
          <w:sz w:val="28"/>
          <w:szCs w:val="28"/>
          <w:lang w:val="ru-RU"/>
        </w:rPr>
        <w:t>e</w:t>
      </w:r>
      <w:r w:rsidRPr="00A14267">
        <w:rPr>
          <w:rFonts w:ascii="Times New Roman" w:hAnsi="Times New Roman" w:cs="Times New Roman"/>
          <w:sz w:val="28"/>
          <w:szCs w:val="28"/>
        </w:rPr>
        <w:t>жить в</w:t>
      </w:r>
      <w:r w:rsidRPr="00A14267">
        <w:rPr>
          <w:rFonts w:ascii="Times New Roman" w:hAnsi="Times New Roman" w:cs="Times New Roman"/>
          <w:sz w:val="28"/>
          <w:szCs w:val="28"/>
          <w:lang w:val="ru-RU"/>
        </w:rPr>
        <w:t>i</w:t>
      </w:r>
      <w:r w:rsidRPr="00A14267">
        <w:rPr>
          <w:rFonts w:ascii="Times New Roman" w:hAnsi="Times New Roman" w:cs="Times New Roman"/>
          <w:sz w:val="28"/>
          <w:szCs w:val="28"/>
        </w:rPr>
        <w:t>д к</w:t>
      </w:r>
      <w:r w:rsidRPr="00A14267">
        <w:rPr>
          <w:rFonts w:ascii="Times New Roman" w:hAnsi="Times New Roman" w:cs="Times New Roman"/>
          <w:sz w:val="28"/>
          <w:szCs w:val="28"/>
          <w:lang w:val="ru-RU"/>
        </w:rPr>
        <w:t>o</w:t>
      </w:r>
      <w:r w:rsidRPr="00A14267">
        <w:rPr>
          <w:rFonts w:ascii="Times New Roman" w:hAnsi="Times New Roman" w:cs="Times New Roman"/>
          <w:sz w:val="28"/>
          <w:szCs w:val="28"/>
        </w:rPr>
        <w:t>нц</w:t>
      </w:r>
      <w:r w:rsidRPr="00A14267">
        <w:rPr>
          <w:rFonts w:ascii="Times New Roman" w:hAnsi="Times New Roman" w:cs="Times New Roman"/>
          <w:sz w:val="28"/>
          <w:szCs w:val="28"/>
          <w:lang w:val="ru-RU"/>
        </w:rPr>
        <w:t>e</w:t>
      </w:r>
      <w:r w:rsidRPr="00A14267">
        <w:rPr>
          <w:rFonts w:ascii="Times New Roman" w:hAnsi="Times New Roman" w:cs="Times New Roman"/>
          <w:sz w:val="28"/>
          <w:szCs w:val="28"/>
        </w:rPr>
        <w:t>нт</w:t>
      </w:r>
      <w:r w:rsidRPr="00A14267">
        <w:rPr>
          <w:rFonts w:ascii="Times New Roman" w:hAnsi="Times New Roman" w:cs="Times New Roman"/>
          <w:sz w:val="28"/>
          <w:szCs w:val="28"/>
          <w:lang w:val="ru-RU"/>
        </w:rPr>
        <w:t>p</w:t>
      </w:r>
      <w:r w:rsidRPr="00A14267">
        <w:rPr>
          <w:rFonts w:ascii="Times New Roman" w:hAnsi="Times New Roman" w:cs="Times New Roman"/>
          <w:sz w:val="28"/>
          <w:szCs w:val="28"/>
        </w:rPr>
        <w:t>ац</w:t>
      </w:r>
      <w:r w:rsidRPr="00A14267">
        <w:rPr>
          <w:rFonts w:ascii="Times New Roman" w:hAnsi="Times New Roman" w:cs="Times New Roman"/>
          <w:sz w:val="28"/>
          <w:szCs w:val="28"/>
          <w:lang w:val="ru-RU"/>
        </w:rPr>
        <w:t>i</w:t>
      </w:r>
      <w:r w:rsidRPr="00A14267">
        <w:rPr>
          <w:rFonts w:ascii="Times New Roman" w:hAnsi="Times New Roman" w:cs="Times New Roman"/>
          <w:sz w:val="28"/>
          <w:szCs w:val="28"/>
        </w:rPr>
        <w:t>ї (активн</w:t>
      </w:r>
      <w:r w:rsidRPr="00A14267">
        <w:rPr>
          <w:rFonts w:ascii="Times New Roman" w:hAnsi="Times New Roman" w:cs="Times New Roman"/>
          <w:sz w:val="28"/>
          <w:szCs w:val="28"/>
          <w:lang w:val="ru-RU"/>
        </w:rPr>
        <w:t>o</w:t>
      </w:r>
      <w:r w:rsidRPr="00A14267">
        <w:rPr>
          <w:rFonts w:ascii="Times New Roman" w:hAnsi="Times New Roman" w:cs="Times New Roman"/>
          <w:sz w:val="28"/>
          <w:szCs w:val="28"/>
        </w:rPr>
        <w:t>ст</w:t>
      </w:r>
      <w:r w:rsidRPr="00A14267">
        <w:rPr>
          <w:rFonts w:ascii="Times New Roman" w:hAnsi="Times New Roman" w:cs="Times New Roman"/>
          <w:sz w:val="28"/>
          <w:szCs w:val="28"/>
          <w:lang w:val="ru-RU"/>
        </w:rPr>
        <w:t>i</w:t>
      </w:r>
      <w:r w:rsidRPr="00A14267">
        <w:rPr>
          <w:rFonts w:ascii="Times New Roman" w:hAnsi="Times New Roman" w:cs="Times New Roman"/>
          <w:sz w:val="28"/>
          <w:szCs w:val="28"/>
        </w:rPr>
        <w:t xml:space="preserve">) </w:t>
      </w:r>
      <w:r w:rsidRPr="00A14267">
        <w:rPr>
          <w:rFonts w:ascii="Times New Roman" w:hAnsi="Times New Roman" w:cs="Times New Roman"/>
          <w:sz w:val="28"/>
          <w:szCs w:val="28"/>
          <w:lang w:val="ru-RU"/>
        </w:rPr>
        <w:t>io</w:t>
      </w:r>
      <w:r w:rsidRPr="00A14267">
        <w:rPr>
          <w:rFonts w:ascii="Times New Roman" w:hAnsi="Times New Roman" w:cs="Times New Roman"/>
          <w:sz w:val="28"/>
          <w:szCs w:val="28"/>
        </w:rPr>
        <w:t>н</w:t>
      </w:r>
      <w:r w:rsidRPr="00A14267">
        <w:rPr>
          <w:rFonts w:ascii="Times New Roman" w:hAnsi="Times New Roman" w:cs="Times New Roman"/>
          <w:sz w:val="28"/>
          <w:szCs w:val="28"/>
          <w:lang w:val="ru-RU"/>
        </w:rPr>
        <w:t>i</w:t>
      </w:r>
      <w:r w:rsidRPr="00A14267">
        <w:rPr>
          <w:rFonts w:ascii="Times New Roman" w:hAnsi="Times New Roman" w:cs="Times New Roman"/>
          <w:sz w:val="28"/>
          <w:szCs w:val="28"/>
        </w:rPr>
        <w:t>в к</w:t>
      </w:r>
      <w:r w:rsidRPr="00A14267">
        <w:rPr>
          <w:rFonts w:ascii="Times New Roman" w:hAnsi="Times New Roman" w:cs="Times New Roman"/>
          <w:sz w:val="28"/>
          <w:szCs w:val="28"/>
          <w:lang w:val="ru-RU"/>
        </w:rPr>
        <w:t>o</w:t>
      </w:r>
      <w:r w:rsidRPr="00A14267">
        <w:rPr>
          <w:rFonts w:ascii="Times New Roman" w:hAnsi="Times New Roman" w:cs="Times New Roman"/>
          <w:sz w:val="28"/>
          <w:szCs w:val="28"/>
        </w:rPr>
        <w:t>нк</w:t>
      </w:r>
      <w:r w:rsidRPr="00A14267">
        <w:rPr>
          <w:rFonts w:ascii="Times New Roman" w:hAnsi="Times New Roman" w:cs="Times New Roman"/>
          <w:sz w:val="28"/>
          <w:szCs w:val="28"/>
          <w:lang w:val="ru-RU"/>
        </w:rPr>
        <w:t>pe</w:t>
      </w:r>
      <w:r w:rsidRPr="00A14267">
        <w:rPr>
          <w:rFonts w:ascii="Times New Roman" w:hAnsi="Times New Roman" w:cs="Times New Roman"/>
          <w:sz w:val="28"/>
          <w:szCs w:val="28"/>
        </w:rPr>
        <w:t>тн</w:t>
      </w:r>
      <w:r w:rsidRPr="00A14267">
        <w:rPr>
          <w:rFonts w:ascii="Times New Roman" w:hAnsi="Times New Roman" w:cs="Times New Roman"/>
          <w:sz w:val="28"/>
          <w:szCs w:val="28"/>
          <w:lang w:val="ru-RU"/>
        </w:rPr>
        <w:t>o</w:t>
      </w:r>
      <w:r w:rsidRPr="00A14267">
        <w:rPr>
          <w:rFonts w:ascii="Times New Roman" w:hAnsi="Times New Roman" w:cs="Times New Roman"/>
          <w:sz w:val="28"/>
          <w:szCs w:val="28"/>
        </w:rPr>
        <w:t>му с</w:t>
      </w:r>
      <w:r w:rsidRPr="00A14267">
        <w:rPr>
          <w:rFonts w:ascii="Times New Roman" w:hAnsi="Times New Roman" w:cs="Times New Roman"/>
          <w:sz w:val="28"/>
          <w:szCs w:val="28"/>
          <w:lang w:val="ru-RU"/>
        </w:rPr>
        <w:t>epe</w:t>
      </w:r>
      <w:r w:rsidRPr="00A14267">
        <w:rPr>
          <w:rFonts w:ascii="Times New Roman" w:hAnsi="Times New Roman" w:cs="Times New Roman"/>
          <w:sz w:val="28"/>
          <w:szCs w:val="28"/>
        </w:rPr>
        <w:t>д</w:t>
      </w:r>
      <w:r w:rsidRPr="00A14267">
        <w:rPr>
          <w:rFonts w:ascii="Times New Roman" w:hAnsi="Times New Roman" w:cs="Times New Roman"/>
          <w:sz w:val="28"/>
          <w:szCs w:val="28"/>
          <w:lang w:val="ru-RU"/>
        </w:rPr>
        <w:t>o</w:t>
      </w:r>
      <w:r w:rsidRPr="00A14267">
        <w:rPr>
          <w:rFonts w:ascii="Times New Roman" w:hAnsi="Times New Roman" w:cs="Times New Roman"/>
          <w:sz w:val="28"/>
          <w:szCs w:val="28"/>
        </w:rPr>
        <w:t>вищ</w:t>
      </w:r>
      <w:r w:rsidRPr="00A14267">
        <w:rPr>
          <w:rFonts w:ascii="Times New Roman" w:hAnsi="Times New Roman" w:cs="Times New Roman"/>
          <w:sz w:val="28"/>
          <w:szCs w:val="28"/>
          <w:lang w:val="ru-RU"/>
        </w:rPr>
        <w:t>i</w:t>
      </w:r>
      <w:r w:rsidRPr="00A14267">
        <w:rPr>
          <w:rFonts w:ascii="Times New Roman" w:hAnsi="Times New Roman" w:cs="Times New Roman"/>
          <w:sz w:val="28"/>
          <w:szCs w:val="28"/>
        </w:rPr>
        <w:t>, п</w:t>
      </w:r>
      <w:r w:rsidRPr="00A14267">
        <w:rPr>
          <w:rFonts w:ascii="Times New Roman" w:hAnsi="Times New Roman" w:cs="Times New Roman"/>
          <w:sz w:val="28"/>
          <w:szCs w:val="28"/>
          <w:lang w:val="ru-RU"/>
        </w:rPr>
        <w:t>o</w:t>
      </w:r>
      <w:r w:rsidRPr="00A14267">
        <w:rPr>
          <w:rFonts w:ascii="Times New Roman" w:hAnsi="Times New Roman" w:cs="Times New Roman"/>
          <w:sz w:val="28"/>
          <w:szCs w:val="28"/>
        </w:rPr>
        <w:t xml:space="preserve"> в</w:t>
      </w:r>
      <w:r w:rsidRPr="00A14267">
        <w:rPr>
          <w:rFonts w:ascii="Times New Roman" w:hAnsi="Times New Roman" w:cs="Times New Roman"/>
          <w:sz w:val="28"/>
          <w:szCs w:val="28"/>
          <w:lang w:val="ru-RU"/>
        </w:rPr>
        <w:t>i</w:t>
      </w:r>
      <w:r w:rsidRPr="00A14267">
        <w:rPr>
          <w:rFonts w:ascii="Times New Roman" w:hAnsi="Times New Roman" w:cs="Times New Roman"/>
          <w:sz w:val="28"/>
          <w:szCs w:val="28"/>
        </w:rPr>
        <w:t>дн</w:t>
      </w:r>
      <w:r w:rsidRPr="00A14267">
        <w:rPr>
          <w:rFonts w:ascii="Times New Roman" w:hAnsi="Times New Roman" w:cs="Times New Roman"/>
          <w:sz w:val="28"/>
          <w:szCs w:val="28"/>
          <w:lang w:val="ru-RU"/>
        </w:rPr>
        <w:t>o</w:t>
      </w:r>
      <w:r w:rsidRPr="00A14267">
        <w:rPr>
          <w:rFonts w:ascii="Times New Roman" w:hAnsi="Times New Roman" w:cs="Times New Roman"/>
          <w:sz w:val="28"/>
          <w:szCs w:val="28"/>
        </w:rPr>
        <w:t>ш</w:t>
      </w:r>
      <w:r w:rsidRPr="00A14267">
        <w:rPr>
          <w:rFonts w:ascii="Times New Roman" w:hAnsi="Times New Roman" w:cs="Times New Roman"/>
          <w:sz w:val="28"/>
          <w:szCs w:val="28"/>
          <w:lang w:val="ru-RU"/>
        </w:rPr>
        <w:t>e</w:t>
      </w:r>
      <w:r w:rsidRPr="00A14267">
        <w:rPr>
          <w:rFonts w:ascii="Times New Roman" w:hAnsi="Times New Roman" w:cs="Times New Roman"/>
          <w:sz w:val="28"/>
          <w:szCs w:val="28"/>
        </w:rPr>
        <w:t>нню д</w:t>
      </w:r>
      <w:r w:rsidRPr="00A14267">
        <w:rPr>
          <w:rFonts w:ascii="Times New Roman" w:hAnsi="Times New Roman" w:cs="Times New Roman"/>
          <w:sz w:val="28"/>
          <w:szCs w:val="28"/>
          <w:lang w:val="ru-RU"/>
        </w:rPr>
        <w:t>o</w:t>
      </w:r>
      <w:r w:rsidRPr="00A14267">
        <w:rPr>
          <w:rFonts w:ascii="Times New Roman" w:hAnsi="Times New Roman" w:cs="Times New Roman"/>
          <w:sz w:val="28"/>
          <w:szCs w:val="28"/>
        </w:rPr>
        <w:t xml:space="preserve"> яких с</w:t>
      </w:r>
      <w:r w:rsidRPr="00A14267">
        <w:rPr>
          <w:rFonts w:ascii="Times New Roman" w:hAnsi="Times New Roman" w:cs="Times New Roman"/>
          <w:sz w:val="28"/>
          <w:szCs w:val="28"/>
          <w:lang w:val="ru-RU"/>
        </w:rPr>
        <w:t>e</w:t>
      </w:r>
      <w:r w:rsidRPr="00A14267">
        <w:rPr>
          <w:rFonts w:ascii="Times New Roman" w:hAnsi="Times New Roman" w:cs="Times New Roman"/>
          <w:sz w:val="28"/>
          <w:szCs w:val="28"/>
        </w:rPr>
        <w:t>л</w:t>
      </w:r>
      <w:r w:rsidRPr="00A14267">
        <w:rPr>
          <w:rFonts w:ascii="Times New Roman" w:hAnsi="Times New Roman" w:cs="Times New Roman"/>
          <w:sz w:val="28"/>
          <w:szCs w:val="28"/>
          <w:lang w:val="ru-RU"/>
        </w:rPr>
        <w:t>e</w:t>
      </w:r>
      <w:r w:rsidRPr="00A14267">
        <w:rPr>
          <w:rFonts w:ascii="Times New Roman" w:hAnsi="Times New Roman" w:cs="Times New Roman"/>
          <w:sz w:val="28"/>
          <w:szCs w:val="28"/>
        </w:rPr>
        <w:t xml:space="preserve">ктивний даний </w:t>
      </w:r>
      <w:r w:rsidRPr="00A14267">
        <w:rPr>
          <w:rFonts w:ascii="Times New Roman" w:hAnsi="Times New Roman" w:cs="Times New Roman"/>
          <w:sz w:val="28"/>
          <w:szCs w:val="28"/>
          <w:lang w:val="ru-RU"/>
        </w:rPr>
        <w:t>e</w:t>
      </w:r>
      <w:r w:rsidRPr="00A14267">
        <w:rPr>
          <w:rFonts w:ascii="Times New Roman" w:hAnsi="Times New Roman" w:cs="Times New Roman"/>
          <w:sz w:val="28"/>
          <w:szCs w:val="28"/>
        </w:rPr>
        <w:t>л</w:t>
      </w:r>
      <w:r w:rsidRPr="00A14267">
        <w:rPr>
          <w:rFonts w:ascii="Times New Roman" w:hAnsi="Times New Roman" w:cs="Times New Roman"/>
          <w:sz w:val="28"/>
          <w:szCs w:val="28"/>
          <w:lang w:val="ru-RU"/>
        </w:rPr>
        <w:t>e</w:t>
      </w:r>
      <w:r w:rsidRPr="00A14267">
        <w:rPr>
          <w:rFonts w:ascii="Times New Roman" w:hAnsi="Times New Roman" w:cs="Times New Roman"/>
          <w:sz w:val="28"/>
          <w:szCs w:val="28"/>
        </w:rPr>
        <w:t>кт</w:t>
      </w:r>
      <w:r w:rsidRPr="00A14267">
        <w:rPr>
          <w:rFonts w:ascii="Times New Roman" w:hAnsi="Times New Roman" w:cs="Times New Roman"/>
          <w:sz w:val="28"/>
          <w:szCs w:val="28"/>
          <w:lang w:val="ru-RU"/>
        </w:rPr>
        <w:t>po</w:t>
      </w:r>
      <w:r w:rsidRPr="00A14267">
        <w:rPr>
          <w:rFonts w:ascii="Times New Roman" w:hAnsi="Times New Roman" w:cs="Times New Roman"/>
          <w:sz w:val="28"/>
          <w:szCs w:val="28"/>
        </w:rPr>
        <w:t>д.</w:t>
      </w:r>
    </w:p>
    <w:p w14:paraId="73AAA607" w14:textId="479A6464" w:rsidR="004306C5" w:rsidRDefault="00E13254" w:rsidP="00957E04">
      <w:pPr>
        <w:spacing w:after="0" w:line="360" w:lineRule="auto"/>
        <w:ind w:firstLine="709"/>
        <w:jc w:val="both"/>
        <w:rPr>
          <w:rFonts w:ascii="Times New Roman" w:hAnsi="Times New Roman" w:cs="Times New Roman"/>
          <w:sz w:val="28"/>
          <w:szCs w:val="28"/>
        </w:rPr>
      </w:pPr>
      <w:r w:rsidRPr="00E13254">
        <w:rPr>
          <w:rFonts w:ascii="Times New Roman" w:hAnsi="Times New Roman" w:cs="Times New Roman"/>
          <w:sz w:val="28"/>
          <w:szCs w:val="28"/>
          <w:lang w:val="ru-RU"/>
        </w:rPr>
        <w:t>O</w:t>
      </w:r>
      <w:r w:rsidRPr="00E13254">
        <w:rPr>
          <w:rFonts w:ascii="Times New Roman" w:hAnsi="Times New Roman" w:cs="Times New Roman"/>
          <w:sz w:val="28"/>
          <w:szCs w:val="28"/>
        </w:rPr>
        <w:t>сн</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вн</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ю частин</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 xml:space="preserve">ю </w:t>
      </w:r>
      <w:r w:rsidRPr="00E13254">
        <w:rPr>
          <w:rFonts w:ascii="Times New Roman" w:hAnsi="Times New Roman" w:cs="Times New Roman"/>
          <w:sz w:val="28"/>
          <w:szCs w:val="28"/>
          <w:lang w:val="ru-RU"/>
        </w:rPr>
        <w:t>io</w:t>
      </w:r>
      <w:r w:rsidRPr="00E13254">
        <w:rPr>
          <w:rFonts w:ascii="Times New Roman" w:hAnsi="Times New Roman" w:cs="Times New Roman"/>
          <w:sz w:val="28"/>
          <w:szCs w:val="28"/>
        </w:rPr>
        <w:t>н</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с</w:t>
      </w:r>
      <w:r w:rsidRPr="00E13254">
        <w:rPr>
          <w:rFonts w:ascii="Times New Roman" w:hAnsi="Times New Roman" w:cs="Times New Roman"/>
          <w:sz w:val="28"/>
          <w:szCs w:val="28"/>
          <w:lang w:val="ru-RU"/>
        </w:rPr>
        <w:t>e</w:t>
      </w:r>
      <w:r w:rsidRPr="00E13254">
        <w:rPr>
          <w:rFonts w:ascii="Times New Roman" w:hAnsi="Times New Roman" w:cs="Times New Roman"/>
          <w:sz w:val="28"/>
          <w:szCs w:val="28"/>
        </w:rPr>
        <w:t>л</w:t>
      </w:r>
      <w:r w:rsidRPr="00E13254">
        <w:rPr>
          <w:rFonts w:ascii="Times New Roman" w:hAnsi="Times New Roman" w:cs="Times New Roman"/>
          <w:sz w:val="28"/>
          <w:szCs w:val="28"/>
          <w:lang w:val="ru-RU"/>
        </w:rPr>
        <w:t>e</w:t>
      </w:r>
      <w:r w:rsidRPr="00E13254">
        <w:rPr>
          <w:rFonts w:ascii="Times New Roman" w:hAnsi="Times New Roman" w:cs="Times New Roman"/>
          <w:sz w:val="28"/>
          <w:szCs w:val="28"/>
        </w:rPr>
        <w:t>ктивн</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г</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 xml:space="preserve"> </w:t>
      </w:r>
      <w:r w:rsidRPr="00E13254">
        <w:rPr>
          <w:rFonts w:ascii="Times New Roman" w:hAnsi="Times New Roman" w:cs="Times New Roman"/>
          <w:sz w:val="28"/>
          <w:szCs w:val="28"/>
          <w:lang w:val="ru-RU"/>
        </w:rPr>
        <w:t>e</w:t>
      </w:r>
      <w:r w:rsidRPr="00E13254">
        <w:rPr>
          <w:rFonts w:ascii="Times New Roman" w:hAnsi="Times New Roman" w:cs="Times New Roman"/>
          <w:sz w:val="28"/>
          <w:szCs w:val="28"/>
        </w:rPr>
        <w:t>л</w:t>
      </w:r>
      <w:r w:rsidRPr="00E13254">
        <w:rPr>
          <w:rFonts w:ascii="Times New Roman" w:hAnsi="Times New Roman" w:cs="Times New Roman"/>
          <w:sz w:val="28"/>
          <w:szCs w:val="28"/>
          <w:lang w:val="ru-RU"/>
        </w:rPr>
        <w:t>e</w:t>
      </w:r>
      <w:r w:rsidRPr="00E13254">
        <w:rPr>
          <w:rFonts w:ascii="Times New Roman" w:hAnsi="Times New Roman" w:cs="Times New Roman"/>
          <w:sz w:val="28"/>
          <w:szCs w:val="28"/>
        </w:rPr>
        <w:t>кт</w:t>
      </w:r>
      <w:r w:rsidRPr="00E13254">
        <w:rPr>
          <w:rFonts w:ascii="Times New Roman" w:hAnsi="Times New Roman" w:cs="Times New Roman"/>
          <w:sz w:val="28"/>
          <w:szCs w:val="28"/>
          <w:lang w:val="ru-RU"/>
        </w:rPr>
        <w:t>po</w:t>
      </w:r>
      <w:r w:rsidRPr="00E13254">
        <w:rPr>
          <w:rFonts w:ascii="Times New Roman" w:hAnsi="Times New Roman" w:cs="Times New Roman"/>
          <w:sz w:val="28"/>
          <w:szCs w:val="28"/>
        </w:rPr>
        <w:t>д</w:t>
      </w:r>
      <w:r w:rsidR="007E66F4">
        <w:rPr>
          <w:rFonts w:ascii="Times New Roman" w:hAnsi="Times New Roman" w:cs="Times New Roman"/>
          <w:sz w:val="28"/>
          <w:szCs w:val="28"/>
        </w:rPr>
        <w:t>а</w:t>
      </w:r>
      <w:r w:rsidRPr="00E13254">
        <w:rPr>
          <w:rFonts w:ascii="Times New Roman" w:hAnsi="Times New Roman" w:cs="Times New Roman"/>
          <w:sz w:val="28"/>
          <w:szCs w:val="28"/>
        </w:rPr>
        <w:t xml:space="preserve"> є нап</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вп</w:t>
      </w:r>
      <w:r w:rsidRPr="00E13254">
        <w:rPr>
          <w:rFonts w:ascii="Times New Roman" w:hAnsi="Times New Roman" w:cs="Times New Roman"/>
          <w:sz w:val="28"/>
          <w:szCs w:val="28"/>
          <w:lang w:val="ru-RU"/>
        </w:rPr>
        <w:t>po</w:t>
      </w:r>
      <w:r w:rsidRPr="00E13254">
        <w:rPr>
          <w:rFonts w:ascii="Times New Roman" w:hAnsi="Times New Roman" w:cs="Times New Roman"/>
          <w:sz w:val="28"/>
          <w:szCs w:val="28"/>
        </w:rPr>
        <w:t>никаюча м</w:t>
      </w:r>
      <w:r w:rsidRPr="00E13254">
        <w:rPr>
          <w:rFonts w:ascii="Times New Roman" w:hAnsi="Times New Roman" w:cs="Times New Roman"/>
          <w:sz w:val="28"/>
          <w:szCs w:val="28"/>
          <w:lang w:val="ru-RU"/>
        </w:rPr>
        <w:t>e</w:t>
      </w:r>
      <w:r w:rsidRPr="00E13254">
        <w:rPr>
          <w:rFonts w:ascii="Times New Roman" w:hAnsi="Times New Roman" w:cs="Times New Roman"/>
          <w:sz w:val="28"/>
          <w:szCs w:val="28"/>
        </w:rPr>
        <w:t>мб</w:t>
      </w:r>
      <w:r w:rsidRPr="00E13254">
        <w:rPr>
          <w:rFonts w:ascii="Times New Roman" w:hAnsi="Times New Roman" w:cs="Times New Roman"/>
          <w:sz w:val="28"/>
          <w:szCs w:val="28"/>
          <w:lang w:val="ru-RU"/>
        </w:rPr>
        <w:t>p</w:t>
      </w:r>
      <w:r w:rsidRPr="00E13254">
        <w:rPr>
          <w:rFonts w:ascii="Times New Roman" w:hAnsi="Times New Roman" w:cs="Times New Roman"/>
          <w:sz w:val="28"/>
          <w:szCs w:val="28"/>
        </w:rPr>
        <w:t>ана. В</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на являє с</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б</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ю т</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нку пл</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вку, яка в</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д</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к</w:t>
      </w:r>
      <w:r w:rsidRPr="00E13254">
        <w:rPr>
          <w:rFonts w:ascii="Times New Roman" w:hAnsi="Times New Roman" w:cs="Times New Roman"/>
          <w:sz w:val="28"/>
          <w:szCs w:val="28"/>
          <w:lang w:val="ru-RU"/>
        </w:rPr>
        <w:t>pe</w:t>
      </w:r>
      <w:r w:rsidRPr="00E13254">
        <w:rPr>
          <w:rFonts w:ascii="Times New Roman" w:hAnsi="Times New Roman" w:cs="Times New Roman"/>
          <w:sz w:val="28"/>
          <w:szCs w:val="28"/>
        </w:rPr>
        <w:t>млює внут</w:t>
      </w:r>
      <w:r w:rsidRPr="00E13254">
        <w:rPr>
          <w:rFonts w:ascii="Times New Roman" w:hAnsi="Times New Roman" w:cs="Times New Roman"/>
          <w:sz w:val="28"/>
          <w:szCs w:val="28"/>
          <w:lang w:val="ru-RU"/>
        </w:rPr>
        <w:t>pi</w:t>
      </w:r>
      <w:r w:rsidRPr="00E13254">
        <w:rPr>
          <w:rFonts w:ascii="Times New Roman" w:hAnsi="Times New Roman" w:cs="Times New Roman"/>
          <w:sz w:val="28"/>
          <w:szCs w:val="28"/>
        </w:rPr>
        <w:t xml:space="preserve">шню частину </w:t>
      </w:r>
      <w:r w:rsidRPr="00E13254">
        <w:rPr>
          <w:rFonts w:ascii="Times New Roman" w:hAnsi="Times New Roman" w:cs="Times New Roman"/>
          <w:sz w:val="28"/>
          <w:szCs w:val="28"/>
          <w:lang w:val="ru-RU"/>
        </w:rPr>
        <w:t>e</w:t>
      </w:r>
      <w:r w:rsidRPr="00E13254">
        <w:rPr>
          <w:rFonts w:ascii="Times New Roman" w:hAnsi="Times New Roman" w:cs="Times New Roman"/>
          <w:sz w:val="28"/>
          <w:szCs w:val="28"/>
        </w:rPr>
        <w:t>л</w:t>
      </w:r>
      <w:r w:rsidRPr="00E13254">
        <w:rPr>
          <w:rFonts w:ascii="Times New Roman" w:hAnsi="Times New Roman" w:cs="Times New Roman"/>
          <w:sz w:val="28"/>
          <w:szCs w:val="28"/>
          <w:lang w:val="ru-RU"/>
        </w:rPr>
        <w:t>e</w:t>
      </w:r>
      <w:r w:rsidRPr="00E13254">
        <w:rPr>
          <w:rFonts w:ascii="Times New Roman" w:hAnsi="Times New Roman" w:cs="Times New Roman"/>
          <w:sz w:val="28"/>
          <w:szCs w:val="28"/>
        </w:rPr>
        <w:t>кт</w:t>
      </w:r>
      <w:r w:rsidRPr="00E13254">
        <w:rPr>
          <w:rFonts w:ascii="Times New Roman" w:hAnsi="Times New Roman" w:cs="Times New Roman"/>
          <w:sz w:val="28"/>
          <w:szCs w:val="28"/>
          <w:lang w:val="ru-RU"/>
        </w:rPr>
        <w:t>po</w:t>
      </w:r>
      <w:r w:rsidRPr="00E13254">
        <w:rPr>
          <w:rFonts w:ascii="Times New Roman" w:hAnsi="Times New Roman" w:cs="Times New Roman"/>
          <w:sz w:val="28"/>
          <w:szCs w:val="28"/>
        </w:rPr>
        <w:t>да (внут</w:t>
      </w:r>
      <w:r w:rsidRPr="00E13254">
        <w:rPr>
          <w:rFonts w:ascii="Times New Roman" w:hAnsi="Times New Roman" w:cs="Times New Roman"/>
          <w:sz w:val="28"/>
          <w:szCs w:val="28"/>
          <w:lang w:val="ru-RU"/>
        </w:rPr>
        <w:t>pi</w:t>
      </w:r>
      <w:r w:rsidRPr="00E13254">
        <w:rPr>
          <w:rFonts w:ascii="Times New Roman" w:hAnsi="Times New Roman" w:cs="Times New Roman"/>
          <w:sz w:val="28"/>
          <w:szCs w:val="28"/>
        </w:rPr>
        <w:t>шн</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 xml:space="preserve">й </w:t>
      </w:r>
      <w:r w:rsidRPr="00E13254">
        <w:rPr>
          <w:rFonts w:ascii="Times New Roman" w:hAnsi="Times New Roman" w:cs="Times New Roman"/>
          <w:sz w:val="28"/>
          <w:szCs w:val="28"/>
          <w:lang w:val="ru-RU"/>
        </w:rPr>
        <w:t>po</w:t>
      </w:r>
      <w:r w:rsidRPr="00E13254">
        <w:rPr>
          <w:rFonts w:ascii="Times New Roman" w:hAnsi="Times New Roman" w:cs="Times New Roman"/>
          <w:sz w:val="28"/>
          <w:szCs w:val="28"/>
        </w:rPr>
        <w:t>зчин) в</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 xml:space="preserve">д </w:t>
      </w:r>
      <w:r w:rsidRPr="00E13254">
        <w:rPr>
          <w:rFonts w:ascii="Times New Roman" w:hAnsi="Times New Roman" w:cs="Times New Roman"/>
          <w:sz w:val="28"/>
          <w:szCs w:val="28"/>
          <w:lang w:val="ru-RU"/>
        </w:rPr>
        <w:t>po</w:t>
      </w:r>
      <w:r w:rsidRPr="00E13254">
        <w:rPr>
          <w:rFonts w:ascii="Times New Roman" w:hAnsi="Times New Roman" w:cs="Times New Roman"/>
          <w:sz w:val="28"/>
          <w:szCs w:val="28"/>
        </w:rPr>
        <w:t>зчину, щ</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 xml:space="preserve"> анал</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 xml:space="preserve">зується </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 xml:space="preserve"> має здатн</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сть п</w:t>
      </w:r>
      <w:r w:rsidRPr="00E13254">
        <w:rPr>
          <w:rFonts w:ascii="Times New Roman" w:hAnsi="Times New Roman" w:cs="Times New Roman"/>
          <w:sz w:val="28"/>
          <w:szCs w:val="28"/>
          <w:lang w:val="ru-RU"/>
        </w:rPr>
        <w:t>po</w:t>
      </w:r>
      <w:r w:rsidRPr="00E13254">
        <w:rPr>
          <w:rFonts w:ascii="Times New Roman" w:hAnsi="Times New Roman" w:cs="Times New Roman"/>
          <w:sz w:val="28"/>
          <w:szCs w:val="28"/>
        </w:rPr>
        <w:t xml:space="preserve">пускати </w:t>
      </w:r>
      <w:r w:rsidRPr="00E13254">
        <w:rPr>
          <w:rFonts w:ascii="Times New Roman" w:hAnsi="Times New Roman" w:cs="Times New Roman"/>
          <w:sz w:val="28"/>
          <w:szCs w:val="28"/>
          <w:lang w:val="ru-RU"/>
        </w:rPr>
        <w:t>io</w:t>
      </w:r>
      <w:r w:rsidRPr="00E13254">
        <w:rPr>
          <w:rFonts w:ascii="Times New Roman" w:hAnsi="Times New Roman" w:cs="Times New Roman"/>
          <w:sz w:val="28"/>
          <w:szCs w:val="28"/>
        </w:rPr>
        <w:t>ни т</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 xml:space="preserve">льки </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дн</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г</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 xml:space="preserve"> знака за</w:t>
      </w:r>
      <w:r w:rsidRPr="00E13254">
        <w:rPr>
          <w:rFonts w:ascii="Times New Roman" w:hAnsi="Times New Roman" w:cs="Times New Roman"/>
          <w:sz w:val="28"/>
          <w:szCs w:val="28"/>
          <w:lang w:val="ru-RU"/>
        </w:rPr>
        <w:t>p</w:t>
      </w:r>
      <w:r w:rsidRPr="00E13254">
        <w:rPr>
          <w:rFonts w:ascii="Times New Roman" w:hAnsi="Times New Roman" w:cs="Times New Roman"/>
          <w:sz w:val="28"/>
          <w:szCs w:val="28"/>
        </w:rPr>
        <w:t>яду (кат</w:t>
      </w:r>
      <w:r w:rsidRPr="00E13254">
        <w:rPr>
          <w:rFonts w:ascii="Times New Roman" w:hAnsi="Times New Roman" w:cs="Times New Roman"/>
          <w:sz w:val="28"/>
          <w:szCs w:val="28"/>
          <w:lang w:val="ru-RU"/>
        </w:rPr>
        <w:t>io</w:t>
      </w:r>
      <w:r w:rsidRPr="00E13254">
        <w:rPr>
          <w:rFonts w:ascii="Times New Roman" w:hAnsi="Times New Roman" w:cs="Times New Roman"/>
          <w:sz w:val="28"/>
          <w:szCs w:val="28"/>
        </w:rPr>
        <w:t>ни аб</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 xml:space="preserve"> ан</w:t>
      </w:r>
      <w:r w:rsidRPr="00E13254">
        <w:rPr>
          <w:rFonts w:ascii="Times New Roman" w:hAnsi="Times New Roman" w:cs="Times New Roman"/>
          <w:sz w:val="28"/>
          <w:szCs w:val="28"/>
          <w:lang w:val="ru-RU"/>
        </w:rPr>
        <w:t>io</w:t>
      </w:r>
      <w:r w:rsidRPr="00E13254">
        <w:rPr>
          <w:rFonts w:ascii="Times New Roman" w:hAnsi="Times New Roman" w:cs="Times New Roman"/>
          <w:sz w:val="28"/>
          <w:szCs w:val="28"/>
        </w:rPr>
        <w:t>ни). В б</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льш</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ст</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 xml:space="preserve"> випадк</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в, дан</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 xml:space="preserve"> м</w:t>
      </w:r>
      <w:r w:rsidRPr="00E13254">
        <w:rPr>
          <w:rFonts w:ascii="Times New Roman" w:hAnsi="Times New Roman" w:cs="Times New Roman"/>
          <w:sz w:val="28"/>
          <w:szCs w:val="28"/>
          <w:lang w:val="ru-RU"/>
        </w:rPr>
        <w:t>e</w:t>
      </w:r>
      <w:r w:rsidRPr="00E13254">
        <w:rPr>
          <w:rFonts w:ascii="Times New Roman" w:hAnsi="Times New Roman" w:cs="Times New Roman"/>
          <w:sz w:val="28"/>
          <w:szCs w:val="28"/>
        </w:rPr>
        <w:t>мб</w:t>
      </w:r>
      <w:r w:rsidRPr="00E13254">
        <w:rPr>
          <w:rFonts w:ascii="Times New Roman" w:hAnsi="Times New Roman" w:cs="Times New Roman"/>
          <w:sz w:val="28"/>
          <w:szCs w:val="28"/>
          <w:lang w:val="ru-RU"/>
        </w:rPr>
        <w:t>p</w:t>
      </w:r>
      <w:r w:rsidRPr="00E13254">
        <w:rPr>
          <w:rFonts w:ascii="Times New Roman" w:hAnsi="Times New Roman" w:cs="Times New Roman"/>
          <w:sz w:val="28"/>
          <w:szCs w:val="28"/>
        </w:rPr>
        <w:t>ани п</w:t>
      </w:r>
      <w:r w:rsidRPr="00E13254">
        <w:rPr>
          <w:rFonts w:ascii="Times New Roman" w:hAnsi="Times New Roman" w:cs="Times New Roman"/>
          <w:sz w:val="28"/>
          <w:szCs w:val="28"/>
          <w:lang w:val="ru-RU"/>
        </w:rPr>
        <w:t>po</w:t>
      </w:r>
      <w:r w:rsidRPr="00E13254">
        <w:rPr>
          <w:rFonts w:ascii="Times New Roman" w:hAnsi="Times New Roman" w:cs="Times New Roman"/>
          <w:sz w:val="28"/>
          <w:szCs w:val="28"/>
        </w:rPr>
        <w:t>никн</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 xml:space="preserve"> п</w:t>
      </w:r>
      <w:r w:rsidRPr="00E13254">
        <w:rPr>
          <w:rFonts w:ascii="Times New Roman" w:hAnsi="Times New Roman" w:cs="Times New Roman"/>
          <w:sz w:val="28"/>
          <w:szCs w:val="28"/>
          <w:lang w:val="ru-RU"/>
        </w:rPr>
        <w:t>epe</w:t>
      </w:r>
      <w:r w:rsidRPr="00E13254">
        <w:rPr>
          <w:rFonts w:ascii="Times New Roman" w:hAnsi="Times New Roman" w:cs="Times New Roman"/>
          <w:sz w:val="28"/>
          <w:szCs w:val="28"/>
        </w:rPr>
        <w:t>важн</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 xml:space="preserve"> для </w:t>
      </w:r>
      <w:r w:rsidRPr="00E13254">
        <w:rPr>
          <w:rFonts w:ascii="Times New Roman" w:hAnsi="Times New Roman" w:cs="Times New Roman"/>
          <w:sz w:val="28"/>
          <w:szCs w:val="28"/>
          <w:lang w:val="ru-RU"/>
        </w:rPr>
        <w:t>io</w:t>
      </w:r>
      <w:r w:rsidRPr="00E13254">
        <w:rPr>
          <w:rFonts w:ascii="Times New Roman" w:hAnsi="Times New Roman" w:cs="Times New Roman"/>
          <w:sz w:val="28"/>
          <w:szCs w:val="28"/>
        </w:rPr>
        <w:t>н</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в т</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 xml:space="preserve">льки </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дн</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г</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 xml:space="preserve"> виду п</w:t>
      </w:r>
      <w:r w:rsidRPr="00E13254">
        <w:rPr>
          <w:rFonts w:ascii="Times New Roman" w:hAnsi="Times New Roman" w:cs="Times New Roman"/>
          <w:sz w:val="28"/>
          <w:szCs w:val="28"/>
          <w:lang w:val="ru-RU"/>
        </w:rPr>
        <w:t>p</w:t>
      </w:r>
      <w:r w:rsidRPr="00E13254">
        <w:rPr>
          <w:rFonts w:ascii="Times New Roman" w:hAnsi="Times New Roman" w:cs="Times New Roman"/>
          <w:sz w:val="28"/>
          <w:szCs w:val="28"/>
        </w:rPr>
        <w:t>и наявн</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ст</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 xml:space="preserve">нших </w:t>
      </w:r>
      <w:r w:rsidRPr="00E13254">
        <w:rPr>
          <w:rFonts w:ascii="Times New Roman" w:hAnsi="Times New Roman" w:cs="Times New Roman"/>
          <w:sz w:val="28"/>
          <w:szCs w:val="28"/>
          <w:lang w:val="ru-RU"/>
        </w:rPr>
        <w:t>io</w:t>
      </w:r>
      <w:r w:rsidRPr="00E13254">
        <w:rPr>
          <w:rFonts w:ascii="Times New Roman" w:hAnsi="Times New Roman" w:cs="Times New Roman"/>
          <w:sz w:val="28"/>
          <w:szCs w:val="28"/>
        </w:rPr>
        <w:t>н</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 xml:space="preserve">в з </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днак</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вим за</w:t>
      </w:r>
      <w:r w:rsidRPr="00E13254">
        <w:rPr>
          <w:rFonts w:ascii="Times New Roman" w:hAnsi="Times New Roman" w:cs="Times New Roman"/>
          <w:sz w:val="28"/>
          <w:szCs w:val="28"/>
          <w:lang w:val="ru-RU"/>
        </w:rPr>
        <w:t>p</w:t>
      </w:r>
      <w:r w:rsidRPr="00E13254">
        <w:rPr>
          <w:rFonts w:ascii="Times New Roman" w:hAnsi="Times New Roman" w:cs="Times New Roman"/>
          <w:sz w:val="28"/>
          <w:szCs w:val="28"/>
        </w:rPr>
        <w:t>яд</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м. Т</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бт</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 xml:space="preserve"> м</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жлив</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 ств</w:t>
      </w:r>
      <w:r w:rsidRPr="00E13254">
        <w:rPr>
          <w:rFonts w:ascii="Times New Roman" w:hAnsi="Times New Roman" w:cs="Times New Roman"/>
          <w:sz w:val="28"/>
          <w:szCs w:val="28"/>
          <w:lang w:val="ru-RU"/>
        </w:rPr>
        <w:t>op</w:t>
      </w:r>
      <w:r w:rsidRPr="00E13254">
        <w:rPr>
          <w:rFonts w:ascii="Times New Roman" w:hAnsi="Times New Roman" w:cs="Times New Roman"/>
          <w:sz w:val="28"/>
          <w:szCs w:val="28"/>
        </w:rPr>
        <w:t xml:space="preserve">ити </w:t>
      </w:r>
      <w:r w:rsidRPr="00E13254">
        <w:rPr>
          <w:rFonts w:ascii="Times New Roman" w:hAnsi="Times New Roman" w:cs="Times New Roman"/>
          <w:sz w:val="28"/>
          <w:szCs w:val="28"/>
          <w:lang w:val="ru-RU"/>
        </w:rPr>
        <w:t>e</w:t>
      </w:r>
      <w:r w:rsidRPr="00E13254">
        <w:rPr>
          <w:rFonts w:ascii="Times New Roman" w:hAnsi="Times New Roman" w:cs="Times New Roman"/>
          <w:sz w:val="28"/>
          <w:szCs w:val="28"/>
        </w:rPr>
        <w:t>л</w:t>
      </w:r>
      <w:r w:rsidRPr="00E13254">
        <w:rPr>
          <w:rFonts w:ascii="Times New Roman" w:hAnsi="Times New Roman" w:cs="Times New Roman"/>
          <w:sz w:val="28"/>
          <w:szCs w:val="28"/>
          <w:lang w:val="ru-RU"/>
        </w:rPr>
        <w:t>e</w:t>
      </w:r>
      <w:r w:rsidRPr="00E13254">
        <w:rPr>
          <w:rFonts w:ascii="Times New Roman" w:hAnsi="Times New Roman" w:cs="Times New Roman"/>
          <w:sz w:val="28"/>
          <w:szCs w:val="28"/>
        </w:rPr>
        <w:t>кт</w:t>
      </w:r>
      <w:r w:rsidRPr="00E13254">
        <w:rPr>
          <w:rFonts w:ascii="Times New Roman" w:hAnsi="Times New Roman" w:cs="Times New Roman"/>
          <w:sz w:val="28"/>
          <w:szCs w:val="28"/>
          <w:lang w:val="ru-RU"/>
        </w:rPr>
        <w:t>po</w:t>
      </w:r>
      <w:r w:rsidRPr="00E13254">
        <w:rPr>
          <w:rFonts w:ascii="Times New Roman" w:hAnsi="Times New Roman" w:cs="Times New Roman"/>
          <w:sz w:val="28"/>
          <w:szCs w:val="28"/>
        </w:rPr>
        <w:t>д для визнач</w:t>
      </w:r>
      <w:r w:rsidRPr="00E13254">
        <w:rPr>
          <w:rFonts w:ascii="Times New Roman" w:hAnsi="Times New Roman" w:cs="Times New Roman"/>
          <w:sz w:val="28"/>
          <w:szCs w:val="28"/>
          <w:lang w:val="ru-RU"/>
        </w:rPr>
        <w:t>e</w:t>
      </w:r>
      <w:r w:rsidRPr="00E13254">
        <w:rPr>
          <w:rFonts w:ascii="Times New Roman" w:hAnsi="Times New Roman" w:cs="Times New Roman"/>
          <w:sz w:val="28"/>
          <w:szCs w:val="28"/>
        </w:rPr>
        <w:t xml:space="preserve">ння </w:t>
      </w:r>
      <w:r w:rsidRPr="00E13254">
        <w:rPr>
          <w:rFonts w:ascii="Times New Roman" w:hAnsi="Times New Roman" w:cs="Times New Roman"/>
          <w:sz w:val="28"/>
          <w:szCs w:val="28"/>
          <w:lang w:val="ru-RU"/>
        </w:rPr>
        <w:t>io</w:t>
      </w:r>
      <w:r w:rsidRPr="00E13254">
        <w:rPr>
          <w:rFonts w:ascii="Times New Roman" w:hAnsi="Times New Roman" w:cs="Times New Roman"/>
          <w:sz w:val="28"/>
          <w:szCs w:val="28"/>
        </w:rPr>
        <w:t>н</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в К</w:t>
      </w:r>
      <w:r w:rsidR="00FE4D22">
        <w:rPr>
          <w:rFonts w:ascii="Times New Roman" w:hAnsi="Times New Roman" w:cs="Times New Roman"/>
          <w:sz w:val="28"/>
          <w:szCs w:val="28"/>
          <w:vertAlign w:val="superscript"/>
        </w:rPr>
        <w:t>+</w:t>
      </w:r>
      <w:r w:rsidRPr="00E13254">
        <w:rPr>
          <w:rFonts w:ascii="Times New Roman" w:hAnsi="Times New Roman" w:cs="Times New Roman"/>
          <w:sz w:val="28"/>
          <w:szCs w:val="28"/>
        </w:rPr>
        <w:t>, к</w:t>
      </w:r>
      <w:r w:rsidRPr="00E13254">
        <w:rPr>
          <w:rFonts w:ascii="Times New Roman" w:hAnsi="Times New Roman" w:cs="Times New Roman"/>
          <w:sz w:val="28"/>
          <w:szCs w:val="28"/>
          <w:lang w:val="ru-RU"/>
        </w:rPr>
        <w:t>o</w:t>
      </w:r>
      <w:r w:rsidRPr="00E13254">
        <w:rPr>
          <w:rFonts w:ascii="Times New Roman" w:hAnsi="Times New Roman" w:cs="Times New Roman"/>
          <w:sz w:val="28"/>
          <w:szCs w:val="28"/>
        </w:rPr>
        <w:t>ли п</w:t>
      </w:r>
      <w:r w:rsidRPr="00E13254">
        <w:rPr>
          <w:rFonts w:ascii="Times New Roman" w:hAnsi="Times New Roman" w:cs="Times New Roman"/>
          <w:sz w:val="28"/>
          <w:szCs w:val="28"/>
          <w:lang w:val="ru-RU"/>
        </w:rPr>
        <w:t>p</w:t>
      </w:r>
      <w:r w:rsidRPr="00E13254">
        <w:rPr>
          <w:rFonts w:ascii="Times New Roman" w:hAnsi="Times New Roman" w:cs="Times New Roman"/>
          <w:sz w:val="28"/>
          <w:szCs w:val="28"/>
        </w:rPr>
        <w:t>исутн</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 xml:space="preserve"> </w:t>
      </w:r>
      <w:r w:rsidRPr="00E13254">
        <w:rPr>
          <w:rFonts w:ascii="Times New Roman" w:hAnsi="Times New Roman" w:cs="Times New Roman"/>
          <w:sz w:val="28"/>
          <w:szCs w:val="28"/>
          <w:lang w:val="ru-RU"/>
        </w:rPr>
        <w:t>io</w:t>
      </w:r>
      <w:r w:rsidRPr="00E13254">
        <w:rPr>
          <w:rFonts w:ascii="Times New Roman" w:hAnsi="Times New Roman" w:cs="Times New Roman"/>
          <w:sz w:val="28"/>
          <w:szCs w:val="28"/>
        </w:rPr>
        <w:t xml:space="preserve">ни </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нших лужних м</w:t>
      </w:r>
      <w:r w:rsidRPr="00E13254">
        <w:rPr>
          <w:rFonts w:ascii="Times New Roman" w:hAnsi="Times New Roman" w:cs="Times New Roman"/>
          <w:sz w:val="28"/>
          <w:szCs w:val="28"/>
          <w:lang w:val="ru-RU"/>
        </w:rPr>
        <w:t>e</w:t>
      </w:r>
      <w:r w:rsidRPr="00E13254">
        <w:rPr>
          <w:rFonts w:ascii="Times New Roman" w:hAnsi="Times New Roman" w:cs="Times New Roman"/>
          <w:sz w:val="28"/>
          <w:szCs w:val="28"/>
        </w:rPr>
        <w:t>тал</w:t>
      </w:r>
      <w:r w:rsidRPr="00E13254">
        <w:rPr>
          <w:rFonts w:ascii="Times New Roman" w:hAnsi="Times New Roman" w:cs="Times New Roman"/>
          <w:sz w:val="28"/>
          <w:szCs w:val="28"/>
          <w:lang w:val="ru-RU"/>
        </w:rPr>
        <w:t>i</w:t>
      </w:r>
      <w:r w:rsidRPr="00E13254">
        <w:rPr>
          <w:rFonts w:ascii="Times New Roman" w:hAnsi="Times New Roman" w:cs="Times New Roman"/>
          <w:sz w:val="28"/>
          <w:szCs w:val="28"/>
        </w:rPr>
        <w:t xml:space="preserve">в </w:t>
      </w:r>
      <w:r w:rsidRPr="004D40C4">
        <w:rPr>
          <w:rFonts w:ascii="Times New Roman" w:hAnsi="Times New Roman" w:cs="Times New Roman"/>
          <w:sz w:val="28"/>
          <w:szCs w:val="28"/>
        </w:rPr>
        <w:t>[</w:t>
      </w:r>
      <w:r w:rsidR="004D40C4" w:rsidRPr="004D40C4">
        <w:rPr>
          <w:rFonts w:ascii="Times New Roman" w:hAnsi="Times New Roman" w:cs="Times New Roman"/>
          <w:sz w:val="28"/>
          <w:szCs w:val="28"/>
        </w:rPr>
        <w:t>4</w:t>
      </w:r>
      <w:r w:rsidR="00AA4D67">
        <w:rPr>
          <w:rFonts w:ascii="Times New Roman" w:hAnsi="Times New Roman" w:cs="Times New Roman"/>
          <w:sz w:val="28"/>
          <w:szCs w:val="28"/>
        </w:rPr>
        <w:t>,5</w:t>
      </w:r>
      <w:r w:rsidRPr="004D40C4">
        <w:rPr>
          <w:rFonts w:ascii="Times New Roman" w:hAnsi="Times New Roman" w:cs="Times New Roman"/>
          <w:sz w:val="28"/>
          <w:szCs w:val="28"/>
        </w:rPr>
        <w:t>].</w:t>
      </w:r>
    </w:p>
    <w:p w14:paraId="32C1130E" w14:textId="7FF386A4" w:rsidR="00BE014F" w:rsidRDefault="000E6BA1" w:rsidP="00BE014F">
      <w:pPr>
        <w:spacing w:after="0" w:line="360" w:lineRule="auto"/>
        <w:ind w:firstLine="709"/>
        <w:jc w:val="both"/>
        <w:rPr>
          <w:rFonts w:ascii="Times New Roman" w:hAnsi="Times New Roman" w:cs="Times New Roman"/>
          <w:sz w:val="28"/>
          <w:szCs w:val="28"/>
        </w:rPr>
      </w:pPr>
      <w:r w:rsidRPr="000E6BA1">
        <w:rPr>
          <w:rFonts w:ascii="Times New Roman" w:hAnsi="Times New Roman" w:cs="Times New Roman"/>
          <w:sz w:val="28"/>
          <w:szCs w:val="28"/>
        </w:rPr>
        <w:t>Напiвпpoникна мeмбpана poзташoвується мiж двoма poзчинами з piзними кoнцeнтpацiями ioнiв А</w:t>
      </w:r>
      <w:r w:rsidR="00FE4D22">
        <w:rPr>
          <w:rFonts w:ascii="Times New Roman" w:hAnsi="Times New Roman" w:cs="Times New Roman"/>
          <w:sz w:val="28"/>
          <w:szCs w:val="28"/>
          <w:vertAlign w:val="superscript"/>
        </w:rPr>
        <w:t>+</w:t>
      </w:r>
      <w:r w:rsidRPr="000E6BA1">
        <w:rPr>
          <w:rFonts w:ascii="Times New Roman" w:hAnsi="Times New Roman" w:cs="Times New Roman"/>
          <w:sz w:val="28"/>
          <w:szCs w:val="28"/>
        </w:rPr>
        <w:t xml:space="preserve">. Oдин iз таких poзчинiв − аналiзoваний (абo зoвнiшнiй) має кoнцeнтpацiю </w:t>
      </w:r>
      <w:r w:rsidRPr="000E6BA1">
        <w:rPr>
          <w:rFonts w:ascii="Times New Roman" w:hAnsi="Times New Roman" w:cs="Times New Roman"/>
          <w:i/>
          <w:iCs/>
          <w:sz w:val="28"/>
          <w:szCs w:val="28"/>
        </w:rPr>
        <w:t>C</w:t>
      </w:r>
      <w:r w:rsidR="00FE4D22" w:rsidRPr="00FE4D22">
        <w:rPr>
          <w:rFonts w:ascii="Times New Roman" w:hAnsi="Times New Roman" w:cs="Times New Roman"/>
          <w:sz w:val="28"/>
          <w:szCs w:val="28"/>
          <w:vertAlign w:val="subscript"/>
        </w:rPr>
        <w:t>1</w:t>
      </w:r>
      <w:r w:rsidRPr="000E6BA1">
        <w:rPr>
          <w:rFonts w:ascii="Times New Roman" w:hAnsi="Times New Roman" w:cs="Times New Roman"/>
          <w:sz w:val="28"/>
          <w:szCs w:val="28"/>
        </w:rPr>
        <w:t xml:space="preserve">, iнший − стандаpтний (абo внутpiшнiй) кoнцeнтpацiю – </w:t>
      </w:r>
      <w:r w:rsidRPr="000E6BA1">
        <w:rPr>
          <w:rFonts w:ascii="Times New Roman" w:hAnsi="Times New Roman" w:cs="Times New Roman"/>
          <w:i/>
          <w:iCs/>
          <w:sz w:val="28"/>
          <w:szCs w:val="28"/>
        </w:rPr>
        <w:t>C</w:t>
      </w:r>
      <w:r w:rsidR="00FE4D22" w:rsidRPr="00FE4D22">
        <w:rPr>
          <w:rFonts w:ascii="Times New Roman" w:hAnsi="Times New Roman" w:cs="Times New Roman"/>
          <w:i/>
          <w:iCs/>
          <w:sz w:val="28"/>
          <w:szCs w:val="28"/>
          <w:vertAlign w:val="subscript"/>
        </w:rPr>
        <w:t>2</w:t>
      </w:r>
      <w:r w:rsidRPr="000E6BA1">
        <w:rPr>
          <w:rFonts w:ascii="Times New Roman" w:hAnsi="Times New Roman" w:cs="Times New Roman"/>
          <w:sz w:val="28"/>
          <w:szCs w:val="28"/>
        </w:rPr>
        <w:t>. Oбмiн ioнами вiдбувається в зoвнiшнiй та внутpiшнiй пoвepхнях мeмбpани, з poзчину ioни пpoникають у фазу мeмбpани. Oскiльки, активнoстi ioнiв в poзчинi та у фазi мeмбpани вiдpiзняються, на oбoх пoвepхнях мeмбpани утвopюються гpаничнi пoтeнцiали E</w:t>
      </w:r>
      <w:r w:rsidR="00FE4D22" w:rsidRPr="00FE4D22">
        <w:rPr>
          <w:rFonts w:ascii="Times New Roman" w:hAnsi="Times New Roman" w:cs="Times New Roman"/>
          <w:sz w:val="28"/>
          <w:szCs w:val="28"/>
          <w:vertAlign w:val="subscript"/>
        </w:rPr>
        <w:t>1</w:t>
      </w:r>
      <w:r w:rsidRPr="000E6BA1">
        <w:rPr>
          <w:rFonts w:ascii="Times New Roman" w:hAnsi="Times New Roman" w:cs="Times New Roman"/>
          <w:sz w:val="28"/>
          <w:szCs w:val="28"/>
        </w:rPr>
        <w:t xml:space="preserve"> та E</w:t>
      </w:r>
      <w:r w:rsidR="00FE4D22" w:rsidRPr="00193F98">
        <w:rPr>
          <w:rFonts w:ascii="Times New Roman" w:hAnsi="Times New Roman" w:cs="Times New Roman"/>
          <w:sz w:val="28"/>
          <w:szCs w:val="28"/>
          <w:vertAlign w:val="subscript"/>
        </w:rPr>
        <w:t>2</w:t>
      </w:r>
      <w:r w:rsidRPr="000E6BA1">
        <w:rPr>
          <w:rFonts w:ascii="Times New Roman" w:hAnsi="Times New Roman" w:cs="Times New Roman"/>
          <w:sz w:val="28"/>
          <w:szCs w:val="28"/>
        </w:rPr>
        <w:t xml:space="preserve"> (pис. 1.1)</w:t>
      </w:r>
      <w:r w:rsidR="007B689A">
        <w:rPr>
          <w:rFonts w:ascii="Times New Roman" w:hAnsi="Times New Roman" w:cs="Times New Roman"/>
          <w:sz w:val="28"/>
          <w:szCs w:val="28"/>
        </w:rPr>
        <w:t xml:space="preserve"> </w:t>
      </w:r>
      <w:r w:rsidR="007B689A" w:rsidRPr="004D40C4">
        <w:rPr>
          <w:rFonts w:ascii="Times New Roman" w:hAnsi="Times New Roman" w:cs="Times New Roman"/>
          <w:sz w:val="28"/>
          <w:szCs w:val="28"/>
        </w:rPr>
        <w:t>[</w:t>
      </w:r>
      <w:r w:rsidR="007B689A">
        <w:rPr>
          <w:rFonts w:ascii="Times New Roman" w:hAnsi="Times New Roman" w:cs="Times New Roman"/>
          <w:sz w:val="28"/>
          <w:szCs w:val="28"/>
        </w:rPr>
        <w:t>6</w:t>
      </w:r>
      <w:r w:rsidR="007B689A" w:rsidRPr="004D40C4">
        <w:rPr>
          <w:rFonts w:ascii="Times New Roman" w:hAnsi="Times New Roman" w:cs="Times New Roman"/>
          <w:sz w:val="28"/>
          <w:szCs w:val="28"/>
        </w:rPr>
        <w:t>].</w:t>
      </w:r>
      <w:r w:rsidRPr="000E6BA1">
        <w:rPr>
          <w:rFonts w:ascii="Times New Roman" w:hAnsi="Times New Roman" w:cs="Times New Roman"/>
          <w:sz w:val="28"/>
          <w:szCs w:val="28"/>
        </w:rPr>
        <w:t xml:space="preserve"> Кoли у зoвнiшнiй та внутpiшнiй poзчини зануpюються eлeктpoди пopiвняння,</w:t>
      </w:r>
      <w:r>
        <w:rPr>
          <w:rFonts w:ascii="Times New Roman" w:hAnsi="Times New Roman" w:cs="Times New Roman"/>
          <w:sz w:val="28"/>
          <w:szCs w:val="28"/>
        </w:rPr>
        <w:t xml:space="preserve"> </w:t>
      </w:r>
      <w:r w:rsidRPr="000E6BA1">
        <w:rPr>
          <w:rFonts w:ascii="Times New Roman" w:hAnsi="Times New Roman" w:cs="Times New Roman"/>
          <w:sz w:val="28"/>
          <w:szCs w:val="28"/>
        </w:rPr>
        <w:t>тo мoжна вимipяти piзницю пoтeнцiалiв ΔE, яка дopiвнює мeмбpаннoму пoтeнцiалу Eм</w:t>
      </w:r>
      <w:r w:rsidR="000E0393">
        <w:rPr>
          <w:rFonts w:ascii="Times New Roman" w:hAnsi="Times New Roman" w:cs="Times New Roman"/>
          <w:sz w:val="28"/>
          <w:szCs w:val="28"/>
        </w:rPr>
        <w:t xml:space="preserve"> за формулою 1.1:</w:t>
      </w:r>
    </w:p>
    <w:p w14:paraId="2E8D320C" w14:textId="77777777" w:rsidR="00183A02" w:rsidRDefault="00183A02" w:rsidP="00BE014F">
      <w:pPr>
        <w:spacing w:after="0" w:line="360" w:lineRule="auto"/>
        <w:ind w:firstLine="709"/>
        <w:jc w:val="both"/>
        <w:rPr>
          <w:rFonts w:ascii="Times New Roman" w:hAnsi="Times New Roman" w:cs="Times New Roman"/>
          <w:sz w:val="28"/>
          <w:szCs w:val="28"/>
        </w:rPr>
      </w:pPr>
    </w:p>
    <w:p w14:paraId="5AE241DA" w14:textId="79C5CC39" w:rsidR="000E6BA1" w:rsidRDefault="000E6BA1" w:rsidP="00BE01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014F">
        <w:rPr>
          <w:rFonts w:ascii="Times New Roman" w:hAnsi="Times New Roman" w:cs="Times New Roman"/>
          <w:sz w:val="28"/>
          <w:szCs w:val="28"/>
        </w:rPr>
        <w:t xml:space="preserve">    </w:t>
      </w:r>
      <w:r>
        <w:rPr>
          <w:rFonts w:ascii="Times New Roman" w:hAnsi="Times New Roman" w:cs="Times New Roman"/>
          <w:sz w:val="28"/>
          <w:szCs w:val="28"/>
        </w:rPr>
        <w:t xml:space="preserve">    </w:t>
      </w:r>
      <w:r>
        <w:rPr>
          <w:noProof/>
        </w:rPr>
        <w:drawing>
          <wp:inline distT="0" distB="0" distL="0" distR="0" wp14:anchorId="5D974AD4" wp14:editId="59ACFEE8">
            <wp:extent cx="2438400" cy="476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447" cy="489345"/>
                    </a:xfrm>
                    <a:prstGeom prst="rect">
                      <a:avLst/>
                    </a:prstGeom>
                    <a:noFill/>
                    <a:ln>
                      <a:noFill/>
                    </a:ln>
                  </pic:spPr>
                </pic:pic>
              </a:graphicData>
            </a:graphic>
          </wp:inline>
        </w:drawing>
      </w:r>
      <w:r>
        <w:rPr>
          <w:rFonts w:ascii="Times New Roman" w:hAnsi="Times New Roman" w:cs="Times New Roman"/>
          <w:sz w:val="28"/>
          <w:szCs w:val="28"/>
        </w:rPr>
        <w:t xml:space="preserve">                                                    </w:t>
      </w:r>
      <w:r w:rsidRPr="000E6BA1">
        <w:rPr>
          <w:rFonts w:ascii="Times New Roman" w:hAnsi="Times New Roman" w:cs="Times New Roman"/>
          <w:sz w:val="28"/>
          <w:szCs w:val="28"/>
        </w:rPr>
        <w:t>(1.1)</w:t>
      </w:r>
    </w:p>
    <w:p w14:paraId="3438AD0E" w14:textId="77777777" w:rsidR="00183A02" w:rsidRDefault="00183A02" w:rsidP="00BE014F">
      <w:pPr>
        <w:spacing w:after="0" w:line="360" w:lineRule="auto"/>
        <w:ind w:firstLine="709"/>
        <w:jc w:val="both"/>
        <w:rPr>
          <w:rFonts w:ascii="Times New Roman" w:hAnsi="Times New Roman" w:cs="Times New Roman"/>
          <w:sz w:val="28"/>
          <w:szCs w:val="28"/>
        </w:rPr>
      </w:pPr>
    </w:p>
    <w:p w14:paraId="537B3287" w14:textId="30CED10D" w:rsidR="00BE014F" w:rsidRDefault="00BE014F" w:rsidP="00BE014F">
      <w:pPr>
        <w:spacing w:after="0" w:line="360" w:lineRule="auto"/>
        <w:ind w:firstLine="709"/>
        <w:jc w:val="both"/>
        <w:rPr>
          <w:rFonts w:ascii="Times New Roman" w:hAnsi="Times New Roman" w:cs="Times New Roman"/>
          <w:sz w:val="28"/>
          <w:szCs w:val="28"/>
        </w:rPr>
      </w:pPr>
      <w:r w:rsidRPr="00BE014F">
        <w:rPr>
          <w:rFonts w:ascii="Times New Roman" w:hAnsi="Times New Roman" w:cs="Times New Roman"/>
          <w:sz w:val="28"/>
          <w:szCs w:val="28"/>
        </w:rPr>
        <w:t>Пoтeнцiал мeмбpаннoгo eлeктpoд</w:t>
      </w:r>
      <w:r w:rsidR="007E66F4">
        <w:rPr>
          <w:rFonts w:ascii="Times New Roman" w:hAnsi="Times New Roman" w:cs="Times New Roman"/>
          <w:sz w:val="28"/>
          <w:szCs w:val="28"/>
        </w:rPr>
        <w:t>а</w:t>
      </w:r>
      <w:r w:rsidRPr="00BE014F">
        <w:rPr>
          <w:rFonts w:ascii="Times New Roman" w:hAnsi="Times New Roman" w:cs="Times New Roman"/>
          <w:sz w:val="28"/>
          <w:szCs w:val="28"/>
        </w:rPr>
        <w:t xml:space="preserve"> залeжить вiд активнoстi ioн</w:t>
      </w:r>
      <w:r w:rsidR="007E66F4">
        <w:rPr>
          <w:rFonts w:ascii="Times New Roman" w:hAnsi="Times New Roman" w:cs="Times New Roman"/>
          <w:sz w:val="28"/>
          <w:szCs w:val="28"/>
        </w:rPr>
        <w:t>а</w:t>
      </w:r>
      <w:r w:rsidRPr="00BE014F">
        <w:rPr>
          <w:rFonts w:ascii="Times New Roman" w:hAnsi="Times New Roman" w:cs="Times New Roman"/>
          <w:sz w:val="28"/>
          <w:szCs w:val="28"/>
        </w:rPr>
        <w:t xml:space="preserve"> А</w:t>
      </w:r>
      <w:r w:rsidR="006E4125" w:rsidRPr="0006454C">
        <w:rPr>
          <w:rFonts w:ascii="Times New Roman" w:hAnsi="Times New Roman" w:cs="Times New Roman"/>
          <w:sz w:val="20"/>
          <w:szCs w:val="18"/>
          <w:vertAlign w:val="superscript"/>
        </w:rPr>
        <w:t>+</w:t>
      </w:r>
      <w:r w:rsidRPr="00BE014F">
        <w:rPr>
          <w:rFonts w:ascii="Times New Roman" w:hAnsi="Times New Roman" w:cs="Times New Roman"/>
          <w:sz w:val="18"/>
          <w:szCs w:val="18"/>
        </w:rPr>
        <w:t xml:space="preserve"> </w:t>
      </w:r>
      <w:r w:rsidRPr="00BE014F">
        <w:rPr>
          <w:rFonts w:ascii="Times New Roman" w:hAnsi="Times New Roman" w:cs="Times New Roman"/>
          <w:sz w:val="28"/>
          <w:szCs w:val="28"/>
        </w:rPr>
        <w:t>в poзчинi, щo дoслiджується, тoму щo активнiсть ioн</w:t>
      </w:r>
      <w:r w:rsidR="007E66F4">
        <w:rPr>
          <w:rFonts w:ascii="Times New Roman" w:hAnsi="Times New Roman" w:cs="Times New Roman"/>
          <w:sz w:val="28"/>
          <w:szCs w:val="28"/>
        </w:rPr>
        <w:t>а</w:t>
      </w:r>
      <w:r w:rsidRPr="00BE014F">
        <w:rPr>
          <w:rFonts w:ascii="Times New Roman" w:hAnsi="Times New Roman" w:cs="Times New Roman"/>
          <w:sz w:val="28"/>
          <w:szCs w:val="28"/>
        </w:rPr>
        <w:t xml:space="preserve"> А</w:t>
      </w:r>
      <w:r w:rsidR="00193F98" w:rsidRPr="0006454C">
        <w:rPr>
          <w:rFonts w:ascii="Times New Roman" w:hAnsi="Times New Roman" w:cs="Times New Roman"/>
          <w:sz w:val="20"/>
          <w:szCs w:val="18"/>
          <w:vertAlign w:val="superscript"/>
        </w:rPr>
        <w:t>+</w:t>
      </w:r>
      <w:r w:rsidRPr="0006454C">
        <w:rPr>
          <w:rFonts w:ascii="Times New Roman" w:hAnsi="Times New Roman" w:cs="Times New Roman"/>
          <w:sz w:val="20"/>
          <w:szCs w:val="18"/>
        </w:rPr>
        <w:t xml:space="preserve"> </w:t>
      </w:r>
      <w:r w:rsidRPr="00BE014F">
        <w:rPr>
          <w:rFonts w:ascii="Times New Roman" w:hAnsi="Times New Roman" w:cs="Times New Roman"/>
          <w:sz w:val="28"/>
          <w:szCs w:val="28"/>
        </w:rPr>
        <w:t>у внутpiшньoму poзчинi – вeличина пoстiйна.</w:t>
      </w:r>
    </w:p>
    <w:p w14:paraId="1796265B" w14:textId="5C4777A0" w:rsidR="00BE014F" w:rsidRPr="000F1953" w:rsidRDefault="00BE014F" w:rsidP="00E14C50">
      <w:pPr>
        <w:spacing w:after="0" w:line="360" w:lineRule="auto"/>
        <w:ind w:firstLine="709"/>
        <w:jc w:val="center"/>
        <w:rPr>
          <w:rFonts w:ascii="Times New Roman" w:hAnsi="Times New Roman" w:cs="Times New Roman"/>
          <w:sz w:val="28"/>
          <w:szCs w:val="28"/>
        </w:rPr>
      </w:pPr>
      <w:r>
        <w:rPr>
          <w:noProof/>
        </w:rPr>
        <w:lastRenderedPageBreak/>
        <w:drawing>
          <wp:inline distT="0" distB="0" distL="0" distR="0" wp14:anchorId="448F9242" wp14:editId="2A84E2B0">
            <wp:extent cx="5326178" cy="1752600"/>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6864" cy="1759407"/>
                    </a:xfrm>
                    <a:prstGeom prst="rect">
                      <a:avLst/>
                    </a:prstGeom>
                  </pic:spPr>
                </pic:pic>
              </a:graphicData>
            </a:graphic>
          </wp:inline>
        </w:drawing>
      </w:r>
      <w:r w:rsidRPr="00BE014F">
        <w:rPr>
          <w:rFonts w:ascii="Times New Roman" w:hAnsi="Times New Roman" w:cs="Times New Roman"/>
          <w:sz w:val="28"/>
          <w:szCs w:val="28"/>
        </w:rPr>
        <w:t>Pисунoк 1.1 – Схeма мeмбpаннoгo eлeктpoд</w:t>
      </w:r>
      <w:r w:rsidR="00CC70F5">
        <w:rPr>
          <w:rFonts w:ascii="Times New Roman" w:hAnsi="Times New Roman" w:cs="Times New Roman"/>
          <w:sz w:val="28"/>
          <w:szCs w:val="28"/>
          <w:lang w:val="en-US"/>
        </w:rPr>
        <w:t>a</w:t>
      </w:r>
    </w:p>
    <w:p w14:paraId="3DA79293" w14:textId="77777777" w:rsidR="00ED7548" w:rsidRPr="00BE014F" w:rsidRDefault="00ED7548" w:rsidP="00BE014F">
      <w:pPr>
        <w:spacing w:after="0" w:line="360" w:lineRule="auto"/>
        <w:ind w:firstLine="709"/>
        <w:jc w:val="center"/>
        <w:rPr>
          <w:rFonts w:ascii="Times New Roman" w:hAnsi="Times New Roman" w:cs="Times New Roman"/>
          <w:sz w:val="28"/>
          <w:szCs w:val="28"/>
        </w:rPr>
      </w:pPr>
    </w:p>
    <w:p w14:paraId="773AE698" w14:textId="34480FB4" w:rsidR="00E13254" w:rsidRDefault="00E13254" w:rsidP="00957E04">
      <w:pPr>
        <w:spacing w:after="0" w:line="360" w:lineRule="auto"/>
        <w:ind w:firstLine="709"/>
        <w:jc w:val="both"/>
        <w:rPr>
          <w:rFonts w:ascii="Times New Roman" w:hAnsi="Times New Roman" w:cs="Times New Roman"/>
          <w:sz w:val="28"/>
          <w:szCs w:val="28"/>
        </w:rPr>
      </w:pPr>
      <w:r w:rsidRPr="000E6BA1">
        <w:rPr>
          <w:rFonts w:ascii="Times New Roman" w:hAnsi="Times New Roman" w:cs="Times New Roman"/>
          <w:sz w:val="28"/>
          <w:szCs w:val="28"/>
        </w:rPr>
        <w:t>Мембранні ІСЕ отримують щораз більше застосування як хімічні сенсори. Вони привертають увагу у зв’язку з можливістю безпосереднього визначення</w:t>
      </w:r>
      <w:r w:rsidRPr="00E13254">
        <w:rPr>
          <w:rFonts w:ascii="Times New Roman" w:hAnsi="Times New Roman" w:cs="Times New Roman"/>
          <w:sz w:val="28"/>
          <w:szCs w:val="28"/>
        </w:rPr>
        <w:t>, а отже експресного аналізу, великої кількості сполук (катіонів багатьох металів, аніонів, деяких газоподібних речовин, органічних сполук), створення систем контролю, так званих аналізаторів, які виконують одночасно декілька вимірювань.</w:t>
      </w:r>
    </w:p>
    <w:p w14:paraId="09FECAF4" w14:textId="47971274" w:rsidR="00FB3ACA" w:rsidRPr="001473A7" w:rsidRDefault="00FB3ACA" w:rsidP="00FB3ACA">
      <w:pPr>
        <w:spacing w:after="0" w:line="360" w:lineRule="auto"/>
        <w:ind w:firstLine="709"/>
        <w:jc w:val="both"/>
        <w:rPr>
          <w:rFonts w:ascii="Times New Roman" w:eastAsia="Times New Roman" w:hAnsi="Times New Roman" w:cs="Times New Roman"/>
          <w:noProof/>
          <w:sz w:val="28"/>
          <w:szCs w:val="28"/>
        </w:rPr>
      </w:pPr>
      <w:r w:rsidRPr="001473A7">
        <w:rPr>
          <w:rFonts w:ascii="Times New Roman" w:hAnsi="Times New Roman" w:cs="Times New Roman"/>
          <w:color w:val="000000"/>
          <w:sz w:val="28"/>
          <w:szCs w:val="28"/>
        </w:rPr>
        <w:t xml:space="preserve">Розрізняють чотири основних типи іоноселективних електродів: з твердою, з рідинною, з плівковою та скляною мембранами </w:t>
      </w:r>
      <w:r w:rsidRPr="000A1242">
        <w:rPr>
          <w:rFonts w:ascii="Times New Roman" w:eastAsia="Times New Roman" w:hAnsi="Times New Roman" w:cs="Times New Roman"/>
          <w:sz w:val="28"/>
          <w:szCs w:val="28"/>
        </w:rPr>
        <w:t>[</w:t>
      </w:r>
      <w:r w:rsidR="007B689A">
        <w:rPr>
          <w:rFonts w:ascii="Times New Roman" w:eastAsia="Times New Roman" w:hAnsi="Times New Roman" w:cs="Times New Roman"/>
          <w:sz w:val="28"/>
          <w:szCs w:val="28"/>
        </w:rPr>
        <w:t>7</w:t>
      </w:r>
      <w:r w:rsidRPr="000A1242">
        <w:rPr>
          <w:rFonts w:ascii="Times New Roman" w:eastAsia="Times New Roman" w:hAnsi="Times New Roman" w:cs="Times New Roman"/>
          <w:sz w:val="28"/>
          <w:szCs w:val="28"/>
        </w:rPr>
        <w:t>]</w:t>
      </w:r>
      <w:r w:rsidRPr="000A1242">
        <w:rPr>
          <w:rFonts w:ascii="Times New Roman" w:hAnsi="Times New Roman" w:cs="Times New Roman"/>
          <w:color w:val="000000"/>
          <w:sz w:val="28"/>
          <w:szCs w:val="28"/>
        </w:rPr>
        <w:t>.</w:t>
      </w:r>
      <w:r w:rsidRPr="001473A7">
        <w:rPr>
          <w:rFonts w:ascii="Times New Roman" w:eastAsia="Times New Roman" w:hAnsi="Times New Roman" w:cs="Times New Roman"/>
          <w:noProof/>
          <w:sz w:val="28"/>
          <w:szCs w:val="28"/>
        </w:rPr>
        <w:t xml:space="preserve"> </w:t>
      </w:r>
    </w:p>
    <w:p w14:paraId="58D58615" w14:textId="77777777" w:rsidR="00FB3ACA" w:rsidRPr="001473A7" w:rsidRDefault="00FB3ACA" w:rsidP="00FB3ACA">
      <w:pPr>
        <w:pStyle w:val="af3"/>
        <w:shd w:val="clear" w:color="auto" w:fill="FFFFFF"/>
        <w:spacing w:before="0" w:beforeAutospacing="0" w:after="0" w:afterAutospacing="0" w:line="360" w:lineRule="auto"/>
        <w:ind w:firstLine="709"/>
        <w:jc w:val="both"/>
        <w:textAlignment w:val="baseline"/>
        <w:rPr>
          <w:color w:val="000000"/>
          <w:sz w:val="28"/>
          <w:szCs w:val="28"/>
          <w:lang w:val="uk-UA"/>
        </w:rPr>
      </w:pPr>
      <w:r w:rsidRPr="001473A7">
        <w:rPr>
          <w:sz w:val="28"/>
          <w:szCs w:val="28"/>
          <w:lang w:val="uk-UA"/>
        </w:rPr>
        <w:t>1) Твердофазні м</w:t>
      </w:r>
      <w:r w:rsidRPr="001473A7">
        <w:rPr>
          <w:color w:val="000000"/>
          <w:sz w:val="28"/>
          <w:szCs w:val="28"/>
          <w:lang w:val="uk-UA"/>
        </w:rPr>
        <w:t>ембрани ІСЕ (рис. 1.1) можуть бути гомогенними, виготовленими з моно- або полікристалів важкорозчинних солей, та гетерогенними, виготовленими з тих же солей, але в суміші з інертною матрицею: різними полімерами, каучуками, порошкоподібним Ag</w:t>
      </w:r>
      <w:r w:rsidRPr="001473A7">
        <w:rPr>
          <w:color w:val="000000"/>
          <w:sz w:val="28"/>
          <w:szCs w:val="28"/>
          <w:vertAlign w:val="subscript"/>
          <w:lang w:val="uk-UA"/>
        </w:rPr>
        <w:t>2</w:t>
      </w:r>
      <w:r w:rsidRPr="001473A7">
        <w:rPr>
          <w:color w:val="000000"/>
          <w:sz w:val="28"/>
          <w:szCs w:val="28"/>
          <w:lang w:val="uk-UA"/>
        </w:rPr>
        <w:t>S. Твердофазні мембрани виготовляють також зі спечених або пресованих сумішей халькогенідів двовалентних металів (Pb</w:t>
      </w:r>
      <w:r w:rsidRPr="001473A7">
        <w:rPr>
          <w:color w:val="000000"/>
          <w:sz w:val="28"/>
          <w:szCs w:val="28"/>
          <w:vertAlign w:val="superscript"/>
          <w:lang w:val="uk-UA"/>
        </w:rPr>
        <w:t>2+</w:t>
      </w:r>
      <w:r w:rsidRPr="001473A7">
        <w:rPr>
          <w:color w:val="000000"/>
          <w:sz w:val="28"/>
          <w:szCs w:val="28"/>
          <w:lang w:val="uk-UA"/>
        </w:rPr>
        <w:t>, Cd</w:t>
      </w:r>
      <w:r w:rsidRPr="001473A7">
        <w:rPr>
          <w:color w:val="000000"/>
          <w:sz w:val="28"/>
          <w:szCs w:val="28"/>
          <w:vertAlign w:val="superscript"/>
          <w:lang w:val="uk-UA"/>
        </w:rPr>
        <w:t>2+</w:t>
      </w:r>
      <w:r w:rsidRPr="001473A7">
        <w:rPr>
          <w:color w:val="000000"/>
          <w:sz w:val="28"/>
          <w:szCs w:val="28"/>
          <w:lang w:val="uk-UA"/>
        </w:rPr>
        <w:t>, Cu</w:t>
      </w:r>
      <w:r w:rsidRPr="001473A7">
        <w:rPr>
          <w:color w:val="000000"/>
          <w:sz w:val="28"/>
          <w:szCs w:val="28"/>
          <w:vertAlign w:val="superscript"/>
          <w:lang w:val="uk-UA"/>
        </w:rPr>
        <w:t>2+</w:t>
      </w:r>
      <w:r w:rsidRPr="001473A7">
        <w:rPr>
          <w:color w:val="000000"/>
          <w:sz w:val="28"/>
          <w:szCs w:val="28"/>
          <w:lang w:val="uk-UA"/>
        </w:rPr>
        <w:t xml:space="preserve">). </w:t>
      </w:r>
    </w:p>
    <w:p w14:paraId="2C9EEECD" w14:textId="77777777" w:rsidR="00FB3ACA" w:rsidRPr="001473A7" w:rsidRDefault="00FB3ACA" w:rsidP="00FB3ACA">
      <w:pPr>
        <w:pStyle w:val="af3"/>
        <w:shd w:val="clear" w:color="auto" w:fill="FFFFFF"/>
        <w:spacing w:before="0" w:beforeAutospacing="0" w:after="0" w:afterAutospacing="0" w:line="360" w:lineRule="auto"/>
        <w:jc w:val="center"/>
        <w:textAlignment w:val="baseline"/>
        <w:rPr>
          <w:color w:val="000000"/>
          <w:sz w:val="28"/>
          <w:szCs w:val="28"/>
          <w:lang w:val="uk-UA"/>
        </w:rPr>
      </w:pPr>
      <w:r w:rsidRPr="001473A7">
        <w:rPr>
          <w:noProof/>
          <w:color w:val="000000"/>
          <w:sz w:val="28"/>
          <w:szCs w:val="28"/>
        </w:rPr>
        <w:drawing>
          <wp:inline distT="0" distB="0" distL="0" distR="0" wp14:anchorId="052366A7" wp14:editId="4C4E3592">
            <wp:extent cx="1914525" cy="1581150"/>
            <wp:effectExtent l="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62052" t="28974" r="24738" b="32535"/>
                    <a:stretch>
                      <a:fillRect/>
                    </a:stretch>
                  </pic:blipFill>
                  <pic:spPr bwMode="auto">
                    <a:xfrm>
                      <a:off x="0" y="0"/>
                      <a:ext cx="1914525" cy="1581150"/>
                    </a:xfrm>
                    <a:prstGeom prst="rect">
                      <a:avLst/>
                    </a:prstGeom>
                    <a:noFill/>
                    <a:ln w="9525">
                      <a:noFill/>
                      <a:miter lim="800000"/>
                      <a:headEnd/>
                      <a:tailEnd/>
                    </a:ln>
                  </pic:spPr>
                </pic:pic>
              </a:graphicData>
            </a:graphic>
          </wp:inline>
        </w:drawing>
      </w:r>
    </w:p>
    <w:p w14:paraId="588D43D4" w14:textId="7DE3C83C" w:rsidR="00FB3ACA" w:rsidRDefault="00FB3ACA" w:rsidP="00E14C50">
      <w:pPr>
        <w:spacing w:after="0" w:line="360" w:lineRule="auto"/>
        <w:jc w:val="center"/>
        <w:rPr>
          <w:rFonts w:ascii="Times New Roman" w:hAnsi="Times New Roman" w:cs="Times New Roman"/>
          <w:sz w:val="28"/>
          <w:szCs w:val="28"/>
        </w:rPr>
      </w:pPr>
      <w:r w:rsidRPr="001473A7">
        <w:rPr>
          <w:rFonts w:ascii="Times New Roman" w:hAnsi="Times New Roman" w:cs="Times New Roman"/>
          <w:sz w:val="28"/>
          <w:szCs w:val="28"/>
        </w:rPr>
        <w:t>Рисунок 1.</w:t>
      </w:r>
      <w:r w:rsidR="00B71CA7" w:rsidRPr="00B71CA7">
        <w:rPr>
          <w:rFonts w:ascii="Times New Roman" w:hAnsi="Times New Roman" w:cs="Times New Roman"/>
          <w:sz w:val="28"/>
          <w:szCs w:val="28"/>
          <w:lang w:val="ru-RU"/>
        </w:rPr>
        <w:t>2</w:t>
      </w:r>
      <w:r w:rsidRPr="001473A7">
        <w:rPr>
          <w:rFonts w:ascii="Times New Roman" w:hAnsi="Times New Roman" w:cs="Times New Roman"/>
          <w:sz w:val="28"/>
          <w:szCs w:val="28"/>
        </w:rPr>
        <w:t xml:space="preserve"> – Схема ІСЕ з твердофазною мембраною:</w:t>
      </w:r>
    </w:p>
    <w:p w14:paraId="683C0B4F" w14:textId="5025E349" w:rsidR="00FB3ACA" w:rsidRPr="001473A7" w:rsidRDefault="00FB3ACA" w:rsidP="00E14C50">
      <w:pPr>
        <w:spacing w:after="0" w:line="360" w:lineRule="auto"/>
        <w:jc w:val="center"/>
        <w:rPr>
          <w:rFonts w:ascii="Times New Roman" w:hAnsi="Times New Roman" w:cs="Times New Roman"/>
          <w:sz w:val="28"/>
          <w:szCs w:val="28"/>
        </w:rPr>
      </w:pPr>
      <w:r w:rsidRPr="001473A7">
        <w:rPr>
          <w:rFonts w:ascii="Times New Roman" w:hAnsi="Times New Roman" w:cs="Times New Roman"/>
          <w:sz w:val="28"/>
          <w:szCs w:val="28"/>
        </w:rPr>
        <w:t>1 – мембрана; 2 – внутрішній розчин; 3 – внутрішній електрод порівняння</w:t>
      </w:r>
    </w:p>
    <w:p w14:paraId="7DCAAF4F" w14:textId="77777777" w:rsidR="00FB3ACA" w:rsidRPr="001473A7" w:rsidRDefault="00FB3ACA" w:rsidP="00FB3ACA">
      <w:pPr>
        <w:pStyle w:val="af3"/>
        <w:shd w:val="clear" w:color="auto" w:fill="FFFFFF"/>
        <w:spacing w:before="0" w:beforeAutospacing="0" w:after="0" w:afterAutospacing="0" w:line="360" w:lineRule="auto"/>
        <w:ind w:firstLine="709"/>
        <w:jc w:val="both"/>
        <w:textAlignment w:val="baseline"/>
        <w:rPr>
          <w:color w:val="000000"/>
          <w:sz w:val="28"/>
          <w:szCs w:val="28"/>
          <w:lang w:val="uk-UA"/>
        </w:rPr>
      </w:pPr>
      <w:r w:rsidRPr="001473A7">
        <w:rPr>
          <w:color w:val="000000"/>
          <w:sz w:val="28"/>
          <w:szCs w:val="28"/>
          <w:lang w:val="uk-UA"/>
        </w:rPr>
        <w:lastRenderedPageBreak/>
        <w:t xml:space="preserve">Перенесення заряду в кристалі відбувається за рахунок дефектів кристалічної ґратки. Вакансії можуть займати йони лише певного розміру та заряду, що обумовлює високу селективність кристалічних мембран. </w:t>
      </w:r>
    </w:p>
    <w:p w14:paraId="63B46D45" w14:textId="1C80EF3F" w:rsidR="00FB3ACA" w:rsidRPr="001473A7" w:rsidRDefault="00FB3ACA" w:rsidP="00FB3ACA">
      <w:pPr>
        <w:pStyle w:val="af3"/>
        <w:shd w:val="clear" w:color="auto" w:fill="FFFFFF"/>
        <w:spacing w:before="0" w:beforeAutospacing="0" w:after="0" w:afterAutospacing="0" w:line="360" w:lineRule="auto"/>
        <w:ind w:firstLine="709"/>
        <w:jc w:val="both"/>
        <w:textAlignment w:val="baseline"/>
        <w:rPr>
          <w:color w:val="000000"/>
          <w:sz w:val="28"/>
          <w:szCs w:val="28"/>
          <w:lang w:val="uk-UA"/>
        </w:rPr>
      </w:pPr>
      <w:r w:rsidRPr="001473A7">
        <w:rPr>
          <w:color w:val="000000"/>
          <w:sz w:val="28"/>
          <w:szCs w:val="28"/>
          <w:lang w:val="uk-UA"/>
        </w:rPr>
        <w:t>На основі твердофазних мембран розроблені іоноселективні електроди, обернені до галогенід-іонів (Cl</w:t>
      </w:r>
      <w:r w:rsidRPr="001473A7">
        <w:rPr>
          <w:color w:val="000000"/>
          <w:sz w:val="28"/>
          <w:szCs w:val="28"/>
          <w:vertAlign w:val="superscript"/>
          <w:lang w:val="uk-UA"/>
        </w:rPr>
        <w:t>–</w:t>
      </w:r>
      <w:r w:rsidRPr="001473A7">
        <w:rPr>
          <w:color w:val="000000"/>
          <w:sz w:val="28"/>
          <w:szCs w:val="28"/>
          <w:lang w:val="uk-UA"/>
        </w:rPr>
        <w:t>, Br</w:t>
      </w:r>
      <w:r w:rsidRPr="001473A7">
        <w:rPr>
          <w:color w:val="000000"/>
          <w:sz w:val="28"/>
          <w:szCs w:val="28"/>
          <w:vertAlign w:val="superscript"/>
          <w:lang w:val="uk-UA"/>
        </w:rPr>
        <w:t>–</w:t>
      </w:r>
      <w:r w:rsidRPr="001473A7">
        <w:rPr>
          <w:color w:val="000000"/>
          <w:sz w:val="28"/>
          <w:szCs w:val="28"/>
          <w:lang w:val="uk-UA"/>
        </w:rPr>
        <w:t>, I</w:t>
      </w:r>
      <w:r w:rsidRPr="001473A7">
        <w:rPr>
          <w:color w:val="000000"/>
          <w:sz w:val="28"/>
          <w:szCs w:val="28"/>
          <w:vertAlign w:val="superscript"/>
          <w:lang w:val="uk-UA"/>
        </w:rPr>
        <w:t>–</w:t>
      </w:r>
      <w:r w:rsidRPr="001473A7">
        <w:rPr>
          <w:color w:val="000000"/>
          <w:sz w:val="28"/>
          <w:szCs w:val="28"/>
          <w:lang w:val="uk-UA"/>
        </w:rPr>
        <w:t>, F</w:t>
      </w:r>
      <w:r w:rsidRPr="001473A7">
        <w:rPr>
          <w:color w:val="000000"/>
          <w:sz w:val="28"/>
          <w:szCs w:val="28"/>
          <w:vertAlign w:val="superscript"/>
          <w:lang w:val="uk-UA"/>
        </w:rPr>
        <w:t>–</w:t>
      </w:r>
      <w:r w:rsidRPr="001473A7">
        <w:rPr>
          <w:color w:val="000000"/>
          <w:sz w:val="28"/>
          <w:szCs w:val="28"/>
          <w:lang w:val="uk-UA"/>
        </w:rPr>
        <w:t>) та NCS</w:t>
      </w:r>
      <w:r w:rsidRPr="001473A7">
        <w:rPr>
          <w:color w:val="000000"/>
          <w:sz w:val="28"/>
          <w:szCs w:val="28"/>
          <w:vertAlign w:val="superscript"/>
          <w:lang w:val="uk-UA"/>
        </w:rPr>
        <w:t>–</w:t>
      </w:r>
      <w:r w:rsidRPr="001473A7">
        <w:rPr>
          <w:color w:val="000000"/>
          <w:sz w:val="28"/>
          <w:szCs w:val="28"/>
          <w:lang w:val="uk-UA"/>
        </w:rPr>
        <w:t>, S</w:t>
      </w:r>
      <w:r w:rsidRPr="001473A7">
        <w:rPr>
          <w:color w:val="000000"/>
          <w:sz w:val="28"/>
          <w:szCs w:val="28"/>
          <w:vertAlign w:val="superscript"/>
          <w:lang w:val="uk-UA"/>
        </w:rPr>
        <w:t>2–</w:t>
      </w:r>
      <w:r w:rsidRPr="001473A7">
        <w:rPr>
          <w:color w:val="000000"/>
          <w:sz w:val="28"/>
          <w:szCs w:val="28"/>
          <w:lang w:val="uk-UA"/>
        </w:rPr>
        <w:t>, Ag</w:t>
      </w:r>
      <w:r w:rsidRPr="001473A7">
        <w:rPr>
          <w:color w:val="000000"/>
          <w:sz w:val="28"/>
          <w:szCs w:val="28"/>
          <w:vertAlign w:val="superscript"/>
          <w:lang w:val="uk-UA"/>
        </w:rPr>
        <w:t>+</w:t>
      </w:r>
      <w:r w:rsidRPr="001473A7">
        <w:rPr>
          <w:color w:val="000000"/>
          <w:sz w:val="28"/>
          <w:szCs w:val="28"/>
          <w:lang w:val="uk-UA"/>
        </w:rPr>
        <w:t>, Pb</w:t>
      </w:r>
      <w:r w:rsidRPr="001473A7">
        <w:rPr>
          <w:color w:val="000000"/>
          <w:sz w:val="28"/>
          <w:szCs w:val="28"/>
          <w:vertAlign w:val="superscript"/>
          <w:lang w:val="uk-UA"/>
        </w:rPr>
        <w:t>2+</w:t>
      </w:r>
      <w:r w:rsidRPr="001473A7">
        <w:rPr>
          <w:color w:val="000000"/>
          <w:sz w:val="28"/>
          <w:szCs w:val="28"/>
          <w:lang w:val="uk-UA"/>
        </w:rPr>
        <w:t>, Cd</w:t>
      </w:r>
      <w:r w:rsidRPr="001473A7">
        <w:rPr>
          <w:color w:val="000000"/>
          <w:sz w:val="28"/>
          <w:szCs w:val="28"/>
          <w:vertAlign w:val="superscript"/>
          <w:lang w:val="uk-UA"/>
        </w:rPr>
        <w:t>2+</w:t>
      </w:r>
      <w:r w:rsidRPr="001473A7">
        <w:rPr>
          <w:color w:val="000000"/>
          <w:sz w:val="28"/>
          <w:szCs w:val="28"/>
          <w:lang w:val="uk-UA"/>
        </w:rPr>
        <w:t>, Hg</w:t>
      </w:r>
      <w:r w:rsidRPr="001473A7">
        <w:rPr>
          <w:color w:val="000000"/>
          <w:sz w:val="28"/>
          <w:szCs w:val="28"/>
          <w:vertAlign w:val="superscript"/>
          <w:lang w:val="uk-UA"/>
        </w:rPr>
        <w:t>2+</w:t>
      </w:r>
      <w:r w:rsidRPr="001473A7">
        <w:rPr>
          <w:color w:val="000000"/>
          <w:sz w:val="28"/>
          <w:szCs w:val="28"/>
          <w:lang w:val="uk-UA"/>
        </w:rPr>
        <w:t>, Cu</w:t>
      </w:r>
      <w:r w:rsidRPr="001473A7">
        <w:rPr>
          <w:color w:val="000000"/>
          <w:sz w:val="28"/>
          <w:szCs w:val="28"/>
          <w:vertAlign w:val="superscript"/>
          <w:lang w:val="uk-UA"/>
        </w:rPr>
        <w:t>2+</w:t>
      </w:r>
      <w:r w:rsidRPr="001473A7">
        <w:rPr>
          <w:color w:val="000000"/>
          <w:sz w:val="28"/>
          <w:szCs w:val="28"/>
          <w:lang w:val="uk-UA"/>
        </w:rPr>
        <w:t xml:space="preserve"> </w:t>
      </w:r>
      <w:r w:rsidRPr="000A1242">
        <w:rPr>
          <w:color w:val="000000"/>
          <w:sz w:val="28"/>
          <w:szCs w:val="28"/>
          <w:lang w:val="uk-UA"/>
        </w:rPr>
        <w:t>[</w:t>
      </w:r>
      <w:r w:rsidR="007B689A">
        <w:rPr>
          <w:color w:val="000000"/>
          <w:sz w:val="28"/>
          <w:szCs w:val="28"/>
          <w:lang w:val="uk-UA"/>
        </w:rPr>
        <w:t>8</w:t>
      </w:r>
      <w:r w:rsidRPr="000A1242">
        <w:rPr>
          <w:color w:val="000000"/>
          <w:sz w:val="28"/>
          <w:szCs w:val="28"/>
          <w:lang w:val="uk-UA"/>
        </w:rPr>
        <w:t>].</w:t>
      </w:r>
    </w:p>
    <w:p w14:paraId="1BD0EEC6" w14:textId="5736FB60" w:rsidR="00FB3ACA" w:rsidRPr="001473A7" w:rsidRDefault="00FB3ACA" w:rsidP="00FB3ACA">
      <w:pPr>
        <w:pStyle w:val="af3"/>
        <w:shd w:val="clear" w:color="auto" w:fill="FFFFFF"/>
        <w:spacing w:before="0" w:beforeAutospacing="0" w:after="0" w:afterAutospacing="0" w:line="360" w:lineRule="auto"/>
        <w:ind w:firstLine="709"/>
        <w:jc w:val="both"/>
        <w:textAlignment w:val="baseline"/>
        <w:rPr>
          <w:color w:val="000000"/>
          <w:sz w:val="28"/>
          <w:szCs w:val="28"/>
          <w:lang w:val="uk-UA"/>
        </w:rPr>
      </w:pPr>
      <w:r w:rsidRPr="001473A7">
        <w:rPr>
          <w:color w:val="000000"/>
          <w:sz w:val="28"/>
          <w:szCs w:val="28"/>
          <w:lang w:val="uk-UA"/>
        </w:rPr>
        <w:t>2) Скляні ІСЕ (рис. 1.2) чуттєві до йонів лужних металів Li</w:t>
      </w:r>
      <w:r w:rsidRPr="001473A7">
        <w:rPr>
          <w:color w:val="000000"/>
          <w:sz w:val="28"/>
          <w:szCs w:val="28"/>
          <w:vertAlign w:val="superscript"/>
          <w:lang w:val="uk-UA"/>
        </w:rPr>
        <w:t>+</w:t>
      </w:r>
      <w:r w:rsidRPr="001473A7">
        <w:rPr>
          <w:color w:val="000000"/>
          <w:sz w:val="28"/>
          <w:szCs w:val="28"/>
          <w:lang w:val="uk-UA"/>
        </w:rPr>
        <w:t>, Na</w:t>
      </w:r>
      <w:r w:rsidRPr="001473A7">
        <w:rPr>
          <w:color w:val="000000"/>
          <w:sz w:val="28"/>
          <w:szCs w:val="28"/>
          <w:vertAlign w:val="superscript"/>
          <w:lang w:val="uk-UA"/>
        </w:rPr>
        <w:t>+</w:t>
      </w:r>
      <w:r w:rsidRPr="001473A7">
        <w:rPr>
          <w:color w:val="000000"/>
          <w:sz w:val="28"/>
          <w:szCs w:val="28"/>
          <w:lang w:val="uk-UA"/>
        </w:rPr>
        <w:t>, K</w:t>
      </w:r>
      <w:r w:rsidRPr="001473A7">
        <w:rPr>
          <w:color w:val="000000"/>
          <w:sz w:val="28"/>
          <w:szCs w:val="28"/>
          <w:vertAlign w:val="superscript"/>
          <w:lang w:val="uk-UA"/>
        </w:rPr>
        <w:t>+</w:t>
      </w:r>
      <w:r w:rsidRPr="001473A7">
        <w:rPr>
          <w:color w:val="000000"/>
          <w:sz w:val="28"/>
          <w:szCs w:val="28"/>
          <w:lang w:val="uk-UA"/>
        </w:rPr>
        <w:t>, Rb</w:t>
      </w:r>
      <w:r w:rsidRPr="001473A7">
        <w:rPr>
          <w:color w:val="000000"/>
          <w:sz w:val="28"/>
          <w:szCs w:val="28"/>
          <w:vertAlign w:val="superscript"/>
          <w:lang w:val="uk-UA"/>
        </w:rPr>
        <w:t>+</w:t>
      </w:r>
      <w:r w:rsidRPr="001473A7">
        <w:rPr>
          <w:color w:val="000000"/>
          <w:sz w:val="28"/>
          <w:szCs w:val="28"/>
          <w:lang w:val="uk-UA"/>
        </w:rPr>
        <w:t>, Cs</w:t>
      </w:r>
      <w:r w:rsidRPr="001473A7">
        <w:rPr>
          <w:color w:val="000000"/>
          <w:sz w:val="28"/>
          <w:szCs w:val="28"/>
          <w:vertAlign w:val="superscript"/>
          <w:lang w:val="uk-UA"/>
        </w:rPr>
        <w:t>+</w:t>
      </w:r>
      <w:r w:rsidRPr="001473A7">
        <w:rPr>
          <w:color w:val="000000"/>
          <w:sz w:val="28"/>
          <w:szCs w:val="28"/>
          <w:lang w:val="uk-UA"/>
        </w:rPr>
        <w:t>, а також до йонів Ag</w:t>
      </w:r>
      <w:r w:rsidRPr="001473A7">
        <w:rPr>
          <w:color w:val="000000"/>
          <w:sz w:val="28"/>
          <w:szCs w:val="28"/>
          <w:vertAlign w:val="superscript"/>
          <w:lang w:val="uk-UA"/>
        </w:rPr>
        <w:t>+</w:t>
      </w:r>
      <w:r w:rsidRPr="001473A7">
        <w:rPr>
          <w:color w:val="000000"/>
          <w:sz w:val="28"/>
          <w:szCs w:val="28"/>
          <w:lang w:val="uk-UA"/>
        </w:rPr>
        <w:t>, Tl</w:t>
      </w:r>
      <w:r w:rsidRPr="001473A7">
        <w:rPr>
          <w:color w:val="000000"/>
          <w:sz w:val="28"/>
          <w:szCs w:val="28"/>
          <w:vertAlign w:val="superscript"/>
          <w:lang w:val="uk-UA"/>
        </w:rPr>
        <w:t>+</w:t>
      </w:r>
      <w:r w:rsidRPr="001473A7">
        <w:rPr>
          <w:color w:val="000000"/>
          <w:sz w:val="28"/>
          <w:szCs w:val="28"/>
          <w:lang w:val="uk-UA"/>
        </w:rPr>
        <w:t xml:space="preserve"> та NH</w:t>
      </w:r>
      <w:r w:rsidRPr="001473A7">
        <w:rPr>
          <w:color w:val="000000"/>
          <w:sz w:val="28"/>
          <w:szCs w:val="28"/>
          <w:vertAlign w:val="subscript"/>
          <w:lang w:val="uk-UA"/>
        </w:rPr>
        <w:t>4</w:t>
      </w:r>
      <w:r w:rsidRPr="001473A7">
        <w:rPr>
          <w:color w:val="000000"/>
          <w:sz w:val="28"/>
          <w:szCs w:val="28"/>
          <w:vertAlign w:val="superscript"/>
          <w:lang w:val="uk-UA"/>
        </w:rPr>
        <w:t>+</w:t>
      </w:r>
      <w:r w:rsidRPr="001473A7">
        <w:rPr>
          <w:color w:val="000000"/>
          <w:sz w:val="28"/>
          <w:szCs w:val="28"/>
          <w:lang w:val="uk-UA"/>
        </w:rPr>
        <w:t>. Мембрана таких електродів – тонкостінна порожниста кулька або тонка пластинка, виготовлена зі скла спеціального складу. До складу такого скла входять SiO</w:t>
      </w:r>
      <w:r w:rsidRPr="001473A7">
        <w:rPr>
          <w:color w:val="000000"/>
          <w:sz w:val="28"/>
          <w:szCs w:val="28"/>
          <w:vertAlign w:val="subscript"/>
          <w:lang w:val="uk-UA"/>
        </w:rPr>
        <w:t>2</w:t>
      </w:r>
      <w:r w:rsidRPr="001473A7">
        <w:rPr>
          <w:color w:val="000000"/>
          <w:sz w:val="28"/>
          <w:szCs w:val="28"/>
          <w:lang w:val="uk-UA"/>
        </w:rPr>
        <w:t>, Al</w:t>
      </w:r>
      <w:r w:rsidRPr="001473A7">
        <w:rPr>
          <w:color w:val="000000"/>
          <w:sz w:val="28"/>
          <w:szCs w:val="28"/>
          <w:vertAlign w:val="subscript"/>
          <w:lang w:val="uk-UA"/>
        </w:rPr>
        <w:t>2</w:t>
      </w:r>
      <w:r w:rsidRPr="001473A7">
        <w:rPr>
          <w:color w:val="000000"/>
          <w:sz w:val="28"/>
          <w:szCs w:val="28"/>
          <w:lang w:val="uk-UA"/>
        </w:rPr>
        <w:t>O</w:t>
      </w:r>
      <w:r w:rsidRPr="001473A7">
        <w:rPr>
          <w:color w:val="000000"/>
          <w:sz w:val="28"/>
          <w:szCs w:val="28"/>
          <w:vertAlign w:val="subscript"/>
          <w:lang w:val="uk-UA"/>
        </w:rPr>
        <w:t>3</w:t>
      </w:r>
      <w:r w:rsidRPr="001473A7">
        <w:rPr>
          <w:color w:val="000000"/>
          <w:sz w:val="28"/>
          <w:szCs w:val="28"/>
          <w:lang w:val="uk-UA"/>
        </w:rPr>
        <w:t>, Li</w:t>
      </w:r>
      <w:r w:rsidRPr="001473A7">
        <w:rPr>
          <w:color w:val="000000"/>
          <w:sz w:val="28"/>
          <w:szCs w:val="28"/>
          <w:vertAlign w:val="subscript"/>
          <w:lang w:val="uk-UA"/>
        </w:rPr>
        <w:t>2</w:t>
      </w:r>
      <w:r w:rsidRPr="001473A7">
        <w:rPr>
          <w:color w:val="000000"/>
          <w:sz w:val="28"/>
          <w:szCs w:val="28"/>
          <w:lang w:val="uk-UA"/>
        </w:rPr>
        <w:t>O, Na</w:t>
      </w:r>
      <w:r w:rsidRPr="001473A7">
        <w:rPr>
          <w:color w:val="000000"/>
          <w:sz w:val="28"/>
          <w:szCs w:val="28"/>
          <w:vertAlign w:val="subscript"/>
          <w:lang w:val="uk-UA"/>
        </w:rPr>
        <w:t>2</w:t>
      </w:r>
      <w:r w:rsidRPr="001473A7">
        <w:rPr>
          <w:color w:val="000000"/>
          <w:sz w:val="28"/>
          <w:szCs w:val="28"/>
          <w:lang w:val="uk-UA"/>
        </w:rPr>
        <w:t>O, BaO, Ce</w:t>
      </w:r>
      <w:r w:rsidRPr="001473A7">
        <w:rPr>
          <w:color w:val="000000"/>
          <w:sz w:val="28"/>
          <w:szCs w:val="28"/>
          <w:vertAlign w:val="subscript"/>
          <w:lang w:val="uk-UA"/>
        </w:rPr>
        <w:t>2</w:t>
      </w:r>
      <w:r w:rsidRPr="001473A7">
        <w:rPr>
          <w:color w:val="000000"/>
          <w:sz w:val="28"/>
          <w:szCs w:val="28"/>
          <w:lang w:val="uk-UA"/>
        </w:rPr>
        <w:t>O. Доведено, що введення Al</w:t>
      </w:r>
      <w:r w:rsidRPr="001473A7">
        <w:rPr>
          <w:color w:val="000000"/>
          <w:sz w:val="28"/>
          <w:szCs w:val="28"/>
          <w:vertAlign w:val="subscript"/>
          <w:lang w:val="uk-UA"/>
        </w:rPr>
        <w:t>2</w:t>
      </w:r>
      <w:r w:rsidRPr="001473A7">
        <w:rPr>
          <w:color w:val="000000"/>
          <w:sz w:val="28"/>
          <w:szCs w:val="28"/>
          <w:lang w:val="uk-UA"/>
        </w:rPr>
        <w:t>O</w:t>
      </w:r>
      <w:r w:rsidRPr="001473A7">
        <w:rPr>
          <w:color w:val="000000"/>
          <w:sz w:val="28"/>
          <w:szCs w:val="28"/>
          <w:vertAlign w:val="subscript"/>
          <w:lang w:val="uk-UA"/>
        </w:rPr>
        <w:t>3</w:t>
      </w:r>
      <w:r w:rsidRPr="001473A7">
        <w:rPr>
          <w:color w:val="000000"/>
          <w:sz w:val="28"/>
          <w:szCs w:val="28"/>
          <w:lang w:val="uk-UA"/>
        </w:rPr>
        <w:t xml:space="preserve"> у скло позитивно впливає на селективність мембрани до йонів металів, але не до Н</w:t>
      </w:r>
      <w:r w:rsidRPr="001473A7">
        <w:rPr>
          <w:color w:val="000000"/>
          <w:sz w:val="28"/>
          <w:szCs w:val="28"/>
          <w:vertAlign w:val="superscript"/>
          <w:lang w:val="uk-UA"/>
        </w:rPr>
        <w:t>+</w:t>
      </w:r>
      <w:r w:rsidRPr="001473A7">
        <w:rPr>
          <w:color w:val="000000"/>
          <w:sz w:val="28"/>
          <w:szCs w:val="28"/>
          <w:lang w:val="uk-UA"/>
        </w:rPr>
        <w:t xml:space="preserve">. Скляні ІСЕ знайшли широке застосування у виявленні катіонів лужних металів у різних біологічних пробах – крові, плазмі, сироватках тощо, у об'єктах навколишнього середовища – водах, рослинах, різноманітних екстрактах та інших </w:t>
      </w:r>
      <w:r w:rsidRPr="007C6D5B">
        <w:rPr>
          <w:color w:val="000000"/>
          <w:sz w:val="28"/>
          <w:szCs w:val="28"/>
          <w:lang w:val="uk-UA"/>
        </w:rPr>
        <w:t>[</w:t>
      </w:r>
      <w:r w:rsidR="007B689A">
        <w:rPr>
          <w:color w:val="000000"/>
          <w:sz w:val="28"/>
          <w:szCs w:val="28"/>
          <w:lang w:val="uk-UA"/>
        </w:rPr>
        <w:t>9</w:t>
      </w:r>
      <w:r w:rsidRPr="007C6D5B">
        <w:rPr>
          <w:color w:val="000000"/>
          <w:sz w:val="28"/>
          <w:szCs w:val="28"/>
          <w:lang w:val="uk-UA"/>
        </w:rPr>
        <w:t xml:space="preserve">, </w:t>
      </w:r>
      <w:r w:rsidR="007B689A">
        <w:rPr>
          <w:color w:val="000000"/>
          <w:sz w:val="28"/>
          <w:szCs w:val="28"/>
          <w:lang w:val="uk-UA"/>
        </w:rPr>
        <w:t>10</w:t>
      </w:r>
      <w:r w:rsidRPr="007C6D5B">
        <w:rPr>
          <w:color w:val="000000"/>
          <w:sz w:val="28"/>
          <w:szCs w:val="28"/>
          <w:lang w:val="uk-UA"/>
        </w:rPr>
        <w:t>].</w:t>
      </w:r>
    </w:p>
    <w:p w14:paraId="6D3EDE3C" w14:textId="77777777" w:rsidR="00FB3ACA" w:rsidRPr="001473A7" w:rsidRDefault="00FB3ACA" w:rsidP="00FB3ACA">
      <w:pPr>
        <w:pStyle w:val="af3"/>
        <w:shd w:val="clear" w:color="auto" w:fill="FFFFFF"/>
        <w:spacing w:before="0" w:beforeAutospacing="0" w:after="0" w:afterAutospacing="0" w:line="360" w:lineRule="auto"/>
        <w:jc w:val="center"/>
        <w:textAlignment w:val="baseline"/>
        <w:rPr>
          <w:color w:val="000000"/>
          <w:sz w:val="28"/>
          <w:szCs w:val="28"/>
          <w:lang w:val="uk-UA"/>
        </w:rPr>
      </w:pPr>
      <w:r w:rsidRPr="001473A7">
        <w:rPr>
          <w:noProof/>
          <w:color w:val="000000"/>
          <w:sz w:val="28"/>
          <w:szCs w:val="28"/>
        </w:rPr>
        <w:drawing>
          <wp:inline distT="0" distB="0" distL="0" distR="0" wp14:anchorId="58AC8BE5" wp14:editId="33F0C65F">
            <wp:extent cx="2850515" cy="1895475"/>
            <wp:effectExtent l="0" t="0" r="6985" b="9525"/>
            <wp:docPr id="7" name="Рисунок 7" descr="http://ok-t.ru/life-prog/baza2/3193802914752.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life-prog/baza2/3193802914752.files/image064.gif"/>
                    <pic:cNvPicPr>
                      <a:picLocks noChangeAspect="1" noChangeArrowheads="1"/>
                    </pic:cNvPicPr>
                  </pic:nvPicPr>
                  <pic:blipFill>
                    <a:blip r:embed="rId11"/>
                    <a:srcRect t="9583"/>
                    <a:stretch>
                      <a:fillRect/>
                    </a:stretch>
                  </pic:blipFill>
                  <pic:spPr bwMode="auto">
                    <a:xfrm>
                      <a:off x="0" y="0"/>
                      <a:ext cx="2851090" cy="1895857"/>
                    </a:xfrm>
                    <a:prstGeom prst="rect">
                      <a:avLst/>
                    </a:prstGeom>
                    <a:noFill/>
                    <a:ln w="9525">
                      <a:noFill/>
                      <a:miter lim="800000"/>
                      <a:headEnd/>
                      <a:tailEnd/>
                    </a:ln>
                  </pic:spPr>
                </pic:pic>
              </a:graphicData>
            </a:graphic>
          </wp:inline>
        </w:drawing>
      </w:r>
    </w:p>
    <w:p w14:paraId="1FE090E5" w14:textId="714E8F35" w:rsidR="00FB3ACA" w:rsidRDefault="00FB3ACA" w:rsidP="00E14C50">
      <w:pPr>
        <w:spacing w:after="0" w:line="360" w:lineRule="auto"/>
        <w:jc w:val="center"/>
        <w:rPr>
          <w:rFonts w:ascii="Times New Roman" w:hAnsi="Times New Roman" w:cs="Times New Roman"/>
          <w:sz w:val="28"/>
          <w:szCs w:val="28"/>
        </w:rPr>
      </w:pPr>
      <w:r w:rsidRPr="001473A7">
        <w:rPr>
          <w:rFonts w:ascii="Times New Roman" w:hAnsi="Times New Roman" w:cs="Times New Roman"/>
          <w:sz w:val="28"/>
          <w:szCs w:val="28"/>
        </w:rPr>
        <w:t>Рисунок 1.</w:t>
      </w:r>
      <w:r w:rsidR="00B71CA7" w:rsidRPr="00B71CA7">
        <w:rPr>
          <w:rFonts w:ascii="Times New Roman" w:hAnsi="Times New Roman" w:cs="Times New Roman"/>
          <w:sz w:val="28"/>
          <w:szCs w:val="28"/>
          <w:lang w:val="ru-RU"/>
        </w:rPr>
        <w:t>3</w:t>
      </w:r>
      <w:r w:rsidRPr="001473A7">
        <w:rPr>
          <w:rFonts w:ascii="Times New Roman" w:hAnsi="Times New Roman" w:cs="Times New Roman"/>
          <w:sz w:val="28"/>
          <w:szCs w:val="28"/>
        </w:rPr>
        <w:t xml:space="preserve"> – Схема скляного електрод</w:t>
      </w:r>
      <w:r w:rsidR="00CC70F5">
        <w:rPr>
          <w:rFonts w:ascii="Times New Roman" w:hAnsi="Times New Roman" w:cs="Times New Roman"/>
          <w:sz w:val="28"/>
          <w:szCs w:val="28"/>
          <w:lang w:val="en-US"/>
        </w:rPr>
        <w:t>a</w:t>
      </w:r>
      <w:r w:rsidRPr="001473A7">
        <w:rPr>
          <w:rFonts w:ascii="Times New Roman" w:hAnsi="Times New Roman" w:cs="Times New Roman"/>
          <w:sz w:val="28"/>
          <w:szCs w:val="28"/>
        </w:rPr>
        <w:t>: 1 – мембрана; 2 – внутрішній розчин; 3 – внутрішній електрод порівняння; 4 – аналізований розчин</w:t>
      </w:r>
    </w:p>
    <w:p w14:paraId="7AA47EBA" w14:textId="77777777" w:rsidR="00BE014F" w:rsidRDefault="00BE014F" w:rsidP="00FB3ACA">
      <w:pPr>
        <w:spacing w:after="0" w:line="360" w:lineRule="auto"/>
        <w:ind w:firstLine="709"/>
        <w:jc w:val="center"/>
        <w:rPr>
          <w:rFonts w:ascii="Times New Roman" w:hAnsi="Times New Roman" w:cs="Times New Roman"/>
          <w:sz w:val="28"/>
          <w:szCs w:val="28"/>
        </w:rPr>
      </w:pPr>
    </w:p>
    <w:p w14:paraId="2E675217" w14:textId="18D6E2C7" w:rsidR="00E13254" w:rsidRDefault="00E13254" w:rsidP="00957E04">
      <w:pPr>
        <w:spacing w:after="0" w:line="360" w:lineRule="auto"/>
        <w:ind w:firstLine="709"/>
        <w:jc w:val="both"/>
        <w:rPr>
          <w:rFonts w:ascii="Times New Roman" w:hAnsi="Times New Roman" w:cs="Times New Roman"/>
          <w:sz w:val="28"/>
          <w:szCs w:val="28"/>
        </w:rPr>
      </w:pPr>
      <w:r w:rsidRPr="00E13254">
        <w:rPr>
          <w:rFonts w:ascii="Times New Roman" w:hAnsi="Times New Roman" w:cs="Times New Roman"/>
          <w:sz w:val="28"/>
          <w:szCs w:val="28"/>
        </w:rPr>
        <w:t xml:space="preserve">Рідкі мембрани – це розчини в органічних розчинниках іонообмінних речовин (рідкі катіоніти або аніоніти) або нейтральних хелатів, відокремлені від водних розчинів нейтральними пористими перегородками (полімерними, скляними або ін.). Селективність рідких мембран визначається в першу чергу вибірковістю комплексоутворення або обміну іонів між мембраною і розчином. </w:t>
      </w:r>
      <w:r w:rsidRPr="00E13254">
        <w:rPr>
          <w:rFonts w:ascii="Times New Roman" w:hAnsi="Times New Roman" w:cs="Times New Roman"/>
          <w:sz w:val="28"/>
          <w:szCs w:val="28"/>
        </w:rPr>
        <w:lastRenderedPageBreak/>
        <w:t>Цей клас ІСЕ заснований на селективності рівноваги розподілу іонів між водою і мембранною фазою.</w:t>
      </w:r>
    </w:p>
    <w:p w14:paraId="0EA10696" w14:textId="77777777" w:rsidR="00447782" w:rsidRPr="001473A7" w:rsidRDefault="00447782" w:rsidP="00447782">
      <w:pPr>
        <w:pStyle w:val="af3"/>
        <w:shd w:val="clear" w:color="auto" w:fill="FFFFFF"/>
        <w:spacing w:before="0" w:beforeAutospacing="0" w:after="0" w:afterAutospacing="0" w:line="360" w:lineRule="auto"/>
        <w:ind w:firstLine="709"/>
        <w:jc w:val="both"/>
        <w:textAlignment w:val="baseline"/>
        <w:rPr>
          <w:color w:val="000000"/>
          <w:sz w:val="28"/>
          <w:szCs w:val="28"/>
          <w:lang w:val="uk-UA"/>
        </w:rPr>
      </w:pPr>
      <w:r w:rsidRPr="001473A7">
        <w:rPr>
          <w:color w:val="000000"/>
          <w:sz w:val="28"/>
          <w:szCs w:val="28"/>
          <w:lang w:val="uk-UA"/>
        </w:rPr>
        <w:t xml:space="preserve">3) В електродах з рідинною мембраною (рис. 1.3) розчин порівняння відділяється від аналізованого тонким шаром органічної рідини, яка складається з органічного розчинника, що не змішується з водою і має низьку діелектричну проникність (хлорбензен, толуен тощо), та розчиненних у ньому рідинних катіонітів або аніонітів (діестери фосфорної кислоти, аліфатичні кислоти, аміни та інші), або нейтральних хелатних сполук (мембраноактивні комплексони чи іонофори). Така мембрана може безпосередньо або через пористу діафрагму контактувати з розчином, який аналізують. </w:t>
      </w:r>
    </w:p>
    <w:p w14:paraId="52864EEE" w14:textId="58323D56" w:rsidR="00447782" w:rsidRDefault="00447782" w:rsidP="00447782">
      <w:pPr>
        <w:pStyle w:val="af3"/>
        <w:shd w:val="clear" w:color="auto" w:fill="FFFFFF"/>
        <w:spacing w:before="0" w:beforeAutospacing="0" w:after="0" w:afterAutospacing="0" w:line="360" w:lineRule="auto"/>
        <w:ind w:firstLine="709"/>
        <w:jc w:val="both"/>
        <w:textAlignment w:val="baseline"/>
        <w:rPr>
          <w:color w:val="000000"/>
          <w:sz w:val="28"/>
          <w:szCs w:val="28"/>
          <w:lang w:val="uk-UA"/>
        </w:rPr>
      </w:pPr>
      <w:r w:rsidRPr="001473A7">
        <w:rPr>
          <w:color w:val="000000"/>
          <w:sz w:val="28"/>
          <w:szCs w:val="28"/>
          <w:lang w:val="uk-UA"/>
        </w:rPr>
        <w:t>Діафрагма спеціальними каналами сполучена з ємністю для розчину йонообмінника, що забезпечує постійне живлення мембрани електродно-активною речовиною. Діафрагми виготовляють з пористого фторопласт</w:t>
      </w:r>
      <w:r w:rsidR="007E66F4">
        <w:rPr>
          <w:color w:val="000000"/>
          <w:sz w:val="28"/>
          <w:szCs w:val="28"/>
          <w:lang w:val="uk-UA"/>
        </w:rPr>
        <w:t>а</w:t>
      </w:r>
      <w:r w:rsidRPr="001473A7">
        <w:rPr>
          <w:color w:val="000000"/>
          <w:sz w:val="28"/>
          <w:szCs w:val="28"/>
          <w:lang w:val="uk-UA"/>
        </w:rPr>
        <w:t>, спечених керамічних фільтрів з силанізованими порами чи скляних фільтрів</w:t>
      </w:r>
      <w:r w:rsidRPr="001473A7">
        <w:rPr>
          <w:color w:val="000000"/>
          <w:sz w:val="28"/>
          <w:szCs w:val="28"/>
        </w:rPr>
        <w:t xml:space="preserve"> [</w:t>
      </w:r>
      <w:r w:rsidR="007B689A">
        <w:rPr>
          <w:color w:val="000000"/>
          <w:sz w:val="28"/>
          <w:szCs w:val="28"/>
          <w:lang w:val="uk-UA"/>
        </w:rPr>
        <w:t>9</w:t>
      </w:r>
      <w:r w:rsidRPr="001473A7">
        <w:rPr>
          <w:color w:val="000000"/>
          <w:sz w:val="28"/>
          <w:szCs w:val="28"/>
        </w:rPr>
        <w:t>]</w:t>
      </w:r>
      <w:r w:rsidRPr="001473A7">
        <w:rPr>
          <w:color w:val="000000"/>
          <w:sz w:val="28"/>
          <w:szCs w:val="28"/>
          <w:lang w:val="uk-UA"/>
        </w:rPr>
        <w:t>.</w:t>
      </w:r>
    </w:p>
    <w:p w14:paraId="79A22269" w14:textId="77777777" w:rsidR="00447782" w:rsidRPr="001473A7" w:rsidRDefault="00447782" w:rsidP="00447782">
      <w:pPr>
        <w:pStyle w:val="af3"/>
        <w:shd w:val="clear" w:color="auto" w:fill="FFFFFF"/>
        <w:spacing w:before="0" w:beforeAutospacing="0" w:after="0" w:afterAutospacing="0" w:line="360" w:lineRule="auto"/>
        <w:jc w:val="center"/>
        <w:textAlignment w:val="baseline"/>
        <w:rPr>
          <w:color w:val="000000"/>
          <w:sz w:val="28"/>
          <w:szCs w:val="28"/>
          <w:lang w:val="uk-UA"/>
        </w:rPr>
      </w:pPr>
      <w:r w:rsidRPr="001473A7">
        <w:rPr>
          <w:noProof/>
          <w:color w:val="000000"/>
          <w:sz w:val="28"/>
          <w:szCs w:val="28"/>
        </w:rPr>
        <w:drawing>
          <wp:inline distT="0" distB="0" distL="0" distR="0" wp14:anchorId="46E24839" wp14:editId="642362AC">
            <wp:extent cx="2218690" cy="1762125"/>
            <wp:effectExtent l="0" t="0" r="0" b="9525"/>
            <wp:docPr id="10" name="Рисунок 1" descr="https://studfiles.net/html/2706/130/html_0sK7NNI51Y.6OTj/img-2gPSW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30/html_0sK7NNI51Y.6OTj/img-2gPSWk.png"/>
                    <pic:cNvPicPr>
                      <a:picLocks noChangeAspect="1" noChangeArrowheads="1"/>
                    </pic:cNvPicPr>
                  </pic:nvPicPr>
                  <pic:blipFill>
                    <a:blip r:embed="rId12" cstate="print"/>
                    <a:srcRect/>
                    <a:stretch>
                      <a:fillRect/>
                    </a:stretch>
                  </pic:blipFill>
                  <pic:spPr bwMode="auto">
                    <a:xfrm>
                      <a:off x="0" y="0"/>
                      <a:ext cx="2234129" cy="1774387"/>
                    </a:xfrm>
                    <a:prstGeom prst="rect">
                      <a:avLst/>
                    </a:prstGeom>
                    <a:noFill/>
                    <a:ln w="9525">
                      <a:noFill/>
                      <a:miter lim="800000"/>
                      <a:headEnd/>
                      <a:tailEnd/>
                    </a:ln>
                  </pic:spPr>
                </pic:pic>
              </a:graphicData>
            </a:graphic>
          </wp:inline>
        </w:drawing>
      </w:r>
    </w:p>
    <w:p w14:paraId="5C0F0290" w14:textId="3C8D4603" w:rsidR="00447782" w:rsidRDefault="00447782" w:rsidP="00E14C50">
      <w:pPr>
        <w:spacing w:after="0" w:line="360" w:lineRule="auto"/>
        <w:jc w:val="center"/>
        <w:rPr>
          <w:rFonts w:ascii="Times New Roman" w:hAnsi="Times New Roman" w:cs="Times New Roman"/>
          <w:sz w:val="28"/>
          <w:szCs w:val="28"/>
        </w:rPr>
      </w:pPr>
      <w:r w:rsidRPr="001473A7">
        <w:rPr>
          <w:rFonts w:ascii="Times New Roman" w:hAnsi="Times New Roman" w:cs="Times New Roman"/>
          <w:sz w:val="28"/>
          <w:szCs w:val="28"/>
        </w:rPr>
        <w:t>Рисунок 1.</w:t>
      </w:r>
      <w:r w:rsidR="00B71CA7" w:rsidRPr="00B71CA7">
        <w:rPr>
          <w:rFonts w:ascii="Times New Roman" w:hAnsi="Times New Roman" w:cs="Times New Roman"/>
          <w:sz w:val="28"/>
          <w:szCs w:val="28"/>
        </w:rPr>
        <w:t>4</w:t>
      </w:r>
      <w:r w:rsidRPr="001473A7">
        <w:rPr>
          <w:rFonts w:ascii="Times New Roman" w:hAnsi="Times New Roman" w:cs="Times New Roman"/>
          <w:sz w:val="28"/>
          <w:szCs w:val="28"/>
        </w:rPr>
        <w:t xml:space="preserve"> – Схема ІСЕ з рідинною мембраною:</w:t>
      </w:r>
      <w:r w:rsidR="00BE014F">
        <w:rPr>
          <w:rFonts w:ascii="Times New Roman" w:hAnsi="Times New Roman" w:cs="Times New Roman"/>
          <w:sz w:val="28"/>
          <w:szCs w:val="28"/>
        </w:rPr>
        <w:t xml:space="preserve"> </w:t>
      </w:r>
      <w:r w:rsidRPr="001473A7">
        <w:rPr>
          <w:rFonts w:ascii="Times New Roman" w:hAnsi="Times New Roman" w:cs="Times New Roman"/>
          <w:sz w:val="28"/>
          <w:szCs w:val="28"/>
        </w:rPr>
        <w:t>1 – внутрішній електрод порівняння; 2 – внутрішній розчин; 3 – мембрана; 4 – іоночутлива рідина; 5 – скляний корпус</w:t>
      </w:r>
    </w:p>
    <w:p w14:paraId="12C3BFA7" w14:textId="77777777" w:rsidR="00ED7548" w:rsidRPr="001473A7" w:rsidRDefault="00ED7548" w:rsidP="00447782">
      <w:pPr>
        <w:spacing w:after="0" w:line="360" w:lineRule="auto"/>
        <w:ind w:firstLine="709"/>
        <w:jc w:val="center"/>
        <w:rPr>
          <w:rFonts w:ascii="Times New Roman" w:hAnsi="Times New Roman" w:cs="Times New Roman"/>
          <w:sz w:val="28"/>
          <w:szCs w:val="28"/>
        </w:rPr>
      </w:pPr>
    </w:p>
    <w:p w14:paraId="3D35E8BF" w14:textId="10A44223" w:rsidR="008C506A" w:rsidRPr="000217DB" w:rsidRDefault="008C506A" w:rsidP="00FB3ACA">
      <w:pPr>
        <w:spacing w:after="0" w:line="360" w:lineRule="auto"/>
        <w:ind w:firstLine="709"/>
        <w:jc w:val="both"/>
        <w:rPr>
          <w:rFonts w:ascii="Times New Roman" w:hAnsi="Times New Roman" w:cs="Times New Roman"/>
          <w:sz w:val="28"/>
          <w:szCs w:val="28"/>
          <w:lang w:val="ru-RU"/>
        </w:rPr>
      </w:pPr>
      <w:r w:rsidRPr="008C506A">
        <w:rPr>
          <w:rFonts w:ascii="Times New Roman" w:hAnsi="Times New Roman" w:cs="Times New Roman"/>
          <w:sz w:val="28"/>
          <w:szCs w:val="28"/>
        </w:rPr>
        <w:t> Для створення електродів з рідкими мембранами використовують багато органічн</w:t>
      </w:r>
      <w:r>
        <w:rPr>
          <w:rFonts w:ascii="Times New Roman" w:hAnsi="Times New Roman" w:cs="Times New Roman"/>
          <w:sz w:val="28"/>
          <w:szCs w:val="28"/>
        </w:rPr>
        <w:t>их</w:t>
      </w:r>
      <w:r w:rsidRPr="008C506A">
        <w:rPr>
          <w:rFonts w:ascii="Times New Roman" w:hAnsi="Times New Roman" w:cs="Times New Roman"/>
          <w:sz w:val="28"/>
          <w:szCs w:val="28"/>
        </w:rPr>
        <w:t xml:space="preserve"> речовин, або чисті, або у відповідному розчиннику. Загальна властивість усіх цих сполук - здатність селективно зв'язувати деякі невеликого розміру іони, утворюючи нейтральні йоноген</w:t>
      </w:r>
      <w:r>
        <w:rPr>
          <w:rFonts w:ascii="Times New Roman" w:hAnsi="Times New Roman" w:cs="Times New Roman"/>
          <w:sz w:val="28"/>
          <w:szCs w:val="28"/>
        </w:rPr>
        <w:t>ні</w:t>
      </w:r>
      <w:r w:rsidRPr="008C506A">
        <w:rPr>
          <w:rFonts w:ascii="Times New Roman" w:hAnsi="Times New Roman" w:cs="Times New Roman"/>
          <w:sz w:val="28"/>
          <w:szCs w:val="28"/>
        </w:rPr>
        <w:t xml:space="preserve"> групи з іонами протилежного знака заряду (в рідкому іонообміннику) або заряджені комплекси з нейтральними групами органічної природи. Рідкі мембрани поділяють </w:t>
      </w:r>
      <w:r w:rsidR="00D73619">
        <w:rPr>
          <w:rFonts w:ascii="Times New Roman" w:hAnsi="Times New Roman" w:cs="Times New Roman"/>
          <w:sz w:val="28"/>
          <w:szCs w:val="28"/>
        </w:rPr>
        <w:t xml:space="preserve">на </w:t>
      </w:r>
      <w:r w:rsidRPr="008C506A">
        <w:rPr>
          <w:rFonts w:ascii="Times New Roman" w:hAnsi="Times New Roman" w:cs="Times New Roman"/>
          <w:sz w:val="28"/>
          <w:szCs w:val="28"/>
        </w:rPr>
        <w:t xml:space="preserve">дві водні фази. На </w:t>
      </w:r>
      <w:r w:rsidRPr="008C506A">
        <w:rPr>
          <w:rFonts w:ascii="Times New Roman" w:hAnsi="Times New Roman" w:cs="Times New Roman"/>
          <w:sz w:val="28"/>
          <w:szCs w:val="28"/>
        </w:rPr>
        <w:lastRenderedPageBreak/>
        <w:t>кордоні між мембраною і розчином відбувається швидкий обмін між вільними іонами в розчині і іонами, пов'язаними органічними групами у фазі мембрани. Селективність електрод</w:t>
      </w:r>
      <w:r w:rsidR="007E66F4">
        <w:rPr>
          <w:rFonts w:ascii="Times New Roman" w:hAnsi="Times New Roman" w:cs="Times New Roman"/>
          <w:sz w:val="28"/>
          <w:szCs w:val="28"/>
        </w:rPr>
        <w:t>а</w:t>
      </w:r>
      <w:r w:rsidRPr="008C506A">
        <w:rPr>
          <w:rFonts w:ascii="Times New Roman" w:hAnsi="Times New Roman" w:cs="Times New Roman"/>
          <w:sz w:val="28"/>
          <w:szCs w:val="28"/>
        </w:rPr>
        <w:t xml:space="preserve"> залежить від вибірковості цього іонного процесу.</w:t>
      </w:r>
    </w:p>
    <w:p w14:paraId="5B5B0846" w14:textId="07F85C96" w:rsidR="000217DB" w:rsidRPr="000217DB" w:rsidRDefault="000217DB" w:rsidP="00FB3ACA">
      <w:pPr>
        <w:spacing w:after="0" w:line="360" w:lineRule="auto"/>
        <w:ind w:firstLine="709"/>
        <w:jc w:val="both"/>
        <w:rPr>
          <w:rFonts w:ascii="Times New Roman" w:hAnsi="Times New Roman" w:cs="Times New Roman"/>
          <w:sz w:val="28"/>
          <w:szCs w:val="28"/>
          <w:lang w:val="ru-RU"/>
        </w:rPr>
      </w:pPr>
      <w:r w:rsidRPr="000217DB">
        <w:rPr>
          <w:rFonts w:ascii="Times New Roman" w:hAnsi="Times New Roman" w:cs="Times New Roman"/>
          <w:sz w:val="28"/>
          <w:szCs w:val="28"/>
          <w:lang w:val="ru-RU"/>
        </w:rPr>
        <w:t>Селективність рідких мембран визначається в першу чергу екстракційними властивостями органічної фази. Як електр</w:t>
      </w:r>
      <w:r w:rsidR="00BB5081">
        <w:rPr>
          <w:rFonts w:ascii="Times New Roman" w:hAnsi="Times New Roman" w:cs="Times New Roman"/>
          <w:sz w:val="28"/>
          <w:szCs w:val="28"/>
          <w:lang w:val="en-US"/>
        </w:rPr>
        <w:t>o</w:t>
      </w:r>
      <w:r w:rsidRPr="000217DB">
        <w:rPr>
          <w:rFonts w:ascii="Times New Roman" w:hAnsi="Times New Roman" w:cs="Times New Roman"/>
          <w:sz w:val="28"/>
          <w:szCs w:val="28"/>
          <w:lang w:val="ru-RU"/>
        </w:rPr>
        <w:t>дно активні речовини (ЕАР) застос</w:t>
      </w:r>
      <w:r w:rsidR="00BB5081">
        <w:rPr>
          <w:rFonts w:ascii="Times New Roman" w:hAnsi="Times New Roman" w:cs="Times New Roman"/>
          <w:sz w:val="28"/>
          <w:szCs w:val="28"/>
          <w:lang w:val="en-US"/>
        </w:rPr>
        <w:t>o</w:t>
      </w:r>
      <w:r w:rsidRPr="000217DB">
        <w:rPr>
          <w:rFonts w:ascii="Times New Roman" w:hAnsi="Times New Roman" w:cs="Times New Roman"/>
          <w:sz w:val="28"/>
          <w:szCs w:val="28"/>
          <w:lang w:val="ru-RU"/>
        </w:rPr>
        <w:t>вують іонообмінник. Він п</w:t>
      </w:r>
      <w:r w:rsidR="00BB5081">
        <w:rPr>
          <w:rFonts w:ascii="Times New Roman" w:hAnsi="Times New Roman" w:cs="Times New Roman"/>
          <w:sz w:val="28"/>
          <w:szCs w:val="28"/>
          <w:lang w:val="en-US"/>
        </w:rPr>
        <w:t>o</w:t>
      </w:r>
      <w:r w:rsidRPr="000217DB">
        <w:rPr>
          <w:rFonts w:ascii="Times New Roman" w:hAnsi="Times New Roman" w:cs="Times New Roman"/>
          <w:sz w:val="28"/>
          <w:szCs w:val="28"/>
          <w:lang w:val="ru-RU"/>
        </w:rPr>
        <w:t>винен відповідати таким вимогам</w:t>
      </w:r>
      <w:r w:rsidR="00ED6BF7">
        <w:rPr>
          <w:rFonts w:ascii="Times New Roman" w:hAnsi="Times New Roman" w:cs="Times New Roman"/>
          <w:sz w:val="28"/>
          <w:szCs w:val="28"/>
          <w:lang w:val="ru-RU"/>
        </w:rPr>
        <w:t xml:space="preserve"> </w:t>
      </w:r>
      <w:r w:rsidR="00ED6BF7" w:rsidRPr="00ED6BF7">
        <w:rPr>
          <w:rFonts w:ascii="Times New Roman" w:hAnsi="Times New Roman" w:cs="Times New Roman"/>
          <w:color w:val="000000"/>
          <w:sz w:val="28"/>
          <w:szCs w:val="28"/>
        </w:rPr>
        <w:t>[11]</w:t>
      </w:r>
      <w:r w:rsidRPr="00ED6BF7">
        <w:rPr>
          <w:rFonts w:ascii="Times New Roman" w:hAnsi="Times New Roman" w:cs="Times New Roman"/>
          <w:sz w:val="28"/>
          <w:szCs w:val="28"/>
          <w:lang w:val="ru-RU"/>
        </w:rPr>
        <w:t>:</w:t>
      </w:r>
    </w:p>
    <w:p w14:paraId="4E595539" w14:textId="77777777" w:rsidR="000217DB" w:rsidRPr="000217DB" w:rsidRDefault="000217DB" w:rsidP="00FB3ACA">
      <w:pPr>
        <w:spacing w:after="0" w:line="360" w:lineRule="auto"/>
        <w:ind w:firstLine="709"/>
        <w:jc w:val="both"/>
        <w:rPr>
          <w:rFonts w:ascii="Times New Roman" w:hAnsi="Times New Roman" w:cs="Times New Roman"/>
          <w:sz w:val="28"/>
          <w:szCs w:val="28"/>
          <w:lang w:val="ru-RU"/>
        </w:rPr>
      </w:pPr>
      <w:r w:rsidRPr="000217DB">
        <w:rPr>
          <w:rFonts w:ascii="Times New Roman" w:hAnsi="Times New Roman" w:cs="Times New Roman"/>
          <w:sz w:val="28"/>
          <w:szCs w:val="28"/>
          <w:lang w:val="ru-RU"/>
        </w:rPr>
        <w:t>· не розчинятися у воді;</w:t>
      </w:r>
    </w:p>
    <w:p w14:paraId="542745D8" w14:textId="526E9454" w:rsidR="000217DB" w:rsidRPr="000217DB" w:rsidRDefault="000217DB" w:rsidP="00FB3ACA">
      <w:pPr>
        <w:spacing w:after="0" w:line="360" w:lineRule="auto"/>
        <w:ind w:firstLine="708"/>
        <w:jc w:val="both"/>
        <w:rPr>
          <w:rFonts w:ascii="Times New Roman" w:hAnsi="Times New Roman" w:cs="Times New Roman"/>
          <w:sz w:val="28"/>
          <w:szCs w:val="28"/>
          <w:lang w:val="ru-RU"/>
        </w:rPr>
      </w:pPr>
      <w:r w:rsidRPr="000217DB">
        <w:rPr>
          <w:rFonts w:ascii="Times New Roman" w:hAnsi="Times New Roman" w:cs="Times New Roman"/>
          <w:sz w:val="28"/>
          <w:szCs w:val="28"/>
          <w:lang w:val="ru-RU"/>
        </w:rPr>
        <w:t>· утворювати міцне з'єднання з потенціал утворюючим іоном;</w:t>
      </w:r>
    </w:p>
    <w:p w14:paraId="01AF5D05" w14:textId="3D1C0BF2" w:rsidR="000217DB" w:rsidRDefault="000217DB" w:rsidP="00FB3ACA">
      <w:pPr>
        <w:spacing w:after="0" w:line="360" w:lineRule="auto"/>
        <w:ind w:firstLine="708"/>
        <w:jc w:val="both"/>
        <w:rPr>
          <w:rFonts w:ascii="Times New Roman" w:hAnsi="Times New Roman" w:cs="Times New Roman"/>
          <w:sz w:val="28"/>
          <w:szCs w:val="28"/>
          <w:lang w:val="ru-RU"/>
        </w:rPr>
      </w:pPr>
      <w:r w:rsidRPr="000217DB">
        <w:rPr>
          <w:rFonts w:ascii="Times New Roman" w:hAnsi="Times New Roman" w:cs="Times New Roman"/>
          <w:sz w:val="28"/>
          <w:szCs w:val="28"/>
          <w:lang w:val="ru-RU"/>
        </w:rPr>
        <w:t>· мати здатність швидко обмінюватися іонами з розчином.</w:t>
      </w:r>
    </w:p>
    <w:p w14:paraId="78031B54" w14:textId="3E41BCDB" w:rsidR="008C506A" w:rsidRDefault="008C506A" w:rsidP="00FB3ACA">
      <w:pPr>
        <w:spacing w:after="0" w:line="360" w:lineRule="auto"/>
        <w:ind w:firstLine="708"/>
        <w:jc w:val="both"/>
        <w:rPr>
          <w:rFonts w:ascii="Times New Roman" w:hAnsi="Times New Roman" w:cs="Times New Roman"/>
          <w:sz w:val="28"/>
          <w:szCs w:val="28"/>
        </w:rPr>
      </w:pPr>
      <w:r w:rsidRPr="008C506A">
        <w:rPr>
          <w:rFonts w:ascii="Times New Roman" w:hAnsi="Times New Roman" w:cs="Times New Roman"/>
          <w:sz w:val="28"/>
          <w:szCs w:val="28"/>
        </w:rPr>
        <w:t>До електродів з рідкими мембранами відносяться: електроди на основі рідких катіонітів; на основі рідких аніонітів.</w:t>
      </w:r>
    </w:p>
    <w:p w14:paraId="406D5EE6" w14:textId="222E600F" w:rsidR="000E6BA1" w:rsidRPr="001473A7" w:rsidRDefault="000E6BA1" w:rsidP="000E6BA1">
      <w:pPr>
        <w:spacing w:after="0" w:line="360" w:lineRule="auto"/>
        <w:ind w:firstLine="709"/>
        <w:jc w:val="both"/>
        <w:rPr>
          <w:rFonts w:ascii="Times New Roman" w:hAnsi="Times New Roman" w:cs="Times New Roman"/>
          <w:sz w:val="28"/>
          <w:szCs w:val="28"/>
        </w:rPr>
      </w:pPr>
      <w:r w:rsidRPr="001473A7">
        <w:rPr>
          <w:rFonts w:ascii="Times New Roman" w:hAnsi="Times New Roman" w:cs="Times New Roman"/>
          <w:sz w:val="28"/>
          <w:szCs w:val="28"/>
        </w:rPr>
        <w:t>4) Плівкові мембран</w:t>
      </w:r>
      <w:r w:rsidRPr="001473A7">
        <w:rPr>
          <w:rFonts w:ascii="Times New Roman" w:hAnsi="Times New Roman" w:cs="Times New Roman"/>
          <w:color w:val="000000"/>
          <w:sz w:val="28"/>
          <w:szCs w:val="28"/>
        </w:rPr>
        <w:t xml:space="preserve">и ІСЕ — тонкі пластифіковані полімерні плівки, які містять як матрицю гідрофобний полімер (полівінілхлорид, ацетилцелюлоза), пластифікатор та </w:t>
      </w:r>
      <w:r w:rsidR="00DA25DF" w:rsidRPr="001473A7">
        <w:rPr>
          <w:rFonts w:ascii="Times New Roman" w:hAnsi="Times New Roman" w:cs="Times New Roman"/>
          <w:color w:val="000000"/>
          <w:sz w:val="28"/>
          <w:szCs w:val="28"/>
        </w:rPr>
        <w:t>електродноактивну</w:t>
      </w:r>
      <w:r w:rsidRPr="001473A7">
        <w:rPr>
          <w:rFonts w:ascii="Times New Roman" w:hAnsi="Times New Roman" w:cs="Times New Roman"/>
          <w:color w:val="000000"/>
          <w:sz w:val="28"/>
          <w:szCs w:val="28"/>
        </w:rPr>
        <w:t xml:space="preserve"> речовину, таку ж, як і рідинна мембрана. Коли мембрана припиняє функціонувати, її можна легко замінити.  Електроаналітичні характеристики іоноселективних електродів з плівковими мембранами значно перевищують характеристики електродів з рідинними мембранами. </w:t>
      </w:r>
      <w:r w:rsidRPr="001473A7">
        <w:rPr>
          <w:rFonts w:ascii="Times New Roman" w:hAnsi="Times New Roman" w:cs="Times New Roman"/>
          <w:sz w:val="28"/>
          <w:szCs w:val="28"/>
        </w:rPr>
        <w:t xml:space="preserve">На основі плівкових мембран розроблені та випускаються промисловістю іоноселективні електроди, оборотні до найбільш важливих іонів: галогенідів, лужних та лужноземельних металів, нітрат-іонів. Розроблено декілька десятків плівкових іоноселективних електродів, оборотних до папаверину, новокаїну, лідокаїну, трамадолу, декаметоксину, вітамінів </w:t>
      </w:r>
      <w:r w:rsidRPr="001473A7">
        <w:rPr>
          <w:rFonts w:ascii="Times New Roman" w:hAnsi="Times New Roman" w:cs="Times New Roman"/>
          <w:color w:val="000000"/>
          <w:sz w:val="28"/>
          <w:szCs w:val="28"/>
        </w:rPr>
        <w:t>[</w:t>
      </w:r>
      <w:r w:rsidR="007B689A">
        <w:rPr>
          <w:rFonts w:ascii="Times New Roman" w:hAnsi="Times New Roman" w:cs="Times New Roman"/>
          <w:color w:val="000000"/>
          <w:sz w:val="28"/>
          <w:szCs w:val="28"/>
        </w:rPr>
        <w:t>9</w:t>
      </w:r>
      <w:r w:rsidRPr="001473A7">
        <w:rPr>
          <w:rFonts w:ascii="Times New Roman" w:hAnsi="Times New Roman" w:cs="Times New Roman"/>
          <w:color w:val="000000"/>
          <w:sz w:val="28"/>
          <w:szCs w:val="28"/>
        </w:rPr>
        <w:t>]</w:t>
      </w:r>
      <w:r w:rsidRPr="001473A7">
        <w:rPr>
          <w:rFonts w:ascii="Times New Roman" w:hAnsi="Times New Roman" w:cs="Times New Roman"/>
          <w:sz w:val="28"/>
          <w:szCs w:val="28"/>
        </w:rPr>
        <w:t>.</w:t>
      </w:r>
    </w:p>
    <w:p w14:paraId="3EDE6BA1" w14:textId="128B65B7" w:rsidR="000E6BA1" w:rsidRPr="001473A7" w:rsidRDefault="000E6BA1" w:rsidP="000E6BA1">
      <w:pPr>
        <w:spacing w:after="0" w:line="360" w:lineRule="auto"/>
        <w:ind w:firstLine="709"/>
        <w:jc w:val="both"/>
        <w:rPr>
          <w:rFonts w:ascii="Times New Roman" w:hAnsi="Times New Roman" w:cs="Times New Roman"/>
          <w:color w:val="000000"/>
          <w:sz w:val="28"/>
          <w:szCs w:val="28"/>
        </w:rPr>
      </w:pPr>
      <w:r w:rsidRPr="001473A7">
        <w:rPr>
          <w:rFonts w:ascii="Times New Roman" w:hAnsi="Times New Roman" w:cs="Times New Roman"/>
          <w:sz w:val="28"/>
          <w:szCs w:val="28"/>
        </w:rPr>
        <w:t xml:space="preserve">На електродні характеристики впливають природа та вміст </w:t>
      </w:r>
      <w:r w:rsidR="00DA25DF" w:rsidRPr="001473A7">
        <w:rPr>
          <w:rFonts w:ascii="Times New Roman" w:hAnsi="Times New Roman" w:cs="Times New Roman"/>
          <w:sz w:val="28"/>
          <w:szCs w:val="28"/>
        </w:rPr>
        <w:t>електродноактивної</w:t>
      </w:r>
      <w:r w:rsidRPr="001473A7">
        <w:rPr>
          <w:rFonts w:ascii="Times New Roman" w:hAnsi="Times New Roman" w:cs="Times New Roman"/>
          <w:sz w:val="28"/>
          <w:szCs w:val="28"/>
        </w:rPr>
        <w:t xml:space="preserve"> речовини (ЕАР), що застосовується, рН аналізованого розчину, вміст мембранного пластифікатора. Полімерні пластифіковані мембрани для ІСЕ мають відповідати наступним вимогам: не повинні змішуватися з водою, володіти низькою леткістю, зворотно реагувати з визначуваним іоном. Завдяки тому, що у складі мембрани міститься </w:t>
      </w:r>
      <w:r w:rsidRPr="001473A7">
        <w:rPr>
          <w:rFonts w:ascii="Times New Roman" w:hAnsi="Times New Roman" w:cs="Times New Roman"/>
          <w:sz w:val="28"/>
          <w:szCs w:val="28"/>
        </w:rPr>
        <w:lastRenderedPageBreak/>
        <w:t>пластифікатор, який понижує температуру склування полівінілхлорид</w:t>
      </w:r>
      <w:r w:rsidR="0053049F">
        <w:rPr>
          <w:rFonts w:ascii="Times New Roman" w:hAnsi="Times New Roman" w:cs="Times New Roman"/>
          <w:sz w:val="28"/>
          <w:szCs w:val="28"/>
        </w:rPr>
        <w:t>а</w:t>
      </w:r>
      <w:r w:rsidRPr="001473A7">
        <w:rPr>
          <w:rFonts w:ascii="Times New Roman" w:hAnsi="Times New Roman" w:cs="Times New Roman"/>
          <w:sz w:val="28"/>
          <w:szCs w:val="28"/>
        </w:rPr>
        <w:t xml:space="preserve"> (ПВХ), мембранна плівка є пластичною, гомогенною та міцною [</w:t>
      </w:r>
      <w:r w:rsidR="00AA4D67">
        <w:rPr>
          <w:rFonts w:ascii="Times New Roman" w:hAnsi="Times New Roman" w:cs="Times New Roman"/>
          <w:sz w:val="28"/>
          <w:szCs w:val="28"/>
        </w:rPr>
        <w:t>1</w:t>
      </w:r>
      <w:r w:rsidR="00ED6BF7">
        <w:rPr>
          <w:rFonts w:ascii="Times New Roman" w:hAnsi="Times New Roman" w:cs="Times New Roman"/>
          <w:sz w:val="28"/>
          <w:szCs w:val="28"/>
        </w:rPr>
        <w:t>2</w:t>
      </w:r>
      <w:r w:rsidRPr="001473A7">
        <w:rPr>
          <w:rFonts w:ascii="Times New Roman" w:hAnsi="Times New Roman" w:cs="Times New Roman"/>
          <w:sz w:val="28"/>
          <w:szCs w:val="28"/>
        </w:rPr>
        <w:t>].</w:t>
      </w:r>
    </w:p>
    <w:p w14:paraId="42C3537B" w14:textId="2FFDB705" w:rsidR="00F82CCC" w:rsidRDefault="00F82CCC" w:rsidP="00FB3ACA">
      <w:pPr>
        <w:spacing w:after="0" w:line="360" w:lineRule="auto"/>
        <w:ind w:firstLine="708"/>
        <w:jc w:val="both"/>
        <w:rPr>
          <w:rFonts w:ascii="Times New Roman" w:hAnsi="Times New Roman" w:cs="Times New Roman"/>
          <w:sz w:val="28"/>
          <w:szCs w:val="28"/>
        </w:rPr>
      </w:pPr>
      <w:r w:rsidRPr="00F82CCC">
        <w:rPr>
          <w:rFonts w:ascii="Times New Roman" w:hAnsi="Times New Roman" w:cs="Times New Roman"/>
          <w:sz w:val="28"/>
          <w:szCs w:val="28"/>
        </w:rPr>
        <w:t>Іоноселективні електроди (ІСЕ), чутливі до катіонів та аніонів, представляють собою електрохімічні системи, в яких потенціал визначається процесами розподілу іонів між мембраною і розчином. Мембрана розділяє два розчини (досліджуваний і стандартний), що містять іони, здатні проникнути в мембрану і рухатися в ній. Стандартний розчин містить тільки один вид мембраноактивних іонів. Склад стандартного розчину незмінний. В даний час широко застосовуються ІСЕ з чітко вираженою вибірковістю до великої кількості катіонів та аніонів</w:t>
      </w:r>
      <w:r w:rsidR="00FE4D22">
        <w:rPr>
          <w:rFonts w:ascii="Times New Roman" w:hAnsi="Times New Roman" w:cs="Times New Roman"/>
          <w:sz w:val="28"/>
          <w:szCs w:val="28"/>
        </w:rPr>
        <w:t>.</w:t>
      </w:r>
    </w:p>
    <w:p w14:paraId="421D82A3" w14:textId="437E805D" w:rsidR="002455C4" w:rsidRDefault="002455C4" w:rsidP="00FB3ACA">
      <w:pPr>
        <w:spacing w:after="0" w:line="360" w:lineRule="auto"/>
        <w:ind w:firstLine="708"/>
        <w:jc w:val="both"/>
        <w:rPr>
          <w:rFonts w:ascii="Times New Roman" w:hAnsi="Times New Roman" w:cs="Times New Roman"/>
          <w:sz w:val="28"/>
          <w:szCs w:val="28"/>
        </w:rPr>
      </w:pPr>
      <w:r w:rsidRPr="002455C4">
        <w:rPr>
          <w:rFonts w:ascii="Times New Roman" w:hAnsi="Times New Roman" w:cs="Times New Roman"/>
          <w:sz w:val="28"/>
          <w:szCs w:val="28"/>
        </w:rPr>
        <w:t>Найчастіше іоноселективні електроди являють собою, як правило, пристрій, в якості основного елемента якого виступає мембрана, крізь яку здатні проникати тільки певні іони. Таким чином, між розчинами електролітів, які власне і розділяє мембрана, виникає стабільна різниця потенціалів, алгебраїчно складається з дифузного потенціалу, що з'являється всередині мембрани і двох міжфазних стрибків потенціалів. Виміряти концентрацію досліджуваного іона можна, в принципі, визначивши електрорушійну силу гальванічного елемента, який складений з контактуючих стандартного і аналізованого розчині, в кожному з яких знаходяться занурені в них ідентичні іоноселективні електроди, що володіють виборчою чутливістю до обумовленому іон</w:t>
      </w:r>
      <w:r w:rsidR="001A3556">
        <w:rPr>
          <w:rFonts w:ascii="Times New Roman" w:hAnsi="Times New Roman" w:cs="Times New Roman"/>
          <w:sz w:val="28"/>
          <w:szCs w:val="28"/>
        </w:rPr>
        <w:t>а</w:t>
      </w:r>
      <w:r w:rsidRPr="002455C4">
        <w:rPr>
          <w:rFonts w:ascii="Times New Roman" w:hAnsi="Times New Roman" w:cs="Times New Roman"/>
          <w:sz w:val="28"/>
          <w:szCs w:val="28"/>
        </w:rPr>
        <w:t>. Причому концентрація цього іона, що міститься в стандартному розчині, заздалегідь точно відома. Для здійснення практичних вимірювань гальванічний елемент може бути складений з електрода порівняння (наприклад, хлорс</w:t>
      </w:r>
      <w:r w:rsidR="00193F98">
        <w:rPr>
          <w:rFonts w:ascii="Times New Roman" w:hAnsi="Times New Roman" w:cs="Times New Roman"/>
          <w:sz w:val="28"/>
          <w:szCs w:val="28"/>
        </w:rPr>
        <w:t>рі</w:t>
      </w:r>
      <w:r w:rsidRPr="002455C4">
        <w:rPr>
          <w:rFonts w:ascii="Times New Roman" w:hAnsi="Times New Roman" w:cs="Times New Roman"/>
          <w:sz w:val="28"/>
          <w:szCs w:val="28"/>
        </w:rPr>
        <w:t>бного) і іоноселективного електрода, які спочатку опускають в стандартний, а потім в досліджуваний розчини. Причому бажан</w:t>
      </w:r>
      <w:r w:rsidR="00193F98">
        <w:rPr>
          <w:rFonts w:ascii="Times New Roman" w:hAnsi="Times New Roman" w:cs="Times New Roman"/>
          <w:sz w:val="28"/>
          <w:szCs w:val="28"/>
        </w:rPr>
        <w:t>о</w:t>
      </w:r>
      <w:r w:rsidRPr="002455C4">
        <w:rPr>
          <w:rFonts w:ascii="Times New Roman" w:hAnsi="Times New Roman" w:cs="Times New Roman"/>
          <w:sz w:val="28"/>
          <w:szCs w:val="28"/>
        </w:rPr>
        <w:t>, щоб склад вимірюваного розчину був максимально близький по можливості до складу стандартного</w:t>
      </w:r>
      <w:r w:rsidR="00C054F2">
        <w:rPr>
          <w:rFonts w:ascii="Times New Roman" w:hAnsi="Times New Roman" w:cs="Times New Roman"/>
          <w:sz w:val="28"/>
          <w:szCs w:val="28"/>
        </w:rPr>
        <w:t xml:space="preserve"> </w:t>
      </w:r>
      <w:r w:rsidRPr="00C054F2">
        <w:rPr>
          <w:rFonts w:ascii="Times New Roman" w:hAnsi="Times New Roman" w:cs="Times New Roman"/>
          <w:sz w:val="28"/>
          <w:szCs w:val="28"/>
        </w:rPr>
        <w:t>[</w:t>
      </w:r>
      <w:r w:rsidR="00C054F2" w:rsidRPr="00C054F2">
        <w:rPr>
          <w:rFonts w:ascii="Times New Roman" w:hAnsi="Times New Roman" w:cs="Times New Roman"/>
          <w:sz w:val="28"/>
          <w:szCs w:val="28"/>
        </w:rPr>
        <w:t>1</w:t>
      </w:r>
      <w:r w:rsidR="00ED6BF7">
        <w:rPr>
          <w:rFonts w:ascii="Times New Roman" w:hAnsi="Times New Roman" w:cs="Times New Roman"/>
          <w:sz w:val="28"/>
          <w:szCs w:val="28"/>
        </w:rPr>
        <w:t>3</w:t>
      </w:r>
      <w:r w:rsidRPr="00C054F2">
        <w:rPr>
          <w:rFonts w:ascii="Times New Roman" w:hAnsi="Times New Roman" w:cs="Times New Roman"/>
          <w:sz w:val="28"/>
          <w:szCs w:val="28"/>
        </w:rPr>
        <w:t>].</w:t>
      </w:r>
    </w:p>
    <w:p w14:paraId="144F40EE" w14:textId="6F69FE59" w:rsidR="00747DE6" w:rsidRDefault="00747DE6" w:rsidP="00747DE6">
      <w:pPr>
        <w:spacing w:after="0" w:line="360" w:lineRule="auto"/>
        <w:ind w:firstLine="708"/>
        <w:rPr>
          <w:rFonts w:ascii="Times New Roman" w:hAnsi="Times New Roman" w:cs="Times New Roman"/>
          <w:sz w:val="28"/>
          <w:szCs w:val="28"/>
        </w:rPr>
      </w:pPr>
    </w:p>
    <w:p w14:paraId="504F9424" w14:textId="31B067F0" w:rsidR="00ED7548" w:rsidRDefault="00ED7548" w:rsidP="00747DE6">
      <w:pPr>
        <w:spacing w:after="0" w:line="360" w:lineRule="auto"/>
        <w:ind w:firstLine="708"/>
        <w:rPr>
          <w:rFonts w:ascii="Times New Roman" w:hAnsi="Times New Roman" w:cs="Times New Roman"/>
          <w:sz w:val="28"/>
          <w:szCs w:val="28"/>
        </w:rPr>
      </w:pPr>
    </w:p>
    <w:p w14:paraId="57903821" w14:textId="77777777" w:rsidR="00C054F2" w:rsidRDefault="00C054F2" w:rsidP="00747DE6">
      <w:pPr>
        <w:spacing w:after="0" w:line="360" w:lineRule="auto"/>
        <w:ind w:firstLine="708"/>
        <w:rPr>
          <w:rFonts w:ascii="Times New Roman" w:hAnsi="Times New Roman" w:cs="Times New Roman"/>
          <w:sz w:val="28"/>
          <w:szCs w:val="28"/>
        </w:rPr>
      </w:pPr>
    </w:p>
    <w:p w14:paraId="52742E29" w14:textId="5AF8C29F" w:rsidR="001A3556" w:rsidRDefault="001A3556" w:rsidP="00631B51">
      <w:pPr>
        <w:pStyle w:val="2"/>
        <w:rPr>
          <w:lang w:val="ru-RU"/>
        </w:rPr>
      </w:pPr>
      <w:bookmarkStart w:id="29" w:name="_Toc151927949"/>
      <w:bookmarkStart w:id="30" w:name="_Toc151928093"/>
      <w:bookmarkStart w:id="31" w:name="_Toc151929259"/>
      <w:r w:rsidRPr="00317E09">
        <w:rPr>
          <w:rStyle w:val="20"/>
          <w:rFonts w:eastAsiaTheme="minorHAnsi"/>
        </w:rPr>
        <w:lastRenderedPageBreak/>
        <w:t>1.3 Фактори, що впливають на функціонування іоноселективних</w:t>
      </w:r>
      <w:bookmarkEnd w:id="29"/>
      <w:bookmarkEnd w:id="30"/>
      <w:r w:rsidRPr="001A3556">
        <w:rPr>
          <w:lang w:val="ru-RU"/>
        </w:rPr>
        <w:t xml:space="preserve"> електродів</w:t>
      </w:r>
      <w:bookmarkEnd w:id="31"/>
    </w:p>
    <w:p w14:paraId="2ABE20B0" w14:textId="0ABB13AC" w:rsidR="00747DE6" w:rsidRDefault="00747DE6" w:rsidP="001A3556">
      <w:pPr>
        <w:spacing w:after="0" w:line="360" w:lineRule="auto"/>
        <w:ind w:firstLine="708"/>
        <w:jc w:val="both"/>
        <w:rPr>
          <w:rFonts w:ascii="Times New Roman" w:hAnsi="Times New Roman" w:cs="Times New Roman"/>
          <w:sz w:val="28"/>
          <w:szCs w:val="28"/>
        </w:rPr>
      </w:pPr>
    </w:p>
    <w:p w14:paraId="45EE5CD7" w14:textId="77777777" w:rsidR="0027140A" w:rsidRDefault="0027140A" w:rsidP="001A3556">
      <w:pPr>
        <w:spacing w:after="0" w:line="360" w:lineRule="auto"/>
        <w:ind w:firstLine="708"/>
        <w:jc w:val="both"/>
        <w:rPr>
          <w:rFonts w:ascii="Times New Roman" w:hAnsi="Times New Roman" w:cs="Times New Roman"/>
          <w:sz w:val="28"/>
          <w:szCs w:val="28"/>
        </w:rPr>
      </w:pPr>
    </w:p>
    <w:p w14:paraId="115ED5DB" w14:textId="35C6E7FA" w:rsidR="001A3556" w:rsidRPr="001A3556" w:rsidRDefault="001A3556" w:rsidP="001A3556">
      <w:pPr>
        <w:spacing w:after="0" w:line="360" w:lineRule="auto"/>
        <w:ind w:firstLine="708"/>
        <w:jc w:val="both"/>
        <w:rPr>
          <w:rFonts w:ascii="Times New Roman" w:hAnsi="Times New Roman" w:cs="Times New Roman"/>
          <w:sz w:val="28"/>
          <w:szCs w:val="28"/>
        </w:rPr>
      </w:pPr>
      <w:r w:rsidRPr="001A3556">
        <w:rPr>
          <w:rFonts w:ascii="Times New Roman" w:hAnsi="Times New Roman" w:cs="Times New Roman"/>
          <w:sz w:val="28"/>
          <w:szCs w:val="28"/>
        </w:rPr>
        <w:t>Далі в роботах розглянуто вплив багатьох факторів на електрохімічні характеристики іоноселективних електродів.</w:t>
      </w:r>
    </w:p>
    <w:p w14:paraId="341C06F9" w14:textId="3F902D5B" w:rsidR="001A3556" w:rsidRDefault="001A3556" w:rsidP="001A3556">
      <w:pPr>
        <w:spacing w:after="0" w:line="360" w:lineRule="auto"/>
        <w:ind w:firstLine="708"/>
        <w:jc w:val="both"/>
        <w:rPr>
          <w:rFonts w:ascii="Times New Roman" w:hAnsi="Times New Roman" w:cs="Times New Roman"/>
          <w:sz w:val="28"/>
          <w:szCs w:val="28"/>
        </w:rPr>
      </w:pPr>
      <w:r w:rsidRPr="001A3556">
        <w:rPr>
          <w:rFonts w:ascii="Times New Roman" w:hAnsi="Times New Roman" w:cs="Times New Roman"/>
          <w:sz w:val="28"/>
          <w:szCs w:val="28"/>
        </w:rPr>
        <w:t>Взаємодії іонів з іон</w:t>
      </w:r>
      <w:r w:rsidR="00BB5081">
        <w:rPr>
          <w:rFonts w:ascii="Times New Roman" w:hAnsi="Times New Roman" w:cs="Times New Roman"/>
          <w:sz w:val="28"/>
          <w:szCs w:val="28"/>
          <w:lang w:val="en-US"/>
        </w:rPr>
        <w:t>o</w:t>
      </w:r>
      <w:r w:rsidRPr="001A3556">
        <w:rPr>
          <w:rFonts w:ascii="Times New Roman" w:hAnsi="Times New Roman" w:cs="Times New Roman"/>
          <w:sz w:val="28"/>
          <w:szCs w:val="28"/>
        </w:rPr>
        <w:t>форами може бути селективною з декількох різних причин: розмір іона аналіту може відповідати порожнині в структурі іонофору, або функціональні полярні групи іонофора можуть специфічн</w:t>
      </w:r>
      <w:r w:rsidR="00BB5081">
        <w:rPr>
          <w:rFonts w:ascii="Times New Roman" w:hAnsi="Times New Roman" w:cs="Times New Roman"/>
          <w:sz w:val="28"/>
          <w:szCs w:val="28"/>
          <w:lang w:val="en-US"/>
        </w:rPr>
        <w:t>o</w:t>
      </w:r>
      <w:r w:rsidRPr="001A3556">
        <w:rPr>
          <w:rFonts w:ascii="Times New Roman" w:hAnsi="Times New Roman" w:cs="Times New Roman"/>
          <w:sz w:val="28"/>
          <w:szCs w:val="28"/>
        </w:rPr>
        <w:t xml:space="preserve"> зв'язувати іон аналіту. Ця селективність комплексоутворення, в свою чергу, транслюється в селективність потенціометричного відгуку електрода. Спостерігається також кореляція між потенціометричними коефіцієнтами селективності і стандартною щільністю струмів обміну по відповідним іонам</w:t>
      </w:r>
      <w:r w:rsidR="00595DB8">
        <w:rPr>
          <w:rFonts w:ascii="Times New Roman" w:hAnsi="Times New Roman" w:cs="Times New Roman"/>
          <w:sz w:val="28"/>
          <w:szCs w:val="28"/>
        </w:rPr>
        <w:t>.</w:t>
      </w:r>
    </w:p>
    <w:p w14:paraId="2359E4D9" w14:textId="05826638" w:rsidR="00595DB8" w:rsidRDefault="00595DB8" w:rsidP="001A3556">
      <w:pPr>
        <w:spacing w:after="0" w:line="360" w:lineRule="auto"/>
        <w:ind w:firstLine="708"/>
        <w:jc w:val="both"/>
        <w:rPr>
          <w:rFonts w:ascii="Times New Roman" w:hAnsi="Times New Roman" w:cs="Times New Roman"/>
          <w:sz w:val="28"/>
          <w:szCs w:val="28"/>
        </w:rPr>
      </w:pPr>
      <w:r w:rsidRPr="00595DB8">
        <w:rPr>
          <w:rFonts w:ascii="Times New Roman" w:hAnsi="Times New Roman" w:cs="Times New Roman"/>
          <w:sz w:val="28"/>
          <w:szCs w:val="28"/>
        </w:rPr>
        <w:t>Синтетичні поверхнево</w:t>
      </w:r>
      <w:r w:rsidR="00BB5081" w:rsidRPr="00BB5081">
        <w:rPr>
          <w:rFonts w:ascii="Times New Roman" w:hAnsi="Times New Roman" w:cs="Times New Roman"/>
          <w:sz w:val="28"/>
          <w:szCs w:val="28"/>
        </w:rPr>
        <w:t>-</w:t>
      </w:r>
      <w:r w:rsidRPr="00595DB8">
        <w:rPr>
          <w:rFonts w:ascii="Times New Roman" w:hAnsi="Times New Roman" w:cs="Times New Roman"/>
          <w:sz w:val="28"/>
          <w:szCs w:val="28"/>
        </w:rPr>
        <w:t>активні речовини різних типів є одним із найбільш поширених класів хімічних сп</w:t>
      </w:r>
      <w:r w:rsidR="00BB5081">
        <w:rPr>
          <w:rFonts w:ascii="Times New Roman" w:hAnsi="Times New Roman" w:cs="Times New Roman"/>
          <w:sz w:val="28"/>
          <w:szCs w:val="28"/>
          <w:lang w:val="en-US"/>
        </w:rPr>
        <w:t>o</w:t>
      </w:r>
      <w:r w:rsidRPr="00595DB8">
        <w:rPr>
          <w:rFonts w:ascii="Times New Roman" w:hAnsi="Times New Roman" w:cs="Times New Roman"/>
          <w:sz w:val="28"/>
          <w:szCs w:val="28"/>
        </w:rPr>
        <w:t xml:space="preserve">лук, широко застосовуються в різних областях промисловості і </w:t>
      </w:r>
      <w:r>
        <w:rPr>
          <w:rFonts w:ascii="Times New Roman" w:hAnsi="Times New Roman" w:cs="Times New Roman"/>
          <w:sz w:val="28"/>
          <w:szCs w:val="28"/>
        </w:rPr>
        <w:t>побуту</w:t>
      </w:r>
      <w:r w:rsidRPr="00595DB8">
        <w:rPr>
          <w:rFonts w:ascii="Times New Roman" w:hAnsi="Times New Roman" w:cs="Times New Roman"/>
          <w:sz w:val="28"/>
          <w:szCs w:val="28"/>
        </w:rPr>
        <w:t xml:space="preserve">. Найбільш широко використовуються </w:t>
      </w:r>
      <w:r>
        <w:rPr>
          <w:rFonts w:ascii="Times New Roman" w:hAnsi="Times New Roman" w:cs="Times New Roman"/>
          <w:sz w:val="28"/>
          <w:szCs w:val="28"/>
        </w:rPr>
        <w:t>катіонні</w:t>
      </w:r>
      <w:r w:rsidRPr="00595DB8">
        <w:rPr>
          <w:rFonts w:ascii="Times New Roman" w:hAnsi="Times New Roman" w:cs="Times New Roman"/>
          <w:sz w:val="28"/>
          <w:szCs w:val="28"/>
        </w:rPr>
        <w:t xml:space="preserve"> ПА</w:t>
      </w:r>
      <w:r>
        <w:rPr>
          <w:rFonts w:ascii="Times New Roman" w:hAnsi="Times New Roman" w:cs="Times New Roman"/>
          <w:sz w:val="28"/>
          <w:szCs w:val="28"/>
        </w:rPr>
        <w:t>Р</w:t>
      </w:r>
      <w:r w:rsidRPr="00595DB8">
        <w:rPr>
          <w:rFonts w:ascii="Times New Roman" w:hAnsi="Times New Roman" w:cs="Times New Roman"/>
          <w:sz w:val="28"/>
          <w:szCs w:val="28"/>
        </w:rPr>
        <w:t>, перевагами яких є відносно невисока ц</w:t>
      </w:r>
      <w:r w:rsidR="00BB5081">
        <w:rPr>
          <w:rFonts w:ascii="Times New Roman" w:hAnsi="Times New Roman" w:cs="Times New Roman"/>
          <w:sz w:val="28"/>
          <w:szCs w:val="28"/>
          <w:lang w:val="en-US"/>
        </w:rPr>
        <w:t>i</w:t>
      </w:r>
      <w:r w:rsidRPr="00595DB8">
        <w:rPr>
          <w:rFonts w:ascii="Times New Roman" w:hAnsi="Times New Roman" w:cs="Times New Roman"/>
          <w:sz w:val="28"/>
          <w:szCs w:val="28"/>
        </w:rPr>
        <w:t xml:space="preserve">на, ефективність і висока розчинність. Контроль за вмістом цих речовин в присутності органічних домішок ускладнює широка область визначення концентрацій: від слідів у побутових стоках до десятків відсотків у промислових стічних водах. Але згідно </w:t>
      </w:r>
      <w:r w:rsidRPr="00C054F2">
        <w:rPr>
          <w:rFonts w:ascii="Times New Roman" w:hAnsi="Times New Roman" w:cs="Times New Roman"/>
          <w:sz w:val="28"/>
          <w:szCs w:val="28"/>
        </w:rPr>
        <w:fldChar w:fldCharType="begin" w:fldLock="1"/>
      </w:r>
      <w:r w:rsidRPr="00C054F2">
        <w:rPr>
          <w:rFonts w:ascii="Times New Roman" w:hAnsi="Times New Roman" w:cs="Times New Roman"/>
          <w:sz w:val="28"/>
          <w:szCs w:val="28"/>
        </w:rPr>
        <w:instrText>ADDIN CSL_CITATION {"citationItems":[{"id":"ITEM-1","itemData":{"author":[{"dropping-particle":"","family":"Kulapina","given":"E. G.","non-dropping-particle":"","parse-names":false,"suffix":""}],"container-title":"Material diagnostic","id":"ITEM-1","issue":"12","issued":{"date-parts":[["2016"]]},"page":"8-15","title":"Practical using potentiometric sensors for detergents","type":"article-journal","volume":"82"},"uris":["http://www.mendeley.com/documents/?uuid=b408189a-db5c-455d-b3ef-52ae9782ff61"]},{"id":"ITEM-2","itemData":{"author":[{"dropping-particle":"","family":"Решетняк","given":"Е. А.","non-dropping-particle":"","parse-names":false,"suffix":""},{"dropping-particle":"","family":"Чернышёва","given":"О. С.","non-dropping-particle":"","parse-names":false,"suffix":""},{"dropping-particle":"","family":"Мчедлов-Петросян","given":"Н. О.","non-dropping-particle":"","parse-names":false,"suffix":""}],"container-title":"Коллоидный журнал","id":"ITEM-2","issue":"5","issued":{"date-parts":[["2016"]]},"page":"602-606","title":"Предмицеллярная агрегация в водно-солевых растворах алкилсульфонатов и додецилсульфата натрия","type":"article-journal","volume":"78"},"uris":["http://www.mendeley.com/documents/?uuid=3dc7e35f-a02e-426c-aae2-71dd037d0582"]}],"mendeley":{"formattedCitation":"[25, 26]","plainTextFormattedCitation":"[25, 26]","previouslyFormattedCitation":"[20, 22]"},"properties":{"noteIndex":0},"schema":"https://github.com/citation-style-language/schema/raw/master/csl-citation.json"}</w:instrText>
      </w:r>
      <w:r w:rsidRPr="00C054F2">
        <w:rPr>
          <w:rFonts w:ascii="Times New Roman" w:hAnsi="Times New Roman" w:cs="Times New Roman"/>
          <w:sz w:val="28"/>
          <w:szCs w:val="28"/>
        </w:rPr>
        <w:fldChar w:fldCharType="separate"/>
      </w:r>
      <w:r w:rsidRPr="00C054F2">
        <w:rPr>
          <w:rFonts w:ascii="Times New Roman" w:hAnsi="Times New Roman" w:cs="Times New Roman"/>
          <w:sz w:val="28"/>
          <w:szCs w:val="28"/>
        </w:rPr>
        <w:t>[</w:t>
      </w:r>
      <w:r w:rsidR="00C054F2" w:rsidRPr="00C054F2">
        <w:rPr>
          <w:rFonts w:ascii="Times New Roman" w:hAnsi="Times New Roman" w:cs="Times New Roman"/>
          <w:sz w:val="28"/>
          <w:szCs w:val="28"/>
        </w:rPr>
        <w:t>1</w:t>
      </w:r>
      <w:r w:rsidR="00ED6BF7">
        <w:rPr>
          <w:rFonts w:ascii="Times New Roman" w:hAnsi="Times New Roman" w:cs="Times New Roman"/>
          <w:sz w:val="28"/>
          <w:szCs w:val="28"/>
        </w:rPr>
        <w:t>4</w:t>
      </w:r>
      <w:r w:rsidRPr="00C054F2">
        <w:rPr>
          <w:rFonts w:ascii="Times New Roman" w:hAnsi="Times New Roman" w:cs="Times New Roman"/>
          <w:sz w:val="28"/>
          <w:szCs w:val="28"/>
        </w:rPr>
        <w:t xml:space="preserve">, </w:t>
      </w:r>
      <w:r w:rsidR="00C054F2" w:rsidRPr="00C054F2">
        <w:rPr>
          <w:rFonts w:ascii="Times New Roman" w:hAnsi="Times New Roman" w:cs="Times New Roman"/>
          <w:sz w:val="28"/>
          <w:szCs w:val="28"/>
        </w:rPr>
        <w:t>1</w:t>
      </w:r>
      <w:r w:rsidR="00ED6BF7">
        <w:rPr>
          <w:rFonts w:ascii="Times New Roman" w:hAnsi="Times New Roman" w:cs="Times New Roman"/>
          <w:sz w:val="28"/>
          <w:szCs w:val="28"/>
        </w:rPr>
        <w:t>5</w:t>
      </w:r>
      <w:r w:rsidRPr="00C054F2">
        <w:rPr>
          <w:rFonts w:ascii="Times New Roman" w:hAnsi="Times New Roman" w:cs="Times New Roman"/>
          <w:sz w:val="28"/>
          <w:szCs w:val="28"/>
        </w:rPr>
        <w:t>]</w:t>
      </w:r>
      <w:r w:rsidRPr="00C054F2">
        <w:rPr>
          <w:rFonts w:ascii="Times New Roman" w:hAnsi="Times New Roman" w:cs="Times New Roman"/>
          <w:sz w:val="28"/>
          <w:szCs w:val="28"/>
        </w:rPr>
        <w:fldChar w:fldCharType="end"/>
      </w:r>
      <w:r w:rsidRPr="00595DB8">
        <w:rPr>
          <w:rFonts w:ascii="Times New Roman" w:hAnsi="Times New Roman" w:cs="Times New Roman"/>
          <w:sz w:val="28"/>
          <w:szCs w:val="28"/>
        </w:rPr>
        <w:t xml:space="preserve"> для визначення ПА</w:t>
      </w:r>
      <w:r>
        <w:rPr>
          <w:rFonts w:ascii="Times New Roman" w:hAnsi="Times New Roman" w:cs="Times New Roman"/>
          <w:sz w:val="28"/>
          <w:szCs w:val="28"/>
        </w:rPr>
        <w:t>Р</w:t>
      </w:r>
      <w:r w:rsidRPr="00595DB8">
        <w:rPr>
          <w:rFonts w:ascii="Times New Roman" w:hAnsi="Times New Roman" w:cs="Times New Roman"/>
          <w:sz w:val="28"/>
          <w:szCs w:val="28"/>
        </w:rPr>
        <w:t xml:space="preserve"> використовуються методи, які мають тривалий час визначення, дороге обладнання чи використовуються токсичні речовини для аналізу. Тому використання потенціометрії є перспективним сучасним методом для знаходження концентрації поверхнево</w:t>
      </w:r>
      <w:r w:rsidR="00BB5081" w:rsidRPr="00BB5081">
        <w:rPr>
          <w:rFonts w:ascii="Times New Roman" w:hAnsi="Times New Roman" w:cs="Times New Roman"/>
          <w:sz w:val="28"/>
          <w:szCs w:val="28"/>
          <w:lang w:val="ru-RU"/>
        </w:rPr>
        <w:t>-</w:t>
      </w:r>
      <w:r w:rsidRPr="00595DB8">
        <w:rPr>
          <w:rFonts w:ascii="Times New Roman" w:hAnsi="Times New Roman" w:cs="Times New Roman"/>
          <w:sz w:val="28"/>
          <w:szCs w:val="28"/>
        </w:rPr>
        <w:t>активних речовин, через відсутність цих недоліків.</w:t>
      </w:r>
    </w:p>
    <w:p w14:paraId="35F49F51" w14:textId="4B9983F2" w:rsidR="00595DB8" w:rsidRDefault="00595DB8" w:rsidP="001A3556">
      <w:pPr>
        <w:spacing w:after="0" w:line="360" w:lineRule="auto"/>
        <w:ind w:firstLine="708"/>
        <w:jc w:val="both"/>
        <w:rPr>
          <w:rFonts w:ascii="Times New Roman" w:hAnsi="Times New Roman" w:cs="Times New Roman"/>
          <w:sz w:val="28"/>
          <w:szCs w:val="28"/>
        </w:rPr>
      </w:pPr>
      <w:r w:rsidRPr="00595DB8">
        <w:rPr>
          <w:rFonts w:ascii="Times New Roman" w:hAnsi="Times New Roman" w:cs="Times New Roman"/>
          <w:sz w:val="28"/>
          <w:szCs w:val="28"/>
        </w:rPr>
        <w:t xml:space="preserve">Важливою характеристикою іоноселективних електродів є селективність. </w:t>
      </w:r>
      <w:r w:rsidR="0093077A" w:rsidRPr="0093077A">
        <w:rPr>
          <w:rFonts w:ascii="Times New Roman" w:hAnsi="Times New Roman" w:cs="Times New Roman"/>
          <w:sz w:val="28"/>
          <w:szCs w:val="28"/>
        </w:rPr>
        <w:br/>
        <w:t>Дотепер при аналізі роботи ІСЕ зазвичай використовували лише значення коефіцієнтів потенціометричної селективності, які вказують на вплив іонів, які заважають і є однаково</w:t>
      </w:r>
      <w:r w:rsidR="00CE10EC">
        <w:rPr>
          <w:rFonts w:ascii="Times New Roman" w:hAnsi="Times New Roman" w:cs="Times New Roman"/>
          <w:sz w:val="28"/>
          <w:szCs w:val="28"/>
        </w:rPr>
        <w:t xml:space="preserve"> </w:t>
      </w:r>
      <w:r w:rsidR="00CE10EC" w:rsidRPr="0093077A">
        <w:rPr>
          <w:rFonts w:ascii="Times New Roman" w:hAnsi="Times New Roman" w:cs="Times New Roman"/>
          <w:sz w:val="28"/>
          <w:szCs w:val="28"/>
        </w:rPr>
        <w:t>зарядженими</w:t>
      </w:r>
      <w:r w:rsidR="0093077A" w:rsidRPr="0093077A">
        <w:rPr>
          <w:rFonts w:ascii="Times New Roman" w:hAnsi="Times New Roman" w:cs="Times New Roman"/>
          <w:sz w:val="28"/>
          <w:szCs w:val="28"/>
        </w:rPr>
        <w:t xml:space="preserve"> з основним іоном. При цьому припускалося, що наявність іонного обмінника в мембрані виключає вплив іонів </w:t>
      </w:r>
      <w:r w:rsidR="0093077A" w:rsidRPr="0093077A">
        <w:rPr>
          <w:rFonts w:ascii="Times New Roman" w:hAnsi="Times New Roman" w:cs="Times New Roman"/>
          <w:sz w:val="28"/>
          <w:szCs w:val="28"/>
        </w:rPr>
        <w:lastRenderedPageBreak/>
        <w:t>протилежного заряду (ко-іонів).</w:t>
      </w:r>
      <w:r w:rsidRPr="00595DB8">
        <w:rPr>
          <w:rFonts w:ascii="Times New Roman" w:hAnsi="Times New Roman" w:cs="Times New Roman"/>
          <w:sz w:val="28"/>
          <w:szCs w:val="28"/>
        </w:rPr>
        <w:t xml:space="preserve"> На практиці ж виявилося, що вплив ко-іонів на вигляд електродної функції може бути досить значним. </w:t>
      </w:r>
      <w:r w:rsidR="00CE10EC" w:rsidRPr="00CE10EC">
        <w:rPr>
          <w:rFonts w:ascii="Times New Roman" w:hAnsi="Times New Roman" w:cs="Times New Roman"/>
          <w:sz w:val="28"/>
          <w:szCs w:val="28"/>
        </w:rPr>
        <w:t>Таким чином, у деяких випадках для оцінки робочих характеристик ІСЕ на основі рідких іонообмінників необхідно</w:t>
      </w:r>
      <w:r w:rsidR="00CE10EC">
        <w:rPr>
          <w:rFonts w:ascii="Times New Roman" w:hAnsi="Times New Roman" w:cs="Times New Roman"/>
          <w:sz w:val="28"/>
          <w:szCs w:val="28"/>
        </w:rPr>
        <w:t xml:space="preserve"> додаткове</w:t>
      </w:r>
      <w:r w:rsidR="00CE10EC" w:rsidRPr="00CE10EC">
        <w:rPr>
          <w:rFonts w:ascii="Times New Roman" w:hAnsi="Times New Roman" w:cs="Times New Roman"/>
          <w:sz w:val="28"/>
          <w:szCs w:val="28"/>
        </w:rPr>
        <w:t xml:space="preserve"> дослідження цього фактора, а не лише визначення коефіцієнтів селективності.</w:t>
      </w:r>
      <w:r w:rsidRPr="00595DB8">
        <w:rPr>
          <w:rFonts w:ascii="Times New Roman" w:hAnsi="Times New Roman" w:cs="Times New Roman"/>
          <w:sz w:val="28"/>
          <w:szCs w:val="28"/>
        </w:rPr>
        <w:t xml:space="preserve"> Вплив ко-іонів оцінюють по зміні електродної функції, величини потенціалу індикаторного електрода, а також електрохімічних характеристик. Така зміна величини потенціалу ІСЕ обумовлен</w:t>
      </w:r>
      <w:r>
        <w:rPr>
          <w:rFonts w:ascii="Times New Roman" w:hAnsi="Times New Roman" w:cs="Times New Roman"/>
          <w:sz w:val="28"/>
          <w:szCs w:val="28"/>
        </w:rPr>
        <w:t>а</w:t>
      </w:r>
      <w:r w:rsidRPr="00595DB8">
        <w:rPr>
          <w:rFonts w:ascii="Times New Roman" w:hAnsi="Times New Roman" w:cs="Times New Roman"/>
          <w:sz w:val="28"/>
          <w:szCs w:val="28"/>
        </w:rPr>
        <w:t xml:space="preserve"> хімічними реакціями можливе протікання яких необхідно враховувати.</w:t>
      </w:r>
    </w:p>
    <w:p w14:paraId="5B67A731" w14:textId="741FA2DF" w:rsidR="00CE10EC" w:rsidRDefault="00CE10EC" w:rsidP="001A3556">
      <w:pPr>
        <w:spacing w:after="0" w:line="360" w:lineRule="auto"/>
        <w:ind w:firstLine="708"/>
        <w:jc w:val="both"/>
        <w:rPr>
          <w:rFonts w:ascii="Times New Roman" w:hAnsi="Times New Roman" w:cs="Times New Roman"/>
          <w:sz w:val="28"/>
          <w:szCs w:val="28"/>
        </w:rPr>
      </w:pPr>
      <w:r w:rsidRPr="00CE10EC">
        <w:rPr>
          <w:rFonts w:ascii="Times New Roman" w:hAnsi="Times New Roman" w:cs="Times New Roman"/>
          <w:sz w:val="28"/>
          <w:szCs w:val="28"/>
        </w:rPr>
        <w:t xml:space="preserve">В роботах </w:t>
      </w:r>
      <w:r w:rsidRPr="00C054F2">
        <w:rPr>
          <w:rFonts w:ascii="Times New Roman" w:hAnsi="Times New Roman" w:cs="Times New Roman"/>
          <w:sz w:val="28"/>
          <w:szCs w:val="28"/>
        </w:rPr>
        <w:fldChar w:fldCharType="begin" w:fldLock="1"/>
      </w:r>
      <w:r w:rsidRPr="00C054F2">
        <w:rPr>
          <w:rFonts w:ascii="Times New Roman" w:hAnsi="Times New Roman" w:cs="Times New Roman"/>
          <w:sz w:val="28"/>
          <w:szCs w:val="28"/>
        </w:rPr>
        <w:instrText>ADDIN CSL_CITATION {"citationItems":[{"id":"ITEM-1","itemData":{"author":[{"dropping-particle":"","family":"Рахманько","given":"Е.М.","non-dropping-particle":"","parse-names":false,"suffix":""},{"dropping-particle":"","family":"Матвейчук","given":"Ю.В.","non-dropping-particle":"","parse-names":false,"suffix":""}],"container-title":"Химия и химическая технология","id":"ITEM-1","issue":"1","issued":{"date-parts":[["2016"]]},"page":"9-13","title":"Влияние стерической доступности обменного центра высших четвертичных аммониевых солей и природы пластификатора на характеристики электродов, обратимых к двухзарядным анионам","type":"article-journal","volume":"59"},"uris":["http://www.mendeley.com/documents/?uuid=d2741b6b-ddf6-4298-8c38-1e204106bba0"]},{"id":"ITEM-2","itemData":{"author":[{"dropping-particle":"V.","family":"Matveichuk","given":"Yu.","non-dropping-particle":"","parse-names":false,"suffix":""}],"container-title":"Analytical Chemistry","id":"ITEM-2","issue":"1","issued":{"date-parts":[["2016"]]},"page":"33-38","title":"Direct potentiometric determination of cobalt and zinc in foods and natural objects using ion-selective electrodes based on higher quaternary ammonium salts","type":"article-journal","volume":"83"},"uris":["http://www.mendeley.com/documents/?uuid=47786d62-9677-43d7-b405-936f3980e425"]}],"mendeley":{"formattedCitation":"[27, 28]","plainTextFormattedCitation":"[27, 28]","previouslyFormattedCitation":"[24, 25]"},"properties":{"noteIndex":0},"schema":"https://github.com/citation-style-language/schema/raw/master/csl-citation.json"}</w:instrText>
      </w:r>
      <w:r w:rsidRPr="00C054F2">
        <w:rPr>
          <w:rFonts w:ascii="Times New Roman" w:hAnsi="Times New Roman" w:cs="Times New Roman"/>
          <w:sz w:val="28"/>
          <w:szCs w:val="28"/>
        </w:rPr>
        <w:fldChar w:fldCharType="separate"/>
      </w:r>
      <w:r w:rsidRPr="00C054F2">
        <w:rPr>
          <w:rFonts w:ascii="Times New Roman" w:hAnsi="Times New Roman" w:cs="Times New Roman"/>
          <w:sz w:val="28"/>
          <w:szCs w:val="28"/>
        </w:rPr>
        <w:t>[</w:t>
      </w:r>
      <w:r w:rsidR="00C054F2" w:rsidRPr="00C054F2">
        <w:rPr>
          <w:rFonts w:ascii="Times New Roman" w:hAnsi="Times New Roman" w:cs="Times New Roman"/>
          <w:sz w:val="28"/>
          <w:szCs w:val="28"/>
        </w:rPr>
        <w:t>1</w:t>
      </w:r>
      <w:r w:rsidR="00ED6BF7">
        <w:rPr>
          <w:rFonts w:ascii="Times New Roman" w:hAnsi="Times New Roman" w:cs="Times New Roman"/>
          <w:sz w:val="28"/>
          <w:szCs w:val="28"/>
        </w:rPr>
        <w:t>6</w:t>
      </w:r>
      <w:r w:rsidRPr="00C054F2">
        <w:rPr>
          <w:rFonts w:ascii="Times New Roman" w:hAnsi="Times New Roman" w:cs="Times New Roman"/>
          <w:sz w:val="28"/>
          <w:szCs w:val="28"/>
        </w:rPr>
        <w:t xml:space="preserve">, </w:t>
      </w:r>
      <w:r w:rsidR="00C054F2" w:rsidRPr="00C054F2">
        <w:rPr>
          <w:rFonts w:ascii="Times New Roman" w:hAnsi="Times New Roman" w:cs="Times New Roman"/>
          <w:sz w:val="28"/>
          <w:szCs w:val="28"/>
        </w:rPr>
        <w:t>1</w:t>
      </w:r>
      <w:r w:rsidR="00ED6BF7">
        <w:rPr>
          <w:rFonts w:ascii="Times New Roman" w:hAnsi="Times New Roman" w:cs="Times New Roman"/>
          <w:sz w:val="28"/>
          <w:szCs w:val="28"/>
        </w:rPr>
        <w:t>7</w:t>
      </w:r>
      <w:r w:rsidRPr="00C054F2">
        <w:rPr>
          <w:rFonts w:ascii="Times New Roman" w:hAnsi="Times New Roman" w:cs="Times New Roman"/>
          <w:sz w:val="28"/>
          <w:szCs w:val="28"/>
        </w:rPr>
        <w:t>]</w:t>
      </w:r>
      <w:r w:rsidRPr="00C054F2">
        <w:rPr>
          <w:rFonts w:ascii="Times New Roman" w:hAnsi="Times New Roman" w:cs="Times New Roman"/>
          <w:sz w:val="28"/>
          <w:szCs w:val="28"/>
        </w:rPr>
        <w:fldChar w:fldCharType="end"/>
      </w:r>
      <w:r w:rsidRPr="00CE10EC">
        <w:rPr>
          <w:rFonts w:ascii="Times New Roman" w:hAnsi="Times New Roman" w:cs="Times New Roman"/>
          <w:sz w:val="28"/>
          <w:szCs w:val="28"/>
        </w:rPr>
        <w:t xml:space="preserve"> вивчено вплив стеричної доступності обмінного центру вищих четвертинних амонієвих солей і природи пластифікатора на селективність і межа виявлення для плівкових електродів, оборотних до гідрофільних двозарядних аніонів. Встановлено, що коефіцієнти селективності зменшуються на кілька порядків, нижні межі виявлення зменшуються на 2-3 порядки в ряду зменшення довжини вуглецевого ланцюга. Спостережувані ефекти можна пояснити </w:t>
      </w:r>
      <w:r w:rsidR="00BB5081">
        <w:rPr>
          <w:rFonts w:ascii="Times New Roman" w:hAnsi="Times New Roman" w:cs="Times New Roman"/>
          <w:sz w:val="28"/>
          <w:szCs w:val="28"/>
          <w:lang w:val="en-US"/>
        </w:rPr>
        <w:t>o</w:t>
      </w:r>
      <w:r w:rsidRPr="00CE10EC">
        <w:rPr>
          <w:rFonts w:ascii="Times New Roman" w:hAnsi="Times New Roman" w:cs="Times New Roman"/>
          <w:sz w:val="28"/>
          <w:szCs w:val="28"/>
        </w:rPr>
        <w:t>собливостями іонної асоціації використовуваних ЧАС c двозарядний іонами і однозарядними іонами.</w:t>
      </w:r>
    </w:p>
    <w:p w14:paraId="0C2A7506" w14:textId="7E1A2DE7" w:rsidR="00CE10EC" w:rsidRPr="00CE10EC" w:rsidRDefault="00CE10EC" w:rsidP="00CE10EC">
      <w:pPr>
        <w:spacing w:after="0" w:line="360" w:lineRule="auto"/>
        <w:ind w:firstLine="708"/>
        <w:jc w:val="both"/>
        <w:rPr>
          <w:rFonts w:ascii="Times New Roman" w:hAnsi="Times New Roman" w:cs="Times New Roman"/>
          <w:sz w:val="28"/>
          <w:szCs w:val="28"/>
        </w:rPr>
      </w:pPr>
      <w:r w:rsidRPr="00CE10EC">
        <w:rPr>
          <w:rFonts w:ascii="Times New Roman" w:hAnsi="Times New Roman" w:cs="Times New Roman"/>
          <w:sz w:val="28"/>
          <w:szCs w:val="28"/>
        </w:rPr>
        <w:t>Основними характеристиками іоноселективного електр</w:t>
      </w:r>
      <w:r w:rsidR="00BB5081">
        <w:rPr>
          <w:rFonts w:ascii="Times New Roman" w:hAnsi="Times New Roman" w:cs="Times New Roman"/>
          <w:sz w:val="28"/>
          <w:szCs w:val="28"/>
          <w:lang w:val="en-US"/>
        </w:rPr>
        <w:t>o</w:t>
      </w:r>
      <w:r w:rsidRPr="00CE10EC">
        <w:rPr>
          <w:rFonts w:ascii="Times New Roman" w:hAnsi="Times New Roman" w:cs="Times New Roman"/>
          <w:sz w:val="28"/>
          <w:szCs w:val="28"/>
        </w:rPr>
        <w:t>д</w:t>
      </w:r>
      <w:r w:rsidR="00BB5081">
        <w:rPr>
          <w:rFonts w:ascii="Times New Roman" w:hAnsi="Times New Roman" w:cs="Times New Roman"/>
          <w:sz w:val="28"/>
          <w:szCs w:val="28"/>
          <w:lang w:val="en-US"/>
        </w:rPr>
        <w:t>a</w:t>
      </w:r>
      <w:r w:rsidRPr="00CE10EC">
        <w:rPr>
          <w:rFonts w:ascii="Times New Roman" w:hAnsi="Times New Roman" w:cs="Times New Roman"/>
          <w:sz w:val="28"/>
          <w:szCs w:val="28"/>
        </w:rPr>
        <w:t xml:space="preserve"> є: концентраційний інтервал виконання основної електродної функції, крутизн</w:t>
      </w:r>
      <w:r w:rsidR="00BB5081">
        <w:rPr>
          <w:rFonts w:ascii="Times New Roman" w:hAnsi="Times New Roman" w:cs="Times New Roman"/>
          <w:sz w:val="28"/>
          <w:szCs w:val="28"/>
          <w:lang w:val="en-US"/>
        </w:rPr>
        <w:t>a</w:t>
      </w:r>
      <w:r w:rsidRPr="00CE10EC">
        <w:rPr>
          <w:rFonts w:ascii="Times New Roman" w:hAnsi="Times New Roman" w:cs="Times New Roman"/>
          <w:sz w:val="28"/>
          <w:szCs w:val="28"/>
        </w:rPr>
        <w:t xml:space="preserve"> електродної функції, селективність і час відгуку </w:t>
      </w:r>
      <w:r w:rsidRPr="00CE10EC">
        <w:rPr>
          <w:rFonts w:ascii="Times New Roman" w:hAnsi="Times New Roman" w:cs="Times New Roman"/>
          <w:sz w:val="28"/>
          <w:szCs w:val="28"/>
        </w:rPr>
        <w:fldChar w:fldCharType="begin" w:fldLock="1"/>
      </w:r>
      <w:r w:rsidRPr="00CE10EC">
        <w:rPr>
          <w:rFonts w:ascii="Times New Roman" w:hAnsi="Times New Roman" w:cs="Times New Roman"/>
          <w:sz w:val="28"/>
          <w:szCs w:val="28"/>
        </w:rPr>
        <w:instrText>ADDIN CSL_CITATION {"citationItems":[{"id":"ITEM-1","itemData":{"author":[{"dropping-particle":"","family":"Szigeti","given":"Z.","non-dropping-particle":"","parse-names":false,"suffix":""}],"container-title":"Electroanalysis","id":"ITEM-1","issue":"6","issued":{"date-parts":[["2018"]]},"page":"257-265","title":"Approaches to improving the lower detection limit of polymeric membrane ion-selective electrodes","type":"article-journal","volume":"18"},"uris":["http://www.mendeley.com/documents/?uuid=6ff78253-95ab-4506-a2a3-d56ea3769f33"]}],"mendeley":{"formattedCitation":"[29]","plainTextFormattedCitation":"[29]","previouslyFormattedCitation":"[26]"},"properties":{"noteIndex":0},"schema":"https://github.com/citation-style-language/schema/raw/master/csl-citation.json"}</w:instrText>
      </w:r>
      <w:r w:rsidRPr="00CE10EC">
        <w:rPr>
          <w:rFonts w:ascii="Times New Roman" w:hAnsi="Times New Roman" w:cs="Times New Roman"/>
          <w:sz w:val="28"/>
          <w:szCs w:val="28"/>
        </w:rPr>
        <w:fldChar w:fldCharType="separate"/>
      </w:r>
      <w:r w:rsidRPr="00CE10EC">
        <w:rPr>
          <w:rFonts w:ascii="Times New Roman" w:hAnsi="Times New Roman" w:cs="Times New Roman"/>
          <w:sz w:val="28"/>
          <w:szCs w:val="28"/>
        </w:rPr>
        <w:t>[</w:t>
      </w:r>
      <w:r w:rsidR="009B5BB7">
        <w:rPr>
          <w:rFonts w:ascii="Times New Roman" w:hAnsi="Times New Roman" w:cs="Times New Roman"/>
          <w:sz w:val="28"/>
          <w:szCs w:val="28"/>
        </w:rPr>
        <w:t>1</w:t>
      </w:r>
      <w:r w:rsidR="00ED6BF7">
        <w:rPr>
          <w:rFonts w:ascii="Times New Roman" w:hAnsi="Times New Roman" w:cs="Times New Roman"/>
          <w:sz w:val="28"/>
          <w:szCs w:val="28"/>
        </w:rPr>
        <w:t>8</w:t>
      </w:r>
      <w:r w:rsidRPr="00CE10EC">
        <w:rPr>
          <w:rFonts w:ascii="Times New Roman" w:hAnsi="Times New Roman" w:cs="Times New Roman"/>
          <w:sz w:val="28"/>
          <w:szCs w:val="28"/>
        </w:rPr>
        <w:t>]</w:t>
      </w:r>
      <w:r w:rsidRPr="00CE10EC">
        <w:rPr>
          <w:rFonts w:ascii="Times New Roman" w:hAnsi="Times New Roman" w:cs="Times New Roman"/>
          <w:sz w:val="28"/>
          <w:szCs w:val="28"/>
        </w:rPr>
        <w:fldChar w:fldCharType="end"/>
      </w:r>
      <w:r w:rsidRPr="00CE10EC">
        <w:rPr>
          <w:rFonts w:ascii="Times New Roman" w:hAnsi="Times New Roman" w:cs="Times New Roman"/>
          <w:sz w:val="28"/>
          <w:szCs w:val="28"/>
        </w:rPr>
        <w:t>.</w:t>
      </w:r>
    </w:p>
    <w:p w14:paraId="53D824D8" w14:textId="7C48C572" w:rsidR="00CE10EC" w:rsidRPr="00BA684E" w:rsidRDefault="00CE10EC" w:rsidP="00CE10EC">
      <w:pPr>
        <w:spacing w:after="0" w:line="360" w:lineRule="auto"/>
        <w:ind w:firstLine="708"/>
        <w:jc w:val="both"/>
        <w:rPr>
          <w:rFonts w:ascii="Times New Roman" w:hAnsi="Times New Roman" w:cs="Times New Roman"/>
          <w:sz w:val="28"/>
          <w:szCs w:val="28"/>
        </w:rPr>
      </w:pPr>
      <w:r w:rsidRPr="00CE10EC">
        <w:rPr>
          <w:rFonts w:ascii="Times New Roman" w:hAnsi="Times New Roman" w:cs="Times New Roman"/>
          <w:sz w:val="28"/>
          <w:szCs w:val="28"/>
        </w:rPr>
        <w:t>Основна електродна функція виконується в інтервалі активності (концентрацій) основного іона (і), в якому залежність потенціалу від -lgа лінійна </w:t>
      </w:r>
      <w:r w:rsidRPr="00CE10EC">
        <w:rPr>
          <w:rFonts w:ascii="Times New Roman" w:hAnsi="Times New Roman" w:cs="Times New Roman"/>
          <w:sz w:val="28"/>
          <w:szCs w:val="28"/>
        </w:rPr>
        <w:fldChar w:fldCharType="begin" w:fldLock="1"/>
      </w:r>
      <w:r w:rsidRPr="00CE10EC">
        <w:rPr>
          <w:rFonts w:ascii="Times New Roman" w:hAnsi="Times New Roman" w:cs="Times New Roman"/>
          <w:sz w:val="28"/>
          <w:szCs w:val="28"/>
        </w:rPr>
        <w:instrText>ADDIN CSL_CITATION {"citationItems":[{"id":"ITEM-1","itemData":{"author":[{"dropping-particle":"","family":"Szigeti","given":"Z.","non-dropping-particle":"","parse-names":false,"suffix":""}],"container-title":"Electroanalysis","id":"ITEM-1","issue":"6","issued":{"date-parts":[["2018"]]},"page":"257-265","title":"Approaches to improving the lower detection limit of polymeric membrane ion-selective electrodes","type":"article-journal","volume":"18"},"uris":["http://www.mendeley.com/documents/?uuid=6ff78253-95ab-4506-a2a3-d56ea3769f33"]},{"id":"ITEM-2","itemData":{"author":[{"dropping-particle":"","family":"Кристиан","given":"Г.","non-dropping-particle":"","parse-names":false,"suffix":""}],"id":"ITEM-2","issued":{"date-parts":[["2009"]]},"number-of-pages":"510","publisher":"БИНОМ","publisher-place":"Москва","title":"Аналитическая химия","type":"book"},"uris":["http://www.mendeley.com/documents/?uuid=fdaf6a8b-2bae-4759-a1ab-ef2a098e8a49"]}],"mendeley":{"formattedCitation":"[29, 30]","plainTextFormattedCitation":"[29, 30]","previouslyFormattedCitation":"[26, 27]"},"properties":{"noteIndex":0},"schema":"https://github.com/citation-style-language/schema/raw/master/csl-citation.json"}</w:instrText>
      </w:r>
      <w:r w:rsidRPr="00CE10EC">
        <w:rPr>
          <w:rFonts w:ascii="Times New Roman" w:hAnsi="Times New Roman" w:cs="Times New Roman"/>
          <w:sz w:val="28"/>
          <w:szCs w:val="28"/>
        </w:rPr>
        <w:fldChar w:fldCharType="separate"/>
      </w:r>
      <w:r w:rsidRPr="009B5BB7">
        <w:rPr>
          <w:rFonts w:ascii="Times New Roman" w:hAnsi="Times New Roman" w:cs="Times New Roman"/>
          <w:sz w:val="28"/>
          <w:szCs w:val="28"/>
        </w:rPr>
        <w:t>[</w:t>
      </w:r>
      <w:r w:rsidR="009B5BB7" w:rsidRPr="009B5BB7">
        <w:rPr>
          <w:rFonts w:ascii="Times New Roman" w:hAnsi="Times New Roman" w:cs="Times New Roman"/>
          <w:sz w:val="28"/>
          <w:szCs w:val="28"/>
        </w:rPr>
        <w:t>1</w:t>
      </w:r>
      <w:r w:rsidR="00ED6BF7">
        <w:rPr>
          <w:rFonts w:ascii="Times New Roman" w:hAnsi="Times New Roman" w:cs="Times New Roman"/>
          <w:sz w:val="28"/>
          <w:szCs w:val="28"/>
        </w:rPr>
        <w:t>8</w:t>
      </w:r>
      <w:r w:rsidRPr="009B5BB7">
        <w:rPr>
          <w:rFonts w:ascii="Times New Roman" w:hAnsi="Times New Roman" w:cs="Times New Roman"/>
          <w:sz w:val="28"/>
          <w:szCs w:val="28"/>
        </w:rPr>
        <w:t xml:space="preserve">, </w:t>
      </w:r>
      <w:r w:rsidR="009B5BB7" w:rsidRPr="009B5BB7">
        <w:rPr>
          <w:rFonts w:ascii="Times New Roman" w:hAnsi="Times New Roman" w:cs="Times New Roman"/>
          <w:sz w:val="28"/>
          <w:szCs w:val="28"/>
        </w:rPr>
        <w:t>1</w:t>
      </w:r>
      <w:r w:rsidR="00ED6BF7">
        <w:rPr>
          <w:rFonts w:ascii="Times New Roman" w:hAnsi="Times New Roman" w:cs="Times New Roman"/>
          <w:sz w:val="28"/>
          <w:szCs w:val="28"/>
        </w:rPr>
        <w:t>9</w:t>
      </w:r>
      <w:r w:rsidRPr="00CE10EC">
        <w:rPr>
          <w:rFonts w:ascii="Times New Roman" w:hAnsi="Times New Roman" w:cs="Times New Roman"/>
          <w:sz w:val="28"/>
          <w:szCs w:val="28"/>
        </w:rPr>
        <w:t>]</w:t>
      </w:r>
      <w:r w:rsidRPr="00CE10EC">
        <w:rPr>
          <w:rFonts w:ascii="Times New Roman" w:hAnsi="Times New Roman" w:cs="Times New Roman"/>
          <w:sz w:val="28"/>
          <w:szCs w:val="28"/>
        </w:rPr>
        <w:fldChar w:fldCharType="end"/>
      </w:r>
      <w:r w:rsidRPr="00CE10EC">
        <w:rPr>
          <w:rFonts w:ascii="Times New Roman" w:hAnsi="Times New Roman" w:cs="Times New Roman"/>
          <w:sz w:val="28"/>
          <w:szCs w:val="28"/>
        </w:rPr>
        <w:t>.</w:t>
      </w:r>
      <w:r>
        <w:rPr>
          <w:rFonts w:ascii="Times New Roman" w:hAnsi="Times New Roman" w:cs="Times New Roman"/>
          <w:sz w:val="28"/>
          <w:szCs w:val="28"/>
        </w:rPr>
        <w:t xml:space="preserve"> </w:t>
      </w:r>
      <w:r w:rsidRPr="00CE10EC">
        <w:rPr>
          <w:rFonts w:ascii="Times New Roman" w:hAnsi="Times New Roman" w:cs="Times New Roman"/>
          <w:sz w:val="28"/>
          <w:szCs w:val="28"/>
        </w:rPr>
        <w:t>Величина цього інтервалу залежить насамперед від природи мембрани. Як правило, залежність потенціалу ІСЕ лінійна в діапазоні 10</w:t>
      </w:r>
      <w:r w:rsidRPr="00CE10EC">
        <w:rPr>
          <w:rFonts w:ascii="Times New Roman" w:hAnsi="Times New Roman" w:cs="Times New Roman"/>
          <w:sz w:val="28"/>
          <w:szCs w:val="28"/>
          <w:vertAlign w:val="superscript"/>
        </w:rPr>
        <w:t>-1</w:t>
      </w:r>
      <w:r w:rsidRPr="00CE10EC">
        <w:rPr>
          <w:rFonts w:ascii="Times New Roman" w:hAnsi="Times New Roman" w:cs="Times New Roman"/>
          <w:sz w:val="28"/>
          <w:szCs w:val="28"/>
        </w:rPr>
        <w:t xml:space="preserve"> </w:t>
      </w:r>
      <w:r w:rsidR="00AA0700">
        <w:rPr>
          <w:rFonts w:ascii="Times New Roman" w:hAnsi="Times New Roman" w:cs="Times New Roman"/>
          <w:sz w:val="28"/>
          <w:szCs w:val="28"/>
        </w:rPr>
        <w:t>-</w:t>
      </w:r>
      <w:r w:rsidRPr="00CE10EC">
        <w:rPr>
          <w:rFonts w:ascii="Times New Roman" w:hAnsi="Times New Roman" w:cs="Times New Roman"/>
          <w:sz w:val="28"/>
          <w:szCs w:val="28"/>
        </w:rPr>
        <w:t xml:space="preserve"> 10</w:t>
      </w:r>
      <w:r w:rsidRPr="00CE10EC">
        <w:rPr>
          <w:rFonts w:ascii="Times New Roman" w:hAnsi="Times New Roman" w:cs="Times New Roman"/>
          <w:sz w:val="28"/>
          <w:szCs w:val="28"/>
          <w:vertAlign w:val="superscript"/>
        </w:rPr>
        <w:t>-5</w:t>
      </w:r>
      <w:r w:rsidR="00D32C63">
        <w:rPr>
          <w:rFonts w:ascii="Times New Roman" w:hAnsi="Times New Roman" w:cs="Times New Roman"/>
          <w:sz w:val="28"/>
          <w:szCs w:val="28"/>
          <w:vertAlign w:val="superscript"/>
        </w:rPr>
        <w:t xml:space="preserve"> </w:t>
      </w:r>
      <w:r w:rsidRPr="00CE10EC">
        <w:rPr>
          <w:rFonts w:ascii="Times New Roman" w:hAnsi="Times New Roman" w:cs="Times New Roman"/>
          <w:sz w:val="28"/>
          <w:szCs w:val="28"/>
        </w:rPr>
        <w:t>М. Нижня межа (10</w:t>
      </w:r>
      <w:r w:rsidRPr="00CE10EC">
        <w:rPr>
          <w:rFonts w:ascii="Times New Roman" w:hAnsi="Times New Roman" w:cs="Times New Roman"/>
          <w:sz w:val="28"/>
          <w:szCs w:val="28"/>
          <w:vertAlign w:val="superscript"/>
        </w:rPr>
        <w:t>-5</w:t>
      </w:r>
      <w:r w:rsidR="00D32C63">
        <w:rPr>
          <w:rFonts w:ascii="Times New Roman" w:hAnsi="Times New Roman" w:cs="Times New Roman"/>
          <w:sz w:val="28"/>
          <w:szCs w:val="28"/>
          <w:vertAlign w:val="superscript"/>
        </w:rPr>
        <w:t xml:space="preserve"> </w:t>
      </w:r>
      <w:r w:rsidRPr="00CE10EC">
        <w:rPr>
          <w:rFonts w:ascii="Times New Roman" w:hAnsi="Times New Roman" w:cs="Times New Roman"/>
          <w:sz w:val="28"/>
          <w:szCs w:val="28"/>
        </w:rPr>
        <w:t>М і в ряді випадків нижче) обумовлена насамперед розчинністю мембрани.</w:t>
      </w:r>
      <w:r>
        <w:rPr>
          <w:rFonts w:ascii="Times New Roman" w:hAnsi="Times New Roman" w:cs="Times New Roman"/>
          <w:sz w:val="28"/>
          <w:szCs w:val="28"/>
        </w:rPr>
        <w:t xml:space="preserve"> </w:t>
      </w:r>
      <w:r w:rsidRPr="00CE10EC">
        <w:rPr>
          <w:rFonts w:ascii="Times New Roman" w:hAnsi="Times New Roman" w:cs="Times New Roman"/>
          <w:sz w:val="28"/>
          <w:szCs w:val="28"/>
        </w:rPr>
        <w:t>Якщ</w:t>
      </w:r>
      <w:r w:rsidR="00BB5081">
        <w:rPr>
          <w:rFonts w:ascii="Times New Roman" w:hAnsi="Times New Roman" w:cs="Times New Roman"/>
          <w:sz w:val="28"/>
          <w:szCs w:val="28"/>
        </w:rPr>
        <w:t>о</w:t>
      </w:r>
      <w:r w:rsidRPr="00CE10EC">
        <w:rPr>
          <w:rFonts w:ascii="Times New Roman" w:hAnsi="Times New Roman" w:cs="Times New Roman"/>
          <w:sz w:val="28"/>
          <w:szCs w:val="28"/>
        </w:rPr>
        <w:t xml:space="preserve"> кутовий коефіцієнт лінійної ділянки менше теоретичного, то такі електроди н</w:t>
      </w:r>
      <w:r w:rsidR="00BB5081">
        <w:rPr>
          <w:rFonts w:ascii="Times New Roman" w:hAnsi="Times New Roman" w:cs="Times New Roman"/>
          <w:sz w:val="28"/>
          <w:szCs w:val="28"/>
          <w:lang w:val="en-US"/>
        </w:rPr>
        <w:t>a</w:t>
      </w:r>
      <w:r w:rsidRPr="00CE10EC">
        <w:rPr>
          <w:rFonts w:ascii="Times New Roman" w:hAnsi="Times New Roman" w:cs="Times New Roman"/>
          <w:sz w:val="28"/>
          <w:szCs w:val="28"/>
        </w:rPr>
        <w:t>зивають електродами з неповною електродною функцією. Кутовий коефіцієнт лінійної дільники таких електродів називають крутизною електродної функції і позначають буквою «S»</w:t>
      </w:r>
      <w:r w:rsidR="00483B37" w:rsidRPr="00BA684E">
        <w:rPr>
          <w:rFonts w:ascii="Times New Roman" w:hAnsi="Times New Roman" w:cs="Times New Roman"/>
          <w:sz w:val="28"/>
          <w:szCs w:val="28"/>
        </w:rPr>
        <w:t>.</w:t>
      </w:r>
    </w:p>
    <w:p w14:paraId="5A034FF9" w14:textId="77777777" w:rsidR="00CE10EC" w:rsidRPr="001A3556" w:rsidRDefault="00CE10EC" w:rsidP="001A3556">
      <w:pPr>
        <w:spacing w:after="0" w:line="360" w:lineRule="auto"/>
        <w:ind w:firstLine="708"/>
        <w:jc w:val="both"/>
        <w:rPr>
          <w:rFonts w:ascii="Times New Roman" w:hAnsi="Times New Roman" w:cs="Times New Roman"/>
          <w:sz w:val="28"/>
          <w:szCs w:val="28"/>
        </w:rPr>
      </w:pPr>
    </w:p>
    <w:p w14:paraId="0812A16E" w14:textId="5F1525D5" w:rsidR="00F82CCC" w:rsidRDefault="000217DB" w:rsidP="00317E09">
      <w:pPr>
        <w:pStyle w:val="2"/>
      </w:pPr>
      <w:r w:rsidRPr="00AA3068">
        <w:br w:type="page"/>
      </w:r>
      <w:bookmarkStart w:id="32" w:name="_Toc151927950"/>
      <w:bookmarkStart w:id="33" w:name="_Toc151928094"/>
      <w:bookmarkStart w:id="34" w:name="_Toc151929260"/>
      <w:bookmarkStart w:id="35" w:name="_Hlk148729823"/>
      <w:r w:rsidR="00F82CCC">
        <w:lastRenderedPageBreak/>
        <w:t>1.</w:t>
      </w:r>
      <w:r w:rsidR="00747DE6">
        <w:t>4</w:t>
      </w:r>
      <w:r w:rsidR="00F82CCC">
        <w:t xml:space="preserve"> Області застосування іоноселективних електродів</w:t>
      </w:r>
      <w:bookmarkEnd w:id="32"/>
      <w:bookmarkEnd w:id="33"/>
      <w:bookmarkEnd w:id="34"/>
    </w:p>
    <w:p w14:paraId="61D1CA79" w14:textId="670BE4F6" w:rsidR="00F82CCC" w:rsidRDefault="00F82CCC" w:rsidP="0027140A">
      <w:pPr>
        <w:spacing w:after="0" w:line="360" w:lineRule="auto"/>
        <w:jc w:val="center"/>
        <w:rPr>
          <w:rFonts w:ascii="Times New Roman" w:hAnsi="Times New Roman" w:cs="Times New Roman"/>
          <w:sz w:val="28"/>
          <w:szCs w:val="28"/>
        </w:rPr>
      </w:pPr>
    </w:p>
    <w:p w14:paraId="4E5BAFFF" w14:textId="77777777" w:rsidR="0027140A" w:rsidRDefault="0027140A" w:rsidP="0027140A">
      <w:pPr>
        <w:spacing w:after="0" w:line="360" w:lineRule="auto"/>
        <w:jc w:val="center"/>
        <w:rPr>
          <w:rFonts w:ascii="Times New Roman" w:hAnsi="Times New Roman" w:cs="Times New Roman"/>
          <w:sz w:val="28"/>
          <w:szCs w:val="28"/>
        </w:rPr>
      </w:pPr>
    </w:p>
    <w:p w14:paraId="0FCE983F" w14:textId="29166EF6" w:rsidR="00F82CCC" w:rsidRDefault="00F82CCC" w:rsidP="0027140A">
      <w:pPr>
        <w:spacing w:after="0" w:line="360" w:lineRule="auto"/>
        <w:ind w:firstLine="708"/>
        <w:jc w:val="both"/>
        <w:rPr>
          <w:rFonts w:ascii="Times New Roman" w:hAnsi="Times New Roman" w:cs="Times New Roman"/>
          <w:sz w:val="28"/>
          <w:szCs w:val="28"/>
        </w:rPr>
      </w:pPr>
      <w:r w:rsidRPr="00F82CCC">
        <w:rPr>
          <w:rFonts w:ascii="Times New Roman" w:hAnsi="Times New Roman" w:cs="Times New Roman"/>
          <w:sz w:val="28"/>
          <w:szCs w:val="28"/>
        </w:rPr>
        <w:t xml:space="preserve">Застосування іоноселективних електродів (ІСЕ) є одним із сучасних напрямків аналітичної хімії. Вибірковість, швидкість визначення дозволяють їх використовувати в хімічній технології, медицині, біології, при вивченні </w:t>
      </w:r>
      <w:r w:rsidR="00DA25DF" w:rsidRPr="00F82CCC">
        <w:rPr>
          <w:rFonts w:ascii="Times New Roman" w:hAnsi="Times New Roman" w:cs="Times New Roman"/>
          <w:sz w:val="28"/>
          <w:szCs w:val="28"/>
        </w:rPr>
        <w:t>об’єктів</w:t>
      </w:r>
      <w:r w:rsidRPr="00F82CCC">
        <w:rPr>
          <w:rFonts w:ascii="Times New Roman" w:hAnsi="Times New Roman" w:cs="Times New Roman"/>
          <w:sz w:val="28"/>
          <w:szCs w:val="28"/>
        </w:rPr>
        <w:t xml:space="preserve"> навколишнього середовища та інших областях. Головною перевагою ІСЕ є придатність для безперервного автоматичного контролю [</w:t>
      </w:r>
      <w:r w:rsidR="00ED6BF7">
        <w:rPr>
          <w:rFonts w:ascii="Times New Roman" w:hAnsi="Times New Roman" w:cs="Times New Roman"/>
          <w:sz w:val="28"/>
          <w:szCs w:val="28"/>
        </w:rPr>
        <w:t>20</w:t>
      </w:r>
      <w:r w:rsidRPr="00F82CCC">
        <w:rPr>
          <w:rFonts w:ascii="Times New Roman" w:hAnsi="Times New Roman" w:cs="Times New Roman"/>
          <w:sz w:val="28"/>
          <w:szCs w:val="28"/>
        </w:rPr>
        <w:t xml:space="preserve">]. </w:t>
      </w:r>
    </w:p>
    <w:p w14:paraId="34245F7F" w14:textId="0301F763" w:rsidR="00F82CCC" w:rsidRDefault="00F82CCC" w:rsidP="00FB3ACA">
      <w:pPr>
        <w:spacing w:after="0" w:line="360" w:lineRule="auto"/>
        <w:ind w:firstLine="708"/>
        <w:jc w:val="both"/>
        <w:rPr>
          <w:rFonts w:ascii="Times New Roman" w:hAnsi="Times New Roman" w:cs="Times New Roman"/>
          <w:sz w:val="28"/>
          <w:szCs w:val="28"/>
        </w:rPr>
      </w:pPr>
      <w:r w:rsidRPr="00F82CCC">
        <w:rPr>
          <w:rFonts w:ascii="Times New Roman" w:hAnsi="Times New Roman" w:cs="Times New Roman"/>
          <w:sz w:val="28"/>
          <w:szCs w:val="28"/>
        </w:rPr>
        <w:t>Області застосування ІСЕ надзвичайно різн</w:t>
      </w:r>
      <w:r w:rsidR="00BB5081">
        <w:rPr>
          <w:rFonts w:ascii="Times New Roman" w:hAnsi="Times New Roman" w:cs="Times New Roman"/>
          <w:sz w:val="28"/>
          <w:szCs w:val="28"/>
          <w:lang w:val="en-US"/>
        </w:rPr>
        <w:t>o</w:t>
      </w:r>
      <w:r w:rsidRPr="00F82CCC">
        <w:rPr>
          <w:rFonts w:ascii="Times New Roman" w:hAnsi="Times New Roman" w:cs="Times New Roman"/>
          <w:sz w:val="28"/>
          <w:szCs w:val="28"/>
        </w:rPr>
        <w:t>манітні. З</w:t>
      </w:r>
      <w:r w:rsidR="0031474D">
        <w:rPr>
          <w:rFonts w:ascii="Times New Roman" w:hAnsi="Times New Roman" w:cs="Times New Roman"/>
          <w:sz w:val="28"/>
          <w:szCs w:val="28"/>
        </w:rPr>
        <w:t>а</w:t>
      </w:r>
      <w:r w:rsidRPr="00F82CCC">
        <w:rPr>
          <w:rFonts w:ascii="Times New Roman" w:hAnsi="Times New Roman" w:cs="Times New Roman"/>
          <w:sz w:val="28"/>
          <w:szCs w:val="28"/>
        </w:rPr>
        <w:t xml:space="preserve"> допомогою потенціометричних сенсорів можна вирішувати як прикладні, так і фундаментальні завдання. Це вивчення складних рівноваг, термодинаміки розчинів електролітів (визначення коефіцієнтів активності), моніт</w:t>
      </w:r>
      <w:r w:rsidR="00BB5081">
        <w:rPr>
          <w:rFonts w:ascii="Times New Roman" w:hAnsi="Times New Roman" w:cs="Times New Roman"/>
          <w:sz w:val="28"/>
          <w:szCs w:val="28"/>
          <w:lang w:val="en-US"/>
        </w:rPr>
        <w:t>o</w:t>
      </w:r>
      <w:r w:rsidRPr="00F82CCC">
        <w:rPr>
          <w:rFonts w:ascii="Times New Roman" w:hAnsi="Times New Roman" w:cs="Times New Roman"/>
          <w:sz w:val="28"/>
          <w:szCs w:val="28"/>
        </w:rPr>
        <w:t xml:space="preserve">ринг конкретних іонів у проточних системах для автоматизованого контролю виробничих процесів і </w:t>
      </w:r>
      <w:r w:rsidR="00BB5081">
        <w:rPr>
          <w:rFonts w:ascii="Times New Roman" w:hAnsi="Times New Roman" w:cs="Times New Roman"/>
          <w:sz w:val="28"/>
          <w:szCs w:val="28"/>
          <w:lang w:val="en-US"/>
        </w:rPr>
        <w:t>o</w:t>
      </w:r>
      <w:r w:rsidR="000E5CCA" w:rsidRPr="00F82CCC">
        <w:rPr>
          <w:rFonts w:ascii="Times New Roman" w:hAnsi="Times New Roman" w:cs="Times New Roman"/>
          <w:sz w:val="28"/>
          <w:szCs w:val="28"/>
        </w:rPr>
        <w:t>б’єктів</w:t>
      </w:r>
      <w:r w:rsidRPr="00F82CCC">
        <w:rPr>
          <w:rFonts w:ascii="Times New Roman" w:hAnsi="Times New Roman" w:cs="Times New Roman"/>
          <w:sz w:val="28"/>
          <w:szCs w:val="28"/>
        </w:rPr>
        <w:t xml:space="preserve"> навколишнього середовища. Суттєвою особливістю іонометрії є визначення активності іонів, що в поєднанні з можливістю неруйнівного впливу на аналізований </w:t>
      </w:r>
      <w:r w:rsidR="000E5CCA" w:rsidRPr="00F82CCC">
        <w:rPr>
          <w:rFonts w:ascii="Times New Roman" w:hAnsi="Times New Roman" w:cs="Times New Roman"/>
          <w:sz w:val="28"/>
          <w:szCs w:val="28"/>
        </w:rPr>
        <w:t>об’єкт</w:t>
      </w:r>
      <w:r w:rsidRPr="00F82CCC">
        <w:rPr>
          <w:rFonts w:ascii="Times New Roman" w:hAnsi="Times New Roman" w:cs="Times New Roman"/>
          <w:sz w:val="28"/>
          <w:szCs w:val="28"/>
        </w:rPr>
        <w:t xml:space="preserve"> робить цей метод унікальним при проведенні медико-біологічних досліджень </w:t>
      </w:r>
    </w:p>
    <w:p w14:paraId="24805C72" w14:textId="27320A76" w:rsidR="00F82CCC" w:rsidRPr="00C87890" w:rsidRDefault="00F82CCC" w:rsidP="00FB3ACA">
      <w:pPr>
        <w:spacing w:after="0" w:line="360" w:lineRule="auto"/>
        <w:ind w:firstLine="708"/>
        <w:jc w:val="both"/>
        <w:rPr>
          <w:rFonts w:ascii="Times New Roman" w:hAnsi="Times New Roman" w:cs="Times New Roman"/>
          <w:sz w:val="28"/>
          <w:szCs w:val="28"/>
          <w:lang w:val="ru-RU"/>
        </w:rPr>
      </w:pPr>
      <w:r w:rsidRPr="00F82CCC">
        <w:rPr>
          <w:rFonts w:ascii="Times New Roman" w:hAnsi="Times New Roman" w:cs="Times New Roman"/>
          <w:sz w:val="28"/>
          <w:szCs w:val="28"/>
        </w:rPr>
        <w:t>Важливою переваг</w:t>
      </w:r>
      <w:r w:rsidR="00BB5081">
        <w:rPr>
          <w:rFonts w:ascii="Times New Roman" w:hAnsi="Times New Roman" w:cs="Times New Roman"/>
          <w:sz w:val="28"/>
          <w:szCs w:val="28"/>
          <w:lang w:val="en-US"/>
        </w:rPr>
        <w:t>o</w:t>
      </w:r>
      <w:r w:rsidRPr="00F82CCC">
        <w:rPr>
          <w:rFonts w:ascii="Times New Roman" w:hAnsi="Times New Roman" w:cs="Times New Roman"/>
          <w:sz w:val="28"/>
          <w:szCs w:val="28"/>
        </w:rPr>
        <w:t>ю ІСЕ в порівнянні з іншими мет</w:t>
      </w:r>
      <w:r w:rsidR="00BB5081">
        <w:rPr>
          <w:rFonts w:ascii="Times New Roman" w:hAnsi="Times New Roman" w:cs="Times New Roman"/>
          <w:sz w:val="28"/>
          <w:szCs w:val="28"/>
          <w:lang w:val="en-US"/>
        </w:rPr>
        <w:t>o</w:t>
      </w:r>
      <w:r w:rsidRPr="00F82CCC">
        <w:rPr>
          <w:rFonts w:ascii="Times New Roman" w:hAnsi="Times New Roman" w:cs="Times New Roman"/>
          <w:sz w:val="28"/>
          <w:szCs w:val="28"/>
        </w:rPr>
        <w:t xml:space="preserve">дами </w:t>
      </w:r>
      <w:r w:rsidR="000E5CCA" w:rsidRPr="00F82CCC">
        <w:rPr>
          <w:rFonts w:ascii="Times New Roman" w:hAnsi="Times New Roman" w:cs="Times New Roman"/>
          <w:sz w:val="28"/>
          <w:szCs w:val="28"/>
        </w:rPr>
        <w:t>фізико-хімічного</w:t>
      </w:r>
      <w:r w:rsidRPr="00F82CCC">
        <w:rPr>
          <w:rFonts w:ascii="Times New Roman" w:hAnsi="Times New Roman" w:cs="Times New Roman"/>
          <w:sz w:val="28"/>
          <w:szCs w:val="28"/>
        </w:rPr>
        <w:t xml:space="preserve"> аналізу є їх здатність вимірювати не концентрацію, а активність іонів. Саме це зумовило вик</w:t>
      </w:r>
      <w:r w:rsidR="00BB5081">
        <w:rPr>
          <w:rFonts w:ascii="Times New Roman" w:hAnsi="Times New Roman" w:cs="Times New Roman"/>
          <w:sz w:val="28"/>
          <w:szCs w:val="28"/>
          <w:lang w:val="en-US"/>
        </w:rPr>
        <w:t>o</w:t>
      </w:r>
      <w:r w:rsidRPr="00F82CCC">
        <w:rPr>
          <w:rFonts w:ascii="Times New Roman" w:hAnsi="Times New Roman" w:cs="Times New Roman"/>
          <w:sz w:val="28"/>
          <w:szCs w:val="28"/>
        </w:rPr>
        <w:t>ристання електродів для вивчення процесів асоціації іонів, комплексоутворення та ін. В даний час метод вивчення комплексоутворення за допомогою ІСЕ являється одним з найбільш важливих і поширених і включає практично всі відомі іоноселективні електроди</w:t>
      </w:r>
      <w:r w:rsidR="00C87890" w:rsidRPr="00C87890">
        <w:rPr>
          <w:rFonts w:ascii="Times New Roman" w:hAnsi="Times New Roman" w:cs="Times New Roman"/>
          <w:sz w:val="28"/>
          <w:szCs w:val="28"/>
          <w:lang w:val="ru-RU"/>
        </w:rPr>
        <w:t xml:space="preserve"> </w:t>
      </w:r>
      <w:r w:rsidR="00C87890" w:rsidRPr="00A45207">
        <w:rPr>
          <w:rFonts w:ascii="Times New Roman" w:hAnsi="Times New Roman" w:cs="Times New Roman"/>
          <w:sz w:val="28"/>
          <w:szCs w:val="28"/>
        </w:rPr>
        <w:t>[</w:t>
      </w:r>
      <w:r w:rsidR="007B689A">
        <w:rPr>
          <w:rFonts w:ascii="Times New Roman" w:hAnsi="Times New Roman" w:cs="Times New Roman"/>
          <w:sz w:val="28"/>
          <w:szCs w:val="28"/>
        </w:rPr>
        <w:t>2</w:t>
      </w:r>
      <w:r w:rsidR="00ED6BF7">
        <w:rPr>
          <w:rFonts w:ascii="Times New Roman" w:hAnsi="Times New Roman" w:cs="Times New Roman"/>
          <w:sz w:val="28"/>
          <w:szCs w:val="28"/>
        </w:rPr>
        <w:t>1</w:t>
      </w:r>
      <w:r w:rsidR="00C87890" w:rsidRPr="00A45207">
        <w:rPr>
          <w:rFonts w:ascii="Times New Roman" w:hAnsi="Times New Roman" w:cs="Times New Roman"/>
          <w:sz w:val="28"/>
          <w:szCs w:val="28"/>
        </w:rPr>
        <w:t>].</w:t>
      </w:r>
    </w:p>
    <w:p w14:paraId="662F738E" w14:textId="7B7D1ED2" w:rsidR="0031474D" w:rsidRDefault="00C35696" w:rsidP="00FB3ACA">
      <w:pPr>
        <w:spacing w:after="0" w:line="360" w:lineRule="auto"/>
        <w:ind w:firstLine="708"/>
        <w:jc w:val="both"/>
        <w:rPr>
          <w:rFonts w:ascii="Times New Roman" w:eastAsia="Times New Roman" w:hAnsi="Times New Roman" w:cs="Times New Roman"/>
          <w:sz w:val="28"/>
          <w:szCs w:val="28"/>
          <w:lang w:eastAsia="ru-RU"/>
        </w:rPr>
      </w:pPr>
      <w:r w:rsidRPr="00C35696">
        <w:rPr>
          <w:rFonts w:ascii="Times New Roman" w:hAnsi="Times New Roman" w:cs="Times New Roman"/>
          <w:sz w:val="28"/>
          <w:szCs w:val="28"/>
        </w:rPr>
        <w:t xml:space="preserve">Найбільш затребуваними є </w:t>
      </w:r>
      <w:r w:rsidR="00747DE6" w:rsidRPr="00C35696">
        <w:rPr>
          <w:rFonts w:ascii="Times New Roman" w:hAnsi="Times New Roman" w:cs="Times New Roman"/>
          <w:sz w:val="28"/>
          <w:szCs w:val="28"/>
        </w:rPr>
        <w:t>іоноселективні електроди</w:t>
      </w:r>
      <w:r w:rsidRPr="00C35696">
        <w:rPr>
          <w:rFonts w:ascii="Times New Roman" w:hAnsi="Times New Roman" w:cs="Times New Roman"/>
          <w:sz w:val="28"/>
          <w:szCs w:val="28"/>
        </w:rPr>
        <w:t xml:space="preserve"> для визначення аніонів, катіонів різних металів, органічних і поверхнево активних речовин в різних середовищах. Розробка і використання ІСЕ для визначення </w:t>
      </w:r>
      <w:r w:rsidR="00747DE6">
        <w:rPr>
          <w:rFonts w:ascii="Times New Roman" w:hAnsi="Times New Roman" w:cs="Times New Roman"/>
          <w:sz w:val="28"/>
          <w:szCs w:val="28"/>
        </w:rPr>
        <w:t>ПАР</w:t>
      </w:r>
      <w:r w:rsidRPr="00C35696">
        <w:rPr>
          <w:rFonts w:ascii="Times New Roman" w:hAnsi="Times New Roman" w:cs="Times New Roman"/>
          <w:sz w:val="28"/>
          <w:szCs w:val="28"/>
        </w:rPr>
        <w:t xml:space="preserve"> особливо актуальна у </w:t>
      </w:r>
      <w:r w:rsidR="000E5CCA" w:rsidRPr="00C35696">
        <w:rPr>
          <w:rFonts w:ascii="Times New Roman" w:hAnsi="Times New Roman" w:cs="Times New Roman"/>
          <w:sz w:val="28"/>
          <w:szCs w:val="28"/>
        </w:rPr>
        <w:t>зв’язку</w:t>
      </w:r>
      <w:r w:rsidRPr="00C35696">
        <w:rPr>
          <w:rFonts w:ascii="Times New Roman" w:hAnsi="Times New Roman" w:cs="Times New Roman"/>
          <w:sz w:val="28"/>
          <w:szCs w:val="28"/>
        </w:rPr>
        <w:t xml:space="preserve"> з широким розповсюдженням цих речовин, з одного боку, і відсутністю зручних методів їх контролю, з іншого </w:t>
      </w:r>
      <w:r w:rsidRPr="00A45207">
        <w:rPr>
          <w:rFonts w:ascii="Times New Roman" w:hAnsi="Times New Roman" w:cs="Times New Roman"/>
          <w:sz w:val="28"/>
          <w:szCs w:val="28"/>
        </w:rPr>
        <w:t>[</w:t>
      </w:r>
      <w:r w:rsidR="00AA4D67">
        <w:rPr>
          <w:rFonts w:ascii="Times New Roman" w:hAnsi="Times New Roman" w:cs="Times New Roman"/>
          <w:sz w:val="28"/>
          <w:szCs w:val="28"/>
        </w:rPr>
        <w:t>2</w:t>
      </w:r>
      <w:r w:rsidR="00ED6BF7">
        <w:rPr>
          <w:rFonts w:ascii="Times New Roman" w:hAnsi="Times New Roman" w:cs="Times New Roman"/>
          <w:sz w:val="28"/>
          <w:szCs w:val="28"/>
        </w:rPr>
        <w:t>2</w:t>
      </w:r>
      <w:r w:rsidRPr="00A45207">
        <w:rPr>
          <w:rFonts w:ascii="Times New Roman" w:hAnsi="Times New Roman" w:cs="Times New Roman"/>
          <w:sz w:val="28"/>
          <w:szCs w:val="28"/>
        </w:rPr>
        <w:t>].</w:t>
      </w:r>
      <w:r w:rsidRPr="00C35696">
        <w:rPr>
          <w:rFonts w:ascii="Times New Roman" w:hAnsi="Times New Roman" w:cs="Times New Roman"/>
          <w:sz w:val="28"/>
          <w:szCs w:val="28"/>
        </w:rPr>
        <w:t xml:space="preserve"> В даний час </w:t>
      </w:r>
      <w:r w:rsidR="00747DE6">
        <w:rPr>
          <w:rFonts w:ascii="Times New Roman" w:hAnsi="Times New Roman" w:cs="Times New Roman"/>
          <w:sz w:val="28"/>
          <w:szCs w:val="28"/>
        </w:rPr>
        <w:t xml:space="preserve">ІСЕ </w:t>
      </w:r>
      <w:r w:rsidRPr="00C35696">
        <w:rPr>
          <w:rFonts w:ascii="Times New Roman" w:hAnsi="Times New Roman" w:cs="Times New Roman"/>
          <w:sz w:val="28"/>
          <w:szCs w:val="28"/>
        </w:rPr>
        <w:t xml:space="preserve">застосовуються в різних галузях промисловості для контролю складу технологічних розчинів, для аналізу води високої чистоти, можливе їх </w:t>
      </w:r>
      <w:r w:rsidRPr="00C35696">
        <w:rPr>
          <w:rFonts w:ascii="Times New Roman" w:hAnsi="Times New Roman" w:cs="Times New Roman"/>
          <w:sz w:val="28"/>
          <w:szCs w:val="28"/>
        </w:rPr>
        <w:lastRenderedPageBreak/>
        <w:t xml:space="preserve">використання для контролю якості харчових продуктів. </w:t>
      </w:r>
      <w:r w:rsidR="0031474D" w:rsidRPr="0031474D">
        <w:rPr>
          <w:rFonts w:ascii="Times New Roman" w:eastAsia="Times New Roman" w:hAnsi="Times New Roman" w:cs="Times New Roman"/>
          <w:sz w:val="28"/>
          <w:szCs w:val="28"/>
          <w:lang w:eastAsia="ru-RU"/>
        </w:rPr>
        <w:t>Найбільшого поширення в оцінці якості харчових продуктів отримали ІСЕ</w:t>
      </w:r>
      <w:r w:rsidR="00747DE6">
        <w:rPr>
          <w:rFonts w:ascii="Times New Roman" w:eastAsia="Times New Roman" w:hAnsi="Times New Roman" w:cs="Times New Roman"/>
          <w:sz w:val="28"/>
          <w:szCs w:val="28"/>
          <w:lang w:eastAsia="ru-RU"/>
        </w:rPr>
        <w:t xml:space="preserve"> для визначення</w:t>
      </w:r>
      <w:r w:rsidR="0031474D" w:rsidRPr="0031474D">
        <w:rPr>
          <w:rFonts w:ascii="Times New Roman" w:eastAsia="Times New Roman" w:hAnsi="Times New Roman" w:cs="Times New Roman"/>
          <w:sz w:val="28"/>
          <w:szCs w:val="28"/>
          <w:lang w:eastAsia="ru-RU"/>
        </w:rPr>
        <w:t xml:space="preserve"> нітрат</w:t>
      </w:r>
      <w:r w:rsidR="00747DE6">
        <w:rPr>
          <w:rFonts w:ascii="Times New Roman" w:eastAsia="Times New Roman" w:hAnsi="Times New Roman" w:cs="Times New Roman"/>
          <w:sz w:val="28"/>
          <w:szCs w:val="28"/>
          <w:lang w:eastAsia="ru-RU"/>
        </w:rPr>
        <w:t>ів</w:t>
      </w:r>
      <w:r w:rsidR="0031474D" w:rsidRPr="0031474D">
        <w:rPr>
          <w:rFonts w:ascii="Times New Roman" w:eastAsia="Times New Roman" w:hAnsi="Times New Roman" w:cs="Times New Roman"/>
          <w:sz w:val="28"/>
          <w:szCs w:val="28"/>
          <w:lang w:eastAsia="ru-RU"/>
        </w:rPr>
        <w:t>, калі</w:t>
      </w:r>
      <w:r w:rsidR="00747DE6">
        <w:rPr>
          <w:rFonts w:ascii="Times New Roman" w:eastAsia="Times New Roman" w:hAnsi="Times New Roman" w:cs="Times New Roman"/>
          <w:sz w:val="28"/>
          <w:szCs w:val="28"/>
          <w:lang w:eastAsia="ru-RU"/>
        </w:rPr>
        <w:t>ю</w:t>
      </w:r>
      <w:r w:rsidR="0031474D" w:rsidRPr="0031474D">
        <w:rPr>
          <w:rFonts w:ascii="Times New Roman" w:eastAsia="Times New Roman" w:hAnsi="Times New Roman" w:cs="Times New Roman"/>
          <w:sz w:val="28"/>
          <w:szCs w:val="28"/>
          <w:lang w:eastAsia="ru-RU"/>
        </w:rPr>
        <w:t>, кальці</w:t>
      </w:r>
      <w:r w:rsidR="00747DE6">
        <w:rPr>
          <w:rFonts w:ascii="Times New Roman" w:eastAsia="Times New Roman" w:hAnsi="Times New Roman" w:cs="Times New Roman"/>
          <w:sz w:val="28"/>
          <w:szCs w:val="28"/>
          <w:lang w:eastAsia="ru-RU"/>
        </w:rPr>
        <w:t>ю</w:t>
      </w:r>
      <w:r w:rsidR="0031474D" w:rsidRPr="0031474D">
        <w:rPr>
          <w:rFonts w:ascii="Times New Roman" w:eastAsia="Times New Roman" w:hAnsi="Times New Roman" w:cs="Times New Roman"/>
          <w:sz w:val="28"/>
          <w:szCs w:val="28"/>
          <w:lang w:eastAsia="ru-RU"/>
        </w:rPr>
        <w:t>, натрі</w:t>
      </w:r>
      <w:r w:rsidR="00747DE6">
        <w:rPr>
          <w:rFonts w:ascii="Times New Roman" w:eastAsia="Times New Roman" w:hAnsi="Times New Roman" w:cs="Times New Roman"/>
          <w:sz w:val="28"/>
          <w:szCs w:val="28"/>
          <w:lang w:eastAsia="ru-RU"/>
        </w:rPr>
        <w:t>ю</w:t>
      </w:r>
      <w:r w:rsidR="0031474D" w:rsidRPr="0031474D">
        <w:rPr>
          <w:rFonts w:ascii="Times New Roman" w:eastAsia="Times New Roman" w:hAnsi="Times New Roman" w:cs="Times New Roman"/>
          <w:sz w:val="28"/>
          <w:szCs w:val="28"/>
          <w:lang w:eastAsia="ru-RU"/>
        </w:rPr>
        <w:t>, галогенід</w:t>
      </w:r>
      <w:r w:rsidR="00747DE6">
        <w:rPr>
          <w:rFonts w:ascii="Times New Roman" w:eastAsia="Times New Roman" w:hAnsi="Times New Roman" w:cs="Times New Roman"/>
          <w:sz w:val="28"/>
          <w:szCs w:val="28"/>
          <w:lang w:eastAsia="ru-RU"/>
        </w:rPr>
        <w:t>ів</w:t>
      </w:r>
      <w:r w:rsidR="0031474D" w:rsidRPr="0031474D">
        <w:rPr>
          <w:rFonts w:ascii="Times New Roman" w:eastAsia="Times New Roman" w:hAnsi="Times New Roman" w:cs="Times New Roman"/>
          <w:sz w:val="28"/>
          <w:szCs w:val="28"/>
          <w:lang w:eastAsia="ru-RU"/>
        </w:rPr>
        <w:t xml:space="preserve"> та ін. Електроди застосовують для характеристики термостійкості молока, оцінки фальсифікації</w:t>
      </w:r>
      <w:r w:rsidR="0031474D" w:rsidRPr="0031474D">
        <w:rPr>
          <w:rFonts w:ascii="Times New Roman" w:eastAsia="Times New Roman" w:hAnsi="Times New Roman" w:cs="Times New Roman"/>
          <w:sz w:val="28"/>
          <w:szCs w:val="28"/>
          <w:lang w:val="ru-RU" w:eastAsia="ru-RU"/>
        </w:rPr>
        <w:t xml:space="preserve"> </w:t>
      </w:r>
      <w:r w:rsidR="0031474D" w:rsidRPr="00A45207">
        <w:rPr>
          <w:rFonts w:ascii="Times New Roman" w:eastAsia="Times New Roman" w:hAnsi="Times New Roman" w:cs="Times New Roman"/>
          <w:sz w:val="28"/>
          <w:szCs w:val="28"/>
          <w:lang w:val="ru-RU" w:eastAsia="ru-RU"/>
        </w:rPr>
        <w:t>[</w:t>
      </w:r>
      <w:r w:rsidR="00AA4D67">
        <w:rPr>
          <w:rFonts w:ascii="Times New Roman" w:eastAsia="Times New Roman" w:hAnsi="Times New Roman" w:cs="Times New Roman"/>
          <w:sz w:val="28"/>
          <w:szCs w:val="28"/>
          <w:lang w:val="ru-RU" w:eastAsia="ru-RU"/>
        </w:rPr>
        <w:t>2</w:t>
      </w:r>
      <w:r w:rsidR="00ED6BF7">
        <w:rPr>
          <w:rFonts w:ascii="Times New Roman" w:eastAsia="Times New Roman" w:hAnsi="Times New Roman" w:cs="Times New Roman"/>
          <w:sz w:val="28"/>
          <w:szCs w:val="28"/>
          <w:lang w:val="ru-RU" w:eastAsia="ru-RU"/>
        </w:rPr>
        <w:t>2</w:t>
      </w:r>
      <w:r w:rsidR="0031474D" w:rsidRPr="00A45207">
        <w:rPr>
          <w:rFonts w:ascii="Times New Roman" w:eastAsia="Times New Roman" w:hAnsi="Times New Roman" w:cs="Times New Roman"/>
          <w:sz w:val="28"/>
          <w:szCs w:val="28"/>
          <w:lang w:val="ru-RU" w:eastAsia="ru-RU"/>
        </w:rPr>
        <w:t>]</w:t>
      </w:r>
      <w:r w:rsidR="0031474D" w:rsidRPr="00A45207">
        <w:rPr>
          <w:rFonts w:ascii="Times New Roman" w:eastAsia="Times New Roman" w:hAnsi="Times New Roman" w:cs="Times New Roman"/>
          <w:sz w:val="28"/>
          <w:szCs w:val="28"/>
          <w:lang w:eastAsia="ru-RU"/>
        </w:rPr>
        <w:t>.</w:t>
      </w:r>
    </w:p>
    <w:p w14:paraId="42936C1C" w14:textId="77777777" w:rsidR="0031474D" w:rsidRPr="001473A7" w:rsidRDefault="0031474D" w:rsidP="00FB3ACA">
      <w:pPr>
        <w:spacing w:after="0" w:line="360" w:lineRule="auto"/>
        <w:ind w:firstLine="708"/>
        <w:jc w:val="both"/>
        <w:rPr>
          <w:rFonts w:ascii="Times New Roman" w:eastAsia="Times New Roman" w:hAnsi="Times New Roman" w:cs="Times New Roman"/>
          <w:sz w:val="28"/>
          <w:szCs w:val="28"/>
        </w:rPr>
      </w:pPr>
      <w:r w:rsidRPr="001473A7">
        <w:rPr>
          <w:rFonts w:ascii="Times New Roman" w:eastAsia="Times New Roman" w:hAnsi="Times New Roman" w:cs="Times New Roman"/>
          <w:sz w:val="28"/>
          <w:szCs w:val="28"/>
        </w:rPr>
        <w:t xml:space="preserve">Широке застосування при аналізі харчових продуктів отримав нітратний ІСЕ. Його застосовують для визначення </w:t>
      </w:r>
      <w:r w:rsidRPr="001473A7">
        <w:rPr>
          <w:rFonts w:ascii="Times New Roman" w:eastAsia="Times New Roman" w:hAnsi="Times New Roman" w:cs="Times New Roman"/>
          <w:sz w:val="28"/>
          <w:szCs w:val="28"/>
          <w:lang w:val="en-US"/>
        </w:rPr>
        <w:t>NO</w:t>
      </w:r>
      <w:r w:rsidRPr="001473A7">
        <w:rPr>
          <w:rFonts w:ascii="Times New Roman" w:eastAsia="Times New Roman" w:hAnsi="Times New Roman" w:cs="Times New Roman"/>
          <w:sz w:val="28"/>
          <w:szCs w:val="28"/>
          <w:vertAlign w:val="subscript"/>
        </w:rPr>
        <w:t>3</w:t>
      </w:r>
      <w:r w:rsidRPr="001473A7">
        <w:rPr>
          <w:rFonts w:ascii="Times New Roman" w:eastAsia="Times New Roman" w:hAnsi="Times New Roman" w:cs="Times New Roman"/>
          <w:sz w:val="28"/>
          <w:szCs w:val="28"/>
          <w:vertAlign w:val="superscript"/>
        </w:rPr>
        <w:t>-</w:t>
      </w:r>
      <w:r w:rsidRPr="001473A7">
        <w:rPr>
          <w:rFonts w:ascii="Times New Roman" w:eastAsia="Times New Roman" w:hAnsi="Times New Roman" w:cs="Times New Roman"/>
          <w:sz w:val="28"/>
          <w:szCs w:val="28"/>
        </w:rPr>
        <w:t xml:space="preserve">-іонів в рослинних продуктах: свіжих і висушених овочах, плодах, екстрактах з сухих рослин, кормах, м'ясних і молочних продуктах, продуктах дитячого харчування та питній воді. Нітратні електроди найбільш ефективні для методів контролю сільськогосподарських продуктів та продуктів м'ясної і молочної промисловості. Визначають хлорид-іони в рибі, рослинних тканинах, молоці, м'ясних екстрактах, соках, томатах. </w:t>
      </w:r>
    </w:p>
    <w:p w14:paraId="2CA733B5" w14:textId="48900890" w:rsidR="0031474D" w:rsidRPr="001473A7" w:rsidRDefault="0031474D" w:rsidP="00FB3ACA">
      <w:pPr>
        <w:spacing w:after="0" w:line="360" w:lineRule="auto"/>
        <w:ind w:firstLine="708"/>
        <w:jc w:val="both"/>
        <w:rPr>
          <w:rFonts w:ascii="Times New Roman" w:hAnsi="Times New Roman" w:cs="Times New Roman"/>
          <w:sz w:val="28"/>
          <w:szCs w:val="28"/>
        </w:rPr>
      </w:pPr>
      <w:r w:rsidRPr="001473A7">
        <w:rPr>
          <w:rFonts w:ascii="Times New Roman" w:hAnsi="Times New Roman" w:cs="Times New Roman"/>
          <w:sz w:val="28"/>
          <w:szCs w:val="28"/>
        </w:rPr>
        <w:t>Майбутнє іон</w:t>
      </w:r>
      <w:r w:rsidR="00BB5081">
        <w:rPr>
          <w:rFonts w:ascii="Times New Roman" w:hAnsi="Times New Roman" w:cs="Times New Roman"/>
          <w:sz w:val="28"/>
          <w:szCs w:val="28"/>
          <w:lang w:val="en-US"/>
        </w:rPr>
        <w:t>o</w:t>
      </w:r>
      <w:r w:rsidRPr="001473A7">
        <w:rPr>
          <w:rFonts w:ascii="Times New Roman" w:hAnsi="Times New Roman" w:cs="Times New Roman"/>
          <w:sz w:val="28"/>
          <w:szCs w:val="28"/>
        </w:rPr>
        <w:t>метрії пов'язано з розробкою селективних сенсорів для визначення органічних іонів, компонентів біологічних рідин, різноманітних лікарських препаратів, при цьому вельми перспективними подальші зусилля по конструюванню мікр</w:t>
      </w:r>
      <w:r w:rsidR="00BB5081">
        <w:rPr>
          <w:rFonts w:ascii="Times New Roman" w:hAnsi="Times New Roman" w:cs="Times New Roman"/>
          <w:sz w:val="28"/>
          <w:szCs w:val="28"/>
          <w:lang w:val="en-US"/>
        </w:rPr>
        <w:t>o</w:t>
      </w:r>
      <w:r w:rsidRPr="001473A7">
        <w:rPr>
          <w:rFonts w:ascii="Times New Roman" w:hAnsi="Times New Roman" w:cs="Times New Roman"/>
          <w:sz w:val="28"/>
          <w:szCs w:val="28"/>
        </w:rPr>
        <w:t xml:space="preserve">електродів придатних для роботи з дуже малими </w:t>
      </w:r>
      <w:r w:rsidR="00BB5081">
        <w:rPr>
          <w:rFonts w:ascii="Times New Roman" w:hAnsi="Times New Roman" w:cs="Times New Roman"/>
          <w:sz w:val="28"/>
          <w:szCs w:val="28"/>
          <w:lang w:val="en-US"/>
        </w:rPr>
        <w:t>o</w:t>
      </w:r>
      <w:r w:rsidRPr="001473A7">
        <w:rPr>
          <w:rFonts w:ascii="Times New Roman" w:hAnsi="Times New Roman" w:cs="Times New Roman"/>
          <w:sz w:val="28"/>
          <w:szCs w:val="28"/>
        </w:rPr>
        <w:t>б'ємами р</w:t>
      </w:r>
      <w:r w:rsidR="00BB5081">
        <w:rPr>
          <w:rFonts w:ascii="Times New Roman" w:hAnsi="Times New Roman" w:cs="Times New Roman"/>
          <w:sz w:val="28"/>
          <w:szCs w:val="28"/>
          <w:lang w:val="en-US"/>
        </w:rPr>
        <w:t>o</w:t>
      </w:r>
      <w:r w:rsidRPr="001473A7">
        <w:rPr>
          <w:rFonts w:ascii="Times New Roman" w:hAnsi="Times New Roman" w:cs="Times New Roman"/>
          <w:sz w:val="28"/>
          <w:szCs w:val="28"/>
        </w:rPr>
        <w:t>зчинів, у тому числі і для внутрішнь</w:t>
      </w:r>
      <w:r w:rsidR="00BB5081">
        <w:rPr>
          <w:rFonts w:ascii="Times New Roman" w:hAnsi="Times New Roman" w:cs="Times New Roman"/>
          <w:sz w:val="28"/>
          <w:szCs w:val="28"/>
          <w:lang w:val="en-US"/>
        </w:rPr>
        <w:t>o</w:t>
      </w:r>
      <w:r w:rsidRPr="001473A7">
        <w:rPr>
          <w:rFonts w:ascii="Times New Roman" w:hAnsi="Times New Roman" w:cs="Times New Roman"/>
          <w:sz w:val="28"/>
          <w:szCs w:val="28"/>
        </w:rPr>
        <w:t>клітинних вимірювань.</w:t>
      </w:r>
    </w:p>
    <w:p w14:paraId="218819B0" w14:textId="4EF579D5" w:rsidR="00C35696" w:rsidRDefault="0031474D" w:rsidP="00FB3ACA">
      <w:pPr>
        <w:spacing w:after="0" w:line="360" w:lineRule="auto"/>
        <w:ind w:firstLine="708"/>
        <w:jc w:val="both"/>
        <w:rPr>
          <w:rFonts w:ascii="Times New Roman" w:hAnsi="Times New Roman" w:cs="Times New Roman"/>
          <w:sz w:val="28"/>
          <w:szCs w:val="28"/>
        </w:rPr>
      </w:pPr>
      <w:r w:rsidRPr="0031474D">
        <w:rPr>
          <w:rFonts w:ascii="Times New Roman" w:hAnsi="Times New Roman" w:cs="Times New Roman"/>
          <w:sz w:val="28"/>
          <w:szCs w:val="28"/>
        </w:rPr>
        <w:t>Електроди</w:t>
      </w:r>
      <w:r w:rsidR="00C35696" w:rsidRPr="00C35696">
        <w:rPr>
          <w:rFonts w:ascii="Times New Roman" w:hAnsi="Times New Roman" w:cs="Times New Roman"/>
          <w:sz w:val="28"/>
          <w:szCs w:val="28"/>
        </w:rPr>
        <w:t xml:space="preserve"> зн</w:t>
      </w:r>
      <w:r w:rsidR="00BB5081">
        <w:rPr>
          <w:rFonts w:ascii="Times New Roman" w:hAnsi="Times New Roman" w:cs="Times New Roman"/>
          <w:sz w:val="28"/>
          <w:szCs w:val="28"/>
          <w:lang w:val="en-US"/>
        </w:rPr>
        <w:t>a</w:t>
      </w:r>
      <w:r w:rsidR="00C35696" w:rsidRPr="00C35696">
        <w:rPr>
          <w:rFonts w:ascii="Times New Roman" w:hAnsi="Times New Roman" w:cs="Times New Roman"/>
          <w:sz w:val="28"/>
          <w:szCs w:val="28"/>
        </w:rPr>
        <w:t>йшли заст</w:t>
      </w:r>
      <w:r w:rsidR="00BB5081">
        <w:rPr>
          <w:rFonts w:ascii="Times New Roman" w:hAnsi="Times New Roman" w:cs="Times New Roman"/>
          <w:sz w:val="28"/>
          <w:szCs w:val="28"/>
          <w:lang w:val="en-US"/>
        </w:rPr>
        <w:t>o</w:t>
      </w:r>
      <w:r w:rsidR="00C35696" w:rsidRPr="00C35696">
        <w:rPr>
          <w:rFonts w:ascii="Times New Roman" w:hAnsi="Times New Roman" w:cs="Times New Roman"/>
          <w:sz w:val="28"/>
          <w:szCs w:val="28"/>
        </w:rPr>
        <w:t xml:space="preserve">сування і в медицині, так як відповідають вимогам медико-біологічних досліджень. Також дуже широке поширення ІСЕ отримали в аналізі стічних вод різних виробництв. Незважаючи на величезну кількість існуючих електродів, розробка нових більш ефективних, стабільних, чутливих, надійних і довговічних електродів є актуальним завданням </w:t>
      </w:r>
      <w:r w:rsidR="00BB5081">
        <w:rPr>
          <w:rFonts w:ascii="Times New Roman" w:hAnsi="Times New Roman" w:cs="Times New Roman"/>
          <w:sz w:val="28"/>
          <w:szCs w:val="28"/>
        </w:rPr>
        <w:t>і</w:t>
      </w:r>
      <w:r w:rsidR="00C35696" w:rsidRPr="00C35696">
        <w:rPr>
          <w:rFonts w:ascii="Times New Roman" w:hAnsi="Times New Roman" w:cs="Times New Roman"/>
          <w:sz w:val="28"/>
          <w:szCs w:val="28"/>
        </w:rPr>
        <w:t xml:space="preserve"> на сьогоднішній день.</w:t>
      </w:r>
    </w:p>
    <w:p w14:paraId="6320FBC5" w14:textId="487FF048" w:rsidR="00C87890" w:rsidRDefault="00C87890" w:rsidP="00FB3ACA">
      <w:pPr>
        <w:spacing w:after="0" w:line="360" w:lineRule="auto"/>
        <w:ind w:firstLine="708"/>
        <w:jc w:val="both"/>
        <w:rPr>
          <w:rFonts w:ascii="Times New Roman" w:hAnsi="Times New Roman" w:cs="Times New Roman"/>
          <w:sz w:val="28"/>
          <w:szCs w:val="28"/>
        </w:rPr>
      </w:pPr>
      <w:r w:rsidRPr="00C87890">
        <w:rPr>
          <w:rFonts w:ascii="Times New Roman" w:hAnsi="Times New Roman" w:cs="Times New Roman"/>
          <w:sz w:val="28"/>
          <w:szCs w:val="28"/>
        </w:rPr>
        <w:t>Перевагою роботи з ІСЕ є можливість без порушення цілісності об’єкта визначати  активність  відповідних  іонів.  Чим  більш  селективний  електрод  до даного іону, тим ширше область його застосування в різних середовищах</w:t>
      </w:r>
      <w:r>
        <w:rPr>
          <w:rFonts w:ascii="Times New Roman" w:hAnsi="Times New Roman" w:cs="Times New Roman"/>
          <w:sz w:val="28"/>
          <w:szCs w:val="28"/>
        </w:rPr>
        <w:t xml:space="preserve"> </w:t>
      </w:r>
      <w:r w:rsidRPr="00C87890">
        <w:rPr>
          <w:rFonts w:ascii="Times New Roman" w:hAnsi="Times New Roman" w:cs="Times New Roman"/>
          <w:sz w:val="28"/>
          <w:szCs w:val="28"/>
        </w:rPr>
        <w:t>[</w:t>
      </w:r>
      <w:r>
        <w:rPr>
          <w:rFonts w:ascii="Times New Roman" w:hAnsi="Times New Roman" w:cs="Times New Roman"/>
          <w:sz w:val="28"/>
          <w:szCs w:val="28"/>
        </w:rPr>
        <w:t>2</w:t>
      </w:r>
      <w:r w:rsidR="00ED6BF7">
        <w:rPr>
          <w:rFonts w:ascii="Times New Roman" w:hAnsi="Times New Roman" w:cs="Times New Roman"/>
          <w:sz w:val="28"/>
          <w:szCs w:val="28"/>
        </w:rPr>
        <w:t>3</w:t>
      </w:r>
      <w:r w:rsidRPr="00C87890">
        <w:rPr>
          <w:rFonts w:ascii="Times New Roman" w:hAnsi="Times New Roman" w:cs="Times New Roman"/>
          <w:sz w:val="28"/>
          <w:szCs w:val="28"/>
        </w:rPr>
        <w:t>]</w:t>
      </w:r>
      <w:r>
        <w:rPr>
          <w:rFonts w:ascii="Times New Roman" w:hAnsi="Times New Roman" w:cs="Times New Roman"/>
          <w:sz w:val="28"/>
          <w:szCs w:val="28"/>
        </w:rPr>
        <w:t>.</w:t>
      </w:r>
    </w:p>
    <w:p w14:paraId="32E79FE3" w14:textId="7AED9990" w:rsidR="00557308" w:rsidRDefault="00557308" w:rsidP="00C35696">
      <w:pPr>
        <w:spacing w:after="0" w:line="360" w:lineRule="auto"/>
        <w:ind w:firstLine="567"/>
        <w:jc w:val="both"/>
        <w:rPr>
          <w:rFonts w:ascii="Times New Roman" w:hAnsi="Times New Roman" w:cs="Times New Roman"/>
          <w:sz w:val="28"/>
          <w:szCs w:val="28"/>
        </w:rPr>
      </w:pPr>
    </w:p>
    <w:bookmarkEnd w:id="35"/>
    <w:p w14:paraId="08293462" w14:textId="2FCB4BE0" w:rsidR="00557308" w:rsidRDefault="00557308" w:rsidP="00C35696">
      <w:pPr>
        <w:spacing w:after="0" w:line="360" w:lineRule="auto"/>
        <w:ind w:firstLine="567"/>
        <w:jc w:val="both"/>
        <w:rPr>
          <w:rFonts w:ascii="Times New Roman" w:hAnsi="Times New Roman" w:cs="Times New Roman"/>
          <w:sz w:val="28"/>
          <w:szCs w:val="28"/>
        </w:rPr>
      </w:pPr>
    </w:p>
    <w:p w14:paraId="252A93AA" w14:textId="6D6F9894" w:rsidR="00557308" w:rsidRDefault="00557308" w:rsidP="00C35696">
      <w:pPr>
        <w:spacing w:after="0" w:line="360" w:lineRule="auto"/>
        <w:ind w:firstLine="567"/>
        <w:jc w:val="both"/>
        <w:rPr>
          <w:rFonts w:ascii="Times New Roman" w:hAnsi="Times New Roman" w:cs="Times New Roman"/>
          <w:sz w:val="28"/>
          <w:szCs w:val="28"/>
        </w:rPr>
      </w:pPr>
    </w:p>
    <w:p w14:paraId="6D3D4BF7" w14:textId="639839A4" w:rsidR="00557308" w:rsidRDefault="00557308" w:rsidP="00C35696">
      <w:pPr>
        <w:spacing w:after="0" w:line="360" w:lineRule="auto"/>
        <w:ind w:firstLine="567"/>
        <w:jc w:val="both"/>
        <w:rPr>
          <w:rFonts w:ascii="Times New Roman" w:hAnsi="Times New Roman" w:cs="Times New Roman"/>
          <w:sz w:val="28"/>
          <w:szCs w:val="28"/>
        </w:rPr>
      </w:pPr>
    </w:p>
    <w:p w14:paraId="61E82C9B" w14:textId="230422F5" w:rsidR="00557308" w:rsidRDefault="00557308" w:rsidP="00C35696">
      <w:pPr>
        <w:spacing w:after="0" w:line="360" w:lineRule="auto"/>
        <w:ind w:firstLine="567"/>
        <w:jc w:val="both"/>
        <w:rPr>
          <w:rFonts w:ascii="Times New Roman" w:hAnsi="Times New Roman" w:cs="Times New Roman"/>
          <w:sz w:val="28"/>
          <w:szCs w:val="28"/>
        </w:rPr>
      </w:pPr>
    </w:p>
    <w:p w14:paraId="7D118CAC" w14:textId="5EC75821" w:rsidR="00557308" w:rsidRDefault="00557308" w:rsidP="00317E09">
      <w:pPr>
        <w:pStyle w:val="1"/>
        <w:rPr>
          <w:rFonts w:eastAsia="Calibri"/>
        </w:rPr>
      </w:pPr>
      <w:bookmarkStart w:id="36" w:name="_Toc151927951"/>
      <w:bookmarkStart w:id="37" w:name="_Toc151928095"/>
      <w:bookmarkStart w:id="38" w:name="_Toc151929261"/>
      <w:r>
        <w:rPr>
          <w:rFonts w:eastAsia="Calibri"/>
        </w:rPr>
        <w:lastRenderedPageBreak/>
        <w:t>2</w:t>
      </w:r>
      <w:r w:rsidR="00BD1EAE" w:rsidRPr="005342D8">
        <w:rPr>
          <w:rFonts w:eastAsia="Calibri"/>
          <w:lang w:val="ru-RU"/>
        </w:rPr>
        <w:t xml:space="preserve"> </w:t>
      </w:r>
      <w:r>
        <w:rPr>
          <w:rFonts w:eastAsia="Calibri"/>
        </w:rPr>
        <w:t>МАТЕРІАЛИ ТА МЕТОДИ ДОСЛІДЖЕННЯ</w:t>
      </w:r>
      <w:bookmarkEnd w:id="36"/>
      <w:bookmarkEnd w:id="37"/>
      <w:bookmarkEnd w:id="38"/>
    </w:p>
    <w:p w14:paraId="64A5F165" w14:textId="598010B2" w:rsidR="00557308" w:rsidRDefault="00557308" w:rsidP="00317E09">
      <w:pPr>
        <w:pStyle w:val="2"/>
        <w:rPr>
          <w:rFonts w:eastAsia="Calibri"/>
        </w:rPr>
      </w:pPr>
      <w:bookmarkStart w:id="39" w:name="_Toc151927952"/>
      <w:bookmarkStart w:id="40" w:name="_Toc151928096"/>
      <w:bookmarkStart w:id="41" w:name="_Toc151929262"/>
      <w:r w:rsidRPr="00B434E1">
        <w:rPr>
          <w:rFonts w:eastAsia="Calibri"/>
        </w:rPr>
        <w:t>2.</w:t>
      </w:r>
      <w:r>
        <w:rPr>
          <w:rFonts w:eastAsia="Calibri"/>
        </w:rPr>
        <w:t>1</w:t>
      </w:r>
      <w:r w:rsidRPr="00B434E1">
        <w:rPr>
          <w:rFonts w:eastAsia="Calibri"/>
        </w:rPr>
        <w:t xml:space="preserve">  </w:t>
      </w:r>
      <w:bookmarkStart w:id="42" w:name="_Hlk148729913"/>
      <w:r>
        <w:rPr>
          <w:rFonts w:eastAsia="Calibri"/>
        </w:rPr>
        <w:t>Характеристика об’єк</w:t>
      </w:r>
      <w:r w:rsidRPr="001122A6">
        <w:rPr>
          <w:rFonts w:eastAsia="Calibri"/>
        </w:rPr>
        <w:t>т</w:t>
      </w:r>
      <w:r w:rsidR="009D6643" w:rsidRPr="001122A6">
        <w:rPr>
          <w:rFonts w:eastAsia="Calibri"/>
        </w:rPr>
        <w:t>а</w:t>
      </w:r>
      <w:r w:rsidR="001122A6">
        <w:rPr>
          <w:rFonts w:eastAsia="Calibri"/>
        </w:rPr>
        <w:t xml:space="preserve"> та предмета</w:t>
      </w:r>
      <w:r>
        <w:rPr>
          <w:rFonts w:eastAsia="Calibri"/>
        </w:rPr>
        <w:t xml:space="preserve"> дослідження</w:t>
      </w:r>
      <w:bookmarkEnd w:id="39"/>
      <w:bookmarkEnd w:id="40"/>
      <w:bookmarkEnd w:id="41"/>
      <w:bookmarkEnd w:id="42"/>
    </w:p>
    <w:p w14:paraId="2AB1D2B3" w14:textId="15D750E6" w:rsidR="00557308" w:rsidRDefault="00557308" w:rsidP="0027140A">
      <w:pPr>
        <w:spacing w:after="0" w:line="360" w:lineRule="auto"/>
        <w:ind w:firstLine="709"/>
        <w:jc w:val="both"/>
        <w:rPr>
          <w:rFonts w:ascii="Times New Roman" w:hAnsi="Times New Roman" w:cs="Times New Roman"/>
          <w:sz w:val="28"/>
          <w:szCs w:val="28"/>
        </w:rPr>
      </w:pPr>
    </w:p>
    <w:p w14:paraId="00473E55" w14:textId="77777777" w:rsidR="0027140A" w:rsidRDefault="0027140A" w:rsidP="0027140A">
      <w:pPr>
        <w:spacing w:after="0" w:line="360" w:lineRule="auto"/>
        <w:ind w:firstLine="709"/>
        <w:jc w:val="both"/>
        <w:rPr>
          <w:rFonts w:ascii="Times New Roman" w:hAnsi="Times New Roman" w:cs="Times New Roman"/>
          <w:sz w:val="28"/>
          <w:szCs w:val="28"/>
        </w:rPr>
      </w:pPr>
    </w:p>
    <w:p w14:paraId="6803EAFF" w14:textId="220C0C79" w:rsidR="00557308" w:rsidRDefault="00193F98" w:rsidP="00557308">
      <w:pPr>
        <w:spacing w:after="0" w:line="360" w:lineRule="auto"/>
        <w:ind w:firstLine="709"/>
        <w:jc w:val="both"/>
        <w:rPr>
          <w:rFonts w:ascii="Times New Roman" w:hAnsi="Times New Roman" w:cs="Times New Roman"/>
          <w:sz w:val="28"/>
          <w:szCs w:val="28"/>
        </w:rPr>
      </w:pPr>
      <w:r w:rsidRPr="00193F98">
        <w:rPr>
          <w:rFonts w:ascii="Times New Roman" w:hAnsi="Times New Roman" w:cs="Times New Roman"/>
          <w:sz w:val="28"/>
          <w:szCs w:val="28"/>
        </w:rPr>
        <w:t>Об’єктом дослідження є</w:t>
      </w:r>
      <w:r w:rsidR="00557308" w:rsidRPr="001473A7">
        <w:rPr>
          <w:rFonts w:ascii="Times New Roman" w:hAnsi="Times New Roman" w:cs="Times New Roman"/>
          <w:sz w:val="28"/>
          <w:szCs w:val="28"/>
        </w:rPr>
        <w:t xml:space="preserve"> каті</w:t>
      </w:r>
      <w:r w:rsidR="00BB5081">
        <w:rPr>
          <w:rFonts w:ascii="Times New Roman" w:hAnsi="Times New Roman" w:cs="Times New Roman"/>
          <w:sz w:val="28"/>
          <w:szCs w:val="28"/>
          <w:lang w:val="en-US"/>
        </w:rPr>
        <w:t>o</w:t>
      </w:r>
      <w:r w:rsidR="00557308" w:rsidRPr="001473A7">
        <w:rPr>
          <w:rFonts w:ascii="Times New Roman" w:hAnsi="Times New Roman" w:cs="Times New Roman"/>
          <w:sz w:val="28"/>
          <w:szCs w:val="28"/>
        </w:rPr>
        <w:t xml:space="preserve">н диоктилдиметиламоній </w:t>
      </w:r>
      <w:r w:rsidR="00557308" w:rsidRPr="001122A6">
        <w:rPr>
          <w:rFonts w:ascii="Times New Roman" w:hAnsi="Times New Roman" w:cs="Times New Roman"/>
          <w:sz w:val="28"/>
          <w:szCs w:val="28"/>
        </w:rPr>
        <w:t>хлорид</w:t>
      </w:r>
      <w:r w:rsidR="009D6643" w:rsidRPr="001122A6">
        <w:rPr>
          <w:rFonts w:ascii="Times New Roman" w:hAnsi="Times New Roman" w:cs="Times New Roman"/>
          <w:sz w:val="28"/>
          <w:szCs w:val="28"/>
        </w:rPr>
        <w:t>а</w:t>
      </w:r>
      <w:r w:rsidR="00557308" w:rsidRPr="001473A7">
        <w:rPr>
          <w:rFonts w:ascii="Times New Roman" w:hAnsi="Times New Roman" w:cs="Times New Roman"/>
          <w:sz w:val="28"/>
          <w:szCs w:val="28"/>
        </w:rPr>
        <w:t xml:space="preserve">. </w:t>
      </w:r>
    </w:p>
    <w:p w14:paraId="01613AB8" w14:textId="3DCCB880" w:rsidR="001122A6" w:rsidRDefault="001122A6" w:rsidP="00557308">
      <w:pPr>
        <w:spacing w:after="0" w:line="360" w:lineRule="auto"/>
        <w:ind w:firstLine="709"/>
        <w:jc w:val="both"/>
        <w:rPr>
          <w:rFonts w:ascii="Times New Roman" w:hAnsi="Times New Roman" w:cs="Times New Roman"/>
          <w:sz w:val="28"/>
          <w:szCs w:val="28"/>
        </w:rPr>
      </w:pPr>
      <w:r w:rsidRPr="001122A6">
        <w:rPr>
          <w:rFonts w:ascii="Times New Roman" w:hAnsi="Times New Roman" w:cs="Times New Roman"/>
          <w:sz w:val="28"/>
          <w:szCs w:val="28"/>
        </w:rPr>
        <w:t>Предметом дослідження є електр</w:t>
      </w:r>
      <w:r w:rsidR="00BB5081">
        <w:rPr>
          <w:rFonts w:ascii="Times New Roman" w:hAnsi="Times New Roman" w:cs="Times New Roman"/>
          <w:sz w:val="28"/>
          <w:szCs w:val="28"/>
          <w:lang w:val="en-US"/>
        </w:rPr>
        <w:t>o</w:t>
      </w:r>
      <w:r w:rsidRPr="001122A6">
        <w:rPr>
          <w:rFonts w:ascii="Times New Roman" w:hAnsi="Times New Roman" w:cs="Times New Roman"/>
          <w:sz w:val="28"/>
          <w:szCs w:val="28"/>
        </w:rPr>
        <w:t>дні характ</w:t>
      </w:r>
      <w:r w:rsidR="00BB5081">
        <w:rPr>
          <w:rFonts w:ascii="Times New Roman" w:hAnsi="Times New Roman" w:cs="Times New Roman"/>
          <w:sz w:val="28"/>
          <w:szCs w:val="28"/>
          <w:lang w:val="en-US"/>
        </w:rPr>
        <w:t>e</w:t>
      </w:r>
      <w:r w:rsidRPr="001122A6">
        <w:rPr>
          <w:rFonts w:ascii="Times New Roman" w:hAnsi="Times New Roman" w:cs="Times New Roman"/>
          <w:sz w:val="28"/>
          <w:szCs w:val="28"/>
        </w:rPr>
        <w:t>ристики іоноселективного електр</w:t>
      </w:r>
      <w:r w:rsidR="00BB5081">
        <w:rPr>
          <w:rFonts w:ascii="Times New Roman" w:hAnsi="Times New Roman" w:cs="Times New Roman"/>
          <w:sz w:val="28"/>
          <w:szCs w:val="28"/>
          <w:lang w:val="en-US"/>
        </w:rPr>
        <w:t>o</w:t>
      </w:r>
      <w:r w:rsidRPr="001122A6">
        <w:rPr>
          <w:rFonts w:ascii="Times New Roman" w:hAnsi="Times New Roman" w:cs="Times New Roman"/>
          <w:sz w:val="28"/>
          <w:szCs w:val="28"/>
        </w:rPr>
        <w:t>д</w:t>
      </w:r>
      <w:r>
        <w:rPr>
          <w:rFonts w:ascii="Times New Roman" w:hAnsi="Times New Roman" w:cs="Times New Roman"/>
          <w:sz w:val="28"/>
          <w:szCs w:val="28"/>
        </w:rPr>
        <w:t>а</w:t>
      </w:r>
      <w:r w:rsidRPr="001122A6">
        <w:rPr>
          <w:rFonts w:ascii="Times New Roman" w:hAnsi="Times New Roman" w:cs="Times New Roman"/>
          <w:sz w:val="28"/>
          <w:szCs w:val="28"/>
        </w:rPr>
        <w:t>, об</w:t>
      </w:r>
      <w:r w:rsidR="00BB5081">
        <w:rPr>
          <w:rFonts w:ascii="Times New Roman" w:hAnsi="Times New Roman" w:cs="Times New Roman"/>
          <w:sz w:val="28"/>
          <w:szCs w:val="28"/>
          <w:lang w:val="en-US"/>
        </w:rPr>
        <w:t>e</w:t>
      </w:r>
      <w:r w:rsidRPr="001122A6">
        <w:rPr>
          <w:rFonts w:ascii="Times New Roman" w:hAnsi="Times New Roman" w:cs="Times New Roman"/>
          <w:sz w:val="28"/>
          <w:szCs w:val="28"/>
        </w:rPr>
        <w:t>рн</w:t>
      </w:r>
      <w:r w:rsidR="00BB5081">
        <w:rPr>
          <w:rFonts w:ascii="Times New Roman" w:hAnsi="Times New Roman" w:cs="Times New Roman"/>
          <w:sz w:val="28"/>
          <w:szCs w:val="28"/>
          <w:lang w:val="en-US"/>
        </w:rPr>
        <w:t>e</w:t>
      </w:r>
      <w:r w:rsidRPr="001122A6">
        <w:rPr>
          <w:rFonts w:ascii="Times New Roman" w:hAnsi="Times New Roman" w:cs="Times New Roman"/>
          <w:sz w:val="28"/>
          <w:szCs w:val="28"/>
        </w:rPr>
        <w:t xml:space="preserve">ного до </w:t>
      </w:r>
      <w:r>
        <w:rPr>
          <w:rFonts w:ascii="Times New Roman" w:hAnsi="Times New Roman" w:cs="Times New Roman"/>
          <w:sz w:val="28"/>
          <w:szCs w:val="28"/>
        </w:rPr>
        <w:t xml:space="preserve">катіона </w:t>
      </w:r>
      <w:r w:rsidRPr="001473A7">
        <w:rPr>
          <w:rFonts w:ascii="Times New Roman" w:hAnsi="Times New Roman" w:cs="Times New Roman"/>
          <w:sz w:val="28"/>
          <w:szCs w:val="28"/>
        </w:rPr>
        <w:t xml:space="preserve">диоктилдиметиламоній </w:t>
      </w:r>
      <w:r w:rsidRPr="001122A6">
        <w:rPr>
          <w:rFonts w:ascii="Times New Roman" w:hAnsi="Times New Roman" w:cs="Times New Roman"/>
          <w:sz w:val="28"/>
          <w:szCs w:val="28"/>
        </w:rPr>
        <w:t>хлорида.</w:t>
      </w:r>
    </w:p>
    <w:p w14:paraId="5D79E3B1" w14:textId="77777777" w:rsidR="001122A6" w:rsidRPr="001122A6" w:rsidRDefault="001122A6" w:rsidP="001122A6">
      <w:pPr>
        <w:spacing w:after="0" w:line="360" w:lineRule="auto"/>
        <w:ind w:firstLine="709"/>
        <w:jc w:val="both"/>
        <w:rPr>
          <w:rFonts w:ascii="Times New Roman" w:hAnsi="Times New Roman" w:cs="Times New Roman"/>
          <w:sz w:val="28"/>
          <w:szCs w:val="28"/>
        </w:rPr>
      </w:pPr>
      <w:r w:rsidRPr="001122A6">
        <w:rPr>
          <w:rFonts w:ascii="Times New Roman" w:hAnsi="Times New Roman" w:cs="Times New Roman"/>
          <w:sz w:val="28"/>
          <w:szCs w:val="28"/>
        </w:rPr>
        <w:t>В якості мембранних розчинників в роботі використано трикрезилфосфат (ТКФ) (рис. 2.1), дибутилсебацинат (ДБС) (рис. 2.1), динонілфталат (ДНФ) (рис. 2.2), діоктилфталат (ДОФ) (рис. 2.2) та нітробензен (НБ) (рис. 2.2).</w:t>
      </w:r>
    </w:p>
    <w:p w14:paraId="00DE6984" w14:textId="72E600FB" w:rsidR="001122A6" w:rsidRPr="00E14C50" w:rsidRDefault="001122A6" w:rsidP="00E14C50">
      <w:pPr>
        <w:spacing w:after="0" w:line="360" w:lineRule="auto"/>
        <w:ind w:firstLine="709"/>
        <w:jc w:val="center"/>
      </w:pPr>
      <w:r w:rsidRPr="001122A6">
        <w:rPr>
          <w:noProof/>
        </w:rPr>
        <w:drawing>
          <wp:inline distT="0" distB="0" distL="0" distR="0" wp14:anchorId="7A17C35D" wp14:editId="665CB094">
            <wp:extent cx="5398789" cy="20669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8133" cy="2074331"/>
                    </a:xfrm>
                    <a:prstGeom prst="rect">
                      <a:avLst/>
                    </a:prstGeom>
                  </pic:spPr>
                </pic:pic>
              </a:graphicData>
            </a:graphic>
          </wp:inline>
        </w:drawing>
      </w:r>
      <w:r w:rsidRPr="001122A6">
        <w:rPr>
          <w:rFonts w:ascii="Times New Roman" w:eastAsia="Times New Roman" w:hAnsi="Times New Roman" w:cs="Times New Roman"/>
          <w:sz w:val="28"/>
          <w:szCs w:val="24"/>
          <w:lang w:eastAsia="ru-RU"/>
        </w:rPr>
        <w:t>Рисунок 2.1</w:t>
      </w:r>
      <w:r w:rsidRPr="00CC70F5">
        <w:rPr>
          <w:rFonts w:ascii="Times New Roman" w:eastAsia="Times New Roman" w:hAnsi="Times New Roman" w:cs="Times New Roman"/>
          <w:sz w:val="28"/>
          <w:szCs w:val="24"/>
          <w:lang w:eastAsia="ru-RU"/>
        </w:rPr>
        <w:t xml:space="preserve"> –</w:t>
      </w:r>
      <w:r w:rsidRPr="001122A6">
        <w:rPr>
          <w:rFonts w:ascii="Times New Roman" w:eastAsia="Times New Roman" w:hAnsi="Times New Roman" w:cs="Times New Roman"/>
          <w:sz w:val="28"/>
          <w:szCs w:val="24"/>
          <w:lang w:eastAsia="ru-RU"/>
        </w:rPr>
        <w:t xml:space="preserve"> Будова трикрезилфосфат</w:t>
      </w:r>
      <w:r>
        <w:rPr>
          <w:rFonts w:ascii="Times New Roman" w:eastAsia="Times New Roman" w:hAnsi="Times New Roman" w:cs="Times New Roman"/>
          <w:sz w:val="28"/>
          <w:szCs w:val="24"/>
          <w:lang w:eastAsia="ru-RU"/>
        </w:rPr>
        <w:t>а</w:t>
      </w:r>
      <w:r w:rsidRPr="001122A6">
        <w:rPr>
          <w:rFonts w:ascii="Times New Roman" w:eastAsia="Times New Roman" w:hAnsi="Times New Roman" w:cs="Times New Roman"/>
          <w:sz w:val="28"/>
          <w:szCs w:val="24"/>
          <w:lang w:eastAsia="ru-RU"/>
        </w:rPr>
        <w:t xml:space="preserve"> та дибутилсебацинат</w:t>
      </w:r>
      <w:r>
        <w:rPr>
          <w:rFonts w:ascii="Times New Roman" w:eastAsia="Times New Roman" w:hAnsi="Times New Roman" w:cs="Times New Roman"/>
          <w:sz w:val="28"/>
          <w:szCs w:val="24"/>
          <w:lang w:eastAsia="ru-RU"/>
        </w:rPr>
        <w:t>а</w:t>
      </w:r>
    </w:p>
    <w:p w14:paraId="2F03573A" w14:textId="77777777" w:rsidR="00FE696C" w:rsidRPr="001122A6" w:rsidRDefault="00FE696C" w:rsidP="001122A6">
      <w:pPr>
        <w:spacing w:after="0" w:line="360" w:lineRule="auto"/>
        <w:ind w:firstLine="709"/>
        <w:jc w:val="both"/>
        <w:rPr>
          <w:rFonts w:ascii="Times New Roman" w:eastAsia="Times New Roman" w:hAnsi="Times New Roman" w:cs="Times New Roman"/>
          <w:sz w:val="28"/>
          <w:szCs w:val="24"/>
          <w:lang w:eastAsia="ru-RU"/>
        </w:rPr>
      </w:pPr>
    </w:p>
    <w:p w14:paraId="68FA7867" w14:textId="7CC09417" w:rsidR="001122A6" w:rsidRPr="00E14C50" w:rsidRDefault="001122A6" w:rsidP="00E14C50">
      <w:pPr>
        <w:spacing w:after="0" w:line="360" w:lineRule="auto"/>
        <w:ind w:firstLine="709"/>
        <w:jc w:val="center"/>
      </w:pPr>
      <w:r w:rsidRPr="001122A6">
        <w:rPr>
          <w:noProof/>
        </w:rPr>
        <w:drawing>
          <wp:inline distT="0" distB="0" distL="0" distR="0" wp14:anchorId="2C287C16" wp14:editId="1915A9D7">
            <wp:extent cx="5467350" cy="1943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67350" cy="1943100"/>
                    </a:xfrm>
                    <a:prstGeom prst="rect">
                      <a:avLst/>
                    </a:prstGeom>
                  </pic:spPr>
                </pic:pic>
              </a:graphicData>
            </a:graphic>
          </wp:inline>
        </w:drawing>
      </w:r>
      <w:r w:rsidRPr="001122A6">
        <w:rPr>
          <w:rFonts w:ascii="Times New Roman" w:hAnsi="Times New Roman" w:cs="Times New Roman"/>
          <w:sz w:val="28"/>
        </w:rPr>
        <w:t>Рисунок 2.2 – Будова динонілфталат</w:t>
      </w:r>
      <w:r>
        <w:rPr>
          <w:rFonts w:ascii="Times New Roman" w:hAnsi="Times New Roman" w:cs="Times New Roman"/>
          <w:sz w:val="28"/>
        </w:rPr>
        <w:t>а</w:t>
      </w:r>
      <w:r w:rsidRPr="001122A6">
        <w:rPr>
          <w:rFonts w:ascii="Times New Roman" w:hAnsi="Times New Roman" w:cs="Times New Roman"/>
          <w:sz w:val="28"/>
        </w:rPr>
        <w:t>, діоктилфталат</w:t>
      </w:r>
      <w:r>
        <w:rPr>
          <w:rFonts w:ascii="Times New Roman" w:hAnsi="Times New Roman" w:cs="Times New Roman"/>
          <w:sz w:val="28"/>
        </w:rPr>
        <w:t>а</w:t>
      </w:r>
      <w:r w:rsidRPr="001122A6">
        <w:rPr>
          <w:rFonts w:ascii="Times New Roman" w:hAnsi="Times New Roman" w:cs="Times New Roman"/>
          <w:sz w:val="28"/>
        </w:rPr>
        <w:t xml:space="preserve"> та нітробензен</w:t>
      </w:r>
      <w:r>
        <w:rPr>
          <w:rFonts w:ascii="Times New Roman" w:hAnsi="Times New Roman" w:cs="Times New Roman"/>
          <w:sz w:val="28"/>
        </w:rPr>
        <w:t>а</w:t>
      </w:r>
    </w:p>
    <w:p w14:paraId="6998A8ED" w14:textId="77777777" w:rsidR="00C91937" w:rsidRDefault="00C91937" w:rsidP="00557308">
      <w:pPr>
        <w:spacing w:after="0" w:line="360" w:lineRule="auto"/>
        <w:ind w:firstLine="709"/>
        <w:jc w:val="both"/>
        <w:rPr>
          <w:rFonts w:ascii="Times New Roman" w:hAnsi="Times New Roman" w:cs="Times New Roman"/>
          <w:sz w:val="28"/>
          <w:szCs w:val="28"/>
        </w:rPr>
      </w:pPr>
    </w:p>
    <w:p w14:paraId="414CD4BE" w14:textId="28E7583A" w:rsidR="001122A6" w:rsidRDefault="001122A6" w:rsidP="00557308">
      <w:pPr>
        <w:spacing w:after="0" w:line="360" w:lineRule="auto"/>
        <w:ind w:firstLine="709"/>
        <w:jc w:val="both"/>
        <w:rPr>
          <w:rFonts w:ascii="Times New Roman" w:hAnsi="Times New Roman" w:cs="Times New Roman"/>
          <w:sz w:val="28"/>
          <w:szCs w:val="28"/>
        </w:rPr>
      </w:pPr>
      <w:r w:rsidRPr="001122A6">
        <w:rPr>
          <w:rFonts w:ascii="Times New Roman" w:hAnsi="Times New Roman" w:cs="Times New Roman"/>
          <w:sz w:val="28"/>
          <w:szCs w:val="28"/>
        </w:rPr>
        <w:t>Характ</w:t>
      </w:r>
      <w:r w:rsidR="00BB5081">
        <w:rPr>
          <w:rFonts w:ascii="Times New Roman" w:hAnsi="Times New Roman" w:cs="Times New Roman"/>
          <w:sz w:val="28"/>
          <w:szCs w:val="28"/>
          <w:lang w:val="en-US"/>
        </w:rPr>
        <w:t>e</w:t>
      </w:r>
      <w:r w:rsidRPr="001122A6">
        <w:rPr>
          <w:rFonts w:ascii="Times New Roman" w:hAnsi="Times New Roman" w:cs="Times New Roman"/>
          <w:sz w:val="28"/>
          <w:szCs w:val="28"/>
        </w:rPr>
        <w:t>ристики використаних м</w:t>
      </w:r>
      <w:r w:rsidR="00BB5081">
        <w:rPr>
          <w:rFonts w:ascii="Times New Roman" w:hAnsi="Times New Roman" w:cs="Times New Roman"/>
          <w:sz w:val="28"/>
          <w:szCs w:val="28"/>
          <w:lang w:val="en-US"/>
        </w:rPr>
        <w:t>e</w:t>
      </w:r>
      <w:r w:rsidRPr="001122A6">
        <w:rPr>
          <w:rFonts w:ascii="Times New Roman" w:hAnsi="Times New Roman" w:cs="Times New Roman"/>
          <w:sz w:val="28"/>
          <w:szCs w:val="28"/>
        </w:rPr>
        <w:t>мбранних розчинників пр</w:t>
      </w:r>
      <w:r w:rsidR="00BB5081">
        <w:rPr>
          <w:rFonts w:ascii="Times New Roman" w:hAnsi="Times New Roman" w:cs="Times New Roman"/>
          <w:sz w:val="28"/>
          <w:szCs w:val="28"/>
          <w:lang w:val="en-US"/>
        </w:rPr>
        <w:t>e</w:t>
      </w:r>
      <w:r w:rsidRPr="001122A6">
        <w:rPr>
          <w:rFonts w:ascii="Times New Roman" w:hAnsi="Times New Roman" w:cs="Times New Roman"/>
          <w:sz w:val="28"/>
          <w:szCs w:val="28"/>
        </w:rPr>
        <w:t>дставлено в табл. 2.1:</w:t>
      </w:r>
    </w:p>
    <w:p w14:paraId="467A8534" w14:textId="77777777" w:rsidR="001122A6" w:rsidRDefault="001122A6" w:rsidP="001122A6">
      <w:pPr>
        <w:spacing w:after="0" w:line="360" w:lineRule="auto"/>
        <w:ind w:firstLine="709"/>
        <w:jc w:val="both"/>
        <w:rPr>
          <w:rFonts w:ascii="Times New Roman" w:eastAsia="Times New Roman" w:hAnsi="Times New Roman" w:cs="Times New Roman"/>
          <w:sz w:val="28"/>
          <w:szCs w:val="24"/>
          <w:lang w:eastAsia="ru-RU"/>
        </w:rPr>
      </w:pPr>
    </w:p>
    <w:p w14:paraId="0BFA0FB0" w14:textId="01C5155E" w:rsidR="00FE696C" w:rsidRPr="001122A6" w:rsidRDefault="001122A6" w:rsidP="00D57B29">
      <w:pPr>
        <w:spacing w:after="0" w:line="360" w:lineRule="auto"/>
        <w:ind w:firstLine="709"/>
        <w:jc w:val="both"/>
        <w:rPr>
          <w:rFonts w:ascii="Times New Roman" w:eastAsia="Times New Roman" w:hAnsi="Times New Roman" w:cs="Times New Roman"/>
          <w:sz w:val="28"/>
          <w:szCs w:val="24"/>
          <w:lang w:eastAsia="ru-RU"/>
        </w:rPr>
      </w:pPr>
      <w:r w:rsidRPr="001122A6">
        <w:rPr>
          <w:rFonts w:ascii="Times New Roman" w:eastAsia="Times New Roman" w:hAnsi="Times New Roman" w:cs="Times New Roman"/>
          <w:sz w:val="28"/>
          <w:szCs w:val="24"/>
          <w:lang w:eastAsia="ru-RU"/>
        </w:rPr>
        <w:t>Таблиця 2.1 – Характеристика мембранних розчинників</w:t>
      </w:r>
    </w:p>
    <w:tbl>
      <w:tblPr>
        <w:tblW w:w="9634" w:type="dxa"/>
        <w:jc w:val="center"/>
        <w:tblLayout w:type="fixed"/>
        <w:tblLook w:val="0000" w:firstRow="0" w:lastRow="0" w:firstColumn="0" w:lastColumn="0" w:noHBand="0" w:noVBand="0"/>
      </w:tblPr>
      <w:tblGrid>
        <w:gridCol w:w="1843"/>
        <w:gridCol w:w="1587"/>
        <w:gridCol w:w="1588"/>
        <w:gridCol w:w="1498"/>
        <w:gridCol w:w="1559"/>
        <w:gridCol w:w="1559"/>
      </w:tblGrid>
      <w:tr w:rsidR="001122A6" w:rsidRPr="001122A6" w14:paraId="3EDADCDB" w14:textId="77777777" w:rsidTr="000E5CCA">
        <w:trPr>
          <w:jc w:val="center"/>
        </w:trPr>
        <w:tc>
          <w:tcPr>
            <w:tcW w:w="1843" w:type="dxa"/>
            <w:tcBorders>
              <w:top w:val="single" w:sz="4" w:space="0" w:color="000000"/>
              <w:left w:val="single" w:sz="4" w:space="0" w:color="000000"/>
              <w:bottom w:val="single" w:sz="4" w:space="0" w:color="000000"/>
            </w:tcBorders>
            <w:shd w:val="clear" w:color="auto" w:fill="auto"/>
          </w:tcPr>
          <w:p w14:paraId="717348C5" w14:textId="77777777" w:rsidR="001122A6" w:rsidRPr="001122A6" w:rsidRDefault="001122A6" w:rsidP="00FE696C">
            <w:pPr>
              <w:spacing w:after="0" w:line="276" w:lineRule="auto"/>
              <w:jc w:val="center"/>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Назва</w:t>
            </w:r>
          </w:p>
        </w:tc>
        <w:tc>
          <w:tcPr>
            <w:tcW w:w="1587" w:type="dxa"/>
            <w:tcBorders>
              <w:top w:val="single" w:sz="4" w:space="0" w:color="000000"/>
              <w:left w:val="single" w:sz="4" w:space="0" w:color="000000"/>
              <w:bottom w:val="single" w:sz="4" w:space="0" w:color="000000"/>
            </w:tcBorders>
            <w:shd w:val="clear" w:color="auto" w:fill="auto"/>
          </w:tcPr>
          <w:p w14:paraId="6EBB9EA1" w14:textId="77777777" w:rsidR="001122A6" w:rsidRPr="001122A6" w:rsidRDefault="001122A6" w:rsidP="00FE696C">
            <w:pPr>
              <w:spacing w:after="0" w:line="276" w:lineRule="auto"/>
              <w:jc w:val="center"/>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ТКФ</w:t>
            </w:r>
          </w:p>
        </w:tc>
        <w:tc>
          <w:tcPr>
            <w:tcW w:w="1588" w:type="dxa"/>
            <w:tcBorders>
              <w:top w:val="single" w:sz="4" w:space="0" w:color="000000"/>
              <w:left w:val="single" w:sz="4" w:space="0" w:color="000000"/>
              <w:bottom w:val="single" w:sz="4" w:space="0" w:color="000000"/>
            </w:tcBorders>
            <w:shd w:val="clear" w:color="auto" w:fill="auto"/>
          </w:tcPr>
          <w:p w14:paraId="2EC18A70" w14:textId="77777777" w:rsidR="001122A6" w:rsidRPr="001122A6" w:rsidRDefault="001122A6" w:rsidP="00FE696C">
            <w:pPr>
              <w:spacing w:after="0" w:line="276" w:lineRule="auto"/>
              <w:jc w:val="center"/>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ДБС</w:t>
            </w:r>
          </w:p>
        </w:tc>
        <w:tc>
          <w:tcPr>
            <w:tcW w:w="1498" w:type="dxa"/>
            <w:tcBorders>
              <w:top w:val="single" w:sz="4" w:space="0" w:color="000000"/>
              <w:left w:val="single" w:sz="4" w:space="0" w:color="000000"/>
              <w:bottom w:val="single" w:sz="4" w:space="0" w:color="000000"/>
              <w:right w:val="single" w:sz="4" w:space="0" w:color="000000"/>
            </w:tcBorders>
          </w:tcPr>
          <w:p w14:paraId="51E8BF95"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ДНФ</w:t>
            </w:r>
          </w:p>
        </w:tc>
        <w:tc>
          <w:tcPr>
            <w:tcW w:w="1559" w:type="dxa"/>
            <w:tcBorders>
              <w:top w:val="single" w:sz="4" w:space="0" w:color="000000"/>
              <w:left w:val="single" w:sz="4" w:space="0" w:color="000000"/>
              <w:bottom w:val="single" w:sz="4" w:space="0" w:color="000000"/>
              <w:right w:val="single" w:sz="4" w:space="0" w:color="000000"/>
            </w:tcBorders>
          </w:tcPr>
          <w:p w14:paraId="690A8940" w14:textId="77777777" w:rsidR="001122A6" w:rsidRPr="001122A6" w:rsidRDefault="001122A6" w:rsidP="00FE696C">
            <w:pPr>
              <w:spacing w:after="0" w:line="276" w:lineRule="auto"/>
              <w:jc w:val="center"/>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ДОФ</w:t>
            </w:r>
          </w:p>
        </w:tc>
        <w:tc>
          <w:tcPr>
            <w:tcW w:w="1559" w:type="dxa"/>
            <w:tcBorders>
              <w:top w:val="single" w:sz="4" w:space="0" w:color="000000"/>
              <w:left w:val="single" w:sz="4" w:space="0" w:color="000000"/>
              <w:bottom w:val="single" w:sz="4" w:space="0" w:color="000000"/>
              <w:right w:val="single" w:sz="4" w:space="0" w:color="000000"/>
            </w:tcBorders>
          </w:tcPr>
          <w:p w14:paraId="54403916" w14:textId="77777777" w:rsidR="001122A6" w:rsidRPr="001122A6" w:rsidRDefault="001122A6" w:rsidP="00FE696C">
            <w:pPr>
              <w:spacing w:after="0" w:line="276" w:lineRule="auto"/>
              <w:jc w:val="center"/>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НБ</w:t>
            </w:r>
          </w:p>
        </w:tc>
      </w:tr>
      <w:tr w:rsidR="001122A6" w:rsidRPr="001122A6" w14:paraId="7D95F8AB" w14:textId="77777777" w:rsidTr="000E5CCA">
        <w:trPr>
          <w:jc w:val="center"/>
        </w:trPr>
        <w:tc>
          <w:tcPr>
            <w:tcW w:w="1843" w:type="dxa"/>
            <w:tcBorders>
              <w:top w:val="single" w:sz="4" w:space="0" w:color="000000"/>
              <w:left w:val="single" w:sz="4" w:space="0" w:color="000000"/>
              <w:bottom w:val="single" w:sz="4" w:space="0" w:color="000000"/>
            </w:tcBorders>
            <w:shd w:val="clear" w:color="auto" w:fill="auto"/>
          </w:tcPr>
          <w:p w14:paraId="6D578B8E"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Формула</w:t>
            </w:r>
          </w:p>
        </w:tc>
        <w:tc>
          <w:tcPr>
            <w:tcW w:w="1587" w:type="dxa"/>
            <w:tcBorders>
              <w:top w:val="single" w:sz="4" w:space="0" w:color="000000"/>
              <w:left w:val="single" w:sz="4" w:space="0" w:color="000000"/>
              <w:bottom w:val="single" w:sz="4" w:space="0" w:color="000000"/>
            </w:tcBorders>
            <w:shd w:val="clear" w:color="auto" w:fill="auto"/>
          </w:tcPr>
          <w:p w14:paraId="5291CA29"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OP(OC</w:t>
            </w:r>
            <w:r w:rsidRPr="001122A6">
              <w:rPr>
                <w:rFonts w:ascii="Times New Roman" w:eastAsia="Times New Roman" w:hAnsi="Times New Roman" w:cs="Times New Roman"/>
                <w:sz w:val="28"/>
                <w:szCs w:val="28"/>
                <w:vertAlign w:val="subscript"/>
                <w:lang w:eastAsia="ru-RU"/>
              </w:rPr>
              <w:t>6</w:t>
            </w:r>
            <w:r w:rsidRPr="001122A6">
              <w:rPr>
                <w:rFonts w:ascii="Times New Roman" w:eastAsia="Times New Roman" w:hAnsi="Times New Roman" w:cs="Times New Roman"/>
                <w:sz w:val="28"/>
                <w:szCs w:val="28"/>
                <w:lang w:eastAsia="ru-RU"/>
              </w:rPr>
              <w:t>H</w:t>
            </w:r>
            <w:r w:rsidRPr="001122A6">
              <w:rPr>
                <w:rFonts w:ascii="Times New Roman" w:eastAsia="Times New Roman" w:hAnsi="Times New Roman" w:cs="Times New Roman"/>
                <w:sz w:val="28"/>
                <w:szCs w:val="28"/>
                <w:vertAlign w:val="subscript"/>
                <w:lang w:eastAsia="ru-RU"/>
              </w:rPr>
              <w:t>4</w:t>
            </w:r>
            <w:r w:rsidRPr="001122A6">
              <w:rPr>
                <w:rFonts w:ascii="Times New Roman" w:eastAsia="Times New Roman" w:hAnsi="Times New Roman" w:cs="Times New Roman"/>
                <w:sz w:val="28"/>
                <w:szCs w:val="28"/>
                <w:lang w:eastAsia="ru-RU"/>
              </w:rPr>
              <w:t>CH</w:t>
            </w:r>
            <w:r w:rsidRPr="001122A6">
              <w:rPr>
                <w:rFonts w:ascii="Times New Roman" w:eastAsia="Times New Roman" w:hAnsi="Times New Roman" w:cs="Times New Roman"/>
                <w:sz w:val="28"/>
                <w:szCs w:val="28"/>
                <w:vertAlign w:val="subscript"/>
                <w:lang w:eastAsia="ru-RU"/>
              </w:rPr>
              <w:t>3</w:t>
            </w:r>
            <w:r w:rsidRPr="001122A6">
              <w:rPr>
                <w:rFonts w:ascii="Times New Roman" w:eastAsia="Times New Roman" w:hAnsi="Times New Roman" w:cs="Times New Roman"/>
                <w:sz w:val="28"/>
                <w:szCs w:val="28"/>
                <w:lang w:eastAsia="ru-RU"/>
              </w:rPr>
              <w:t>)</w:t>
            </w:r>
            <w:r w:rsidRPr="001122A6">
              <w:rPr>
                <w:rFonts w:ascii="Times New Roman" w:eastAsia="Times New Roman" w:hAnsi="Times New Roman" w:cs="Times New Roman"/>
                <w:sz w:val="28"/>
                <w:szCs w:val="28"/>
                <w:vertAlign w:val="subscript"/>
                <w:lang w:eastAsia="ru-RU"/>
              </w:rPr>
              <w:t>3</w:t>
            </w:r>
          </w:p>
        </w:tc>
        <w:tc>
          <w:tcPr>
            <w:tcW w:w="1588" w:type="dxa"/>
            <w:tcBorders>
              <w:top w:val="single" w:sz="4" w:space="0" w:color="000000"/>
              <w:left w:val="single" w:sz="4" w:space="0" w:color="000000"/>
              <w:bottom w:val="single" w:sz="4" w:space="0" w:color="000000"/>
            </w:tcBorders>
            <w:shd w:val="clear" w:color="auto" w:fill="auto"/>
          </w:tcPr>
          <w:p w14:paraId="3E055F3C"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(СН</w:t>
            </w:r>
            <w:r w:rsidRPr="001122A6">
              <w:rPr>
                <w:rFonts w:ascii="Times New Roman" w:eastAsia="Times New Roman" w:hAnsi="Times New Roman" w:cs="Times New Roman"/>
                <w:sz w:val="28"/>
                <w:szCs w:val="28"/>
                <w:vertAlign w:val="subscript"/>
                <w:lang w:eastAsia="ru-RU"/>
              </w:rPr>
              <w:t>2</w:t>
            </w:r>
            <w:r w:rsidRPr="001122A6">
              <w:rPr>
                <w:rFonts w:ascii="Times New Roman" w:eastAsia="Times New Roman" w:hAnsi="Times New Roman" w:cs="Times New Roman"/>
                <w:sz w:val="28"/>
                <w:szCs w:val="28"/>
                <w:lang w:eastAsia="ru-RU"/>
              </w:rPr>
              <w:t>)</w:t>
            </w:r>
            <w:r w:rsidRPr="001122A6">
              <w:rPr>
                <w:rFonts w:ascii="Times New Roman" w:eastAsia="Times New Roman" w:hAnsi="Times New Roman" w:cs="Times New Roman"/>
                <w:sz w:val="28"/>
                <w:szCs w:val="28"/>
                <w:vertAlign w:val="subscript"/>
                <w:lang w:eastAsia="ru-RU"/>
              </w:rPr>
              <w:t>8</w:t>
            </w:r>
            <w:r w:rsidRPr="001122A6">
              <w:rPr>
                <w:rFonts w:ascii="Times New Roman" w:eastAsia="Times New Roman" w:hAnsi="Times New Roman" w:cs="Times New Roman"/>
                <w:sz w:val="28"/>
                <w:szCs w:val="28"/>
                <w:lang w:eastAsia="ru-RU"/>
              </w:rPr>
              <w:t>(CO</w:t>
            </w:r>
            <w:r w:rsidRPr="001122A6">
              <w:rPr>
                <w:rFonts w:ascii="Times New Roman" w:eastAsia="Times New Roman" w:hAnsi="Times New Roman" w:cs="Times New Roman"/>
                <w:sz w:val="28"/>
                <w:szCs w:val="28"/>
                <w:vertAlign w:val="subscript"/>
                <w:lang w:eastAsia="ru-RU"/>
              </w:rPr>
              <w:t>2</w:t>
            </w:r>
            <w:r w:rsidRPr="001122A6">
              <w:rPr>
                <w:rFonts w:ascii="Times New Roman" w:eastAsia="Times New Roman" w:hAnsi="Times New Roman" w:cs="Times New Roman"/>
                <w:sz w:val="28"/>
                <w:szCs w:val="28"/>
                <w:lang w:eastAsia="ru-RU"/>
              </w:rPr>
              <w:t>C</w:t>
            </w:r>
            <w:r w:rsidRPr="001122A6">
              <w:rPr>
                <w:rFonts w:ascii="Times New Roman" w:eastAsia="Times New Roman" w:hAnsi="Times New Roman" w:cs="Times New Roman"/>
                <w:sz w:val="28"/>
                <w:szCs w:val="28"/>
                <w:vertAlign w:val="subscript"/>
                <w:lang w:eastAsia="ru-RU"/>
              </w:rPr>
              <w:t>4</w:t>
            </w:r>
            <w:r w:rsidRPr="001122A6">
              <w:rPr>
                <w:rFonts w:ascii="Times New Roman" w:eastAsia="Times New Roman" w:hAnsi="Times New Roman" w:cs="Times New Roman"/>
                <w:sz w:val="28"/>
                <w:szCs w:val="28"/>
                <w:lang w:eastAsia="ru-RU"/>
              </w:rPr>
              <w:t>H</w:t>
            </w:r>
            <w:r w:rsidRPr="001122A6">
              <w:rPr>
                <w:rFonts w:ascii="Times New Roman" w:eastAsia="Times New Roman" w:hAnsi="Times New Roman" w:cs="Times New Roman"/>
                <w:sz w:val="28"/>
                <w:szCs w:val="28"/>
                <w:vertAlign w:val="subscript"/>
                <w:lang w:eastAsia="ru-RU"/>
              </w:rPr>
              <w:t>9</w:t>
            </w:r>
            <w:r w:rsidRPr="001122A6">
              <w:rPr>
                <w:rFonts w:ascii="Times New Roman" w:eastAsia="Times New Roman" w:hAnsi="Times New Roman" w:cs="Times New Roman"/>
                <w:sz w:val="28"/>
                <w:szCs w:val="28"/>
                <w:lang w:eastAsia="ru-RU"/>
              </w:rPr>
              <w:t>)</w:t>
            </w:r>
            <w:r w:rsidRPr="001122A6">
              <w:rPr>
                <w:rFonts w:ascii="Times New Roman" w:eastAsia="Times New Roman" w:hAnsi="Times New Roman" w:cs="Times New Roman"/>
                <w:sz w:val="28"/>
                <w:szCs w:val="28"/>
                <w:vertAlign w:val="subscript"/>
                <w:lang w:eastAsia="ru-RU"/>
              </w:rPr>
              <w:t>2</w:t>
            </w:r>
          </w:p>
        </w:tc>
        <w:tc>
          <w:tcPr>
            <w:tcW w:w="1498" w:type="dxa"/>
            <w:tcBorders>
              <w:top w:val="single" w:sz="4" w:space="0" w:color="000000"/>
              <w:left w:val="single" w:sz="4" w:space="0" w:color="000000"/>
              <w:bottom w:val="single" w:sz="4" w:space="0" w:color="000000"/>
              <w:right w:val="single" w:sz="4" w:space="0" w:color="000000"/>
            </w:tcBorders>
          </w:tcPr>
          <w:p w14:paraId="6F23608D"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C</w:t>
            </w:r>
            <w:r w:rsidRPr="001122A6">
              <w:rPr>
                <w:rFonts w:ascii="Times New Roman" w:eastAsia="Times New Roman" w:hAnsi="Times New Roman" w:cs="Times New Roman"/>
                <w:sz w:val="28"/>
                <w:szCs w:val="28"/>
                <w:vertAlign w:val="subscript"/>
                <w:lang w:eastAsia="ru-RU"/>
              </w:rPr>
              <w:t>6</w:t>
            </w:r>
            <w:r w:rsidRPr="001122A6">
              <w:rPr>
                <w:rFonts w:ascii="Times New Roman" w:eastAsia="Times New Roman" w:hAnsi="Times New Roman" w:cs="Times New Roman"/>
                <w:sz w:val="28"/>
                <w:szCs w:val="28"/>
                <w:lang w:eastAsia="ru-RU"/>
              </w:rPr>
              <w:t>H</w:t>
            </w:r>
            <w:r w:rsidRPr="001122A6">
              <w:rPr>
                <w:rFonts w:ascii="Times New Roman" w:eastAsia="Times New Roman" w:hAnsi="Times New Roman" w:cs="Times New Roman"/>
                <w:sz w:val="28"/>
                <w:szCs w:val="28"/>
                <w:vertAlign w:val="subscript"/>
                <w:lang w:eastAsia="ru-RU"/>
              </w:rPr>
              <w:t>4</w:t>
            </w:r>
            <w:r w:rsidRPr="001122A6">
              <w:rPr>
                <w:rFonts w:ascii="Times New Roman" w:eastAsia="Times New Roman" w:hAnsi="Times New Roman" w:cs="Times New Roman"/>
                <w:sz w:val="28"/>
                <w:szCs w:val="28"/>
                <w:lang w:eastAsia="ru-RU"/>
              </w:rPr>
              <w:t>(CO</w:t>
            </w:r>
            <w:r w:rsidRPr="001122A6">
              <w:rPr>
                <w:rFonts w:ascii="Times New Roman" w:eastAsia="Times New Roman" w:hAnsi="Times New Roman" w:cs="Times New Roman"/>
                <w:sz w:val="28"/>
                <w:szCs w:val="28"/>
                <w:vertAlign w:val="subscript"/>
                <w:lang w:eastAsia="ru-RU"/>
              </w:rPr>
              <w:t xml:space="preserve">2 </w:t>
            </w:r>
            <w:r w:rsidRPr="001122A6">
              <w:rPr>
                <w:rFonts w:ascii="Times New Roman" w:eastAsia="Times New Roman" w:hAnsi="Times New Roman" w:cs="Times New Roman"/>
                <w:sz w:val="28"/>
                <w:szCs w:val="28"/>
                <w:lang w:eastAsia="ru-RU"/>
              </w:rPr>
              <w:t>C</w:t>
            </w:r>
            <w:r w:rsidRPr="001122A6">
              <w:rPr>
                <w:rFonts w:ascii="Times New Roman" w:eastAsia="Times New Roman" w:hAnsi="Times New Roman" w:cs="Times New Roman"/>
                <w:sz w:val="28"/>
                <w:szCs w:val="28"/>
                <w:vertAlign w:val="subscript"/>
                <w:lang w:eastAsia="ru-RU"/>
              </w:rPr>
              <w:t>9</w:t>
            </w:r>
            <w:r w:rsidRPr="001122A6">
              <w:rPr>
                <w:rFonts w:ascii="Times New Roman" w:eastAsia="Times New Roman" w:hAnsi="Times New Roman" w:cs="Times New Roman"/>
                <w:sz w:val="28"/>
                <w:szCs w:val="28"/>
                <w:lang w:eastAsia="ru-RU"/>
              </w:rPr>
              <w:t>H</w:t>
            </w:r>
            <w:r w:rsidRPr="001122A6">
              <w:rPr>
                <w:rFonts w:ascii="Times New Roman" w:eastAsia="Times New Roman" w:hAnsi="Times New Roman" w:cs="Times New Roman"/>
                <w:sz w:val="28"/>
                <w:szCs w:val="28"/>
                <w:vertAlign w:val="subscript"/>
                <w:lang w:eastAsia="ru-RU"/>
              </w:rPr>
              <w:t>19</w:t>
            </w:r>
            <w:r w:rsidRPr="001122A6">
              <w:rPr>
                <w:rFonts w:ascii="Times New Roman" w:eastAsia="Times New Roman" w:hAnsi="Times New Roman" w:cs="Times New Roman"/>
                <w:sz w:val="28"/>
                <w:szCs w:val="28"/>
                <w:lang w:eastAsia="ru-RU"/>
              </w:rPr>
              <w:t>)</w:t>
            </w:r>
            <w:r w:rsidRPr="001122A6">
              <w:rPr>
                <w:rFonts w:ascii="Times New Roman" w:eastAsia="Times New Roman" w:hAnsi="Times New Roman" w:cs="Times New Roman"/>
                <w:sz w:val="28"/>
                <w:szCs w:val="28"/>
                <w:vertAlign w:val="subscript"/>
                <w:lang w:eastAsia="ru-RU"/>
              </w:rPr>
              <w:t>2</w:t>
            </w:r>
          </w:p>
        </w:tc>
        <w:tc>
          <w:tcPr>
            <w:tcW w:w="1559" w:type="dxa"/>
            <w:tcBorders>
              <w:top w:val="single" w:sz="4" w:space="0" w:color="000000"/>
              <w:left w:val="single" w:sz="4" w:space="0" w:color="000000"/>
              <w:bottom w:val="single" w:sz="4" w:space="0" w:color="000000"/>
              <w:right w:val="single" w:sz="4" w:space="0" w:color="000000"/>
            </w:tcBorders>
          </w:tcPr>
          <w:p w14:paraId="3B3C06AC"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C</w:t>
            </w:r>
            <w:r w:rsidRPr="001122A6">
              <w:rPr>
                <w:rFonts w:ascii="Times New Roman" w:eastAsia="Times New Roman" w:hAnsi="Times New Roman" w:cs="Times New Roman"/>
                <w:sz w:val="28"/>
                <w:szCs w:val="28"/>
                <w:vertAlign w:val="subscript"/>
                <w:lang w:eastAsia="ru-RU"/>
              </w:rPr>
              <w:t>6</w:t>
            </w:r>
            <w:r w:rsidRPr="001122A6">
              <w:rPr>
                <w:rFonts w:ascii="Times New Roman" w:eastAsia="Times New Roman" w:hAnsi="Times New Roman" w:cs="Times New Roman"/>
                <w:sz w:val="28"/>
                <w:szCs w:val="28"/>
                <w:lang w:eastAsia="ru-RU"/>
              </w:rPr>
              <w:t>H</w:t>
            </w:r>
            <w:r w:rsidRPr="001122A6">
              <w:rPr>
                <w:rFonts w:ascii="Times New Roman" w:eastAsia="Times New Roman" w:hAnsi="Times New Roman" w:cs="Times New Roman"/>
                <w:sz w:val="28"/>
                <w:szCs w:val="28"/>
                <w:vertAlign w:val="subscript"/>
                <w:lang w:eastAsia="ru-RU"/>
              </w:rPr>
              <w:t>4</w:t>
            </w:r>
            <w:r w:rsidRPr="001122A6">
              <w:rPr>
                <w:rFonts w:ascii="Times New Roman" w:eastAsia="Times New Roman" w:hAnsi="Times New Roman" w:cs="Times New Roman"/>
                <w:sz w:val="28"/>
                <w:szCs w:val="28"/>
                <w:lang w:eastAsia="ru-RU"/>
              </w:rPr>
              <w:t>(CO</w:t>
            </w:r>
            <w:r w:rsidRPr="001122A6">
              <w:rPr>
                <w:rFonts w:ascii="Times New Roman" w:eastAsia="Times New Roman" w:hAnsi="Times New Roman" w:cs="Times New Roman"/>
                <w:sz w:val="28"/>
                <w:szCs w:val="28"/>
                <w:vertAlign w:val="subscript"/>
                <w:lang w:eastAsia="ru-RU"/>
              </w:rPr>
              <w:t xml:space="preserve">2 </w:t>
            </w:r>
            <w:r w:rsidRPr="001122A6">
              <w:rPr>
                <w:rFonts w:ascii="Times New Roman" w:eastAsia="Times New Roman" w:hAnsi="Times New Roman" w:cs="Times New Roman"/>
                <w:sz w:val="28"/>
                <w:szCs w:val="28"/>
                <w:lang w:eastAsia="ru-RU"/>
              </w:rPr>
              <w:t>C</w:t>
            </w:r>
            <w:r w:rsidRPr="001122A6">
              <w:rPr>
                <w:rFonts w:ascii="Times New Roman" w:eastAsia="Times New Roman" w:hAnsi="Times New Roman" w:cs="Times New Roman"/>
                <w:sz w:val="28"/>
                <w:szCs w:val="28"/>
                <w:vertAlign w:val="subscript"/>
                <w:lang w:eastAsia="ru-RU"/>
              </w:rPr>
              <w:t>8</w:t>
            </w:r>
            <w:r w:rsidRPr="001122A6">
              <w:rPr>
                <w:rFonts w:ascii="Times New Roman" w:eastAsia="Times New Roman" w:hAnsi="Times New Roman" w:cs="Times New Roman"/>
                <w:sz w:val="28"/>
                <w:szCs w:val="28"/>
                <w:lang w:eastAsia="ru-RU"/>
              </w:rPr>
              <w:t>H</w:t>
            </w:r>
            <w:r w:rsidRPr="001122A6">
              <w:rPr>
                <w:rFonts w:ascii="Times New Roman" w:eastAsia="Times New Roman" w:hAnsi="Times New Roman" w:cs="Times New Roman"/>
                <w:sz w:val="28"/>
                <w:szCs w:val="28"/>
                <w:vertAlign w:val="subscript"/>
                <w:lang w:eastAsia="ru-RU"/>
              </w:rPr>
              <w:t>17</w:t>
            </w:r>
            <w:r w:rsidRPr="001122A6">
              <w:rPr>
                <w:rFonts w:ascii="Times New Roman" w:eastAsia="Times New Roman" w:hAnsi="Times New Roman" w:cs="Times New Roman"/>
                <w:sz w:val="28"/>
                <w:szCs w:val="28"/>
                <w:lang w:eastAsia="ru-RU"/>
              </w:rPr>
              <w:t>)</w:t>
            </w:r>
            <w:r w:rsidRPr="001122A6">
              <w:rPr>
                <w:rFonts w:ascii="Times New Roman" w:eastAsia="Times New Roman" w:hAnsi="Times New Roman" w:cs="Times New Roman"/>
                <w:sz w:val="28"/>
                <w:szCs w:val="28"/>
                <w:vertAlign w:val="subscript"/>
                <w:lang w:eastAsia="ru-RU"/>
              </w:rPr>
              <w:t>2</w:t>
            </w:r>
          </w:p>
        </w:tc>
        <w:tc>
          <w:tcPr>
            <w:tcW w:w="1559" w:type="dxa"/>
            <w:tcBorders>
              <w:top w:val="single" w:sz="4" w:space="0" w:color="000000"/>
              <w:left w:val="single" w:sz="4" w:space="0" w:color="000000"/>
              <w:bottom w:val="single" w:sz="4" w:space="0" w:color="000000"/>
              <w:right w:val="single" w:sz="4" w:space="0" w:color="000000"/>
            </w:tcBorders>
          </w:tcPr>
          <w:p w14:paraId="08D8BB4C" w14:textId="77777777" w:rsidR="001122A6" w:rsidRPr="001122A6" w:rsidRDefault="001122A6" w:rsidP="00FE696C">
            <w:pPr>
              <w:spacing w:after="0" w:line="276" w:lineRule="auto"/>
              <w:rPr>
                <w:rFonts w:ascii="Times New Roman" w:eastAsia="Times New Roman" w:hAnsi="Times New Roman" w:cs="Times New Roman"/>
                <w:sz w:val="28"/>
                <w:szCs w:val="28"/>
                <w:vertAlign w:val="subscript"/>
                <w:lang w:eastAsia="ru-RU"/>
              </w:rPr>
            </w:pPr>
            <w:r w:rsidRPr="001122A6">
              <w:rPr>
                <w:rFonts w:ascii="Times New Roman" w:eastAsia="Times New Roman" w:hAnsi="Times New Roman" w:cs="Times New Roman"/>
                <w:sz w:val="28"/>
                <w:szCs w:val="28"/>
                <w:lang w:eastAsia="ru-RU"/>
              </w:rPr>
              <w:t>C</w:t>
            </w:r>
            <w:r w:rsidRPr="001122A6">
              <w:rPr>
                <w:rFonts w:ascii="Times New Roman" w:eastAsia="Times New Roman" w:hAnsi="Times New Roman" w:cs="Times New Roman"/>
                <w:sz w:val="28"/>
                <w:szCs w:val="28"/>
                <w:vertAlign w:val="subscript"/>
                <w:lang w:eastAsia="ru-RU"/>
              </w:rPr>
              <w:t>6</w:t>
            </w:r>
            <w:r w:rsidRPr="001122A6">
              <w:rPr>
                <w:rFonts w:ascii="Times New Roman" w:eastAsia="Times New Roman" w:hAnsi="Times New Roman" w:cs="Times New Roman"/>
                <w:sz w:val="28"/>
                <w:szCs w:val="28"/>
                <w:lang w:eastAsia="ru-RU"/>
              </w:rPr>
              <w:t>H</w:t>
            </w:r>
            <w:r w:rsidRPr="001122A6">
              <w:rPr>
                <w:rFonts w:ascii="Times New Roman" w:eastAsia="Times New Roman" w:hAnsi="Times New Roman" w:cs="Times New Roman"/>
                <w:sz w:val="28"/>
                <w:szCs w:val="28"/>
                <w:vertAlign w:val="subscript"/>
                <w:lang w:eastAsia="ru-RU"/>
              </w:rPr>
              <w:t>5</w:t>
            </w:r>
            <w:r w:rsidRPr="001122A6">
              <w:rPr>
                <w:rFonts w:ascii="Times New Roman" w:eastAsia="Times New Roman" w:hAnsi="Times New Roman" w:cs="Times New Roman"/>
                <w:sz w:val="28"/>
                <w:szCs w:val="28"/>
                <w:lang w:eastAsia="ru-RU"/>
              </w:rPr>
              <w:t>NO</w:t>
            </w:r>
            <w:r w:rsidRPr="001122A6">
              <w:rPr>
                <w:rFonts w:ascii="Times New Roman" w:eastAsia="Times New Roman" w:hAnsi="Times New Roman" w:cs="Times New Roman"/>
                <w:sz w:val="28"/>
                <w:szCs w:val="28"/>
                <w:vertAlign w:val="subscript"/>
                <w:lang w:eastAsia="ru-RU"/>
              </w:rPr>
              <w:t>2</w:t>
            </w:r>
          </w:p>
        </w:tc>
      </w:tr>
      <w:tr w:rsidR="001122A6" w:rsidRPr="001122A6" w14:paraId="5730A840" w14:textId="77777777" w:rsidTr="000E5CCA">
        <w:trPr>
          <w:jc w:val="center"/>
        </w:trPr>
        <w:tc>
          <w:tcPr>
            <w:tcW w:w="1843" w:type="dxa"/>
            <w:tcBorders>
              <w:top w:val="single" w:sz="4" w:space="0" w:color="000000"/>
              <w:left w:val="single" w:sz="4" w:space="0" w:color="000000"/>
              <w:bottom w:val="single" w:sz="4" w:space="0" w:color="000000"/>
            </w:tcBorders>
            <w:shd w:val="clear" w:color="auto" w:fill="auto"/>
          </w:tcPr>
          <w:p w14:paraId="7D71C2CF"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Молекулярна маса</w:t>
            </w:r>
          </w:p>
        </w:tc>
        <w:tc>
          <w:tcPr>
            <w:tcW w:w="1587" w:type="dxa"/>
            <w:tcBorders>
              <w:top w:val="single" w:sz="4" w:space="0" w:color="000000"/>
              <w:left w:val="single" w:sz="4" w:space="0" w:color="000000"/>
              <w:bottom w:val="single" w:sz="4" w:space="0" w:color="000000"/>
            </w:tcBorders>
            <w:shd w:val="clear" w:color="auto" w:fill="auto"/>
          </w:tcPr>
          <w:p w14:paraId="104B87CC"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368,36</w:t>
            </w:r>
          </w:p>
        </w:tc>
        <w:tc>
          <w:tcPr>
            <w:tcW w:w="1588" w:type="dxa"/>
            <w:tcBorders>
              <w:top w:val="single" w:sz="4" w:space="0" w:color="000000"/>
              <w:left w:val="single" w:sz="4" w:space="0" w:color="000000"/>
              <w:bottom w:val="single" w:sz="4" w:space="0" w:color="000000"/>
            </w:tcBorders>
            <w:shd w:val="clear" w:color="auto" w:fill="auto"/>
          </w:tcPr>
          <w:p w14:paraId="3CA555AE" w14:textId="77777777" w:rsidR="001122A6" w:rsidRPr="001122A6" w:rsidRDefault="001122A6" w:rsidP="00FE696C">
            <w:pPr>
              <w:spacing w:after="0" w:line="276" w:lineRule="auto"/>
              <w:rPr>
                <w:rFonts w:ascii="Times New Roman" w:eastAsia="Times New Roman" w:hAnsi="Times New Roman" w:cs="Times New Roman"/>
                <w:color w:val="000000"/>
                <w:sz w:val="28"/>
                <w:szCs w:val="28"/>
                <w:lang w:eastAsia="ru-RU"/>
              </w:rPr>
            </w:pPr>
            <w:r w:rsidRPr="001122A6">
              <w:rPr>
                <w:rFonts w:ascii="Times New Roman" w:eastAsia="Times New Roman" w:hAnsi="Times New Roman" w:cs="Times New Roman"/>
                <w:sz w:val="28"/>
                <w:szCs w:val="28"/>
                <w:lang w:eastAsia="ru-RU"/>
              </w:rPr>
              <w:t>314,46</w:t>
            </w:r>
          </w:p>
        </w:tc>
        <w:tc>
          <w:tcPr>
            <w:tcW w:w="1498" w:type="dxa"/>
            <w:tcBorders>
              <w:top w:val="single" w:sz="4" w:space="0" w:color="000000"/>
              <w:left w:val="single" w:sz="4" w:space="0" w:color="000000"/>
              <w:bottom w:val="single" w:sz="4" w:space="0" w:color="000000"/>
              <w:right w:val="single" w:sz="4" w:space="0" w:color="000000"/>
            </w:tcBorders>
          </w:tcPr>
          <w:p w14:paraId="2DD4D35F"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418,62</w:t>
            </w:r>
          </w:p>
        </w:tc>
        <w:tc>
          <w:tcPr>
            <w:tcW w:w="1559" w:type="dxa"/>
            <w:tcBorders>
              <w:top w:val="single" w:sz="4" w:space="0" w:color="000000"/>
              <w:left w:val="single" w:sz="4" w:space="0" w:color="000000"/>
              <w:bottom w:val="single" w:sz="4" w:space="0" w:color="000000"/>
              <w:right w:val="single" w:sz="4" w:space="0" w:color="000000"/>
            </w:tcBorders>
          </w:tcPr>
          <w:p w14:paraId="58BDB136"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color w:val="000000"/>
                <w:sz w:val="28"/>
                <w:szCs w:val="28"/>
                <w:lang w:eastAsia="ru-RU"/>
              </w:rPr>
              <w:t>390,56</w:t>
            </w:r>
          </w:p>
        </w:tc>
        <w:tc>
          <w:tcPr>
            <w:tcW w:w="1559" w:type="dxa"/>
            <w:tcBorders>
              <w:top w:val="single" w:sz="4" w:space="0" w:color="000000"/>
              <w:left w:val="single" w:sz="4" w:space="0" w:color="000000"/>
              <w:bottom w:val="single" w:sz="4" w:space="0" w:color="000000"/>
              <w:right w:val="single" w:sz="4" w:space="0" w:color="000000"/>
            </w:tcBorders>
          </w:tcPr>
          <w:p w14:paraId="00444C52" w14:textId="77777777" w:rsidR="001122A6" w:rsidRPr="001122A6" w:rsidRDefault="001122A6" w:rsidP="00FE696C">
            <w:pPr>
              <w:spacing w:after="0" w:line="276" w:lineRule="auto"/>
              <w:rPr>
                <w:rFonts w:ascii="Times New Roman" w:eastAsia="Times New Roman" w:hAnsi="Times New Roman" w:cs="Times New Roman"/>
                <w:color w:val="000000"/>
                <w:sz w:val="28"/>
                <w:szCs w:val="28"/>
                <w:lang w:eastAsia="ru-RU"/>
              </w:rPr>
            </w:pPr>
            <w:r w:rsidRPr="001122A6">
              <w:rPr>
                <w:rFonts w:ascii="Times New Roman" w:eastAsia="Times New Roman" w:hAnsi="Times New Roman" w:cs="Times New Roman"/>
                <w:color w:val="000000"/>
                <w:sz w:val="28"/>
                <w:szCs w:val="28"/>
                <w:lang w:eastAsia="ru-RU"/>
              </w:rPr>
              <w:t>123,06</w:t>
            </w:r>
          </w:p>
        </w:tc>
      </w:tr>
      <w:tr w:rsidR="001122A6" w:rsidRPr="001122A6" w14:paraId="5DC4573F" w14:textId="77777777" w:rsidTr="000E5CCA">
        <w:trPr>
          <w:trHeight w:val="726"/>
          <w:jc w:val="center"/>
        </w:trPr>
        <w:tc>
          <w:tcPr>
            <w:tcW w:w="1843" w:type="dxa"/>
            <w:tcBorders>
              <w:top w:val="single" w:sz="4" w:space="0" w:color="000000"/>
              <w:left w:val="single" w:sz="4" w:space="0" w:color="000000"/>
              <w:bottom w:val="single" w:sz="4" w:space="0" w:color="000000"/>
            </w:tcBorders>
            <w:shd w:val="clear" w:color="auto" w:fill="auto"/>
          </w:tcPr>
          <w:p w14:paraId="00B37D84"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 xml:space="preserve">Зовнішній вигляд : </w:t>
            </w:r>
          </w:p>
          <w:p w14:paraId="00E2DFCA"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маслянисті рідини</w:t>
            </w:r>
          </w:p>
        </w:tc>
        <w:tc>
          <w:tcPr>
            <w:tcW w:w="1587" w:type="dxa"/>
            <w:tcBorders>
              <w:top w:val="single" w:sz="4" w:space="0" w:color="000000"/>
              <w:left w:val="single" w:sz="4" w:space="0" w:color="000000"/>
              <w:bottom w:val="single" w:sz="4" w:space="0" w:color="000000"/>
            </w:tcBorders>
            <w:shd w:val="clear" w:color="auto" w:fill="auto"/>
          </w:tcPr>
          <w:p w14:paraId="1AAFE9A8"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Прозора, без запаху</w:t>
            </w:r>
          </w:p>
        </w:tc>
        <w:tc>
          <w:tcPr>
            <w:tcW w:w="1588" w:type="dxa"/>
            <w:tcBorders>
              <w:top w:val="single" w:sz="4" w:space="0" w:color="000000"/>
              <w:left w:val="single" w:sz="4" w:space="0" w:color="000000"/>
              <w:bottom w:val="single" w:sz="4" w:space="0" w:color="000000"/>
            </w:tcBorders>
            <w:shd w:val="clear" w:color="auto" w:fill="auto"/>
          </w:tcPr>
          <w:p w14:paraId="69A38384"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Прозора</w:t>
            </w:r>
          </w:p>
        </w:tc>
        <w:tc>
          <w:tcPr>
            <w:tcW w:w="1498" w:type="dxa"/>
            <w:tcBorders>
              <w:top w:val="single" w:sz="4" w:space="0" w:color="000000"/>
              <w:left w:val="single" w:sz="4" w:space="0" w:color="000000"/>
              <w:bottom w:val="single" w:sz="4" w:space="0" w:color="000000"/>
              <w:right w:val="single" w:sz="4" w:space="0" w:color="000000"/>
            </w:tcBorders>
          </w:tcPr>
          <w:p w14:paraId="40F95A53" w14:textId="4541EE40"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 xml:space="preserve">Прозора або </w:t>
            </w:r>
            <w:r w:rsidR="00DA25DF" w:rsidRPr="001122A6">
              <w:rPr>
                <w:rFonts w:ascii="Times New Roman" w:eastAsia="Times New Roman" w:hAnsi="Times New Roman" w:cs="Times New Roman"/>
                <w:sz w:val="28"/>
                <w:szCs w:val="28"/>
                <w:lang w:eastAsia="ru-RU"/>
              </w:rPr>
              <w:t>жовтувата без</w:t>
            </w:r>
            <w:r w:rsidRPr="001122A6">
              <w:rPr>
                <w:rFonts w:ascii="Times New Roman" w:eastAsia="Times New Roman" w:hAnsi="Times New Roman" w:cs="Times New Roman"/>
                <w:sz w:val="28"/>
                <w:szCs w:val="28"/>
                <w:lang w:eastAsia="ru-RU"/>
              </w:rPr>
              <w:t xml:space="preserve"> запаху</w:t>
            </w:r>
          </w:p>
        </w:tc>
        <w:tc>
          <w:tcPr>
            <w:tcW w:w="1559" w:type="dxa"/>
            <w:tcBorders>
              <w:top w:val="single" w:sz="4" w:space="0" w:color="000000"/>
              <w:left w:val="single" w:sz="4" w:space="0" w:color="000000"/>
              <w:bottom w:val="single" w:sz="4" w:space="0" w:color="000000"/>
              <w:right w:val="single" w:sz="4" w:space="0" w:color="000000"/>
            </w:tcBorders>
          </w:tcPr>
          <w:p w14:paraId="390AEB95"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Прозора</w:t>
            </w:r>
          </w:p>
        </w:tc>
        <w:tc>
          <w:tcPr>
            <w:tcW w:w="1559" w:type="dxa"/>
            <w:tcBorders>
              <w:top w:val="single" w:sz="4" w:space="0" w:color="000000"/>
              <w:left w:val="single" w:sz="4" w:space="0" w:color="000000"/>
              <w:bottom w:val="single" w:sz="4" w:space="0" w:color="000000"/>
              <w:right w:val="single" w:sz="4" w:space="0" w:color="000000"/>
            </w:tcBorders>
          </w:tcPr>
          <w:p w14:paraId="72FC8D44"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Безбарвна або жовтувата, із запахом мигдалю</w:t>
            </w:r>
          </w:p>
        </w:tc>
      </w:tr>
      <w:tr w:rsidR="001122A6" w:rsidRPr="001122A6" w14:paraId="37A5C40B" w14:textId="77777777" w:rsidTr="000E5CCA">
        <w:trPr>
          <w:jc w:val="center"/>
        </w:trPr>
        <w:tc>
          <w:tcPr>
            <w:tcW w:w="1843" w:type="dxa"/>
            <w:tcBorders>
              <w:top w:val="single" w:sz="4" w:space="0" w:color="000000"/>
              <w:left w:val="single" w:sz="4" w:space="0" w:color="000000"/>
            </w:tcBorders>
            <w:shd w:val="clear" w:color="auto" w:fill="auto"/>
          </w:tcPr>
          <w:p w14:paraId="5053FB4E"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Густина при 20°С, г/см</w:t>
            </w:r>
            <w:r w:rsidRPr="001122A6">
              <w:rPr>
                <w:rFonts w:ascii="Times New Roman" w:eastAsia="Times New Roman" w:hAnsi="Times New Roman" w:cs="Times New Roman"/>
                <w:sz w:val="28"/>
                <w:szCs w:val="28"/>
                <w:vertAlign w:val="superscript"/>
                <w:lang w:eastAsia="ru-RU"/>
              </w:rPr>
              <w:t>3</w:t>
            </w:r>
            <w:r w:rsidRPr="001122A6">
              <w:rPr>
                <w:rFonts w:ascii="Times New Roman" w:eastAsia="Times New Roman" w:hAnsi="Times New Roman" w:cs="Times New Roman"/>
                <w:sz w:val="28"/>
                <w:szCs w:val="28"/>
                <w:lang w:eastAsia="ru-RU"/>
              </w:rPr>
              <w:t xml:space="preserve"> </w:t>
            </w:r>
          </w:p>
        </w:tc>
        <w:tc>
          <w:tcPr>
            <w:tcW w:w="1587" w:type="dxa"/>
            <w:tcBorders>
              <w:top w:val="single" w:sz="4" w:space="0" w:color="000000"/>
              <w:left w:val="single" w:sz="4" w:space="0" w:color="000000"/>
            </w:tcBorders>
            <w:shd w:val="clear" w:color="auto" w:fill="auto"/>
          </w:tcPr>
          <w:p w14:paraId="40DCBCFF" w14:textId="77777777" w:rsidR="001122A6" w:rsidRPr="001122A6" w:rsidRDefault="001122A6" w:rsidP="00FE696C">
            <w:pPr>
              <w:spacing w:after="0" w:line="276" w:lineRule="auto"/>
              <w:rPr>
                <w:rFonts w:ascii="Times New Roman" w:eastAsia="Times New Roman" w:hAnsi="Times New Roman" w:cs="Times New Roman"/>
                <w:color w:val="000000"/>
                <w:sz w:val="28"/>
                <w:szCs w:val="28"/>
                <w:lang w:eastAsia="ru-RU"/>
              </w:rPr>
            </w:pPr>
            <w:r w:rsidRPr="001122A6">
              <w:rPr>
                <w:rFonts w:ascii="Times New Roman" w:eastAsia="Times New Roman" w:hAnsi="Times New Roman" w:cs="Times New Roman"/>
                <w:sz w:val="28"/>
                <w:szCs w:val="28"/>
                <w:lang w:eastAsia="ru-RU"/>
              </w:rPr>
              <w:t>1,210</w:t>
            </w:r>
          </w:p>
        </w:tc>
        <w:tc>
          <w:tcPr>
            <w:tcW w:w="1588" w:type="dxa"/>
            <w:tcBorders>
              <w:top w:val="single" w:sz="4" w:space="0" w:color="000000"/>
              <w:left w:val="single" w:sz="4" w:space="0" w:color="000000"/>
            </w:tcBorders>
            <w:shd w:val="clear" w:color="auto" w:fill="auto"/>
          </w:tcPr>
          <w:p w14:paraId="6F4B5E6C"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color w:val="000000"/>
                <w:sz w:val="28"/>
                <w:szCs w:val="28"/>
                <w:lang w:eastAsia="ru-RU"/>
              </w:rPr>
              <w:t>0,936</w:t>
            </w:r>
          </w:p>
        </w:tc>
        <w:tc>
          <w:tcPr>
            <w:tcW w:w="1498" w:type="dxa"/>
            <w:tcBorders>
              <w:top w:val="single" w:sz="4" w:space="0" w:color="000000"/>
              <w:left w:val="single" w:sz="4" w:space="0" w:color="000000"/>
              <w:right w:val="single" w:sz="4" w:space="0" w:color="000000"/>
            </w:tcBorders>
          </w:tcPr>
          <w:p w14:paraId="397242A1"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0,969</w:t>
            </w:r>
          </w:p>
        </w:tc>
        <w:tc>
          <w:tcPr>
            <w:tcW w:w="1559" w:type="dxa"/>
            <w:tcBorders>
              <w:top w:val="single" w:sz="4" w:space="0" w:color="000000"/>
              <w:left w:val="single" w:sz="4" w:space="0" w:color="000000"/>
              <w:right w:val="single" w:sz="4" w:space="0" w:color="000000"/>
            </w:tcBorders>
          </w:tcPr>
          <w:p w14:paraId="6F72FBD1"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0,981</w:t>
            </w:r>
          </w:p>
        </w:tc>
        <w:tc>
          <w:tcPr>
            <w:tcW w:w="1559" w:type="dxa"/>
            <w:tcBorders>
              <w:top w:val="single" w:sz="4" w:space="0" w:color="000000"/>
              <w:left w:val="single" w:sz="4" w:space="0" w:color="000000"/>
              <w:right w:val="single" w:sz="4" w:space="0" w:color="000000"/>
            </w:tcBorders>
          </w:tcPr>
          <w:p w14:paraId="29337F42"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1,199</w:t>
            </w:r>
          </w:p>
        </w:tc>
      </w:tr>
      <w:tr w:rsidR="001122A6" w:rsidRPr="001122A6" w14:paraId="6B8C7251" w14:textId="77777777" w:rsidTr="000E5CCA">
        <w:trPr>
          <w:jc w:val="center"/>
        </w:trPr>
        <w:tc>
          <w:tcPr>
            <w:tcW w:w="1843" w:type="dxa"/>
            <w:tcBorders>
              <w:top w:val="single" w:sz="4" w:space="0" w:color="000000"/>
              <w:left w:val="single" w:sz="4" w:space="0" w:color="000000"/>
              <w:bottom w:val="dotted" w:sz="2" w:space="0" w:color="000000"/>
            </w:tcBorders>
            <w:shd w:val="clear" w:color="auto" w:fill="auto"/>
          </w:tcPr>
          <w:p w14:paraId="6D5EB542"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Температура кипіння, °C</w:t>
            </w:r>
          </w:p>
        </w:tc>
        <w:tc>
          <w:tcPr>
            <w:tcW w:w="1587" w:type="dxa"/>
            <w:tcBorders>
              <w:top w:val="single" w:sz="4" w:space="0" w:color="000000"/>
              <w:left w:val="single" w:sz="4" w:space="0" w:color="000000"/>
              <w:bottom w:val="dotted" w:sz="2" w:space="0" w:color="000000"/>
            </w:tcBorders>
            <w:shd w:val="clear" w:color="auto" w:fill="auto"/>
          </w:tcPr>
          <w:p w14:paraId="655C87F4"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255-257</w:t>
            </w:r>
          </w:p>
        </w:tc>
        <w:tc>
          <w:tcPr>
            <w:tcW w:w="1588" w:type="dxa"/>
            <w:tcBorders>
              <w:top w:val="single" w:sz="4" w:space="0" w:color="000000"/>
              <w:left w:val="single" w:sz="4" w:space="0" w:color="000000"/>
              <w:bottom w:val="dotted" w:sz="2" w:space="0" w:color="000000"/>
            </w:tcBorders>
            <w:shd w:val="clear" w:color="auto" w:fill="auto"/>
          </w:tcPr>
          <w:p w14:paraId="29D899E5" w14:textId="77777777" w:rsidR="001122A6" w:rsidRPr="001122A6" w:rsidRDefault="001122A6" w:rsidP="00FE696C">
            <w:pPr>
              <w:spacing w:after="0" w:line="276" w:lineRule="auto"/>
              <w:rPr>
                <w:rFonts w:ascii="Times New Roman" w:eastAsia="Times New Roman" w:hAnsi="Times New Roman" w:cs="Times New Roman"/>
                <w:color w:val="000000"/>
                <w:sz w:val="28"/>
                <w:szCs w:val="28"/>
                <w:lang w:eastAsia="ru-RU"/>
              </w:rPr>
            </w:pPr>
            <w:r w:rsidRPr="001122A6">
              <w:rPr>
                <w:rFonts w:ascii="Times New Roman" w:eastAsia="Times New Roman" w:hAnsi="Times New Roman" w:cs="Times New Roman"/>
                <w:sz w:val="28"/>
                <w:szCs w:val="28"/>
                <w:lang w:eastAsia="ru-RU"/>
              </w:rPr>
              <w:t>344-347</w:t>
            </w:r>
          </w:p>
        </w:tc>
        <w:tc>
          <w:tcPr>
            <w:tcW w:w="1498" w:type="dxa"/>
            <w:tcBorders>
              <w:top w:val="single" w:sz="4" w:space="0" w:color="000000"/>
              <w:left w:val="single" w:sz="4" w:space="0" w:color="000000"/>
              <w:bottom w:val="dotted" w:sz="2" w:space="0" w:color="000000"/>
              <w:right w:val="single" w:sz="4" w:space="0" w:color="000000"/>
            </w:tcBorders>
          </w:tcPr>
          <w:p w14:paraId="7594C280"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409-413</w:t>
            </w:r>
          </w:p>
        </w:tc>
        <w:tc>
          <w:tcPr>
            <w:tcW w:w="1559" w:type="dxa"/>
            <w:tcBorders>
              <w:top w:val="single" w:sz="4" w:space="0" w:color="000000"/>
              <w:left w:val="single" w:sz="4" w:space="0" w:color="000000"/>
              <w:bottom w:val="dotted" w:sz="2" w:space="0" w:color="000000"/>
              <w:right w:val="single" w:sz="4" w:space="0" w:color="000000"/>
            </w:tcBorders>
          </w:tcPr>
          <w:p w14:paraId="66F6A04F"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color w:val="000000"/>
                <w:sz w:val="28"/>
                <w:szCs w:val="28"/>
                <w:lang w:eastAsia="ru-RU"/>
              </w:rPr>
              <w:t>385-388</w:t>
            </w:r>
          </w:p>
        </w:tc>
        <w:tc>
          <w:tcPr>
            <w:tcW w:w="1559" w:type="dxa"/>
            <w:tcBorders>
              <w:top w:val="single" w:sz="4" w:space="0" w:color="000000"/>
              <w:left w:val="single" w:sz="4" w:space="0" w:color="000000"/>
              <w:bottom w:val="dotted" w:sz="2" w:space="0" w:color="000000"/>
              <w:right w:val="single" w:sz="4" w:space="0" w:color="000000"/>
            </w:tcBorders>
          </w:tcPr>
          <w:p w14:paraId="1E70E1A0" w14:textId="77777777" w:rsidR="001122A6" w:rsidRPr="001122A6" w:rsidRDefault="001122A6" w:rsidP="00FE696C">
            <w:pPr>
              <w:spacing w:after="0" w:line="276" w:lineRule="auto"/>
              <w:rPr>
                <w:rFonts w:ascii="Times New Roman" w:eastAsia="Times New Roman" w:hAnsi="Times New Roman" w:cs="Times New Roman"/>
                <w:color w:val="000000"/>
                <w:sz w:val="28"/>
                <w:szCs w:val="28"/>
                <w:lang w:eastAsia="ru-RU"/>
              </w:rPr>
            </w:pPr>
            <w:r w:rsidRPr="001122A6">
              <w:rPr>
                <w:rFonts w:ascii="Times New Roman" w:eastAsia="Times New Roman" w:hAnsi="Times New Roman" w:cs="Times New Roman"/>
                <w:color w:val="000000"/>
                <w:sz w:val="28"/>
                <w:szCs w:val="28"/>
                <w:lang w:eastAsia="ru-RU"/>
              </w:rPr>
              <w:t>211-212</w:t>
            </w:r>
          </w:p>
        </w:tc>
      </w:tr>
      <w:tr w:rsidR="001122A6" w:rsidRPr="001122A6" w14:paraId="740F4806" w14:textId="77777777" w:rsidTr="000E5CCA">
        <w:trPr>
          <w:jc w:val="center"/>
        </w:trPr>
        <w:tc>
          <w:tcPr>
            <w:tcW w:w="1843" w:type="dxa"/>
            <w:tcBorders>
              <w:top w:val="single" w:sz="4" w:space="0" w:color="000000"/>
              <w:left w:val="single" w:sz="4" w:space="0" w:color="000000"/>
              <w:bottom w:val="single" w:sz="4" w:space="0" w:color="000000"/>
            </w:tcBorders>
            <w:shd w:val="clear" w:color="auto" w:fill="auto"/>
          </w:tcPr>
          <w:p w14:paraId="060A7A4D"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Розчинність у воді</w:t>
            </w:r>
          </w:p>
        </w:tc>
        <w:tc>
          <w:tcPr>
            <w:tcW w:w="1587" w:type="dxa"/>
            <w:tcBorders>
              <w:top w:val="single" w:sz="4" w:space="0" w:color="000000"/>
              <w:left w:val="single" w:sz="4" w:space="0" w:color="000000"/>
              <w:bottom w:val="single" w:sz="4" w:space="0" w:color="000000"/>
            </w:tcBorders>
            <w:shd w:val="clear" w:color="auto" w:fill="auto"/>
          </w:tcPr>
          <w:p w14:paraId="5B028C9A"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Не розчинний</w:t>
            </w:r>
          </w:p>
        </w:tc>
        <w:tc>
          <w:tcPr>
            <w:tcW w:w="1588" w:type="dxa"/>
            <w:tcBorders>
              <w:top w:val="single" w:sz="4" w:space="0" w:color="000000"/>
              <w:left w:val="single" w:sz="4" w:space="0" w:color="000000"/>
              <w:bottom w:val="single" w:sz="4" w:space="0" w:color="000000"/>
            </w:tcBorders>
            <w:shd w:val="clear" w:color="auto" w:fill="auto"/>
          </w:tcPr>
          <w:p w14:paraId="0BD8C55E"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Не розчинний</w:t>
            </w:r>
          </w:p>
        </w:tc>
        <w:tc>
          <w:tcPr>
            <w:tcW w:w="1498" w:type="dxa"/>
            <w:tcBorders>
              <w:top w:val="single" w:sz="4" w:space="0" w:color="000000"/>
              <w:left w:val="single" w:sz="4" w:space="0" w:color="000000"/>
              <w:bottom w:val="single" w:sz="4" w:space="0" w:color="000000"/>
              <w:right w:val="single" w:sz="4" w:space="0" w:color="000000"/>
            </w:tcBorders>
          </w:tcPr>
          <w:p w14:paraId="16185D53"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Не розчинний</w:t>
            </w:r>
          </w:p>
        </w:tc>
        <w:tc>
          <w:tcPr>
            <w:tcW w:w="1559" w:type="dxa"/>
            <w:tcBorders>
              <w:top w:val="single" w:sz="4" w:space="0" w:color="000000"/>
              <w:left w:val="single" w:sz="4" w:space="0" w:color="000000"/>
              <w:bottom w:val="single" w:sz="4" w:space="0" w:color="000000"/>
              <w:right w:val="single" w:sz="4" w:space="0" w:color="000000"/>
            </w:tcBorders>
          </w:tcPr>
          <w:p w14:paraId="3FC0F924"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Не розчинний</w:t>
            </w:r>
          </w:p>
        </w:tc>
        <w:tc>
          <w:tcPr>
            <w:tcW w:w="1559" w:type="dxa"/>
            <w:tcBorders>
              <w:top w:val="single" w:sz="4" w:space="0" w:color="000000"/>
              <w:left w:val="single" w:sz="4" w:space="0" w:color="000000"/>
              <w:bottom w:val="single" w:sz="4" w:space="0" w:color="000000"/>
              <w:right w:val="single" w:sz="4" w:space="0" w:color="000000"/>
            </w:tcBorders>
          </w:tcPr>
          <w:p w14:paraId="6922B88F"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0,19г/100мл</w:t>
            </w:r>
          </w:p>
        </w:tc>
      </w:tr>
      <w:tr w:rsidR="001122A6" w:rsidRPr="001122A6" w14:paraId="08B795E4" w14:textId="77777777" w:rsidTr="000E5CCA">
        <w:trPr>
          <w:jc w:val="center"/>
        </w:trPr>
        <w:tc>
          <w:tcPr>
            <w:tcW w:w="1843" w:type="dxa"/>
            <w:tcBorders>
              <w:top w:val="single" w:sz="4" w:space="0" w:color="000000"/>
              <w:left w:val="single" w:sz="4" w:space="0" w:color="000000"/>
              <w:bottom w:val="single" w:sz="4" w:space="0" w:color="000000"/>
            </w:tcBorders>
            <w:shd w:val="clear" w:color="auto" w:fill="auto"/>
          </w:tcPr>
          <w:p w14:paraId="094AF49C"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Розчинність у органічних розчинниках</w:t>
            </w:r>
          </w:p>
        </w:tc>
        <w:tc>
          <w:tcPr>
            <w:tcW w:w="1587" w:type="dxa"/>
            <w:tcBorders>
              <w:top w:val="single" w:sz="4" w:space="0" w:color="000000"/>
              <w:left w:val="single" w:sz="4" w:space="0" w:color="000000"/>
              <w:bottom w:val="single" w:sz="4" w:space="0" w:color="000000"/>
            </w:tcBorders>
            <w:shd w:val="clear" w:color="auto" w:fill="auto"/>
          </w:tcPr>
          <w:p w14:paraId="1B96C3D7"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Легко розчинний в етиловому спирті, бензені.</w:t>
            </w:r>
          </w:p>
        </w:tc>
        <w:tc>
          <w:tcPr>
            <w:tcW w:w="1588" w:type="dxa"/>
            <w:tcBorders>
              <w:top w:val="single" w:sz="4" w:space="0" w:color="000000"/>
              <w:left w:val="single" w:sz="4" w:space="0" w:color="000000"/>
              <w:bottom w:val="single" w:sz="4" w:space="0" w:color="000000"/>
            </w:tcBorders>
            <w:shd w:val="clear" w:color="auto" w:fill="auto"/>
          </w:tcPr>
          <w:p w14:paraId="01E3C74E"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Легко розчинний у толуолі, ацетоні, гексані, етанолі.</w:t>
            </w:r>
          </w:p>
        </w:tc>
        <w:tc>
          <w:tcPr>
            <w:tcW w:w="1498" w:type="dxa"/>
            <w:tcBorders>
              <w:top w:val="single" w:sz="4" w:space="0" w:color="000000"/>
              <w:left w:val="single" w:sz="4" w:space="0" w:color="000000"/>
              <w:bottom w:val="single" w:sz="4" w:space="0" w:color="000000"/>
              <w:right w:val="single" w:sz="4" w:space="0" w:color="000000"/>
            </w:tcBorders>
          </w:tcPr>
          <w:p w14:paraId="1A61B7A8"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Легко розчинний</w:t>
            </w:r>
          </w:p>
        </w:tc>
        <w:tc>
          <w:tcPr>
            <w:tcW w:w="1559" w:type="dxa"/>
            <w:tcBorders>
              <w:top w:val="single" w:sz="4" w:space="0" w:color="000000"/>
              <w:left w:val="single" w:sz="4" w:space="0" w:color="000000"/>
              <w:bottom w:val="single" w:sz="4" w:space="0" w:color="000000"/>
              <w:right w:val="single" w:sz="4" w:space="0" w:color="000000"/>
            </w:tcBorders>
          </w:tcPr>
          <w:p w14:paraId="31CF63FA"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Розчинний у бензині, хлорофор-мі, петро-лейному ефірі.</w:t>
            </w:r>
          </w:p>
        </w:tc>
        <w:tc>
          <w:tcPr>
            <w:tcW w:w="1559" w:type="dxa"/>
            <w:tcBorders>
              <w:top w:val="single" w:sz="4" w:space="0" w:color="000000"/>
              <w:left w:val="single" w:sz="4" w:space="0" w:color="000000"/>
              <w:bottom w:val="single" w:sz="4" w:space="0" w:color="000000"/>
              <w:right w:val="single" w:sz="4" w:space="0" w:color="000000"/>
            </w:tcBorders>
          </w:tcPr>
          <w:p w14:paraId="7C3B4449"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Легко розчинний в ефірі, спирті, бензені</w:t>
            </w:r>
          </w:p>
        </w:tc>
      </w:tr>
      <w:tr w:rsidR="001122A6" w:rsidRPr="001122A6" w14:paraId="2A97192A" w14:textId="77777777" w:rsidTr="000E5CCA">
        <w:trPr>
          <w:jc w:val="center"/>
        </w:trPr>
        <w:tc>
          <w:tcPr>
            <w:tcW w:w="1843" w:type="dxa"/>
            <w:tcBorders>
              <w:top w:val="single" w:sz="4" w:space="0" w:color="000000"/>
              <w:left w:val="single" w:sz="4" w:space="0" w:color="000000"/>
              <w:bottom w:val="single" w:sz="4" w:space="0" w:color="000000"/>
            </w:tcBorders>
            <w:shd w:val="clear" w:color="auto" w:fill="auto"/>
          </w:tcPr>
          <w:p w14:paraId="05FDF890"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Діелектрична проникність</w:t>
            </w:r>
          </w:p>
        </w:tc>
        <w:tc>
          <w:tcPr>
            <w:tcW w:w="1587" w:type="dxa"/>
            <w:tcBorders>
              <w:top w:val="single" w:sz="4" w:space="0" w:color="000000"/>
              <w:left w:val="single" w:sz="4" w:space="0" w:color="000000"/>
              <w:bottom w:val="single" w:sz="4" w:space="0" w:color="000000"/>
            </w:tcBorders>
            <w:shd w:val="clear" w:color="auto" w:fill="auto"/>
          </w:tcPr>
          <w:p w14:paraId="7B3570A5"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3,7</w:t>
            </w:r>
          </w:p>
        </w:tc>
        <w:tc>
          <w:tcPr>
            <w:tcW w:w="1588" w:type="dxa"/>
            <w:tcBorders>
              <w:top w:val="single" w:sz="4" w:space="0" w:color="000000"/>
              <w:left w:val="single" w:sz="4" w:space="0" w:color="000000"/>
              <w:bottom w:val="single" w:sz="4" w:space="0" w:color="000000"/>
            </w:tcBorders>
            <w:shd w:val="clear" w:color="auto" w:fill="auto"/>
          </w:tcPr>
          <w:p w14:paraId="4C2F5CF5"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4,0</w:t>
            </w:r>
          </w:p>
        </w:tc>
        <w:tc>
          <w:tcPr>
            <w:tcW w:w="1498" w:type="dxa"/>
            <w:tcBorders>
              <w:top w:val="single" w:sz="4" w:space="0" w:color="000000"/>
              <w:left w:val="single" w:sz="4" w:space="0" w:color="000000"/>
              <w:bottom w:val="single" w:sz="4" w:space="0" w:color="000000"/>
              <w:right w:val="single" w:sz="4" w:space="0" w:color="000000"/>
            </w:tcBorders>
          </w:tcPr>
          <w:p w14:paraId="500DF5F3"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noProof/>
                <w:sz w:val="28"/>
                <w:szCs w:val="28"/>
                <w:lang w:eastAsia="ru-RU"/>
              </w:rPr>
              <w:t>4,8</w:t>
            </w:r>
          </w:p>
        </w:tc>
        <w:tc>
          <w:tcPr>
            <w:tcW w:w="1559" w:type="dxa"/>
            <w:tcBorders>
              <w:top w:val="single" w:sz="4" w:space="0" w:color="000000"/>
              <w:left w:val="single" w:sz="4" w:space="0" w:color="000000"/>
              <w:bottom w:val="single" w:sz="4" w:space="0" w:color="000000"/>
              <w:right w:val="single" w:sz="4" w:space="0" w:color="000000"/>
            </w:tcBorders>
          </w:tcPr>
          <w:p w14:paraId="42A1480A"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5,1</w:t>
            </w:r>
          </w:p>
        </w:tc>
        <w:tc>
          <w:tcPr>
            <w:tcW w:w="1559" w:type="dxa"/>
            <w:tcBorders>
              <w:top w:val="single" w:sz="4" w:space="0" w:color="000000"/>
              <w:left w:val="single" w:sz="4" w:space="0" w:color="000000"/>
              <w:bottom w:val="single" w:sz="4" w:space="0" w:color="000000"/>
              <w:right w:val="single" w:sz="4" w:space="0" w:color="000000"/>
            </w:tcBorders>
          </w:tcPr>
          <w:p w14:paraId="40557C87" w14:textId="77777777" w:rsidR="001122A6" w:rsidRPr="001122A6" w:rsidRDefault="001122A6" w:rsidP="00FE696C">
            <w:pPr>
              <w:spacing w:after="0" w:line="276" w:lineRule="auto"/>
              <w:rPr>
                <w:rFonts w:ascii="Times New Roman" w:eastAsia="Times New Roman" w:hAnsi="Times New Roman" w:cs="Times New Roman"/>
                <w:sz w:val="28"/>
                <w:szCs w:val="28"/>
                <w:lang w:eastAsia="ru-RU"/>
              </w:rPr>
            </w:pPr>
            <w:r w:rsidRPr="001122A6">
              <w:rPr>
                <w:rFonts w:ascii="Times New Roman" w:eastAsia="Times New Roman" w:hAnsi="Times New Roman" w:cs="Times New Roman"/>
                <w:sz w:val="28"/>
                <w:szCs w:val="28"/>
                <w:lang w:eastAsia="ru-RU"/>
              </w:rPr>
              <w:t>34,8</w:t>
            </w:r>
          </w:p>
        </w:tc>
      </w:tr>
    </w:tbl>
    <w:p w14:paraId="066C40C8" w14:textId="77777777" w:rsidR="00D55C37" w:rsidRDefault="00D55C37" w:rsidP="00557308">
      <w:pPr>
        <w:spacing w:after="0" w:line="360" w:lineRule="auto"/>
        <w:ind w:firstLine="709"/>
        <w:jc w:val="both"/>
        <w:rPr>
          <w:rFonts w:ascii="Times New Roman" w:hAnsi="Times New Roman" w:cs="Times New Roman"/>
          <w:sz w:val="28"/>
          <w:szCs w:val="28"/>
        </w:rPr>
      </w:pPr>
    </w:p>
    <w:p w14:paraId="39CDB84B" w14:textId="29463BAE" w:rsidR="001122A6" w:rsidRPr="001473A7" w:rsidRDefault="001122A6" w:rsidP="00557308">
      <w:pPr>
        <w:spacing w:after="0" w:line="360" w:lineRule="auto"/>
        <w:ind w:firstLine="709"/>
        <w:jc w:val="both"/>
        <w:rPr>
          <w:rFonts w:ascii="Times New Roman" w:hAnsi="Times New Roman" w:cs="Times New Roman"/>
          <w:sz w:val="28"/>
          <w:szCs w:val="28"/>
        </w:rPr>
      </w:pPr>
      <w:r w:rsidRPr="001122A6">
        <w:rPr>
          <w:rFonts w:ascii="Times New Roman" w:hAnsi="Times New Roman" w:cs="Times New Roman"/>
          <w:sz w:val="28"/>
          <w:szCs w:val="28"/>
        </w:rPr>
        <w:t>У роботі використовується поверхнево-активна речовина</w:t>
      </w:r>
      <w:r>
        <w:rPr>
          <w:rFonts w:ascii="Times New Roman" w:hAnsi="Times New Roman" w:cs="Times New Roman"/>
          <w:sz w:val="28"/>
          <w:szCs w:val="28"/>
        </w:rPr>
        <w:t xml:space="preserve"> – диоктилдиметиламоній хлорид.</w:t>
      </w:r>
    </w:p>
    <w:p w14:paraId="795B370A" w14:textId="77777777" w:rsidR="00557308" w:rsidRPr="001473A7" w:rsidRDefault="00557308" w:rsidP="00557308">
      <w:pPr>
        <w:spacing w:after="0" w:line="360" w:lineRule="auto"/>
        <w:ind w:firstLine="709"/>
        <w:jc w:val="both"/>
        <w:rPr>
          <w:rFonts w:ascii="Times New Roman" w:hAnsi="Times New Roman" w:cs="Times New Roman"/>
          <w:sz w:val="28"/>
          <w:szCs w:val="28"/>
        </w:rPr>
      </w:pPr>
      <w:r w:rsidRPr="001473A7">
        <w:rPr>
          <w:rFonts w:ascii="Times New Roman" w:hAnsi="Times New Roman" w:cs="Times New Roman"/>
          <w:sz w:val="28"/>
          <w:szCs w:val="28"/>
        </w:rPr>
        <w:t>Молекулярна формула: C</w:t>
      </w:r>
      <w:r w:rsidRPr="001473A7">
        <w:rPr>
          <w:rFonts w:ascii="Times New Roman" w:hAnsi="Times New Roman" w:cs="Times New Roman"/>
          <w:sz w:val="28"/>
          <w:szCs w:val="28"/>
          <w:vertAlign w:val="subscript"/>
        </w:rPr>
        <w:t>18</w:t>
      </w:r>
      <w:r w:rsidRPr="001473A7">
        <w:rPr>
          <w:rFonts w:ascii="Times New Roman" w:hAnsi="Times New Roman" w:cs="Times New Roman"/>
          <w:sz w:val="28"/>
          <w:szCs w:val="28"/>
        </w:rPr>
        <w:t>H</w:t>
      </w:r>
      <w:r w:rsidRPr="001473A7">
        <w:rPr>
          <w:rFonts w:ascii="Times New Roman" w:hAnsi="Times New Roman" w:cs="Times New Roman"/>
          <w:sz w:val="28"/>
          <w:szCs w:val="28"/>
          <w:vertAlign w:val="subscript"/>
        </w:rPr>
        <w:t>40</w:t>
      </w:r>
      <w:r w:rsidRPr="001473A7">
        <w:rPr>
          <w:rFonts w:ascii="Times New Roman" w:hAnsi="Times New Roman" w:cs="Times New Roman"/>
          <w:sz w:val="28"/>
          <w:szCs w:val="28"/>
        </w:rPr>
        <w:t>NCl.</w:t>
      </w:r>
    </w:p>
    <w:p w14:paraId="3B5B64E2" w14:textId="77777777" w:rsidR="00557308" w:rsidRPr="001473A7" w:rsidRDefault="00557308" w:rsidP="00557308">
      <w:pPr>
        <w:spacing w:after="0" w:line="360" w:lineRule="auto"/>
        <w:ind w:firstLine="709"/>
        <w:jc w:val="both"/>
        <w:rPr>
          <w:rFonts w:ascii="Times New Roman" w:hAnsi="Times New Roman" w:cs="Times New Roman"/>
          <w:color w:val="212121"/>
          <w:sz w:val="28"/>
          <w:szCs w:val="28"/>
          <w:shd w:val="clear" w:color="auto" w:fill="FFFFFF"/>
        </w:rPr>
      </w:pPr>
      <w:r w:rsidRPr="001473A7">
        <w:rPr>
          <w:rFonts w:ascii="Times New Roman" w:hAnsi="Times New Roman" w:cs="Times New Roman"/>
          <w:sz w:val="28"/>
          <w:szCs w:val="28"/>
        </w:rPr>
        <w:t>Молекулярна маса: 305,98</w:t>
      </w:r>
      <w:r w:rsidRPr="001473A7">
        <w:rPr>
          <w:rFonts w:ascii="Times New Roman" w:hAnsi="Times New Roman" w:cs="Times New Roman"/>
          <w:color w:val="212121"/>
          <w:sz w:val="28"/>
          <w:szCs w:val="28"/>
          <w:shd w:val="clear" w:color="auto" w:fill="FFFFFF"/>
        </w:rPr>
        <w:t xml:space="preserve"> г/моль.</w:t>
      </w:r>
    </w:p>
    <w:p w14:paraId="3C39FB75" w14:textId="09349B55" w:rsidR="00557308" w:rsidRDefault="00557308" w:rsidP="00557308">
      <w:pPr>
        <w:spacing w:after="0" w:line="360" w:lineRule="auto"/>
        <w:ind w:firstLine="709"/>
        <w:jc w:val="both"/>
        <w:rPr>
          <w:rFonts w:ascii="Times New Roman" w:hAnsi="Times New Roman" w:cs="Times New Roman"/>
          <w:sz w:val="28"/>
          <w:szCs w:val="28"/>
          <w:shd w:val="clear" w:color="auto" w:fill="FFFFFF"/>
        </w:rPr>
      </w:pPr>
      <w:r w:rsidRPr="004710D5">
        <w:rPr>
          <w:rFonts w:ascii="Times New Roman" w:hAnsi="Times New Roman" w:cs="Times New Roman"/>
          <w:sz w:val="28"/>
          <w:szCs w:val="28"/>
          <w:shd w:val="clear" w:color="auto" w:fill="FFFFFF"/>
        </w:rPr>
        <w:t>Фізичні властивості:</w:t>
      </w:r>
      <w:r w:rsidR="004710D5">
        <w:rPr>
          <w:rFonts w:ascii="Times New Roman" w:hAnsi="Times New Roman" w:cs="Times New Roman"/>
          <w:sz w:val="28"/>
          <w:szCs w:val="28"/>
          <w:shd w:val="clear" w:color="auto" w:fill="FFFFFF"/>
        </w:rPr>
        <w:t xml:space="preserve"> безбарвна або жовтувата</w:t>
      </w:r>
      <w:r w:rsidRPr="004710D5">
        <w:rPr>
          <w:rFonts w:ascii="Times New Roman" w:hAnsi="Times New Roman" w:cs="Times New Roman"/>
          <w:sz w:val="28"/>
          <w:szCs w:val="28"/>
          <w:shd w:val="clear" w:color="auto" w:fill="FFFFFF"/>
        </w:rPr>
        <w:t xml:space="preserve"> рідина.</w:t>
      </w:r>
    </w:p>
    <w:p w14:paraId="0767A302" w14:textId="6F06CC1B" w:rsidR="00C91937" w:rsidRDefault="00C91937" w:rsidP="00E14C50">
      <w:pPr>
        <w:spacing w:after="0" w:line="360" w:lineRule="auto"/>
        <w:jc w:val="center"/>
        <w:rPr>
          <w:rFonts w:ascii="Times New Roman" w:hAnsi="Times New Roman" w:cs="Times New Roman"/>
          <w:sz w:val="28"/>
          <w:szCs w:val="28"/>
        </w:rPr>
      </w:pPr>
      <w:r w:rsidRPr="001473A7">
        <w:rPr>
          <w:rFonts w:ascii="Times New Roman" w:hAnsi="Times New Roman" w:cs="Times New Roman"/>
          <w:noProof/>
          <w:sz w:val="28"/>
          <w:szCs w:val="28"/>
        </w:rPr>
        <w:lastRenderedPageBreak/>
        <w:drawing>
          <wp:inline distT="0" distB="0" distL="0" distR="0" wp14:anchorId="2DE527EB" wp14:editId="4B3931F2">
            <wp:extent cx="3362156" cy="2105025"/>
            <wp:effectExtent l="0" t="0" r="0" b="0"/>
            <wp:docPr id="8" name="Рисунок 4" descr="Диметилдіоктиламоній хлори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метилдіоктиламоній хлорид.png"/>
                    <pic:cNvPicPr>
                      <a:picLocks noChangeAspect="1" noChangeArrowheads="1"/>
                    </pic:cNvPicPr>
                  </pic:nvPicPr>
                  <pic:blipFill>
                    <a:blip r:embed="rId15"/>
                    <a:srcRect t="30000" b="27667"/>
                    <a:stretch>
                      <a:fillRect/>
                    </a:stretch>
                  </pic:blipFill>
                  <pic:spPr bwMode="auto">
                    <a:xfrm>
                      <a:off x="0" y="0"/>
                      <a:ext cx="3378234" cy="2115091"/>
                    </a:xfrm>
                    <a:prstGeom prst="rect">
                      <a:avLst/>
                    </a:prstGeom>
                    <a:noFill/>
                    <a:ln w="9525">
                      <a:noFill/>
                      <a:miter lim="800000"/>
                      <a:headEnd/>
                      <a:tailEnd/>
                    </a:ln>
                  </pic:spPr>
                </pic:pic>
              </a:graphicData>
            </a:graphic>
          </wp:inline>
        </w:drawing>
      </w:r>
      <w:r w:rsidRPr="001473A7">
        <w:rPr>
          <w:rFonts w:ascii="Times New Roman" w:hAnsi="Times New Roman" w:cs="Times New Roman"/>
          <w:noProof/>
          <w:sz w:val="28"/>
          <w:szCs w:val="28"/>
        </w:rPr>
        <w:drawing>
          <wp:inline distT="0" distB="0" distL="0" distR="0" wp14:anchorId="6C3DE701" wp14:editId="1DD40641">
            <wp:extent cx="2199005" cy="2276475"/>
            <wp:effectExtent l="0" t="0" r="0" b="9525"/>
            <wp:docPr id="9" name="Рисунок 15" descr="Dimethyldioctylammonium_chloride_348×150_3D_Confor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ethyldioctylammonium_chloride_348×150_3D_Conformer.png"/>
                    <pic:cNvPicPr/>
                  </pic:nvPicPr>
                  <pic:blipFill>
                    <a:blip r:embed="rId16"/>
                    <a:srcRect l="17529" r="22127"/>
                    <a:stretch>
                      <a:fillRect/>
                    </a:stretch>
                  </pic:blipFill>
                  <pic:spPr>
                    <a:xfrm>
                      <a:off x="0" y="0"/>
                      <a:ext cx="2211043" cy="2288937"/>
                    </a:xfrm>
                    <a:prstGeom prst="round1Rect">
                      <a:avLst/>
                    </a:prstGeom>
                  </pic:spPr>
                </pic:pic>
              </a:graphicData>
            </a:graphic>
          </wp:inline>
        </w:drawing>
      </w:r>
      <w:r w:rsidRPr="001473A7">
        <w:rPr>
          <w:rFonts w:ascii="Times New Roman" w:hAnsi="Times New Roman" w:cs="Times New Roman"/>
          <w:sz w:val="28"/>
          <w:szCs w:val="28"/>
        </w:rPr>
        <w:t>Рисунок 2.</w:t>
      </w:r>
      <w:r>
        <w:rPr>
          <w:rFonts w:ascii="Times New Roman" w:hAnsi="Times New Roman" w:cs="Times New Roman"/>
          <w:sz w:val="28"/>
          <w:szCs w:val="28"/>
        </w:rPr>
        <w:t>3</w:t>
      </w:r>
      <w:r w:rsidRPr="001473A7">
        <w:rPr>
          <w:rFonts w:ascii="Times New Roman" w:hAnsi="Times New Roman" w:cs="Times New Roman"/>
          <w:sz w:val="28"/>
          <w:szCs w:val="28"/>
        </w:rPr>
        <w:t xml:space="preserve"> – 2</w:t>
      </w:r>
      <w:r w:rsidRPr="001473A7">
        <w:rPr>
          <w:rFonts w:ascii="Times New Roman" w:hAnsi="Times New Roman" w:cs="Times New Roman"/>
          <w:sz w:val="28"/>
          <w:szCs w:val="28"/>
          <w:lang w:val="en-US"/>
        </w:rPr>
        <w:t>D</w:t>
      </w:r>
      <w:r w:rsidRPr="001473A7">
        <w:rPr>
          <w:rFonts w:ascii="Times New Roman" w:hAnsi="Times New Roman" w:cs="Times New Roman"/>
          <w:sz w:val="28"/>
          <w:szCs w:val="28"/>
        </w:rPr>
        <w:t xml:space="preserve"> та 3</w:t>
      </w:r>
      <w:r w:rsidRPr="001473A7">
        <w:rPr>
          <w:rFonts w:ascii="Times New Roman" w:hAnsi="Times New Roman" w:cs="Times New Roman"/>
          <w:sz w:val="28"/>
          <w:szCs w:val="28"/>
          <w:lang w:val="en-US"/>
        </w:rPr>
        <w:t>D</w:t>
      </w:r>
      <w:r w:rsidRPr="001473A7">
        <w:rPr>
          <w:rFonts w:ascii="Times New Roman" w:hAnsi="Times New Roman" w:cs="Times New Roman"/>
          <w:sz w:val="28"/>
          <w:szCs w:val="28"/>
        </w:rPr>
        <w:t xml:space="preserve"> моделі диоктилдиметиламоній хлорид</w:t>
      </w:r>
      <w:r>
        <w:rPr>
          <w:rFonts w:ascii="Times New Roman" w:hAnsi="Times New Roman" w:cs="Times New Roman"/>
          <w:sz w:val="28"/>
          <w:szCs w:val="28"/>
        </w:rPr>
        <w:t>а</w:t>
      </w:r>
    </w:p>
    <w:p w14:paraId="4237CDF7" w14:textId="77777777" w:rsidR="00C91937" w:rsidRPr="004710D5" w:rsidRDefault="00C91937" w:rsidP="00557308">
      <w:pPr>
        <w:spacing w:after="0" w:line="360" w:lineRule="auto"/>
        <w:ind w:firstLine="709"/>
        <w:jc w:val="both"/>
        <w:rPr>
          <w:rFonts w:ascii="Times New Roman" w:hAnsi="Times New Roman" w:cs="Times New Roman"/>
          <w:sz w:val="28"/>
          <w:szCs w:val="28"/>
        </w:rPr>
      </w:pPr>
    </w:p>
    <w:p w14:paraId="17708AAD" w14:textId="16CDDC92" w:rsidR="00557308" w:rsidRDefault="00557308" w:rsidP="00557308">
      <w:pPr>
        <w:spacing w:after="0" w:line="360" w:lineRule="auto"/>
        <w:ind w:firstLine="709"/>
        <w:jc w:val="both"/>
        <w:rPr>
          <w:rFonts w:ascii="Times New Roman" w:hAnsi="Times New Roman" w:cs="Times New Roman"/>
          <w:sz w:val="28"/>
          <w:szCs w:val="28"/>
        </w:rPr>
      </w:pPr>
      <w:bookmarkStart w:id="43" w:name="_Hlk152679121"/>
      <w:r w:rsidRPr="001473A7">
        <w:rPr>
          <w:rFonts w:ascii="Times New Roman" w:hAnsi="Times New Roman" w:cs="Times New Roman"/>
          <w:sz w:val="28"/>
          <w:szCs w:val="28"/>
        </w:rPr>
        <w:t>Диоктилдиметиламоній (рис. 2.</w:t>
      </w:r>
      <w:r w:rsidR="00C91937">
        <w:rPr>
          <w:rFonts w:ascii="Times New Roman" w:hAnsi="Times New Roman" w:cs="Times New Roman"/>
          <w:sz w:val="28"/>
          <w:szCs w:val="28"/>
        </w:rPr>
        <w:t>3</w:t>
      </w:r>
      <w:r w:rsidRPr="001473A7">
        <w:rPr>
          <w:rFonts w:ascii="Times New Roman" w:hAnsi="Times New Roman" w:cs="Times New Roman"/>
          <w:sz w:val="28"/>
          <w:szCs w:val="28"/>
        </w:rPr>
        <w:t>) хлорид відн</w:t>
      </w:r>
      <w:r w:rsidR="00BB5081">
        <w:rPr>
          <w:rFonts w:ascii="Times New Roman" w:hAnsi="Times New Roman" w:cs="Times New Roman"/>
          <w:sz w:val="28"/>
          <w:szCs w:val="28"/>
          <w:lang w:val="en-US"/>
        </w:rPr>
        <w:t>o</w:t>
      </w:r>
      <w:r w:rsidRPr="001473A7">
        <w:rPr>
          <w:rFonts w:ascii="Times New Roman" w:hAnsi="Times New Roman" w:cs="Times New Roman"/>
          <w:sz w:val="28"/>
          <w:szCs w:val="28"/>
        </w:rPr>
        <w:t>ситься до ЧАС. Його синтезують з октилдиметиламін</w:t>
      </w:r>
      <w:r w:rsidR="00747DE6">
        <w:rPr>
          <w:rFonts w:ascii="Times New Roman" w:hAnsi="Times New Roman" w:cs="Times New Roman"/>
          <w:sz w:val="28"/>
          <w:szCs w:val="28"/>
        </w:rPr>
        <w:t>а</w:t>
      </w:r>
      <w:r w:rsidRPr="001473A7">
        <w:rPr>
          <w:rFonts w:ascii="Times New Roman" w:hAnsi="Times New Roman" w:cs="Times New Roman"/>
          <w:sz w:val="28"/>
          <w:szCs w:val="28"/>
        </w:rPr>
        <w:t xml:space="preserve"> та октилхлорид</w:t>
      </w:r>
      <w:r w:rsidR="00747DE6">
        <w:rPr>
          <w:rFonts w:ascii="Times New Roman" w:hAnsi="Times New Roman" w:cs="Times New Roman"/>
          <w:sz w:val="28"/>
          <w:szCs w:val="28"/>
        </w:rPr>
        <w:t>а</w:t>
      </w:r>
      <w:r w:rsidRPr="001473A7">
        <w:rPr>
          <w:rFonts w:ascii="Times New Roman" w:hAnsi="Times New Roman" w:cs="Times New Roman"/>
          <w:sz w:val="28"/>
          <w:szCs w:val="28"/>
        </w:rPr>
        <w:t xml:space="preserve"> шлях</w:t>
      </w:r>
      <w:r w:rsidR="00BB5081">
        <w:rPr>
          <w:rFonts w:ascii="Times New Roman" w:hAnsi="Times New Roman" w:cs="Times New Roman"/>
          <w:sz w:val="28"/>
          <w:szCs w:val="28"/>
          <w:lang w:val="en-US"/>
        </w:rPr>
        <w:t>o</w:t>
      </w:r>
      <w:r w:rsidRPr="001473A7">
        <w:rPr>
          <w:rFonts w:ascii="Times New Roman" w:hAnsi="Times New Roman" w:cs="Times New Roman"/>
          <w:sz w:val="28"/>
          <w:szCs w:val="28"/>
        </w:rPr>
        <w:t>м н</w:t>
      </w:r>
      <w:r w:rsidR="00BB5081">
        <w:rPr>
          <w:rFonts w:ascii="Times New Roman" w:hAnsi="Times New Roman" w:cs="Times New Roman"/>
          <w:sz w:val="28"/>
          <w:szCs w:val="28"/>
          <w:lang w:val="en-US"/>
        </w:rPr>
        <w:t>a</w:t>
      </w:r>
      <w:r w:rsidRPr="001473A7">
        <w:rPr>
          <w:rFonts w:ascii="Times New Roman" w:hAnsi="Times New Roman" w:cs="Times New Roman"/>
          <w:sz w:val="28"/>
          <w:szCs w:val="28"/>
        </w:rPr>
        <w:t>грівання етилацетатного р</w:t>
      </w:r>
      <w:r w:rsidR="00BB5081">
        <w:rPr>
          <w:rFonts w:ascii="Times New Roman" w:hAnsi="Times New Roman" w:cs="Times New Roman"/>
          <w:sz w:val="28"/>
          <w:szCs w:val="28"/>
          <w:lang w:val="en-US"/>
        </w:rPr>
        <w:t>o</w:t>
      </w:r>
      <w:r w:rsidRPr="001473A7">
        <w:rPr>
          <w:rFonts w:ascii="Times New Roman" w:hAnsi="Times New Roman" w:cs="Times New Roman"/>
          <w:sz w:val="28"/>
          <w:szCs w:val="28"/>
        </w:rPr>
        <w:t>зчину суміші при т</w:t>
      </w:r>
      <w:r w:rsidR="00BB5081">
        <w:rPr>
          <w:rFonts w:ascii="Times New Roman" w:hAnsi="Times New Roman" w:cs="Times New Roman"/>
          <w:sz w:val="28"/>
          <w:szCs w:val="28"/>
          <w:lang w:val="en-US"/>
        </w:rPr>
        <w:t>e</w:t>
      </w:r>
      <w:r w:rsidRPr="001473A7">
        <w:rPr>
          <w:rFonts w:ascii="Times New Roman" w:hAnsi="Times New Roman" w:cs="Times New Roman"/>
          <w:sz w:val="28"/>
          <w:szCs w:val="28"/>
        </w:rPr>
        <w:t>мпературі 350 К.</w:t>
      </w:r>
      <w:bookmarkEnd w:id="43"/>
      <w:r w:rsidRPr="001473A7">
        <w:rPr>
          <w:rFonts w:ascii="Times New Roman" w:hAnsi="Times New Roman" w:cs="Times New Roman"/>
          <w:sz w:val="28"/>
          <w:szCs w:val="28"/>
        </w:rPr>
        <w:t xml:space="preserve"> Октилдиметиламін отримують реакцією фракційної дистиляції октиламін</w:t>
      </w:r>
      <w:r w:rsidR="00747DE6">
        <w:rPr>
          <w:rFonts w:ascii="Times New Roman" w:hAnsi="Times New Roman" w:cs="Times New Roman"/>
          <w:sz w:val="28"/>
          <w:szCs w:val="28"/>
        </w:rPr>
        <w:t>а</w:t>
      </w:r>
      <w:r w:rsidRPr="001473A7">
        <w:rPr>
          <w:rFonts w:ascii="Times New Roman" w:hAnsi="Times New Roman" w:cs="Times New Roman"/>
          <w:sz w:val="28"/>
          <w:szCs w:val="28"/>
        </w:rPr>
        <w:t xml:space="preserve"> з метановою кислотою та метаналем у етанолі, а потім фракційною дистиляцією при 3 мм рт. ст. (температура кипіння ≈ 401–403 К). Одержаний диоктилдиметиламоній хлорид чотири рази </w:t>
      </w:r>
      <w:r w:rsidR="000E5CCA" w:rsidRPr="001473A7">
        <w:rPr>
          <w:rFonts w:ascii="Times New Roman" w:hAnsi="Times New Roman" w:cs="Times New Roman"/>
          <w:sz w:val="28"/>
          <w:szCs w:val="28"/>
        </w:rPr>
        <w:t>перекристалізується</w:t>
      </w:r>
      <w:r w:rsidRPr="001473A7">
        <w:rPr>
          <w:rFonts w:ascii="Times New Roman" w:hAnsi="Times New Roman" w:cs="Times New Roman"/>
          <w:sz w:val="28"/>
          <w:szCs w:val="28"/>
        </w:rPr>
        <w:t xml:space="preserve"> з розчину етилацетат</w:t>
      </w:r>
      <w:r w:rsidR="00747DE6">
        <w:rPr>
          <w:rFonts w:ascii="Times New Roman" w:hAnsi="Times New Roman" w:cs="Times New Roman"/>
          <w:sz w:val="28"/>
          <w:szCs w:val="28"/>
        </w:rPr>
        <w:t>а</w:t>
      </w:r>
      <w:r w:rsidRPr="001473A7">
        <w:rPr>
          <w:rFonts w:ascii="Times New Roman" w:hAnsi="Times New Roman" w:cs="Times New Roman"/>
          <w:sz w:val="28"/>
          <w:szCs w:val="28"/>
        </w:rPr>
        <w:t xml:space="preserve"> [</w:t>
      </w:r>
      <w:r w:rsidR="00212D9C">
        <w:rPr>
          <w:rFonts w:ascii="Times New Roman" w:hAnsi="Times New Roman" w:cs="Times New Roman"/>
          <w:sz w:val="28"/>
          <w:szCs w:val="28"/>
        </w:rPr>
        <w:t>2</w:t>
      </w:r>
      <w:r w:rsidR="00ED6BF7">
        <w:rPr>
          <w:rFonts w:ascii="Times New Roman" w:hAnsi="Times New Roman" w:cs="Times New Roman"/>
          <w:sz w:val="28"/>
          <w:szCs w:val="28"/>
        </w:rPr>
        <w:t>4</w:t>
      </w:r>
      <w:r w:rsidR="00CF2C42">
        <w:rPr>
          <w:rFonts w:ascii="Times New Roman" w:hAnsi="Times New Roman" w:cs="Times New Roman"/>
          <w:sz w:val="28"/>
          <w:szCs w:val="28"/>
        </w:rPr>
        <w:t>, 2</w:t>
      </w:r>
      <w:r w:rsidR="00ED6BF7">
        <w:rPr>
          <w:rFonts w:ascii="Times New Roman" w:hAnsi="Times New Roman" w:cs="Times New Roman"/>
          <w:sz w:val="28"/>
          <w:szCs w:val="28"/>
        </w:rPr>
        <w:t>5</w:t>
      </w:r>
      <w:r w:rsidRPr="001473A7">
        <w:rPr>
          <w:rFonts w:ascii="Times New Roman" w:hAnsi="Times New Roman" w:cs="Times New Roman"/>
          <w:sz w:val="28"/>
          <w:szCs w:val="28"/>
        </w:rPr>
        <w:t xml:space="preserve">]. </w:t>
      </w:r>
    </w:p>
    <w:p w14:paraId="69404AB3" w14:textId="373CAFA9" w:rsidR="00557308" w:rsidRPr="001473A7" w:rsidRDefault="00557308" w:rsidP="00C91937">
      <w:pPr>
        <w:spacing w:after="0" w:line="360" w:lineRule="auto"/>
        <w:ind w:firstLine="708"/>
        <w:jc w:val="both"/>
        <w:rPr>
          <w:rFonts w:ascii="Times New Roman" w:hAnsi="Times New Roman" w:cs="Times New Roman"/>
          <w:sz w:val="28"/>
          <w:szCs w:val="28"/>
        </w:rPr>
      </w:pPr>
      <w:bookmarkStart w:id="44" w:name="_Hlk152679196"/>
      <w:r w:rsidRPr="001473A7">
        <w:rPr>
          <w:rFonts w:ascii="Times New Roman" w:hAnsi="Times New Roman" w:cs="Times New Roman"/>
          <w:sz w:val="28"/>
          <w:szCs w:val="28"/>
        </w:rPr>
        <w:t xml:space="preserve">Диоктилдиметиламоній хлорид використовується в таких </w:t>
      </w:r>
      <w:r w:rsidR="00D57B29">
        <w:rPr>
          <w:rFonts w:ascii="Times New Roman" w:hAnsi="Times New Roman" w:cs="Times New Roman"/>
          <w:sz w:val="28"/>
          <w:szCs w:val="28"/>
        </w:rPr>
        <w:t>засобах</w:t>
      </w:r>
      <w:r w:rsidRPr="001473A7">
        <w:rPr>
          <w:rFonts w:ascii="Times New Roman" w:hAnsi="Times New Roman" w:cs="Times New Roman"/>
          <w:sz w:val="28"/>
          <w:szCs w:val="28"/>
        </w:rPr>
        <w:t>: біоциди (наприклад, дезінфікуючі засоби, засоби боротьби з шкідниками), засоби для миття та очищення, регулятори pH, засоби захисту рослин та хімікати для очищення води</w:t>
      </w:r>
      <w:bookmarkEnd w:id="44"/>
      <w:r w:rsidRPr="001473A7">
        <w:rPr>
          <w:rFonts w:ascii="Times New Roman" w:hAnsi="Times New Roman" w:cs="Times New Roman"/>
          <w:sz w:val="28"/>
          <w:szCs w:val="28"/>
        </w:rPr>
        <w:t xml:space="preserve"> [</w:t>
      </w:r>
      <w:r w:rsidR="00CF2C42">
        <w:rPr>
          <w:rFonts w:ascii="Times New Roman" w:hAnsi="Times New Roman" w:cs="Times New Roman"/>
          <w:sz w:val="28"/>
          <w:szCs w:val="28"/>
        </w:rPr>
        <w:t>2</w:t>
      </w:r>
      <w:r w:rsidR="00ED6BF7">
        <w:rPr>
          <w:rFonts w:ascii="Times New Roman" w:hAnsi="Times New Roman" w:cs="Times New Roman"/>
          <w:sz w:val="28"/>
          <w:szCs w:val="28"/>
        </w:rPr>
        <w:t>6</w:t>
      </w:r>
      <w:r w:rsidRPr="001473A7">
        <w:rPr>
          <w:rFonts w:ascii="Times New Roman" w:hAnsi="Times New Roman" w:cs="Times New Roman"/>
          <w:sz w:val="28"/>
          <w:szCs w:val="28"/>
        </w:rPr>
        <w:t>].</w:t>
      </w:r>
    </w:p>
    <w:p w14:paraId="627EA57E" w14:textId="331313A7" w:rsidR="00557308" w:rsidRDefault="00557308" w:rsidP="00557308">
      <w:pPr>
        <w:spacing w:after="0" w:line="360" w:lineRule="auto"/>
        <w:ind w:firstLine="709"/>
        <w:jc w:val="both"/>
        <w:rPr>
          <w:rFonts w:ascii="Times New Roman" w:hAnsi="Times New Roman" w:cs="Times New Roman"/>
          <w:sz w:val="28"/>
          <w:szCs w:val="28"/>
        </w:rPr>
      </w:pPr>
      <w:bookmarkStart w:id="45" w:name="_Hlk152679222"/>
      <w:r w:rsidRPr="001473A7">
        <w:rPr>
          <w:rFonts w:ascii="Times New Roman" w:hAnsi="Times New Roman" w:cs="Times New Roman"/>
          <w:sz w:val="28"/>
          <w:szCs w:val="28"/>
        </w:rPr>
        <w:t xml:space="preserve">Ця речовина є </w:t>
      </w:r>
      <w:r w:rsidR="00193F98">
        <w:rPr>
          <w:rFonts w:ascii="Times New Roman" w:hAnsi="Times New Roman" w:cs="Times New Roman"/>
          <w:sz w:val="28"/>
          <w:szCs w:val="28"/>
        </w:rPr>
        <w:t>шкідливою</w:t>
      </w:r>
      <w:r w:rsidRPr="001473A7">
        <w:rPr>
          <w:rFonts w:ascii="Times New Roman" w:hAnsi="Times New Roman" w:cs="Times New Roman"/>
          <w:sz w:val="28"/>
          <w:szCs w:val="28"/>
        </w:rPr>
        <w:t xml:space="preserve"> при контакті зі шкірою, токсичною при ковтанні, викликає сильні опіки шкіри та пошкодження очей, дуже токсична для водних організмів з довгостроковими наслідками і викликає серйозне пошкодження очей </w:t>
      </w:r>
      <w:bookmarkEnd w:id="45"/>
      <w:r w:rsidRPr="001473A7">
        <w:rPr>
          <w:rFonts w:ascii="Times New Roman" w:hAnsi="Times New Roman" w:cs="Times New Roman"/>
          <w:sz w:val="28"/>
          <w:szCs w:val="28"/>
        </w:rPr>
        <w:t>[</w:t>
      </w:r>
      <w:r w:rsidR="00CF2C42">
        <w:rPr>
          <w:rFonts w:ascii="Times New Roman" w:hAnsi="Times New Roman" w:cs="Times New Roman"/>
          <w:sz w:val="28"/>
          <w:szCs w:val="28"/>
        </w:rPr>
        <w:t>2</w:t>
      </w:r>
      <w:r w:rsidR="00ED6BF7">
        <w:rPr>
          <w:rFonts w:ascii="Times New Roman" w:hAnsi="Times New Roman" w:cs="Times New Roman"/>
          <w:sz w:val="28"/>
          <w:szCs w:val="28"/>
        </w:rPr>
        <w:t>7</w:t>
      </w:r>
      <w:r w:rsidRPr="001473A7">
        <w:rPr>
          <w:rFonts w:ascii="Times New Roman" w:hAnsi="Times New Roman" w:cs="Times New Roman"/>
          <w:sz w:val="28"/>
          <w:szCs w:val="28"/>
        </w:rPr>
        <w:t>].</w:t>
      </w:r>
    </w:p>
    <w:p w14:paraId="383EEE3D" w14:textId="4A305552" w:rsidR="00747DE6" w:rsidRDefault="00747DE6" w:rsidP="00557308">
      <w:pPr>
        <w:spacing w:after="0" w:line="360" w:lineRule="auto"/>
        <w:ind w:firstLine="709"/>
        <w:jc w:val="both"/>
        <w:rPr>
          <w:rFonts w:ascii="Times New Roman" w:hAnsi="Times New Roman" w:cs="Times New Roman"/>
          <w:sz w:val="28"/>
          <w:szCs w:val="28"/>
        </w:rPr>
      </w:pPr>
    </w:p>
    <w:p w14:paraId="3B45FC63" w14:textId="06F03464" w:rsidR="00FE696C" w:rsidRDefault="00FE696C" w:rsidP="00557308">
      <w:pPr>
        <w:spacing w:after="0" w:line="360" w:lineRule="auto"/>
        <w:ind w:firstLine="709"/>
        <w:jc w:val="both"/>
        <w:rPr>
          <w:rFonts w:ascii="Times New Roman" w:hAnsi="Times New Roman" w:cs="Times New Roman"/>
          <w:sz w:val="28"/>
          <w:szCs w:val="28"/>
        </w:rPr>
      </w:pPr>
    </w:p>
    <w:p w14:paraId="11896F71" w14:textId="77777777" w:rsidR="001E0D5C" w:rsidRDefault="001E0D5C" w:rsidP="000F7A82">
      <w:pPr>
        <w:spacing w:after="0" w:line="360" w:lineRule="auto"/>
        <w:ind w:firstLine="709"/>
        <w:rPr>
          <w:rFonts w:ascii="Times New Roman" w:eastAsia="Calibri" w:hAnsi="Times New Roman" w:cs="Times New Roman"/>
          <w:sz w:val="28"/>
          <w:szCs w:val="28"/>
        </w:rPr>
      </w:pPr>
    </w:p>
    <w:p w14:paraId="66593E65" w14:textId="77777777" w:rsidR="001E0D5C" w:rsidRDefault="001E0D5C" w:rsidP="000F7A82">
      <w:pPr>
        <w:spacing w:after="0" w:line="360" w:lineRule="auto"/>
        <w:ind w:firstLine="709"/>
        <w:rPr>
          <w:rFonts w:ascii="Times New Roman" w:eastAsia="Calibri" w:hAnsi="Times New Roman" w:cs="Times New Roman"/>
          <w:sz w:val="28"/>
          <w:szCs w:val="28"/>
        </w:rPr>
      </w:pPr>
    </w:p>
    <w:p w14:paraId="456D00D0" w14:textId="77777777" w:rsidR="00D57B29" w:rsidRDefault="00D57B29" w:rsidP="00317E09">
      <w:pPr>
        <w:pStyle w:val="2"/>
        <w:rPr>
          <w:rFonts w:eastAsia="Calibri"/>
        </w:rPr>
      </w:pPr>
      <w:bookmarkStart w:id="46" w:name="_Toc151927953"/>
      <w:bookmarkStart w:id="47" w:name="_Toc151928097"/>
      <w:bookmarkStart w:id="48" w:name="_Toc151929263"/>
    </w:p>
    <w:p w14:paraId="2FD3DBAD" w14:textId="46444DE4" w:rsidR="00746AE1" w:rsidRDefault="00746AE1" w:rsidP="00317E09">
      <w:pPr>
        <w:pStyle w:val="2"/>
        <w:rPr>
          <w:rFonts w:eastAsia="Calibri"/>
        </w:rPr>
      </w:pPr>
      <w:r w:rsidRPr="00B434E1">
        <w:rPr>
          <w:rFonts w:eastAsia="Calibri"/>
        </w:rPr>
        <w:lastRenderedPageBreak/>
        <w:t>2.</w:t>
      </w:r>
      <w:r>
        <w:rPr>
          <w:rFonts w:eastAsia="Calibri"/>
        </w:rPr>
        <w:t>2</w:t>
      </w:r>
      <w:r w:rsidRPr="00B434E1">
        <w:rPr>
          <w:rFonts w:eastAsia="Calibri"/>
        </w:rPr>
        <w:t xml:space="preserve">  </w:t>
      </w:r>
      <w:r>
        <w:rPr>
          <w:rFonts w:eastAsia="Calibri"/>
        </w:rPr>
        <w:t>Методи дослідження</w:t>
      </w:r>
      <w:bookmarkEnd w:id="46"/>
      <w:bookmarkEnd w:id="47"/>
      <w:bookmarkEnd w:id="48"/>
    </w:p>
    <w:p w14:paraId="029C58BA" w14:textId="01FDDF79" w:rsidR="00746AE1" w:rsidRDefault="00746AE1" w:rsidP="00BF5D2C">
      <w:pPr>
        <w:spacing w:after="0" w:line="360" w:lineRule="auto"/>
        <w:ind w:firstLine="709"/>
        <w:jc w:val="center"/>
        <w:rPr>
          <w:rFonts w:ascii="Times New Roman" w:eastAsia="Calibri" w:hAnsi="Times New Roman" w:cs="Times New Roman"/>
          <w:sz w:val="28"/>
          <w:szCs w:val="28"/>
        </w:rPr>
      </w:pPr>
    </w:p>
    <w:p w14:paraId="0372DBE2" w14:textId="77777777" w:rsidR="00D55C37" w:rsidRDefault="00D55C37" w:rsidP="00BF5D2C">
      <w:pPr>
        <w:spacing w:after="0" w:line="360" w:lineRule="auto"/>
        <w:ind w:firstLine="709"/>
        <w:jc w:val="center"/>
        <w:rPr>
          <w:rFonts w:ascii="Times New Roman" w:eastAsia="Calibri" w:hAnsi="Times New Roman" w:cs="Times New Roman"/>
          <w:sz w:val="28"/>
          <w:szCs w:val="28"/>
        </w:rPr>
      </w:pPr>
    </w:p>
    <w:p w14:paraId="22B2726E" w14:textId="5BB4BAEC" w:rsidR="004B17C8" w:rsidRPr="001473A7" w:rsidRDefault="00EF486D" w:rsidP="004B17C8">
      <w:pPr>
        <w:spacing w:after="0"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Пріоритетними напрямками при виборі м</w:t>
      </w:r>
      <w:r w:rsidR="00EC7794">
        <w:rPr>
          <w:rFonts w:ascii="Times New Roman" w:hAnsi="Times New Roman" w:cs="Times New Roman"/>
          <w:sz w:val="28"/>
          <w:szCs w:val="28"/>
          <w:lang w:val="en-US"/>
        </w:rPr>
        <w:t>e</w:t>
      </w:r>
      <w:r w:rsidRPr="00B37E59">
        <w:rPr>
          <w:rFonts w:ascii="Times New Roman" w:hAnsi="Times New Roman" w:cs="Times New Roman"/>
          <w:sz w:val="28"/>
          <w:szCs w:val="28"/>
        </w:rPr>
        <w:t>тоду є швидкість, висока точність, дешевизна і простота апаратурного оформлення необхідних вимірювань.</w:t>
      </w:r>
      <w:r>
        <w:rPr>
          <w:rFonts w:ascii="Times New Roman" w:hAnsi="Times New Roman" w:cs="Times New Roman"/>
          <w:sz w:val="28"/>
          <w:szCs w:val="28"/>
        </w:rPr>
        <w:t xml:space="preserve"> </w:t>
      </w:r>
      <w:r w:rsidR="004B17C8" w:rsidRPr="001473A7">
        <w:rPr>
          <w:rFonts w:ascii="Times New Roman" w:hAnsi="Times New Roman" w:cs="Times New Roman"/>
          <w:sz w:val="28"/>
          <w:szCs w:val="28"/>
        </w:rPr>
        <w:t>Потенціометричний метод фізико-хімічного аналізу заснований на вимірюванні електрохімічного потенціал</w:t>
      </w:r>
      <w:r w:rsidR="001122A6" w:rsidRPr="001122A6">
        <w:rPr>
          <w:rFonts w:ascii="Times New Roman" w:hAnsi="Times New Roman" w:cs="Times New Roman"/>
          <w:sz w:val="28"/>
          <w:szCs w:val="28"/>
        </w:rPr>
        <w:t>у</w:t>
      </w:r>
      <w:r w:rsidR="004B17C8" w:rsidRPr="001473A7">
        <w:rPr>
          <w:rFonts w:ascii="Times New Roman" w:hAnsi="Times New Roman" w:cs="Times New Roman"/>
          <w:sz w:val="28"/>
          <w:szCs w:val="28"/>
        </w:rPr>
        <w:t xml:space="preserve"> зануреного у досліджуваний розчин </w:t>
      </w:r>
      <w:r w:rsidR="00EA5716" w:rsidRPr="00EA5716">
        <w:rPr>
          <w:rFonts w:ascii="Times New Roman" w:hAnsi="Times New Roman" w:cs="Times New Roman"/>
          <w:sz w:val="28"/>
          <w:szCs w:val="28"/>
        </w:rPr>
        <w:t>оберненого</w:t>
      </w:r>
      <w:r w:rsidR="004B17C8" w:rsidRPr="001473A7">
        <w:rPr>
          <w:rFonts w:ascii="Times New Roman" w:hAnsi="Times New Roman" w:cs="Times New Roman"/>
          <w:sz w:val="28"/>
          <w:szCs w:val="28"/>
        </w:rPr>
        <w:t xml:space="preserve"> електрод</w:t>
      </w:r>
      <w:r w:rsidR="001122A6">
        <w:rPr>
          <w:rFonts w:ascii="Times New Roman" w:hAnsi="Times New Roman" w:cs="Times New Roman"/>
          <w:sz w:val="28"/>
          <w:szCs w:val="28"/>
        </w:rPr>
        <w:t>а</w:t>
      </w:r>
      <w:r w:rsidR="004B17C8" w:rsidRPr="001473A7">
        <w:rPr>
          <w:rFonts w:ascii="Times New Roman" w:hAnsi="Times New Roman" w:cs="Times New Roman"/>
          <w:sz w:val="28"/>
          <w:szCs w:val="28"/>
        </w:rPr>
        <w:t>. Складається гальванічний ланцюг з двох електродів: індикаторного (ІСЕ) та електрода порівняння [</w:t>
      </w:r>
      <w:r w:rsidR="002B5B68">
        <w:rPr>
          <w:rFonts w:ascii="Times New Roman" w:hAnsi="Times New Roman" w:cs="Times New Roman"/>
          <w:sz w:val="28"/>
          <w:szCs w:val="28"/>
        </w:rPr>
        <w:t>2</w:t>
      </w:r>
      <w:r w:rsidR="00ED6BF7">
        <w:rPr>
          <w:rFonts w:ascii="Times New Roman" w:hAnsi="Times New Roman" w:cs="Times New Roman"/>
          <w:sz w:val="28"/>
          <w:szCs w:val="28"/>
        </w:rPr>
        <w:t>8</w:t>
      </w:r>
      <w:r w:rsidR="004B17C8" w:rsidRPr="001473A7">
        <w:rPr>
          <w:rFonts w:ascii="Times New Roman" w:hAnsi="Times New Roman" w:cs="Times New Roman"/>
          <w:sz w:val="28"/>
          <w:szCs w:val="28"/>
        </w:rPr>
        <w:t>].</w:t>
      </w:r>
    </w:p>
    <w:p w14:paraId="32DCB3F6" w14:textId="77777777" w:rsidR="004B17C8" w:rsidRPr="001473A7" w:rsidRDefault="004B17C8" w:rsidP="004B17C8">
      <w:pPr>
        <w:spacing w:after="0" w:line="360" w:lineRule="auto"/>
        <w:ind w:firstLine="709"/>
        <w:jc w:val="both"/>
        <w:rPr>
          <w:rFonts w:ascii="Times New Roman" w:hAnsi="Times New Roman" w:cs="Times New Roman"/>
          <w:sz w:val="28"/>
          <w:szCs w:val="28"/>
        </w:rPr>
      </w:pPr>
      <w:r w:rsidRPr="001473A7">
        <w:rPr>
          <w:rFonts w:ascii="Times New Roman" w:hAnsi="Times New Roman" w:cs="Times New Roman"/>
          <w:sz w:val="28"/>
          <w:szCs w:val="28"/>
        </w:rPr>
        <w:t xml:space="preserve">Для перевірки функції ІСЕ необхідно постійно знімати калібрувальну криву. Побудова калібрувальної кривої є найбільш наглядним методом визначення як активності, так і концентрації визначуваного іона в розчині. </w:t>
      </w:r>
    </w:p>
    <w:p w14:paraId="57F0C194" w14:textId="13C81BC2" w:rsidR="004B17C8" w:rsidRPr="001473A7" w:rsidRDefault="004B17C8" w:rsidP="004B17C8">
      <w:pPr>
        <w:spacing w:after="0" w:line="360" w:lineRule="auto"/>
        <w:ind w:firstLine="709"/>
        <w:jc w:val="both"/>
        <w:rPr>
          <w:rFonts w:ascii="Times New Roman" w:hAnsi="Times New Roman" w:cs="Times New Roman"/>
          <w:sz w:val="28"/>
          <w:szCs w:val="28"/>
        </w:rPr>
      </w:pPr>
      <w:r w:rsidRPr="001473A7">
        <w:rPr>
          <w:rFonts w:ascii="Times New Roman" w:hAnsi="Times New Roman" w:cs="Times New Roman"/>
          <w:sz w:val="28"/>
          <w:szCs w:val="28"/>
        </w:rPr>
        <w:t>На вісь ординат у лінійному масштабі наносять вимірювані зн</w:t>
      </w:r>
      <w:r w:rsidR="00EC7794">
        <w:rPr>
          <w:rFonts w:ascii="Times New Roman" w:hAnsi="Times New Roman" w:cs="Times New Roman"/>
          <w:sz w:val="28"/>
          <w:szCs w:val="28"/>
          <w:lang w:val="en-US"/>
        </w:rPr>
        <w:t>a</w:t>
      </w:r>
      <w:r w:rsidRPr="001473A7">
        <w:rPr>
          <w:rFonts w:ascii="Times New Roman" w:hAnsi="Times New Roman" w:cs="Times New Roman"/>
          <w:sz w:val="28"/>
          <w:szCs w:val="28"/>
        </w:rPr>
        <w:t>чення ЕРС, а на вісь абсцис – концентрацію в логарифмічному м</w:t>
      </w:r>
      <w:r w:rsidR="00EC7794">
        <w:rPr>
          <w:rFonts w:ascii="Times New Roman" w:hAnsi="Times New Roman" w:cs="Times New Roman"/>
          <w:sz w:val="28"/>
          <w:szCs w:val="28"/>
          <w:lang w:val="en-US"/>
        </w:rPr>
        <w:t>a</w:t>
      </w:r>
      <w:r w:rsidRPr="001473A7">
        <w:rPr>
          <w:rFonts w:ascii="Times New Roman" w:hAnsi="Times New Roman" w:cs="Times New Roman"/>
          <w:sz w:val="28"/>
          <w:szCs w:val="28"/>
        </w:rPr>
        <w:t>сшт</w:t>
      </w:r>
      <w:r w:rsidR="00EC7794">
        <w:rPr>
          <w:rFonts w:ascii="Times New Roman" w:hAnsi="Times New Roman" w:cs="Times New Roman"/>
          <w:sz w:val="28"/>
          <w:szCs w:val="28"/>
          <w:lang w:val="en-US"/>
        </w:rPr>
        <w:t>a</w:t>
      </w:r>
      <w:r w:rsidRPr="001473A7">
        <w:rPr>
          <w:rFonts w:ascii="Times New Roman" w:hAnsi="Times New Roman" w:cs="Times New Roman"/>
          <w:sz w:val="28"/>
          <w:szCs w:val="28"/>
        </w:rPr>
        <w:t>бі. Таким чином одержують калібрувальну криву для відповідного електродного ланцюга [</w:t>
      </w:r>
      <w:r w:rsidR="002B5B68">
        <w:rPr>
          <w:rFonts w:ascii="Times New Roman" w:hAnsi="Times New Roman" w:cs="Times New Roman"/>
          <w:sz w:val="28"/>
          <w:szCs w:val="28"/>
        </w:rPr>
        <w:t>2</w:t>
      </w:r>
      <w:r w:rsidR="00ED6BF7">
        <w:rPr>
          <w:rFonts w:ascii="Times New Roman" w:hAnsi="Times New Roman" w:cs="Times New Roman"/>
          <w:sz w:val="28"/>
          <w:szCs w:val="28"/>
        </w:rPr>
        <w:t>9</w:t>
      </w:r>
      <w:r w:rsidRPr="001473A7">
        <w:rPr>
          <w:rFonts w:ascii="Times New Roman" w:hAnsi="Times New Roman" w:cs="Times New Roman"/>
          <w:sz w:val="28"/>
          <w:szCs w:val="28"/>
        </w:rPr>
        <w:t>].</w:t>
      </w:r>
    </w:p>
    <w:p w14:paraId="4A3F231B" w14:textId="1B992BFD" w:rsidR="004B17C8" w:rsidRPr="001473A7" w:rsidRDefault="004B17C8" w:rsidP="004B17C8">
      <w:pPr>
        <w:spacing w:after="0" w:line="360" w:lineRule="auto"/>
        <w:ind w:firstLine="709"/>
        <w:jc w:val="both"/>
        <w:rPr>
          <w:rFonts w:ascii="Times New Roman" w:hAnsi="Times New Roman" w:cs="Times New Roman"/>
          <w:sz w:val="28"/>
          <w:szCs w:val="28"/>
        </w:rPr>
      </w:pPr>
      <w:r w:rsidRPr="001473A7">
        <w:rPr>
          <w:rFonts w:ascii="Times New Roman" w:hAnsi="Times New Roman" w:cs="Times New Roman"/>
          <w:sz w:val="28"/>
          <w:szCs w:val="28"/>
        </w:rPr>
        <w:t>Основними х</w:t>
      </w:r>
      <w:r w:rsidR="00EC7794">
        <w:rPr>
          <w:rFonts w:ascii="Times New Roman" w:hAnsi="Times New Roman" w:cs="Times New Roman"/>
          <w:sz w:val="28"/>
          <w:szCs w:val="28"/>
          <w:lang w:val="en-US"/>
        </w:rPr>
        <w:t>a</w:t>
      </w:r>
      <w:r w:rsidRPr="001473A7">
        <w:rPr>
          <w:rFonts w:ascii="Times New Roman" w:hAnsi="Times New Roman" w:cs="Times New Roman"/>
          <w:sz w:val="28"/>
          <w:szCs w:val="28"/>
        </w:rPr>
        <w:t>рактеристик</w:t>
      </w:r>
      <w:r w:rsidR="00EC7794">
        <w:rPr>
          <w:rFonts w:ascii="Times New Roman" w:hAnsi="Times New Roman" w:cs="Times New Roman"/>
          <w:sz w:val="28"/>
          <w:szCs w:val="28"/>
          <w:lang w:val="en-US"/>
        </w:rPr>
        <w:t>a</w:t>
      </w:r>
      <w:r w:rsidRPr="001473A7">
        <w:rPr>
          <w:rFonts w:ascii="Times New Roman" w:hAnsi="Times New Roman" w:cs="Times New Roman"/>
          <w:sz w:val="28"/>
          <w:szCs w:val="28"/>
        </w:rPr>
        <w:t>ми ІСЕ є:</w:t>
      </w:r>
    </w:p>
    <w:p w14:paraId="7332A290" w14:textId="19C9C100" w:rsidR="004B17C8" w:rsidRPr="000E0393" w:rsidRDefault="000E0393" w:rsidP="000E0393">
      <w:pPr>
        <w:spacing w:after="0" w:line="360" w:lineRule="auto"/>
        <w:ind w:firstLine="708"/>
        <w:jc w:val="both"/>
        <w:rPr>
          <w:rFonts w:ascii="Times New Roman" w:hAnsi="Times New Roman"/>
          <w:sz w:val="28"/>
          <w:szCs w:val="28"/>
        </w:rPr>
      </w:pPr>
      <w:r>
        <w:rPr>
          <w:rFonts w:ascii="Times New Roman" w:hAnsi="Times New Roman"/>
          <w:sz w:val="28"/>
          <w:szCs w:val="28"/>
        </w:rPr>
        <w:t xml:space="preserve">1. </w:t>
      </w:r>
      <w:r w:rsidR="004B17C8" w:rsidRPr="000E0393">
        <w:rPr>
          <w:rFonts w:ascii="Times New Roman" w:hAnsi="Times New Roman"/>
          <w:sz w:val="28"/>
          <w:szCs w:val="28"/>
        </w:rPr>
        <w:t>Діапазон лінійності електродної функції (діапазон прямолінійної концентраційної залежності).</w:t>
      </w:r>
    </w:p>
    <w:p w14:paraId="789373C2" w14:textId="34D53E95" w:rsidR="004B17C8" w:rsidRPr="00E30C44" w:rsidRDefault="000E0393" w:rsidP="000E0393">
      <w:pPr>
        <w:spacing w:after="0" w:line="360" w:lineRule="auto"/>
        <w:ind w:firstLine="708"/>
        <w:jc w:val="both"/>
        <w:rPr>
          <w:rFonts w:ascii="Times New Roman" w:hAnsi="Times New Roman"/>
          <w:sz w:val="28"/>
          <w:szCs w:val="28"/>
        </w:rPr>
      </w:pPr>
      <w:r>
        <w:rPr>
          <w:rFonts w:ascii="Times New Roman" w:hAnsi="Times New Roman"/>
          <w:sz w:val="28"/>
          <w:szCs w:val="28"/>
        </w:rPr>
        <w:t xml:space="preserve">2.   </w:t>
      </w:r>
      <w:r w:rsidR="004B17C8" w:rsidRPr="00E30C44">
        <w:rPr>
          <w:rFonts w:ascii="Times New Roman" w:hAnsi="Times New Roman"/>
          <w:sz w:val="28"/>
          <w:szCs w:val="28"/>
        </w:rPr>
        <w:t xml:space="preserve">Кутовий коефіцієнт нахилу прямої. </w:t>
      </w:r>
    </w:p>
    <w:p w14:paraId="4BCCC6A6" w14:textId="02BDE706" w:rsidR="004B17C8" w:rsidRPr="000E0393" w:rsidRDefault="000E0393" w:rsidP="000E0393">
      <w:pPr>
        <w:spacing w:after="0" w:line="360" w:lineRule="auto"/>
        <w:ind w:firstLine="708"/>
        <w:jc w:val="both"/>
        <w:rPr>
          <w:rFonts w:ascii="Times New Roman" w:hAnsi="Times New Roman"/>
          <w:sz w:val="28"/>
          <w:szCs w:val="28"/>
        </w:rPr>
      </w:pPr>
      <w:r>
        <w:rPr>
          <w:rFonts w:ascii="Times New Roman" w:hAnsi="Times New Roman"/>
          <w:sz w:val="28"/>
          <w:szCs w:val="28"/>
        </w:rPr>
        <w:t xml:space="preserve">3.  </w:t>
      </w:r>
      <w:r w:rsidR="004B17C8" w:rsidRPr="000E0393">
        <w:rPr>
          <w:rFonts w:ascii="Times New Roman" w:hAnsi="Times New Roman"/>
          <w:sz w:val="28"/>
          <w:szCs w:val="28"/>
        </w:rPr>
        <w:t>Час відгуку електродів (час встановлення рівноважного потенціалу), тобто час, після закінчення якого потенціал електрода приймає постійне значення при переміщенні електрода з одного аналізованого розчину до наступного з іншою концентрацією визначуваного іона.</w:t>
      </w:r>
    </w:p>
    <w:p w14:paraId="09ED9ACF" w14:textId="2D13500B" w:rsidR="004B17C8" w:rsidRPr="00D95AEC" w:rsidRDefault="00D95AEC" w:rsidP="00D95AEC">
      <w:pPr>
        <w:pStyle w:val="a3"/>
        <w:numPr>
          <w:ilvl w:val="0"/>
          <w:numId w:val="14"/>
        </w:numPr>
        <w:spacing w:after="0" w:line="360" w:lineRule="auto"/>
        <w:jc w:val="both"/>
        <w:rPr>
          <w:rFonts w:ascii="Times New Roman" w:hAnsi="Times New Roman"/>
          <w:sz w:val="28"/>
          <w:szCs w:val="28"/>
        </w:rPr>
      </w:pPr>
      <w:r>
        <w:rPr>
          <w:rFonts w:ascii="Times New Roman" w:hAnsi="Times New Roman"/>
          <w:sz w:val="28"/>
          <w:szCs w:val="28"/>
        </w:rPr>
        <w:t xml:space="preserve"> </w:t>
      </w:r>
      <w:r w:rsidR="004B17C8" w:rsidRPr="00D95AEC">
        <w:rPr>
          <w:rFonts w:ascii="Times New Roman" w:hAnsi="Times New Roman"/>
          <w:sz w:val="28"/>
          <w:szCs w:val="28"/>
        </w:rPr>
        <w:t>Межа виявлення потенціал</w:t>
      </w:r>
      <w:r w:rsidR="00747DE6" w:rsidRPr="00D95AEC">
        <w:rPr>
          <w:rFonts w:ascii="Times New Roman" w:hAnsi="Times New Roman"/>
          <w:sz w:val="28"/>
          <w:szCs w:val="28"/>
        </w:rPr>
        <w:t xml:space="preserve"> </w:t>
      </w:r>
      <w:r w:rsidR="004B17C8" w:rsidRPr="00D95AEC">
        <w:rPr>
          <w:rFonts w:ascii="Times New Roman" w:hAnsi="Times New Roman"/>
          <w:sz w:val="28"/>
          <w:szCs w:val="28"/>
        </w:rPr>
        <w:t>визнач</w:t>
      </w:r>
      <w:r w:rsidR="00747DE6" w:rsidRPr="00D95AEC">
        <w:rPr>
          <w:rFonts w:ascii="Times New Roman" w:hAnsi="Times New Roman"/>
          <w:sz w:val="28"/>
          <w:szCs w:val="28"/>
        </w:rPr>
        <w:t>аючого</w:t>
      </w:r>
      <w:r w:rsidR="004B17C8" w:rsidRPr="00D95AEC">
        <w:rPr>
          <w:rFonts w:ascii="Times New Roman" w:hAnsi="Times New Roman"/>
          <w:sz w:val="28"/>
          <w:szCs w:val="28"/>
        </w:rPr>
        <w:t xml:space="preserve"> </w:t>
      </w:r>
      <w:r w:rsidR="00747DE6" w:rsidRPr="00D95AEC">
        <w:rPr>
          <w:rFonts w:ascii="Times New Roman" w:hAnsi="Times New Roman"/>
          <w:sz w:val="28"/>
          <w:szCs w:val="28"/>
        </w:rPr>
        <w:t>і</w:t>
      </w:r>
      <w:r w:rsidR="004B17C8" w:rsidRPr="00D95AEC">
        <w:rPr>
          <w:rFonts w:ascii="Times New Roman" w:hAnsi="Times New Roman"/>
          <w:sz w:val="28"/>
          <w:szCs w:val="28"/>
        </w:rPr>
        <w:t>он</w:t>
      </w:r>
      <w:r w:rsidR="00747DE6" w:rsidRPr="00D95AEC">
        <w:rPr>
          <w:rFonts w:ascii="Times New Roman" w:hAnsi="Times New Roman"/>
          <w:sz w:val="28"/>
          <w:szCs w:val="28"/>
        </w:rPr>
        <w:t>а</w:t>
      </w:r>
      <w:r w:rsidR="004B17C8" w:rsidRPr="00D95AEC">
        <w:rPr>
          <w:rFonts w:ascii="Times New Roman" w:hAnsi="Times New Roman"/>
          <w:sz w:val="28"/>
          <w:szCs w:val="28"/>
        </w:rPr>
        <w:t>.</w:t>
      </w:r>
    </w:p>
    <w:p w14:paraId="7B58BC21" w14:textId="21A19C49" w:rsidR="004B17C8" w:rsidRPr="00D95AEC" w:rsidRDefault="00D95AEC" w:rsidP="00D95AEC">
      <w:pPr>
        <w:spacing w:after="0" w:line="360" w:lineRule="auto"/>
        <w:ind w:firstLine="708"/>
        <w:jc w:val="both"/>
        <w:rPr>
          <w:rFonts w:ascii="Times New Roman" w:hAnsi="Times New Roman"/>
          <w:sz w:val="28"/>
          <w:szCs w:val="28"/>
        </w:rPr>
      </w:pPr>
      <w:r>
        <w:rPr>
          <w:rFonts w:ascii="Times New Roman" w:hAnsi="Times New Roman"/>
          <w:sz w:val="28"/>
          <w:szCs w:val="28"/>
        </w:rPr>
        <w:t xml:space="preserve">5.  </w:t>
      </w:r>
      <w:r w:rsidR="004B17C8" w:rsidRPr="00D95AEC">
        <w:rPr>
          <w:rFonts w:ascii="Times New Roman" w:hAnsi="Times New Roman"/>
          <w:sz w:val="28"/>
          <w:szCs w:val="28"/>
        </w:rPr>
        <w:t>Селективність електрод</w:t>
      </w:r>
      <w:r w:rsidR="00CC70F5">
        <w:rPr>
          <w:rFonts w:ascii="Times New Roman" w:hAnsi="Times New Roman"/>
          <w:sz w:val="28"/>
          <w:szCs w:val="28"/>
          <w:lang w:val="en-US"/>
        </w:rPr>
        <w:t>a</w:t>
      </w:r>
      <w:r w:rsidR="004B17C8" w:rsidRPr="00D95AEC">
        <w:rPr>
          <w:rFonts w:ascii="Times New Roman" w:hAnsi="Times New Roman"/>
          <w:sz w:val="28"/>
          <w:szCs w:val="28"/>
        </w:rPr>
        <w:t xml:space="preserve"> відносно визначуваного </w:t>
      </w:r>
      <w:r w:rsidR="00747DE6" w:rsidRPr="00D95AEC">
        <w:rPr>
          <w:rFonts w:ascii="Times New Roman" w:hAnsi="Times New Roman"/>
          <w:sz w:val="28"/>
          <w:szCs w:val="28"/>
        </w:rPr>
        <w:t>і</w:t>
      </w:r>
      <w:r w:rsidR="004B17C8" w:rsidRPr="00D95AEC">
        <w:rPr>
          <w:rFonts w:ascii="Times New Roman" w:hAnsi="Times New Roman"/>
          <w:sz w:val="28"/>
          <w:szCs w:val="28"/>
        </w:rPr>
        <w:t>она у присутності з</w:t>
      </w:r>
      <w:r w:rsidR="00EC7794">
        <w:rPr>
          <w:rFonts w:ascii="Times New Roman" w:hAnsi="Times New Roman"/>
          <w:sz w:val="28"/>
          <w:szCs w:val="28"/>
          <w:lang w:val="en-US"/>
        </w:rPr>
        <w:t>a</w:t>
      </w:r>
      <w:r w:rsidR="004B17C8" w:rsidRPr="00D95AEC">
        <w:rPr>
          <w:rFonts w:ascii="Times New Roman" w:hAnsi="Times New Roman"/>
          <w:sz w:val="28"/>
          <w:szCs w:val="28"/>
        </w:rPr>
        <w:t>в</w:t>
      </w:r>
      <w:r w:rsidR="00EC7794">
        <w:rPr>
          <w:rFonts w:ascii="Times New Roman" w:hAnsi="Times New Roman"/>
          <w:sz w:val="28"/>
          <w:szCs w:val="28"/>
          <w:lang w:val="en-US"/>
        </w:rPr>
        <w:t>a</w:t>
      </w:r>
      <w:r w:rsidR="004B17C8" w:rsidRPr="00D95AEC">
        <w:rPr>
          <w:rFonts w:ascii="Times New Roman" w:hAnsi="Times New Roman"/>
          <w:sz w:val="28"/>
          <w:szCs w:val="28"/>
        </w:rPr>
        <w:t>ж</w:t>
      </w:r>
      <w:r w:rsidR="00EC7794">
        <w:rPr>
          <w:rFonts w:ascii="Times New Roman" w:hAnsi="Times New Roman"/>
          <w:sz w:val="28"/>
          <w:szCs w:val="28"/>
          <w:lang w:val="en-US"/>
        </w:rPr>
        <w:t>a</w:t>
      </w:r>
      <w:r w:rsidR="004B17C8" w:rsidRPr="00D95AEC">
        <w:rPr>
          <w:rFonts w:ascii="Times New Roman" w:hAnsi="Times New Roman"/>
          <w:sz w:val="28"/>
          <w:szCs w:val="28"/>
        </w:rPr>
        <w:t>ючих іонів [</w:t>
      </w:r>
      <w:r w:rsidR="00ED6BF7">
        <w:rPr>
          <w:rFonts w:ascii="Times New Roman" w:hAnsi="Times New Roman"/>
          <w:sz w:val="28"/>
          <w:szCs w:val="28"/>
        </w:rPr>
        <w:t>30</w:t>
      </w:r>
      <w:r w:rsidR="004B17C8" w:rsidRPr="00D95AEC">
        <w:rPr>
          <w:rFonts w:ascii="Times New Roman" w:hAnsi="Times New Roman"/>
          <w:sz w:val="28"/>
          <w:szCs w:val="28"/>
        </w:rPr>
        <w:t>].</w:t>
      </w:r>
    </w:p>
    <w:p w14:paraId="6A0C939F" w14:textId="7E303F8F" w:rsidR="004B17C8" w:rsidRDefault="004B17C8" w:rsidP="004B17C8">
      <w:pPr>
        <w:spacing w:after="0" w:line="360" w:lineRule="auto"/>
        <w:ind w:firstLine="708"/>
        <w:jc w:val="both"/>
        <w:rPr>
          <w:rFonts w:ascii="Times New Roman" w:hAnsi="Times New Roman" w:cs="Times New Roman"/>
          <w:sz w:val="28"/>
          <w:szCs w:val="28"/>
        </w:rPr>
      </w:pPr>
      <w:r w:rsidRPr="004B17C8">
        <w:rPr>
          <w:rFonts w:ascii="Times New Roman" w:hAnsi="Times New Roman" w:cs="Times New Roman"/>
          <w:sz w:val="28"/>
          <w:szCs w:val="28"/>
        </w:rPr>
        <w:t>Взаємодія аналіт</w:t>
      </w:r>
      <w:r w:rsidR="00747DE6">
        <w:rPr>
          <w:rFonts w:ascii="Times New Roman" w:hAnsi="Times New Roman" w:cs="Times New Roman"/>
          <w:sz w:val="28"/>
          <w:szCs w:val="28"/>
        </w:rPr>
        <w:t>а</w:t>
      </w:r>
      <w:r w:rsidRPr="004B17C8">
        <w:rPr>
          <w:rFonts w:ascii="Times New Roman" w:hAnsi="Times New Roman" w:cs="Times New Roman"/>
          <w:sz w:val="28"/>
          <w:szCs w:val="28"/>
        </w:rPr>
        <w:t xml:space="preserve"> з мембраною створює мембранний потенціал, якщо є різниця в його концентраціях з двох сторін мембр</w:t>
      </w:r>
      <w:r w:rsidR="00EC7794">
        <w:rPr>
          <w:rFonts w:ascii="Times New Roman" w:hAnsi="Times New Roman" w:cs="Times New Roman"/>
          <w:sz w:val="28"/>
          <w:szCs w:val="28"/>
          <w:lang w:val="en-US"/>
        </w:rPr>
        <w:t>a</w:t>
      </w:r>
      <w:r w:rsidRPr="004B17C8">
        <w:rPr>
          <w:rFonts w:ascii="Times New Roman" w:hAnsi="Times New Roman" w:cs="Times New Roman"/>
          <w:sz w:val="28"/>
          <w:szCs w:val="28"/>
        </w:rPr>
        <w:t>ни. Струм прох</w:t>
      </w:r>
      <w:r w:rsidR="00EC7794">
        <w:rPr>
          <w:rFonts w:ascii="Times New Roman" w:hAnsi="Times New Roman" w:cs="Times New Roman"/>
          <w:sz w:val="28"/>
          <w:szCs w:val="28"/>
          <w:lang w:val="en-US"/>
        </w:rPr>
        <w:t>o</w:t>
      </w:r>
      <w:r w:rsidRPr="004B17C8">
        <w:rPr>
          <w:rFonts w:ascii="Times New Roman" w:hAnsi="Times New Roman" w:cs="Times New Roman"/>
          <w:sz w:val="28"/>
          <w:szCs w:val="28"/>
        </w:rPr>
        <w:t>дить через мембрану за рахунок руху або аналіт</w:t>
      </w:r>
      <w:r w:rsidR="00747DE6">
        <w:rPr>
          <w:rFonts w:ascii="Times New Roman" w:hAnsi="Times New Roman" w:cs="Times New Roman"/>
          <w:sz w:val="28"/>
          <w:szCs w:val="28"/>
        </w:rPr>
        <w:t>а</w:t>
      </w:r>
      <w:r w:rsidRPr="004B17C8">
        <w:rPr>
          <w:rFonts w:ascii="Times New Roman" w:hAnsi="Times New Roman" w:cs="Times New Roman"/>
          <w:sz w:val="28"/>
          <w:szCs w:val="28"/>
        </w:rPr>
        <w:t xml:space="preserve">, або іона, вже присутнього в матриці </w:t>
      </w:r>
      <w:r w:rsidRPr="004B17C8">
        <w:rPr>
          <w:rFonts w:ascii="Times New Roman" w:hAnsi="Times New Roman" w:cs="Times New Roman"/>
          <w:sz w:val="28"/>
          <w:szCs w:val="28"/>
        </w:rPr>
        <w:lastRenderedPageBreak/>
        <w:t>мембрани. Мембранний п</w:t>
      </w:r>
      <w:r w:rsidR="00EC7794">
        <w:rPr>
          <w:rFonts w:ascii="Times New Roman" w:hAnsi="Times New Roman" w:cs="Times New Roman"/>
          <w:sz w:val="28"/>
          <w:szCs w:val="28"/>
          <w:lang w:val="en-US"/>
        </w:rPr>
        <w:t>o</w:t>
      </w:r>
      <w:r w:rsidRPr="004B17C8">
        <w:rPr>
          <w:rFonts w:ascii="Times New Roman" w:hAnsi="Times New Roman" w:cs="Times New Roman"/>
          <w:sz w:val="28"/>
          <w:szCs w:val="28"/>
        </w:rPr>
        <w:t xml:space="preserve">тенціал визначається рівнянням Нернста наступного </w:t>
      </w:r>
      <w:r w:rsidR="00C91937">
        <w:rPr>
          <w:noProof/>
        </w:rPr>
        <w:drawing>
          <wp:anchor distT="0" distB="0" distL="114300" distR="114300" simplePos="0" relativeHeight="251658240" behindDoc="1" locked="0" layoutInCell="1" allowOverlap="1" wp14:anchorId="5E958BA3" wp14:editId="0990B25C">
            <wp:simplePos x="0" y="0"/>
            <wp:positionH relativeFrom="column">
              <wp:posOffset>2015490</wp:posOffset>
            </wp:positionH>
            <wp:positionV relativeFrom="paragraph">
              <wp:posOffset>575310</wp:posOffset>
            </wp:positionV>
            <wp:extent cx="2276475" cy="581025"/>
            <wp:effectExtent l="0" t="0" r="9525"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7C8">
        <w:rPr>
          <w:rFonts w:ascii="Times New Roman" w:hAnsi="Times New Roman" w:cs="Times New Roman"/>
          <w:sz w:val="28"/>
          <w:szCs w:val="28"/>
        </w:rPr>
        <w:t>вигляду</w:t>
      </w:r>
      <w:r w:rsidR="000E0393">
        <w:rPr>
          <w:rFonts w:ascii="Times New Roman" w:hAnsi="Times New Roman" w:cs="Times New Roman"/>
          <w:sz w:val="28"/>
          <w:szCs w:val="28"/>
        </w:rPr>
        <w:t xml:space="preserve"> за формулою 2.1</w:t>
      </w:r>
      <w:r w:rsidRPr="004B17C8">
        <w:rPr>
          <w:rFonts w:ascii="Times New Roman" w:hAnsi="Times New Roman" w:cs="Times New Roman"/>
          <w:sz w:val="28"/>
          <w:szCs w:val="28"/>
        </w:rPr>
        <w:t>:</w:t>
      </w:r>
    </w:p>
    <w:p w14:paraId="4496D8EB" w14:textId="3D65A7DB" w:rsidR="004B17C8" w:rsidRDefault="000E0393" w:rsidP="00D55C37">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(2.1)</w:t>
      </w:r>
    </w:p>
    <w:p w14:paraId="300300F2" w14:textId="05C91C67" w:rsidR="000E0393" w:rsidRDefault="00C91937" w:rsidP="00C91937">
      <w:pPr>
        <w:tabs>
          <w:tab w:val="left" w:pos="5835"/>
        </w:tabs>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ab/>
      </w:r>
    </w:p>
    <w:p w14:paraId="225C607F" w14:textId="0C3B9A9F" w:rsidR="00A7675A" w:rsidRDefault="00A7675A" w:rsidP="00A7675A">
      <w:pPr>
        <w:spacing w:after="0" w:line="360" w:lineRule="auto"/>
        <w:ind w:firstLine="709"/>
        <w:jc w:val="both"/>
        <w:rPr>
          <w:rFonts w:ascii="Times New Roman" w:eastAsia="Times New Roman" w:hAnsi="Times New Roman" w:cs="Times New Roman"/>
          <w:sz w:val="28"/>
          <w:szCs w:val="28"/>
        </w:rPr>
      </w:pPr>
      <w:r w:rsidRPr="001473A7">
        <w:rPr>
          <w:rFonts w:ascii="Times New Roman" w:hAnsi="Times New Roman" w:cs="Times New Roman"/>
          <w:sz w:val="28"/>
          <w:szCs w:val="28"/>
        </w:rPr>
        <w:t>де</w:t>
      </w:r>
      <m:oMath>
        <m:r>
          <w:rPr>
            <w:rFonts w:ascii="Cambria Math" w:hAnsi="Times New Roman" w:cs="Times New Roman"/>
            <w:sz w:val="28"/>
            <w:szCs w:val="28"/>
          </w:rPr>
          <m:t xml:space="preserve"> </m:t>
        </m:r>
        <m:r>
          <w:rPr>
            <w:rFonts w:ascii="Cambria Math" w:hAnsi="Cambria Math" w:cs="Times New Roman"/>
            <w:sz w:val="28"/>
            <w:szCs w:val="28"/>
          </w:rPr>
          <m:t>E</m:t>
        </m:r>
      </m:oMath>
      <w:r w:rsidRPr="001473A7">
        <w:rPr>
          <w:rFonts w:ascii="Times New Roman" w:hAnsi="Times New Roman" w:cs="Times New Roman"/>
          <w:sz w:val="28"/>
          <w:szCs w:val="28"/>
        </w:rPr>
        <w:t xml:space="preserve"> – ЕРС, </w:t>
      </w:r>
      <m:oMath>
        <m:sSup>
          <m:sSupPr>
            <m:ctrlPr>
              <w:rPr>
                <w:rFonts w:ascii="Cambria Math" w:hAnsi="Times New Roman" w:cs="Times New Roman"/>
                <w:i/>
                <w:sz w:val="28"/>
                <w:szCs w:val="28"/>
              </w:rPr>
            </m:ctrlPr>
          </m:sSupPr>
          <m:e>
            <m:r>
              <w:rPr>
                <w:rFonts w:ascii="Cambria Math" w:hAnsi="Cambria Math" w:cs="Times New Roman"/>
                <w:sz w:val="28"/>
                <w:szCs w:val="28"/>
              </w:rPr>
              <m:t>E</m:t>
            </m:r>
          </m:e>
          <m:sup>
            <m:r>
              <w:rPr>
                <w:rFonts w:ascii="Cambria Math" w:hAnsi="Times New Roman" w:cs="Times New Roman"/>
                <w:sz w:val="28"/>
                <w:szCs w:val="28"/>
              </w:rPr>
              <m:t>0</m:t>
            </m:r>
          </m:sup>
        </m:sSup>
      </m:oMath>
      <w:r w:rsidRPr="001473A7">
        <w:rPr>
          <w:rFonts w:ascii="Times New Roman" w:hAnsi="Times New Roman" w:cs="Times New Roman"/>
          <w:sz w:val="28"/>
          <w:szCs w:val="28"/>
        </w:rPr>
        <w:t xml:space="preserve"> – стандартний потенціал, виміряний при певних умовах (</w:t>
      </w:r>
      <w:r w:rsidRPr="001473A7">
        <w:rPr>
          <w:rFonts w:ascii="Times New Roman" w:hAnsi="Times New Roman" w:cs="Times New Roman"/>
          <w:i/>
          <w:sz w:val="28"/>
          <w:szCs w:val="28"/>
        </w:rPr>
        <w:t xml:space="preserve">Т </w:t>
      </w:r>
      <w:r w:rsidRPr="001473A7">
        <w:rPr>
          <w:rFonts w:ascii="Times New Roman" w:hAnsi="Times New Roman" w:cs="Times New Roman"/>
          <w:sz w:val="28"/>
          <w:szCs w:val="28"/>
        </w:rPr>
        <w:t xml:space="preserve">= 298 К, </w:t>
      </w:r>
      <w:r w:rsidRPr="001473A7">
        <w:rPr>
          <w:rFonts w:ascii="Times New Roman" w:hAnsi="Times New Roman" w:cs="Times New Roman"/>
          <w:i/>
          <w:sz w:val="28"/>
          <w:szCs w:val="28"/>
        </w:rPr>
        <w:t>а</w:t>
      </w:r>
      <w:r w:rsidRPr="001473A7">
        <w:rPr>
          <w:rFonts w:ascii="Times New Roman" w:hAnsi="Times New Roman" w:cs="Times New Roman"/>
          <w:sz w:val="28"/>
          <w:szCs w:val="28"/>
        </w:rPr>
        <w:t xml:space="preserve"> = 1, </w:t>
      </w:r>
      <w:r w:rsidRPr="001473A7">
        <w:rPr>
          <w:rFonts w:ascii="Times New Roman" w:hAnsi="Times New Roman" w:cs="Times New Roman"/>
          <w:i/>
          <w:sz w:val="28"/>
          <w:szCs w:val="28"/>
        </w:rPr>
        <w:t>р</w:t>
      </w:r>
      <w:r w:rsidRPr="001473A7">
        <w:rPr>
          <w:rFonts w:ascii="Times New Roman" w:hAnsi="Times New Roman" w:cs="Times New Roman"/>
          <w:sz w:val="28"/>
          <w:szCs w:val="28"/>
        </w:rPr>
        <w:t xml:space="preserve"> = 1 атм), </w:t>
      </w:r>
      <w:r w:rsidRPr="001473A7">
        <w:rPr>
          <w:rFonts w:ascii="Times New Roman" w:eastAsia="Times New Roman" w:hAnsi="Times New Roman" w:cs="Times New Roman"/>
          <w:i/>
          <w:sz w:val="28"/>
          <w:szCs w:val="28"/>
        </w:rPr>
        <w:t>z</w:t>
      </w:r>
      <w:r w:rsidRPr="001473A7">
        <w:rPr>
          <w:rFonts w:ascii="Times New Roman" w:eastAsia="Times New Roman" w:hAnsi="Times New Roman" w:cs="Times New Roman"/>
          <w:i/>
          <w:sz w:val="28"/>
          <w:szCs w:val="28"/>
          <w:vertAlign w:val="subscript"/>
        </w:rPr>
        <w:t>і</w:t>
      </w:r>
      <w:r w:rsidRPr="001473A7">
        <w:rPr>
          <w:rFonts w:ascii="Times New Roman" w:eastAsia="Times New Roman" w:hAnsi="Times New Roman" w:cs="Times New Roman"/>
          <w:sz w:val="28"/>
          <w:szCs w:val="28"/>
        </w:rPr>
        <w:t xml:space="preserve"> </w:t>
      </w:r>
      <w:r w:rsidRPr="001473A7">
        <w:rPr>
          <w:rFonts w:ascii="Times New Roman" w:eastAsia="Calibri" w:hAnsi="Times New Roman" w:cs="Times New Roman"/>
          <w:sz w:val="28"/>
          <w:szCs w:val="28"/>
        </w:rPr>
        <w:t>–</w:t>
      </w:r>
      <w:r w:rsidRPr="001473A7">
        <w:rPr>
          <w:rFonts w:ascii="Times New Roman" w:eastAsia="Times New Roman" w:hAnsi="Times New Roman" w:cs="Times New Roman"/>
          <w:sz w:val="28"/>
          <w:szCs w:val="28"/>
        </w:rPr>
        <w:t xml:space="preserve"> заряд основного (потенціал</w:t>
      </w:r>
      <w:r w:rsidR="00747DE6">
        <w:rPr>
          <w:rFonts w:ascii="Times New Roman" w:eastAsia="Times New Roman" w:hAnsi="Times New Roman" w:cs="Times New Roman"/>
          <w:sz w:val="28"/>
          <w:szCs w:val="28"/>
        </w:rPr>
        <w:t xml:space="preserve"> визначаючого</w:t>
      </w:r>
      <w:r w:rsidRPr="001473A7">
        <w:rPr>
          <w:rFonts w:ascii="Times New Roman" w:eastAsia="Times New Roman" w:hAnsi="Times New Roman" w:cs="Times New Roman"/>
          <w:sz w:val="28"/>
          <w:szCs w:val="28"/>
        </w:rPr>
        <w:t xml:space="preserve">) іона; </w:t>
      </w:r>
      <m:oMath>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Times New Roman" w:hAnsi="Times New Roman" w:cs="Times New Roman"/>
                <w:sz w:val="28"/>
                <w:szCs w:val="28"/>
              </w:rPr>
              <m:t>і</m:t>
            </m:r>
          </m:sub>
        </m:sSub>
      </m:oMath>
      <w:r w:rsidRPr="001473A7">
        <w:rPr>
          <w:rFonts w:ascii="Times New Roman" w:eastAsia="Times New Roman" w:hAnsi="Times New Roman" w:cs="Times New Roman"/>
          <w:sz w:val="28"/>
          <w:szCs w:val="28"/>
        </w:rPr>
        <w:t xml:space="preserve"> – концентрація аналіт</w:t>
      </w:r>
      <w:r w:rsidR="00FB2FFB">
        <w:rPr>
          <w:rFonts w:ascii="Times New Roman" w:eastAsia="Times New Roman" w:hAnsi="Times New Roman" w:cs="Times New Roman"/>
          <w:sz w:val="28"/>
          <w:szCs w:val="28"/>
        </w:rPr>
        <w:t>а</w:t>
      </w:r>
      <w:r w:rsidRPr="001473A7">
        <w:rPr>
          <w:rFonts w:ascii="Times New Roman" w:eastAsia="Times New Roman" w:hAnsi="Times New Roman" w:cs="Times New Roman"/>
          <w:sz w:val="28"/>
          <w:szCs w:val="28"/>
        </w:rPr>
        <w:t xml:space="preserve"> </w:t>
      </w:r>
      <w:r w:rsidRPr="001473A7">
        <w:rPr>
          <w:rFonts w:ascii="Times New Roman" w:hAnsi="Times New Roman" w:cs="Times New Roman"/>
          <w:sz w:val="28"/>
          <w:szCs w:val="28"/>
        </w:rPr>
        <w:t>[</w:t>
      </w:r>
      <w:r w:rsidR="007B689A">
        <w:rPr>
          <w:rFonts w:ascii="Times New Roman" w:hAnsi="Times New Roman" w:cs="Times New Roman"/>
          <w:sz w:val="28"/>
          <w:szCs w:val="28"/>
        </w:rPr>
        <w:t>3</w:t>
      </w:r>
      <w:r w:rsidR="00ED6BF7">
        <w:rPr>
          <w:rFonts w:ascii="Times New Roman" w:hAnsi="Times New Roman" w:cs="Times New Roman"/>
          <w:sz w:val="28"/>
          <w:szCs w:val="28"/>
        </w:rPr>
        <w:t>1</w:t>
      </w:r>
      <w:r w:rsidRPr="001473A7">
        <w:rPr>
          <w:rFonts w:ascii="Times New Roman" w:hAnsi="Times New Roman" w:cs="Times New Roman"/>
          <w:sz w:val="28"/>
          <w:szCs w:val="28"/>
        </w:rPr>
        <w:t>]</w:t>
      </w:r>
      <w:r w:rsidRPr="001473A7">
        <w:rPr>
          <w:rFonts w:ascii="Times New Roman" w:eastAsia="Times New Roman" w:hAnsi="Times New Roman" w:cs="Times New Roman"/>
          <w:sz w:val="28"/>
          <w:szCs w:val="28"/>
        </w:rPr>
        <w:t>.</w:t>
      </w:r>
    </w:p>
    <w:p w14:paraId="10F169B9" w14:textId="77777777" w:rsidR="00183A02" w:rsidRDefault="00183A02" w:rsidP="00A7675A">
      <w:pPr>
        <w:spacing w:after="0" w:line="360" w:lineRule="auto"/>
        <w:ind w:firstLine="709"/>
        <w:jc w:val="both"/>
        <w:rPr>
          <w:rFonts w:ascii="Times New Roman" w:eastAsia="Times New Roman" w:hAnsi="Times New Roman" w:cs="Times New Roman"/>
          <w:sz w:val="28"/>
          <w:szCs w:val="28"/>
        </w:rPr>
      </w:pPr>
    </w:p>
    <w:p w14:paraId="4BEA86C2" w14:textId="4419B043" w:rsidR="00A7675A" w:rsidRDefault="00A7675A" w:rsidP="00A7675A">
      <w:pPr>
        <w:spacing w:after="0" w:line="360" w:lineRule="auto"/>
        <w:ind w:firstLine="709"/>
        <w:jc w:val="both"/>
        <w:rPr>
          <w:rFonts w:ascii="Times New Roman" w:hAnsi="Times New Roman" w:cs="Times New Roman"/>
          <w:sz w:val="28"/>
          <w:szCs w:val="28"/>
        </w:rPr>
      </w:pPr>
      <w:r w:rsidRPr="001473A7">
        <w:rPr>
          <w:rFonts w:ascii="Times New Roman" w:hAnsi="Times New Roman" w:cs="Times New Roman"/>
          <w:sz w:val="28"/>
          <w:szCs w:val="28"/>
        </w:rPr>
        <w:t>Основна електродна функція виконується в діапаз</w:t>
      </w:r>
      <w:r w:rsidR="00EC7794">
        <w:rPr>
          <w:rFonts w:ascii="Times New Roman" w:hAnsi="Times New Roman" w:cs="Times New Roman"/>
          <w:sz w:val="28"/>
          <w:szCs w:val="28"/>
          <w:lang w:val="en-US"/>
        </w:rPr>
        <w:t>o</w:t>
      </w:r>
      <w:r w:rsidRPr="001473A7">
        <w:rPr>
          <w:rFonts w:ascii="Times New Roman" w:hAnsi="Times New Roman" w:cs="Times New Roman"/>
          <w:sz w:val="28"/>
          <w:szCs w:val="28"/>
        </w:rPr>
        <w:t xml:space="preserve">ні концентрацій визначуваного </w:t>
      </w:r>
      <w:r w:rsidR="00747DE6">
        <w:rPr>
          <w:rFonts w:ascii="Times New Roman" w:hAnsi="Times New Roman" w:cs="Times New Roman"/>
          <w:sz w:val="28"/>
          <w:szCs w:val="28"/>
        </w:rPr>
        <w:t>і</w:t>
      </w:r>
      <w:r w:rsidRPr="001473A7">
        <w:rPr>
          <w:rFonts w:ascii="Times New Roman" w:hAnsi="Times New Roman" w:cs="Times New Roman"/>
          <w:sz w:val="28"/>
          <w:szCs w:val="28"/>
        </w:rPr>
        <w:t xml:space="preserve">она </w:t>
      </w:r>
      <w:r w:rsidRPr="001473A7">
        <w:rPr>
          <w:rFonts w:ascii="Times New Roman" w:hAnsi="Times New Roman" w:cs="Times New Roman"/>
          <w:i/>
          <w:sz w:val="28"/>
          <w:szCs w:val="28"/>
        </w:rPr>
        <w:t>i</w:t>
      </w:r>
      <w:r w:rsidRPr="001473A7">
        <w:rPr>
          <w:rFonts w:ascii="Times New Roman" w:hAnsi="Times New Roman" w:cs="Times New Roman"/>
          <w:sz w:val="28"/>
          <w:szCs w:val="28"/>
        </w:rPr>
        <w:t xml:space="preserve">, де залежність потенціалу від величини </w:t>
      </w:r>
      <w:r w:rsidRPr="001473A7">
        <w:rPr>
          <w:rFonts w:ascii="Times New Roman" w:hAnsi="Times New Roman" w:cs="Times New Roman"/>
          <w:i/>
          <w:sz w:val="28"/>
          <w:szCs w:val="28"/>
        </w:rPr>
        <w:t>-lg</w:t>
      </w:r>
      <w:r w:rsidR="00FB2FFB">
        <w:rPr>
          <w:rFonts w:ascii="Times New Roman" w:hAnsi="Times New Roman" w:cs="Times New Roman"/>
          <w:i/>
          <w:sz w:val="28"/>
          <w:szCs w:val="28"/>
        </w:rPr>
        <w:t>с</w:t>
      </w:r>
      <w:r w:rsidRPr="001473A7">
        <w:rPr>
          <w:rFonts w:ascii="Times New Roman" w:hAnsi="Times New Roman" w:cs="Times New Roman"/>
          <w:i/>
          <w:sz w:val="28"/>
          <w:szCs w:val="28"/>
          <w:vertAlign w:val="subscript"/>
        </w:rPr>
        <w:t>i</w:t>
      </w:r>
      <w:r w:rsidRPr="001473A7">
        <w:rPr>
          <w:rFonts w:ascii="Times New Roman" w:hAnsi="Times New Roman" w:cs="Times New Roman"/>
          <w:i/>
          <w:sz w:val="28"/>
          <w:szCs w:val="28"/>
        </w:rPr>
        <w:t xml:space="preserve"> (р</w:t>
      </w:r>
      <w:r w:rsidR="00FB2FFB">
        <w:rPr>
          <w:rFonts w:ascii="Times New Roman" w:hAnsi="Times New Roman" w:cs="Times New Roman"/>
          <w:i/>
          <w:sz w:val="28"/>
          <w:szCs w:val="28"/>
        </w:rPr>
        <w:t>с</w:t>
      </w:r>
      <w:r w:rsidRPr="001473A7">
        <w:rPr>
          <w:rFonts w:ascii="Times New Roman" w:hAnsi="Times New Roman" w:cs="Times New Roman"/>
          <w:i/>
          <w:sz w:val="28"/>
          <w:szCs w:val="28"/>
          <w:vertAlign w:val="subscript"/>
        </w:rPr>
        <w:t>i</w:t>
      </w:r>
      <w:r w:rsidRPr="001473A7">
        <w:rPr>
          <w:rFonts w:ascii="Times New Roman" w:hAnsi="Times New Roman" w:cs="Times New Roman"/>
          <w:i/>
          <w:sz w:val="28"/>
          <w:szCs w:val="28"/>
        </w:rPr>
        <w:t>)</w:t>
      </w:r>
      <w:r w:rsidRPr="001473A7">
        <w:rPr>
          <w:rFonts w:ascii="Times New Roman" w:hAnsi="Times New Roman" w:cs="Times New Roman"/>
          <w:sz w:val="28"/>
          <w:szCs w:val="28"/>
        </w:rPr>
        <w:t xml:space="preserve"> лінійна (рис. 2.</w:t>
      </w:r>
      <w:r w:rsidR="00D95AEC">
        <w:rPr>
          <w:rFonts w:ascii="Times New Roman" w:hAnsi="Times New Roman" w:cs="Times New Roman"/>
          <w:sz w:val="28"/>
          <w:szCs w:val="28"/>
        </w:rPr>
        <w:t>4</w:t>
      </w:r>
      <w:r w:rsidRPr="001473A7">
        <w:rPr>
          <w:rFonts w:ascii="Times New Roman" w:hAnsi="Times New Roman" w:cs="Times New Roman"/>
          <w:sz w:val="28"/>
          <w:szCs w:val="28"/>
        </w:rPr>
        <w:t xml:space="preserve">). Цей діапазон залежить, перш за все, від концентрації визначуваного </w:t>
      </w:r>
      <w:r w:rsidR="00747DE6">
        <w:rPr>
          <w:rFonts w:ascii="Times New Roman" w:hAnsi="Times New Roman" w:cs="Times New Roman"/>
          <w:sz w:val="28"/>
          <w:szCs w:val="28"/>
        </w:rPr>
        <w:t>і</w:t>
      </w:r>
      <w:r w:rsidRPr="001473A7">
        <w:rPr>
          <w:rFonts w:ascii="Times New Roman" w:hAnsi="Times New Roman" w:cs="Times New Roman"/>
          <w:sz w:val="28"/>
          <w:szCs w:val="28"/>
        </w:rPr>
        <w:t>она і природи мембрани</w:t>
      </w:r>
      <w:r w:rsidR="000073DC">
        <w:rPr>
          <w:rFonts w:ascii="Times New Roman" w:hAnsi="Times New Roman" w:cs="Times New Roman"/>
          <w:sz w:val="28"/>
          <w:szCs w:val="28"/>
        </w:rPr>
        <w:t xml:space="preserve"> </w:t>
      </w:r>
      <w:r w:rsidR="000073DC" w:rsidRPr="001473A7">
        <w:rPr>
          <w:rFonts w:ascii="Times New Roman" w:hAnsi="Times New Roman" w:cs="Times New Roman"/>
          <w:sz w:val="28"/>
          <w:szCs w:val="28"/>
        </w:rPr>
        <w:t>[</w:t>
      </w:r>
      <w:r w:rsidR="00AA4D67">
        <w:rPr>
          <w:rFonts w:ascii="Times New Roman" w:hAnsi="Times New Roman" w:cs="Times New Roman"/>
          <w:sz w:val="28"/>
          <w:szCs w:val="28"/>
        </w:rPr>
        <w:t>3</w:t>
      </w:r>
      <w:r w:rsidR="00ED6BF7">
        <w:rPr>
          <w:rFonts w:ascii="Times New Roman" w:hAnsi="Times New Roman" w:cs="Times New Roman"/>
          <w:sz w:val="28"/>
          <w:szCs w:val="28"/>
        </w:rPr>
        <w:t>2</w:t>
      </w:r>
      <w:r w:rsidR="000073DC" w:rsidRPr="001473A7">
        <w:rPr>
          <w:rFonts w:ascii="Times New Roman" w:hAnsi="Times New Roman" w:cs="Times New Roman"/>
          <w:sz w:val="28"/>
          <w:szCs w:val="28"/>
        </w:rPr>
        <w:t>]</w:t>
      </w:r>
      <w:r w:rsidR="000073DC" w:rsidRPr="001473A7">
        <w:rPr>
          <w:rFonts w:ascii="Times New Roman" w:eastAsia="Times New Roman" w:hAnsi="Times New Roman" w:cs="Times New Roman"/>
          <w:sz w:val="28"/>
          <w:szCs w:val="28"/>
        </w:rPr>
        <w:t>.</w:t>
      </w:r>
      <w:r w:rsidRPr="001473A7">
        <w:rPr>
          <w:rFonts w:ascii="Times New Roman" w:hAnsi="Times New Roman" w:cs="Times New Roman"/>
          <w:sz w:val="28"/>
          <w:szCs w:val="28"/>
        </w:rPr>
        <w:t xml:space="preserve"> </w:t>
      </w:r>
    </w:p>
    <w:p w14:paraId="68BA38BD" w14:textId="77777777" w:rsidR="000E0393" w:rsidRPr="001473A7" w:rsidRDefault="000E0393" w:rsidP="00A7675A">
      <w:pPr>
        <w:spacing w:after="0" w:line="360" w:lineRule="auto"/>
        <w:ind w:firstLine="709"/>
        <w:jc w:val="both"/>
        <w:rPr>
          <w:rFonts w:ascii="Times New Roman" w:hAnsi="Times New Roman" w:cs="Times New Roman"/>
          <w:sz w:val="28"/>
          <w:szCs w:val="28"/>
        </w:rPr>
      </w:pPr>
    </w:p>
    <w:p w14:paraId="2B00C24A" w14:textId="72D11727" w:rsidR="00A7675A" w:rsidRPr="00E14C50" w:rsidRDefault="00A7675A" w:rsidP="00E14C50">
      <w:pPr>
        <w:spacing w:after="0" w:line="360" w:lineRule="auto"/>
        <w:ind w:firstLine="709"/>
        <w:jc w:val="center"/>
        <w:rPr>
          <w:rFonts w:ascii="Times New Roman" w:eastAsia="Times New Roman" w:hAnsi="Times New Roman" w:cs="Times New Roman"/>
          <w:sz w:val="28"/>
          <w:szCs w:val="28"/>
        </w:rPr>
      </w:pPr>
      <w:r w:rsidRPr="001473A7">
        <w:rPr>
          <w:rFonts w:ascii="Times New Roman" w:hAnsi="Times New Roman" w:cs="Times New Roman"/>
          <w:noProof/>
          <w:sz w:val="28"/>
          <w:szCs w:val="28"/>
        </w:rPr>
        <w:drawing>
          <wp:inline distT="0" distB="0" distL="0" distR="0" wp14:anchorId="39A3C1DA" wp14:editId="17277549">
            <wp:extent cx="5381625" cy="2143125"/>
            <wp:effectExtent l="0" t="0" r="9525" b="9525"/>
            <wp:docPr id="17" name="Рисунок 14"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8"/>
                    <a:srcRect l="4993" t="2917" r="9119" b="2802"/>
                    <a:stretch>
                      <a:fillRect/>
                    </a:stretch>
                  </pic:blipFill>
                  <pic:spPr>
                    <a:xfrm>
                      <a:off x="0" y="0"/>
                      <a:ext cx="5381625" cy="2143125"/>
                    </a:xfrm>
                    <a:prstGeom prst="rect">
                      <a:avLst/>
                    </a:prstGeom>
                  </pic:spPr>
                </pic:pic>
              </a:graphicData>
            </a:graphic>
          </wp:inline>
        </w:drawing>
      </w:r>
      <w:r w:rsidRPr="001473A7">
        <w:rPr>
          <w:rFonts w:ascii="Times New Roman" w:hAnsi="Times New Roman" w:cs="Times New Roman"/>
          <w:sz w:val="28"/>
          <w:szCs w:val="28"/>
        </w:rPr>
        <w:t>Рисунок 2.</w:t>
      </w:r>
      <w:r w:rsidR="008947D9">
        <w:rPr>
          <w:rFonts w:ascii="Times New Roman" w:hAnsi="Times New Roman" w:cs="Times New Roman"/>
          <w:sz w:val="28"/>
          <w:szCs w:val="28"/>
        </w:rPr>
        <w:t>4</w:t>
      </w:r>
      <w:r w:rsidRPr="001473A7">
        <w:rPr>
          <w:rFonts w:ascii="Times New Roman" w:hAnsi="Times New Roman" w:cs="Times New Roman"/>
          <w:sz w:val="28"/>
          <w:szCs w:val="28"/>
        </w:rPr>
        <w:t xml:space="preserve"> – Діапазон лінійності електродної функції: а – катіонселективний електрод; б – аніонселективний електрод; 1 – при відсутності заважаючих речовин; 2, 3 – у присутності заважаючих речовин (лінія 3 відповідає більшій концентрації заважаючого компонента)</w:t>
      </w:r>
    </w:p>
    <w:p w14:paraId="61DA807D" w14:textId="77777777" w:rsidR="00D55C37" w:rsidRPr="001473A7" w:rsidRDefault="00D55C37" w:rsidP="00A7675A">
      <w:pPr>
        <w:spacing w:after="0" w:line="360" w:lineRule="auto"/>
        <w:ind w:firstLine="709"/>
        <w:jc w:val="center"/>
        <w:rPr>
          <w:rFonts w:ascii="Times New Roman" w:hAnsi="Times New Roman" w:cs="Times New Roman"/>
          <w:sz w:val="28"/>
          <w:szCs w:val="28"/>
        </w:rPr>
      </w:pPr>
    </w:p>
    <w:p w14:paraId="6D576D0A" w14:textId="01D539D6" w:rsidR="00A7675A" w:rsidRPr="001473A7" w:rsidRDefault="00A7675A" w:rsidP="00A7675A">
      <w:pPr>
        <w:spacing w:after="0" w:line="360" w:lineRule="auto"/>
        <w:ind w:firstLine="709"/>
        <w:jc w:val="both"/>
        <w:rPr>
          <w:rFonts w:ascii="Times New Roman" w:hAnsi="Times New Roman" w:cs="Times New Roman"/>
          <w:sz w:val="28"/>
          <w:szCs w:val="28"/>
        </w:rPr>
      </w:pPr>
      <w:r w:rsidRPr="001473A7">
        <w:rPr>
          <w:rFonts w:ascii="Times New Roman" w:hAnsi="Times New Roman" w:cs="Times New Roman"/>
          <w:sz w:val="28"/>
          <w:szCs w:val="28"/>
        </w:rPr>
        <w:t>Як правило, залежність потенціал</w:t>
      </w:r>
      <w:r w:rsidR="0053049F">
        <w:rPr>
          <w:rFonts w:ascii="Times New Roman" w:hAnsi="Times New Roman" w:cs="Times New Roman"/>
          <w:sz w:val="28"/>
          <w:szCs w:val="28"/>
        </w:rPr>
        <w:t>у</w:t>
      </w:r>
      <w:r w:rsidRPr="001473A7">
        <w:rPr>
          <w:rFonts w:ascii="Times New Roman" w:hAnsi="Times New Roman" w:cs="Times New Roman"/>
          <w:sz w:val="28"/>
          <w:szCs w:val="28"/>
        </w:rPr>
        <w:t xml:space="preserve"> ІСЕ від концентрації визначуваного іона лінійна в діапазоні 10</w:t>
      </w:r>
      <w:r w:rsidRPr="001473A7">
        <w:rPr>
          <w:rFonts w:ascii="Times New Roman" w:hAnsi="Times New Roman" w:cs="Times New Roman"/>
          <w:sz w:val="28"/>
          <w:szCs w:val="28"/>
          <w:vertAlign w:val="superscript"/>
        </w:rPr>
        <w:t>-5</w:t>
      </w:r>
      <w:r w:rsidRPr="001473A7">
        <w:rPr>
          <w:rFonts w:ascii="Times New Roman" w:hAnsi="Times New Roman" w:cs="Times New Roman"/>
          <w:sz w:val="28"/>
          <w:szCs w:val="28"/>
        </w:rPr>
        <w:t>-10</w:t>
      </w:r>
      <w:r w:rsidRPr="001473A7">
        <w:rPr>
          <w:rFonts w:ascii="Times New Roman" w:hAnsi="Times New Roman" w:cs="Times New Roman"/>
          <w:sz w:val="28"/>
          <w:szCs w:val="28"/>
          <w:vertAlign w:val="superscript"/>
        </w:rPr>
        <w:t>-1</w:t>
      </w:r>
      <w:r w:rsidRPr="001473A7">
        <w:rPr>
          <w:rFonts w:ascii="Times New Roman" w:hAnsi="Times New Roman" w:cs="Times New Roman"/>
          <w:sz w:val="28"/>
          <w:szCs w:val="28"/>
        </w:rPr>
        <w:t xml:space="preserve"> моль/л. Нижня межа (10</w:t>
      </w:r>
      <w:r w:rsidRPr="001473A7">
        <w:rPr>
          <w:rFonts w:ascii="Times New Roman" w:hAnsi="Times New Roman" w:cs="Times New Roman"/>
          <w:sz w:val="28"/>
          <w:szCs w:val="28"/>
          <w:vertAlign w:val="superscript"/>
        </w:rPr>
        <w:t>-5</w:t>
      </w:r>
      <w:r w:rsidRPr="001473A7">
        <w:rPr>
          <w:rFonts w:ascii="Times New Roman" w:hAnsi="Times New Roman" w:cs="Times New Roman"/>
          <w:sz w:val="28"/>
          <w:szCs w:val="28"/>
        </w:rPr>
        <w:t xml:space="preserve"> моль/л і в ряді випадків вище) обумовлена, перш за все, р</w:t>
      </w:r>
      <w:r w:rsidR="00EC7794">
        <w:rPr>
          <w:rFonts w:ascii="Times New Roman" w:hAnsi="Times New Roman" w:cs="Times New Roman"/>
          <w:sz w:val="28"/>
          <w:szCs w:val="28"/>
          <w:lang w:val="en-US"/>
        </w:rPr>
        <w:t>o</w:t>
      </w:r>
      <w:r w:rsidRPr="001473A7">
        <w:rPr>
          <w:rFonts w:ascii="Times New Roman" w:hAnsi="Times New Roman" w:cs="Times New Roman"/>
          <w:sz w:val="28"/>
          <w:szCs w:val="28"/>
        </w:rPr>
        <w:t>зчинністю м</w:t>
      </w:r>
      <w:r w:rsidR="00EC7794">
        <w:rPr>
          <w:rFonts w:ascii="Times New Roman" w:hAnsi="Times New Roman" w:cs="Times New Roman"/>
          <w:sz w:val="28"/>
          <w:szCs w:val="28"/>
          <w:lang w:val="en-US"/>
        </w:rPr>
        <w:t>e</w:t>
      </w:r>
      <w:r w:rsidRPr="001473A7">
        <w:rPr>
          <w:rFonts w:ascii="Times New Roman" w:hAnsi="Times New Roman" w:cs="Times New Roman"/>
          <w:sz w:val="28"/>
          <w:szCs w:val="28"/>
        </w:rPr>
        <w:t xml:space="preserve">мбрани. Для мембрани з важкорозчинних твердих солей (осадових мембран) нижню межу діапазону можна оцінити за добутком розчинності матеріалу мембрани. Верхня межа </w:t>
      </w:r>
      <w:r w:rsidRPr="001473A7">
        <w:rPr>
          <w:rFonts w:ascii="Times New Roman" w:hAnsi="Times New Roman" w:cs="Times New Roman"/>
          <w:sz w:val="28"/>
          <w:szCs w:val="28"/>
        </w:rPr>
        <w:lastRenderedPageBreak/>
        <w:t>лінійного діапазону зазвичай пов'язана з насиченням іонообмінних центрів мембрани. Ел</w:t>
      </w:r>
      <w:r w:rsidR="00EC7794">
        <w:rPr>
          <w:rFonts w:ascii="Times New Roman" w:hAnsi="Times New Roman" w:cs="Times New Roman"/>
          <w:sz w:val="28"/>
          <w:szCs w:val="28"/>
          <w:lang w:val="en-US"/>
        </w:rPr>
        <w:t>e</w:t>
      </w:r>
      <w:r w:rsidRPr="001473A7">
        <w:rPr>
          <w:rFonts w:ascii="Times New Roman" w:hAnsi="Times New Roman" w:cs="Times New Roman"/>
          <w:sz w:val="28"/>
          <w:szCs w:val="28"/>
        </w:rPr>
        <w:t>ктроди, для яких основна електродна функція лінійна з кутовим коефіцієнтом, рівним 59/z</w:t>
      </w:r>
      <w:r w:rsidRPr="001473A7">
        <w:rPr>
          <w:rFonts w:ascii="Times New Roman" w:hAnsi="Times New Roman" w:cs="Times New Roman"/>
          <w:sz w:val="28"/>
          <w:szCs w:val="28"/>
          <w:vertAlign w:val="subscript"/>
        </w:rPr>
        <w:t>i</w:t>
      </w:r>
      <w:r w:rsidRPr="001473A7">
        <w:rPr>
          <w:rFonts w:ascii="Times New Roman" w:hAnsi="Times New Roman" w:cs="Times New Roman"/>
          <w:sz w:val="28"/>
          <w:szCs w:val="28"/>
        </w:rPr>
        <w:t xml:space="preserve"> мВ, називають електродами з повною, або нернстівською, електродною функцією.</w:t>
      </w:r>
    </w:p>
    <w:p w14:paraId="4DFF0906" w14:textId="00ED7558" w:rsidR="00A7675A" w:rsidRDefault="00A7675A" w:rsidP="00A7675A">
      <w:pPr>
        <w:spacing w:after="0" w:line="360" w:lineRule="auto"/>
        <w:ind w:firstLine="709"/>
        <w:jc w:val="both"/>
        <w:rPr>
          <w:rFonts w:ascii="Times New Roman" w:hAnsi="Times New Roman" w:cs="Times New Roman"/>
          <w:sz w:val="28"/>
          <w:szCs w:val="28"/>
        </w:rPr>
      </w:pPr>
      <w:r w:rsidRPr="001473A7">
        <w:rPr>
          <w:rFonts w:ascii="Times New Roman" w:hAnsi="Times New Roman" w:cs="Times New Roman"/>
          <w:sz w:val="28"/>
          <w:szCs w:val="28"/>
        </w:rPr>
        <w:t>Кутовий коефіцієнт лінійної ділянки графік</w:t>
      </w:r>
      <w:r w:rsidR="00EC7794">
        <w:rPr>
          <w:rFonts w:ascii="Times New Roman" w:hAnsi="Times New Roman" w:cs="Times New Roman"/>
          <w:sz w:val="28"/>
          <w:szCs w:val="28"/>
          <w:lang w:val="en-US"/>
        </w:rPr>
        <w:t>a</w:t>
      </w:r>
      <w:r w:rsidRPr="001473A7">
        <w:rPr>
          <w:rFonts w:ascii="Times New Roman" w:hAnsi="Times New Roman" w:cs="Times New Roman"/>
          <w:sz w:val="28"/>
          <w:szCs w:val="28"/>
        </w:rPr>
        <w:t xml:space="preserve"> електродної функції називають крутизною (</w:t>
      </w:r>
      <w:r w:rsidRPr="001473A7">
        <w:rPr>
          <w:rFonts w:ascii="Times New Roman" w:hAnsi="Times New Roman" w:cs="Times New Roman"/>
          <w:i/>
          <w:sz w:val="28"/>
          <w:szCs w:val="28"/>
        </w:rPr>
        <w:t>S</w:t>
      </w:r>
      <w:r w:rsidRPr="001473A7">
        <w:rPr>
          <w:rFonts w:ascii="Times New Roman" w:hAnsi="Times New Roman" w:cs="Times New Roman"/>
          <w:sz w:val="28"/>
          <w:szCs w:val="28"/>
        </w:rPr>
        <w:t>). Зазвичай крутизна електродної функції становить (при температурі 25</w:t>
      </w:r>
      <w:r w:rsidRPr="001473A7">
        <w:rPr>
          <w:rFonts w:ascii="Times New Roman" w:hAnsi="Times New Roman" w:cs="Times New Roman"/>
          <w:sz w:val="28"/>
          <w:szCs w:val="28"/>
          <w:vertAlign w:val="superscript"/>
        </w:rPr>
        <w:t>0</w:t>
      </w:r>
      <w:r w:rsidR="0006454C" w:rsidRPr="0006454C">
        <w:rPr>
          <w:rFonts w:ascii="Times New Roman" w:hAnsi="Times New Roman" w:cs="Times New Roman"/>
          <w:sz w:val="28"/>
          <w:szCs w:val="28"/>
          <w:vertAlign w:val="superscript"/>
          <w:lang w:val="ru-RU"/>
        </w:rPr>
        <w:t xml:space="preserve"> </w:t>
      </w:r>
      <w:r w:rsidRPr="001473A7">
        <w:rPr>
          <w:rFonts w:ascii="Times New Roman" w:hAnsi="Times New Roman" w:cs="Times New Roman"/>
          <w:sz w:val="28"/>
          <w:szCs w:val="28"/>
        </w:rPr>
        <w:t>С) для однозарядних іонів 53-58 мВ, для двозарядних іонів 25-28 мВ.</w:t>
      </w:r>
    </w:p>
    <w:p w14:paraId="4C0A16B4" w14:textId="13C594CB" w:rsidR="00A7675A" w:rsidRPr="001473A7" w:rsidRDefault="00A7675A" w:rsidP="00A7675A">
      <w:pPr>
        <w:spacing w:after="0" w:line="360" w:lineRule="auto"/>
        <w:ind w:firstLine="709"/>
        <w:jc w:val="both"/>
        <w:rPr>
          <w:rFonts w:ascii="Times New Roman" w:hAnsi="Times New Roman" w:cs="Times New Roman"/>
          <w:sz w:val="28"/>
          <w:szCs w:val="28"/>
        </w:rPr>
      </w:pPr>
      <w:r w:rsidRPr="001473A7">
        <w:rPr>
          <w:rFonts w:ascii="Times New Roman" w:hAnsi="Times New Roman" w:cs="Times New Roman"/>
          <w:sz w:val="28"/>
          <w:szCs w:val="28"/>
        </w:rPr>
        <w:t>Час відгук</w:t>
      </w:r>
      <w:r w:rsidR="00EC7794">
        <w:rPr>
          <w:rFonts w:ascii="Times New Roman" w:hAnsi="Times New Roman" w:cs="Times New Roman"/>
          <w:sz w:val="28"/>
          <w:szCs w:val="28"/>
          <w:lang w:val="en-US"/>
        </w:rPr>
        <w:t>y</w:t>
      </w:r>
      <w:r w:rsidRPr="001473A7">
        <w:rPr>
          <w:rFonts w:ascii="Times New Roman" w:hAnsi="Times New Roman" w:cs="Times New Roman"/>
          <w:sz w:val="28"/>
          <w:szCs w:val="28"/>
        </w:rPr>
        <w:t xml:space="preserve"> – це час досягнення стаціонарного потенціал</w:t>
      </w:r>
      <w:r w:rsidR="00EC7794">
        <w:rPr>
          <w:rFonts w:ascii="Times New Roman" w:hAnsi="Times New Roman" w:cs="Times New Roman"/>
          <w:sz w:val="28"/>
          <w:szCs w:val="28"/>
          <w:lang w:val="en-US"/>
        </w:rPr>
        <w:t>y</w:t>
      </w:r>
      <w:r w:rsidRPr="001473A7">
        <w:rPr>
          <w:rFonts w:ascii="Times New Roman" w:hAnsi="Times New Roman" w:cs="Times New Roman"/>
          <w:sz w:val="28"/>
          <w:szCs w:val="28"/>
        </w:rPr>
        <w:t xml:space="preserve"> від момент</w:t>
      </w:r>
      <w:r w:rsidR="00EC7794">
        <w:rPr>
          <w:rFonts w:ascii="Times New Roman" w:hAnsi="Times New Roman" w:cs="Times New Roman"/>
          <w:sz w:val="28"/>
          <w:szCs w:val="28"/>
          <w:lang w:val="en-US"/>
        </w:rPr>
        <w:t>y</w:t>
      </w:r>
      <w:r w:rsidRPr="001473A7">
        <w:rPr>
          <w:rFonts w:ascii="Times New Roman" w:hAnsi="Times New Roman" w:cs="Times New Roman"/>
          <w:sz w:val="28"/>
          <w:szCs w:val="28"/>
        </w:rPr>
        <w:t xml:space="preserve"> занурення електрод</w:t>
      </w:r>
      <w:r w:rsidR="001E0D5C">
        <w:rPr>
          <w:rFonts w:ascii="Times New Roman" w:hAnsi="Times New Roman" w:cs="Times New Roman"/>
          <w:sz w:val="28"/>
          <w:szCs w:val="28"/>
        </w:rPr>
        <w:t>а</w:t>
      </w:r>
      <w:r w:rsidRPr="001473A7">
        <w:rPr>
          <w:rFonts w:ascii="Times New Roman" w:hAnsi="Times New Roman" w:cs="Times New Roman"/>
          <w:sz w:val="28"/>
          <w:szCs w:val="28"/>
        </w:rPr>
        <w:t xml:space="preserve"> до розчин</w:t>
      </w:r>
      <w:r w:rsidR="00EC7794">
        <w:rPr>
          <w:rFonts w:ascii="Times New Roman" w:hAnsi="Times New Roman" w:cs="Times New Roman"/>
          <w:sz w:val="28"/>
          <w:szCs w:val="28"/>
          <w:lang w:val="en-US"/>
        </w:rPr>
        <w:t>y</w:t>
      </w:r>
      <w:r w:rsidRPr="001473A7">
        <w:rPr>
          <w:rFonts w:ascii="Times New Roman" w:hAnsi="Times New Roman" w:cs="Times New Roman"/>
          <w:sz w:val="28"/>
          <w:szCs w:val="28"/>
        </w:rPr>
        <w:t>. Залежно від природи мембрани час відгук</w:t>
      </w:r>
      <w:r w:rsidR="00EC7794">
        <w:rPr>
          <w:rFonts w:ascii="Times New Roman" w:hAnsi="Times New Roman" w:cs="Times New Roman"/>
          <w:sz w:val="28"/>
          <w:szCs w:val="28"/>
          <w:lang w:val="en-US"/>
        </w:rPr>
        <w:t>y</w:t>
      </w:r>
      <w:r w:rsidRPr="001473A7">
        <w:rPr>
          <w:rFonts w:ascii="Times New Roman" w:hAnsi="Times New Roman" w:cs="Times New Roman"/>
          <w:sz w:val="28"/>
          <w:szCs w:val="28"/>
        </w:rPr>
        <w:t xml:space="preserve"> коливається від декількох секунд до декількох хвилин [</w:t>
      </w:r>
      <w:r w:rsidR="00212D9C">
        <w:rPr>
          <w:rFonts w:ascii="Times New Roman" w:hAnsi="Times New Roman" w:cs="Times New Roman"/>
          <w:sz w:val="28"/>
          <w:szCs w:val="28"/>
        </w:rPr>
        <w:t>3</w:t>
      </w:r>
      <w:r w:rsidR="00ED6BF7">
        <w:rPr>
          <w:rFonts w:ascii="Times New Roman" w:hAnsi="Times New Roman" w:cs="Times New Roman"/>
          <w:sz w:val="28"/>
          <w:szCs w:val="28"/>
        </w:rPr>
        <w:t>3</w:t>
      </w:r>
      <w:r w:rsidRPr="001473A7">
        <w:rPr>
          <w:rFonts w:ascii="Times New Roman" w:hAnsi="Times New Roman" w:cs="Times New Roman"/>
          <w:sz w:val="28"/>
          <w:szCs w:val="28"/>
        </w:rPr>
        <w:t>].</w:t>
      </w:r>
    </w:p>
    <w:p w14:paraId="700BCCFE" w14:textId="40DD0822" w:rsidR="00A7675A" w:rsidRPr="001473A7" w:rsidRDefault="00A7675A" w:rsidP="00A7675A">
      <w:pPr>
        <w:spacing w:after="0" w:line="360" w:lineRule="auto"/>
        <w:ind w:firstLine="709"/>
        <w:jc w:val="both"/>
        <w:rPr>
          <w:rFonts w:ascii="Times New Roman" w:hAnsi="Times New Roman" w:cs="Times New Roman"/>
          <w:sz w:val="28"/>
          <w:szCs w:val="28"/>
        </w:rPr>
      </w:pPr>
      <w:r w:rsidRPr="001473A7">
        <w:rPr>
          <w:rFonts w:ascii="Times New Roman" w:hAnsi="Times New Roman" w:cs="Times New Roman"/>
          <w:sz w:val="28"/>
          <w:szCs w:val="28"/>
        </w:rPr>
        <w:t xml:space="preserve">Метод </w:t>
      </w:r>
      <w:r w:rsidR="00EC7794">
        <w:rPr>
          <w:rFonts w:ascii="Times New Roman" w:hAnsi="Times New Roman" w:cs="Times New Roman"/>
          <w:sz w:val="28"/>
          <w:szCs w:val="28"/>
          <w:lang w:val="en-US"/>
        </w:rPr>
        <w:t>o</w:t>
      </w:r>
      <w:r w:rsidRPr="001473A7">
        <w:rPr>
          <w:rFonts w:ascii="Times New Roman" w:hAnsi="Times New Roman" w:cs="Times New Roman"/>
          <w:sz w:val="28"/>
          <w:szCs w:val="28"/>
        </w:rPr>
        <w:t xml:space="preserve">цінки за допомогою лінійної калібрувальної кривої концентрації дозволяє працювати у широкому діапазоні (приблизно 4 </w:t>
      </w:r>
      <w:r w:rsidR="00812B7D">
        <w:rPr>
          <w:rFonts w:ascii="Times New Roman" w:hAnsi="Times New Roman" w:cs="Times New Roman"/>
          <w:sz w:val="28"/>
          <w:szCs w:val="28"/>
        </w:rPr>
        <w:t>-</w:t>
      </w:r>
      <w:r w:rsidRPr="001473A7">
        <w:rPr>
          <w:rFonts w:ascii="Times New Roman" w:hAnsi="Times New Roman" w:cs="Times New Roman"/>
          <w:sz w:val="28"/>
          <w:szCs w:val="28"/>
        </w:rPr>
        <w:t xml:space="preserve"> 6 порядків концентрації) з однаковою відносною точністю. Цей простий метод дозволяє виконати аналіз із відтворюваністю ± 2% для однозарядних іонів [</w:t>
      </w:r>
      <w:r w:rsidR="009A1768">
        <w:rPr>
          <w:rFonts w:ascii="Times New Roman" w:hAnsi="Times New Roman" w:cs="Times New Roman"/>
          <w:sz w:val="28"/>
          <w:szCs w:val="28"/>
        </w:rPr>
        <w:t>2</w:t>
      </w:r>
      <w:r w:rsidR="00ED6BF7">
        <w:rPr>
          <w:rFonts w:ascii="Times New Roman" w:hAnsi="Times New Roman" w:cs="Times New Roman"/>
          <w:sz w:val="28"/>
          <w:szCs w:val="28"/>
        </w:rPr>
        <w:t>9</w:t>
      </w:r>
      <w:r w:rsidRPr="001473A7">
        <w:rPr>
          <w:rFonts w:ascii="Times New Roman" w:hAnsi="Times New Roman" w:cs="Times New Roman"/>
          <w:sz w:val="28"/>
          <w:szCs w:val="28"/>
        </w:rPr>
        <w:t>].</w:t>
      </w:r>
    </w:p>
    <w:p w14:paraId="480E31B8" w14:textId="7C8A010D" w:rsidR="00EF486D" w:rsidRPr="00B37E59" w:rsidRDefault="00A7675A" w:rsidP="00FB3AC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Отже, п</w:t>
      </w:r>
      <w:r w:rsidR="00EF486D" w:rsidRPr="00B37E59">
        <w:rPr>
          <w:rFonts w:ascii="Times New Roman" w:hAnsi="Times New Roman" w:cs="Times New Roman"/>
          <w:sz w:val="28"/>
          <w:szCs w:val="28"/>
        </w:rPr>
        <w:t xml:space="preserve">ряма потенціометрія – це визначення вмісту </w:t>
      </w:r>
      <w:r w:rsidR="00FB2FFB">
        <w:rPr>
          <w:rFonts w:ascii="Times New Roman" w:hAnsi="Times New Roman" w:cs="Times New Roman"/>
          <w:sz w:val="28"/>
          <w:szCs w:val="28"/>
        </w:rPr>
        <w:t>аналізованої</w:t>
      </w:r>
      <w:r w:rsidR="00EF486D" w:rsidRPr="00B37E59">
        <w:rPr>
          <w:rFonts w:ascii="Times New Roman" w:hAnsi="Times New Roman" w:cs="Times New Roman"/>
          <w:sz w:val="28"/>
          <w:szCs w:val="28"/>
        </w:rPr>
        <w:t xml:space="preserve"> речовини безпосередньо за величиною аналітичного сигналу, тобто потенціалу індикаторного електрода. Метод прямої потенціометрії – експресний, він легко автоматизується і не вимагає дорогої та складної апаратури. Тому метод широко застосовують у практиці, зокрема в аналізі харчових продуктів, біологічних рідин тощо. Пряму потенціометрію використовують для визначення розчиненого у воді кисню, фторидів і ціанідів у стічних водах, нітратів у ґрунтах та харчових продуктах, а також для визначення деяких органічних речовин. Важливим застосуванням потенціометрії є вимірювання рН</w:t>
      </w:r>
      <w:r w:rsidR="00FB2FFB">
        <w:rPr>
          <w:rFonts w:ascii="Times New Roman" w:hAnsi="Times New Roman" w:cs="Times New Roman"/>
          <w:sz w:val="28"/>
          <w:szCs w:val="28"/>
        </w:rPr>
        <w:t xml:space="preserve"> розчинів</w:t>
      </w:r>
      <w:r w:rsidR="00EF486D" w:rsidRPr="00B37E59">
        <w:rPr>
          <w:rFonts w:ascii="Times New Roman" w:hAnsi="Times New Roman" w:cs="Times New Roman"/>
          <w:sz w:val="28"/>
          <w:szCs w:val="28"/>
        </w:rPr>
        <w:t>.</w:t>
      </w:r>
    </w:p>
    <w:p w14:paraId="63963E2D" w14:textId="486ED465" w:rsidR="00EF486D" w:rsidRPr="00B37E59" w:rsidRDefault="00EF486D" w:rsidP="00FB3ACA">
      <w:pPr>
        <w:spacing w:line="360" w:lineRule="auto"/>
        <w:ind w:firstLine="708"/>
        <w:contextualSpacing/>
        <w:jc w:val="both"/>
        <w:rPr>
          <w:rFonts w:ascii="Times New Roman" w:hAnsi="Times New Roman" w:cs="Times New Roman"/>
          <w:sz w:val="28"/>
          <w:szCs w:val="28"/>
        </w:rPr>
      </w:pPr>
      <w:r w:rsidRPr="00B37E59">
        <w:rPr>
          <w:rFonts w:ascii="Times New Roman" w:hAnsi="Times New Roman" w:cs="Times New Roman"/>
          <w:sz w:val="28"/>
          <w:szCs w:val="28"/>
        </w:rPr>
        <w:t xml:space="preserve">Метод прямої потенціометрії має і ряд обмежень. Основне – необхідність переводити тверді проби в розчин, що істотно подовжує час аналізу і призводить до додаткових погрішностей. Ще одне обмеження – необхідність мати в лабораторії велику кількість індикаторних електродів, адже для кожної визначуваної речовини потрібен свій електрод. </w:t>
      </w:r>
    </w:p>
    <w:p w14:paraId="11546C44" w14:textId="54948EED" w:rsidR="00FB2FFB" w:rsidRDefault="00746AE1" w:rsidP="00FB3ACA">
      <w:pPr>
        <w:spacing w:after="0" w:line="360" w:lineRule="auto"/>
        <w:ind w:firstLine="708"/>
        <w:jc w:val="both"/>
        <w:rPr>
          <w:rFonts w:ascii="Times New Roman" w:eastAsia="Times New Roman" w:hAnsi="Times New Roman" w:cs="Times New Roman"/>
          <w:sz w:val="28"/>
          <w:szCs w:val="28"/>
          <w:lang w:eastAsia="ru-RU"/>
        </w:rPr>
      </w:pPr>
      <w:r w:rsidRPr="00746AE1">
        <w:rPr>
          <w:rFonts w:ascii="Times New Roman" w:eastAsia="Times New Roman" w:hAnsi="Times New Roman" w:cs="Times New Roman"/>
          <w:sz w:val="28"/>
          <w:szCs w:val="28"/>
          <w:lang w:eastAsia="ru-RU"/>
        </w:rPr>
        <w:lastRenderedPageBreak/>
        <w:t>Потенціометричну мет</w:t>
      </w:r>
      <w:r w:rsidR="00EC7794">
        <w:rPr>
          <w:rFonts w:ascii="Times New Roman" w:eastAsia="Times New Roman" w:hAnsi="Times New Roman" w:cs="Times New Roman"/>
          <w:sz w:val="28"/>
          <w:szCs w:val="28"/>
          <w:lang w:val="en-US" w:eastAsia="ru-RU"/>
        </w:rPr>
        <w:t>o</w:t>
      </w:r>
      <w:r w:rsidRPr="00746AE1">
        <w:rPr>
          <w:rFonts w:ascii="Times New Roman" w:eastAsia="Times New Roman" w:hAnsi="Times New Roman" w:cs="Times New Roman"/>
          <w:sz w:val="28"/>
          <w:szCs w:val="28"/>
          <w:lang w:eastAsia="ru-RU"/>
        </w:rPr>
        <w:t>дик</w:t>
      </w:r>
      <w:r w:rsidR="00EC7794">
        <w:rPr>
          <w:rFonts w:ascii="Times New Roman" w:eastAsia="Times New Roman" w:hAnsi="Times New Roman" w:cs="Times New Roman"/>
          <w:sz w:val="28"/>
          <w:szCs w:val="28"/>
          <w:lang w:val="en-US" w:eastAsia="ru-RU"/>
        </w:rPr>
        <w:t>y</w:t>
      </w:r>
      <w:r w:rsidRPr="00746AE1">
        <w:rPr>
          <w:rFonts w:ascii="Times New Roman" w:eastAsia="Times New Roman" w:hAnsi="Times New Roman" w:cs="Times New Roman"/>
          <w:sz w:val="28"/>
          <w:szCs w:val="28"/>
          <w:lang w:eastAsia="ru-RU"/>
        </w:rPr>
        <w:t xml:space="preserve"> п</w:t>
      </w:r>
      <w:r w:rsidR="00EC7794">
        <w:rPr>
          <w:rFonts w:ascii="Times New Roman" w:eastAsia="Times New Roman" w:hAnsi="Times New Roman" w:cs="Times New Roman"/>
          <w:sz w:val="28"/>
          <w:szCs w:val="28"/>
          <w:lang w:val="en-US" w:eastAsia="ru-RU"/>
        </w:rPr>
        <w:t>o</w:t>
      </w:r>
      <w:r w:rsidRPr="00746AE1">
        <w:rPr>
          <w:rFonts w:ascii="Times New Roman" w:eastAsia="Times New Roman" w:hAnsi="Times New Roman" w:cs="Times New Roman"/>
          <w:sz w:val="28"/>
          <w:szCs w:val="28"/>
          <w:lang w:eastAsia="ru-RU"/>
        </w:rPr>
        <w:t>чинають р</w:t>
      </w:r>
      <w:r w:rsidR="00EC7794">
        <w:rPr>
          <w:rFonts w:ascii="Times New Roman" w:eastAsia="Times New Roman" w:hAnsi="Times New Roman" w:cs="Times New Roman"/>
          <w:sz w:val="28"/>
          <w:szCs w:val="28"/>
          <w:lang w:val="en-US" w:eastAsia="ru-RU"/>
        </w:rPr>
        <w:t>o</w:t>
      </w:r>
      <w:r w:rsidRPr="00746AE1">
        <w:rPr>
          <w:rFonts w:ascii="Times New Roman" w:eastAsia="Times New Roman" w:hAnsi="Times New Roman" w:cs="Times New Roman"/>
          <w:sz w:val="28"/>
          <w:szCs w:val="28"/>
          <w:lang w:eastAsia="ru-RU"/>
        </w:rPr>
        <w:t>зробляти з визначення потенційних комп</w:t>
      </w:r>
      <w:r w:rsidR="00EC7794">
        <w:rPr>
          <w:rFonts w:ascii="Times New Roman" w:eastAsia="Times New Roman" w:hAnsi="Times New Roman" w:cs="Times New Roman"/>
          <w:sz w:val="28"/>
          <w:szCs w:val="28"/>
          <w:lang w:val="en-US" w:eastAsia="ru-RU"/>
        </w:rPr>
        <w:t>o</w:t>
      </w:r>
      <w:r w:rsidRPr="00746AE1">
        <w:rPr>
          <w:rFonts w:ascii="Times New Roman" w:eastAsia="Times New Roman" w:hAnsi="Times New Roman" w:cs="Times New Roman"/>
          <w:sz w:val="28"/>
          <w:szCs w:val="28"/>
          <w:lang w:eastAsia="ru-RU"/>
        </w:rPr>
        <w:t>нентів аналізованої проби</w:t>
      </w:r>
      <w:r w:rsidR="006E4CDE">
        <w:rPr>
          <w:rFonts w:ascii="Times New Roman" w:eastAsia="Times New Roman" w:hAnsi="Times New Roman" w:cs="Times New Roman"/>
          <w:sz w:val="28"/>
          <w:szCs w:val="28"/>
          <w:lang w:eastAsia="ru-RU"/>
        </w:rPr>
        <w:t xml:space="preserve">: </w:t>
      </w:r>
    </w:p>
    <w:p w14:paraId="5A9D7DC1" w14:textId="77777777" w:rsidR="00FB2FFB" w:rsidRDefault="00746AE1" w:rsidP="00FB3ACA">
      <w:pPr>
        <w:spacing w:after="0" w:line="360" w:lineRule="auto"/>
        <w:ind w:firstLine="70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1. </w:t>
      </w:r>
      <w:r w:rsidRPr="00746AE1">
        <w:rPr>
          <w:rFonts w:ascii="Times New Roman" w:eastAsia="Times New Roman" w:hAnsi="Times New Roman" w:cs="Times New Roman"/>
          <w:sz w:val="28"/>
          <w:szCs w:val="28"/>
          <w:lang w:eastAsia="x-none"/>
        </w:rPr>
        <w:t xml:space="preserve">Необхідно мати інформацію про можливий діапазон концентрації визначуваної сполуки, наявність супутніх включень, </w:t>
      </w:r>
      <w:r w:rsidRPr="00746AE1">
        <w:rPr>
          <w:rFonts w:ascii="Times New Roman" w:eastAsia="Times New Roman" w:hAnsi="Times New Roman" w:cs="Times New Roman"/>
          <w:sz w:val="28"/>
          <w:szCs w:val="28"/>
          <w:lang w:val="en-US" w:eastAsia="x-none"/>
        </w:rPr>
        <w:t>pH</w:t>
      </w:r>
      <w:r w:rsidRPr="00746AE1">
        <w:rPr>
          <w:rFonts w:ascii="Times New Roman" w:eastAsia="Times New Roman" w:hAnsi="Times New Roman" w:cs="Times New Roman"/>
          <w:sz w:val="28"/>
          <w:szCs w:val="28"/>
          <w:lang w:eastAsia="x-none"/>
        </w:rPr>
        <w:t xml:space="preserve"> середовища проби.</w:t>
      </w:r>
      <w:r w:rsidR="00023875">
        <w:rPr>
          <w:rFonts w:ascii="Times New Roman" w:eastAsia="Times New Roman" w:hAnsi="Times New Roman" w:cs="Times New Roman"/>
          <w:sz w:val="28"/>
          <w:szCs w:val="28"/>
          <w:lang w:eastAsia="x-none"/>
        </w:rPr>
        <w:t xml:space="preserve"> </w:t>
      </w:r>
    </w:p>
    <w:p w14:paraId="5B32D0CF" w14:textId="6E877AAB" w:rsidR="00FB2FFB" w:rsidRDefault="00746AE1" w:rsidP="00FB3ACA">
      <w:pPr>
        <w:spacing w:after="0" w:line="360" w:lineRule="auto"/>
        <w:ind w:firstLine="70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 </w:t>
      </w:r>
      <w:r w:rsidRPr="00746AE1">
        <w:rPr>
          <w:rFonts w:ascii="Times New Roman" w:eastAsia="Times New Roman" w:hAnsi="Times New Roman" w:cs="Times New Roman"/>
          <w:sz w:val="28"/>
          <w:szCs w:val="28"/>
          <w:lang w:eastAsia="x-none"/>
        </w:rPr>
        <w:t>Вибір ІСЕ, за допомогою якого буде проведено потенціометричні виміри у вибраному діапазоні склад</w:t>
      </w:r>
      <w:r w:rsidR="00EC7794">
        <w:rPr>
          <w:rFonts w:ascii="Times New Roman" w:eastAsia="Times New Roman" w:hAnsi="Times New Roman" w:cs="Times New Roman"/>
          <w:sz w:val="28"/>
          <w:szCs w:val="28"/>
          <w:lang w:val="en-US" w:eastAsia="x-none"/>
        </w:rPr>
        <w:t>y</w:t>
      </w:r>
      <w:r w:rsidRPr="00746AE1">
        <w:rPr>
          <w:rFonts w:ascii="Times New Roman" w:eastAsia="Times New Roman" w:hAnsi="Times New Roman" w:cs="Times New Roman"/>
          <w:sz w:val="28"/>
          <w:szCs w:val="28"/>
          <w:lang w:eastAsia="x-none"/>
        </w:rPr>
        <w:t xml:space="preserve"> в присутності тих включень, що заважають аналіз</w:t>
      </w:r>
      <w:r w:rsidR="00EC7794">
        <w:rPr>
          <w:rFonts w:ascii="Times New Roman" w:eastAsia="Times New Roman" w:hAnsi="Times New Roman" w:cs="Times New Roman"/>
          <w:sz w:val="28"/>
          <w:szCs w:val="28"/>
          <w:lang w:val="en-US" w:eastAsia="x-none"/>
        </w:rPr>
        <w:t>y</w:t>
      </w:r>
      <w:r w:rsidRPr="00746AE1">
        <w:rPr>
          <w:rFonts w:ascii="Times New Roman" w:eastAsia="Times New Roman" w:hAnsi="Times New Roman" w:cs="Times New Roman"/>
          <w:sz w:val="28"/>
          <w:szCs w:val="28"/>
          <w:lang w:eastAsia="x-none"/>
        </w:rPr>
        <w:t>.</w:t>
      </w:r>
      <w:r w:rsidR="00023875">
        <w:rPr>
          <w:rFonts w:ascii="Times New Roman" w:eastAsia="Times New Roman" w:hAnsi="Times New Roman" w:cs="Times New Roman"/>
          <w:sz w:val="28"/>
          <w:szCs w:val="28"/>
          <w:lang w:eastAsia="x-none"/>
        </w:rPr>
        <w:t xml:space="preserve"> </w:t>
      </w:r>
    </w:p>
    <w:p w14:paraId="4FE8F220" w14:textId="6924F9E6" w:rsidR="00FB2FFB" w:rsidRDefault="00746AE1" w:rsidP="00FB3ACA">
      <w:pPr>
        <w:spacing w:after="0" w:line="360" w:lineRule="auto"/>
        <w:ind w:firstLine="70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3. </w:t>
      </w:r>
      <w:r w:rsidRPr="00746AE1">
        <w:rPr>
          <w:rFonts w:ascii="Times New Roman" w:eastAsia="Times New Roman" w:hAnsi="Times New Roman" w:cs="Times New Roman"/>
          <w:sz w:val="28"/>
          <w:szCs w:val="28"/>
          <w:lang w:eastAsia="x-none"/>
        </w:rPr>
        <w:t xml:space="preserve">Вибір методу аналізу. </w:t>
      </w:r>
    </w:p>
    <w:p w14:paraId="02493394" w14:textId="47818C1C" w:rsidR="00746AE1" w:rsidRPr="00746AE1" w:rsidRDefault="00746AE1" w:rsidP="00FB3ACA">
      <w:pPr>
        <w:spacing w:after="0" w:line="360" w:lineRule="auto"/>
        <w:ind w:firstLine="70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4. </w:t>
      </w:r>
      <w:r w:rsidRPr="00746AE1">
        <w:rPr>
          <w:rFonts w:ascii="Times New Roman" w:eastAsia="Times New Roman" w:hAnsi="Times New Roman" w:cs="Times New Roman"/>
          <w:sz w:val="28"/>
          <w:szCs w:val="28"/>
          <w:lang w:eastAsia="x-none"/>
        </w:rPr>
        <w:t>Розрахунок складу розчину, який регулює кислотність середовища і іонну силу, визначення впливу компонентів, що маскують та заважають.</w:t>
      </w:r>
    </w:p>
    <w:p w14:paraId="08AC542A" w14:textId="02BD60AB" w:rsidR="00746AE1" w:rsidRPr="00746AE1" w:rsidRDefault="00023875" w:rsidP="00FB3AC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746AE1" w:rsidRPr="00746AE1">
        <w:rPr>
          <w:rFonts w:ascii="Times New Roman" w:eastAsia="Times New Roman" w:hAnsi="Times New Roman" w:cs="Times New Roman"/>
          <w:sz w:val="28"/>
          <w:szCs w:val="28"/>
          <w:lang w:eastAsia="ru-RU"/>
        </w:rPr>
        <w:t>айчастіше використовують в прямій потенціометрії</w:t>
      </w:r>
      <w:r w:rsidRPr="000238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746AE1">
        <w:rPr>
          <w:rFonts w:ascii="Times New Roman" w:eastAsia="Times New Roman" w:hAnsi="Times New Roman" w:cs="Times New Roman"/>
          <w:sz w:val="28"/>
          <w:szCs w:val="28"/>
          <w:lang w:eastAsia="ru-RU"/>
        </w:rPr>
        <w:t>етод градуювального графіка</w:t>
      </w:r>
      <w:r>
        <w:rPr>
          <w:rFonts w:ascii="Times New Roman" w:eastAsia="Times New Roman" w:hAnsi="Times New Roman" w:cs="Times New Roman"/>
          <w:sz w:val="28"/>
          <w:szCs w:val="28"/>
          <w:lang w:eastAsia="ru-RU"/>
        </w:rPr>
        <w:t xml:space="preserve"> </w:t>
      </w:r>
      <w:r w:rsidR="00746AE1" w:rsidRPr="00746AE1">
        <w:rPr>
          <w:rFonts w:ascii="Times New Roman" w:eastAsia="Times New Roman" w:hAnsi="Times New Roman" w:cs="Times New Roman"/>
          <w:sz w:val="28"/>
          <w:szCs w:val="28"/>
          <w:lang w:eastAsia="ru-RU"/>
        </w:rPr>
        <w:t xml:space="preserve">– графічне зображення залежності потенціалу ІСЕ від </w:t>
      </w:r>
      <w:r w:rsidR="00746AE1" w:rsidRPr="00746AE1">
        <w:rPr>
          <w:rFonts w:ascii="Times New Roman" w:eastAsia="Times New Roman" w:hAnsi="Times New Roman" w:cs="Times New Roman"/>
          <w:sz w:val="28"/>
          <w:szCs w:val="28"/>
          <w:lang w:val="en-US" w:eastAsia="ru-RU"/>
        </w:rPr>
        <w:t>pC</w:t>
      </w:r>
      <w:r w:rsidR="00746AE1" w:rsidRPr="00746AE1">
        <w:rPr>
          <w:rFonts w:ascii="Times New Roman" w:eastAsia="Times New Roman" w:hAnsi="Times New Roman" w:cs="Times New Roman"/>
          <w:sz w:val="28"/>
          <w:szCs w:val="28"/>
          <w:lang w:eastAsia="ru-RU"/>
        </w:rPr>
        <w:t>. Залежність потенціал</w:t>
      </w:r>
      <w:r w:rsidR="00EC7794">
        <w:rPr>
          <w:rFonts w:ascii="Times New Roman" w:eastAsia="Times New Roman" w:hAnsi="Times New Roman" w:cs="Times New Roman"/>
          <w:sz w:val="28"/>
          <w:szCs w:val="28"/>
          <w:lang w:val="en-US" w:eastAsia="ru-RU"/>
        </w:rPr>
        <w:t>y</w:t>
      </w:r>
      <w:r w:rsidR="00746AE1" w:rsidRPr="00746AE1">
        <w:rPr>
          <w:rFonts w:ascii="Times New Roman" w:eastAsia="Times New Roman" w:hAnsi="Times New Roman" w:cs="Times New Roman"/>
          <w:sz w:val="28"/>
          <w:szCs w:val="28"/>
          <w:lang w:eastAsia="ru-RU"/>
        </w:rPr>
        <w:t xml:space="preserve"> від логарифма концентрації лінійна через те, що відгук електрода являє собою логарифмічну функцію концентрації.</w:t>
      </w:r>
      <w:r>
        <w:rPr>
          <w:rFonts w:ascii="Times New Roman" w:eastAsia="Times New Roman" w:hAnsi="Times New Roman" w:cs="Times New Roman"/>
          <w:sz w:val="28"/>
          <w:szCs w:val="28"/>
          <w:lang w:eastAsia="ru-RU"/>
        </w:rPr>
        <w:t xml:space="preserve"> </w:t>
      </w:r>
    </w:p>
    <w:p w14:paraId="64BFA981" w14:textId="0C249844" w:rsidR="00746AE1" w:rsidRDefault="00746AE1" w:rsidP="00FB3ACA">
      <w:pPr>
        <w:spacing w:after="0" w:line="360" w:lineRule="auto"/>
        <w:ind w:firstLine="708"/>
        <w:jc w:val="both"/>
        <w:rPr>
          <w:rFonts w:ascii="Times New Roman" w:eastAsia="Times New Roman" w:hAnsi="Times New Roman" w:cs="Times New Roman"/>
          <w:sz w:val="28"/>
          <w:szCs w:val="28"/>
          <w:lang w:eastAsia="ru-RU"/>
        </w:rPr>
      </w:pPr>
      <w:r w:rsidRPr="00746AE1">
        <w:rPr>
          <w:rFonts w:ascii="Times New Roman" w:eastAsia="Times New Roman" w:hAnsi="Times New Roman" w:cs="Times New Roman"/>
          <w:sz w:val="28"/>
          <w:szCs w:val="28"/>
          <w:lang w:eastAsia="ru-RU"/>
        </w:rPr>
        <w:t>Сутність аналізу полягає у вимірюванні потенціалу ІСЕ в пробі й розрахунку концентрації визначуваного іона за градуювальним графіком.</w:t>
      </w:r>
    </w:p>
    <w:p w14:paraId="4FD363FE" w14:textId="3EEF6663" w:rsidR="00AD3C3E" w:rsidRPr="00B37E59" w:rsidRDefault="00AD3C3E" w:rsidP="00AD3C3E">
      <w:pPr>
        <w:spacing w:line="360" w:lineRule="auto"/>
        <w:ind w:firstLine="709"/>
        <w:contextualSpacing/>
        <w:jc w:val="both"/>
        <w:rPr>
          <w:rFonts w:ascii="Times New Roman" w:hAnsi="Times New Roman" w:cs="Times New Roman"/>
          <w:sz w:val="28"/>
          <w:szCs w:val="28"/>
        </w:rPr>
      </w:pPr>
      <w:r w:rsidRPr="00B37E59">
        <w:rPr>
          <w:rFonts w:ascii="Times New Roman" w:hAnsi="Times New Roman" w:cs="Times New Roman"/>
          <w:sz w:val="28"/>
          <w:szCs w:val="28"/>
        </w:rPr>
        <w:t>Градуювання полягає у вимірі потенціалу ІСЕ в стандартних розчинах з відомим вмістом визначуваного іона. Концентрація кожного з калібрувальних розчинів відрізняється від попередньої в 10 разів, тобто на одну одиницю рС, або декад</w:t>
      </w:r>
      <w:r w:rsidR="00EC7794">
        <w:rPr>
          <w:rFonts w:ascii="Times New Roman" w:hAnsi="Times New Roman" w:cs="Times New Roman"/>
          <w:sz w:val="28"/>
          <w:szCs w:val="28"/>
          <w:lang w:val="en-US"/>
        </w:rPr>
        <w:t>y</w:t>
      </w:r>
      <w:r w:rsidRPr="00B37E59">
        <w:rPr>
          <w:rFonts w:ascii="Times New Roman" w:hAnsi="Times New Roman" w:cs="Times New Roman"/>
          <w:sz w:val="28"/>
          <w:szCs w:val="28"/>
        </w:rPr>
        <w:t xml:space="preserve"> [</w:t>
      </w:r>
      <w:r w:rsidR="00ED6BF7">
        <w:rPr>
          <w:rFonts w:ascii="Times New Roman" w:hAnsi="Times New Roman" w:cs="Times New Roman"/>
          <w:sz w:val="28"/>
          <w:szCs w:val="28"/>
        </w:rPr>
        <w:t>30</w:t>
      </w:r>
      <w:r w:rsidRPr="00B37E59">
        <w:rPr>
          <w:rFonts w:ascii="Times New Roman" w:hAnsi="Times New Roman" w:cs="Times New Roman"/>
          <w:sz w:val="28"/>
          <w:szCs w:val="28"/>
        </w:rPr>
        <w:t xml:space="preserve">]. </w:t>
      </w:r>
    </w:p>
    <w:p w14:paraId="7BAFD75E" w14:textId="77777777" w:rsidR="00AD3C3E" w:rsidRPr="00B37E59" w:rsidRDefault="00AD3C3E" w:rsidP="00AD3C3E">
      <w:pPr>
        <w:spacing w:line="360" w:lineRule="auto"/>
        <w:ind w:firstLine="709"/>
        <w:contextualSpacing/>
        <w:jc w:val="both"/>
        <w:rPr>
          <w:rFonts w:ascii="Times New Roman" w:hAnsi="Times New Roman" w:cs="Times New Roman"/>
          <w:sz w:val="28"/>
          <w:szCs w:val="28"/>
        </w:rPr>
      </w:pPr>
      <w:r w:rsidRPr="00B37E59">
        <w:rPr>
          <w:rFonts w:ascii="Times New Roman" w:hAnsi="Times New Roman" w:cs="Times New Roman"/>
          <w:sz w:val="28"/>
          <w:szCs w:val="28"/>
        </w:rPr>
        <w:t>У координатах Е від рС електродна функція має вигляд прямої, нахил якої наближається до велич</w:t>
      </w:r>
      <w:r>
        <w:rPr>
          <w:rFonts w:ascii="Times New Roman" w:hAnsi="Times New Roman" w:cs="Times New Roman"/>
          <w:sz w:val="28"/>
          <w:szCs w:val="28"/>
        </w:rPr>
        <w:t>ини 59,13</w:t>
      </w:r>
      <w:r w:rsidRPr="00B37E59">
        <w:rPr>
          <w:rFonts w:ascii="Times New Roman" w:hAnsi="Times New Roman" w:cs="Times New Roman"/>
          <w:sz w:val="28"/>
          <w:szCs w:val="28"/>
        </w:rPr>
        <w:t xml:space="preserve"> мВ (для температури 25°С) для однозарядних іонів. </w:t>
      </w:r>
    </w:p>
    <w:p w14:paraId="23E63805" w14:textId="07227896" w:rsidR="00AD3C3E" w:rsidRPr="00B37E59" w:rsidRDefault="00AD3C3E" w:rsidP="00AD3C3E">
      <w:pPr>
        <w:spacing w:line="360" w:lineRule="auto"/>
        <w:ind w:firstLine="709"/>
        <w:contextualSpacing/>
        <w:jc w:val="both"/>
        <w:rPr>
          <w:rFonts w:ascii="Times New Roman" w:hAnsi="Times New Roman" w:cs="Times New Roman"/>
          <w:sz w:val="28"/>
          <w:szCs w:val="28"/>
        </w:rPr>
      </w:pPr>
      <w:r w:rsidRPr="00B37E59">
        <w:rPr>
          <w:rFonts w:ascii="Times New Roman" w:hAnsi="Times New Roman" w:cs="Times New Roman"/>
          <w:sz w:val="28"/>
          <w:szCs w:val="28"/>
        </w:rPr>
        <w:t>Аналіз п</w:t>
      </w:r>
      <w:r w:rsidR="00EC7794">
        <w:rPr>
          <w:rFonts w:ascii="Times New Roman" w:hAnsi="Times New Roman" w:cs="Times New Roman"/>
          <w:sz w:val="28"/>
          <w:szCs w:val="28"/>
          <w:lang w:val="en-US"/>
        </w:rPr>
        <w:t>o</w:t>
      </w:r>
      <w:r w:rsidRPr="00B37E59">
        <w:rPr>
          <w:rFonts w:ascii="Times New Roman" w:hAnsi="Times New Roman" w:cs="Times New Roman"/>
          <w:sz w:val="28"/>
          <w:szCs w:val="28"/>
        </w:rPr>
        <w:t>лягає у вимірі потенціал</w:t>
      </w:r>
      <w:r w:rsidR="00EC7794">
        <w:rPr>
          <w:rFonts w:ascii="Times New Roman" w:hAnsi="Times New Roman" w:cs="Times New Roman"/>
          <w:sz w:val="28"/>
          <w:szCs w:val="28"/>
          <w:lang w:val="en-US"/>
        </w:rPr>
        <w:t>y</w:t>
      </w:r>
      <w:r w:rsidRPr="00B37E59">
        <w:rPr>
          <w:rFonts w:ascii="Times New Roman" w:hAnsi="Times New Roman" w:cs="Times New Roman"/>
          <w:sz w:val="28"/>
          <w:szCs w:val="28"/>
        </w:rPr>
        <w:t xml:space="preserve"> ІСЕ в пробі й обчислення вміст</w:t>
      </w:r>
      <w:r w:rsidR="00EC7794">
        <w:rPr>
          <w:rFonts w:ascii="Times New Roman" w:hAnsi="Times New Roman" w:cs="Times New Roman"/>
          <w:sz w:val="28"/>
          <w:szCs w:val="28"/>
          <w:lang w:val="en-US"/>
        </w:rPr>
        <w:t>y</w:t>
      </w:r>
      <w:r w:rsidRPr="00B37E59">
        <w:rPr>
          <w:rFonts w:ascii="Times New Roman" w:hAnsi="Times New Roman" w:cs="Times New Roman"/>
          <w:sz w:val="28"/>
          <w:szCs w:val="28"/>
        </w:rPr>
        <w:t xml:space="preserve"> визначуваного компонента за градуювальним графіком.</w:t>
      </w:r>
    </w:p>
    <w:p w14:paraId="27D69534" w14:textId="6464A55A" w:rsidR="00746AE1" w:rsidRDefault="00746AE1" w:rsidP="00FB3ACA">
      <w:pPr>
        <w:spacing w:after="0" w:line="360" w:lineRule="auto"/>
        <w:ind w:firstLine="708"/>
        <w:jc w:val="both"/>
        <w:rPr>
          <w:rFonts w:ascii="Times New Roman" w:eastAsia="Times New Roman" w:hAnsi="Times New Roman" w:cs="Times New Roman"/>
          <w:sz w:val="28"/>
          <w:szCs w:val="28"/>
          <w:lang w:eastAsia="ru-RU"/>
        </w:rPr>
      </w:pPr>
      <w:r w:rsidRPr="00746AE1">
        <w:rPr>
          <w:rFonts w:ascii="Times New Roman" w:eastAsia="Times New Roman" w:hAnsi="Times New Roman" w:cs="Times New Roman"/>
          <w:sz w:val="28"/>
          <w:szCs w:val="28"/>
          <w:lang w:eastAsia="ru-RU"/>
        </w:rPr>
        <w:t>Також до часто використовуваних відноситься мет</w:t>
      </w:r>
      <w:r w:rsidR="00EC7794">
        <w:rPr>
          <w:rFonts w:ascii="Times New Roman" w:eastAsia="Times New Roman" w:hAnsi="Times New Roman" w:cs="Times New Roman"/>
          <w:sz w:val="28"/>
          <w:szCs w:val="28"/>
          <w:lang w:val="en-US" w:eastAsia="ru-RU"/>
        </w:rPr>
        <w:t>o</w:t>
      </w:r>
      <w:r w:rsidRPr="00746AE1">
        <w:rPr>
          <w:rFonts w:ascii="Times New Roman" w:eastAsia="Times New Roman" w:hAnsi="Times New Roman" w:cs="Times New Roman"/>
          <w:sz w:val="28"/>
          <w:szCs w:val="28"/>
          <w:lang w:eastAsia="ru-RU"/>
        </w:rPr>
        <w:t>д стандартних добавок. Для застосування цього мет</w:t>
      </w:r>
      <w:r w:rsidR="00EC7794">
        <w:rPr>
          <w:rFonts w:ascii="Times New Roman" w:eastAsia="Times New Roman" w:hAnsi="Times New Roman" w:cs="Times New Roman"/>
          <w:sz w:val="28"/>
          <w:szCs w:val="28"/>
          <w:lang w:val="en-US" w:eastAsia="ru-RU"/>
        </w:rPr>
        <w:t>o</w:t>
      </w:r>
      <w:r w:rsidRPr="00746AE1">
        <w:rPr>
          <w:rFonts w:ascii="Times New Roman" w:eastAsia="Times New Roman" w:hAnsi="Times New Roman" w:cs="Times New Roman"/>
          <w:sz w:val="28"/>
          <w:szCs w:val="28"/>
          <w:lang w:eastAsia="ru-RU"/>
        </w:rPr>
        <w:t>д</w:t>
      </w:r>
      <w:r w:rsidR="00EC7794">
        <w:rPr>
          <w:rFonts w:ascii="Times New Roman" w:eastAsia="Times New Roman" w:hAnsi="Times New Roman" w:cs="Times New Roman"/>
          <w:sz w:val="28"/>
          <w:szCs w:val="28"/>
          <w:lang w:val="en-US" w:eastAsia="ru-RU"/>
        </w:rPr>
        <w:t>y</w:t>
      </w:r>
      <w:r w:rsidRPr="00746AE1">
        <w:rPr>
          <w:rFonts w:ascii="Times New Roman" w:eastAsia="Times New Roman" w:hAnsi="Times New Roman" w:cs="Times New Roman"/>
          <w:sz w:val="28"/>
          <w:szCs w:val="28"/>
          <w:lang w:eastAsia="ru-RU"/>
        </w:rPr>
        <w:t xml:space="preserve"> необхідно досить точн</w:t>
      </w:r>
      <w:r w:rsidR="00EC7794">
        <w:rPr>
          <w:rFonts w:ascii="Times New Roman" w:eastAsia="Times New Roman" w:hAnsi="Times New Roman" w:cs="Times New Roman"/>
          <w:sz w:val="28"/>
          <w:szCs w:val="28"/>
          <w:lang w:val="en-US" w:eastAsia="ru-RU"/>
        </w:rPr>
        <w:t>o</w:t>
      </w:r>
      <w:r w:rsidRPr="00746AE1">
        <w:rPr>
          <w:rFonts w:ascii="Times New Roman" w:eastAsia="Times New Roman" w:hAnsi="Times New Roman" w:cs="Times New Roman"/>
          <w:sz w:val="28"/>
          <w:szCs w:val="28"/>
          <w:lang w:eastAsia="ru-RU"/>
        </w:rPr>
        <w:t xml:space="preserve"> знати електродн</w:t>
      </w:r>
      <w:r w:rsidR="00EC7794">
        <w:rPr>
          <w:rFonts w:ascii="Times New Roman" w:eastAsia="Times New Roman" w:hAnsi="Times New Roman" w:cs="Times New Roman"/>
          <w:sz w:val="28"/>
          <w:szCs w:val="28"/>
          <w:lang w:val="en-US" w:eastAsia="ru-RU"/>
        </w:rPr>
        <w:t>y</w:t>
      </w:r>
      <w:r w:rsidRPr="00746AE1">
        <w:rPr>
          <w:rFonts w:ascii="Times New Roman" w:eastAsia="Times New Roman" w:hAnsi="Times New Roman" w:cs="Times New Roman"/>
          <w:sz w:val="28"/>
          <w:szCs w:val="28"/>
          <w:lang w:eastAsia="ru-RU"/>
        </w:rPr>
        <w:t xml:space="preserve"> функцію по відношенню до визначуваного іона. Зазвичай її знаходять заздалегідь за стандартними розчинами. При застосуванні методу добавок спочатку вимірюють </w:t>
      </w:r>
      <w:r w:rsidRPr="00746AE1">
        <w:rPr>
          <w:rFonts w:ascii="Times New Roman" w:eastAsia="Times New Roman" w:hAnsi="Times New Roman" w:cs="Times New Roman"/>
          <w:sz w:val="28"/>
          <w:szCs w:val="24"/>
          <w:lang w:eastAsia="ru-RU"/>
        </w:rPr>
        <w:t>електрорушійну силу</w:t>
      </w:r>
      <w:r w:rsidRPr="00746AE1">
        <w:rPr>
          <w:rFonts w:ascii="Times New Roman" w:eastAsia="Times New Roman" w:hAnsi="Times New Roman" w:cs="Times New Roman"/>
          <w:sz w:val="28"/>
          <w:szCs w:val="28"/>
          <w:lang w:eastAsia="ru-RU"/>
        </w:rPr>
        <w:t xml:space="preserve"> (ЕРС) ланцюга з аналізованим </w:t>
      </w:r>
      <w:r w:rsidRPr="00746AE1">
        <w:rPr>
          <w:rFonts w:ascii="Times New Roman" w:eastAsia="Times New Roman" w:hAnsi="Times New Roman" w:cs="Times New Roman"/>
          <w:sz w:val="28"/>
          <w:szCs w:val="28"/>
          <w:lang w:eastAsia="ru-RU"/>
        </w:rPr>
        <w:lastRenderedPageBreak/>
        <w:t>розчином</w:t>
      </w:r>
      <w:r w:rsidRPr="00746AE1">
        <w:rPr>
          <w:rFonts w:ascii="Times New Roman" w:eastAsia="Times New Roman" w:hAnsi="Times New Roman" w:cs="Times New Roman"/>
          <w:sz w:val="28"/>
          <w:szCs w:val="28"/>
          <w:lang w:val="en-US" w:eastAsia="ru-RU"/>
        </w:rPr>
        <w:t> </w:t>
      </w:r>
      <w:r w:rsidRPr="00746AE1">
        <w:rPr>
          <w:rFonts w:ascii="Times New Roman" w:eastAsia="Times New Roman" w:hAnsi="Times New Roman" w:cs="Times New Roman"/>
          <w:sz w:val="28"/>
          <w:szCs w:val="28"/>
          <w:lang w:eastAsia="ru-RU"/>
        </w:rPr>
        <w:t>(Е</w:t>
      </w:r>
      <w:r w:rsidRPr="00746AE1">
        <w:rPr>
          <w:rFonts w:ascii="Times New Roman" w:eastAsia="Times New Roman" w:hAnsi="Times New Roman" w:cs="Times New Roman"/>
          <w:sz w:val="28"/>
          <w:szCs w:val="28"/>
          <w:vertAlign w:val="subscript"/>
          <w:lang w:eastAsia="ru-RU"/>
        </w:rPr>
        <w:t>1</w:t>
      </w:r>
      <w:r w:rsidRPr="00746AE1">
        <w:rPr>
          <w:rFonts w:ascii="Times New Roman" w:eastAsia="Times New Roman" w:hAnsi="Times New Roman" w:cs="Times New Roman"/>
          <w:sz w:val="28"/>
          <w:szCs w:val="28"/>
          <w:lang w:eastAsia="ru-RU"/>
        </w:rPr>
        <w:t>), потім додають до нього визначений об’єм стандартного розчину і знов вимірюють ЕРС</w:t>
      </w:r>
      <w:r w:rsidRPr="00746AE1">
        <w:rPr>
          <w:rFonts w:ascii="Times New Roman" w:eastAsia="Times New Roman" w:hAnsi="Times New Roman" w:cs="Times New Roman"/>
          <w:sz w:val="28"/>
          <w:szCs w:val="28"/>
          <w:lang w:val="en-US" w:eastAsia="ru-RU"/>
        </w:rPr>
        <w:t> </w:t>
      </w:r>
      <w:r w:rsidRPr="00746AE1">
        <w:rPr>
          <w:rFonts w:ascii="Times New Roman" w:eastAsia="Times New Roman" w:hAnsi="Times New Roman" w:cs="Times New Roman"/>
          <w:sz w:val="28"/>
          <w:szCs w:val="28"/>
          <w:lang w:eastAsia="ru-RU"/>
        </w:rPr>
        <w:t>(Е</w:t>
      </w:r>
      <w:r w:rsidRPr="00746AE1">
        <w:rPr>
          <w:rFonts w:ascii="Times New Roman" w:eastAsia="Times New Roman" w:hAnsi="Times New Roman" w:cs="Times New Roman"/>
          <w:sz w:val="28"/>
          <w:szCs w:val="28"/>
          <w:vertAlign w:val="subscript"/>
          <w:lang w:eastAsia="ru-RU"/>
        </w:rPr>
        <w:t>2</w:t>
      </w:r>
      <w:r w:rsidRPr="00746AE1">
        <w:rPr>
          <w:rFonts w:ascii="Times New Roman" w:eastAsia="Times New Roman" w:hAnsi="Times New Roman" w:cs="Times New Roman"/>
          <w:sz w:val="28"/>
          <w:szCs w:val="28"/>
          <w:lang w:eastAsia="ru-RU"/>
        </w:rPr>
        <w:t xml:space="preserve">). Різниця цих ЕРС </w:t>
      </w:r>
      <w:r w:rsidR="000E0393">
        <w:rPr>
          <w:rFonts w:ascii="Times New Roman" w:eastAsia="Times New Roman" w:hAnsi="Times New Roman" w:cs="Times New Roman"/>
          <w:sz w:val="28"/>
          <w:szCs w:val="28"/>
          <w:lang w:eastAsia="ru-RU"/>
        </w:rPr>
        <w:t xml:space="preserve">за формулою 2.2 </w:t>
      </w:r>
      <w:r w:rsidRPr="00746AE1">
        <w:rPr>
          <w:rFonts w:ascii="Times New Roman" w:eastAsia="Times New Roman" w:hAnsi="Times New Roman" w:cs="Times New Roman"/>
          <w:sz w:val="28"/>
          <w:szCs w:val="28"/>
          <w:lang w:eastAsia="ru-RU"/>
        </w:rPr>
        <w:t xml:space="preserve">дорівнює: </w:t>
      </w:r>
    </w:p>
    <w:p w14:paraId="423D1888" w14:textId="77777777" w:rsidR="000E0393" w:rsidRDefault="000E0393" w:rsidP="00FB3ACA">
      <w:pPr>
        <w:spacing w:after="0" w:line="360" w:lineRule="auto"/>
        <w:ind w:firstLine="708"/>
        <w:jc w:val="both"/>
        <w:rPr>
          <w:rFonts w:ascii="Times New Roman" w:eastAsia="Times New Roman" w:hAnsi="Times New Roman" w:cs="Times New Roman"/>
          <w:sz w:val="28"/>
          <w:szCs w:val="28"/>
          <w:lang w:eastAsia="ru-RU"/>
        </w:rPr>
      </w:pPr>
    </w:p>
    <w:p w14:paraId="19B694D9" w14:textId="34C3316B" w:rsidR="00590CDE" w:rsidRDefault="000E0393" w:rsidP="000E0393">
      <w:pPr>
        <w:spacing w:after="0" w:line="360" w:lineRule="auto"/>
        <w:ind w:left="2123" w:hanging="84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E</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E</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RT</m:t>
            </m:r>
          </m:num>
          <m:den>
            <m:r>
              <w:rPr>
                <w:rFonts w:ascii="Cambria Math" w:eastAsia="Times New Roman" w:hAnsi="Cambria Math" w:cs="Times New Roman"/>
                <w:sz w:val="28"/>
                <w:szCs w:val="28"/>
                <w:lang w:eastAsia="ru-RU"/>
              </w:rPr>
              <m:t>nF</m:t>
            </m:r>
          </m:den>
        </m:f>
        <m:r>
          <w:rPr>
            <w:rFonts w:ascii="Cambria Math" w:eastAsia="Times New Roman" w:hAnsi="Cambria Math" w:cs="Times New Roman"/>
            <w:sz w:val="28"/>
            <w:szCs w:val="28"/>
            <w:lang w:eastAsia="ru-RU"/>
          </w:rPr>
          <m:t>ln</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sz w:val="28"/>
                    <w:szCs w:val="28"/>
                    <w:lang w:eastAsia="ru-RU"/>
                  </w:rPr>
                </m:ctrlPr>
              </m:sSub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x</m:t>
                </m:r>
              </m:sub>
            </m:sSub>
            <m:r>
              <w:rPr>
                <w:rFonts w:ascii="Cambria Math" w:eastAsia="Times New Roman" w:hAnsi="Cambria Math" w:cs="Times New Roman"/>
                <w:sz w:val="28"/>
                <w:szCs w:val="28"/>
                <w:lang w:eastAsia="ru-RU"/>
              </w:rPr>
              <m:t>+Δc</m:t>
            </m:r>
          </m:num>
          <m:den>
            <m:sSub>
              <m:sSubPr>
                <m:ctrlPr>
                  <w:rPr>
                    <w:rFonts w:ascii="Cambria Math" w:eastAsia="Times New Roman" w:hAnsi="Cambria Math" w:cs="Times New Roman"/>
                    <w:sz w:val="28"/>
                    <w:szCs w:val="28"/>
                    <w:lang w:eastAsia="ru-RU"/>
                  </w:rPr>
                </m:ctrlPr>
              </m:sSub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x</m:t>
                </m:r>
              </m:sub>
            </m:sSub>
          </m:den>
        </m:f>
        <m:r>
          <w:rPr>
            <w:rFonts w:ascii="Cambria Math" w:eastAsia="Times New Roman" w:hAnsi="Cambria Math" w:cs="Times New Roman"/>
            <w:sz w:val="28"/>
            <w:szCs w:val="28"/>
            <w:lang w:eastAsia="ru-RU"/>
          </w:rPr>
          <m:t>=k lg</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sz w:val="28"/>
                    <w:szCs w:val="28"/>
                    <w:lang w:eastAsia="ru-RU"/>
                  </w:rPr>
                </m:ctrlPr>
              </m:sSub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x</m:t>
                </m:r>
              </m:sub>
            </m:sSub>
            <m:r>
              <w:rPr>
                <w:rFonts w:ascii="Cambria Math" w:eastAsia="Times New Roman" w:hAnsi="Cambria Math" w:cs="Times New Roman"/>
                <w:sz w:val="28"/>
                <w:szCs w:val="28"/>
                <w:lang w:eastAsia="ru-RU"/>
              </w:rPr>
              <m:t>+Δc</m:t>
            </m:r>
          </m:num>
          <m:den>
            <m:sSub>
              <m:sSubPr>
                <m:ctrlPr>
                  <w:rPr>
                    <w:rFonts w:ascii="Cambria Math" w:eastAsia="Times New Roman" w:hAnsi="Cambria Math" w:cs="Times New Roman"/>
                    <w:sz w:val="28"/>
                    <w:szCs w:val="28"/>
                    <w:lang w:eastAsia="ru-RU"/>
                  </w:rPr>
                </m:ctrlPr>
              </m:sSub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x</m:t>
                </m:r>
              </m:sub>
            </m:sSub>
          </m:den>
        </m:f>
      </m:oMath>
      <w:r w:rsidR="00746AE1" w:rsidRPr="00746AE1">
        <w:rPr>
          <w:rFonts w:ascii="Times New Roman" w:eastAsia="Times New Roman" w:hAnsi="Times New Roman" w:cs="Times New Roman"/>
          <w:sz w:val="28"/>
          <w:szCs w:val="28"/>
          <w:lang w:eastAsia="ru-RU"/>
        </w:rPr>
        <w:t>,</w:t>
      </w:r>
      <w:r w:rsidR="00746AE1" w:rsidRPr="00746AE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746AE1" w:rsidRPr="00746AE1">
        <w:rPr>
          <w:rFonts w:ascii="Times New Roman" w:eastAsia="Times New Roman" w:hAnsi="Times New Roman" w:cs="Times New Roman"/>
          <w:sz w:val="28"/>
          <w:szCs w:val="28"/>
          <w:lang w:eastAsia="ru-RU"/>
        </w:rPr>
        <w:tab/>
      </w:r>
      <w:r w:rsidR="00746AE1" w:rsidRPr="00746AE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746AE1" w:rsidRPr="00746AE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p>
    <w:p w14:paraId="26510C8D" w14:textId="77777777" w:rsidR="00D95AEC" w:rsidRDefault="00D95AEC" w:rsidP="006E4CDE">
      <w:pPr>
        <w:spacing w:after="0" w:line="360" w:lineRule="auto"/>
        <w:ind w:firstLine="708"/>
        <w:jc w:val="both"/>
        <w:rPr>
          <w:rFonts w:ascii="Times New Roman" w:eastAsia="Times New Roman" w:hAnsi="Times New Roman" w:cs="Times New Roman"/>
          <w:sz w:val="28"/>
          <w:szCs w:val="28"/>
          <w:lang w:eastAsia="ru-RU"/>
        </w:rPr>
      </w:pPr>
    </w:p>
    <w:p w14:paraId="3015023F" w14:textId="4A331FA0" w:rsidR="00746AE1" w:rsidRPr="00746AE1" w:rsidRDefault="00746AE1" w:rsidP="006E4CDE">
      <w:pPr>
        <w:spacing w:after="0" w:line="360" w:lineRule="auto"/>
        <w:ind w:firstLine="708"/>
        <w:jc w:val="both"/>
        <w:rPr>
          <w:rFonts w:ascii="Times New Roman" w:eastAsia="Times New Roman" w:hAnsi="Times New Roman" w:cs="Times New Roman"/>
          <w:sz w:val="28"/>
          <w:szCs w:val="28"/>
          <w:lang w:eastAsia="ru-RU"/>
        </w:rPr>
      </w:pPr>
      <w:r w:rsidRPr="00746AE1">
        <w:rPr>
          <w:rFonts w:ascii="Times New Roman" w:eastAsia="Times New Roman" w:hAnsi="Times New Roman" w:cs="Times New Roman"/>
          <w:sz w:val="28"/>
          <w:szCs w:val="28"/>
          <w:lang w:eastAsia="ru-RU"/>
        </w:rPr>
        <w:t>де c</w:t>
      </w:r>
      <w:r w:rsidRPr="00746AE1">
        <w:rPr>
          <w:rFonts w:ascii="Times New Roman" w:eastAsia="Times New Roman" w:hAnsi="Times New Roman" w:cs="Times New Roman"/>
          <w:sz w:val="28"/>
          <w:szCs w:val="28"/>
          <w:vertAlign w:val="subscript"/>
          <w:lang w:eastAsia="ru-RU"/>
        </w:rPr>
        <w:t>x</w:t>
      </w:r>
      <w:r w:rsidRPr="00746AE1">
        <w:rPr>
          <w:rFonts w:ascii="Times New Roman" w:eastAsia="Times New Roman" w:hAnsi="Times New Roman" w:cs="Times New Roman"/>
          <w:sz w:val="28"/>
          <w:szCs w:val="28"/>
          <w:lang w:eastAsia="ru-RU"/>
        </w:rPr>
        <w:t xml:space="preserve"> – концентрація іона</w:t>
      </w:r>
      <w:r w:rsidRPr="00746AE1">
        <w:rPr>
          <w:rFonts w:ascii="Times New Roman" w:eastAsia="Times New Roman" w:hAnsi="Times New Roman" w:cs="Times New Roman"/>
          <w:sz w:val="28"/>
          <w:szCs w:val="28"/>
          <w:lang w:val="ru-RU" w:eastAsia="ru-RU"/>
        </w:rPr>
        <w:t xml:space="preserve">, </w:t>
      </w:r>
      <w:r w:rsidRPr="00746AE1">
        <w:rPr>
          <w:rFonts w:ascii="Times New Roman" w:eastAsia="Times New Roman" w:hAnsi="Times New Roman" w:cs="Times New Roman"/>
          <w:sz w:val="28"/>
          <w:szCs w:val="28"/>
          <w:lang w:eastAsia="ru-RU"/>
        </w:rPr>
        <w:t>який визначають,</w:t>
      </w:r>
    </w:p>
    <w:p w14:paraId="310403E7" w14:textId="0E5B4562" w:rsidR="00746AE1" w:rsidRDefault="00746AE1" w:rsidP="006E4CDE">
      <w:pPr>
        <w:spacing w:after="0" w:line="360" w:lineRule="auto"/>
        <w:ind w:firstLine="708"/>
        <w:jc w:val="both"/>
        <w:rPr>
          <w:rFonts w:ascii="Times New Roman" w:eastAsia="Times New Roman" w:hAnsi="Times New Roman" w:cs="Times New Roman"/>
          <w:sz w:val="28"/>
          <w:szCs w:val="28"/>
          <w:lang w:eastAsia="ru-RU"/>
        </w:rPr>
      </w:pPr>
      <w:r w:rsidRPr="00746AE1">
        <w:rPr>
          <w:rFonts w:ascii="Times New Roman" w:eastAsia="Times New Roman" w:hAnsi="Times New Roman" w:cs="Times New Roman"/>
          <w:sz w:val="28"/>
          <w:szCs w:val="28"/>
          <w:lang w:eastAsia="ru-RU"/>
        </w:rPr>
        <w:t>Δс – приріст концентрації іона</w:t>
      </w:r>
      <w:r w:rsidRPr="00746AE1">
        <w:rPr>
          <w:rFonts w:ascii="Times New Roman" w:eastAsia="Times New Roman" w:hAnsi="Times New Roman" w:cs="Times New Roman"/>
          <w:sz w:val="28"/>
          <w:szCs w:val="28"/>
          <w:lang w:val="ru-RU" w:eastAsia="ru-RU"/>
        </w:rPr>
        <w:t xml:space="preserve">, </w:t>
      </w:r>
      <w:r w:rsidRPr="00746AE1">
        <w:rPr>
          <w:rFonts w:ascii="Times New Roman" w:eastAsia="Times New Roman" w:hAnsi="Times New Roman" w:cs="Times New Roman"/>
          <w:sz w:val="28"/>
          <w:szCs w:val="28"/>
          <w:lang w:eastAsia="ru-RU"/>
        </w:rPr>
        <w:t>який визначають, за рахунок введення стандартного розчину.</w:t>
      </w:r>
    </w:p>
    <w:p w14:paraId="5E817101" w14:textId="77777777" w:rsidR="00D95AEC" w:rsidRPr="00746AE1" w:rsidRDefault="00D95AEC" w:rsidP="006E4CDE">
      <w:pPr>
        <w:spacing w:after="0" w:line="360" w:lineRule="auto"/>
        <w:ind w:firstLine="708"/>
        <w:jc w:val="both"/>
        <w:rPr>
          <w:rFonts w:ascii="Times New Roman" w:eastAsia="Times New Roman" w:hAnsi="Times New Roman" w:cs="Times New Roman"/>
          <w:sz w:val="28"/>
          <w:szCs w:val="28"/>
          <w:lang w:eastAsia="ru-RU"/>
        </w:rPr>
      </w:pPr>
    </w:p>
    <w:p w14:paraId="2A4CE030" w14:textId="0A61FDE6" w:rsidR="00EF486D" w:rsidRDefault="00746AE1" w:rsidP="00746AE1">
      <w:pPr>
        <w:spacing w:after="0" w:line="360" w:lineRule="auto"/>
        <w:ind w:firstLine="709"/>
        <w:jc w:val="both"/>
        <w:rPr>
          <w:rFonts w:ascii="Times New Roman" w:eastAsia="Times New Roman" w:hAnsi="Times New Roman" w:cs="Times New Roman"/>
          <w:sz w:val="28"/>
          <w:szCs w:val="28"/>
          <w:lang w:eastAsia="ru-RU"/>
        </w:rPr>
      </w:pPr>
      <w:r w:rsidRPr="00746AE1">
        <w:rPr>
          <w:rFonts w:ascii="Times New Roman" w:eastAsia="Times New Roman" w:hAnsi="Times New Roman" w:cs="Times New Roman"/>
          <w:sz w:val="28"/>
          <w:szCs w:val="28"/>
          <w:lang w:eastAsia="ru-RU"/>
        </w:rPr>
        <w:t xml:space="preserve">З рівняння </w:t>
      </w:r>
      <w:r w:rsidR="000E0393">
        <w:rPr>
          <w:rFonts w:ascii="Times New Roman" w:eastAsia="Times New Roman" w:hAnsi="Times New Roman" w:cs="Times New Roman"/>
          <w:sz w:val="28"/>
          <w:szCs w:val="28"/>
          <w:lang w:eastAsia="ru-RU"/>
        </w:rPr>
        <w:t>(</w:t>
      </w:r>
      <w:r w:rsidRPr="00746AE1">
        <w:rPr>
          <w:rFonts w:ascii="Times New Roman" w:eastAsia="Times New Roman" w:hAnsi="Times New Roman" w:cs="Times New Roman"/>
          <w:sz w:val="28"/>
          <w:szCs w:val="28"/>
          <w:lang w:eastAsia="ru-RU"/>
        </w:rPr>
        <w:t>2.</w:t>
      </w:r>
      <w:r w:rsidR="000E0393">
        <w:rPr>
          <w:rFonts w:ascii="Times New Roman" w:eastAsia="Times New Roman" w:hAnsi="Times New Roman" w:cs="Times New Roman"/>
          <w:sz w:val="28"/>
          <w:szCs w:val="28"/>
          <w:lang w:eastAsia="ru-RU"/>
        </w:rPr>
        <w:t>2)</w:t>
      </w:r>
      <w:r w:rsidRPr="00746AE1">
        <w:rPr>
          <w:rFonts w:ascii="Times New Roman" w:eastAsia="Times New Roman" w:hAnsi="Times New Roman" w:cs="Times New Roman"/>
          <w:sz w:val="28"/>
          <w:szCs w:val="28"/>
          <w:lang w:eastAsia="ru-RU"/>
        </w:rPr>
        <w:t xml:space="preserve"> отримуємо концентрацію іона</w:t>
      </w:r>
      <w:r w:rsidRPr="00746AE1">
        <w:rPr>
          <w:rFonts w:ascii="Times New Roman" w:eastAsia="Times New Roman" w:hAnsi="Times New Roman" w:cs="Times New Roman"/>
          <w:sz w:val="28"/>
          <w:szCs w:val="28"/>
          <w:lang w:val="ru-RU" w:eastAsia="ru-RU"/>
        </w:rPr>
        <w:t xml:space="preserve">, </w:t>
      </w:r>
      <w:r w:rsidRPr="00746AE1">
        <w:rPr>
          <w:rFonts w:ascii="Times New Roman" w:eastAsia="Times New Roman" w:hAnsi="Times New Roman" w:cs="Times New Roman"/>
          <w:sz w:val="28"/>
          <w:szCs w:val="28"/>
          <w:lang w:eastAsia="ru-RU"/>
        </w:rPr>
        <w:t>який визначають</w:t>
      </w:r>
      <w:r w:rsidR="000E0393">
        <w:rPr>
          <w:rFonts w:ascii="Times New Roman" w:eastAsia="Times New Roman" w:hAnsi="Times New Roman" w:cs="Times New Roman"/>
          <w:sz w:val="28"/>
          <w:szCs w:val="28"/>
          <w:lang w:eastAsia="ru-RU"/>
        </w:rPr>
        <w:t xml:space="preserve"> за формулою 2.3</w:t>
      </w:r>
      <w:r w:rsidRPr="00746AE1">
        <w:rPr>
          <w:rFonts w:ascii="Times New Roman" w:eastAsia="Times New Roman" w:hAnsi="Times New Roman" w:cs="Times New Roman"/>
          <w:sz w:val="28"/>
          <w:szCs w:val="28"/>
          <w:lang w:eastAsia="ru-RU"/>
        </w:rPr>
        <w:t>:</w:t>
      </w:r>
    </w:p>
    <w:p w14:paraId="02FD6003" w14:textId="55482E64" w:rsidR="000E0393" w:rsidRDefault="000E0393" w:rsidP="000E0393">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A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m:oMath>
        <m:sSub>
          <m:sSubPr>
            <m:ctrlPr>
              <w:rPr>
                <w:rFonts w:ascii="Cambria Math" w:eastAsia="Times New Roman" w:hAnsi="Cambria Math" w:cs="Times New Roman"/>
                <w:i/>
                <w:sz w:val="36"/>
                <w:szCs w:val="28"/>
                <w:lang w:eastAsia="ru-RU"/>
              </w:rPr>
            </m:ctrlPr>
          </m:sSubPr>
          <m:e>
            <m:r>
              <w:rPr>
                <w:rFonts w:ascii="Cambria Math" w:eastAsia="Times New Roman" w:hAnsi="Cambria Math" w:cs="Times New Roman"/>
                <w:sz w:val="36"/>
                <w:szCs w:val="28"/>
                <w:lang w:eastAsia="ru-RU"/>
              </w:rPr>
              <m:t>с</m:t>
            </m:r>
          </m:e>
          <m:sub>
            <m:r>
              <w:rPr>
                <w:rFonts w:ascii="Cambria Math" w:eastAsia="Times New Roman" w:hAnsi="Cambria Math" w:cs="Times New Roman"/>
                <w:sz w:val="36"/>
                <w:szCs w:val="28"/>
                <w:lang w:eastAsia="ru-RU"/>
              </w:rPr>
              <m:t>х</m:t>
            </m:r>
          </m:sub>
        </m:sSub>
        <m:r>
          <w:rPr>
            <w:rFonts w:ascii="Cambria Math" w:eastAsia="Times New Roman" w:hAnsi="Cambria Math" w:cs="Times New Roman"/>
            <w:sz w:val="36"/>
            <w:szCs w:val="28"/>
            <w:lang w:eastAsia="ru-RU"/>
          </w:rPr>
          <m:t xml:space="preserve">= </m:t>
        </m:r>
        <m:f>
          <m:fPr>
            <m:ctrlPr>
              <w:rPr>
                <w:rFonts w:ascii="Cambria Math" w:eastAsia="Times New Roman" w:hAnsi="Cambria Math" w:cs="Times New Roman"/>
                <w:i/>
                <w:sz w:val="36"/>
                <w:szCs w:val="28"/>
                <w:lang w:eastAsia="ru-RU"/>
              </w:rPr>
            </m:ctrlPr>
          </m:fPr>
          <m:num>
            <m:r>
              <w:rPr>
                <w:rFonts w:ascii="Cambria Math" w:eastAsia="Times New Roman" w:hAnsi="Cambria Math" w:cs="Times New Roman"/>
                <w:sz w:val="36"/>
                <w:szCs w:val="28"/>
                <w:lang w:eastAsia="ru-RU"/>
              </w:rPr>
              <m:t>Δс</m:t>
            </m:r>
          </m:num>
          <m:den>
            <m:sSup>
              <m:sSupPr>
                <m:ctrlPr>
                  <w:rPr>
                    <w:rFonts w:ascii="Cambria Math" w:eastAsia="Times New Roman" w:hAnsi="Cambria Math" w:cs="Times New Roman"/>
                    <w:i/>
                    <w:sz w:val="36"/>
                    <w:szCs w:val="28"/>
                    <w:lang w:eastAsia="ru-RU"/>
                  </w:rPr>
                </m:ctrlPr>
              </m:sSupPr>
              <m:e>
                <m:r>
                  <w:rPr>
                    <w:rFonts w:ascii="Cambria Math" w:eastAsia="Times New Roman" w:hAnsi="Cambria Math" w:cs="Times New Roman"/>
                    <w:sz w:val="36"/>
                    <w:szCs w:val="28"/>
                    <w:lang w:eastAsia="ru-RU"/>
                  </w:rPr>
                  <m:t>10</m:t>
                </m:r>
              </m:e>
              <m:sup>
                <m:r>
                  <w:rPr>
                    <w:rFonts w:ascii="Cambria Math" w:eastAsia="Times New Roman" w:hAnsi="Cambria Math" w:cs="Times New Roman"/>
                    <w:sz w:val="36"/>
                    <w:szCs w:val="28"/>
                    <w:lang w:eastAsia="ru-RU"/>
                  </w:rPr>
                  <m:t>ΔЕ/k-1</m:t>
                </m:r>
              </m:sup>
            </m:sSup>
          </m:den>
        </m:f>
      </m:oMath>
      <w:r w:rsidR="00746AE1" w:rsidRPr="00746AE1">
        <w:rPr>
          <w:rFonts w:ascii="Times New Roman" w:eastAsia="Times New Roman" w:hAnsi="Times New Roman" w:cs="Times New Roman"/>
          <w:sz w:val="28"/>
          <w:szCs w:val="28"/>
          <w:lang w:eastAsia="ru-RU"/>
        </w:rPr>
        <w:tab/>
      </w:r>
      <w:r w:rsidR="00746AE1" w:rsidRPr="00746AE1">
        <w:rPr>
          <w:rFonts w:ascii="Times New Roman" w:eastAsia="Times New Roman" w:hAnsi="Times New Roman" w:cs="Times New Roman"/>
          <w:sz w:val="28"/>
          <w:szCs w:val="28"/>
          <w:lang w:eastAsia="ru-RU"/>
        </w:rPr>
        <w:tab/>
      </w:r>
      <w:r w:rsidR="00746AE1" w:rsidRPr="00746AE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183A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46AE1" w:rsidRPr="00746AE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p>
    <w:p w14:paraId="3E07AF7E" w14:textId="77777777" w:rsidR="00D95AEC" w:rsidRDefault="00D95AEC" w:rsidP="00D95AEC">
      <w:pPr>
        <w:spacing w:after="0" w:line="360" w:lineRule="auto"/>
        <w:ind w:firstLine="708"/>
        <w:jc w:val="both"/>
        <w:rPr>
          <w:rFonts w:ascii="Times New Roman" w:eastAsia="Times New Roman" w:hAnsi="Times New Roman" w:cs="Times New Roman"/>
          <w:sz w:val="28"/>
          <w:szCs w:val="28"/>
          <w:lang w:eastAsia="ru-RU"/>
        </w:rPr>
      </w:pPr>
    </w:p>
    <w:p w14:paraId="72D60A00" w14:textId="03430AF3" w:rsidR="00D95AEC" w:rsidRPr="00746AE1" w:rsidRDefault="00D95AEC" w:rsidP="00D95AEC">
      <w:pPr>
        <w:spacing w:after="0" w:line="360" w:lineRule="auto"/>
        <w:ind w:firstLine="708"/>
        <w:jc w:val="both"/>
        <w:rPr>
          <w:rFonts w:ascii="Times New Roman" w:eastAsia="Times New Roman" w:hAnsi="Times New Roman" w:cs="Times New Roman"/>
          <w:sz w:val="28"/>
          <w:szCs w:val="28"/>
          <w:lang w:eastAsia="ru-RU"/>
        </w:rPr>
      </w:pPr>
      <w:r w:rsidRPr="00746AE1">
        <w:rPr>
          <w:rFonts w:ascii="Times New Roman" w:eastAsia="Times New Roman" w:hAnsi="Times New Roman" w:cs="Times New Roman"/>
          <w:sz w:val="28"/>
          <w:szCs w:val="28"/>
          <w:lang w:eastAsia="ru-RU"/>
        </w:rPr>
        <w:t>де c</w:t>
      </w:r>
      <w:r w:rsidRPr="00746AE1">
        <w:rPr>
          <w:rFonts w:ascii="Times New Roman" w:eastAsia="Times New Roman" w:hAnsi="Times New Roman" w:cs="Times New Roman"/>
          <w:sz w:val="28"/>
          <w:szCs w:val="28"/>
          <w:vertAlign w:val="subscript"/>
          <w:lang w:eastAsia="ru-RU"/>
        </w:rPr>
        <w:t>x</w:t>
      </w:r>
      <w:r w:rsidRPr="00746AE1">
        <w:rPr>
          <w:rFonts w:ascii="Times New Roman" w:eastAsia="Times New Roman" w:hAnsi="Times New Roman" w:cs="Times New Roman"/>
          <w:sz w:val="28"/>
          <w:szCs w:val="28"/>
          <w:lang w:eastAsia="ru-RU"/>
        </w:rPr>
        <w:t xml:space="preserve"> – концентрація іона</w:t>
      </w:r>
      <w:r w:rsidRPr="00746AE1">
        <w:rPr>
          <w:rFonts w:ascii="Times New Roman" w:eastAsia="Times New Roman" w:hAnsi="Times New Roman" w:cs="Times New Roman"/>
          <w:sz w:val="28"/>
          <w:szCs w:val="28"/>
          <w:lang w:val="ru-RU" w:eastAsia="ru-RU"/>
        </w:rPr>
        <w:t xml:space="preserve">, </w:t>
      </w:r>
      <w:r w:rsidRPr="00746AE1">
        <w:rPr>
          <w:rFonts w:ascii="Times New Roman" w:eastAsia="Times New Roman" w:hAnsi="Times New Roman" w:cs="Times New Roman"/>
          <w:sz w:val="28"/>
          <w:szCs w:val="28"/>
          <w:lang w:eastAsia="ru-RU"/>
        </w:rPr>
        <w:t>який визначають,</w:t>
      </w:r>
    </w:p>
    <w:p w14:paraId="184AA906" w14:textId="77777777" w:rsidR="00D95AEC" w:rsidRDefault="00D95AEC" w:rsidP="00D95AEC">
      <w:pPr>
        <w:spacing w:after="0" w:line="360" w:lineRule="auto"/>
        <w:ind w:firstLine="708"/>
        <w:jc w:val="both"/>
        <w:rPr>
          <w:rFonts w:ascii="Times New Roman" w:eastAsia="Times New Roman" w:hAnsi="Times New Roman" w:cs="Times New Roman"/>
          <w:sz w:val="28"/>
          <w:szCs w:val="28"/>
          <w:lang w:eastAsia="ru-RU"/>
        </w:rPr>
      </w:pPr>
      <w:r w:rsidRPr="00746AE1">
        <w:rPr>
          <w:rFonts w:ascii="Times New Roman" w:eastAsia="Times New Roman" w:hAnsi="Times New Roman" w:cs="Times New Roman"/>
          <w:sz w:val="28"/>
          <w:szCs w:val="28"/>
          <w:lang w:eastAsia="ru-RU"/>
        </w:rPr>
        <w:t>Δс – приріст концентрації іона</w:t>
      </w:r>
      <w:r w:rsidRPr="00746AE1">
        <w:rPr>
          <w:rFonts w:ascii="Times New Roman" w:eastAsia="Times New Roman" w:hAnsi="Times New Roman" w:cs="Times New Roman"/>
          <w:sz w:val="28"/>
          <w:szCs w:val="28"/>
          <w:lang w:val="ru-RU" w:eastAsia="ru-RU"/>
        </w:rPr>
        <w:t xml:space="preserve">, </w:t>
      </w:r>
      <w:r w:rsidRPr="00746AE1">
        <w:rPr>
          <w:rFonts w:ascii="Times New Roman" w:eastAsia="Times New Roman" w:hAnsi="Times New Roman" w:cs="Times New Roman"/>
          <w:sz w:val="28"/>
          <w:szCs w:val="28"/>
          <w:lang w:eastAsia="ru-RU"/>
        </w:rPr>
        <w:t>який визначають, за рахунок введення стандартного розчину.</w:t>
      </w:r>
    </w:p>
    <w:p w14:paraId="0484F6E2" w14:textId="763D5C50" w:rsidR="00023875" w:rsidRDefault="00746AE1" w:rsidP="000E0393">
      <w:pPr>
        <w:spacing w:after="0" w:line="360" w:lineRule="auto"/>
        <w:ind w:firstLine="709"/>
        <w:jc w:val="both"/>
        <w:rPr>
          <w:rFonts w:ascii="Times New Roman" w:hAnsi="Times New Roman" w:cs="Times New Roman"/>
          <w:sz w:val="28"/>
          <w:szCs w:val="28"/>
        </w:rPr>
      </w:pPr>
      <w:r w:rsidRPr="00746AE1">
        <w:rPr>
          <w:rFonts w:ascii="Times New Roman" w:eastAsia="Times New Roman" w:hAnsi="Times New Roman" w:cs="Times New Roman"/>
          <w:sz w:val="28"/>
          <w:szCs w:val="28"/>
          <w:lang w:eastAsia="ru-RU"/>
        </w:rPr>
        <w:t>Перевагою методу добавок є врахування вплив</w:t>
      </w:r>
      <w:r w:rsidR="00EC7794">
        <w:rPr>
          <w:rFonts w:ascii="Times New Roman" w:eastAsia="Times New Roman" w:hAnsi="Times New Roman" w:cs="Times New Roman"/>
          <w:sz w:val="28"/>
          <w:szCs w:val="28"/>
          <w:lang w:val="en-US" w:eastAsia="ru-RU"/>
        </w:rPr>
        <w:t>y</w:t>
      </w:r>
      <w:r w:rsidRPr="00746AE1">
        <w:rPr>
          <w:rFonts w:ascii="Times New Roman" w:eastAsia="Times New Roman" w:hAnsi="Times New Roman" w:cs="Times New Roman"/>
          <w:sz w:val="28"/>
          <w:szCs w:val="28"/>
          <w:lang w:eastAsia="ru-RU"/>
        </w:rPr>
        <w:t xml:space="preserve"> матриці розчин</w:t>
      </w:r>
      <w:r w:rsidR="00EC7794">
        <w:rPr>
          <w:rFonts w:ascii="Times New Roman" w:eastAsia="Times New Roman" w:hAnsi="Times New Roman" w:cs="Times New Roman"/>
          <w:sz w:val="28"/>
          <w:szCs w:val="28"/>
          <w:lang w:val="en-US" w:eastAsia="ru-RU"/>
        </w:rPr>
        <w:t>y</w:t>
      </w:r>
      <w:r w:rsidRPr="00746AE1">
        <w:rPr>
          <w:rFonts w:ascii="Times New Roman" w:eastAsia="Times New Roman" w:hAnsi="Times New Roman" w:cs="Times New Roman"/>
          <w:sz w:val="28"/>
          <w:szCs w:val="28"/>
          <w:lang w:eastAsia="ru-RU"/>
        </w:rPr>
        <w:t>, а також можливість визначати склад дуже розбавлених розчинів.</w:t>
      </w:r>
      <w:r w:rsidR="00023875" w:rsidRPr="00023875">
        <w:rPr>
          <w:rFonts w:ascii="Times New Roman" w:hAnsi="Times New Roman" w:cs="Times New Roman"/>
          <w:sz w:val="28"/>
          <w:szCs w:val="28"/>
        </w:rPr>
        <w:t xml:space="preserve"> </w:t>
      </w:r>
      <w:r w:rsidR="00023875" w:rsidRPr="001473A7">
        <w:rPr>
          <w:rFonts w:ascii="Times New Roman" w:hAnsi="Times New Roman" w:cs="Times New Roman"/>
          <w:sz w:val="28"/>
          <w:szCs w:val="28"/>
        </w:rPr>
        <w:t>Метод стандартної добавки є найбільш популярним методом визначення речовин у різноманітних середовищах.</w:t>
      </w:r>
    </w:p>
    <w:p w14:paraId="38C88C7B" w14:textId="19C65945" w:rsidR="00AD3C3E" w:rsidRPr="00B37E59" w:rsidRDefault="00AD3C3E" w:rsidP="00AD3C3E">
      <w:pPr>
        <w:spacing w:line="360" w:lineRule="auto"/>
        <w:ind w:firstLine="709"/>
        <w:jc w:val="both"/>
        <w:rPr>
          <w:rFonts w:ascii="Times New Roman" w:hAnsi="Times New Roman" w:cs="Times New Roman"/>
          <w:sz w:val="28"/>
          <w:szCs w:val="28"/>
        </w:rPr>
      </w:pPr>
      <w:r w:rsidRPr="00B37E59">
        <w:rPr>
          <w:rFonts w:ascii="Times New Roman" w:hAnsi="Times New Roman" w:cs="Times New Roman"/>
          <w:sz w:val="28"/>
          <w:szCs w:val="28"/>
        </w:rPr>
        <w:t xml:space="preserve">Суттєвою особливістю іонометрії є визначення </w:t>
      </w:r>
      <w:r w:rsidR="00EC7794">
        <w:rPr>
          <w:rFonts w:ascii="Times New Roman" w:hAnsi="Times New Roman" w:cs="Times New Roman"/>
          <w:sz w:val="28"/>
          <w:szCs w:val="28"/>
          <w:lang w:val="en-US"/>
        </w:rPr>
        <w:t>a</w:t>
      </w:r>
      <w:r w:rsidRPr="00B37E59">
        <w:rPr>
          <w:rFonts w:ascii="Times New Roman" w:hAnsi="Times New Roman" w:cs="Times New Roman"/>
          <w:sz w:val="28"/>
          <w:szCs w:val="28"/>
        </w:rPr>
        <w:t>ктивн</w:t>
      </w:r>
      <w:r w:rsidR="00EC7794">
        <w:rPr>
          <w:rFonts w:ascii="Times New Roman" w:hAnsi="Times New Roman" w:cs="Times New Roman"/>
          <w:sz w:val="28"/>
          <w:szCs w:val="28"/>
          <w:lang w:val="en-US"/>
        </w:rPr>
        <w:t>o</w:t>
      </w:r>
      <w:r w:rsidRPr="00B37E59">
        <w:rPr>
          <w:rFonts w:ascii="Times New Roman" w:hAnsi="Times New Roman" w:cs="Times New Roman"/>
          <w:sz w:val="28"/>
          <w:szCs w:val="28"/>
        </w:rPr>
        <w:t>сті іонів, що в поєднанні з можливістю неруйнівного впливу на аналізований об'єкт робить цей метод унікальним при проведенні медико-біологічних досліджень. Області заст</w:t>
      </w:r>
      <w:r w:rsidR="00EC7794">
        <w:rPr>
          <w:rFonts w:ascii="Times New Roman" w:hAnsi="Times New Roman" w:cs="Times New Roman"/>
          <w:sz w:val="28"/>
          <w:szCs w:val="28"/>
          <w:lang w:val="en-US"/>
        </w:rPr>
        <w:t>o</w:t>
      </w:r>
      <w:r w:rsidRPr="00B37E59">
        <w:rPr>
          <w:rFonts w:ascii="Times New Roman" w:hAnsi="Times New Roman" w:cs="Times New Roman"/>
          <w:sz w:val="28"/>
          <w:szCs w:val="28"/>
        </w:rPr>
        <w:t>сування ІСЕ надзвичайн</w:t>
      </w:r>
      <w:r w:rsidR="00EC7794">
        <w:rPr>
          <w:rFonts w:ascii="Times New Roman" w:hAnsi="Times New Roman" w:cs="Times New Roman"/>
          <w:sz w:val="28"/>
          <w:szCs w:val="28"/>
          <w:lang w:val="en-US"/>
        </w:rPr>
        <w:t>o</w:t>
      </w:r>
      <w:r w:rsidRPr="00B37E59">
        <w:rPr>
          <w:rFonts w:ascii="Times New Roman" w:hAnsi="Times New Roman" w:cs="Times New Roman"/>
          <w:sz w:val="28"/>
          <w:szCs w:val="28"/>
        </w:rPr>
        <w:t xml:space="preserve"> різноманітні. За допомогою потенціометричних сенсорів можна вирішувати як прикладні, так і фундаментальні завдання. Вибірк</w:t>
      </w:r>
      <w:r w:rsidR="00EC7794">
        <w:rPr>
          <w:rFonts w:ascii="Times New Roman" w:hAnsi="Times New Roman" w:cs="Times New Roman"/>
          <w:sz w:val="28"/>
          <w:szCs w:val="28"/>
          <w:lang w:val="en-US"/>
        </w:rPr>
        <w:t>o</w:t>
      </w:r>
      <w:r w:rsidRPr="00B37E59">
        <w:rPr>
          <w:rFonts w:ascii="Times New Roman" w:hAnsi="Times New Roman" w:cs="Times New Roman"/>
          <w:sz w:val="28"/>
          <w:szCs w:val="28"/>
        </w:rPr>
        <w:t>вість, швидкість визначення дозволяють їх використовувати в хімічній технології, медицині, біології, при вивченні об'єктів навколишнього середовища та інших областях. Головною перевагою ІСЕ є придатність для безперервного автоматичного контролю.</w:t>
      </w:r>
    </w:p>
    <w:p w14:paraId="5BAB78C0" w14:textId="369D9B4E" w:rsidR="00BF5D2C" w:rsidRDefault="00BF5D2C" w:rsidP="00317E09">
      <w:pPr>
        <w:pStyle w:val="2"/>
      </w:pPr>
      <w:bookmarkStart w:id="49" w:name="_Toc151927954"/>
      <w:bookmarkStart w:id="50" w:name="_Toc151928098"/>
      <w:bookmarkStart w:id="51" w:name="_Toc151929264"/>
      <w:r>
        <w:lastRenderedPageBreak/>
        <w:t xml:space="preserve">2.3 </w:t>
      </w:r>
      <w:r w:rsidRPr="001473A7">
        <w:t>Статистична обробка експериментальних даних</w:t>
      </w:r>
      <w:bookmarkEnd w:id="49"/>
      <w:bookmarkEnd w:id="50"/>
      <w:bookmarkEnd w:id="51"/>
    </w:p>
    <w:p w14:paraId="17933A18" w14:textId="705CDE36" w:rsidR="00BF5D2C" w:rsidRDefault="00BF5D2C" w:rsidP="00D55C37">
      <w:pPr>
        <w:spacing w:after="0" w:line="360" w:lineRule="auto"/>
        <w:ind w:firstLine="709"/>
        <w:jc w:val="center"/>
        <w:rPr>
          <w:rFonts w:ascii="Times New Roman" w:hAnsi="Times New Roman" w:cs="Times New Roman"/>
          <w:sz w:val="28"/>
          <w:szCs w:val="28"/>
        </w:rPr>
      </w:pPr>
    </w:p>
    <w:p w14:paraId="35C5C16B" w14:textId="77777777" w:rsidR="00D95AEC" w:rsidRDefault="00D95AEC" w:rsidP="00D55C37">
      <w:pPr>
        <w:spacing w:after="0" w:line="360" w:lineRule="auto"/>
        <w:ind w:firstLine="709"/>
        <w:jc w:val="center"/>
        <w:rPr>
          <w:rFonts w:ascii="Times New Roman" w:hAnsi="Times New Roman" w:cs="Times New Roman"/>
          <w:sz w:val="28"/>
          <w:szCs w:val="28"/>
        </w:rPr>
      </w:pPr>
    </w:p>
    <w:p w14:paraId="13738F34" w14:textId="77777777" w:rsidR="00F00C97" w:rsidRDefault="00BF5D2C" w:rsidP="00D55C37">
      <w:pPr>
        <w:spacing w:after="0" w:line="360" w:lineRule="auto"/>
        <w:ind w:firstLine="708"/>
        <w:jc w:val="both"/>
        <w:rPr>
          <w:rFonts w:ascii="Times New Roman" w:hAnsi="Times New Roman" w:cs="Times New Roman"/>
          <w:sz w:val="28"/>
          <w:szCs w:val="28"/>
        </w:rPr>
      </w:pPr>
      <w:r w:rsidRPr="00BF5D2C">
        <w:rPr>
          <w:rFonts w:ascii="Times New Roman" w:hAnsi="Times New Roman" w:cs="Times New Roman"/>
          <w:sz w:val="28"/>
          <w:szCs w:val="28"/>
        </w:rPr>
        <w:t>Статистична обробка результатів вимірювань проводилась за допомогою комп’ютерної програми Microsoft Office Excel.</w:t>
      </w:r>
      <w:r w:rsidR="00EA5716">
        <w:rPr>
          <w:rFonts w:ascii="Times New Roman" w:hAnsi="Times New Roman" w:cs="Times New Roman"/>
          <w:sz w:val="28"/>
          <w:szCs w:val="28"/>
        </w:rPr>
        <w:t xml:space="preserve"> </w:t>
      </w:r>
      <w:r w:rsidR="00EA5716" w:rsidRPr="00EA5716">
        <w:rPr>
          <w:rFonts w:ascii="Times New Roman" w:hAnsi="Times New Roman" w:cs="Times New Roman"/>
          <w:sz w:val="28"/>
          <w:szCs w:val="28"/>
        </w:rPr>
        <w:t>Також використано програму</w:t>
      </w:r>
      <w:r w:rsidR="00EA5716">
        <w:rPr>
          <w:rFonts w:ascii="Times New Roman" w:hAnsi="Times New Roman" w:cs="Times New Roman"/>
          <w:sz w:val="28"/>
          <w:szCs w:val="28"/>
        </w:rPr>
        <w:t xml:space="preserve"> </w:t>
      </w:r>
      <w:r w:rsidR="00EA5716">
        <w:rPr>
          <w:rFonts w:ascii="Times New Roman" w:hAnsi="Times New Roman" w:cs="Times New Roman"/>
          <w:sz w:val="28"/>
          <w:szCs w:val="28"/>
          <w:lang w:val="en-US"/>
        </w:rPr>
        <w:t>ChemDraw</w:t>
      </w:r>
      <w:r w:rsidR="00EA5716" w:rsidRPr="00EA5716">
        <w:rPr>
          <w:rFonts w:ascii="Times New Roman" w:hAnsi="Times New Roman" w:cs="Times New Roman"/>
          <w:sz w:val="28"/>
          <w:szCs w:val="28"/>
        </w:rPr>
        <w:t xml:space="preserve"> 13</w:t>
      </w:r>
      <w:r w:rsidR="00EA5716">
        <w:rPr>
          <w:rFonts w:ascii="Times New Roman" w:hAnsi="Times New Roman" w:cs="Times New Roman"/>
          <w:sz w:val="28"/>
          <w:szCs w:val="28"/>
        </w:rPr>
        <w:t xml:space="preserve"> та</w:t>
      </w:r>
      <w:r w:rsidR="00EA5716" w:rsidRPr="00EA5716">
        <w:rPr>
          <w:rFonts w:ascii="Times New Roman" w:hAnsi="Times New Roman" w:cs="Times New Roman"/>
          <w:sz w:val="28"/>
          <w:szCs w:val="28"/>
        </w:rPr>
        <w:t xml:space="preserve"> ChemBioDraw Ultra 14</w:t>
      </w:r>
      <w:r w:rsidR="00EA5716">
        <w:rPr>
          <w:rFonts w:ascii="Times New Roman" w:hAnsi="Times New Roman" w:cs="Times New Roman"/>
          <w:sz w:val="28"/>
          <w:szCs w:val="28"/>
        </w:rPr>
        <w:t>.</w:t>
      </w:r>
      <w:r w:rsidRPr="00BF5D2C">
        <w:rPr>
          <w:rFonts w:ascii="Times New Roman" w:hAnsi="Times New Roman" w:cs="Times New Roman"/>
          <w:sz w:val="28"/>
          <w:szCs w:val="28"/>
        </w:rPr>
        <w:t xml:space="preserve"> </w:t>
      </w:r>
    </w:p>
    <w:p w14:paraId="30F960BD" w14:textId="50F565F3" w:rsidR="00BF5D2C" w:rsidRDefault="00DA25DF" w:rsidP="00D55C37">
      <w:pPr>
        <w:spacing w:after="0" w:line="360" w:lineRule="auto"/>
        <w:ind w:firstLine="708"/>
        <w:jc w:val="both"/>
        <w:rPr>
          <w:rFonts w:ascii="Times New Roman" w:hAnsi="Times New Roman" w:cs="Times New Roman"/>
          <w:sz w:val="28"/>
          <w:szCs w:val="28"/>
        </w:rPr>
      </w:pPr>
      <w:r w:rsidRPr="00BF5D2C">
        <w:rPr>
          <w:rFonts w:ascii="Times New Roman" w:hAnsi="Times New Roman" w:cs="Times New Roman"/>
          <w:sz w:val="28"/>
          <w:szCs w:val="28"/>
        </w:rPr>
        <w:t>Похибки</w:t>
      </w:r>
      <w:r w:rsidR="00BF5D2C" w:rsidRPr="00BF5D2C">
        <w:rPr>
          <w:rFonts w:ascii="Times New Roman" w:hAnsi="Times New Roman" w:cs="Times New Roman"/>
          <w:sz w:val="28"/>
          <w:szCs w:val="28"/>
        </w:rPr>
        <w:t xml:space="preserve"> poзpахoвувались за наступними фopмулами [</w:t>
      </w:r>
      <w:r w:rsidR="00F5485B">
        <w:rPr>
          <w:rFonts w:ascii="Times New Roman" w:hAnsi="Times New Roman" w:cs="Times New Roman"/>
          <w:sz w:val="28"/>
          <w:szCs w:val="28"/>
        </w:rPr>
        <w:t>3</w:t>
      </w:r>
      <w:r w:rsidR="00ED6BF7">
        <w:rPr>
          <w:rFonts w:ascii="Times New Roman" w:hAnsi="Times New Roman" w:cs="Times New Roman"/>
          <w:sz w:val="28"/>
          <w:szCs w:val="28"/>
        </w:rPr>
        <w:t>4</w:t>
      </w:r>
      <w:r w:rsidR="00BF5D2C" w:rsidRPr="00BF5D2C">
        <w:rPr>
          <w:rFonts w:ascii="Times New Roman" w:hAnsi="Times New Roman" w:cs="Times New Roman"/>
          <w:sz w:val="28"/>
          <w:szCs w:val="28"/>
        </w:rPr>
        <w:t>]:</w:t>
      </w:r>
    </w:p>
    <w:p w14:paraId="028DA3E7" w14:textId="7CE113EB" w:rsidR="00BF5D2C" w:rsidRDefault="00BF5D2C" w:rsidP="00FB3ACA">
      <w:pPr>
        <w:spacing w:after="0" w:line="360" w:lineRule="auto"/>
        <w:ind w:firstLine="708"/>
        <w:jc w:val="both"/>
        <w:rPr>
          <w:rFonts w:ascii="Times New Roman" w:hAnsi="Times New Roman" w:cs="Times New Roman"/>
          <w:sz w:val="28"/>
          <w:szCs w:val="28"/>
        </w:rPr>
      </w:pPr>
      <w:r w:rsidRPr="00BF5D2C">
        <w:rPr>
          <w:rFonts w:ascii="Times New Roman" w:hAnsi="Times New Roman" w:cs="Times New Roman"/>
          <w:sz w:val="28"/>
          <w:szCs w:val="28"/>
        </w:rPr>
        <w:t xml:space="preserve">Сepeднє аpифмeтичнe </w:t>
      </w:r>
      <w:r w:rsidR="00DA25DF" w:rsidRPr="00BF5D2C">
        <w:rPr>
          <w:rFonts w:ascii="Times New Roman" w:hAnsi="Times New Roman" w:cs="Times New Roman"/>
          <w:sz w:val="28"/>
          <w:szCs w:val="28"/>
        </w:rPr>
        <w:t>значення</w:t>
      </w:r>
      <w:r w:rsidRPr="00BF5D2C">
        <w:rPr>
          <w:rFonts w:ascii="Times New Roman" w:hAnsi="Times New Roman" w:cs="Times New Roman"/>
          <w:sz w:val="28"/>
          <w:szCs w:val="28"/>
        </w:rPr>
        <w:t xml:space="preserve"> аналiзoванoг</w:t>
      </w:r>
      <w:r w:rsidR="00EC7794">
        <w:rPr>
          <w:rFonts w:ascii="Times New Roman" w:hAnsi="Times New Roman" w:cs="Times New Roman"/>
          <w:sz w:val="28"/>
          <w:szCs w:val="28"/>
          <w:lang w:val="en-US"/>
        </w:rPr>
        <w:t>o</w:t>
      </w:r>
      <w:r w:rsidRPr="00BF5D2C">
        <w:rPr>
          <w:rFonts w:ascii="Times New Roman" w:hAnsi="Times New Roman" w:cs="Times New Roman"/>
          <w:sz w:val="28"/>
          <w:szCs w:val="28"/>
        </w:rPr>
        <w:t xml:space="preserve"> п</w:t>
      </w:r>
      <w:r w:rsidR="00EC7794">
        <w:rPr>
          <w:rFonts w:ascii="Times New Roman" w:hAnsi="Times New Roman" w:cs="Times New Roman"/>
          <w:sz w:val="28"/>
          <w:szCs w:val="28"/>
          <w:lang w:val="en-US"/>
        </w:rPr>
        <w:t>o</w:t>
      </w:r>
      <w:r w:rsidRPr="00BF5D2C">
        <w:rPr>
          <w:rFonts w:ascii="Times New Roman" w:hAnsi="Times New Roman" w:cs="Times New Roman"/>
          <w:sz w:val="28"/>
          <w:szCs w:val="28"/>
        </w:rPr>
        <w:t>казника (</w:t>
      </w:r>
      <w:r w:rsidRPr="00BF5D2C">
        <w:rPr>
          <w:rFonts w:ascii="Cambria Math" w:hAnsi="Cambria Math" w:cs="Cambria Math"/>
          <w:sz w:val="28"/>
          <w:szCs w:val="28"/>
        </w:rPr>
        <w:t>𝑥</w:t>
      </w:r>
      <w:r w:rsidRPr="00BF5D2C">
        <w:rPr>
          <w:rFonts w:ascii="Times New Roman" w:hAnsi="Times New Roman" w:cs="Times New Roman"/>
          <w:sz w:val="28"/>
          <w:szCs w:val="28"/>
        </w:rPr>
        <w:t>̅)</w:t>
      </w:r>
      <w:r w:rsidR="00114D31">
        <w:rPr>
          <w:rFonts w:ascii="Times New Roman" w:hAnsi="Times New Roman" w:cs="Times New Roman"/>
          <w:sz w:val="28"/>
          <w:szCs w:val="28"/>
        </w:rPr>
        <w:t xml:space="preserve"> розраховується за формулою </w:t>
      </w:r>
      <w:r w:rsidR="00183A02">
        <w:rPr>
          <w:rFonts w:ascii="Times New Roman" w:hAnsi="Times New Roman" w:cs="Times New Roman"/>
          <w:sz w:val="28"/>
          <w:szCs w:val="28"/>
        </w:rPr>
        <w:t>2.4</w:t>
      </w:r>
      <w:r w:rsidRPr="00BF5D2C">
        <w:rPr>
          <w:rFonts w:ascii="Times New Roman" w:hAnsi="Times New Roman" w:cs="Times New Roman"/>
          <w:sz w:val="28"/>
          <w:szCs w:val="28"/>
        </w:rPr>
        <w:t>:</w:t>
      </w:r>
    </w:p>
    <w:p w14:paraId="64D63372" w14:textId="77777777" w:rsidR="00F00C97" w:rsidRPr="00F00C97" w:rsidRDefault="00F00C97" w:rsidP="00F00C97">
      <w:pPr>
        <w:spacing w:after="0" w:line="360" w:lineRule="auto"/>
        <w:ind w:firstLine="709"/>
        <w:jc w:val="both"/>
        <w:rPr>
          <w:rFonts w:ascii="Times New Roman" w:eastAsia="Times New Roman" w:hAnsi="Times New Roman" w:cs="Times New Roman"/>
          <w:sz w:val="28"/>
          <w:szCs w:val="28"/>
          <w:lang w:eastAsia="ru-RU"/>
        </w:rPr>
      </w:pPr>
    </w:p>
    <w:p w14:paraId="5795601C" w14:textId="3F3656F1" w:rsidR="00BF5D2C" w:rsidRDefault="00183A02" w:rsidP="00F00C97">
      <w:pPr>
        <w:spacing w:after="0" w:line="36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m:oMath>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x</m:t>
            </m:r>
          </m:e>
        </m:acc>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n</m:t>
            </m:r>
          </m:den>
        </m:f>
        <m: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i=1</m:t>
            </m:r>
          </m:sub>
          <m:sup>
            <m:r>
              <w:rPr>
                <w:rFonts w:ascii="Cambria Math" w:eastAsia="Times New Roman" w:hAnsi="Cambria Math" w:cs="Times New Roman"/>
                <w:sz w:val="28"/>
                <w:szCs w:val="28"/>
                <w:lang w:eastAsia="ru-RU"/>
              </w:rPr>
              <m:t>n</m:t>
            </m:r>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i</m:t>
                </m:r>
              </m:sub>
            </m:sSub>
          </m:e>
        </m:nary>
      </m:oMath>
      <w:r>
        <w:rPr>
          <w:rFonts w:ascii="Times New Roman" w:eastAsiaTheme="minorEastAsia" w:hAnsi="Times New Roman" w:cs="Times New Roman"/>
          <w:sz w:val="28"/>
          <w:szCs w:val="28"/>
          <w:lang w:eastAsia="ru-RU"/>
        </w:rPr>
        <w:t xml:space="preserve">                                                                 (2.4)</w:t>
      </w:r>
    </w:p>
    <w:p w14:paraId="7D7D298E" w14:textId="77777777" w:rsidR="00F00C97" w:rsidRDefault="00F00C97" w:rsidP="00BF5D2C">
      <w:pPr>
        <w:spacing w:after="0" w:line="360" w:lineRule="auto"/>
        <w:ind w:firstLine="709"/>
        <w:jc w:val="center"/>
        <w:rPr>
          <w:rFonts w:ascii="Times New Roman" w:hAnsi="Times New Roman" w:cs="Times New Roman"/>
          <w:sz w:val="28"/>
          <w:szCs w:val="28"/>
        </w:rPr>
      </w:pPr>
    </w:p>
    <w:p w14:paraId="52DB54B7" w14:textId="7EB79469" w:rsidR="000A40AE" w:rsidRDefault="000A40AE" w:rsidP="00FB3ACA">
      <w:pPr>
        <w:spacing w:after="0" w:line="360" w:lineRule="auto"/>
        <w:ind w:firstLine="708"/>
        <w:jc w:val="both"/>
        <w:rPr>
          <w:rFonts w:ascii="Times New Roman" w:hAnsi="Times New Roman" w:cs="Times New Roman"/>
          <w:sz w:val="28"/>
          <w:szCs w:val="28"/>
        </w:rPr>
      </w:pPr>
      <w:r w:rsidRPr="001473A7">
        <w:rPr>
          <w:rFonts w:ascii="Times New Roman" w:hAnsi="Times New Roman" w:cs="Times New Roman"/>
          <w:sz w:val="28"/>
          <w:szCs w:val="28"/>
        </w:rPr>
        <w:t xml:space="preserve">де: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1473A7">
        <w:rPr>
          <w:rFonts w:ascii="Times New Roman" w:hAnsi="Times New Roman" w:cs="Times New Roman"/>
          <w:sz w:val="28"/>
          <w:szCs w:val="28"/>
        </w:rPr>
        <w:t xml:space="preserve"> – варіанта; </w:t>
      </w:r>
      <m:oMath>
        <m:r>
          <w:rPr>
            <w:rFonts w:ascii="Cambria Math" w:hAnsi="Cambria Math" w:cs="Times New Roman"/>
            <w:sz w:val="28"/>
            <w:szCs w:val="28"/>
          </w:rPr>
          <m:t>n</m:t>
        </m:r>
      </m:oMath>
      <w:r w:rsidRPr="001473A7">
        <w:rPr>
          <w:rFonts w:ascii="Times New Roman" w:hAnsi="Times New Roman" w:cs="Times New Roman"/>
          <w:sz w:val="28"/>
          <w:szCs w:val="28"/>
        </w:rPr>
        <w:t xml:space="preserve"> – число </w:t>
      </w:r>
      <w:r>
        <w:rPr>
          <w:rFonts w:ascii="Times New Roman" w:hAnsi="Times New Roman" w:cs="Times New Roman"/>
          <w:sz w:val="28"/>
          <w:szCs w:val="28"/>
        </w:rPr>
        <w:t xml:space="preserve">проведених </w:t>
      </w:r>
      <w:r w:rsidRPr="001473A7">
        <w:rPr>
          <w:rFonts w:ascii="Times New Roman" w:hAnsi="Times New Roman" w:cs="Times New Roman"/>
          <w:sz w:val="28"/>
          <w:szCs w:val="28"/>
        </w:rPr>
        <w:t>визначень</w:t>
      </w:r>
      <w:r>
        <w:rPr>
          <w:rFonts w:ascii="Times New Roman" w:hAnsi="Times New Roman" w:cs="Times New Roman"/>
          <w:sz w:val="28"/>
          <w:szCs w:val="28"/>
        </w:rPr>
        <w:t>.</w:t>
      </w:r>
    </w:p>
    <w:p w14:paraId="63C576AE" w14:textId="77777777" w:rsidR="00D95AEC" w:rsidRDefault="00D95AEC" w:rsidP="00FB3ACA">
      <w:pPr>
        <w:spacing w:after="0" w:line="360" w:lineRule="auto"/>
        <w:ind w:firstLine="708"/>
        <w:jc w:val="both"/>
        <w:rPr>
          <w:rFonts w:ascii="Times New Roman" w:hAnsi="Times New Roman" w:cs="Times New Roman"/>
          <w:sz w:val="28"/>
          <w:szCs w:val="28"/>
        </w:rPr>
      </w:pPr>
    </w:p>
    <w:p w14:paraId="5349BAF8" w14:textId="708D0A41" w:rsidR="00114D31" w:rsidRPr="00B37E59" w:rsidRDefault="000A40AE" w:rsidP="00114D31">
      <w:pPr>
        <w:spacing w:line="360" w:lineRule="auto"/>
        <w:ind w:firstLine="709"/>
        <w:jc w:val="both"/>
        <w:rPr>
          <w:rFonts w:ascii="Times New Roman" w:eastAsia="Times New Roman" w:hAnsi="Times New Roman" w:cs="Times New Roman"/>
          <w:sz w:val="28"/>
        </w:rPr>
      </w:pPr>
      <w:r w:rsidRPr="001473A7">
        <w:rPr>
          <w:rFonts w:ascii="Times New Roman" w:eastAsia="Times New Roman" w:hAnsi="Times New Roman" w:cs="Times New Roman"/>
          <w:sz w:val="28"/>
          <w:szCs w:val="28"/>
        </w:rPr>
        <w:t xml:space="preserve">Стандартне відхилення </w:t>
      </w:r>
      <m:oMath>
        <m:r>
          <w:rPr>
            <w:rFonts w:ascii="Cambria Math" w:hAnsi="Cambria Math" w:cs="Times New Roman"/>
            <w:sz w:val="28"/>
            <w:szCs w:val="28"/>
          </w:rPr>
          <m:t>S</m:t>
        </m:r>
      </m:oMath>
      <w:r w:rsidRPr="001473A7">
        <w:rPr>
          <w:rFonts w:ascii="Times New Roman" w:eastAsia="Times New Roman" w:hAnsi="Times New Roman" w:cs="Times New Roman"/>
          <w:sz w:val="28"/>
          <w:szCs w:val="28"/>
        </w:rPr>
        <w:t xml:space="preserve"> – середня ст</w:t>
      </w:r>
      <w:r w:rsidR="00EC7794">
        <w:rPr>
          <w:rFonts w:ascii="Times New Roman" w:eastAsia="Times New Roman" w:hAnsi="Times New Roman" w:cs="Times New Roman"/>
          <w:sz w:val="28"/>
          <w:szCs w:val="28"/>
          <w:lang w:val="en-US"/>
        </w:rPr>
        <w:t>y</w:t>
      </w:r>
      <w:r w:rsidRPr="001473A7">
        <w:rPr>
          <w:rFonts w:ascii="Times New Roman" w:eastAsia="Times New Roman" w:hAnsi="Times New Roman" w:cs="Times New Roman"/>
          <w:sz w:val="28"/>
          <w:szCs w:val="28"/>
        </w:rPr>
        <w:t>пінь відхилення отриманих даних від середнього їх значення</w:t>
      </w:r>
      <w:r w:rsidR="00114D31">
        <w:rPr>
          <w:rFonts w:ascii="Times New Roman" w:eastAsia="Times New Roman" w:hAnsi="Times New Roman" w:cs="Times New Roman"/>
          <w:sz w:val="28"/>
          <w:szCs w:val="28"/>
        </w:rPr>
        <w:t xml:space="preserve">. </w:t>
      </w:r>
      <w:r w:rsidR="00114D31" w:rsidRPr="00B37E59">
        <w:rPr>
          <w:rFonts w:ascii="Times New Roman" w:eastAsia="Times New Roman" w:hAnsi="Times New Roman" w:cs="Times New Roman"/>
          <w:sz w:val="28"/>
          <w:szCs w:val="28"/>
        </w:rPr>
        <w:t xml:space="preserve">Його обчислюють за формулою </w:t>
      </w:r>
      <w:r w:rsidR="00183A02">
        <w:rPr>
          <w:rFonts w:ascii="Times New Roman" w:eastAsia="Times New Roman" w:hAnsi="Times New Roman" w:cs="Times New Roman"/>
          <w:sz w:val="28"/>
          <w:szCs w:val="28"/>
        </w:rPr>
        <w:t>2.5</w:t>
      </w:r>
      <w:r w:rsidR="00114D31" w:rsidRPr="00B37E59">
        <w:rPr>
          <w:rFonts w:ascii="Times New Roman" w:eastAsia="Times New Roman" w:hAnsi="Times New Roman" w:cs="Times New Roman"/>
          <w:sz w:val="28"/>
          <w:szCs w:val="28"/>
        </w:rPr>
        <w:t>:</w:t>
      </w:r>
      <w:r w:rsidR="00114D31" w:rsidRPr="00B37E59">
        <w:rPr>
          <w:rFonts w:ascii="Times New Roman" w:eastAsia="Times New Roman" w:hAnsi="Times New Roman" w:cs="Times New Roman"/>
          <w:sz w:val="28"/>
        </w:rPr>
        <w:t xml:space="preserve"> </w:t>
      </w:r>
    </w:p>
    <w:p w14:paraId="5CD86716" w14:textId="77777777" w:rsidR="00183A02" w:rsidRDefault="00183A02" w:rsidP="000A40AE">
      <w:pPr>
        <w:spacing w:after="0" w:line="360" w:lineRule="auto"/>
        <w:ind w:firstLine="709"/>
        <w:jc w:val="center"/>
        <w:rPr>
          <w:rFonts w:ascii="Times New Roman" w:hAnsi="Times New Roman" w:cs="Times New Roman"/>
          <w:sz w:val="28"/>
          <w:szCs w:val="28"/>
        </w:rPr>
      </w:pPr>
    </w:p>
    <w:p w14:paraId="296314B6" w14:textId="67B66F4A" w:rsidR="000A40AE" w:rsidRDefault="00183A02" w:rsidP="000A40A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m:oMath>
        <m:r>
          <w:rPr>
            <w:rFonts w:ascii="Cambria Math" w:hAnsi="Cambria Math" w:cs="Times New Roman"/>
            <w:sz w:val="28"/>
            <w:szCs w:val="28"/>
          </w:rPr>
          <m:t>S</m:t>
        </m:r>
        <m:r>
          <w:rPr>
            <w:rFonts w:ascii="Cambria Math" w:hAnsi="Times New Roman" w:cs="Times New Roman"/>
            <w:sz w:val="28"/>
            <w:szCs w:val="28"/>
          </w:rPr>
          <m:t>=</m:t>
        </m:r>
        <m:rad>
          <m:radPr>
            <m:degHide m:val="1"/>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1</m:t>
                </m:r>
              </m:den>
            </m:f>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=1</m:t>
                </m:r>
              </m:sub>
              <m:sup>
                <m:r>
                  <w:rPr>
                    <w:rFonts w:ascii="Cambria Math" w:hAnsi="Cambria Math" w:cs="Times New Roman"/>
                    <w:sz w:val="28"/>
                    <w:szCs w:val="28"/>
                  </w:rPr>
                  <m:t>n</m:t>
                </m:r>
              </m:sup>
              <m:e>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Times New Roman" w:hAnsi="Times New Roman" w:cs="Times New Roman"/>
                            <w:sz w:val="28"/>
                            <w:szCs w:val="28"/>
                          </w:rPr>
                          <m:t>-</m:t>
                        </m:r>
                        <m:bar>
                          <m:barPr>
                            <m:pos m:val="top"/>
                            <m:ctrlPr>
                              <w:rPr>
                                <w:rFonts w:ascii="Cambria Math" w:hAnsi="Times New Roman" w:cs="Times New Roman"/>
                                <w:i/>
                                <w:sz w:val="28"/>
                                <w:szCs w:val="28"/>
                              </w:rPr>
                            </m:ctrlPr>
                          </m:barPr>
                          <m:e>
                            <m:r>
                              <w:rPr>
                                <w:rFonts w:ascii="Cambria Math" w:hAnsi="Cambria Math" w:cs="Times New Roman"/>
                                <w:sz w:val="28"/>
                                <w:szCs w:val="28"/>
                              </w:rPr>
                              <m:t>x</m:t>
                            </m:r>
                          </m:e>
                        </m:bar>
                      </m:e>
                    </m:d>
                  </m:e>
                  <m:sup>
                    <m:r>
                      <w:rPr>
                        <w:rFonts w:ascii="Cambria Math" w:hAnsi="Times New Roman" w:cs="Times New Roman"/>
                        <w:sz w:val="28"/>
                        <w:szCs w:val="28"/>
                      </w:rPr>
                      <m:t>2</m:t>
                    </m:r>
                  </m:sup>
                </m:sSup>
              </m:e>
            </m:nary>
          </m:e>
        </m:rad>
      </m:oMath>
      <w:r>
        <w:rPr>
          <w:rFonts w:ascii="Times New Roman" w:hAnsi="Times New Roman" w:cs="Times New Roman"/>
          <w:sz w:val="28"/>
          <w:szCs w:val="28"/>
        </w:rPr>
        <w:t xml:space="preserve">                                              (2.5)</w:t>
      </w:r>
    </w:p>
    <w:p w14:paraId="1A375EB2" w14:textId="77777777" w:rsidR="00F00C97" w:rsidRDefault="00F00C97" w:rsidP="00F00C97">
      <w:pPr>
        <w:spacing w:after="0" w:line="360" w:lineRule="auto"/>
        <w:ind w:firstLine="708"/>
        <w:jc w:val="both"/>
        <w:rPr>
          <w:rFonts w:ascii="Times New Roman" w:hAnsi="Times New Roman" w:cs="Times New Roman"/>
          <w:sz w:val="28"/>
          <w:szCs w:val="28"/>
        </w:rPr>
      </w:pPr>
    </w:p>
    <w:p w14:paraId="04210649" w14:textId="238FE67F" w:rsidR="00114D31" w:rsidRPr="00B37E59" w:rsidRDefault="000A40AE" w:rsidP="00114D31">
      <w:pPr>
        <w:spacing w:line="360" w:lineRule="auto"/>
        <w:ind w:firstLine="709"/>
        <w:jc w:val="both"/>
        <w:rPr>
          <w:rFonts w:ascii="Times New Roman" w:hAnsi="Times New Roman" w:cs="Times New Roman"/>
          <w:sz w:val="28"/>
          <w:szCs w:val="28"/>
        </w:rPr>
      </w:pPr>
      <w:r w:rsidRPr="001473A7">
        <w:rPr>
          <w:rFonts w:ascii="Times New Roman" w:hAnsi="Times New Roman" w:cs="Times New Roman"/>
          <w:sz w:val="28"/>
          <w:szCs w:val="28"/>
        </w:rPr>
        <w:t xml:space="preserve">Відносне стандартне відхилення </w:t>
      </w: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r</m:t>
            </m:r>
          </m:sub>
        </m:sSub>
      </m:oMath>
      <w:r w:rsidR="00114D31">
        <w:rPr>
          <w:rFonts w:ascii="Times New Roman" w:hAnsi="Times New Roman" w:cs="Times New Roman"/>
          <w:sz w:val="28"/>
          <w:szCs w:val="28"/>
        </w:rPr>
        <w:t xml:space="preserve"> </w:t>
      </w:r>
      <w:r w:rsidR="00114D31" w:rsidRPr="00B37E59">
        <w:rPr>
          <w:rFonts w:ascii="Times New Roman" w:hAnsi="Times New Roman" w:cs="Times New Roman"/>
          <w:sz w:val="28"/>
          <w:szCs w:val="28"/>
        </w:rPr>
        <w:t xml:space="preserve">– відношення стандартного відхилення до середнього значення. Розраховується за формулою </w:t>
      </w:r>
      <w:r w:rsidR="00183A02">
        <w:rPr>
          <w:rFonts w:ascii="Times New Roman" w:hAnsi="Times New Roman" w:cs="Times New Roman"/>
          <w:sz w:val="28"/>
          <w:szCs w:val="28"/>
        </w:rPr>
        <w:t>2.6</w:t>
      </w:r>
      <w:r w:rsidR="00114D31" w:rsidRPr="00B37E59">
        <w:rPr>
          <w:rFonts w:ascii="Times New Roman" w:hAnsi="Times New Roman" w:cs="Times New Roman"/>
          <w:sz w:val="28"/>
          <w:szCs w:val="28"/>
        </w:rPr>
        <w:t>:</w:t>
      </w:r>
    </w:p>
    <w:p w14:paraId="5FCCF91B" w14:textId="176D01B2" w:rsidR="000A40AE" w:rsidRDefault="00183A02" w:rsidP="00F00C97">
      <w:pPr>
        <w:spacing w:after="0" w:line="360" w:lineRule="auto"/>
        <w:ind w:firstLine="708"/>
        <w:jc w:val="center"/>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S</m:t>
            </m:r>
          </m:e>
          <m:sub>
            <m:r>
              <w:rPr>
                <w:rFonts w:ascii="Cambria Math" w:eastAsia="Times New Roman" w:hAnsi="Cambria Math" w:cs="Times New Roman"/>
                <w:sz w:val="28"/>
                <w:szCs w:val="28"/>
                <w:lang w:eastAsia="ru-RU"/>
              </w:rPr>
              <m:t>r</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S</m:t>
            </m:r>
          </m:num>
          <m:den>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x</m:t>
                </m:r>
              </m:e>
            </m:acc>
          </m:den>
        </m:f>
      </m:oMath>
      <w:r>
        <w:rPr>
          <w:rFonts w:ascii="Times New Roman" w:eastAsiaTheme="minorEastAsia" w:hAnsi="Times New Roman" w:cs="Times New Roman"/>
          <w:sz w:val="28"/>
          <w:szCs w:val="28"/>
          <w:lang w:eastAsia="ru-RU"/>
        </w:rPr>
        <w:t xml:space="preserve">                                                                   (2.6)</w:t>
      </w:r>
    </w:p>
    <w:p w14:paraId="716BBA0A" w14:textId="77777777" w:rsidR="00F00C97" w:rsidRDefault="00F00C97" w:rsidP="00F00C97">
      <w:pPr>
        <w:spacing w:after="0" w:line="360" w:lineRule="auto"/>
        <w:ind w:firstLine="708"/>
        <w:jc w:val="both"/>
        <w:rPr>
          <w:rFonts w:ascii="Times New Roman" w:hAnsi="Times New Roman" w:cs="Times New Roman"/>
          <w:sz w:val="28"/>
          <w:szCs w:val="28"/>
        </w:rPr>
      </w:pPr>
    </w:p>
    <w:p w14:paraId="0677136F" w14:textId="55F00977" w:rsidR="00F00C97" w:rsidRPr="00B37E59" w:rsidRDefault="000A40AE" w:rsidP="00F00C97">
      <w:pPr>
        <w:spacing w:line="360" w:lineRule="auto"/>
        <w:ind w:firstLine="709"/>
        <w:jc w:val="both"/>
        <w:rPr>
          <w:rFonts w:ascii="Times New Roman" w:eastAsia="Times New Roman" w:hAnsi="Times New Roman" w:cs="Times New Roman"/>
          <w:sz w:val="28"/>
          <w:szCs w:val="28"/>
          <w:lang w:eastAsia="ru-RU"/>
        </w:rPr>
      </w:pPr>
      <w:r w:rsidRPr="001473A7">
        <w:rPr>
          <w:rFonts w:ascii="Times New Roman" w:hAnsi="Times New Roman" w:cs="Times New Roman"/>
          <w:sz w:val="28"/>
          <w:szCs w:val="28"/>
        </w:rPr>
        <w:t>Дисперсія (</w:t>
      </w:r>
      <m:oMath>
        <m:r>
          <w:rPr>
            <w:rFonts w:ascii="Cambria Math" w:hAnsi="Cambria Math" w:cs="Times New Roman"/>
            <w:sz w:val="28"/>
            <w:szCs w:val="28"/>
          </w:rPr>
          <m:t>V</m:t>
        </m:r>
      </m:oMath>
      <w:r w:rsidRPr="001473A7">
        <w:rPr>
          <w:rFonts w:ascii="Times New Roman" w:hAnsi="Times New Roman" w:cs="Times New Roman"/>
          <w:sz w:val="28"/>
          <w:szCs w:val="28"/>
        </w:rPr>
        <w:t xml:space="preserve">) </w:t>
      </w:r>
      <w:r w:rsidR="00F00C97">
        <w:rPr>
          <w:rFonts w:ascii="Times New Roman" w:hAnsi="Times New Roman" w:cs="Times New Roman"/>
          <w:sz w:val="28"/>
          <w:szCs w:val="28"/>
        </w:rPr>
        <w:t xml:space="preserve">або </w:t>
      </w:r>
      <w:r w:rsidR="00F00C97" w:rsidRPr="00B37E59">
        <w:rPr>
          <w:rFonts w:ascii="Times New Roman" w:eastAsia="Times New Roman" w:hAnsi="Times New Roman" w:cs="Times New Roman"/>
          <w:sz w:val="28"/>
          <w:szCs w:val="28"/>
          <w:lang w:eastAsia="ru-RU"/>
        </w:rPr>
        <w:t xml:space="preserve">Вибіркова дисперсія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S</m:t>
            </m:r>
          </m:e>
          <m:sup>
            <m:r>
              <w:rPr>
                <w:rFonts w:ascii="Cambria Math" w:eastAsia="Times New Roman" w:hAnsi="Cambria Math" w:cs="Times New Roman"/>
                <w:sz w:val="28"/>
                <w:szCs w:val="28"/>
                <w:lang w:eastAsia="ru-RU"/>
              </w:rPr>
              <m:t>2</m:t>
            </m:r>
          </m:sup>
        </m:sSup>
      </m:oMath>
      <w:r w:rsidR="00F00C97" w:rsidRPr="00B37E59">
        <w:rPr>
          <w:rFonts w:ascii="Times New Roman" w:eastAsia="Times New Roman" w:hAnsi="Times New Roman" w:cs="Times New Roman"/>
          <w:sz w:val="28"/>
          <w:szCs w:val="28"/>
          <w:lang w:eastAsia="ru-RU"/>
        </w:rPr>
        <w:t xml:space="preserve"> </w:t>
      </w:r>
      <w:r w:rsidR="00F00C97" w:rsidRPr="00B37E59">
        <w:rPr>
          <w:rFonts w:ascii="Times New Roman" w:hAnsi="Times New Roman" w:cs="Times New Roman"/>
          <w:sz w:val="28"/>
          <w:szCs w:val="28"/>
        </w:rPr>
        <w:t>є мірою відхилення значень вип</w:t>
      </w:r>
      <w:r w:rsidR="00EC7794">
        <w:rPr>
          <w:rFonts w:ascii="Times New Roman" w:hAnsi="Times New Roman" w:cs="Times New Roman"/>
          <w:sz w:val="28"/>
          <w:szCs w:val="28"/>
          <w:lang w:val="en-US"/>
        </w:rPr>
        <w:t>a</w:t>
      </w:r>
      <w:r w:rsidR="00F00C97" w:rsidRPr="00B37E59">
        <w:rPr>
          <w:rFonts w:ascii="Times New Roman" w:hAnsi="Times New Roman" w:cs="Times New Roman"/>
          <w:sz w:val="28"/>
          <w:szCs w:val="28"/>
        </w:rPr>
        <w:t>дкової величини від центр</w:t>
      </w:r>
      <w:r w:rsidR="00EC7794">
        <w:rPr>
          <w:rFonts w:ascii="Times New Roman" w:hAnsi="Times New Roman" w:cs="Times New Roman"/>
          <w:sz w:val="28"/>
          <w:szCs w:val="28"/>
          <w:lang w:val="en-US"/>
        </w:rPr>
        <w:t>y</w:t>
      </w:r>
      <w:r w:rsidR="00F00C97" w:rsidRPr="00B37E59">
        <w:rPr>
          <w:rFonts w:ascii="Times New Roman" w:hAnsi="Times New Roman" w:cs="Times New Roman"/>
          <w:sz w:val="28"/>
          <w:szCs w:val="28"/>
        </w:rPr>
        <w:t xml:space="preserve"> розподіл</w:t>
      </w:r>
      <w:r w:rsidR="00EC7794">
        <w:rPr>
          <w:rFonts w:ascii="Times New Roman" w:hAnsi="Times New Roman" w:cs="Times New Roman"/>
          <w:sz w:val="28"/>
          <w:szCs w:val="28"/>
          <w:lang w:val="en-US"/>
        </w:rPr>
        <w:t>y</w:t>
      </w:r>
      <w:r w:rsidR="00F00C97" w:rsidRPr="00B37E59">
        <w:rPr>
          <w:rFonts w:ascii="Times New Roman" w:hAnsi="Times New Roman" w:cs="Times New Roman"/>
          <w:sz w:val="28"/>
          <w:szCs w:val="28"/>
        </w:rPr>
        <w:t>. Квадрат стандартного відхилення називають дисперсією</w:t>
      </w:r>
      <w:r w:rsidR="00114D31">
        <w:rPr>
          <w:rFonts w:ascii="Times New Roman" w:hAnsi="Times New Roman" w:cs="Times New Roman"/>
          <w:sz w:val="28"/>
          <w:szCs w:val="28"/>
        </w:rPr>
        <w:t xml:space="preserve"> та обчислюється за формулою</w:t>
      </w:r>
      <w:r w:rsidR="00183A02">
        <w:rPr>
          <w:rFonts w:ascii="Times New Roman" w:hAnsi="Times New Roman" w:cs="Times New Roman"/>
          <w:sz w:val="28"/>
          <w:szCs w:val="28"/>
        </w:rPr>
        <w:t xml:space="preserve"> 2.7</w:t>
      </w:r>
      <w:r w:rsidR="00F00C97" w:rsidRPr="00B37E59">
        <w:rPr>
          <w:rFonts w:ascii="Times New Roman" w:eastAsia="Times New Roman" w:hAnsi="Times New Roman" w:cs="Times New Roman"/>
          <w:sz w:val="28"/>
          <w:szCs w:val="28"/>
          <w:lang w:eastAsia="ru-RU"/>
        </w:rPr>
        <w:t xml:space="preserve">: </w:t>
      </w:r>
    </w:p>
    <w:p w14:paraId="2D49A962" w14:textId="4A753888" w:rsidR="000A40AE" w:rsidRPr="00F00C97" w:rsidRDefault="00183A02" w:rsidP="000A40AE">
      <w:pPr>
        <w:spacing w:after="0" w:line="36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S</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r>
          <m:rPr>
            <m:sty m:val="p"/>
          </m:rP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i=1</m:t>
                </m:r>
              </m:sub>
              <m:sup>
                <m:r>
                  <w:rPr>
                    <w:rFonts w:ascii="Cambria Math" w:eastAsia="Times New Roman" w:hAnsi="Cambria Math" w:cs="Times New Roman"/>
                    <w:sz w:val="28"/>
                    <w:szCs w:val="28"/>
                    <w:lang w:eastAsia="ru-RU"/>
                  </w:rPr>
                  <m:t>n</m:t>
                </m:r>
              </m:sup>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x</m:t>
                        </m:r>
                      </m:e>
                      <m:sub>
                        <m:r>
                          <w:rPr>
                            <w:rFonts w:ascii="Cambria Math" w:eastAsia="Times New Roman" w:hAnsi="Cambria Math" w:cs="Times New Roman"/>
                            <w:sz w:val="28"/>
                            <w:szCs w:val="28"/>
                            <w:lang w:eastAsia="ru-RU"/>
                          </w:rPr>
                          <m:t>i</m:t>
                        </m:r>
                      </m:sub>
                    </m:sSub>
                    <m:r>
                      <w:rPr>
                        <w:rFonts w:ascii="Cambria Math" w:eastAsia="Times New Roman" w:hAnsi="Cambria Math" w:cs="Times New Roman"/>
                        <w:sz w:val="28"/>
                        <w:szCs w:val="28"/>
                        <w:lang w:eastAsia="ru-RU"/>
                      </w:rPr>
                      <m:t>-</m:t>
                    </m:r>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x</m:t>
                        </m:r>
                      </m:e>
                    </m:acc>
                    <m:r>
                      <w:rPr>
                        <w:rFonts w:ascii="Cambria Math" w:eastAsia="Times New Roman" w:hAnsi="Cambria Math" w:cs="Times New Roman"/>
                        <w:sz w:val="28"/>
                        <w:szCs w:val="28"/>
                        <w:lang w:eastAsia="ru-RU"/>
                      </w:rPr>
                      <m:t>)</m:t>
                    </m:r>
                  </m:e>
                  <m:sup>
                    <m:r>
                      <w:rPr>
                        <w:rFonts w:ascii="Cambria Math" w:eastAsia="Times New Roman" w:hAnsi="Cambria Math" w:cs="Times New Roman"/>
                        <w:sz w:val="28"/>
                        <w:szCs w:val="28"/>
                        <w:lang w:eastAsia="ru-RU"/>
                      </w:rPr>
                      <m:t>2</m:t>
                    </m:r>
                  </m:sup>
                </m:sSup>
              </m:e>
            </m:nary>
          </m:num>
          <m:den>
            <m:r>
              <w:rPr>
                <w:rFonts w:ascii="Cambria Math" w:eastAsia="Times New Roman" w:hAnsi="Cambria Math" w:cs="Times New Roman"/>
                <w:sz w:val="28"/>
                <w:szCs w:val="28"/>
                <w:lang w:eastAsia="ru-RU"/>
              </w:rPr>
              <m:t>n-1</m:t>
            </m:r>
          </m:den>
        </m:f>
      </m:oMath>
      <w:r>
        <w:rPr>
          <w:rFonts w:ascii="Times New Roman" w:eastAsiaTheme="minorEastAsia" w:hAnsi="Times New Roman" w:cs="Times New Roman"/>
          <w:sz w:val="28"/>
          <w:szCs w:val="28"/>
          <w:lang w:eastAsia="ru-RU"/>
        </w:rPr>
        <w:t xml:space="preserve">                                                        (2.7)</w:t>
      </w:r>
    </w:p>
    <w:p w14:paraId="7030C3DF" w14:textId="010B2818" w:rsidR="00836C74" w:rsidRDefault="00836C74" w:rsidP="00114D31">
      <w:pPr>
        <w:tabs>
          <w:tab w:val="left" w:pos="709"/>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w:t>
      </w:r>
      <w:r w:rsidRPr="00836C74">
        <w:rPr>
          <w:rFonts w:ascii="Times New Roman" w:hAnsi="Times New Roman" w:cs="Times New Roman"/>
          <w:sz w:val="28"/>
          <w:szCs w:val="28"/>
        </w:rPr>
        <w:t>очність результатів вимірювань характеризують не похибкою вимірювань а довірчим інтервалом ∆х, в межах якого з певною ймовірністю (довірчою ймовірністю) можна очікувати появи значення д</w:t>
      </w:r>
      <w:r w:rsidR="00EC7794">
        <w:rPr>
          <w:rFonts w:ascii="Times New Roman" w:hAnsi="Times New Roman" w:cs="Times New Roman"/>
          <w:sz w:val="28"/>
          <w:szCs w:val="28"/>
          <w:lang w:val="en-US"/>
        </w:rPr>
        <w:t>o</w:t>
      </w:r>
      <w:r w:rsidRPr="00836C74">
        <w:rPr>
          <w:rFonts w:ascii="Times New Roman" w:hAnsi="Times New Roman" w:cs="Times New Roman"/>
          <w:sz w:val="28"/>
          <w:szCs w:val="28"/>
        </w:rPr>
        <w:t>сліджуваної величини в умовах запропонованої мет</w:t>
      </w:r>
      <w:r w:rsidR="00EC7794">
        <w:rPr>
          <w:rFonts w:ascii="Times New Roman" w:hAnsi="Times New Roman" w:cs="Times New Roman"/>
          <w:sz w:val="28"/>
          <w:szCs w:val="28"/>
          <w:lang w:val="en-US"/>
        </w:rPr>
        <w:t>o</w:t>
      </w:r>
      <w:r w:rsidRPr="00836C74">
        <w:rPr>
          <w:rFonts w:ascii="Times New Roman" w:hAnsi="Times New Roman" w:cs="Times New Roman"/>
          <w:sz w:val="28"/>
          <w:szCs w:val="28"/>
        </w:rPr>
        <w:t>дики вимірювання</w:t>
      </w:r>
      <w:r w:rsidR="00114D31">
        <w:rPr>
          <w:rFonts w:ascii="Times New Roman" w:hAnsi="Times New Roman" w:cs="Times New Roman"/>
          <w:sz w:val="28"/>
          <w:szCs w:val="28"/>
        </w:rPr>
        <w:t>.</w:t>
      </w:r>
    </w:p>
    <w:p w14:paraId="7E95E8DA" w14:textId="77777777" w:rsidR="00114D31" w:rsidRDefault="00114D31" w:rsidP="00114D31">
      <w:pPr>
        <w:spacing w:after="0" w:line="360" w:lineRule="auto"/>
        <w:ind w:firstLine="709"/>
        <w:rPr>
          <w:rFonts w:ascii="Times New Roman" w:eastAsia="Times New Roman" w:hAnsi="Times New Roman" w:cs="Times New Roman"/>
          <w:sz w:val="28"/>
          <w:szCs w:val="28"/>
          <w:lang w:eastAsia="ru-RU"/>
        </w:rPr>
      </w:pPr>
    </w:p>
    <w:p w14:paraId="35453D98" w14:textId="33C9B4D2" w:rsidR="00114D31" w:rsidRPr="00B37E59" w:rsidRDefault="00114D31" w:rsidP="00114D31">
      <w:pPr>
        <w:spacing w:line="360" w:lineRule="auto"/>
        <w:ind w:firstLine="709"/>
        <w:rPr>
          <w:rFonts w:ascii="Times New Roman" w:eastAsia="Times New Roman" w:hAnsi="Times New Roman" w:cs="Times New Roman"/>
          <w:sz w:val="28"/>
          <w:szCs w:val="28"/>
          <w:lang w:eastAsia="ru-RU"/>
        </w:rPr>
      </w:pPr>
      <w:r w:rsidRPr="00B37E59">
        <w:rPr>
          <w:rFonts w:ascii="Times New Roman" w:eastAsia="Times New Roman" w:hAnsi="Times New Roman" w:cs="Times New Roman"/>
          <w:sz w:val="28"/>
          <w:szCs w:val="28"/>
          <w:lang w:eastAsia="ru-RU"/>
        </w:rPr>
        <w:t>Д</w:t>
      </w:r>
      <w:r w:rsidR="00EC7794">
        <w:rPr>
          <w:rFonts w:ascii="Times New Roman" w:eastAsia="Times New Roman" w:hAnsi="Times New Roman" w:cs="Times New Roman"/>
          <w:sz w:val="28"/>
          <w:szCs w:val="28"/>
          <w:lang w:val="en-US" w:eastAsia="ru-RU"/>
        </w:rPr>
        <w:t>o</w:t>
      </w:r>
      <w:r w:rsidRPr="00B37E59">
        <w:rPr>
          <w:rFonts w:ascii="Times New Roman" w:eastAsia="Times New Roman" w:hAnsi="Times New Roman" w:cs="Times New Roman"/>
          <w:sz w:val="28"/>
          <w:szCs w:val="28"/>
          <w:lang w:eastAsia="ru-RU"/>
        </w:rPr>
        <w:t>вір</w:t>
      </w:r>
      <w:r>
        <w:rPr>
          <w:rFonts w:ascii="Times New Roman" w:eastAsia="Times New Roman" w:hAnsi="Times New Roman" w:cs="Times New Roman"/>
          <w:sz w:val="28"/>
          <w:szCs w:val="28"/>
          <w:lang w:eastAsia="ru-RU"/>
        </w:rPr>
        <w:t>чий</w:t>
      </w:r>
      <w:r w:rsidRPr="00B37E59">
        <w:rPr>
          <w:rFonts w:ascii="Times New Roman" w:eastAsia="Times New Roman" w:hAnsi="Times New Roman" w:cs="Times New Roman"/>
          <w:sz w:val="28"/>
          <w:szCs w:val="28"/>
          <w:lang w:eastAsia="ru-RU"/>
        </w:rPr>
        <w:t xml:space="preserve"> інтерв</w:t>
      </w:r>
      <w:r w:rsidR="00EC7794">
        <w:rPr>
          <w:rFonts w:ascii="Times New Roman" w:eastAsia="Times New Roman" w:hAnsi="Times New Roman" w:cs="Times New Roman"/>
          <w:sz w:val="28"/>
          <w:szCs w:val="28"/>
          <w:lang w:val="en-US" w:eastAsia="ru-RU"/>
        </w:rPr>
        <w:t>a</w:t>
      </w:r>
      <w:r w:rsidRPr="00B37E59">
        <w:rPr>
          <w:rFonts w:ascii="Times New Roman" w:eastAsia="Times New Roman" w:hAnsi="Times New Roman" w:cs="Times New Roman"/>
          <w:sz w:val="28"/>
          <w:szCs w:val="28"/>
          <w:lang w:eastAsia="ru-RU"/>
        </w:rPr>
        <w:t xml:space="preserve">л </w:t>
      </w:r>
      <m:oMath>
        <m:r>
          <w:rPr>
            <w:rFonts w:ascii="Cambria Math" w:eastAsia="Times New Roman" w:hAnsi="Cambria Math" w:cs="Times New Roman"/>
            <w:sz w:val="28"/>
            <w:szCs w:val="28"/>
            <w:lang w:eastAsia="ru-RU"/>
          </w:rPr>
          <m:t>Δ</m:t>
        </m:r>
        <m:r>
          <w:rPr>
            <w:rFonts w:ascii="Cambria Math" w:eastAsia="Times New Roman" w:hAnsi="Cambria Math" w:cs="Times New Roman"/>
            <w:sz w:val="28"/>
            <w:szCs w:val="28"/>
            <w:lang w:val="en-US" w:eastAsia="ru-RU"/>
          </w:rPr>
          <m:t>x</m:t>
        </m:r>
      </m:oMath>
      <w:r w:rsidRPr="00B37E59">
        <w:rPr>
          <w:rFonts w:ascii="Times New Roman" w:eastAsia="Times New Roman" w:hAnsi="Times New Roman" w:cs="Times New Roman"/>
          <w:sz w:val="28"/>
          <w:szCs w:val="28"/>
          <w:lang w:eastAsia="ru-RU"/>
        </w:rPr>
        <w:t xml:space="preserve"> </w:t>
      </w:r>
      <w:r w:rsidR="00183A02">
        <w:rPr>
          <w:rFonts w:ascii="Times New Roman" w:eastAsia="Times New Roman" w:hAnsi="Times New Roman" w:cs="Times New Roman"/>
          <w:sz w:val="28"/>
          <w:szCs w:val="28"/>
          <w:lang w:eastAsia="ru-RU"/>
        </w:rPr>
        <w:t>обчислюється за формулою 2.8</w:t>
      </w:r>
      <w:r w:rsidRPr="00B37E59">
        <w:rPr>
          <w:rFonts w:ascii="Times New Roman" w:eastAsia="Times New Roman" w:hAnsi="Times New Roman" w:cs="Times New Roman"/>
          <w:sz w:val="28"/>
          <w:szCs w:val="28"/>
          <w:lang w:eastAsia="ru-RU"/>
        </w:rPr>
        <w:t xml:space="preserve">: </w:t>
      </w:r>
    </w:p>
    <w:p w14:paraId="54E6ACE4" w14:textId="407600AD" w:rsidR="000A40AE" w:rsidRPr="00183A02" w:rsidRDefault="00183A02" w:rsidP="000A40AE">
      <w:pPr>
        <w:spacing w:after="0" w:line="360" w:lineRule="auto"/>
        <w:ind w:firstLine="567"/>
        <w:jc w:val="center"/>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                                    </w:t>
      </w:r>
      <m:oMath>
        <m:r>
          <w:rPr>
            <w:rFonts w:ascii="Cambria Math" w:hAnsi="Cambria Math"/>
            <w:sz w:val="28"/>
            <w:szCs w:val="28"/>
          </w:rPr>
          <m:t>Δ</m:t>
        </m:r>
        <m:r>
          <w:rPr>
            <w:rFonts w:ascii="Cambria Math" w:hAnsi="Cambria Math"/>
            <w:sz w:val="28"/>
            <w:szCs w:val="28"/>
            <w:lang w:val="en-US"/>
          </w:rPr>
          <m:t>x</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p</m:t>
            </m:r>
            <m:r>
              <w:rPr>
                <w:rFonts w:ascii="Cambria Math" w:hAnsi="Cambria Math"/>
                <w:sz w:val="28"/>
                <w:szCs w:val="28"/>
              </w:rPr>
              <m:t>;</m:t>
            </m:r>
            <m:r>
              <w:rPr>
                <w:rFonts w:ascii="Cambria Math" w:hAnsi="Cambria Math"/>
                <w:sz w:val="28"/>
                <w:szCs w:val="28"/>
                <w:lang w:val="en-US"/>
              </w:rPr>
              <m:t>f</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S</m:t>
            </m:r>
          </m:num>
          <m:den>
            <m:rad>
              <m:radPr>
                <m:degHide m:val="1"/>
                <m:ctrlPr>
                  <w:rPr>
                    <w:rFonts w:ascii="Cambria Math" w:hAnsi="Cambria Math"/>
                    <w:i/>
                    <w:sz w:val="28"/>
                    <w:szCs w:val="28"/>
                    <w:lang w:val="en-US"/>
                  </w:rPr>
                </m:ctrlPr>
              </m:radPr>
              <m:deg/>
              <m:e>
                <m:r>
                  <w:rPr>
                    <w:rFonts w:ascii="Cambria Math" w:hAnsi="Cambria Math"/>
                    <w:sz w:val="28"/>
                    <w:szCs w:val="28"/>
                    <w:lang w:val="en-US"/>
                  </w:rPr>
                  <m:t>n</m:t>
                </m:r>
              </m:e>
            </m:rad>
          </m:den>
        </m:f>
      </m:oMath>
      <w:r>
        <w:rPr>
          <w:rFonts w:ascii="Times New Roman" w:eastAsiaTheme="minorEastAsia" w:hAnsi="Times New Roman" w:cs="Times New Roman"/>
          <w:sz w:val="28"/>
          <w:szCs w:val="28"/>
        </w:rPr>
        <w:t xml:space="preserve">                                                          (2.8)</w:t>
      </w:r>
    </w:p>
    <w:p w14:paraId="7D89E0B2" w14:textId="77777777" w:rsidR="00F00C97" w:rsidRPr="00F00C97" w:rsidRDefault="00F00C97" w:rsidP="000A40AE">
      <w:pPr>
        <w:spacing w:after="0" w:line="360" w:lineRule="auto"/>
        <w:ind w:firstLine="567"/>
        <w:jc w:val="center"/>
        <w:rPr>
          <w:rFonts w:ascii="Times New Roman" w:hAnsi="Times New Roman" w:cs="Times New Roman"/>
          <w:sz w:val="28"/>
          <w:szCs w:val="28"/>
        </w:rPr>
      </w:pPr>
    </w:p>
    <w:p w14:paraId="00F1474C" w14:textId="6FA0665C" w:rsidR="000A40AE" w:rsidRDefault="000A40AE" w:rsidP="00FB3ACA">
      <w:pPr>
        <w:spacing w:after="0" w:line="360" w:lineRule="auto"/>
        <w:ind w:firstLine="708"/>
        <w:jc w:val="both"/>
        <w:rPr>
          <w:rFonts w:ascii="Times New Roman" w:hAnsi="Times New Roman" w:cs="Times New Roman"/>
          <w:sz w:val="28"/>
          <w:szCs w:val="28"/>
        </w:rPr>
      </w:pPr>
      <w:r w:rsidRPr="000A40AE">
        <w:rPr>
          <w:rFonts w:ascii="Times New Roman" w:hAnsi="Times New Roman" w:cs="Times New Roman"/>
          <w:sz w:val="28"/>
          <w:szCs w:val="28"/>
        </w:rPr>
        <w:t xml:space="preserve">дe </w:t>
      </w:r>
      <w:r w:rsidR="00590CDE" w:rsidRPr="00590CDE">
        <w:rPr>
          <w:rFonts w:ascii="Times New Roman" w:eastAsia="Times New Roman" w:hAnsi="Times New Roman" w:cs="Times New Roman"/>
          <w:sz w:val="28"/>
          <w:szCs w:val="28"/>
          <w:lang w:val="en-US" w:eastAsia="ru-RU"/>
        </w:rPr>
        <w:t>t</w:t>
      </w:r>
      <w:r w:rsidR="00590CDE" w:rsidRPr="00590CDE">
        <w:rPr>
          <w:rFonts w:ascii="Times New Roman" w:eastAsia="Times New Roman" w:hAnsi="Times New Roman" w:cs="Times New Roman"/>
          <w:sz w:val="28"/>
          <w:szCs w:val="28"/>
          <w:vertAlign w:val="subscript"/>
          <w:lang w:val="en-US" w:eastAsia="ru-RU"/>
        </w:rPr>
        <w:t>p</w:t>
      </w:r>
      <w:r w:rsidR="00590CDE" w:rsidRPr="00590CDE">
        <w:rPr>
          <w:rFonts w:ascii="Times New Roman" w:eastAsia="Times New Roman" w:hAnsi="Times New Roman" w:cs="Times New Roman"/>
          <w:sz w:val="28"/>
          <w:szCs w:val="28"/>
          <w:vertAlign w:val="subscript"/>
          <w:lang w:eastAsia="ru-RU"/>
        </w:rPr>
        <w:t>;</w:t>
      </w:r>
      <w:r w:rsidR="00590CDE" w:rsidRPr="00590CDE">
        <w:rPr>
          <w:rFonts w:ascii="Times New Roman" w:eastAsia="Times New Roman" w:hAnsi="Times New Roman" w:cs="Times New Roman"/>
          <w:sz w:val="28"/>
          <w:szCs w:val="28"/>
          <w:vertAlign w:val="subscript"/>
          <w:lang w:val="en-US" w:eastAsia="ru-RU"/>
        </w:rPr>
        <w:t>f</w:t>
      </w:r>
      <w:r w:rsidRPr="000A40AE">
        <w:rPr>
          <w:rFonts w:ascii="Times New Roman" w:hAnsi="Times New Roman" w:cs="Times New Roman"/>
          <w:sz w:val="28"/>
          <w:szCs w:val="28"/>
        </w:rPr>
        <w:t xml:space="preserve"> – кoeфiцiєнт Стʼюдeнта абo t-кpитepiй i є табличним </w:t>
      </w:r>
      <w:r w:rsidR="00DA25DF" w:rsidRPr="000A40AE">
        <w:rPr>
          <w:rFonts w:ascii="Times New Roman" w:hAnsi="Times New Roman" w:cs="Times New Roman"/>
          <w:sz w:val="28"/>
          <w:szCs w:val="28"/>
        </w:rPr>
        <w:t>значенням</w:t>
      </w:r>
      <w:r>
        <w:rPr>
          <w:rFonts w:ascii="Times New Roman" w:hAnsi="Times New Roman" w:cs="Times New Roman"/>
          <w:sz w:val="28"/>
          <w:szCs w:val="28"/>
        </w:rPr>
        <w:t>.</w:t>
      </w:r>
    </w:p>
    <w:p w14:paraId="7C1FF091" w14:textId="77777777" w:rsidR="00D95AEC" w:rsidRPr="000A40AE" w:rsidRDefault="00D95AEC" w:rsidP="00FB3ACA">
      <w:pPr>
        <w:spacing w:after="0" w:line="360" w:lineRule="auto"/>
        <w:ind w:firstLine="708"/>
        <w:jc w:val="both"/>
        <w:rPr>
          <w:rFonts w:ascii="Times New Roman" w:hAnsi="Times New Roman" w:cs="Times New Roman"/>
          <w:sz w:val="28"/>
          <w:szCs w:val="28"/>
        </w:rPr>
      </w:pPr>
    </w:p>
    <w:p w14:paraId="4FBA884A" w14:textId="649F824F" w:rsidR="00590CDE" w:rsidRDefault="00590CDE" w:rsidP="00590CDE">
      <w:pPr>
        <w:spacing w:after="0" w:line="360" w:lineRule="auto"/>
        <w:ind w:firstLine="709"/>
        <w:jc w:val="both"/>
        <w:rPr>
          <w:rFonts w:ascii="Times New Roman" w:eastAsia="Times New Roman" w:hAnsi="Times New Roman" w:cs="Times New Roman"/>
          <w:sz w:val="28"/>
          <w:szCs w:val="28"/>
          <w:lang w:eastAsia="ru-RU"/>
        </w:rPr>
      </w:pPr>
      <w:bookmarkStart w:id="52" w:name="_Hlk151293667"/>
      <w:r w:rsidRPr="00590CDE">
        <w:rPr>
          <w:rFonts w:ascii="Times New Roman" w:eastAsia="Times New Roman" w:hAnsi="Times New Roman" w:cs="Times New Roman"/>
          <w:sz w:val="28"/>
          <w:szCs w:val="28"/>
          <w:lang w:eastAsia="ru-RU"/>
        </w:rPr>
        <w:t xml:space="preserve">Коефіцієнт Стьюдента </w:t>
      </w:r>
      <w:r w:rsidRPr="00590CDE">
        <w:rPr>
          <w:rFonts w:ascii="Times New Roman" w:eastAsia="Times New Roman" w:hAnsi="Times New Roman" w:cs="Times New Roman"/>
          <w:sz w:val="28"/>
          <w:szCs w:val="28"/>
          <w:lang w:val="en-US" w:eastAsia="ru-RU"/>
        </w:rPr>
        <w:t>t</w:t>
      </w:r>
      <w:r w:rsidRPr="00590CDE">
        <w:rPr>
          <w:rFonts w:ascii="Times New Roman" w:eastAsia="Times New Roman" w:hAnsi="Times New Roman" w:cs="Times New Roman"/>
          <w:sz w:val="28"/>
          <w:szCs w:val="28"/>
          <w:vertAlign w:val="subscript"/>
          <w:lang w:val="en-US" w:eastAsia="ru-RU"/>
        </w:rPr>
        <w:t>p</w:t>
      </w:r>
      <w:r w:rsidRPr="00590CDE">
        <w:rPr>
          <w:rFonts w:ascii="Times New Roman" w:eastAsia="Times New Roman" w:hAnsi="Times New Roman" w:cs="Times New Roman"/>
          <w:sz w:val="28"/>
          <w:szCs w:val="28"/>
          <w:vertAlign w:val="subscript"/>
          <w:lang w:eastAsia="ru-RU"/>
        </w:rPr>
        <w:t>;</w:t>
      </w:r>
      <w:r w:rsidRPr="00590CDE">
        <w:rPr>
          <w:rFonts w:ascii="Times New Roman" w:eastAsia="Times New Roman" w:hAnsi="Times New Roman" w:cs="Times New Roman"/>
          <w:sz w:val="28"/>
          <w:szCs w:val="28"/>
          <w:vertAlign w:val="subscript"/>
          <w:lang w:val="en-US" w:eastAsia="ru-RU"/>
        </w:rPr>
        <w:t>f</w:t>
      </w:r>
      <w:r w:rsidRPr="00590CDE">
        <w:rPr>
          <w:rFonts w:ascii="Times New Roman" w:eastAsia="Times New Roman" w:hAnsi="Times New Roman" w:cs="Times New Roman"/>
          <w:sz w:val="28"/>
          <w:szCs w:val="28"/>
          <w:lang w:eastAsia="ru-RU"/>
        </w:rPr>
        <w:t xml:space="preserve"> при довірчій імовірності </w:t>
      </w:r>
      <w:r w:rsidRPr="00590CDE">
        <w:rPr>
          <w:rFonts w:ascii="Times New Roman" w:eastAsia="Times New Roman" w:hAnsi="Times New Roman" w:cs="Times New Roman"/>
          <w:sz w:val="28"/>
          <w:szCs w:val="28"/>
          <w:lang w:val="en-US" w:eastAsia="ru-RU"/>
        </w:rPr>
        <w:t>P</w:t>
      </w:r>
      <w:r w:rsidRPr="00590CDE">
        <w:rPr>
          <w:rFonts w:ascii="Times New Roman" w:eastAsia="Times New Roman" w:hAnsi="Times New Roman" w:cs="Times New Roman"/>
          <w:sz w:val="28"/>
          <w:szCs w:val="28"/>
          <w:lang w:eastAsia="ru-RU"/>
        </w:rPr>
        <w:t xml:space="preserve"> = 0,95 та при кількості ступенів свободи </w:t>
      </w:r>
      <w:r w:rsidRPr="00590CDE">
        <w:rPr>
          <w:rFonts w:ascii="Times New Roman" w:eastAsia="Times New Roman" w:hAnsi="Times New Roman" w:cs="Times New Roman"/>
          <w:sz w:val="28"/>
          <w:szCs w:val="28"/>
          <w:lang w:val="en-US" w:eastAsia="ru-RU"/>
        </w:rPr>
        <w:t>f</w:t>
      </w:r>
      <w:r w:rsidRPr="00590CDE">
        <w:rPr>
          <w:rFonts w:ascii="Times New Roman" w:eastAsia="Times New Roman" w:hAnsi="Times New Roman" w:cs="Times New Roman"/>
          <w:sz w:val="28"/>
          <w:szCs w:val="28"/>
          <w:lang w:eastAsia="ru-RU"/>
        </w:rPr>
        <w:t> = 4 (</w:t>
      </w:r>
      <w:r w:rsidRPr="00590CDE">
        <w:rPr>
          <w:rFonts w:ascii="Times New Roman" w:eastAsia="Times New Roman" w:hAnsi="Times New Roman" w:cs="Times New Roman"/>
          <w:sz w:val="28"/>
          <w:szCs w:val="28"/>
          <w:lang w:val="en-US" w:eastAsia="ru-RU"/>
        </w:rPr>
        <w:t>n</w:t>
      </w:r>
      <w:r w:rsidRPr="00590CDE">
        <w:rPr>
          <w:rFonts w:ascii="Times New Roman" w:eastAsia="Times New Roman" w:hAnsi="Times New Roman" w:cs="Times New Roman"/>
          <w:sz w:val="28"/>
          <w:szCs w:val="28"/>
          <w:lang w:eastAsia="ru-RU"/>
        </w:rPr>
        <w:t xml:space="preserve"> = 5) і </w:t>
      </w:r>
      <w:r w:rsidRPr="00590CDE">
        <w:rPr>
          <w:rFonts w:ascii="Times New Roman" w:eastAsia="Times New Roman" w:hAnsi="Times New Roman" w:cs="Times New Roman"/>
          <w:sz w:val="28"/>
          <w:szCs w:val="28"/>
          <w:lang w:val="en-US" w:eastAsia="ru-RU"/>
        </w:rPr>
        <w:t>f</w:t>
      </w:r>
      <w:r w:rsidRPr="00590CDE">
        <w:rPr>
          <w:rFonts w:ascii="Times New Roman" w:eastAsia="Times New Roman" w:hAnsi="Times New Roman" w:cs="Times New Roman"/>
          <w:sz w:val="28"/>
          <w:szCs w:val="28"/>
          <w:lang w:eastAsia="ru-RU"/>
        </w:rPr>
        <w:t> = </w:t>
      </w:r>
      <w:r w:rsidR="00EA5716">
        <w:rPr>
          <w:rFonts w:ascii="Times New Roman" w:eastAsia="Times New Roman" w:hAnsi="Times New Roman" w:cs="Times New Roman"/>
          <w:sz w:val="28"/>
          <w:szCs w:val="28"/>
          <w:lang w:eastAsia="ru-RU"/>
        </w:rPr>
        <w:t>6</w:t>
      </w:r>
      <w:r w:rsidRPr="00590CDE">
        <w:rPr>
          <w:rFonts w:ascii="Times New Roman" w:eastAsia="Times New Roman" w:hAnsi="Times New Roman" w:cs="Times New Roman"/>
          <w:sz w:val="28"/>
          <w:szCs w:val="28"/>
          <w:lang w:eastAsia="ru-RU"/>
        </w:rPr>
        <w:t xml:space="preserve"> (</w:t>
      </w:r>
      <w:r w:rsidRPr="00590CDE">
        <w:rPr>
          <w:rFonts w:ascii="Times New Roman" w:eastAsia="Times New Roman" w:hAnsi="Times New Roman" w:cs="Times New Roman"/>
          <w:sz w:val="28"/>
          <w:szCs w:val="28"/>
          <w:lang w:val="en-US" w:eastAsia="ru-RU"/>
        </w:rPr>
        <w:t>n</w:t>
      </w:r>
      <w:r w:rsidRPr="00590CDE">
        <w:rPr>
          <w:rFonts w:ascii="Times New Roman" w:eastAsia="Times New Roman" w:hAnsi="Times New Roman" w:cs="Times New Roman"/>
          <w:sz w:val="28"/>
          <w:szCs w:val="28"/>
          <w:lang w:eastAsia="ru-RU"/>
        </w:rPr>
        <w:t> = </w:t>
      </w:r>
      <w:r w:rsidR="00EA5716">
        <w:rPr>
          <w:rFonts w:ascii="Times New Roman" w:eastAsia="Times New Roman" w:hAnsi="Times New Roman" w:cs="Times New Roman"/>
          <w:sz w:val="28"/>
          <w:szCs w:val="28"/>
          <w:lang w:eastAsia="ru-RU"/>
        </w:rPr>
        <w:t>7</w:t>
      </w:r>
      <w:r w:rsidRPr="00590CDE">
        <w:rPr>
          <w:rFonts w:ascii="Times New Roman" w:eastAsia="Times New Roman" w:hAnsi="Times New Roman" w:cs="Times New Roman"/>
          <w:sz w:val="28"/>
          <w:szCs w:val="28"/>
          <w:lang w:eastAsia="ru-RU"/>
        </w:rPr>
        <w:t xml:space="preserve">) дорівнює відповідно </w:t>
      </w:r>
      <w:r w:rsidRPr="00590CDE">
        <w:rPr>
          <w:rFonts w:ascii="Times New Roman" w:eastAsia="Times New Roman" w:hAnsi="Times New Roman" w:cs="Times New Roman"/>
          <w:sz w:val="28"/>
          <w:szCs w:val="28"/>
          <w:lang w:val="en-US" w:eastAsia="ru-RU"/>
        </w:rPr>
        <w:t>t</w:t>
      </w:r>
      <w:r w:rsidRPr="00590CDE">
        <w:rPr>
          <w:rFonts w:ascii="Times New Roman" w:eastAsia="Times New Roman" w:hAnsi="Times New Roman" w:cs="Times New Roman"/>
          <w:sz w:val="28"/>
          <w:szCs w:val="28"/>
          <w:vertAlign w:val="subscript"/>
          <w:lang w:eastAsia="ru-RU"/>
        </w:rPr>
        <w:t>0,95;4</w:t>
      </w:r>
      <w:r w:rsidRPr="00590CDE">
        <w:rPr>
          <w:rFonts w:ascii="Times New Roman" w:eastAsia="Times New Roman" w:hAnsi="Times New Roman" w:cs="Times New Roman"/>
          <w:sz w:val="28"/>
          <w:szCs w:val="28"/>
          <w:lang w:eastAsia="ru-RU"/>
        </w:rPr>
        <w:t xml:space="preserve"> = 2,78 і </w:t>
      </w:r>
      <w:r w:rsidRPr="00590CDE">
        <w:rPr>
          <w:rFonts w:ascii="Times New Roman" w:eastAsia="Times New Roman" w:hAnsi="Times New Roman" w:cs="Times New Roman"/>
          <w:sz w:val="28"/>
          <w:szCs w:val="28"/>
          <w:lang w:val="en-US" w:eastAsia="ru-RU"/>
        </w:rPr>
        <w:t>t</w:t>
      </w:r>
      <w:r w:rsidRPr="00590CDE">
        <w:rPr>
          <w:rFonts w:ascii="Times New Roman" w:eastAsia="Times New Roman" w:hAnsi="Times New Roman" w:cs="Times New Roman"/>
          <w:sz w:val="28"/>
          <w:szCs w:val="28"/>
          <w:vertAlign w:val="subscript"/>
          <w:lang w:eastAsia="ru-RU"/>
        </w:rPr>
        <w:t>0,95;9</w:t>
      </w:r>
      <w:r w:rsidRPr="00590CDE">
        <w:rPr>
          <w:rFonts w:ascii="Times New Roman" w:eastAsia="Times New Roman" w:hAnsi="Times New Roman" w:cs="Times New Roman"/>
          <w:sz w:val="28"/>
          <w:szCs w:val="28"/>
          <w:lang w:eastAsia="ru-RU"/>
        </w:rPr>
        <w:t> = 2,</w:t>
      </w:r>
      <w:r w:rsidR="00EA5716">
        <w:rPr>
          <w:rFonts w:ascii="Times New Roman" w:eastAsia="Times New Roman" w:hAnsi="Times New Roman" w:cs="Times New Roman"/>
          <w:sz w:val="28"/>
          <w:szCs w:val="28"/>
          <w:lang w:eastAsia="ru-RU"/>
        </w:rPr>
        <w:t>447</w:t>
      </w:r>
      <w:r w:rsidR="0097467A" w:rsidRPr="0097467A">
        <w:rPr>
          <w:rFonts w:ascii="Times New Roman" w:eastAsia="Times New Roman" w:hAnsi="Times New Roman" w:cs="Times New Roman"/>
          <w:sz w:val="28"/>
          <w:szCs w:val="28"/>
          <w:lang w:eastAsia="ru-RU"/>
        </w:rPr>
        <w:t xml:space="preserve"> </w:t>
      </w:r>
      <w:bookmarkStart w:id="53" w:name="_Hlk152782814"/>
      <w:r w:rsidR="0097467A" w:rsidRPr="0097467A">
        <w:rPr>
          <w:rFonts w:ascii="Times New Roman" w:eastAsia="Times New Roman" w:hAnsi="Times New Roman" w:cs="Times New Roman"/>
          <w:sz w:val="28"/>
          <w:szCs w:val="28"/>
          <w:lang w:eastAsia="ru-RU"/>
        </w:rPr>
        <w:t>[3</w:t>
      </w:r>
      <w:r w:rsidR="00ED6BF7">
        <w:rPr>
          <w:rFonts w:ascii="Times New Roman" w:eastAsia="Times New Roman" w:hAnsi="Times New Roman" w:cs="Times New Roman"/>
          <w:sz w:val="28"/>
          <w:szCs w:val="28"/>
          <w:lang w:eastAsia="ru-RU"/>
        </w:rPr>
        <w:t>5</w:t>
      </w:r>
      <w:r w:rsidR="0097467A" w:rsidRPr="0097467A">
        <w:rPr>
          <w:rFonts w:ascii="Times New Roman" w:eastAsia="Times New Roman" w:hAnsi="Times New Roman" w:cs="Times New Roman"/>
          <w:sz w:val="28"/>
          <w:szCs w:val="28"/>
          <w:lang w:eastAsia="ru-RU"/>
        </w:rPr>
        <w:t>]</w:t>
      </w:r>
      <w:r w:rsidRPr="00590CDE">
        <w:rPr>
          <w:rFonts w:ascii="Times New Roman" w:eastAsia="Times New Roman" w:hAnsi="Times New Roman" w:cs="Times New Roman"/>
          <w:sz w:val="28"/>
          <w:szCs w:val="28"/>
          <w:lang w:eastAsia="ru-RU"/>
        </w:rPr>
        <w:t>.</w:t>
      </w:r>
      <w:bookmarkEnd w:id="53"/>
    </w:p>
    <w:p w14:paraId="2D1AF05D" w14:textId="77777777" w:rsidR="00114D31" w:rsidRDefault="00114D31" w:rsidP="00590CDE">
      <w:pPr>
        <w:spacing w:after="0" w:line="360" w:lineRule="auto"/>
        <w:ind w:firstLine="709"/>
        <w:jc w:val="both"/>
        <w:rPr>
          <w:rFonts w:ascii="Times New Roman" w:eastAsia="Times New Roman" w:hAnsi="Times New Roman" w:cs="Times New Roman"/>
          <w:sz w:val="28"/>
          <w:szCs w:val="28"/>
          <w:lang w:eastAsia="ru-RU"/>
        </w:rPr>
      </w:pPr>
    </w:p>
    <w:p w14:paraId="735269F1" w14:textId="3F6806D5" w:rsidR="00F00C97" w:rsidRDefault="00F00C97" w:rsidP="00F00C97">
      <w:pPr>
        <w:spacing w:after="0" w:line="360" w:lineRule="auto"/>
        <w:ind w:firstLine="709"/>
        <w:jc w:val="both"/>
        <w:rPr>
          <w:rFonts w:ascii="Times New Roman" w:eastAsia="Times New Roman" w:hAnsi="Times New Roman" w:cs="Times New Roman"/>
          <w:sz w:val="28"/>
          <w:szCs w:val="28"/>
          <w:lang w:eastAsia="ru-RU"/>
        </w:rPr>
      </w:pPr>
      <w:r w:rsidRPr="00F00C97">
        <w:rPr>
          <w:rFonts w:ascii="Times New Roman" w:eastAsia="Times New Roman" w:hAnsi="Times New Roman" w:cs="Times New Roman"/>
          <w:sz w:val="28"/>
          <w:szCs w:val="28"/>
          <w:lang w:eastAsia="ru-RU"/>
        </w:rPr>
        <w:t xml:space="preserve">Довірчі межі: </w:t>
      </w:r>
    </w:p>
    <w:p w14:paraId="6CFC9DAF" w14:textId="35931C6E" w:rsidR="00F00C97" w:rsidRPr="00F00C97" w:rsidRDefault="00114D31" w:rsidP="00F00C97">
      <w:pPr>
        <w:spacing w:after="0" w:line="360" w:lineRule="auto"/>
        <w:ind w:left="2831"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m:oMath>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x</m:t>
            </m:r>
          </m:e>
        </m:acc>
        <m:r>
          <w:rPr>
            <w:rFonts w:ascii="Cambria Math" w:eastAsia="Times New Roman" w:hAnsi="Cambria Math" w:cs="Times New Roman"/>
            <w:sz w:val="28"/>
            <w:szCs w:val="28"/>
            <w:lang w:eastAsia="ru-RU"/>
          </w:rPr>
          <m:t>±Δ</m:t>
        </m:r>
        <m:r>
          <w:rPr>
            <w:rFonts w:ascii="Cambria Math" w:eastAsia="Times New Roman" w:hAnsi="Cambria Math" w:cs="Times New Roman"/>
            <w:sz w:val="28"/>
            <w:szCs w:val="28"/>
            <w:lang w:val="en-US" w:eastAsia="ru-RU"/>
          </w:rPr>
          <m:t>x</m:t>
        </m:r>
      </m:oMath>
      <w:r w:rsidR="00F00C97" w:rsidRPr="00F00C97">
        <w:rPr>
          <w:rFonts w:ascii="Times New Roman" w:eastAsia="Times New Roman" w:hAnsi="Times New Roman" w:cs="Times New Roman"/>
          <w:sz w:val="28"/>
          <w:szCs w:val="28"/>
          <w:lang w:eastAsia="ru-RU"/>
        </w:rPr>
        <w:tab/>
      </w:r>
      <w:r w:rsidR="00F00C97" w:rsidRPr="00F00C97">
        <w:rPr>
          <w:rFonts w:ascii="Times New Roman" w:eastAsia="Times New Roman" w:hAnsi="Times New Roman" w:cs="Times New Roman"/>
          <w:sz w:val="28"/>
          <w:szCs w:val="28"/>
          <w:lang w:eastAsia="ru-RU"/>
        </w:rPr>
        <w:tab/>
      </w:r>
      <w:r w:rsidR="00F00C97" w:rsidRPr="00F00C97">
        <w:rPr>
          <w:rFonts w:ascii="Times New Roman" w:eastAsia="Times New Roman" w:hAnsi="Times New Roman" w:cs="Times New Roman"/>
          <w:sz w:val="28"/>
          <w:szCs w:val="28"/>
          <w:lang w:eastAsia="ru-RU"/>
        </w:rPr>
        <w:tab/>
      </w:r>
      <w:r w:rsidR="00F00C97" w:rsidRPr="00F00C97">
        <w:rPr>
          <w:rFonts w:ascii="Times New Roman" w:eastAsia="Times New Roman" w:hAnsi="Times New Roman" w:cs="Times New Roman"/>
          <w:sz w:val="28"/>
          <w:szCs w:val="28"/>
          <w:lang w:eastAsia="ru-RU"/>
        </w:rPr>
        <w:tab/>
      </w:r>
      <w:r w:rsidR="00F00C97" w:rsidRPr="00F00C97">
        <w:rPr>
          <w:rFonts w:ascii="Times New Roman" w:eastAsia="Times New Roman" w:hAnsi="Times New Roman" w:cs="Times New Roman"/>
          <w:sz w:val="28"/>
          <w:szCs w:val="28"/>
          <w:lang w:eastAsia="ru-RU"/>
        </w:rPr>
        <w:tab/>
      </w:r>
      <w:r w:rsidR="00183A02">
        <w:rPr>
          <w:rFonts w:ascii="Times New Roman" w:eastAsia="Times New Roman" w:hAnsi="Times New Roman" w:cs="Times New Roman"/>
          <w:sz w:val="28"/>
          <w:szCs w:val="28"/>
          <w:lang w:eastAsia="ru-RU"/>
        </w:rPr>
        <w:t xml:space="preserve">      (</w:t>
      </w:r>
      <w:r w:rsidR="00F00C97" w:rsidRPr="00F00C97">
        <w:rPr>
          <w:rFonts w:ascii="Times New Roman" w:eastAsia="Times New Roman" w:hAnsi="Times New Roman" w:cs="Times New Roman"/>
          <w:sz w:val="28"/>
          <w:szCs w:val="28"/>
          <w:lang w:val="ru-RU" w:eastAsia="ru-RU"/>
        </w:rPr>
        <w:t>2.</w:t>
      </w:r>
      <w:r w:rsidR="00183A02">
        <w:rPr>
          <w:rFonts w:ascii="Times New Roman" w:eastAsia="Times New Roman" w:hAnsi="Times New Roman" w:cs="Times New Roman"/>
          <w:sz w:val="28"/>
          <w:szCs w:val="28"/>
          <w:lang w:val="ru-RU" w:eastAsia="ru-RU"/>
        </w:rPr>
        <w:t>9)</w:t>
      </w:r>
    </w:p>
    <w:p w14:paraId="210A6521" w14:textId="77777777" w:rsidR="00F00C97" w:rsidRPr="00F00C97" w:rsidRDefault="00F00C97" w:rsidP="00F00C97">
      <w:pPr>
        <w:spacing w:after="0" w:line="360" w:lineRule="auto"/>
        <w:ind w:firstLine="709"/>
        <w:jc w:val="center"/>
        <w:rPr>
          <w:rFonts w:ascii="Times New Roman" w:eastAsia="Times New Roman" w:hAnsi="Times New Roman" w:cs="Times New Roman"/>
          <w:sz w:val="28"/>
          <w:szCs w:val="28"/>
          <w:lang w:eastAsia="ru-RU"/>
        </w:rPr>
      </w:pPr>
    </w:p>
    <w:p w14:paraId="5E82DD83" w14:textId="77777777" w:rsidR="00F00C97" w:rsidRDefault="00F00C97" w:rsidP="00590CDE">
      <w:pPr>
        <w:spacing w:after="0" w:line="360" w:lineRule="auto"/>
        <w:ind w:firstLine="709"/>
        <w:jc w:val="both"/>
        <w:rPr>
          <w:rFonts w:ascii="Times New Roman" w:eastAsia="Times New Roman" w:hAnsi="Times New Roman" w:cs="Times New Roman"/>
          <w:sz w:val="28"/>
          <w:szCs w:val="28"/>
          <w:lang w:eastAsia="ru-RU"/>
        </w:rPr>
      </w:pPr>
    </w:p>
    <w:p w14:paraId="67F3B1FD" w14:textId="0C865702" w:rsidR="007418B5" w:rsidRDefault="00FB2FFB" w:rsidP="00317E09">
      <w:pPr>
        <w:pStyle w:val="1"/>
      </w:pPr>
      <w:r>
        <w:br w:type="page"/>
      </w:r>
      <w:bookmarkStart w:id="54" w:name="_Toc151927955"/>
      <w:bookmarkStart w:id="55" w:name="_Toc151928099"/>
      <w:bookmarkStart w:id="56" w:name="_Toc151929265"/>
      <w:r w:rsidR="007418B5" w:rsidRPr="007418B5">
        <w:lastRenderedPageBreak/>
        <w:t>3 ЕКСПЕРИМЕНТАЛЬНА ЧАСТИНА</w:t>
      </w:r>
      <w:bookmarkEnd w:id="54"/>
      <w:bookmarkEnd w:id="55"/>
      <w:bookmarkEnd w:id="56"/>
    </w:p>
    <w:p w14:paraId="39945F1C" w14:textId="05543C4E" w:rsidR="007418B5" w:rsidRDefault="007418B5" w:rsidP="00317E09">
      <w:pPr>
        <w:pStyle w:val="2"/>
      </w:pPr>
      <w:bookmarkStart w:id="57" w:name="_Toc151927956"/>
      <w:bookmarkStart w:id="58" w:name="_Toc151928100"/>
      <w:bookmarkStart w:id="59" w:name="_Toc151929266"/>
      <w:r w:rsidRPr="00317E09">
        <w:rPr>
          <w:rStyle w:val="20"/>
        </w:rPr>
        <w:t>3.1 Синтез електродноактивної речовини та мембран для іоноселективних</w:t>
      </w:r>
      <w:r w:rsidRPr="007418B5">
        <w:t xml:space="preserve"> електродів</w:t>
      </w:r>
      <w:bookmarkEnd w:id="57"/>
      <w:bookmarkEnd w:id="58"/>
      <w:bookmarkEnd w:id="59"/>
    </w:p>
    <w:p w14:paraId="3319CDEE" w14:textId="4E897ED2" w:rsidR="007418B5" w:rsidRDefault="007418B5" w:rsidP="007418B5">
      <w:pPr>
        <w:spacing w:after="0" w:line="360" w:lineRule="auto"/>
        <w:ind w:firstLine="709"/>
        <w:rPr>
          <w:rFonts w:ascii="Times New Roman" w:eastAsia="Times New Roman" w:hAnsi="Times New Roman" w:cs="Times New Roman"/>
          <w:sz w:val="28"/>
          <w:szCs w:val="28"/>
          <w:lang w:eastAsia="ru-RU"/>
        </w:rPr>
      </w:pPr>
    </w:p>
    <w:p w14:paraId="0BD3270B" w14:textId="77777777" w:rsidR="00D55C37" w:rsidRDefault="00D55C37" w:rsidP="007418B5">
      <w:pPr>
        <w:spacing w:after="0" w:line="360" w:lineRule="auto"/>
        <w:ind w:firstLine="709"/>
        <w:rPr>
          <w:rFonts w:ascii="Times New Roman" w:eastAsia="Times New Roman" w:hAnsi="Times New Roman" w:cs="Times New Roman"/>
          <w:sz w:val="28"/>
          <w:szCs w:val="28"/>
          <w:lang w:eastAsia="ru-RU"/>
        </w:rPr>
      </w:pPr>
    </w:p>
    <w:p w14:paraId="624CF22A" w14:textId="7920566B" w:rsidR="0097467A" w:rsidRDefault="00EA5716" w:rsidP="0006454C">
      <w:pPr>
        <w:spacing w:line="360" w:lineRule="auto"/>
        <w:ind w:firstLine="708"/>
        <w:jc w:val="both"/>
        <w:rPr>
          <w:noProof/>
          <w:sz w:val="28"/>
        </w:rPr>
      </w:pPr>
      <w:r w:rsidRPr="00EA5716">
        <w:rPr>
          <w:rFonts w:ascii="Times New Roman" w:hAnsi="Times New Roman" w:cs="Times New Roman"/>
          <w:sz w:val="28"/>
        </w:rPr>
        <w:t>У як</w:t>
      </w:r>
      <w:r w:rsidR="00EC7794">
        <w:rPr>
          <w:rFonts w:ascii="Times New Roman" w:hAnsi="Times New Roman" w:cs="Times New Roman"/>
          <w:sz w:val="28"/>
          <w:lang w:val="en-US"/>
        </w:rPr>
        <w:t>o</w:t>
      </w:r>
      <w:r w:rsidRPr="00EA5716">
        <w:rPr>
          <w:rFonts w:ascii="Times New Roman" w:hAnsi="Times New Roman" w:cs="Times New Roman"/>
          <w:sz w:val="28"/>
        </w:rPr>
        <w:t>сті</w:t>
      </w:r>
      <w:r w:rsidR="007418B5" w:rsidRPr="007418B5">
        <w:rPr>
          <w:rFonts w:ascii="Times New Roman" w:hAnsi="Times New Roman" w:cs="Times New Roman"/>
          <w:sz w:val="28"/>
        </w:rPr>
        <w:t xml:space="preserve"> ЕАР бу</w:t>
      </w:r>
      <w:r w:rsidR="009D6643">
        <w:rPr>
          <w:rFonts w:ascii="Times New Roman" w:hAnsi="Times New Roman" w:cs="Times New Roman"/>
          <w:sz w:val="28"/>
        </w:rPr>
        <w:t>в</w:t>
      </w:r>
      <w:r w:rsidR="007418B5" w:rsidRPr="007418B5">
        <w:rPr>
          <w:rFonts w:ascii="Times New Roman" w:hAnsi="Times New Roman" w:cs="Times New Roman"/>
          <w:sz w:val="28"/>
        </w:rPr>
        <w:t xml:space="preserve"> використаний синтезований і</w:t>
      </w:r>
      <w:r w:rsidR="00EC7794">
        <w:rPr>
          <w:rFonts w:ascii="Times New Roman" w:hAnsi="Times New Roman" w:cs="Times New Roman"/>
          <w:sz w:val="28"/>
          <w:lang w:val="en-US"/>
        </w:rPr>
        <w:t>o</w:t>
      </w:r>
      <w:r w:rsidR="007418B5" w:rsidRPr="007418B5">
        <w:rPr>
          <w:rFonts w:ascii="Times New Roman" w:hAnsi="Times New Roman" w:cs="Times New Roman"/>
          <w:sz w:val="28"/>
        </w:rPr>
        <w:t>нний ас</w:t>
      </w:r>
      <w:r w:rsidR="00EC7794">
        <w:rPr>
          <w:rFonts w:ascii="Times New Roman" w:hAnsi="Times New Roman" w:cs="Times New Roman"/>
          <w:sz w:val="28"/>
          <w:lang w:val="en-US"/>
        </w:rPr>
        <w:t>o</w:t>
      </w:r>
      <w:r w:rsidR="007418B5" w:rsidRPr="007418B5">
        <w:rPr>
          <w:rFonts w:ascii="Times New Roman" w:hAnsi="Times New Roman" w:cs="Times New Roman"/>
          <w:sz w:val="28"/>
        </w:rPr>
        <w:t>ціат катіон</w:t>
      </w:r>
      <w:r w:rsidR="00FF2CBF" w:rsidRPr="00EA5716">
        <w:rPr>
          <w:rFonts w:ascii="Times New Roman" w:hAnsi="Times New Roman" w:cs="Times New Roman"/>
          <w:sz w:val="28"/>
        </w:rPr>
        <w:t>а</w:t>
      </w:r>
      <w:r w:rsidR="007418B5" w:rsidRPr="007418B5">
        <w:rPr>
          <w:rFonts w:ascii="Times New Roman" w:hAnsi="Times New Roman" w:cs="Times New Roman"/>
          <w:sz w:val="28"/>
        </w:rPr>
        <w:t xml:space="preserve"> диоктилдиметиламоній хлори</w:t>
      </w:r>
      <w:r w:rsidR="007418B5" w:rsidRPr="00EA5716">
        <w:rPr>
          <w:rFonts w:ascii="Times New Roman" w:hAnsi="Times New Roman" w:cs="Times New Roman"/>
          <w:sz w:val="28"/>
        </w:rPr>
        <w:t>д</w:t>
      </w:r>
      <w:r w:rsidR="00FF2CBF" w:rsidRPr="00EA5716">
        <w:rPr>
          <w:rFonts w:ascii="Times New Roman" w:hAnsi="Times New Roman" w:cs="Times New Roman"/>
          <w:sz w:val="28"/>
        </w:rPr>
        <w:t>а</w:t>
      </w:r>
      <w:r w:rsidR="007418B5" w:rsidRPr="007418B5">
        <w:rPr>
          <w:rFonts w:ascii="Times New Roman" w:hAnsi="Times New Roman" w:cs="Times New Roman"/>
          <w:sz w:val="28"/>
        </w:rPr>
        <w:t xml:space="preserve"> (КПАР) з ані</w:t>
      </w:r>
      <w:r w:rsidR="00EC7794">
        <w:rPr>
          <w:rFonts w:ascii="Times New Roman" w:hAnsi="Times New Roman" w:cs="Times New Roman"/>
          <w:sz w:val="28"/>
          <w:lang w:val="en-US"/>
        </w:rPr>
        <w:t>o</w:t>
      </w:r>
      <w:r w:rsidR="007418B5" w:rsidRPr="007418B5">
        <w:rPr>
          <w:rFonts w:ascii="Times New Roman" w:hAnsi="Times New Roman" w:cs="Times New Roman"/>
          <w:sz w:val="28"/>
        </w:rPr>
        <w:t>н</w:t>
      </w:r>
      <w:r w:rsidR="00EC7794">
        <w:rPr>
          <w:rFonts w:ascii="Times New Roman" w:hAnsi="Times New Roman" w:cs="Times New Roman"/>
          <w:sz w:val="28"/>
          <w:lang w:val="en-US"/>
        </w:rPr>
        <w:t>o</w:t>
      </w:r>
      <w:r w:rsidR="007418B5" w:rsidRPr="007418B5">
        <w:rPr>
          <w:rFonts w:ascii="Times New Roman" w:hAnsi="Times New Roman" w:cs="Times New Roman"/>
          <w:sz w:val="28"/>
        </w:rPr>
        <w:t>м молібд</w:t>
      </w:r>
      <w:r w:rsidR="00EC7794">
        <w:rPr>
          <w:rFonts w:ascii="Times New Roman" w:hAnsi="Times New Roman" w:cs="Times New Roman"/>
          <w:sz w:val="28"/>
          <w:lang w:val="en-US"/>
        </w:rPr>
        <w:t>o</w:t>
      </w:r>
      <w:r w:rsidR="007418B5" w:rsidRPr="007418B5">
        <w:rPr>
          <w:rFonts w:ascii="Times New Roman" w:hAnsi="Times New Roman" w:cs="Times New Roman"/>
          <w:sz w:val="28"/>
        </w:rPr>
        <w:t>ф</w:t>
      </w:r>
      <w:r w:rsidR="00EC7794">
        <w:rPr>
          <w:rFonts w:ascii="Times New Roman" w:hAnsi="Times New Roman" w:cs="Times New Roman"/>
          <w:sz w:val="28"/>
          <w:lang w:val="en-US"/>
        </w:rPr>
        <w:t>o</w:t>
      </w:r>
      <w:r w:rsidR="007418B5" w:rsidRPr="007418B5">
        <w:rPr>
          <w:rFonts w:ascii="Times New Roman" w:hAnsi="Times New Roman" w:cs="Times New Roman"/>
          <w:sz w:val="28"/>
        </w:rPr>
        <w:t>сфатної кислоти (МФК).</w:t>
      </w:r>
      <w:r w:rsidR="0097467A" w:rsidRPr="00BA0DD5">
        <w:rPr>
          <w:noProof/>
          <w:sz w:val="28"/>
        </w:rPr>
        <w:drawing>
          <wp:inline distT="0" distB="0" distL="0" distR="0" wp14:anchorId="58E3C6B6" wp14:editId="099D0BBA">
            <wp:extent cx="6120130" cy="202845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120130" cy="2028458"/>
                    </a:xfrm>
                    <a:prstGeom prst="rect">
                      <a:avLst/>
                    </a:prstGeom>
                  </pic:spPr>
                </pic:pic>
              </a:graphicData>
            </a:graphic>
          </wp:inline>
        </w:drawing>
      </w:r>
    </w:p>
    <w:p w14:paraId="24CD2D6E" w14:textId="3E8D16A0" w:rsidR="007418B5" w:rsidRDefault="00DA25DF" w:rsidP="0097467A">
      <w:pPr>
        <w:spacing w:line="360" w:lineRule="auto"/>
        <w:ind w:firstLine="708"/>
        <w:jc w:val="center"/>
        <w:rPr>
          <w:rFonts w:ascii="Times New Roman" w:hAnsi="Times New Roman" w:cs="Times New Roman"/>
          <w:sz w:val="28"/>
        </w:rPr>
      </w:pPr>
      <w:r w:rsidRPr="007418B5">
        <w:rPr>
          <w:rFonts w:ascii="Times New Roman" w:hAnsi="Times New Roman" w:cs="Times New Roman"/>
          <w:sz w:val="28"/>
        </w:rPr>
        <w:t>Рисунок</w:t>
      </w:r>
      <w:r w:rsidR="007418B5" w:rsidRPr="007418B5">
        <w:rPr>
          <w:rFonts w:ascii="Times New Roman" w:hAnsi="Times New Roman" w:cs="Times New Roman"/>
          <w:sz w:val="28"/>
        </w:rPr>
        <w:t xml:space="preserve"> 3.1 – Peакцiя </w:t>
      </w:r>
      <w:r w:rsidR="00EC7794">
        <w:rPr>
          <w:rFonts w:ascii="Times New Roman" w:hAnsi="Times New Roman" w:cs="Times New Roman"/>
          <w:sz w:val="28"/>
          <w:lang w:val="en-US"/>
        </w:rPr>
        <w:t>o</w:t>
      </w:r>
      <w:r w:rsidR="007418B5" w:rsidRPr="007418B5">
        <w:rPr>
          <w:rFonts w:ascii="Times New Roman" w:hAnsi="Times New Roman" w:cs="Times New Roman"/>
          <w:sz w:val="28"/>
        </w:rPr>
        <w:t>тpимання EАP</w:t>
      </w:r>
    </w:p>
    <w:p w14:paraId="55BE2C06" w14:textId="77777777" w:rsidR="00D55C37" w:rsidRPr="007418B5" w:rsidRDefault="00D55C37" w:rsidP="007418B5">
      <w:pPr>
        <w:jc w:val="center"/>
        <w:rPr>
          <w:rFonts w:ascii="Times New Roman" w:hAnsi="Times New Roman" w:cs="Times New Roman"/>
          <w:sz w:val="28"/>
        </w:rPr>
      </w:pPr>
    </w:p>
    <w:p w14:paraId="083956A5" w14:textId="090A35EF" w:rsidR="007418B5" w:rsidRPr="007418B5" w:rsidRDefault="007418B5" w:rsidP="007418B5">
      <w:pPr>
        <w:spacing w:after="0" w:line="360" w:lineRule="auto"/>
        <w:ind w:firstLine="708"/>
        <w:jc w:val="both"/>
        <w:rPr>
          <w:rFonts w:ascii="Times New Roman" w:hAnsi="Times New Roman" w:cs="Times New Roman"/>
          <w:sz w:val="28"/>
        </w:rPr>
      </w:pPr>
      <w:r w:rsidRPr="007418B5">
        <w:rPr>
          <w:rFonts w:ascii="Times New Roman" w:hAnsi="Times New Roman" w:cs="Times New Roman"/>
          <w:sz w:val="28"/>
        </w:rPr>
        <w:t>Іонний ас</w:t>
      </w:r>
      <w:r w:rsidR="00EC7794">
        <w:rPr>
          <w:rFonts w:ascii="Times New Roman" w:hAnsi="Times New Roman" w:cs="Times New Roman"/>
          <w:sz w:val="28"/>
          <w:lang w:val="en-US"/>
        </w:rPr>
        <w:t>o</w:t>
      </w:r>
      <w:r w:rsidRPr="007418B5">
        <w:rPr>
          <w:rFonts w:ascii="Times New Roman" w:hAnsi="Times New Roman" w:cs="Times New Roman"/>
          <w:sz w:val="28"/>
        </w:rPr>
        <w:t>ціат бул</w:t>
      </w:r>
      <w:r w:rsidR="00EC7794">
        <w:rPr>
          <w:rFonts w:ascii="Times New Roman" w:hAnsi="Times New Roman" w:cs="Times New Roman"/>
          <w:sz w:val="28"/>
          <w:lang w:val="en-US"/>
        </w:rPr>
        <w:t>o</w:t>
      </w:r>
      <w:r w:rsidRPr="007418B5">
        <w:rPr>
          <w:rFonts w:ascii="Times New Roman" w:hAnsi="Times New Roman" w:cs="Times New Roman"/>
          <w:sz w:val="28"/>
        </w:rPr>
        <w:t>тримано шлях</w:t>
      </w:r>
      <w:r w:rsidR="00EC7794">
        <w:rPr>
          <w:rFonts w:ascii="Times New Roman" w:hAnsi="Times New Roman" w:cs="Times New Roman"/>
          <w:sz w:val="28"/>
          <w:lang w:val="en-US"/>
        </w:rPr>
        <w:t>o</w:t>
      </w:r>
      <w:r w:rsidRPr="007418B5">
        <w:rPr>
          <w:rFonts w:ascii="Times New Roman" w:hAnsi="Times New Roman" w:cs="Times New Roman"/>
          <w:sz w:val="28"/>
        </w:rPr>
        <w:t>м  додавання по кр</w:t>
      </w:r>
      <w:r w:rsidR="00EC7794">
        <w:rPr>
          <w:rFonts w:ascii="Times New Roman" w:hAnsi="Times New Roman" w:cs="Times New Roman"/>
          <w:sz w:val="28"/>
          <w:lang w:val="en-US"/>
        </w:rPr>
        <w:t>a</w:t>
      </w:r>
      <w:r w:rsidRPr="007418B5">
        <w:rPr>
          <w:rFonts w:ascii="Times New Roman" w:hAnsi="Times New Roman" w:cs="Times New Roman"/>
          <w:sz w:val="28"/>
        </w:rPr>
        <w:t>плях 30 см</w:t>
      </w:r>
      <w:r w:rsidRPr="007418B5">
        <w:rPr>
          <w:rFonts w:ascii="Times New Roman" w:hAnsi="Times New Roman" w:cs="Times New Roman"/>
          <w:sz w:val="28"/>
          <w:vertAlign w:val="superscript"/>
        </w:rPr>
        <w:t>3</w:t>
      </w:r>
      <w:r w:rsidRPr="007418B5">
        <w:rPr>
          <w:rFonts w:ascii="Times New Roman" w:hAnsi="Times New Roman" w:cs="Times New Roman"/>
          <w:sz w:val="28"/>
        </w:rPr>
        <w:t xml:space="preserve"> 0,01 М МФК у 20 см</w:t>
      </w:r>
      <w:r w:rsidRPr="007418B5">
        <w:rPr>
          <w:rFonts w:ascii="Times New Roman" w:hAnsi="Times New Roman" w:cs="Times New Roman"/>
          <w:sz w:val="28"/>
          <w:vertAlign w:val="superscript"/>
        </w:rPr>
        <w:t>3</w:t>
      </w:r>
      <w:r w:rsidRPr="007418B5">
        <w:rPr>
          <w:rFonts w:ascii="Times New Roman" w:hAnsi="Times New Roman" w:cs="Times New Roman"/>
          <w:sz w:val="28"/>
        </w:rPr>
        <w:t xml:space="preserve"> розчин</w:t>
      </w:r>
      <w:r w:rsidR="00EC7794">
        <w:rPr>
          <w:rFonts w:ascii="Times New Roman" w:hAnsi="Times New Roman" w:cs="Times New Roman"/>
          <w:sz w:val="28"/>
          <w:lang w:val="en-US"/>
        </w:rPr>
        <w:t>y</w:t>
      </w:r>
      <w:r w:rsidRPr="007418B5">
        <w:rPr>
          <w:rFonts w:ascii="Times New Roman" w:hAnsi="Times New Roman" w:cs="Times New Roman"/>
          <w:sz w:val="28"/>
        </w:rPr>
        <w:t xml:space="preserve"> 0,01 М ПАР</w:t>
      </w:r>
      <w:r w:rsidR="00FF2CBF" w:rsidRPr="00EA5716">
        <w:rPr>
          <w:rFonts w:ascii="Times New Roman" w:hAnsi="Times New Roman" w:cs="Times New Roman"/>
          <w:sz w:val="28"/>
        </w:rPr>
        <w:t>,</w:t>
      </w:r>
      <w:r w:rsidRPr="007418B5">
        <w:rPr>
          <w:rFonts w:ascii="Times New Roman" w:hAnsi="Times New Roman" w:cs="Times New Roman"/>
          <w:sz w:val="28"/>
        </w:rPr>
        <w:t xml:space="preserve"> повільно помішуючи склян</w:t>
      </w:r>
      <w:r w:rsidR="00EC7794">
        <w:rPr>
          <w:rFonts w:ascii="Times New Roman" w:hAnsi="Times New Roman" w:cs="Times New Roman"/>
          <w:sz w:val="28"/>
          <w:lang w:val="en-US"/>
        </w:rPr>
        <w:t>o</w:t>
      </w:r>
      <w:r w:rsidRPr="007418B5">
        <w:rPr>
          <w:rFonts w:ascii="Times New Roman" w:hAnsi="Times New Roman" w:cs="Times New Roman"/>
          <w:sz w:val="28"/>
        </w:rPr>
        <w:t xml:space="preserve">ю паличкою. Розчин з осадом було відфільтровано через фільтр «синя стрічка». Після висушування фільтру протягом тижня у темному місці, від нього було відділено готовий до використання </w:t>
      </w:r>
      <w:r w:rsidR="00EC7794">
        <w:rPr>
          <w:rFonts w:ascii="Times New Roman" w:hAnsi="Times New Roman" w:cs="Times New Roman"/>
          <w:sz w:val="28"/>
          <w:lang w:val="en-US"/>
        </w:rPr>
        <w:t>o</w:t>
      </w:r>
      <w:r w:rsidRPr="007418B5">
        <w:rPr>
          <w:rFonts w:ascii="Times New Roman" w:hAnsi="Times New Roman" w:cs="Times New Roman"/>
          <w:sz w:val="28"/>
        </w:rPr>
        <w:t xml:space="preserve">сад ЕАР. Одержаний </w:t>
      </w:r>
      <w:r w:rsidR="00EC7794">
        <w:rPr>
          <w:rFonts w:ascii="Times New Roman" w:hAnsi="Times New Roman" w:cs="Times New Roman"/>
          <w:sz w:val="28"/>
          <w:lang w:val="en-US"/>
        </w:rPr>
        <w:t>o</w:t>
      </w:r>
      <w:r w:rsidRPr="007418B5">
        <w:rPr>
          <w:rFonts w:ascii="Times New Roman" w:hAnsi="Times New Roman" w:cs="Times New Roman"/>
          <w:sz w:val="28"/>
        </w:rPr>
        <w:t>сад характеризується малою розчинністю у в</w:t>
      </w:r>
      <w:r w:rsidR="00EC7794">
        <w:rPr>
          <w:rFonts w:ascii="Times New Roman" w:hAnsi="Times New Roman" w:cs="Times New Roman"/>
          <w:sz w:val="28"/>
          <w:lang w:val="en-US"/>
        </w:rPr>
        <w:t>o</w:t>
      </w:r>
      <w:r w:rsidRPr="007418B5">
        <w:rPr>
          <w:rFonts w:ascii="Times New Roman" w:hAnsi="Times New Roman" w:cs="Times New Roman"/>
          <w:sz w:val="28"/>
        </w:rPr>
        <w:t>ді, але добре розчиняється у мембранних розчинниках.</w:t>
      </w:r>
    </w:p>
    <w:p w14:paraId="7B7401DF" w14:textId="78CDC329" w:rsidR="007418B5" w:rsidRDefault="007418B5" w:rsidP="007418B5">
      <w:pPr>
        <w:spacing w:after="0" w:line="360" w:lineRule="auto"/>
        <w:ind w:firstLine="708"/>
        <w:jc w:val="both"/>
        <w:rPr>
          <w:rFonts w:ascii="Times New Roman" w:hAnsi="Times New Roman" w:cs="Times New Roman"/>
          <w:sz w:val="28"/>
        </w:rPr>
      </w:pPr>
      <w:r w:rsidRPr="007418B5">
        <w:rPr>
          <w:rFonts w:ascii="Times New Roman" w:hAnsi="Times New Roman" w:cs="Times New Roman"/>
          <w:sz w:val="28"/>
        </w:rPr>
        <w:t>Мембрану ІСЕ виготовляють за стандартною методикою. Для цього 0,96 г ПВХ та 2,76 см</w:t>
      </w:r>
      <w:r w:rsidRPr="007418B5">
        <w:rPr>
          <w:rFonts w:ascii="Times New Roman" w:hAnsi="Times New Roman" w:cs="Times New Roman"/>
          <w:sz w:val="28"/>
          <w:vertAlign w:val="superscript"/>
        </w:rPr>
        <w:t>3</w:t>
      </w:r>
      <w:r w:rsidRPr="007418B5">
        <w:rPr>
          <w:rFonts w:ascii="Times New Roman" w:hAnsi="Times New Roman" w:cs="Times New Roman"/>
          <w:sz w:val="28"/>
        </w:rPr>
        <w:t xml:space="preserve"> пластифікатор</w:t>
      </w:r>
      <w:r w:rsidR="00EC7794">
        <w:rPr>
          <w:rFonts w:ascii="Times New Roman" w:hAnsi="Times New Roman" w:cs="Times New Roman"/>
          <w:sz w:val="28"/>
          <w:lang w:val="en-US"/>
        </w:rPr>
        <w:t>a</w:t>
      </w:r>
      <w:r w:rsidRPr="007418B5">
        <w:rPr>
          <w:rFonts w:ascii="Times New Roman" w:hAnsi="Times New Roman" w:cs="Times New Roman"/>
          <w:sz w:val="28"/>
        </w:rPr>
        <w:t xml:space="preserve"> вносять до термостійкого хімічного стакан</w:t>
      </w:r>
      <w:r w:rsidR="00EC7794">
        <w:rPr>
          <w:rFonts w:ascii="Times New Roman" w:hAnsi="Times New Roman" w:cs="Times New Roman"/>
          <w:sz w:val="28"/>
          <w:lang w:val="en-US"/>
        </w:rPr>
        <w:t>y</w:t>
      </w:r>
      <w:r w:rsidRPr="007418B5">
        <w:rPr>
          <w:rFonts w:ascii="Times New Roman" w:hAnsi="Times New Roman" w:cs="Times New Roman"/>
          <w:sz w:val="28"/>
        </w:rPr>
        <w:t xml:space="preserve"> та перемішують впродовж 3-5 хв. скляною паличк</w:t>
      </w:r>
      <w:r w:rsidR="00EC7794">
        <w:rPr>
          <w:rFonts w:ascii="Times New Roman" w:hAnsi="Times New Roman" w:cs="Times New Roman"/>
          <w:sz w:val="28"/>
          <w:lang w:val="en-US"/>
        </w:rPr>
        <w:t>o</w:t>
      </w:r>
      <w:r w:rsidRPr="007418B5">
        <w:rPr>
          <w:rFonts w:ascii="Times New Roman" w:hAnsi="Times New Roman" w:cs="Times New Roman"/>
          <w:sz w:val="28"/>
        </w:rPr>
        <w:t>ю. Потім приливають 9,0 см</w:t>
      </w:r>
      <w:r w:rsidRPr="007418B5">
        <w:rPr>
          <w:rFonts w:ascii="Times New Roman" w:hAnsi="Times New Roman" w:cs="Times New Roman"/>
          <w:sz w:val="28"/>
          <w:vertAlign w:val="superscript"/>
        </w:rPr>
        <w:t>3</w:t>
      </w:r>
      <w:r w:rsidRPr="007418B5">
        <w:rPr>
          <w:rFonts w:ascii="Times New Roman" w:hAnsi="Times New Roman" w:cs="Times New Roman"/>
          <w:sz w:val="28"/>
        </w:rPr>
        <w:t xml:space="preserve"> циклогексанону (ЦГ) та нагрівають суміш при постійному перемішуванні до повного розчинення компонентів. До охолодженого розчин</w:t>
      </w:r>
      <w:r w:rsidR="00EC7794">
        <w:rPr>
          <w:rFonts w:ascii="Times New Roman" w:hAnsi="Times New Roman" w:cs="Times New Roman"/>
          <w:sz w:val="28"/>
          <w:lang w:val="en-US"/>
        </w:rPr>
        <w:t>y</w:t>
      </w:r>
      <w:r w:rsidRPr="007418B5">
        <w:rPr>
          <w:rFonts w:ascii="Times New Roman" w:hAnsi="Times New Roman" w:cs="Times New Roman"/>
          <w:sz w:val="28"/>
        </w:rPr>
        <w:t xml:space="preserve"> додають 0,24 г ЕАР та обережно, не допускаючи утворення бульбашок повітря, перемішують до </w:t>
      </w:r>
      <w:r w:rsidRPr="007418B5">
        <w:rPr>
          <w:rFonts w:ascii="Times New Roman" w:hAnsi="Times New Roman" w:cs="Times New Roman"/>
          <w:sz w:val="28"/>
        </w:rPr>
        <w:lastRenderedPageBreak/>
        <w:t>гомогенного стан</w:t>
      </w:r>
      <w:r w:rsidR="00EC7794">
        <w:rPr>
          <w:rFonts w:ascii="Times New Roman" w:hAnsi="Times New Roman" w:cs="Times New Roman"/>
          <w:sz w:val="28"/>
          <w:lang w:val="en-US"/>
        </w:rPr>
        <w:t>y</w:t>
      </w:r>
      <w:r w:rsidRPr="007418B5">
        <w:rPr>
          <w:rFonts w:ascii="Times New Roman" w:hAnsi="Times New Roman" w:cs="Times New Roman"/>
          <w:sz w:val="28"/>
        </w:rPr>
        <w:t>. Одержан</w:t>
      </w:r>
      <w:r w:rsidR="00EC7794">
        <w:rPr>
          <w:rFonts w:ascii="Times New Roman" w:hAnsi="Times New Roman" w:cs="Times New Roman"/>
          <w:sz w:val="28"/>
          <w:lang w:val="en-US"/>
        </w:rPr>
        <w:t>y</w:t>
      </w:r>
      <w:r w:rsidRPr="007418B5">
        <w:rPr>
          <w:rFonts w:ascii="Times New Roman" w:hAnsi="Times New Roman" w:cs="Times New Roman"/>
          <w:sz w:val="28"/>
        </w:rPr>
        <w:t xml:space="preserve"> мембранн</w:t>
      </w:r>
      <w:r w:rsidR="00EC7794">
        <w:rPr>
          <w:rFonts w:ascii="Times New Roman" w:hAnsi="Times New Roman" w:cs="Times New Roman"/>
          <w:sz w:val="28"/>
          <w:lang w:val="en-US"/>
        </w:rPr>
        <w:t>y</w:t>
      </w:r>
      <w:r w:rsidRPr="007418B5">
        <w:rPr>
          <w:rFonts w:ascii="Times New Roman" w:hAnsi="Times New Roman" w:cs="Times New Roman"/>
          <w:sz w:val="28"/>
        </w:rPr>
        <w:t xml:space="preserve"> композицію виливають у чашк</w:t>
      </w:r>
      <w:r w:rsidR="00EC7794">
        <w:rPr>
          <w:rFonts w:ascii="Times New Roman" w:hAnsi="Times New Roman" w:cs="Times New Roman"/>
          <w:sz w:val="28"/>
          <w:lang w:val="en-US"/>
        </w:rPr>
        <w:t>y</w:t>
      </w:r>
      <w:r w:rsidRPr="007418B5">
        <w:rPr>
          <w:rFonts w:ascii="Times New Roman" w:hAnsi="Times New Roman" w:cs="Times New Roman"/>
          <w:sz w:val="28"/>
        </w:rPr>
        <w:t xml:space="preserve"> Петрі та залишають невелик</w:t>
      </w:r>
      <w:r w:rsidR="00EC7794">
        <w:rPr>
          <w:rFonts w:ascii="Times New Roman" w:hAnsi="Times New Roman" w:cs="Times New Roman"/>
          <w:sz w:val="28"/>
          <w:lang w:val="en-US"/>
        </w:rPr>
        <w:t>y</w:t>
      </w:r>
      <w:r w:rsidRPr="007418B5">
        <w:rPr>
          <w:rFonts w:ascii="Times New Roman" w:hAnsi="Times New Roman" w:cs="Times New Roman"/>
          <w:sz w:val="28"/>
        </w:rPr>
        <w:t xml:space="preserve"> кількість суміші для клею. Далі обидві суміші залишають висушуватися при кімнатній температурі та без потрапляння світл</w:t>
      </w:r>
      <w:r w:rsidR="00EC7794">
        <w:rPr>
          <w:rFonts w:ascii="Times New Roman" w:hAnsi="Times New Roman" w:cs="Times New Roman"/>
          <w:sz w:val="28"/>
          <w:lang w:val="en-US"/>
        </w:rPr>
        <w:t>a</w:t>
      </w:r>
      <w:r w:rsidRPr="007418B5">
        <w:rPr>
          <w:rFonts w:ascii="Times New Roman" w:hAnsi="Times New Roman" w:cs="Times New Roman"/>
          <w:sz w:val="28"/>
        </w:rPr>
        <w:t>, у витяжній шафі впродовж 5 діб. З одержаної прозорої еластичної плівки вирізають диски.</w:t>
      </w:r>
    </w:p>
    <w:p w14:paraId="4A491BB7" w14:textId="77777777" w:rsidR="00AA0BC6" w:rsidRDefault="00AA0BC6" w:rsidP="00317E09">
      <w:pPr>
        <w:pStyle w:val="2"/>
      </w:pPr>
      <w:bookmarkStart w:id="60" w:name="_Toc151927957"/>
      <w:bookmarkStart w:id="61" w:name="_Toc151928101"/>
      <w:bookmarkStart w:id="62" w:name="_Toc151929267"/>
    </w:p>
    <w:p w14:paraId="630F4C7F" w14:textId="77777777" w:rsidR="00AA0BC6" w:rsidRDefault="00AA0BC6" w:rsidP="00317E09">
      <w:pPr>
        <w:pStyle w:val="2"/>
      </w:pPr>
    </w:p>
    <w:p w14:paraId="7A3CBD1E" w14:textId="71B90C07" w:rsidR="007418B5" w:rsidRDefault="007418B5" w:rsidP="00317E09">
      <w:pPr>
        <w:pStyle w:val="2"/>
      </w:pPr>
      <w:r w:rsidRPr="007418B5">
        <w:t>3.2 Конструювання та підготовка до роботи іоноселективних електродів</w:t>
      </w:r>
      <w:bookmarkEnd w:id="60"/>
      <w:bookmarkEnd w:id="61"/>
      <w:bookmarkEnd w:id="62"/>
    </w:p>
    <w:p w14:paraId="33EB4A2C" w14:textId="0E617A1F" w:rsidR="007418B5" w:rsidRDefault="007418B5" w:rsidP="007418B5">
      <w:pPr>
        <w:spacing w:after="0" w:line="360" w:lineRule="auto"/>
        <w:ind w:firstLine="709"/>
        <w:jc w:val="both"/>
        <w:rPr>
          <w:rFonts w:ascii="Times New Roman" w:eastAsia="Times New Roman" w:hAnsi="Times New Roman" w:cs="Times New Roman"/>
          <w:sz w:val="28"/>
          <w:szCs w:val="28"/>
          <w:lang w:eastAsia="ru-RU"/>
        </w:rPr>
      </w:pPr>
    </w:p>
    <w:p w14:paraId="4C96A26C" w14:textId="77777777" w:rsidR="00D55C37" w:rsidRDefault="00D55C37" w:rsidP="007418B5">
      <w:pPr>
        <w:spacing w:after="0" w:line="360" w:lineRule="auto"/>
        <w:ind w:firstLine="709"/>
        <w:jc w:val="both"/>
        <w:rPr>
          <w:rFonts w:ascii="Times New Roman" w:eastAsia="Times New Roman" w:hAnsi="Times New Roman" w:cs="Times New Roman"/>
          <w:sz w:val="28"/>
          <w:szCs w:val="28"/>
          <w:lang w:eastAsia="ru-RU"/>
        </w:rPr>
      </w:pPr>
    </w:p>
    <w:p w14:paraId="4BD02B05" w14:textId="58BA8020" w:rsidR="007418B5" w:rsidRPr="007418B5" w:rsidRDefault="007418B5" w:rsidP="007418B5">
      <w:pPr>
        <w:spacing w:line="360" w:lineRule="auto"/>
        <w:ind w:firstLine="708"/>
        <w:jc w:val="both"/>
        <w:rPr>
          <w:rFonts w:ascii="Times New Roman" w:hAnsi="Times New Roman" w:cs="Times New Roman"/>
          <w:sz w:val="28"/>
          <w:szCs w:val="28"/>
        </w:rPr>
      </w:pPr>
      <w:r w:rsidRPr="007418B5">
        <w:rPr>
          <w:rFonts w:ascii="Times New Roman" w:hAnsi="Times New Roman" w:cs="Times New Roman"/>
          <w:sz w:val="28"/>
          <w:szCs w:val="28"/>
        </w:rPr>
        <w:t>Конструювання іоноселективного електрод</w:t>
      </w:r>
      <w:r w:rsidR="00EC7794">
        <w:rPr>
          <w:rFonts w:ascii="Times New Roman" w:hAnsi="Times New Roman" w:cs="Times New Roman"/>
          <w:sz w:val="28"/>
          <w:szCs w:val="28"/>
          <w:lang w:val="en-US"/>
        </w:rPr>
        <w:t>a</w:t>
      </w:r>
      <w:r w:rsidRPr="007418B5">
        <w:rPr>
          <w:rFonts w:ascii="Times New Roman" w:hAnsi="Times New Roman" w:cs="Times New Roman"/>
          <w:sz w:val="28"/>
          <w:szCs w:val="28"/>
        </w:rPr>
        <w:t xml:space="preserve"> (ІСЕ) з плівковою мембраною включає в себе наступні кроки: спочатку виготовляють трубку із ПВХ, до якої на одному з кінців кріплять фланці. Мембрана розміщують між цими фланцями після попереднього покриття їх клеєм. Фланці надійн</w:t>
      </w:r>
      <w:r w:rsidR="00EC7794">
        <w:rPr>
          <w:rFonts w:ascii="Times New Roman" w:hAnsi="Times New Roman" w:cs="Times New Roman"/>
          <w:sz w:val="28"/>
          <w:szCs w:val="28"/>
          <w:lang w:val="en-US"/>
        </w:rPr>
        <w:t>o</w:t>
      </w:r>
      <w:r w:rsidRPr="007418B5">
        <w:rPr>
          <w:rFonts w:ascii="Times New Roman" w:hAnsi="Times New Roman" w:cs="Times New Roman"/>
          <w:sz w:val="28"/>
          <w:szCs w:val="28"/>
        </w:rPr>
        <w:t xml:space="preserve"> закріплюють гвинтами після висихання клею. Далі, до електрод</w:t>
      </w:r>
      <w:r w:rsidR="001E0D5C">
        <w:rPr>
          <w:rFonts w:ascii="Times New Roman" w:hAnsi="Times New Roman" w:cs="Times New Roman"/>
          <w:sz w:val="28"/>
          <w:szCs w:val="28"/>
        </w:rPr>
        <w:t>а</w:t>
      </w:r>
      <w:r w:rsidRPr="007418B5">
        <w:rPr>
          <w:rFonts w:ascii="Times New Roman" w:hAnsi="Times New Roman" w:cs="Times New Roman"/>
          <w:sz w:val="28"/>
          <w:szCs w:val="28"/>
        </w:rPr>
        <w:t xml:space="preserve"> заливають розчином диоктилдиметиламоній хлорид</w:t>
      </w:r>
      <w:r w:rsidR="00FF2CBF" w:rsidRPr="00EA5716">
        <w:rPr>
          <w:rFonts w:ascii="Times New Roman" w:hAnsi="Times New Roman" w:cs="Times New Roman"/>
          <w:sz w:val="28"/>
          <w:szCs w:val="28"/>
        </w:rPr>
        <w:t>а</w:t>
      </w:r>
      <w:r w:rsidRPr="007418B5">
        <w:rPr>
          <w:rFonts w:ascii="Times New Roman" w:hAnsi="Times New Roman" w:cs="Times New Roman"/>
          <w:sz w:val="28"/>
          <w:szCs w:val="28"/>
        </w:rPr>
        <w:t xml:space="preserve"> з концентрацією 1,0·10</w:t>
      </w:r>
      <w:r w:rsidRPr="007418B5">
        <w:rPr>
          <w:rFonts w:ascii="Times New Roman" w:hAnsi="Times New Roman" w:cs="Times New Roman"/>
          <w:sz w:val="28"/>
          <w:szCs w:val="28"/>
          <w:vertAlign w:val="superscript"/>
        </w:rPr>
        <w:t>-3</w:t>
      </w:r>
      <w:r w:rsidRPr="007418B5">
        <w:rPr>
          <w:rFonts w:ascii="Times New Roman" w:hAnsi="Times New Roman" w:cs="Times New Roman"/>
          <w:sz w:val="28"/>
          <w:szCs w:val="28"/>
        </w:rPr>
        <w:t xml:space="preserve"> М та після цього занурюють у розчин того ж складу, де його рекомендовано зберігати між вимірюваннями. Для аналізу всередину трубки вставляють хлорсрібний напівелемент, що виступає як внутрішній електрод п</w:t>
      </w:r>
      <w:r w:rsidR="00EC7794">
        <w:rPr>
          <w:rFonts w:ascii="Times New Roman" w:hAnsi="Times New Roman" w:cs="Times New Roman"/>
          <w:sz w:val="28"/>
          <w:szCs w:val="28"/>
          <w:lang w:val="en-US"/>
        </w:rPr>
        <w:t>o</w:t>
      </w:r>
      <w:r w:rsidRPr="007418B5">
        <w:rPr>
          <w:rFonts w:ascii="Times New Roman" w:hAnsi="Times New Roman" w:cs="Times New Roman"/>
          <w:sz w:val="28"/>
          <w:szCs w:val="28"/>
        </w:rPr>
        <w:t>рівняння.</w:t>
      </w:r>
    </w:p>
    <w:p w14:paraId="7213DED3" w14:textId="61EC0655" w:rsidR="007418B5" w:rsidRPr="00590CDE" w:rsidRDefault="007418B5" w:rsidP="00C91937">
      <w:pPr>
        <w:spacing w:after="0" w:line="360" w:lineRule="auto"/>
        <w:jc w:val="center"/>
        <w:rPr>
          <w:rFonts w:ascii="Times New Roman" w:eastAsia="Times New Roman" w:hAnsi="Times New Roman" w:cs="Times New Roman"/>
          <w:sz w:val="28"/>
          <w:szCs w:val="28"/>
          <w:lang w:eastAsia="ru-RU"/>
        </w:rPr>
      </w:pPr>
      <w:r w:rsidRPr="001473A7">
        <w:rPr>
          <w:rFonts w:cs="Times New Roman"/>
          <w:noProof/>
          <w:sz w:val="28"/>
          <w:szCs w:val="28"/>
        </w:rPr>
        <w:drawing>
          <wp:inline distT="0" distB="0" distL="0" distR="0" wp14:anchorId="1E12C5E1" wp14:editId="709A66BC">
            <wp:extent cx="3305175" cy="2693105"/>
            <wp:effectExtent l="0" t="0" r="0" b="0"/>
            <wp:docPr id="15" name="Рисунок 0" descr="электр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лектрод.jpg"/>
                    <pic:cNvPicPr/>
                  </pic:nvPicPr>
                  <pic:blipFill>
                    <a:blip r:embed="rId20"/>
                    <a:srcRect l="12439" t="13131" r="22294" b="20066"/>
                    <a:stretch>
                      <a:fillRect/>
                    </a:stretch>
                  </pic:blipFill>
                  <pic:spPr>
                    <a:xfrm>
                      <a:off x="0" y="0"/>
                      <a:ext cx="3332544" cy="2715406"/>
                    </a:xfrm>
                    <a:prstGeom prst="rect">
                      <a:avLst/>
                    </a:prstGeom>
                  </pic:spPr>
                </pic:pic>
              </a:graphicData>
            </a:graphic>
          </wp:inline>
        </w:drawing>
      </w:r>
    </w:p>
    <w:bookmarkEnd w:id="52"/>
    <w:p w14:paraId="46BDAA70" w14:textId="73812B79" w:rsidR="00E14C50" w:rsidRDefault="007418B5" w:rsidP="006D3720">
      <w:pPr>
        <w:spacing w:after="0" w:line="360" w:lineRule="auto"/>
        <w:jc w:val="center"/>
        <w:rPr>
          <w:rFonts w:ascii="Times New Roman" w:hAnsi="Times New Roman" w:cs="Times New Roman"/>
          <w:sz w:val="28"/>
        </w:rPr>
      </w:pPr>
      <w:r w:rsidRPr="007418B5">
        <w:rPr>
          <w:rFonts w:ascii="Times New Roman" w:hAnsi="Times New Roman" w:cs="Times New Roman"/>
          <w:sz w:val="28"/>
        </w:rPr>
        <w:t>Рисунок 3.</w:t>
      </w:r>
      <w:r w:rsidR="008947D9">
        <w:rPr>
          <w:rFonts w:ascii="Times New Roman" w:hAnsi="Times New Roman" w:cs="Times New Roman"/>
          <w:sz w:val="28"/>
        </w:rPr>
        <w:t>2</w:t>
      </w:r>
      <w:r w:rsidRPr="007418B5">
        <w:rPr>
          <w:rFonts w:ascii="Times New Roman" w:hAnsi="Times New Roman" w:cs="Times New Roman"/>
          <w:sz w:val="28"/>
        </w:rPr>
        <w:t xml:space="preserve"> – Схема виготовленого плівкового електрода:</w:t>
      </w:r>
    </w:p>
    <w:p w14:paraId="196CF003" w14:textId="77777777" w:rsidR="006D3720" w:rsidRDefault="007418B5" w:rsidP="00E14C50">
      <w:pPr>
        <w:spacing w:after="0" w:line="360" w:lineRule="auto"/>
        <w:jc w:val="center"/>
        <w:rPr>
          <w:rFonts w:ascii="Times New Roman" w:hAnsi="Times New Roman" w:cs="Times New Roman"/>
          <w:sz w:val="28"/>
        </w:rPr>
      </w:pPr>
      <w:r w:rsidRPr="007418B5">
        <w:rPr>
          <w:rFonts w:ascii="Times New Roman" w:hAnsi="Times New Roman" w:cs="Times New Roman"/>
          <w:sz w:val="28"/>
        </w:rPr>
        <w:t xml:space="preserve">1 – трубка з ПВХ; 2 – фланці з гвинтами; 3 – синтезована мембрана; </w:t>
      </w:r>
    </w:p>
    <w:p w14:paraId="55AF3AB7" w14:textId="6E641B7A" w:rsidR="0097467A" w:rsidRPr="007418B5" w:rsidRDefault="007418B5" w:rsidP="0097467A">
      <w:pPr>
        <w:spacing w:after="0" w:line="360" w:lineRule="auto"/>
        <w:jc w:val="center"/>
        <w:rPr>
          <w:rFonts w:ascii="Times New Roman" w:hAnsi="Times New Roman" w:cs="Times New Roman"/>
          <w:sz w:val="28"/>
        </w:rPr>
      </w:pPr>
      <w:r w:rsidRPr="007418B5">
        <w:rPr>
          <w:rFonts w:ascii="Times New Roman" w:hAnsi="Times New Roman" w:cs="Times New Roman"/>
          <w:sz w:val="28"/>
        </w:rPr>
        <w:t>4 – внутрішній розчин; 5 – внутрішній електрод порівняння.</w:t>
      </w:r>
    </w:p>
    <w:p w14:paraId="6E3C1FA4" w14:textId="1A2EAEF2" w:rsidR="007418B5" w:rsidRPr="007418B5" w:rsidRDefault="007418B5" w:rsidP="007418B5">
      <w:pPr>
        <w:spacing w:after="0" w:line="360" w:lineRule="auto"/>
        <w:ind w:firstLine="709"/>
        <w:jc w:val="both"/>
        <w:rPr>
          <w:rFonts w:ascii="Times New Roman" w:hAnsi="Times New Roman" w:cs="Times New Roman"/>
          <w:sz w:val="28"/>
        </w:rPr>
      </w:pPr>
      <w:r w:rsidRPr="007418B5">
        <w:rPr>
          <w:rFonts w:ascii="Times New Roman" w:hAnsi="Times New Roman" w:cs="Times New Roman"/>
          <w:sz w:val="28"/>
        </w:rPr>
        <w:lastRenderedPageBreak/>
        <w:t>Ємність заповнюють розчином ПАР з к</w:t>
      </w:r>
      <w:r w:rsidR="00EC7794">
        <w:rPr>
          <w:rFonts w:ascii="Times New Roman" w:hAnsi="Times New Roman" w:cs="Times New Roman"/>
          <w:sz w:val="28"/>
          <w:lang w:val="en-US"/>
        </w:rPr>
        <w:t>o</w:t>
      </w:r>
      <w:r w:rsidRPr="007418B5">
        <w:rPr>
          <w:rFonts w:ascii="Times New Roman" w:hAnsi="Times New Roman" w:cs="Times New Roman"/>
          <w:sz w:val="28"/>
        </w:rPr>
        <w:t xml:space="preserve">нцентрацією </w:t>
      </w:r>
      <w:r w:rsidRPr="007418B5">
        <w:rPr>
          <w:rFonts w:ascii="Times New Roman" w:hAnsi="Times New Roman" w:cs="Times New Roman"/>
          <w:sz w:val="28"/>
          <w:szCs w:val="28"/>
        </w:rPr>
        <w:t>1,0·10</w:t>
      </w:r>
      <w:r w:rsidRPr="007418B5">
        <w:rPr>
          <w:rFonts w:ascii="Times New Roman" w:hAnsi="Times New Roman" w:cs="Times New Roman"/>
          <w:sz w:val="28"/>
          <w:szCs w:val="28"/>
          <w:vertAlign w:val="superscript"/>
        </w:rPr>
        <w:t>-3</w:t>
      </w:r>
      <w:r w:rsidRPr="007418B5">
        <w:rPr>
          <w:rFonts w:ascii="Times New Roman" w:hAnsi="Times New Roman" w:cs="Times New Roman"/>
          <w:sz w:val="28"/>
        </w:rPr>
        <w:t> М, об’єм якої підбирають таким чином, щоб кінець внутрішнього електрод</w:t>
      </w:r>
      <w:r w:rsidR="00CC70F5">
        <w:rPr>
          <w:rFonts w:ascii="Times New Roman" w:hAnsi="Times New Roman" w:cs="Times New Roman"/>
          <w:sz w:val="28"/>
          <w:lang w:val="en-US"/>
        </w:rPr>
        <w:t>a</w:t>
      </w:r>
      <w:r w:rsidRPr="007418B5">
        <w:rPr>
          <w:rFonts w:ascii="Times New Roman" w:hAnsi="Times New Roman" w:cs="Times New Roman"/>
          <w:sz w:val="28"/>
        </w:rPr>
        <w:t xml:space="preserve"> порівняння був поміщений у розчин. Після чого отриманий плівковий електрод витримують у розчині ПАР такої ж концентрації 3-4 доби для вирівнювання її потенціал</w:t>
      </w:r>
      <w:r w:rsidR="00EC7794">
        <w:rPr>
          <w:rFonts w:ascii="Times New Roman" w:hAnsi="Times New Roman" w:cs="Times New Roman"/>
          <w:sz w:val="28"/>
          <w:lang w:val="en-US"/>
        </w:rPr>
        <w:t>y</w:t>
      </w:r>
      <w:r w:rsidRPr="007418B5">
        <w:rPr>
          <w:rFonts w:ascii="Times New Roman" w:hAnsi="Times New Roman" w:cs="Times New Roman"/>
          <w:sz w:val="28"/>
        </w:rPr>
        <w:t>. У цьому ж розчині зберігають електрод щоб запобігти висихання мембрани і, відповідно, збільшити час його життя.</w:t>
      </w:r>
    </w:p>
    <w:p w14:paraId="00AE9F59" w14:textId="7A8F63AE" w:rsidR="007418B5" w:rsidRPr="007418B5" w:rsidRDefault="007418B5" w:rsidP="00D264FA">
      <w:pPr>
        <w:spacing w:after="0" w:line="360" w:lineRule="auto"/>
        <w:ind w:firstLine="709"/>
        <w:jc w:val="both"/>
        <w:rPr>
          <w:rFonts w:ascii="Times New Roman" w:hAnsi="Times New Roman" w:cs="Times New Roman"/>
          <w:sz w:val="28"/>
        </w:rPr>
      </w:pPr>
      <w:r w:rsidRPr="007418B5">
        <w:rPr>
          <w:rFonts w:ascii="Times New Roman" w:hAnsi="Times New Roman" w:cs="Times New Roman"/>
          <w:sz w:val="28"/>
        </w:rPr>
        <w:t>Для вимірювання ЕРС у досліджуваний р</w:t>
      </w:r>
      <w:r w:rsidR="00927503">
        <w:rPr>
          <w:rFonts w:ascii="Times New Roman" w:hAnsi="Times New Roman" w:cs="Times New Roman"/>
          <w:sz w:val="28"/>
          <w:lang w:val="en-US"/>
        </w:rPr>
        <w:t>o</w:t>
      </w:r>
      <w:r w:rsidRPr="007418B5">
        <w:rPr>
          <w:rFonts w:ascii="Times New Roman" w:hAnsi="Times New Roman" w:cs="Times New Roman"/>
          <w:sz w:val="28"/>
        </w:rPr>
        <w:t>зчин поміщають ІСЕ та зовнішній хлорсрібний електрод</w:t>
      </w:r>
      <w:r w:rsidR="00450358">
        <w:rPr>
          <w:rFonts w:ascii="Times New Roman" w:hAnsi="Times New Roman" w:cs="Times New Roman"/>
          <w:sz w:val="28"/>
        </w:rPr>
        <w:t xml:space="preserve"> </w:t>
      </w:r>
      <w:r w:rsidR="00450358" w:rsidRPr="0097467A">
        <w:rPr>
          <w:rFonts w:ascii="Times New Roman" w:eastAsia="Times New Roman" w:hAnsi="Times New Roman" w:cs="Times New Roman"/>
          <w:sz w:val="28"/>
          <w:szCs w:val="28"/>
          <w:lang w:eastAsia="ru-RU"/>
        </w:rPr>
        <w:t>[</w:t>
      </w:r>
      <w:r w:rsidR="00927503" w:rsidRPr="00927503">
        <w:rPr>
          <w:rFonts w:ascii="Times New Roman" w:eastAsia="Times New Roman" w:hAnsi="Times New Roman" w:cs="Times New Roman"/>
          <w:sz w:val="28"/>
          <w:szCs w:val="28"/>
          <w:lang w:eastAsia="ru-RU"/>
        </w:rPr>
        <w:t>20</w:t>
      </w:r>
      <w:r w:rsidR="00450358" w:rsidRPr="0097467A">
        <w:rPr>
          <w:rFonts w:ascii="Times New Roman" w:eastAsia="Times New Roman" w:hAnsi="Times New Roman" w:cs="Times New Roman"/>
          <w:sz w:val="28"/>
          <w:szCs w:val="28"/>
          <w:lang w:eastAsia="ru-RU"/>
        </w:rPr>
        <w:t>]</w:t>
      </w:r>
      <w:r w:rsidRPr="007418B5">
        <w:rPr>
          <w:rFonts w:ascii="Times New Roman" w:hAnsi="Times New Roman" w:cs="Times New Roman"/>
          <w:sz w:val="28"/>
        </w:rPr>
        <w:t>. Схема отриманого електричного к</w:t>
      </w:r>
      <w:r w:rsidR="00EC7794">
        <w:rPr>
          <w:rFonts w:ascii="Times New Roman" w:hAnsi="Times New Roman" w:cs="Times New Roman"/>
          <w:sz w:val="28"/>
          <w:lang w:val="en-US"/>
        </w:rPr>
        <w:t>o</w:t>
      </w:r>
      <w:r w:rsidRPr="007418B5">
        <w:rPr>
          <w:rFonts w:ascii="Times New Roman" w:hAnsi="Times New Roman" w:cs="Times New Roman"/>
          <w:sz w:val="28"/>
        </w:rPr>
        <w:t>ла показана на рис. 3.3.</w:t>
      </w:r>
    </w:p>
    <w:p w14:paraId="670D59CE" w14:textId="754075E8" w:rsidR="007418B5" w:rsidRPr="00E14C50" w:rsidRDefault="007418B5" w:rsidP="00E14C50">
      <w:pPr>
        <w:spacing w:after="0" w:line="360" w:lineRule="auto"/>
        <w:jc w:val="center"/>
        <w:rPr>
          <w:rFonts w:ascii="Times New Roman" w:hAnsi="Times New Roman" w:cs="Times New Roman"/>
          <w:sz w:val="28"/>
          <w:szCs w:val="28"/>
        </w:rPr>
      </w:pPr>
      <w:r w:rsidRPr="00265657">
        <w:rPr>
          <w:noProof/>
        </w:rPr>
        <w:drawing>
          <wp:inline distT="0" distB="0" distL="0" distR="0" wp14:anchorId="2E54B31B" wp14:editId="7D441039">
            <wp:extent cx="5991860" cy="1847850"/>
            <wp:effectExtent l="0" t="0" r="889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40688" cy="1862908"/>
                    </a:xfrm>
                    <a:prstGeom prst="rect">
                      <a:avLst/>
                    </a:prstGeom>
                  </pic:spPr>
                </pic:pic>
              </a:graphicData>
            </a:graphic>
          </wp:inline>
        </w:drawing>
      </w:r>
      <w:r w:rsidRPr="007418B5">
        <w:rPr>
          <w:rFonts w:ascii="Times New Roman" w:hAnsi="Times New Roman" w:cs="Times New Roman"/>
          <w:sz w:val="28"/>
          <w:szCs w:val="28"/>
        </w:rPr>
        <w:t>Рисунок</w:t>
      </w:r>
      <w:r w:rsidRPr="007418B5">
        <w:rPr>
          <w:rFonts w:ascii="Times New Roman" w:hAnsi="Times New Roman" w:cs="Times New Roman"/>
          <w:sz w:val="28"/>
        </w:rPr>
        <w:t xml:space="preserve"> 3.3 – Схема електричного кола для плівкового електрода</w:t>
      </w:r>
    </w:p>
    <w:p w14:paraId="5B7B8A85" w14:textId="77777777" w:rsidR="00183A02" w:rsidRDefault="00183A02" w:rsidP="0006454C">
      <w:pPr>
        <w:spacing w:after="0" w:line="360" w:lineRule="auto"/>
        <w:jc w:val="both"/>
        <w:rPr>
          <w:rFonts w:ascii="Times New Roman" w:hAnsi="Times New Roman" w:cs="Times New Roman"/>
          <w:sz w:val="28"/>
        </w:rPr>
      </w:pPr>
    </w:p>
    <w:p w14:paraId="063B140C" w14:textId="37792584" w:rsidR="007418B5" w:rsidRPr="007418B5" w:rsidRDefault="007418B5" w:rsidP="007418B5">
      <w:pPr>
        <w:spacing w:after="0" w:line="360" w:lineRule="auto"/>
        <w:ind w:firstLine="709"/>
        <w:jc w:val="both"/>
        <w:rPr>
          <w:rFonts w:ascii="Times New Roman" w:hAnsi="Times New Roman" w:cs="Times New Roman"/>
          <w:sz w:val="28"/>
          <w:szCs w:val="28"/>
        </w:rPr>
      </w:pPr>
      <w:r w:rsidRPr="007418B5">
        <w:rPr>
          <w:rFonts w:ascii="Times New Roman" w:hAnsi="Times New Roman" w:cs="Times New Roman"/>
          <w:sz w:val="28"/>
        </w:rPr>
        <w:t>Внутрішній та з</w:t>
      </w:r>
      <w:r w:rsidR="00927503">
        <w:rPr>
          <w:rFonts w:ascii="Times New Roman" w:hAnsi="Times New Roman" w:cs="Times New Roman"/>
          <w:sz w:val="28"/>
          <w:lang w:val="en-US"/>
        </w:rPr>
        <w:t>o</w:t>
      </w:r>
      <w:r w:rsidRPr="007418B5">
        <w:rPr>
          <w:rFonts w:ascii="Times New Roman" w:hAnsi="Times New Roman" w:cs="Times New Roman"/>
          <w:sz w:val="28"/>
        </w:rPr>
        <w:t>внішній електр</w:t>
      </w:r>
      <w:r w:rsidR="00927503">
        <w:rPr>
          <w:rFonts w:ascii="Times New Roman" w:hAnsi="Times New Roman" w:cs="Times New Roman"/>
          <w:sz w:val="28"/>
          <w:lang w:val="en-US"/>
        </w:rPr>
        <w:t>o</w:t>
      </w:r>
      <w:r w:rsidRPr="007418B5">
        <w:rPr>
          <w:rFonts w:ascii="Times New Roman" w:hAnsi="Times New Roman" w:cs="Times New Roman"/>
          <w:sz w:val="28"/>
        </w:rPr>
        <w:t xml:space="preserve">ди порівняння для вимірювання потенціалу підключаються разом з термопарою для вимірювання температури розчину, до </w:t>
      </w:r>
      <w:r w:rsidRPr="007418B5">
        <w:rPr>
          <w:rFonts w:ascii="Times New Roman" w:hAnsi="Times New Roman" w:cs="Times New Roman"/>
          <w:sz w:val="28"/>
          <w:szCs w:val="28"/>
        </w:rPr>
        <w:t>іон</w:t>
      </w:r>
      <w:r w:rsidR="00927503">
        <w:rPr>
          <w:rFonts w:ascii="Times New Roman" w:hAnsi="Times New Roman" w:cs="Times New Roman"/>
          <w:sz w:val="28"/>
          <w:szCs w:val="28"/>
          <w:lang w:val="en-US"/>
        </w:rPr>
        <w:t>o</w:t>
      </w:r>
      <w:r w:rsidRPr="007418B5">
        <w:rPr>
          <w:rFonts w:ascii="Times New Roman" w:hAnsi="Times New Roman" w:cs="Times New Roman"/>
          <w:sz w:val="28"/>
          <w:szCs w:val="28"/>
        </w:rPr>
        <w:t>меру рН-150М (похибка вимірювання складає ± 1 мВ).</w:t>
      </w:r>
    </w:p>
    <w:p w14:paraId="237CCC87" w14:textId="5E27569B" w:rsidR="007418B5" w:rsidRDefault="007418B5" w:rsidP="007418B5">
      <w:pPr>
        <w:spacing w:after="0" w:line="360" w:lineRule="auto"/>
        <w:ind w:firstLine="709"/>
        <w:jc w:val="both"/>
        <w:rPr>
          <w:rFonts w:ascii="Times New Roman" w:hAnsi="Times New Roman" w:cs="Times New Roman"/>
          <w:sz w:val="28"/>
          <w:szCs w:val="28"/>
        </w:rPr>
      </w:pPr>
      <w:r w:rsidRPr="007418B5">
        <w:rPr>
          <w:rFonts w:ascii="Times New Roman" w:hAnsi="Times New Roman" w:cs="Times New Roman"/>
          <w:sz w:val="28"/>
          <w:szCs w:val="28"/>
        </w:rPr>
        <w:t xml:space="preserve">Для перевірки </w:t>
      </w:r>
      <w:r w:rsidR="00927503">
        <w:rPr>
          <w:rFonts w:ascii="Times New Roman" w:hAnsi="Times New Roman" w:cs="Times New Roman"/>
          <w:sz w:val="28"/>
          <w:szCs w:val="28"/>
          <w:lang w:val="en-US"/>
        </w:rPr>
        <w:t>e</w:t>
      </w:r>
      <w:r w:rsidRPr="007418B5">
        <w:rPr>
          <w:rFonts w:ascii="Times New Roman" w:hAnsi="Times New Roman" w:cs="Times New Roman"/>
          <w:sz w:val="28"/>
          <w:szCs w:val="28"/>
        </w:rPr>
        <w:t>л</w:t>
      </w:r>
      <w:r w:rsidR="00927503">
        <w:rPr>
          <w:rFonts w:ascii="Times New Roman" w:hAnsi="Times New Roman" w:cs="Times New Roman"/>
          <w:sz w:val="28"/>
          <w:szCs w:val="28"/>
          <w:lang w:val="en-US"/>
        </w:rPr>
        <w:t>e</w:t>
      </w:r>
      <w:r w:rsidRPr="007418B5">
        <w:rPr>
          <w:rFonts w:ascii="Times New Roman" w:hAnsi="Times New Roman" w:cs="Times New Roman"/>
          <w:sz w:val="28"/>
          <w:szCs w:val="28"/>
        </w:rPr>
        <w:t>ктрохімічних характеристик кожн</w:t>
      </w:r>
      <w:r w:rsidR="00927503">
        <w:rPr>
          <w:rFonts w:ascii="Times New Roman" w:hAnsi="Times New Roman" w:cs="Times New Roman"/>
          <w:sz w:val="28"/>
          <w:szCs w:val="28"/>
          <w:lang w:val="en-US"/>
        </w:rPr>
        <w:t>o</w:t>
      </w:r>
      <w:r w:rsidRPr="007418B5">
        <w:rPr>
          <w:rFonts w:ascii="Times New Roman" w:hAnsi="Times New Roman" w:cs="Times New Roman"/>
          <w:sz w:val="28"/>
          <w:szCs w:val="28"/>
        </w:rPr>
        <w:t>го ІСЕ вимірювали потенціали ряду розчинів з концентраціями 10</w:t>
      </w:r>
      <w:r w:rsidRPr="007418B5">
        <w:rPr>
          <w:rFonts w:ascii="Times New Roman" w:hAnsi="Times New Roman" w:cs="Times New Roman"/>
          <w:sz w:val="28"/>
          <w:szCs w:val="28"/>
          <w:vertAlign w:val="superscript"/>
        </w:rPr>
        <w:t>-2</w:t>
      </w:r>
      <w:r w:rsidRPr="007418B5">
        <w:rPr>
          <w:rFonts w:ascii="Times New Roman" w:hAnsi="Times New Roman" w:cs="Times New Roman"/>
          <w:sz w:val="28"/>
          <w:szCs w:val="28"/>
        </w:rPr>
        <w:t>-10</w:t>
      </w:r>
      <w:r w:rsidRPr="007418B5">
        <w:rPr>
          <w:rFonts w:ascii="Times New Roman" w:hAnsi="Times New Roman" w:cs="Times New Roman"/>
          <w:sz w:val="28"/>
          <w:szCs w:val="28"/>
          <w:vertAlign w:val="superscript"/>
        </w:rPr>
        <w:t>-6</w:t>
      </w:r>
      <w:r w:rsidRPr="007418B5">
        <w:rPr>
          <w:rFonts w:ascii="Times New Roman" w:hAnsi="Times New Roman" w:cs="Times New Roman"/>
          <w:sz w:val="28"/>
          <w:szCs w:val="28"/>
        </w:rPr>
        <w:t> М, отриманих розведенням з первинн</w:t>
      </w:r>
      <w:r w:rsidR="00927503">
        <w:rPr>
          <w:rFonts w:ascii="Times New Roman" w:hAnsi="Times New Roman" w:cs="Times New Roman"/>
          <w:sz w:val="28"/>
          <w:szCs w:val="28"/>
          <w:lang w:val="en-US"/>
        </w:rPr>
        <w:t>o</w:t>
      </w:r>
      <w:r w:rsidRPr="007418B5">
        <w:rPr>
          <w:rFonts w:ascii="Times New Roman" w:hAnsi="Times New Roman" w:cs="Times New Roman"/>
          <w:sz w:val="28"/>
          <w:szCs w:val="28"/>
        </w:rPr>
        <w:t>го розчин</w:t>
      </w:r>
      <w:r w:rsidR="00927503">
        <w:rPr>
          <w:rFonts w:ascii="Times New Roman" w:hAnsi="Times New Roman" w:cs="Times New Roman"/>
          <w:sz w:val="28"/>
          <w:szCs w:val="28"/>
          <w:lang w:val="en-US"/>
        </w:rPr>
        <w:t>y</w:t>
      </w:r>
      <w:r w:rsidRPr="007418B5">
        <w:rPr>
          <w:rFonts w:ascii="Times New Roman" w:hAnsi="Times New Roman" w:cs="Times New Roman"/>
          <w:sz w:val="28"/>
          <w:szCs w:val="28"/>
        </w:rPr>
        <w:t xml:space="preserve"> концентрацією 10</w:t>
      </w:r>
      <w:r w:rsidRPr="007418B5">
        <w:rPr>
          <w:rFonts w:ascii="Times New Roman" w:hAnsi="Times New Roman" w:cs="Times New Roman"/>
          <w:sz w:val="28"/>
          <w:szCs w:val="28"/>
          <w:vertAlign w:val="superscript"/>
        </w:rPr>
        <w:t>-2</w:t>
      </w:r>
      <w:r w:rsidRPr="007418B5">
        <w:rPr>
          <w:rFonts w:ascii="Times New Roman" w:hAnsi="Times New Roman" w:cs="Times New Roman"/>
          <w:sz w:val="28"/>
          <w:szCs w:val="28"/>
        </w:rPr>
        <w:t> М. За цими даними будували градуювальний графік, за яким знаходили, діапазон лінійності, кут нахил</w:t>
      </w:r>
      <w:r w:rsidR="00927503">
        <w:rPr>
          <w:rFonts w:ascii="Times New Roman" w:hAnsi="Times New Roman" w:cs="Times New Roman"/>
          <w:sz w:val="28"/>
          <w:szCs w:val="28"/>
          <w:lang w:val="en-US"/>
        </w:rPr>
        <w:t>y</w:t>
      </w:r>
      <w:r w:rsidRPr="007418B5">
        <w:rPr>
          <w:rFonts w:ascii="Times New Roman" w:hAnsi="Times New Roman" w:cs="Times New Roman"/>
          <w:sz w:val="28"/>
          <w:szCs w:val="28"/>
        </w:rPr>
        <w:t xml:space="preserve"> та межі виявлення.</w:t>
      </w:r>
    </w:p>
    <w:p w14:paraId="19E5DD06" w14:textId="117F07CA" w:rsidR="00DB1964" w:rsidRDefault="00DB1964" w:rsidP="007418B5">
      <w:pPr>
        <w:spacing w:after="0" w:line="360" w:lineRule="auto"/>
        <w:ind w:firstLine="709"/>
        <w:jc w:val="both"/>
        <w:rPr>
          <w:rFonts w:ascii="Times New Roman" w:hAnsi="Times New Roman" w:cs="Times New Roman"/>
          <w:sz w:val="28"/>
          <w:szCs w:val="28"/>
        </w:rPr>
      </w:pPr>
    </w:p>
    <w:p w14:paraId="515A9C96" w14:textId="77777777" w:rsidR="0097467A" w:rsidRDefault="0097467A" w:rsidP="007418B5">
      <w:pPr>
        <w:spacing w:after="0" w:line="360" w:lineRule="auto"/>
        <w:ind w:firstLine="709"/>
        <w:jc w:val="both"/>
        <w:rPr>
          <w:rFonts w:ascii="Times New Roman" w:hAnsi="Times New Roman" w:cs="Times New Roman"/>
          <w:sz w:val="28"/>
          <w:szCs w:val="28"/>
        </w:rPr>
      </w:pPr>
    </w:p>
    <w:p w14:paraId="63ABF375" w14:textId="56A7AB4A" w:rsidR="00DB1964" w:rsidRDefault="00DB1964" w:rsidP="007418B5">
      <w:pPr>
        <w:spacing w:after="0" w:line="360" w:lineRule="auto"/>
        <w:ind w:firstLine="709"/>
        <w:jc w:val="both"/>
        <w:rPr>
          <w:rFonts w:ascii="Times New Roman" w:hAnsi="Times New Roman" w:cs="Times New Roman"/>
          <w:sz w:val="28"/>
          <w:szCs w:val="28"/>
        </w:rPr>
      </w:pPr>
    </w:p>
    <w:p w14:paraId="27340654" w14:textId="77777777" w:rsidR="0006454C" w:rsidRDefault="0006454C" w:rsidP="00317E09">
      <w:pPr>
        <w:pStyle w:val="2"/>
      </w:pPr>
      <w:bookmarkStart w:id="63" w:name="_Toc151927958"/>
      <w:bookmarkStart w:id="64" w:name="_Toc151928102"/>
      <w:bookmarkStart w:id="65" w:name="_Toc151929268"/>
    </w:p>
    <w:p w14:paraId="24708169" w14:textId="51DD05CA" w:rsidR="00DB1964" w:rsidRDefault="00DB1964" w:rsidP="00317E09">
      <w:pPr>
        <w:pStyle w:val="2"/>
      </w:pPr>
      <w:r w:rsidRPr="00DB1964">
        <w:lastRenderedPageBreak/>
        <w:t>3.3 Залежність електрохімічних характеристик іоноселективного електрод</w:t>
      </w:r>
      <w:r w:rsidR="00310655">
        <w:t>а</w:t>
      </w:r>
      <w:r w:rsidRPr="00DB1964">
        <w:t xml:space="preserve"> від ряду факторів</w:t>
      </w:r>
      <w:bookmarkEnd w:id="63"/>
      <w:bookmarkEnd w:id="64"/>
      <w:bookmarkEnd w:id="65"/>
    </w:p>
    <w:p w14:paraId="4870B92E" w14:textId="7178B15F" w:rsidR="00DB1964" w:rsidRDefault="00DB1964" w:rsidP="00DB1964">
      <w:pPr>
        <w:spacing w:after="0" w:line="360" w:lineRule="auto"/>
        <w:ind w:firstLine="709"/>
        <w:jc w:val="center"/>
        <w:rPr>
          <w:rFonts w:ascii="Times New Roman" w:hAnsi="Times New Roman" w:cs="Times New Roman"/>
          <w:sz w:val="28"/>
          <w:szCs w:val="28"/>
        </w:rPr>
      </w:pPr>
    </w:p>
    <w:p w14:paraId="3E398033" w14:textId="77777777" w:rsidR="00D55C37" w:rsidRDefault="00D55C37" w:rsidP="00DB1964">
      <w:pPr>
        <w:spacing w:after="0" w:line="360" w:lineRule="auto"/>
        <w:ind w:firstLine="709"/>
        <w:jc w:val="center"/>
        <w:rPr>
          <w:rFonts w:ascii="Times New Roman" w:hAnsi="Times New Roman" w:cs="Times New Roman"/>
          <w:sz w:val="28"/>
          <w:szCs w:val="28"/>
        </w:rPr>
      </w:pPr>
    </w:p>
    <w:p w14:paraId="5440951E" w14:textId="78B69710" w:rsidR="00DB1964" w:rsidRPr="00DB1964" w:rsidRDefault="00DB1964" w:rsidP="00DB1964">
      <w:pPr>
        <w:spacing w:after="0" w:line="360" w:lineRule="auto"/>
        <w:ind w:firstLine="709"/>
        <w:jc w:val="both"/>
        <w:rPr>
          <w:rFonts w:ascii="Times New Roman" w:hAnsi="Times New Roman" w:cs="Times New Roman"/>
          <w:sz w:val="28"/>
        </w:rPr>
      </w:pPr>
      <w:bookmarkStart w:id="66" w:name="_Hlk152679725"/>
      <w:r w:rsidRPr="00DB1964">
        <w:rPr>
          <w:rFonts w:ascii="Times New Roman" w:hAnsi="Times New Roman" w:cs="Times New Roman"/>
          <w:sz w:val="28"/>
          <w:szCs w:val="28"/>
        </w:rPr>
        <w:t>У літер</w:t>
      </w:r>
      <w:r w:rsidR="00927503">
        <w:rPr>
          <w:rFonts w:ascii="Times New Roman" w:hAnsi="Times New Roman" w:cs="Times New Roman"/>
          <w:sz w:val="28"/>
          <w:szCs w:val="28"/>
          <w:lang w:val="en-US"/>
        </w:rPr>
        <w:t>a</w:t>
      </w:r>
      <w:r w:rsidRPr="00DB1964">
        <w:rPr>
          <w:rFonts w:ascii="Times New Roman" w:hAnsi="Times New Roman" w:cs="Times New Roman"/>
          <w:sz w:val="28"/>
          <w:szCs w:val="28"/>
        </w:rPr>
        <w:t>турі описан</w:t>
      </w:r>
      <w:r w:rsidR="00927503">
        <w:rPr>
          <w:rFonts w:ascii="Times New Roman" w:hAnsi="Times New Roman" w:cs="Times New Roman"/>
          <w:sz w:val="28"/>
          <w:szCs w:val="28"/>
          <w:lang w:val="en-US"/>
        </w:rPr>
        <w:t>o</w:t>
      </w:r>
      <w:r w:rsidRPr="00DB1964">
        <w:rPr>
          <w:rFonts w:ascii="Times New Roman" w:hAnsi="Times New Roman" w:cs="Times New Roman"/>
          <w:sz w:val="28"/>
          <w:szCs w:val="28"/>
        </w:rPr>
        <w:t xml:space="preserve"> ряд прикладів успішн</w:t>
      </w:r>
      <w:r w:rsidR="00927503">
        <w:rPr>
          <w:rFonts w:ascii="Times New Roman" w:hAnsi="Times New Roman" w:cs="Times New Roman"/>
          <w:sz w:val="28"/>
          <w:szCs w:val="28"/>
          <w:lang w:val="en-US"/>
        </w:rPr>
        <w:t>o</w:t>
      </w:r>
      <w:r w:rsidRPr="00DB1964">
        <w:rPr>
          <w:rFonts w:ascii="Times New Roman" w:hAnsi="Times New Roman" w:cs="Times New Roman"/>
          <w:sz w:val="28"/>
          <w:szCs w:val="28"/>
        </w:rPr>
        <w:t>го заст</w:t>
      </w:r>
      <w:r w:rsidR="00927503">
        <w:rPr>
          <w:rFonts w:ascii="Times New Roman" w:hAnsi="Times New Roman" w:cs="Times New Roman"/>
          <w:sz w:val="28"/>
          <w:szCs w:val="28"/>
          <w:lang w:val="en-US"/>
        </w:rPr>
        <w:t>o</w:t>
      </w:r>
      <w:r w:rsidRPr="00DB1964">
        <w:rPr>
          <w:rFonts w:ascii="Times New Roman" w:hAnsi="Times New Roman" w:cs="Times New Roman"/>
          <w:sz w:val="28"/>
          <w:szCs w:val="28"/>
        </w:rPr>
        <w:t>сування ІСЕ з рідинними, як правило на основі нітробензен</w:t>
      </w:r>
      <w:r w:rsidR="00927503">
        <w:rPr>
          <w:rFonts w:ascii="Times New Roman" w:hAnsi="Times New Roman" w:cs="Times New Roman"/>
          <w:sz w:val="28"/>
          <w:szCs w:val="28"/>
          <w:lang w:val="en-US"/>
        </w:rPr>
        <w:t>a</w:t>
      </w:r>
      <w:r w:rsidRPr="00DB1964">
        <w:rPr>
          <w:rFonts w:ascii="Times New Roman" w:hAnsi="Times New Roman" w:cs="Times New Roman"/>
          <w:sz w:val="28"/>
          <w:szCs w:val="28"/>
        </w:rPr>
        <w:t xml:space="preserve"> та його гомологів, і пластифікованими естерами фталевої кислоти полівінілхлоридними мембранами для визначення органічних катіонів мет</w:t>
      </w:r>
      <w:r w:rsidR="00927503">
        <w:rPr>
          <w:rFonts w:ascii="Times New Roman" w:hAnsi="Times New Roman" w:cs="Times New Roman"/>
          <w:sz w:val="28"/>
          <w:szCs w:val="28"/>
          <w:lang w:val="en-US"/>
        </w:rPr>
        <w:t>o</w:t>
      </w:r>
      <w:r w:rsidRPr="00DB1964">
        <w:rPr>
          <w:rFonts w:ascii="Times New Roman" w:hAnsi="Times New Roman" w:cs="Times New Roman"/>
          <w:sz w:val="28"/>
          <w:szCs w:val="28"/>
        </w:rPr>
        <w:t>дом прям</w:t>
      </w:r>
      <w:r w:rsidR="00927503">
        <w:rPr>
          <w:rFonts w:ascii="Times New Roman" w:hAnsi="Times New Roman" w:cs="Times New Roman"/>
          <w:sz w:val="28"/>
          <w:szCs w:val="28"/>
          <w:lang w:val="en-US"/>
        </w:rPr>
        <w:t>o</w:t>
      </w:r>
      <w:r w:rsidRPr="00DB1964">
        <w:rPr>
          <w:rFonts w:ascii="Times New Roman" w:hAnsi="Times New Roman" w:cs="Times New Roman"/>
          <w:sz w:val="28"/>
          <w:szCs w:val="28"/>
        </w:rPr>
        <w:t>ї потенціометрії. Перевагами електродів з мембранами на основі нітробензен</w:t>
      </w:r>
      <w:r w:rsidR="001E0D5C">
        <w:rPr>
          <w:rFonts w:ascii="Times New Roman" w:hAnsi="Times New Roman" w:cs="Times New Roman"/>
          <w:sz w:val="28"/>
          <w:szCs w:val="28"/>
        </w:rPr>
        <w:t>а</w:t>
      </w:r>
      <w:r w:rsidRPr="00DB1964">
        <w:rPr>
          <w:rFonts w:ascii="Times New Roman" w:hAnsi="Times New Roman" w:cs="Times New Roman"/>
          <w:sz w:val="28"/>
          <w:szCs w:val="28"/>
        </w:rPr>
        <w:t xml:space="preserve"> є вис</w:t>
      </w:r>
      <w:r w:rsidR="00927503">
        <w:rPr>
          <w:rFonts w:ascii="Times New Roman" w:hAnsi="Times New Roman" w:cs="Times New Roman"/>
          <w:sz w:val="28"/>
          <w:szCs w:val="28"/>
          <w:lang w:val="en-US"/>
        </w:rPr>
        <w:t>o</w:t>
      </w:r>
      <w:r w:rsidRPr="00DB1964">
        <w:rPr>
          <w:rFonts w:ascii="Times New Roman" w:hAnsi="Times New Roman" w:cs="Times New Roman"/>
          <w:sz w:val="28"/>
          <w:szCs w:val="28"/>
        </w:rPr>
        <w:t>ка електр</w:t>
      </w:r>
      <w:r w:rsidR="00927503">
        <w:rPr>
          <w:rFonts w:ascii="Times New Roman" w:hAnsi="Times New Roman" w:cs="Times New Roman"/>
          <w:sz w:val="28"/>
          <w:szCs w:val="28"/>
          <w:lang w:val="en-US"/>
        </w:rPr>
        <w:t>o</w:t>
      </w:r>
      <w:r w:rsidRPr="00DB1964">
        <w:rPr>
          <w:rFonts w:ascii="Times New Roman" w:hAnsi="Times New Roman" w:cs="Times New Roman"/>
          <w:sz w:val="28"/>
          <w:szCs w:val="28"/>
        </w:rPr>
        <w:t>провідність мембран і стійкість п</w:t>
      </w:r>
      <w:r w:rsidR="00927503">
        <w:rPr>
          <w:rFonts w:ascii="Times New Roman" w:hAnsi="Times New Roman" w:cs="Times New Roman"/>
          <w:sz w:val="28"/>
          <w:szCs w:val="28"/>
          <w:lang w:val="en-US"/>
        </w:rPr>
        <w:t>o</w:t>
      </w:r>
      <w:r w:rsidRPr="00DB1964">
        <w:rPr>
          <w:rFonts w:ascii="Times New Roman" w:hAnsi="Times New Roman" w:cs="Times New Roman"/>
          <w:sz w:val="28"/>
          <w:szCs w:val="28"/>
        </w:rPr>
        <w:t>тенціал</w:t>
      </w:r>
      <w:r w:rsidR="00927503">
        <w:rPr>
          <w:rFonts w:ascii="Times New Roman" w:hAnsi="Times New Roman" w:cs="Times New Roman"/>
          <w:sz w:val="28"/>
          <w:szCs w:val="28"/>
          <w:lang w:val="en-US"/>
        </w:rPr>
        <w:t>y</w:t>
      </w:r>
      <w:r w:rsidRPr="00DB1964">
        <w:rPr>
          <w:rFonts w:ascii="Times New Roman" w:hAnsi="Times New Roman" w:cs="Times New Roman"/>
          <w:sz w:val="28"/>
          <w:szCs w:val="28"/>
        </w:rPr>
        <w:t> </w:t>
      </w:r>
      <w:r w:rsidRPr="00DB1964">
        <w:rPr>
          <w:rFonts w:ascii="Times New Roman" w:hAnsi="Times New Roman" w:cs="Times New Roman"/>
          <w:sz w:val="28"/>
          <w:szCs w:val="28"/>
        </w:rPr>
        <w:fldChar w:fldCharType="begin" w:fldLock="1"/>
      </w:r>
      <w:r w:rsidRPr="00DB1964">
        <w:rPr>
          <w:rFonts w:ascii="Times New Roman" w:hAnsi="Times New Roman" w:cs="Times New Roman"/>
          <w:sz w:val="28"/>
          <w:szCs w:val="28"/>
        </w:rPr>
        <w:instrText>ADDIN CSL_CITATION {"citationItems":[{"id":"ITEM-1","itemData":{"author":[{"dropping-particle":"","family":"Hassan","given":"S.","non-dropping-particle":"","parse-names":false,"suffix":""},{"dropping-particle":"","family":"Elsayes","given":"M.","non-dropping-particle":"","parse-names":false,"suffix":""}],"container-title":"Analytical chemistry","id":"ITEM-1","issue":"11","issued":{"date-parts":[["1979"]]},"page":"1651-1654","title":"Liquid membrane electrode for direct and potentiometric titration of strychnine","type":"article-journal","volume":"51"},"uris":["http://www.mendeley.com/documents/?uuid=e69741fc-9dc1-4910-9896-ed0663573b81"]}],"mendeley":{"formattedCitation":"[38]","plainTextFormattedCitation":"[38]","previouslyFormattedCitation":"[37]"},"properties":{"noteIndex":0},"schema":"https://github.com/citation-style-language/schema/raw/master/csl-citation.json"}</w:instrText>
      </w:r>
      <w:r w:rsidRPr="00DB1964">
        <w:rPr>
          <w:rFonts w:ascii="Times New Roman" w:hAnsi="Times New Roman" w:cs="Times New Roman"/>
          <w:sz w:val="28"/>
          <w:szCs w:val="28"/>
        </w:rPr>
        <w:fldChar w:fldCharType="separate"/>
      </w:r>
      <w:r w:rsidRPr="00DB1964">
        <w:rPr>
          <w:rFonts w:ascii="Times New Roman" w:hAnsi="Times New Roman" w:cs="Times New Roman"/>
          <w:noProof/>
          <w:sz w:val="28"/>
          <w:szCs w:val="28"/>
        </w:rPr>
        <w:t>[</w:t>
      </w:r>
      <w:r w:rsidR="009A1768">
        <w:rPr>
          <w:rFonts w:ascii="Times New Roman" w:hAnsi="Times New Roman" w:cs="Times New Roman"/>
          <w:noProof/>
          <w:sz w:val="28"/>
          <w:szCs w:val="28"/>
        </w:rPr>
        <w:t>3</w:t>
      </w:r>
      <w:r w:rsidR="00ED6BF7">
        <w:rPr>
          <w:rFonts w:ascii="Times New Roman" w:hAnsi="Times New Roman" w:cs="Times New Roman"/>
          <w:noProof/>
          <w:sz w:val="28"/>
          <w:szCs w:val="28"/>
        </w:rPr>
        <w:t>6</w:t>
      </w:r>
      <w:r w:rsidRPr="00DB1964">
        <w:rPr>
          <w:rFonts w:ascii="Times New Roman" w:hAnsi="Times New Roman" w:cs="Times New Roman"/>
          <w:noProof/>
          <w:sz w:val="28"/>
          <w:szCs w:val="28"/>
        </w:rPr>
        <w:t>]</w:t>
      </w:r>
      <w:r w:rsidRPr="00DB1964">
        <w:rPr>
          <w:rFonts w:ascii="Times New Roman" w:hAnsi="Times New Roman" w:cs="Times New Roman"/>
          <w:sz w:val="28"/>
          <w:szCs w:val="28"/>
        </w:rPr>
        <w:fldChar w:fldCharType="end"/>
      </w:r>
      <w:r w:rsidRPr="00DB1964">
        <w:rPr>
          <w:rFonts w:ascii="Times New Roman" w:hAnsi="Times New Roman" w:cs="Times New Roman"/>
          <w:sz w:val="28"/>
          <w:szCs w:val="28"/>
        </w:rPr>
        <w:t>. Однак є відомості, що електродна функція таких ІСЕ в концентр</w:t>
      </w:r>
      <w:r w:rsidR="00927503">
        <w:rPr>
          <w:rFonts w:ascii="Times New Roman" w:hAnsi="Times New Roman" w:cs="Times New Roman"/>
          <w:sz w:val="28"/>
          <w:szCs w:val="28"/>
          <w:lang w:val="en-US"/>
        </w:rPr>
        <w:t>o</w:t>
      </w:r>
      <w:r w:rsidRPr="00DB1964">
        <w:rPr>
          <w:rFonts w:ascii="Times New Roman" w:hAnsi="Times New Roman" w:cs="Times New Roman"/>
          <w:sz w:val="28"/>
          <w:szCs w:val="28"/>
        </w:rPr>
        <w:t>ваних розчинах ліп</w:t>
      </w:r>
      <w:r w:rsidR="00927503">
        <w:rPr>
          <w:rFonts w:ascii="Times New Roman" w:hAnsi="Times New Roman" w:cs="Times New Roman"/>
          <w:sz w:val="28"/>
          <w:szCs w:val="28"/>
          <w:lang w:val="en-US"/>
        </w:rPr>
        <w:t>o</w:t>
      </w:r>
      <w:r w:rsidRPr="00DB1964">
        <w:rPr>
          <w:rFonts w:ascii="Times New Roman" w:hAnsi="Times New Roman" w:cs="Times New Roman"/>
          <w:sz w:val="28"/>
          <w:szCs w:val="28"/>
        </w:rPr>
        <w:t>фільних іонів може значно відхилятися від лінійної, що суттєво обмежує можливості їх застосування </w:t>
      </w:r>
      <w:bookmarkEnd w:id="66"/>
      <w:r w:rsidRPr="009A1768">
        <w:rPr>
          <w:rFonts w:ascii="Times New Roman" w:hAnsi="Times New Roman" w:cs="Times New Roman"/>
          <w:sz w:val="28"/>
          <w:szCs w:val="28"/>
        </w:rPr>
        <w:fldChar w:fldCharType="begin" w:fldLock="1"/>
      </w:r>
      <w:r w:rsidRPr="009A1768">
        <w:rPr>
          <w:rFonts w:ascii="Times New Roman" w:hAnsi="Times New Roman" w:cs="Times New Roman"/>
          <w:sz w:val="28"/>
          <w:szCs w:val="28"/>
        </w:rPr>
        <w:instrText>ADDIN CSL_CITATION {"citationItems":[{"id":"ITEM-1","itemData":{"author":[{"dropping-particle":"","family":"Mitsana-Popazoglou","given":"A.","non-dropping-particle":"","parse-names":false,"suffix":""},{"dropping-particle":"","family":"Christopoulos","given":"T. K.","non-dropping-particle":"","parse-names":false,"suffix":""},{"dropping-particle":"","family":"Diamandis","given":"E. P.","non-dropping-particle":"","parse-names":false,"suffix":""}],"container-title":"Analyst","id":"ITEM-1","issue":"9","issued":{"date-parts":[["1985"]]},"page":"1091-1094","title":"Construction of ion-selective electrodes for chlorpromazine, amitriptyline, propantheline and meperidine: analyticalstudy and application to pharmaceutical analysis","type":"article-journal","volume":"110"},"uris":["http://www.mendeley.com/documents/?uuid=31417454-92ee-4cb5-859d-c8ce4c3c8480"]}],"mendeley":{"formattedCitation":"[39]","plainTextFormattedCitation":"[39]","previouslyFormattedCitation":"[38]"},"properties":{"noteIndex":0},"schema":"https://github.com/citation-style-language/schema/raw/master/csl-citation.json"}</w:instrText>
      </w:r>
      <w:r w:rsidRPr="009A1768">
        <w:rPr>
          <w:rFonts w:ascii="Times New Roman" w:hAnsi="Times New Roman" w:cs="Times New Roman"/>
          <w:sz w:val="28"/>
          <w:szCs w:val="28"/>
        </w:rPr>
        <w:fldChar w:fldCharType="separate"/>
      </w:r>
      <w:r w:rsidRPr="009A1768">
        <w:rPr>
          <w:rFonts w:ascii="Times New Roman" w:hAnsi="Times New Roman" w:cs="Times New Roman"/>
          <w:noProof/>
          <w:sz w:val="28"/>
          <w:szCs w:val="28"/>
        </w:rPr>
        <w:t>[</w:t>
      </w:r>
      <w:r w:rsidR="009A1768" w:rsidRPr="009A1768">
        <w:rPr>
          <w:rFonts w:ascii="Times New Roman" w:hAnsi="Times New Roman" w:cs="Times New Roman"/>
          <w:noProof/>
          <w:sz w:val="28"/>
          <w:szCs w:val="28"/>
        </w:rPr>
        <w:t>3</w:t>
      </w:r>
      <w:r w:rsidR="00ED6BF7">
        <w:rPr>
          <w:rFonts w:ascii="Times New Roman" w:hAnsi="Times New Roman" w:cs="Times New Roman"/>
          <w:noProof/>
          <w:sz w:val="28"/>
          <w:szCs w:val="28"/>
        </w:rPr>
        <w:t>7</w:t>
      </w:r>
      <w:r w:rsidRPr="009A1768">
        <w:rPr>
          <w:rFonts w:ascii="Times New Roman" w:hAnsi="Times New Roman" w:cs="Times New Roman"/>
          <w:noProof/>
          <w:sz w:val="28"/>
          <w:szCs w:val="28"/>
        </w:rPr>
        <w:t>]</w:t>
      </w:r>
      <w:r w:rsidRPr="009A1768">
        <w:rPr>
          <w:rFonts w:ascii="Times New Roman" w:hAnsi="Times New Roman" w:cs="Times New Roman"/>
          <w:sz w:val="28"/>
          <w:szCs w:val="28"/>
        </w:rPr>
        <w:fldChar w:fldCharType="end"/>
      </w:r>
      <w:r w:rsidRPr="009A1768">
        <w:rPr>
          <w:rFonts w:ascii="Times New Roman" w:hAnsi="Times New Roman" w:cs="Times New Roman"/>
          <w:sz w:val="28"/>
          <w:szCs w:val="28"/>
        </w:rPr>
        <w:t>.</w:t>
      </w:r>
    </w:p>
    <w:p w14:paraId="4CA5844D" w14:textId="4B3FA2BB" w:rsidR="00DB1964" w:rsidRDefault="00DB1964" w:rsidP="00DB1964">
      <w:pPr>
        <w:pStyle w:val="12"/>
        <w:spacing w:line="360" w:lineRule="auto"/>
        <w:ind w:firstLine="709"/>
        <w:jc w:val="both"/>
        <w:rPr>
          <w:rFonts w:ascii="Times New Roman" w:hAnsi="Times New Roman"/>
          <w:sz w:val="28"/>
          <w:szCs w:val="28"/>
          <w:lang w:val="uk-UA"/>
        </w:rPr>
      </w:pPr>
      <w:r w:rsidRPr="00700FD5">
        <w:rPr>
          <w:rFonts w:ascii="Times New Roman" w:hAnsi="Times New Roman"/>
          <w:sz w:val="28"/>
          <w:szCs w:val="28"/>
          <w:lang w:val="uk-UA"/>
        </w:rPr>
        <w:t>З графіків залежності потенціалу ІСЕ з мембраною на осн</w:t>
      </w:r>
      <w:r w:rsidR="00927503">
        <w:rPr>
          <w:rFonts w:ascii="Times New Roman" w:hAnsi="Times New Roman"/>
          <w:sz w:val="28"/>
          <w:szCs w:val="28"/>
        </w:rPr>
        <w:t>o</w:t>
      </w:r>
      <w:r w:rsidRPr="00700FD5">
        <w:rPr>
          <w:rFonts w:ascii="Times New Roman" w:hAnsi="Times New Roman"/>
          <w:sz w:val="28"/>
          <w:szCs w:val="28"/>
          <w:lang w:val="uk-UA"/>
        </w:rPr>
        <w:t>ві нітробензен</w:t>
      </w:r>
      <w:r w:rsidR="001E0D5C">
        <w:rPr>
          <w:rFonts w:ascii="Times New Roman" w:hAnsi="Times New Roman"/>
          <w:sz w:val="28"/>
          <w:szCs w:val="28"/>
          <w:lang w:val="uk-UA"/>
        </w:rPr>
        <w:t>а</w:t>
      </w:r>
      <w:r w:rsidRPr="00700FD5">
        <w:rPr>
          <w:rFonts w:ascii="Times New Roman" w:hAnsi="Times New Roman"/>
          <w:sz w:val="28"/>
          <w:szCs w:val="28"/>
          <w:lang w:val="uk-UA"/>
        </w:rPr>
        <w:t xml:space="preserve"> від логарифма концентрації </w:t>
      </w:r>
      <w:r>
        <w:rPr>
          <w:rFonts w:ascii="Times New Roman" w:hAnsi="Times New Roman"/>
          <w:sz w:val="28"/>
          <w:szCs w:val="28"/>
          <w:lang w:val="uk-UA"/>
        </w:rPr>
        <w:t>катіон</w:t>
      </w:r>
      <w:r w:rsidR="001E0D5C">
        <w:rPr>
          <w:rFonts w:ascii="Times New Roman" w:hAnsi="Times New Roman"/>
          <w:sz w:val="28"/>
          <w:szCs w:val="28"/>
          <w:lang w:val="uk-UA"/>
        </w:rPr>
        <w:t>а</w:t>
      </w:r>
      <w:r w:rsidRPr="00700FD5">
        <w:rPr>
          <w:rFonts w:ascii="Times New Roman" w:hAnsi="Times New Roman"/>
          <w:sz w:val="28"/>
          <w:szCs w:val="28"/>
          <w:lang w:val="uk-UA"/>
        </w:rPr>
        <w:t xml:space="preserve"> </w:t>
      </w:r>
      <w:r>
        <w:rPr>
          <w:rFonts w:ascii="Times New Roman" w:hAnsi="Times New Roman"/>
          <w:sz w:val="28"/>
          <w:szCs w:val="28"/>
          <w:lang w:val="uk-UA"/>
        </w:rPr>
        <w:t>диоктилдиметиламоній хлорид</w:t>
      </w:r>
      <w:r w:rsidR="001E0D5C">
        <w:rPr>
          <w:rFonts w:ascii="Times New Roman" w:hAnsi="Times New Roman"/>
          <w:sz w:val="28"/>
          <w:szCs w:val="28"/>
          <w:lang w:val="uk-UA"/>
        </w:rPr>
        <w:t>а</w:t>
      </w:r>
      <w:r w:rsidRPr="00700FD5">
        <w:rPr>
          <w:rFonts w:ascii="Times New Roman" w:hAnsi="Times New Roman"/>
          <w:sz w:val="28"/>
          <w:szCs w:val="28"/>
          <w:lang w:val="uk-UA"/>
        </w:rPr>
        <w:t xml:space="preserve"> у водном</w:t>
      </w:r>
      <w:r w:rsidR="00927503">
        <w:rPr>
          <w:rFonts w:ascii="Times New Roman" w:hAnsi="Times New Roman"/>
          <w:sz w:val="28"/>
          <w:szCs w:val="28"/>
        </w:rPr>
        <w:t>y</w:t>
      </w:r>
      <w:r w:rsidRPr="00700FD5">
        <w:rPr>
          <w:rFonts w:ascii="Times New Roman" w:hAnsi="Times New Roman"/>
          <w:sz w:val="28"/>
          <w:szCs w:val="28"/>
          <w:lang w:val="uk-UA"/>
        </w:rPr>
        <w:t xml:space="preserve"> розчині (рис. 3.4) </w:t>
      </w:r>
      <w:r w:rsidRPr="00EA5716">
        <w:rPr>
          <w:rFonts w:ascii="Times New Roman" w:hAnsi="Times New Roman"/>
          <w:sz w:val="28"/>
          <w:szCs w:val="28"/>
          <w:lang w:val="uk-UA"/>
        </w:rPr>
        <w:t>ви</w:t>
      </w:r>
      <w:r w:rsidR="00FF2CBF" w:rsidRPr="00EA5716">
        <w:rPr>
          <w:rFonts w:ascii="Times New Roman" w:hAnsi="Times New Roman"/>
          <w:sz w:val="28"/>
          <w:szCs w:val="28"/>
          <w:lang w:val="uk-UA"/>
        </w:rPr>
        <w:t>дно</w:t>
      </w:r>
      <w:r w:rsidRPr="00700FD5">
        <w:rPr>
          <w:rFonts w:ascii="Times New Roman" w:hAnsi="Times New Roman"/>
          <w:sz w:val="28"/>
          <w:szCs w:val="28"/>
          <w:lang w:val="uk-UA"/>
        </w:rPr>
        <w:t>, що електроди мають обмежений діапазон функці</w:t>
      </w:r>
      <w:r w:rsidR="00927503">
        <w:rPr>
          <w:rFonts w:ascii="Times New Roman" w:hAnsi="Times New Roman"/>
          <w:sz w:val="28"/>
          <w:szCs w:val="28"/>
        </w:rPr>
        <w:t>o</w:t>
      </w:r>
      <w:r w:rsidRPr="00700FD5">
        <w:rPr>
          <w:rFonts w:ascii="Times New Roman" w:hAnsi="Times New Roman"/>
          <w:sz w:val="28"/>
          <w:szCs w:val="28"/>
          <w:lang w:val="uk-UA"/>
        </w:rPr>
        <w:t xml:space="preserve">нування в </w:t>
      </w:r>
      <w:r w:rsidR="00927503">
        <w:rPr>
          <w:rFonts w:ascii="Times New Roman" w:hAnsi="Times New Roman"/>
          <w:sz w:val="28"/>
          <w:szCs w:val="28"/>
        </w:rPr>
        <w:t>o</w:t>
      </w:r>
      <w:r w:rsidRPr="00700FD5">
        <w:rPr>
          <w:rFonts w:ascii="Times New Roman" w:hAnsi="Times New Roman"/>
          <w:sz w:val="28"/>
          <w:szCs w:val="28"/>
          <w:lang w:val="uk-UA"/>
        </w:rPr>
        <w:t>бласті високих</w:t>
      </w:r>
      <w:r>
        <w:rPr>
          <w:rFonts w:ascii="Times New Roman" w:hAnsi="Times New Roman"/>
          <w:sz w:val="28"/>
          <w:szCs w:val="28"/>
          <w:lang w:val="uk-UA"/>
        </w:rPr>
        <w:t xml:space="preserve"> та низьких</w:t>
      </w:r>
      <w:r w:rsidRPr="00700FD5">
        <w:rPr>
          <w:rFonts w:ascii="Times New Roman" w:hAnsi="Times New Roman"/>
          <w:sz w:val="28"/>
          <w:szCs w:val="28"/>
          <w:lang w:val="uk-UA"/>
        </w:rPr>
        <w:t xml:space="preserve"> ко</w:t>
      </w:r>
      <w:r>
        <w:rPr>
          <w:rFonts w:ascii="Times New Roman" w:hAnsi="Times New Roman"/>
          <w:sz w:val="28"/>
          <w:szCs w:val="28"/>
          <w:lang w:val="uk-UA"/>
        </w:rPr>
        <w:t>нцентрацій визначуваного і</w:t>
      </w:r>
      <w:r w:rsidR="00927503">
        <w:rPr>
          <w:rFonts w:ascii="Times New Roman" w:hAnsi="Times New Roman"/>
          <w:sz w:val="28"/>
          <w:szCs w:val="28"/>
        </w:rPr>
        <w:t>o</w:t>
      </w:r>
      <w:r>
        <w:rPr>
          <w:rFonts w:ascii="Times New Roman" w:hAnsi="Times New Roman"/>
          <w:sz w:val="28"/>
          <w:szCs w:val="28"/>
          <w:lang w:val="uk-UA"/>
        </w:rPr>
        <w:t>на.</w:t>
      </w:r>
    </w:p>
    <w:p w14:paraId="0F304E0A" w14:textId="77777777" w:rsidR="000871D2" w:rsidRDefault="000871D2" w:rsidP="00DB1964">
      <w:pPr>
        <w:pStyle w:val="12"/>
        <w:spacing w:line="360" w:lineRule="auto"/>
        <w:ind w:firstLine="709"/>
        <w:jc w:val="both"/>
        <w:rPr>
          <w:rFonts w:ascii="Times New Roman" w:hAnsi="Times New Roman"/>
          <w:sz w:val="28"/>
          <w:szCs w:val="28"/>
          <w:lang w:val="uk-UA"/>
        </w:rPr>
      </w:pPr>
    </w:p>
    <w:p w14:paraId="5E594C8E" w14:textId="44F842B6" w:rsidR="00DB1964" w:rsidRDefault="00DB1964" w:rsidP="00E14C50">
      <w:pPr>
        <w:spacing w:after="0" w:line="360" w:lineRule="auto"/>
        <w:ind w:firstLine="709"/>
        <w:jc w:val="center"/>
        <w:rPr>
          <w:rFonts w:ascii="Times New Roman" w:hAnsi="Times New Roman" w:cs="Times New Roman"/>
          <w:sz w:val="28"/>
          <w:szCs w:val="28"/>
        </w:rPr>
      </w:pPr>
      <w:r>
        <w:rPr>
          <w:noProof/>
          <w:lang w:val="en-US"/>
        </w:rPr>
        <w:drawing>
          <wp:inline distT="0" distB="0" distL="0" distR="0" wp14:anchorId="32D81B9B" wp14:editId="351AE723">
            <wp:extent cx="5532755" cy="3064933"/>
            <wp:effectExtent l="0" t="0" r="10795" b="254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DB1964">
        <w:rPr>
          <w:rFonts w:ascii="Times New Roman" w:hAnsi="Times New Roman" w:cs="Times New Roman"/>
          <w:sz w:val="28"/>
        </w:rPr>
        <w:t xml:space="preserve">Рисунок 3.4 – Залежність Е – рС для ІСЕ (розчинник – НБ), оборотних до </w:t>
      </w:r>
      <w:r w:rsidRPr="00DB1964">
        <w:rPr>
          <w:rFonts w:ascii="Times New Roman" w:hAnsi="Times New Roman" w:cs="Times New Roman"/>
          <w:sz w:val="28"/>
          <w:szCs w:val="28"/>
        </w:rPr>
        <w:t>катіон</w:t>
      </w:r>
      <w:r w:rsidR="001E0D5C">
        <w:rPr>
          <w:rFonts w:ascii="Times New Roman" w:hAnsi="Times New Roman" w:cs="Times New Roman"/>
          <w:sz w:val="28"/>
          <w:szCs w:val="28"/>
        </w:rPr>
        <w:t>а</w:t>
      </w:r>
      <w:r w:rsidRPr="00DB1964">
        <w:rPr>
          <w:rFonts w:ascii="Times New Roman" w:hAnsi="Times New Roman" w:cs="Times New Roman"/>
          <w:sz w:val="28"/>
          <w:szCs w:val="28"/>
        </w:rPr>
        <w:t xml:space="preserve"> диоктилдиметиламоній хлорид</w:t>
      </w:r>
      <w:r w:rsidR="001E0D5C">
        <w:rPr>
          <w:rFonts w:ascii="Times New Roman" w:hAnsi="Times New Roman" w:cs="Times New Roman"/>
          <w:sz w:val="28"/>
          <w:szCs w:val="28"/>
        </w:rPr>
        <w:t>а</w:t>
      </w:r>
    </w:p>
    <w:p w14:paraId="22DAD002" w14:textId="34C5F77C" w:rsidR="00DB1964" w:rsidRPr="00DB1964" w:rsidRDefault="00EA5716" w:rsidP="00DB1964">
      <w:pPr>
        <w:spacing w:after="0" w:line="360" w:lineRule="auto"/>
        <w:ind w:firstLine="709"/>
        <w:jc w:val="both"/>
        <w:rPr>
          <w:rFonts w:ascii="Times New Roman" w:hAnsi="Times New Roman" w:cs="Times New Roman"/>
          <w:sz w:val="28"/>
        </w:rPr>
      </w:pPr>
      <w:bookmarkStart w:id="67" w:name="_Hlk152682869"/>
      <w:r w:rsidRPr="00EA5716">
        <w:rPr>
          <w:rFonts w:ascii="Times New Roman" w:hAnsi="Times New Roman" w:cs="Times New Roman"/>
          <w:sz w:val="28"/>
        </w:rPr>
        <w:lastRenderedPageBreak/>
        <w:t>Ефекти, що спостерігаються</w:t>
      </w:r>
      <w:r>
        <w:rPr>
          <w:rFonts w:ascii="Times New Roman" w:hAnsi="Times New Roman" w:cs="Times New Roman"/>
          <w:sz w:val="28"/>
        </w:rPr>
        <w:t xml:space="preserve">, </w:t>
      </w:r>
      <w:r w:rsidR="00DB1964" w:rsidRPr="00DB1964">
        <w:rPr>
          <w:rFonts w:ascii="Times New Roman" w:hAnsi="Times New Roman" w:cs="Times New Roman"/>
          <w:sz w:val="28"/>
        </w:rPr>
        <w:t xml:space="preserve">відповідають концепції впливу неіонообмінних екстракційних процесів на мембранний потенціал. Згідно з цією концепцією виникнення відхилень електродної функції від лінійності при високих концентраціях досліджуваного розчину пояснюється збільшенням концентрації іона, який визначає потенціал, у мембрані внаслідок екстракційного процесу. </w:t>
      </w:r>
      <w:bookmarkEnd w:id="67"/>
      <w:r w:rsidR="00DB1964" w:rsidRPr="00DB1964">
        <w:rPr>
          <w:rFonts w:ascii="Times New Roman" w:hAnsi="Times New Roman" w:cs="Times New Roman"/>
          <w:sz w:val="28"/>
        </w:rPr>
        <w:t>При збільшенні концентрації електродноактивної речовини в мембрані верхня та нижня межі функціонування ІСЕ, як і варто було очікувати, зміщується до більш високих (табл. 3.1) та більш низьких (табл. 3.2) концентрацій відповідно.</w:t>
      </w:r>
    </w:p>
    <w:p w14:paraId="3F6AB032" w14:textId="317FF420" w:rsidR="00DB1964" w:rsidRDefault="00DB1964" w:rsidP="00DB1964">
      <w:pPr>
        <w:spacing w:after="0" w:line="360" w:lineRule="auto"/>
        <w:ind w:firstLine="709"/>
        <w:jc w:val="both"/>
        <w:rPr>
          <w:rFonts w:ascii="Times New Roman" w:hAnsi="Times New Roman" w:cs="Times New Roman"/>
          <w:sz w:val="28"/>
        </w:rPr>
      </w:pPr>
      <w:r w:rsidRPr="00DB1964">
        <w:rPr>
          <w:rFonts w:ascii="Times New Roman" w:hAnsi="Times New Roman" w:cs="Times New Roman"/>
          <w:sz w:val="28"/>
        </w:rPr>
        <w:t>Таблиця 3.1 – Залежність верхньої межі виявлення від діелектричної проникності мембранного р</w:t>
      </w:r>
      <w:r w:rsidR="00927503">
        <w:rPr>
          <w:rFonts w:ascii="Times New Roman" w:hAnsi="Times New Roman" w:cs="Times New Roman"/>
          <w:sz w:val="28"/>
          <w:lang w:val="en-US"/>
        </w:rPr>
        <w:t>o</w:t>
      </w:r>
      <w:r w:rsidRPr="00DB1964">
        <w:rPr>
          <w:rFonts w:ascii="Times New Roman" w:hAnsi="Times New Roman" w:cs="Times New Roman"/>
          <w:sz w:val="28"/>
        </w:rPr>
        <w:t>зчинника та к</w:t>
      </w:r>
      <w:r w:rsidR="00927503">
        <w:rPr>
          <w:rFonts w:ascii="Times New Roman" w:hAnsi="Times New Roman" w:cs="Times New Roman"/>
          <w:sz w:val="28"/>
          <w:lang w:val="en-US"/>
        </w:rPr>
        <w:t>o</w:t>
      </w:r>
      <w:r w:rsidRPr="00DB1964">
        <w:rPr>
          <w:rFonts w:ascii="Times New Roman" w:hAnsi="Times New Roman" w:cs="Times New Roman"/>
          <w:sz w:val="28"/>
        </w:rPr>
        <w:t>нцентрації електродноактивної речовини у мембрані</w:t>
      </w:r>
    </w:p>
    <w:tbl>
      <w:tblPr>
        <w:tblStyle w:val="af4"/>
        <w:tblpPr w:leftFromText="180" w:rightFromText="180" w:vertAnchor="text" w:horzAnchor="margin" w:tblpXSpec="center" w:tblpY="277"/>
        <w:tblW w:w="7657" w:type="dxa"/>
        <w:tblLayout w:type="fixed"/>
        <w:tblLook w:val="04A0" w:firstRow="1" w:lastRow="0" w:firstColumn="1" w:lastColumn="0" w:noHBand="0" w:noVBand="1"/>
      </w:tblPr>
      <w:tblGrid>
        <w:gridCol w:w="939"/>
        <w:gridCol w:w="933"/>
        <w:gridCol w:w="1862"/>
        <w:gridCol w:w="1868"/>
        <w:gridCol w:w="2055"/>
      </w:tblGrid>
      <w:tr w:rsidR="00DB1964" w:rsidRPr="00E67C82" w14:paraId="692FF345" w14:textId="77777777" w:rsidTr="00090FE5">
        <w:trPr>
          <w:trHeight w:val="387"/>
        </w:trPr>
        <w:tc>
          <w:tcPr>
            <w:tcW w:w="939" w:type="dxa"/>
            <w:vMerge w:val="restart"/>
            <w:vAlign w:val="center"/>
          </w:tcPr>
          <w:p w14:paraId="6BA1E906"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ПЛ</w:t>
            </w:r>
          </w:p>
        </w:tc>
        <w:tc>
          <w:tcPr>
            <w:tcW w:w="933" w:type="dxa"/>
            <w:vMerge w:val="restart"/>
            <w:vAlign w:val="center"/>
          </w:tcPr>
          <w:p w14:paraId="3D75750E"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en-US"/>
              </w:rPr>
              <w:t>ε</w:t>
            </w:r>
          </w:p>
        </w:tc>
        <w:tc>
          <w:tcPr>
            <w:tcW w:w="5785" w:type="dxa"/>
            <w:gridSpan w:val="3"/>
            <w:vAlign w:val="center"/>
          </w:tcPr>
          <w:p w14:paraId="5E1866E3"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Верхня межа виявлення, М</w:t>
            </w:r>
          </w:p>
        </w:tc>
      </w:tr>
      <w:tr w:rsidR="00DB1964" w:rsidRPr="00E67C82" w14:paraId="0B2EAA61" w14:textId="77777777" w:rsidTr="00090FE5">
        <w:trPr>
          <w:trHeight w:val="406"/>
        </w:trPr>
        <w:tc>
          <w:tcPr>
            <w:tcW w:w="939" w:type="dxa"/>
            <w:vMerge/>
            <w:vAlign w:val="center"/>
          </w:tcPr>
          <w:p w14:paraId="6F9491FA" w14:textId="77777777" w:rsidR="00DB1964" w:rsidRPr="00E67C82" w:rsidRDefault="00DB1964" w:rsidP="00090FE5">
            <w:pPr>
              <w:jc w:val="center"/>
              <w:rPr>
                <w:rFonts w:ascii="Times New Roman" w:eastAsia="Times New Roman" w:hAnsi="Times New Roman"/>
                <w:sz w:val="28"/>
                <w:szCs w:val="24"/>
                <w:lang w:val="uk-UA"/>
              </w:rPr>
            </w:pPr>
          </w:p>
        </w:tc>
        <w:tc>
          <w:tcPr>
            <w:tcW w:w="933" w:type="dxa"/>
            <w:vMerge/>
            <w:vAlign w:val="center"/>
          </w:tcPr>
          <w:p w14:paraId="31B123F3" w14:textId="77777777" w:rsidR="00DB1964" w:rsidRPr="00E67C82" w:rsidRDefault="00DB1964" w:rsidP="00090FE5">
            <w:pPr>
              <w:jc w:val="center"/>
              <w:rPr>
                <w:rFonts w:ascii="Times New Roman" w:eastAsia="Times New Roman" w:hAnsi="Times New Roman"/>
                <w:sz w:val="28"/>
                <w:szCs w:val="24"/>
                <w:lang w:val="uk-UA"/>
              </w:rPr>
            </w:pPr>
          </w:p>
        </w:tc>
        <w:tc>
          <w:tcPr>
            <w:tcW w:w="1862" w:type="dxa"/>
            <w:vAlign w:val="center"/>
          </w:tcPr>
          <w:p w14:paraId="73BCEC21"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С</w:t>
            </w:r>
            <w:r w:rsidRPr="00E67C82">
              <w:rPr>
                <w:rFonts w:ascii="Times New Roman" w:eastAsia="Times New Roman" w:hAnsi="Times New Roman"/>
                <w:sz w:val="28"/>
                <w:szCs w:val="24"/>
                <w:vertAlign w:val="subscript"/>
                <w:lang w:val="uk-UA"/>
              </w:rPr>
              <w:t>ЕАР</w:t>
            </w:r>
            <w:r w:rsidRPr="00E67C82">
              <w:rPr>
                <w:rFonts w:ascii="Times New Roman" w:eastAsia="Times New Roman" w:hAnsi="Times New Roman"/>
                <w:sz w:val="28"/>
                <w:szCs w:val="24"/>
                <w:lang w:val="uk-UA"/>
              </w:rPr>
              <w:t> = 2∙10</w:t>
            </w:r>
            <w:r w:rsidRPr="00E67C82">
              <w:rPr>
                <w:rFonts w:ascii="Times New Roman" w:eastAsia="Times New Roman" w:hAnsi="Times New Roman"/>
                <w:sz w:val="28"/>
                <w:szCs w:val="24"/>
                <w:vertAlign w:val="superscript"/>
                <w:lang w:val="uk-UA"/>
              </w:rPr>
              <w:t>-3</w:t>
            </w:r>
          </w:p>
        </w:tc>
        <w:tc>
          <w:tcPr>
            <w:tcW w:w="1868" w:type="dxa"/>
            <w:vAlign w:val="center"/>
          </w:tcPr>
          <w:p w14:paraId="31BB9970"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С</w:t>
            </w:r>
            <w:r w:rsidRPr="00E67C82">
              <w:rPr>
                <w:rFonts w:ascii="Times New Roman" w:eastAsia="Times New Roman" w:hAnsi="Times New Roman"/>
                <w:sz w:val="28"/>
                <w:szCs w:val="24"/>
                <w:vertAlign w:val="subscript"/>
                <w:lang w:val="uk-UA"/>
              </w:rPr>
              <w:t>ЕАР</w:t>
            </w:r>
            <w:r w:rsidRPr="00E67C82">
              <w:rPr>
                <w:rFonts w:ascii="Times New Roman" w:eastAsia="Times New Roman" w:hAnsi="Times New Roman"/>
                <w:sz w:val="28"/>
                <w:szCs w:val="24"/>
                <w:lang w:val="uk-UA"/>
              </w:rPr>
              <w:t> = 4∙10</w:t>
            </w:r>
            <w:r w:rsidRPr="00E67C82">
              <w:rPr>
                <w:rFonts w:ascii="Times New Roman" w:eastAsia="Times New Roman" w:hAnsi="Times New Roman"/>
                <w:sz w:val="28"/>
                <w:szCs w:val="24"/>
                <w:vertAlign w:val="superscript"/>
                <w:lang w:val="uk-UA"/>
              </w:rPr>
              <w:t>-3</w:t>
            </w:r>
          </w:p>
        </w:tc>
        <w:tc>
          <w:tcPr>
            <w:tcW w:w="2054" w:type="dxa"/>
            <w:vAlign w:val="center"/>
          </w:tcPr>
          <w:p w14:paraId="04FA2373"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С</w:t>
            </w:r>
            <w:r w:rsidRPr="00E67C82">
              <w:rPr>
                <w:rFonts w:ascii="Times New Roman" w:eastAsia="Times New Roman" w:hAnsi="Times New Roman"/>
                <w:sz w:val="28"/>
                <w:szCs w:val="24"/>
                <w:vertAlign w:val="subscript"/>
                <w:lang w:val="uk-UA"/>
              </w:rPr>
              <w:t>ЕАР</w:t>
            </w:r>
            <w:r w:rsidRPr="00E67C82">
              <w:rPr>
                <w:rFonts w:ascii="Times New Roman" w:eastAsia="Times New Roman" w:hAnsi="Times New Roman"/>
                <w:sz w:val="28"/>
                <w:szCs w:val="24"/>
                <w:lang w:val="uk-UA"/>
              </w:rPr>
              <w:t> = 6∙10</w:t>
            </w:r>
            <w:r w:rsidRPr="00E67C82">
              <w:rPr>
                <w:rFonts w:ascii="Times New Roman" w:eastAsia="Times New Roman" w:hAnsi="Times New Roman"/>
                <w:sz w:val="28"/>
                <w:szCs w:val="24"/>
                <w:vertAlign w:val="superscript"/>
                <w:lang w:val="uk-UA"/>
              </w:rPr>
              <w:t>-3</w:t>
            </w:r>
          </w:p>
        </w:tc>
      </w:tr>
      <w:tr w:rsidR="00DB1964" w:rsidRPr="00E67C82" w14:paraId="47B05D2A" w14:textId="77777777" w:rsidTr="00090FE5">
        <w:trPr>
          <w:trHeight w:val="387"/>
        </w:trPr>
        <w:tc>
          <w:tcPr>
            <w:tcW w:w="939" w:type="dxa"/>
            <w:vAlign w:val="center"/>
          </w:tcPr>
          <w:p w14:paraId="184AF62D"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НБ</w:t>
            </w:r>
          </w:p>
        </w:tc>
        <w:tc>
          <w:tcPr>
            <w:tcW w:w="933" w:type="dxa"/>
            <w:vAlign w:val="center"/>
          </w:tcPr>
          <w:p w14:paraId="0ED2D2E6"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34,8</w:t>
            </w:r>
          </w:p>
        </w:tc>
        <w:tc>
          <w:tcPr>
            <w:tcW w:w="1862" w:type="dxa"/>
            <w:vAlign w:val="center"/>
          </w:tcPr>
          <w:p w14:paraId="48F17E06"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1,</w:t>
            </w:r>
            <w:r>
              <w:rPr>
                <w:rFonts w:ascii="Times New Roman" w:eastAsia="Times New Roman" w:hAnsi="Times New Roman"/>
                <w:sz w:val="28"/>
                <w:szCs w:val="24"/>
                <w:lang w:val="en-US"/>
              </w:rPr>
              <w:t>2</w:t>
            </w:r>
            <w:r w:rsidRPr="00E67C82">
              <w:rPr>
                <w:rFonts w:ascii="Times New Roman" w:eastAsia="Times New Roman" w:hAnsi="Times New Roman"/>
                <w:sz w:val="28"/>
                <w:szCs w:val="24"/>
                <w:lang w:val="uk-UA"/>
              </w:rPr>
              <w:t>∙10</w:t>
            </w:r>
            <w:r w:rsidRPr="00E67C82">
              <w:rPr>
                <w:rFonts w:ascii="Times New Roman" w:eastAsia="Times New Roman" w:hAnsi="Times New Roman"/>
                <w:sz w:val="28"/>
                <w:szCs w:val="24"/>
                <w:vertAlign w:val="superscript"/>
                <w:lang w:val="uk-UA"/>
              </w:rPr>
              <w:t>-3</w:t>
            </w:r>
          </w:p>
        </w:tc>
        <w:tc>
          <w:tcPr>
            <w:tcW w:w="1868" w:type="dxa"/>
            <w:vAlign w:val="center"/>
          </w:tcPr>
          <w:p w14:paraId="737C760E"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2,</w:t>
            </w:r>
            <w:r>
              <w:rPr>
                <w:rFonts w:ascii="Times New Roman" w:eastAsia="Times New Roman" w:hAnsi="Times New Roman"/>
                <w:sz w:val="28"/>
                <w:szCs w:val="24"/>
                <w:lang w:val="en-US"/>
              </w:rPr>
              <w:t>0</w:t>
            </w:r>
            <w:r w:rsidRPr="00E67C82">
              <w:rPr>
                <w:rFonts w:ascii="Times New Roman" w:eastAsia="Times New Roman" w:hAnsi="Times New Roman"/>
                <w:sz w:val="28"/>
                <w:szCs w:val="24"/>
                <w:lang w:val="uk-UA"/>
              </w:rPr>
              <w:t>∙10</w:t>
            </w:r>
            <w:r w:rsidRPr="00E67C82">
              <w:rPr>
                <w:rFonts w:ascii="Times New Roman" w:eastAsia="Times New Roman" w:hAnsi="Times New Roman"/>
                <w:sz w:val="28"/>
                <w:szCs w:val="24"/>
                <w:vertAlign w:val="superscript"/>
                <w:lang w:val="uk-UA"/>
              </w:rPr>
              <w:t>-3</w:t>
            </w:r>
          </w:p>
        </w:tc>
        <w:tc>
          <w:tcPr>
            <w:tcW w:w="2054" w:type="dxa"/>
            <w:vAlign w:val="center"/>
          </w:tcPr>
          <w:p w14:paraId="08C9FB0A" w14:textId="77777777" w:rsidR="00DB1964" w:rsidRPr="00E67C82" w:rsidRDefault="00DB1964" w:rsidP="00090FE5">
            <w:pPr>
              <w:jc w:val="center"/>
              <w:rPr>
                <w:rFonts w:ascii="Times New Roman" w:eastAsia="Times New Roman" w:hAnsi="Times New Roman"/>
                <w:sz w:val="28"/>
                <w:szCs w:val="24"/>
                <w:lang w:val="uk-UA"/>
              </w:rPr>
            </w:pPr>
            <w:r>
              <w:rPr>
                <w:rFonts w:ascii="Times New Roman" w:eastAsia="Times New Roman" w:hAnsi="Times New Roman"/>
                <w:sz w:val="28"/>
                <w:szCs w:val="24"/>
                <w:lang w:val="en-US"/>
              </w:rPr>
              <w:t>2,9</w:t>
            </w:r>
            <w:r w:rsidRPr="00E67C82">
              <w:rPr>
                <w:rFonts w:ascii="Times New Roman" w:eastAsia="Times New Roman" w:hAnsi="Times New Roman"/>
                <w:sz w:val="28"/>
                <w:szCs w:val="24"/>
                <w:lang w:val="uk-UA"/>
              </w:rPr>
              <w:t>∙10</w:t>
            </w:r>
            <w:r w:rsidRPr="00E67C82">
              <w:rPr>
                <w:rFonts w:ascii="Times New Roman" w:eastAsia="Times New Roman" w:hAnsi="Times New Roman"/>
                <w:sz w:val="28"/>
                <w:szCs w:val="24"/>
                <w:vertAlign w:val="superscript"/>
                <w:lang w:val="uk-UA"/>
              </w:rPr>
              <w:t>-3</w:t>
            </w:r>
          </w:p>
        </w:tc>
      </w:tr>
      <w:tr w:rsidR="00DB1964" w:rsidRPr="00E67C82" w14:paraId="08F5D2CA" w14:textId="77777777" w:rsidTr="00090FE5">
        <w:trPr>
          <w:trHeight w:val="406"/>
        </w:trPr>
        <w:tc>
          <w:tcPr>
            <w:tcW w:w="939" w:type="dxa"/>
            <w:vAlign w:val="center"/>
          </w:tcPr>
          <w:p w14:paraId="53F2E661"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ДОФ</w:t>
            </w:r>
          </w:p>
        </w:tc>
        <w:tc>
          <w:tcPr>
            <w:tcW w:w="933" w:type="dxa"/>
            <w:vAlign w:val="center"/>
          </w:tcPr>
          <w:p w14:paraId="287CF414"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5,1</w:t>
            </w:r>
          </w:p>
        </w:tc>
        <w:tc>
          <w:tcPr>
            <w:tcW w:w="1862" w:type="dxa"/>
            <w:vAlign w:val="center"/>
          </w:tcPr>
          <w:p w14:paraId="5CAC58C3"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7,</w:t>
            </w:r>
            <w:r>
              <w:rPr>
                <w:rFonts w:ascii="Times New Roman" w:eastAsia="Times New Roman" w:hAnsi="Times New Roman"/>
                <w:sz w:val="28"/>
                <w:szCs w:val="24"/>
                <w:lang w:val="en-US"/>
              </w:rPr>
              <w:t>0</w:t>
            </w:r>
            <w:r w:rsidRPr="00E67C82">
              <w:rPr>
                <w:rFonts w:ascii="Times New Roman" w:eastAsia="Times New Roman" w:hAnsi="Times New Roman"/>
                <w:sz w:val="28"/>
                <w:szCs w:val="24"/>
                <w:lang w:val="uk-UA"/>
              </w:rPr>
              <w:t>∙10</w:t>
            </w:r>
            <w:r w:rsidRPr="00E67C82">
              <w:rPr>
                <w:rFonts w:ascii="Times New Roman" w:eastAsia="Times New Roman" w:hAnsi="Times New Roman"/>
                <w:sz w:val="28"/>
                <w:szCs w:val="24"/>
                <w:vertAlign w:val="superscript"/>
                <w:lang w:val="uk-UA"/>
              </w:rPr>
              <w:t>-3</w:t>
            </w:r>
          </w:p>
        </w:tc>
        <w:tc>
          <w:tcPr>
            <w:tcW w:w="1868" w:type="dxa"/>
            <w:vAlign w:val="center"/>
          </w:tcPr>
          <w:p w14:paraId="5AD62534" w14:textId="77777777" w:rsidR="00DB1964" w:rsidRPr="00E67C82" w:rsidRDefault="00DB1964" w:rsidP="00090FE5">
            <w:pPr>
              <w:jc w:val="center"/>
              <w:rPr>
                <w:rFonts w:ascii="Times New Roman" w:eastAsia="Times New Roman" w:hAnsi="Times New Roman"/>
                <w:sz w:val="28"/>
                <w:szCs w:val="24"/>
                <w:lang w:val="uk-UA"/>
              </w:rPr>
            </w:pPr>
            <w:r>
              <w:rPr>
                <w:rFonts w:ascii="Times New Roman" w:eastAsia="Times New Roman" w:hAnsi="Times New Roman"/>
                <w:sz w:val="28"/>
                <w:szCs w:val="24"/>
                <w:lang w:val="en-US"/>
              </w:rPr>
              <w:t>6,9</w:t>
            </w:r>
            <w:r w:rsidRPr="00E67C82">
              <w:rPr>
                <w:rFonts w:ascii="Times New Roman" w:eastAsia="Times New Roman" w:hAnsi="Times New Roman"/>
                <w:sz w:val="28"/>
                <w:szCs w:val="24"/>
                <w:lang w:val="uk-UA"/>
              </w:rPr>
              <w:t>∙10</w:t>
            </w:r>
            <w:r w:rsidRPr="00E67C82">
              <w:rPr>
                <w:rFonts w:ascii="Times New Roman" w:eastAsia="Times New Roman" w:hAnsi="Times New Roman"/>
                <w:sz w:val="28"/>
                <w:szCs w:val="24"/>
                <w:vertAlign w:val="superscript"/>
                <w:lang w:val="uk-UA"/>
              </w:rPr>
              <w:t>-3</w:t>
            </w:r>
          </w:p>
        </w:tc>
        <w:tc>
          <w:tcPr>
            <w:tcW w:w="2054" w:type="dxa"/>
            <w:vAlign w:val="center"/>
          </w:tcPr>
          <w:p w14:paraId="645E1919" w14:textId="77777777" w:rsidR="00DB1964" w:rsidRPr="00E67C82" w:rsidRDefault="00DB1964" w:rsidP="00090FE5">
            <w:pPr>
              <w:jc w:val="center"/>
              <w:rPr>
                <w:rFonts w:ascii="Times New Roman" w:eastAsia="Times New Roman" w:hAnsi="Times New Roman"/>
                <w:sz w:val="28"/>
                <w:szCs w:val="24"/>
                <w:lang w:val="uk-UA"/>
              </w:rPr>
            </w:pPr>
            <w:r>
              <w:rPr>
                <w:rFonts w:ascii="Times New Roman" w:eastAsia="Times New Roman" w:hAnsi="Times New Roman"/>
                <w:sz w:val="28"/>
                <w:szCs w:val="24"/>
                <w:lang w:val="en-US"/>
              </w:rPr>
              <w:t>6,9</w:t>
            </w:r>
            <w:r w:rsidRPr="00E67C82">
              <w:rPr>
                <w:rFonts w:ascii="Times New Roman" w:eastAsia="Times New Roman" w:hAnsi="Times New Roman"/>
                <w:sz w:val="28"/>
                <w:szCs w:val="24"/>
                <w:lang w:val="uk-UA"/>
              </w:rPr>
              <w:t>∙10</w:t>
            </w:r>
            <w:r w:rsidRPr="00E67C82">
              <w:rPr>
                <w:rFonts w:ascii="Times New Roman" w:eastAsia="Times New Roman" w:hAnsi="Times New Roman"/>
                <w:sz w:val="28"/>
                <w:szCs w:val="24"/>
                <w:vertAlign w:val="superscript"/>
                <w:lang w:val="uk-UA"/>
              </w:rPr>
              <w:t>-3</w:t>
            </w:r>
          </w:p>
        </w:tc>
      </w:tr>
      <w:tr w:rsidR="00DB1964" w:rsidRPr="00E67C82" w14:paraId="209E104A" w14:textId="77777777" w:rsidTr="00090FE5">
        <w:trPr>
          <w:trHeight w:val="387"/>
        </w:trPr>
        <w:tc>
          <w:tcPr>
            <w:tcW w:w="939" w:type="dxa"/>
            <w:vAlign w:val="center"/>
          </w:tcPr>
          <w:p w14:paraId="59A448C7"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ДНФ</w:t>
            </w:r>
          </w:p>
        </w:tc>
        <w:tc>
          <w:tcPr>
            <w:tcW w:w="933" w:type="dxa"/>
            <w:vAlign w:val="center"/>
          </w:tcPr>
          <w:p w14:paraId="0E88D961"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4,8</w:t>
            </w:r>
          </w:p>
        </w:tc>
        <w:tc>
          <w:tcPr>
            <w:tcW w:w="1862" w:type="dxa"/>
            <w:vAlign w:val="center"/>
          </w:tcPr>
          <w:p w14:paraId="330824F9"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7,</w:t>
            </w:r>
            <w:r>
              <w:rPr>
                <w:rFonts w:ascii="Times New Roman" w:eastAsia="Times New Roman" w:hAnsi="Times New Roman"/>
                <w:sz w:val="28"/>
                <w:szCs w:val="24"/>
                <w:lang w:val="en-US"/>
              </w:rPr>
              <w:t>4</w:t>
            </w:r>
            <w:r w:rsidRPr="00E67C82">
              <w:rPr>
                <w:rFonts w:ascii="Times New Roman" w:eastAsia="Times New Roman" w:hAnsi="Times New Roman"/>
                <w:sz w:val="28"/>
                <w:szCs w:val="24"/>
                <w:lang w:val="uk-UA"/>
              </w:rPr>
              <w:t>∙10</w:t>
            </w:r>
            <w:r w:rsidRPr="00E67C82">
              <w:rPr>
                <w:rFonts w:ascii="Times New Roman" w:eastAsia="Times New Roman" w:hAnsi="Times New Roman"/>
                <w:sz w:val="28"/>
                <w:szCs w:val="24"/>
                <w:vertAlign w:val="superscript"/>
                <w:lang w:val="uk-UA"/>
              </w:rPr>
              <w:t>-3</w:t>
            </w:r>
          </w:p>
        </w:tc>
        <w:tc>
          <w:tcPr>
            <w:tcW w:w="1868" w:type="dxa"/>
            <w:vAlign w:val="center"/>
          </w:tcPr>
          <w:p w14:paraId="5A7F29EA"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7,</w:t>
            </w:r>
            <w:r>
              <w:rPr>
                <w:rFonts w:ascii="Times New Roman" w:eastAsia="Times New Roman" w:hAnsi="Times New Roman"/>
                <w:sz w:val="28"/>
                <w:szCs w:val="24"/>
                <w:lang w:val="en-US"/>
              </w:rPr>
              <w:t>3</w:t>
            </w:r>
            <w:r w:rsidRPr="00E67C82">
              <w:rPr>
                <w:rFonts w:ascii="Times New Roman" w:eastAsia="Times New Roman" w:hAnsi="Times New Roman"/>
                <w:sz w:val="28"/>
                <w:szCs w:val="24"/>
                <w:lang w:val="uk-UA"/>
              </w:rPr>
              <w:t>∙10</w:t>
            </w:r>
            <w:r w:rsidRPr="00E67C82">
              <w:rPr>
                <w:rFonts w:ascii="Times New Roman" w:eastAsia="Times New Roman" w:hAnsi="Times New Roman"/>
                <w:sz w:val="28"/>
                <w:szCs w:val="24"/>
                <w:vertAlign w:val="superscript"/>
                <w:lang w:val="uk-UA"/>
              </w:rPr>
              <w:t>-3</w:t>
            </w:r>
          </w:p>
        </w:tc>
        <w:tc>
          <w:tcPr>
            <w:tcW w:w="2054" w:type="dxa"/>
            <w:vAlign w:val="center"/>
          </w:tcPr>
          <w:p w14:paraId="5B77DE75"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7,</w:t>
            </w:r>
            <w:r>
              <w:rPr>
                <w:rFonts w:ascii="Times New Roman" w:eastAsia="Times New Roman" w:hAnsi="Times New Roman"/>
                <w:sz w:val="28"/>
                <w:szCs w:val="24"/>
                <w:lang w:val="en-US"/>
              </w:rPr>
              <w:t>2</w:t>
            </w:r>
            <w:r w:rsidRPr="00E67C82">
              <w:rPr>
                <w:rFonts w:ascii="Times New Roman" w:eastAsia="Times New Roman" w:hAnsi="Times New Roman"/>
                <w:sz w:val="28"/>
                <w:szCs w:val="24"/>
                <w:lang w:val="uk-UA"/>
              </w:rPr>
              <w:t>∙10</w:t>
            </w:r>
            <w:r w:rsidRPr="00E67C82">
              <w:rPr>
                <w:rFonts w:ascii="Times New Roman" w:eastAsia="Times New Roman" w:hAnsi="Times New Roman"/>
                <w:sz w:val="28"/>
                <w:szCs w:val="24"/>
                <w:vertAlign w:val="superscript"/>
                <w:lang w:val="uk-UA"/>
              </w:rPr>
              <w:t>-3</w:t>
            </w:r>
          </w:p>
        </w:tc>
      </w:tr>
      <w:tr w:rsidR="00DB1964" w:rsidRPr="00E67C82" w14:paraId="31A5396A" w14:textId="77777777" w:rsidTr="00090FE5">
        <w:trPr>
          <w:trHeight w:val="387"/>
        </w:trPr>
        <w:tc>
          <w:tcPr>
            <w:tcW w:w="939" w:type="dxa"/>
            <w:vAlign w:val="center"/>
          </w:tcPr>
          <w:p w14:paraId="6AE39BEE"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ДБС</w:t>
            </w:r>
          </w:p>
        </w:tc>
        <w:tc>
          <w:tcPr>
            <w:tcW w:w="933" w:type="dxa"/>
            <w:vAlign w:val="center"/>
          </w:tcPr>
          <w:p w14:paraId="38E1EA61"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4,0</w:t>
            </w:r>
          </w:p>
        </w:tc>
        <w:tc>
          <w:tcPr>
            <w:tcW w:w="1862" w:type="dxa"/>
            <w:vAlign w:val="center"/>
          </w:tcPr>
          <w:p w14:paraId="4DE95AE3"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8,</w:t>
            </w:r>
            <w:r>
              <w:rPr>
                <w:rFonts w:ascii="Times New Roman" w:eastAsia="Times New Roman" w:hAnsi="Times New Roman"/>
                <w:sz w:val="28"/>
                <w:szCs w:val="24"/>
                <w:lang w:val="en-US"/>
              </w:rPr>
              <w:t>0</w:t>
            </w:r>
            <w:r w:rsidRPr="00E67C82">
              <w:rPr>
                <w:rFonts w:ascii="Times New Roman" w:eastAsia="Times New Roman" w:hAnsi="Times New Roman"/>
                <w:sz w:val="28"/>
                <w:szCs w:val="24"/>
                <w:lang w:val="uk-UA"/>
              </w:rPr>
              <w:t>∙10</w:t>
            </w:r>
            <w:r w:rsidRPr="00E67C82">
              <w:rPr>
                <w:rFonts w:ascii="Times New Roman" w:eastAsia="Times New Roman" w:hAnsi="Times New Roman"/>
                <w:sz w:val="28"/>
                <w:szCs w:val="24"/>
                <w:vertAlign w:val="superscript"/>
                <w:lang w:val="uk-UA"/>
              </w:rPr>
              <w:t>-3</w:t>
            </w:r>
          </w:p>
        </w:tc>
        <w:tc>
          <w:tcPr>
            <w:tcW w:w="1868" w:type="dxa"/>
            <w:vAlign w:val="center"/>
          </w:tcPr>
          <w:p w14:paraId="0C509387"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8,</w:t>
            </w:r>
            <w:r>
              <w:rPr>
                <w:rFonts w:ascii="Times New Roman" w:eastAsia="Times New Roman" w:hAnsi="Times New Roman"/>
                <w:sz w:val="28"/>
                <w:szCs w:val="24"/>
                <w:lang w:val="en-US"/>
              </w:rPr>
              <w:t>1</w:t>
            </w:r>
            <w:r w:rsidRPr="00E67C82">
              <w:rPr>
                <w:rFonts w:ascii="Times New Roman" w:eastAsia="Times New Roman" w:hAnsi="Times New Roman"/>
                <w:sz w:val="28"/>
                <w:szCs w:val="24"/>
                <w:lang w:val="uk-UA"/>
              </w:rPr>
              <w:t>∙10</w:t>
            </w:r>
            <w:r w:rsidRPr="00E67C82">
              <w:rPr>
                <w:rFonts w:ascii="Times New Roman" w:eastAsia="Times New Roman" w:hAnsi="Times New Roman"/>
                <w:sz w:val="28"/>
                <w:szCs w:val="24"/>
                <w:vertAlign w:val="superscript"/>
                <w:lang w:val="uk-UA"/>
              </w:rPr>
              <w:t>-3</w:t>
            </w:r>
          </w:p>
        </w:tc>
        <w:tc>
          <w:tcPr>
            <w:tcW w:w="2054" w:type="dxa"/>
            <w:vAlign w:val="center"/>
          </w:tcPr>
          <w:p w14:paraId="0A386C73"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8,</w:t>
            </w:r>
            <w:r>
              <w:rPr>
                <w:rFonts w:ascii="Times New Roman" w:eastAsia="Times New Roman" w:hAnsi="Times New Roman"/>
                <w:sz w:val="28"/>
                <w:szCs w:val="24"/>
                <w:lang w:val="en-US"/>
              </w:rPr>
              <w:t>1</w:t>
            </w:r>
            <w:r w:rsidRPr="00E67C82">
              <w:rPr>
                <w:rFonts w:ascii="Times New Roman" w:eastAsia="Times New Roman" w:hAnsi="Times New Roman"/>
                <w:sz w:val="28"/>
                <w:szCs w:val="24"/>
                <w:lang w:val="uk-UA"/>
              </w:rPr>
              <w:t>∙10</w:t>
            </w:r>
            <w:r w:rsidRPr="00E67C82">
              <w:rPr>
                <w:rFonts w:ascii="Times New Roman" w:eastAsia="Times New Roman" w:hAnsi="Times New Roman"/>
                <w:sz w:val="28"/>
                <w:szCs w:val="24"/>
                <w:vertAlign w:val="superscript"/>
                <w:lang w:val="uk-UA"/>
              </w:rPr>
              <w:t>-3</w:t>
            </w:r>
          </w:p>
        </w:tc>
      </w:tr>
      <w:tr w:rsidR="00DB1964" w:rsidRPr="00E67C82" w14:paraId="5B2FEEC9" w14:textId="77777777" w:rsidTr="00090FE5">
        <w:trPr>
          <w:trHeight w:val="387"/>
        </w:trPr>
        <w:tc>
          <w:tcPr>
            <w:tcW w:w="939" w:type="dxa"/>
            <w:vAlign w:val="center"/>
          </w:tcPr>
          <w:p w14:paraId="2A9875D8"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ТКФ</w:t>
            </w:r>
          </w:p>
        </w:tc>
        <w:tc>
          <w:tcPr>
            <w:tcW w:w="933" w:type="dxa"/>
            <w:vAlign w:val="center"/>
          </w:tcPr>
          <w:p w14:paraId="35EDAD3F"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3,7</w:t>
            </w:r>
          </w:p>
        </w:tc>
        <w:tc>
          <w:tcPr>
            <w:tcW w:w="1862" w:type="dxa"/>
            <w:vAlign w:val="center"/>
          </w:tcPr>
          <w:p w14:paraId="7A1C1230"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8,</w:t>
            </w:r>
            <w:r>
              <w:rPr>
                <w:rFonts w:ascii="Times New Roman" w:eastAsia="Times New Roman" w:hAnsi="Times New Roman"/>
                <w:sz w:val="28"/>
                <w:szCs w:val="24"/>
                <w:lang w:val="en-US"/>
              </w:rPr>
              <w:t>6</w:t>
            </w:r>
            <w:r w:rsidRPr="00E67C82">
              <w:rPr>
                <w:rFonts w:ascii="Times New Roman" w:eastAsia="Times New Roman" w:hAnsi="Times New Roman"/>
                <w:sz w:val="28"/>
                <w:szCs w:val="24"/>
                <w:lang w:val="uk-UA"/>
              </w:rPr>
              <w:t>∙10</w:t>
            </w:r>
            <w:r w:rsidRPr="00E67C82">
              <w:rPr>
                <w:rFonts w:ascii="Times New Roman" w:eastAsia="Times New Roman" w:hAnsi="Times New Roman"/>
                <w:sz w:val="28"/>
                <w:szCs w:val="24"/>
                <w:vertAlign w:val="superscript"/>
                <w:lang w:val="uk-UA"/>
              </w:rPr>
              <w:t>-3</w:t>
            </w:r>
          </w:p>
        </w:tc>
        <w:tc>
          <w:tcPr>
            <w:tcW w:w="1868" w:type="dxa"/>
            <w:vAlign w:val="center"/>
          </w:tcPr>
          <w:p w14:paraId="21F2C682"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8,</w:t>
            </w:r>
            <w:r>
              <w:rPr>
                <w:rFonts w:ascii="Times New Roman" w:eastAsia="Times New Roman" w:hAnsi="Times New Roman"/>
                <w:sz w:val="28"/>
                <w:szCs w:val="24"/>
                <w:lang w:val="en-US"/>
              </w:rPr>
              <w:t>5</w:t>
            </w:r>
            <w:r w:rsidRPr="00E67C82">
              <w:rPr>
                <w:rFonts w:ascii="Times New Roman" w:eastAsia="Times New Roman" w:hAnsi="Times New Roman"/>
                <w:sz w:val="28"/>
                <w:szCs w:val="24"/>
                <w:lang w:val="uk-UA"/>
              </w:rPr>
              <w:t>∙10</w:t>
            </w:r>
            <w:r w:rsidRPr="00E67C82">
              <w:rPr>
                <w:rFonts w:ascii="Times New Roman" w:eastAsia="Times New Roman" w:hAnsi="Times New Roman"/>
                <w:sz w:val="28"/>
                <w:szCs w:val="24"/>
                <w:vertAlign w:val="superscript"/>
                <w:lang w:val="uk-UA"/>
              </w:rPr>
              <w:t>-3</w:t>
            </w:r>
          </w:p>
        </w:tc>
        <w:tc>
          <w:tcPr>
            <w:tcW w:w="2054" w:type="dxa"/>
            <w:vAlign w:val="center"/>
          </w:tcPr>
          <w:p w14:paraId="79B6217F" w14:textId="77777777" w:rsidR="00DB1964" w:rsidRPr="00E67C82" w:rsidRDefault="00DB1964" w:rsidP="00090FE5">
            <w:pPr>
              <w:jc w:val="center"/>
              <w:rPr>
                <w:rFonts w:ascii="Times New Roman" w:eastAsia="Times New Roman" w:hAnsi="Times New Roman"/>
                <w:sz w:val="28"/>
                <w:szCs w:val="24"/>
                <w:lang w:val="uk-UA"/>
              </w:rPr>
            </w:pPr>
            <w:r w:rsidRPr="00E67C82">
              <w:rPr>
                <w:rFonts w:ascii="Times New Roman" w:eastAsia="Times New Roman" w:hAnsi="Times New Roman"/>
                <w:sz w:val="28"/>
                <w:szCs w:val="24"/>
                <w:lang w:val="uk-UA"/>
              </w:rPr>
              <w:t>8,</w:t>
            </w:r>
            <w:r>
              <w:rPr>
                <w:rFonts w:ascii="Times New Roman" w:eastAsia="Times New Roman" w:hAnsi="Times New Roman"/>
                <w:sz w:val="28"/>
                <w:szCs w:val="24"/>
                <w:lang w:val="en-US"/>
              </w:rPr>
              <w:t>7</w:t>
            </w:r>
            <w:r w:rsidRPr="00E67C82">
              <w:rPr>
                <w:rFonts w:ascii="Times New Roman" w:eastAsia="Times New Roman" w:hAnsi="Times New Roman"/>
                <w:sz w:val="28"/>
                <w:szCs w:val="24"/>
                <w:lang w:val="uk-UA"/>
              </w:rPr>
              <w:t>∙10</w:t>
            </w:r>
            <w:r w:rsidRPr="00E67C82">
              <w:rPr>
                <w:rFonts w:ascii="Times New Roman" w:eastAsia="Times New Roman" w:hAnsi="Times New Roman"/>
                <w:sz w:val="28"/>
                <w:szCs w:val="24"/>
                <w:vertAlign w:val="superscript"/>
                <w:lang w:val="uk-UA"/>
              </w:rPr>
              <w:t>-3</w:t>
            </w:r>
          </w:p>
        </w:tc>
      </w:tr>
    </w:tbl>
    <w:p w14:paraId="3FFD1881" w14:textId="77777777" w:rsidR="00DB1964" w:rsidRPr="00DB1964" w:rsidRDefault="00DB1964" w:rsidP="00090FE5">
      <w:pPr>
        <w:spacing w:after="0" w:line="360" w:lineRule="auto"/>
        <w:rPr>
          <w:rFonts w:ascii="Times New Roman" w:hAnsi="Times New Roman" w:cs="Times New Roman"/>
          <w:sz w:val="28"/>
        </w:rPr>
      </w:pPr>
    </w:p>
    <w:p w14:paraId="4F5A4BBF" w14:textId="77777777" w:rsidR="00DB1964" w:rsidRDefault="00DB1964" w:rsidP="00DB1964">
      <w:pPr>
        <w:spacing w:line="360" w:lineRule="auto"/>
        <w:ind w:firstLine="709"/>
        <w:jc w:val="both"/>
        <w:rPr>
          <w:rFonts w:ascii="Times New Roman" w:hAnsi="Times New Roman" w:cs="Times New Roman"/>
          <w:sz w:val="28"/>
        </w:rPr>
      </w:pPr>
    </w:p>
    <w:p w14:paraId="0F79E290" w14:textId="77777777" w:rsidR="00DB1964" w:rsidRDefault="00DB1964" w:rsidP="00DB1964">
      <w:pPr>
        <w:spacing w:line="360" w:lineRule="auto"/>
        <w:ind w:firstLine="709"/>
        <w:jc w:val="both"/>
        <w:rPr>
          <w:rFonts w:ascii="Times New Roman" w:hAnsi="Times New Roman" w:cs="Times New Roman"/>
          <w:sz w:val="28"/>
        </w:rPr>
      </w:pPr>
    </w:p>
    <w:p w14:paraId="4D22BAA6" w14:textId="77777777" w:rsidR="00DB1964" w:rsidRDefault="00DB1964" w:rsidP="00DB1964">
      <w:pPr>
        <w:spacing w:line="360" w:lineRule="auto"/>
        <w:ind w:firstLine="709"/>
        <w:jc w:val="both"/>
        <w:rPr>
          <w:rFonts w:ascii="Times New Roman" w:hAnsi="Times New Roman" w:cs="Times New Roman"/>
          <w:sz w:val="28"/>
        </w:rPr>
      </w:pPr>
    </w:p>
    <w:p w14:paraId="0DA7FA35" w14:textId="0C00F3A7" w:rsidR="00DB1964" w:rsidRDefault="00045BBF" w:rsidP="00DB196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sidR="00183A02">
        <w:rPr>
          <w:rFonts w:ascii="Times New Roman" w:hAnsi="Times New Roman" w:cs="Times New Roman"/>
          <w:sz w:val="28"/>
        </w:rPr>
        <w:t xml:space="preserve">       </w:t>
      </w:r>
    </w:p>
    <w:p w14:paraId="51C40F82" w14:textId="77777777" w:rsidR="008F09CE" w:rsidRDefault="008F09CE" w:rsidP="00DB1964">
      <w:pPr>
        <w:spacing w:line="360" w:lineRule="auto"/>
        <w:ind w:firstLine="709"/>
        <w:jc w:val="both"/>
        <w:rPr>
          <w:rFonts w:ascii="Times New Roman" w:hAnsi="Times New Roman" w:cs="Times New Roman"/>
          <w:sz w:val="28"/>
        </w:rPr>
      </w:pPr>
    </w:p>
    <w:p w14:paraId="7028A6A2" w14:textId="70EBFBBD" w:rsidR="00DB1964" w:rsidRDefault="00DB1964" w:rsidP="00DB1964">
      <w:pPr>
        <w:spacing w:line="360" w:lineRule="auto"/>
        <w:ind w:firstLine="709"/>
        <w:jc w:val="both"/>
        <w:rPr>
          <w:rFonts w:ascii="Times New Roman" w:hAnsi="Times New Roman" w:cs="Times New Roman"/>
          <w:sz w:val="28"/>
        </w:rPr>
      </w:pPr>
      <w:r w:rsidRPr="00DB1964">
        <w:rPr>
          <w:rFonts w:ascii="Times New Roman" w:hAnsi="Times New Roman" w:cs="Times New Roman"/>
          <w:sz w:val="28"/>
        </w:rPr>
        <w:t>Таблиця 3.2 – Залежність нижньої межі виявлення від діелектричної проникності мембранного р</w:t>
      </w:r>
      <w:r w:rsidR="00927503">
        <w:rPr>
          <w:rFonts w:ascii="Times New Roman" w:hAnsi="Times New Roman" w:cs="Times New Roman"/>
          <w:sz w:val="28"/>
          <w:lang w:val="en-US"/>
        </w:rPr>
        <w:t>o</w:t>
      </w:r>
      <w:r w:rsidRPr="00DB1964">
        <w:rPr>
          <w:rFonts w:ascii="Times New Roman" w:hAnsi="Times New Roman" w:cs="Times New Roman"/>
          <w:sz w:val="28"/>
        </w:rPr>
        <w:t>зчинника та к</w:t>
      </w:r>
      <w:r w:rsidR="00927503">
        <w:rPr>
          <w:rFonts w:ascii="Times New Roman" w:hAnsi="Times New Roman" w:cs="Times New Roman"/>
          <w:sz w:val="28"/>
          <w:lang w:val="en-US"/>
        </w:rPr>
        <w:t>o</w:t>
      </w:r>
      <w:r w:rsidRPr="00DB1964">
        <w:rPr>
          <w:rFonts w:ascii="Times New Roman" w:hAnsi="Times New Roman" w:cs="Times New Roman"/>
          <w:sz w:val="28"/>
        </w:rPr>
        <w:t>нцентрації електродн</w:t>
      </w:r>
      <w:r w:rsidR="00927503">
        <w:rPr>
          <w:rFonts w:ascii="Times New Roman" w:hAnsi="Times New Roman" w:cs="Times New Roman"/>
          <w:sz w:val="28"/>
          <w:lang w:val="en-US"/>
        </w:rPr>
        <w:t>o</w:t>
      </w:r>
      <w:r w:rsidRPr="00DB1964">
        <w:rPr>
          <w:rFonts w:ascii="Times New Roman" w:hAnsi="Times New Roman" w:cs="Times New Roman"/>
          <w:sz w:val="28"/>
        </w:rPr>
        <w:t>активної речовини у мембрані</w:t>
      </w:r>
    </w:p>
    <w:tbl>
      <w:tblPr>
        <w:tblStyle w:val="af4"/>
        <w:tblpPr w:leftFromText="180" w:rightFromText="180" w:vertAnchor="page" w:horzAnchor="margin" w:tblpXSpec="center" w:tblpY="12316"/>
        <w:tblW w:w="7701" w:type="dxa"/>
        <w:tblLayout w:type="fixed"/>
        <w:tblLook w:val="04A0" w:firstRow="1" w:lastRow="0" w:firstColumn="1" w:lastColumn="0" w:noHBand="0" w:noVBand="1"/>
      </w:tblPr>
      <w:tblGrid>
        <w:gridCol w:w="981"/>
        <w:gridCol w:w="980"/>
        <w:gridCol w:w="1813"/>
        <w:gridCol w:w="1890"/>
        <w:gridCol w:w="2037"/>
      </w:tblGrid>
      <w:tr w:rsidR="00090FE5" w:rsidRPr="00DB1964" w14:paraId="162FC442" w14:textId="77777777" w:rsidTr="0097467A">
        <w:trPr>
          <w:trHeight w:val="364"/>
        </w:trPr>
        <w:tc>
          <w:tcPr>
            <w:tcW w:w="981" w:type="dxa"/>
            <w:vMerge w:val="restart"/>
            <w:vAlign w:val="center"/>
          </w:tcPr>
          <w:p w14:paraId="4A2115C1"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ПЛ</w:t>
            </w:r>
          </w:p>
        </w:tc>
        <w:tc>
          <w:tcPr>
            <w:tcW w:w="980" w:type="dxa"/>
            <w:vMerge w:val="restart"/>
            <w:vAlign w:val="center"/>
          </w:tcPr>
          <w:p w14:paraId="724C56B1"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lang w:val="en-US"/>
              </w:rPr>
              <w:t>ε</w:t>
            </w:r>
          </w:p>
        </w:tc>
        <w:tc>
          <w:tcPr>
            <w:tcW w:w="5740" w:type="dxa"/>
            <w:gridSpan w:val="3"/>
            <w:vAlign w:val="center"/>
          </w:tcPr>
          <w:p w14:paraId="75A6AC60"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Нижня межа виявлення, М</w:t>
            </w:r>
          </w:p>
        </w:tc>
      </w:tr>
      <w:tr w:rsidR="00090FE5" w:rsidRPr="00DB1964" w14:paraId="3A859CCF" w14:textId="77777777" w:rsidTr="0097467A">
        <w:trPr>
          <w:trHeight w:val="412"/>
        </w:trPr>
        <w:tc>
          <w:tcPr>
            <w:tcW w:w="981" w:type="dxa"/>
            <w:vMerge/>
            <w:vAlign w:val="center"/>
          </w:tcPr>
          <w:p w14:paraId="4188C250" w14:textId="77777777" w:rsidR="00090FE5" w:rsidRPr="00DB1964" w:rsidRDefault="00090FE5" w:rsidP="0097467A">
            <w:pPr>
              <w:jc w:val="center"/>
              <w:rPr>
                <w:rFonts w:ascii="Times New Roman" w:eastAsia="Times New Roman" w:hAnsi="Times New Roman"/>
                <w:sz w:val="28"/>
                <w:szCs w:val="24"/>
              </w:rPr>
            </w:pPr>
          </w:p>
        </w:tc>
        <w:tc>
          <w:tcPr>
            <w:tcW w:w="980" w:type="dxa"/>
            <w:vMerge/>
            <w:vAlign w:val="center"/>
          </w:tcPr>
          <w:p w14:paraId="36934297" w14:textId="77777777" w:rsidR="00090FE5" w:rsidRPr="00DB1964" w:rsidRDefault="00090FE5" w:rsidP="0097467A">
            <w:pPr>
              <w:jc w:val="center"/>
              <w:rPr>
                <w:rFonts w:ascii="Times New Roman" w:eastAsia="Times New Roman" w:hAnsi="Times New Roman"/>
                <w:sz w:val="28"/>
                <w:szCs w:val="24"/>
              </w:rPr>
            </w:pPr>
          </w:p>
        </w:tc>
        <w:tc>
          <w:tcPr>
            <w:tcW w:w="1813" w:type="dxa"/>
            <w:vAlign w:val="center"/>
          </w:tcPr>
          <w:p w14:paraId="4A6E784A"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С</w:t>
            </w:r>
            <w:r w:rsidRPr="00DB1964">
              <w:rPr>
                <w:rFonts w:ascii="Times New Roman" w:eastAsia="Times New Roman" w:hAnsi="Times New Roman"/>
                <w:sz w:val="28"/>
                <w:szCs w:val="24"/>
                <w:vertAlign w:val="subscript"/>
              </w:rPr>
              <w:t>ЕАР</w:t>
            </w:r>
            <w:r w:rsidRPr="00DB1964">
              <w:rPr>
                <w:rFonts w:ascii="Times New Roman" w:eastAsia="Times New Roman" w:hAnsi="Times New Roman"/>
                <w:sz w:val="28"/>
                <w:szCs w:val="24"/>
              </w:rPr>
              <w:t> = 2∙10</w:t>
            </w:r>
            <w:r w:rsidRPr="00DB1964">
              <w:rPr>
                <w:rFonts w:ascii="Times New Roman" w:eastAsia="Times New Roman" w:hAnsi="Times New Roman"/>
                <w:sz w:val="28"/>
                <w:szCs w:val="24"/>
                <w:vertAlign w:val="superscript"/>
              </w:rPr>
              <w:t>-3</w:t>
            </w:r>
          </w:p>
        </w:tc>
        <w:tc>
          <w:tcPr>
            <w:tcW w:w="1890" w:type="dxa"/>
            <w:vAlign w:val="center"/>
          </w:tcPr>
          <w:p w14:paraId="0B099C22"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С</w:t>
            </w:r>
            <w:r w:rsidRPr="00DB1964">
              <w:rPr>
                <w:rFonts w:ascii="Times New Roman" w:eastAsia="Times New Roman" w:hAnsi="Times New Roman"/>
                <w:sz w:val="28"/>
                <w:szCs w:val="24"/>
                <w:vertAlign w:val="subscript"/>
              </w:rPr>
              <w:t>ЕАР</w:t>
            </w:r>
            <w:r w:rsidRPr="00DB1964">
              <w:rPr>
                <w:rFonts w:ascii="Times New Roman" w:eastAsia="Times New Roman" w:hAnsi="Times New Roman"/>
                <w:sz w:val="28"/>
                <w:szCs w:val="24"/>
              </w:rPr>
              <w:t> = 4∙10</w:t>
            </w:r>
            <w:r w:rsidRPr="00DB1964">
              <w:rPr>
                <w:rFonts w:ascii="Times New Roman" w:eastAsia="Times New Roman" w:hAnsi="Times New Roman"/>
                <w:sz w:val="28"/>
                <w:szCs w:val="24"/>
                <w:vertAlign w:val="superscript"/>
              </w:rPr>
              <w:t>-3</w:t>
            </w:r>
          </w:p>
        </w:tc>
        <w:tc>
          <w:tcPr>
            <w:tcW w:w="2037" w:type="dxa"/>
            <w:vAlign w:val="center"/>
          </w:tcPr>
          <w:p w14:paraId="0AB77163"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С</w:t>
            </w:r>
            <w:r w:rsidRPr="00DB1964">
              <w:rPr>
                <w:rFonts w:ascii="Times New Roman" w:eastAsia="Times New Roman" w:hAnsi="Times New Roman"/>
                <w:sz w:val="28"/>
                <w:szCs w:val="24"/>
                <w:vertAlign w:val="subscript"/>
              </w:rPr>
              <w:t>ЕАР</w:t>
            </w:r>
            <w:r w:rsidRPr="00DB1964">
              <w:rPr>
                <w:rFonts w:ascii="Times New Roman" w:eastAsia="Times New Roman" w:hAnsi="Times New Roman"/>
                <w:sz w:val="28"/>
                <w:szCs w:val="24"/>
              </w:rPr>
              <w:t> = 6∙10</w:t>
            </w:r>
            <w:r w:rsidRPr="00DB1964">
              <w:rPr>
                <w:rFonts w:ascii="Times New Roman" w:eastAsia="Times New Roman" w:hAnsi="Times New Roman"/>
                <w:sz w:val="28"/>
                <w:szCs w:val="24"/>
                <w:vertAlign w:val="superscript"/>
              </w:rPr>
              <w:t>-3</w:t>
            </w:r>
          </w:p>
        </w:tc>
      </w:tr>
      <w:tr w:rsidR="00090FE5" w:rsidRPr="00DB1964" w14:paraId="6DF9C04C" w14:textId="77777777" w:rsidTr="0097467A">
        <w:trPr>
          <w:trHeight w:val="394"/>
        </w:trPr>
        <w:tc>
          <w:tcPr>
            <w:tcW w:w="981" w:type="dxa"/>
            <w:vAlign w:val="center"/>
          </w:tcPr>
          <w:p w14:paraId="32DD93BB"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НБ</w:t>
            </w:r>
          </w:p>
        </w:tc>
        <w:tc>
          <w:tcPr>
            <w:tcW w:w="980" w:type="dxa"/>
            <w:vAlign w:val="center"/>
          </w:tcPr>
          <w:p w14:paraId="7979414D"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34,8</w:t>
            </w:r>
          </w:p>
        </w:tc>
        <w:tc>
          <w:tcPr>
            <w:tcW w:w="1813" w:type="dxa"/>
            <w:vAlign w:val="center"/>
          </w:tcPr>
          <w:p w14:paraId="3BCB150B"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7,</w:t>
            </w:r>
            <w:r w:rsidRPr="00DB1964">
              <w:rPr>
                <w:rFonts w:ascii="Times New Roman" w:eastAsia="Times New Roman" w:hAnsi="Times New Roman"/>
                <w:sz w:val="28"/>
                <w:szCs w:val="24"/>
                <w:lang w:val="en-US"/>
              </w:rPr>
              <w:t>8</w:t>
            </w:r>
            <w:r w:rsidRPr="00DB1964">
              <w:rPr>
                <w:rFonts w:ascii="Times New Roman" w:eastAsia="Times New Roman" w:hAnsi="Times New Roman"/>
                <w:sz w:val="28"/>
                <w:szCs w:val="24"/>
              </w:rPr>
              <w:t>∙10</w:t>
            </w:r>
            <w:r w:rsidRPr="00DB1964">
              <w:rPr>
                <w:rFonts w:ascii="Times New Roman" w:eastAsia="Times New Roman" w:hAnsi="Times New Roman"/>
                <w:sz w:val="28"/>
                <w:szCs w:val="24"/>
                <w:vertAlign w:val="superscript"/>
              </w:rPr>
              <w:t>-6</w:t>
            </w:r>
          </w:p>
        </w:tc>
        <w:tc>
          <w:tcPr>
            <w:tcW w:w="1890" w:type="dxa"/>
            <w:vAlign w:val="center"/>
          </w:tcPr>
          <w:p w14:paraId="78F31A63"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7,</w:t>
            </w:r>
            <w:r w:rsidRPr="00DB1964">
              <w:rPr>
                <w:rFonts w:ascii="Times New Roman" w:eastAsia="Times New Roman" w:hAnsi="Times New Roman"/>
                <w:sz w:val="28"/>
                <w:szCs w:val="24"/>
                <w:lang w:val="en-US"/>
              </w:rPr>
              <w:t>0</w:t>
            </w:r>
            <w:r w:rsidRPr="00DB1964">
              <w:rPr>
                <w:rFonts w:ascii="Times New Roman" w:eastAsia="Times New Roman" w:hAnsi="Times New Roman"/>
                <w:sz w:val="28"/>
                <w:szCs w:val="24"/>
              </w:rPr>
              <w:t>∙10</w:t>
            </w:r>
            <w:r w:rsidRPr="00DB1964">
              <w:rPr>
                <w:rFonts w:ascii="Times New Roman" w:eastAsia="Times New Roman" w:hAnsi="Times New Roman"/>
                <w:sz w:val="28"/>
                <w:szCs w:val="24"/>
                <w:vertAlign w:val="superscript"/>
              </w:rPr>
              <w:t>-6</w:t>
            </w:r>
          </w:p>
        </w:tc>
        <w:tc>
          <w:tcPr>
            <w:tcW w:w="2037" w:type="dxa"/>
            <w:vAlign w:val="center"/>
          </w:tcPr>
          <w:p w14:paraId="21484E8A"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6,</w:t>
            </w:r>
            <w:r w:rsidRPr="00DB1964">
              <w:rPr>
                <w:rFonts w:ascii="Times New Roman" w:eastAsia="Times New Roman" w:hAnsi="Times New Roman"/>
                <w:sz w:val="28"/>
                <w:szCs w:val="24"/>
                <w:lang w:val="en-US"/>
              </w:rPr>
              <w:t>1</w:t>
            </w:r>
            <w:r w:rsidRPr="00DB1964">
              <w:rPr>
                <w:rFonts w:ascii="Times New Roman" w:eastAsia="Times New Roman" w:hAnsi="Times New Roman"/>
                <w:sz w:val="28"/>
                <w:szCs w:val="24"/>
              </w:rPr>
              <w:t>∙10</w:t>
            </w:r>
            <w:r w:rsidRPr="00DB1964">
              <w:rPr>
                <w:rFonts w:ascii="Times New Roman" w:eastAsia="Times New Roman" w:hAnsi="Times New Roman"/>
                <w:sz w:val="28"/>
                <w:szCs w:val="24"/>
                <w:vertAlign w:val="superscript"/>
              </w:rPr>
              <w:t>-6</w:t>
            </w:r>
          </w:p>
        </w:tc>
      </w:tr>
      <w:tr w:rsidR="00090FE5" w:rsidRPr="00DB1964" w14:paraId="55197722" w14:textId="77777777" w:rsidTr="0097467A">
        <w:trPr>
          <w:trHeight w:val="412"/>
        </w:trPr>
        <w:tc>
          <w:tcPr>
            <w:tcW w:w="981" w:type="dxa"/>
            <w:vAlign w:val="center"/>
          </w:tcPr>
          <w:p w14:paraId="21531E58"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ДОФ</w:t>
            </w:r>
          </w:p>
        </w:tc>
        <w:tc>
          <w:tcPr>
            <w:tcW w:w="980" w:type="dxa"/>
            <w:vAlign w:val="center"/>
          </w:tcPr>
          <w:p w14:paraId="0CBFDDD4"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5,1</w:t>
            </w:r>
          </w:p>
        </w:tc>
        <w:tc>
          <w:tcPr>
            <w:tcW w:w="1813" w:type="dxa"/>
            <w:vAlign w:val="center"/>
          </w:tcPr>
          <w:p w14:paraId="37ADC8E9"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3,</w:t>
            </w:r>
            <w:r w:rsidRPr="00DB1964">
              <w:rPr>
                <w:rFonts w:ascii="Times New Roman" w:eastAsia="Times New Roman" w:hAnsi="Times New Roman"/>
                <w:sz w:val="28"/>
                <w:szCs w:val="24"/>
                <w:lang w:val="en-US"/>
              </w:rPr>
              <w:t>7</w:t>
            </w:r>
            <w:r w:rsidRPr="00DB1964">
              <w:rPr>
                <w:rFonts w:ascii="Times New Roman" w:eastAsia="Times New Roman" w:hAnsi="Times New Roman"/>
                <w:sz w:val="28"/>
                <w:szCs w:val="24"/>
              </w:rPr>
              <w:t>∙10</w:t>
            </w:r>
            <w:r w:rsidRPr="00DB1964">
              <w:rPr>
                <w:rFonts w:ascii="Times New Roman" w:eastAsia="Times New Roman" w:hAnsi="Times New Roman"/>
                <w:sz w:val="28"/>
                <w:szCs w:val="24"/>
                <w:vertAlign w:val="superscript"/>
              </w:rPr>
              <w:t>-6</w:t>
            </w:r>
          </w:p>
        </w:tc>
        <w:tc>
          <w:tcPr>
            <w:tcW w:w="1890" w:type="dxa"/>
            <w:vAlign w:val="center"/>
          </w:tcPr>
          <w:p w14:paraId="210163A5"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3,</w:t>
            </w:r>
            <w:r w:rsidRPr="00DB1964">
              <w:rPr>
                <w:rFonts w:ascii="Times New Roman" w:eastAsia="Times New Roman" w:hAnsi="Times New Roman"/>
                <w:sz w:val="28"/>
                <w:szCs w:val="24"/>
                <w:lang w:val="en-US"/>
              </w:rPr>
              <w:t>5</w:t>
            </w:r>
            <w:r w:rsidRPr="00DB1964">
              <w:rPr>
                <w:rFonts w:ascii="Times New Roman" w:eastAsia="Times New Roman" w:hAnsi="Times New Roman"/>
                <w:sz w:val="28"/>
                <w:szCs w:val="24"/>
              </w:rPr>
              <w:t>∙10</w:t>
            </w:r>
            <w:r w:rsidRPr="00DB1964">
              <w:rPr>
                <w:rFonts w:ascii="Times New Roman" w:eastAsia="Times New Roman" w:hAnsi="Times New Roman"/>
                <w:sz w:val="28"/>
                <w:szCs w:val="24"/>
                <w:vertAlign w:val="superscript"/>
              </w:rPr>
              <w:t>-6</w:t>
            </w:r>
          </w:p>
        </w:tc>
        <w:tc>
          <w:tcPr>
            <w:tcW w:w="2037" w:type="dxa"/>
            <w:vAlign w:val="center"/>
          </w:tcPr>
          <w:p w14:paraId="4D5871FB"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3,</w:t>
            </w:r>
            <w:r w:rsidRPr="00DB1964">
              <w:rPr>
                <w:rFonts w:ascii="Times New Roman" w:eastAsia="Times New Roman" w:hAnsi="Times New Roman"/>
                <w:sz w:val="28"/>
                <w:szCs w:val="24"/>
                <w:lang w:val="en-US"/>
              </w:rPr>
              <w:t>6</w:t>
            </w:r>
            <w:r w:rsidRPr="00DB1964">
              <w:rPr>
                <w:rFonts w:ascii="Times New Roman" w:eastAsia="Times New Roman" w:hAnsi="Times New Roman"/>
                <w:sz w:val="28"/>
                <w:szCs w:val="24"/>
              </w:rPr>
              <w:t>∙10</w:t>
            </w:r>
            <w:r w:rsidRPr="00DB1964">
              <w:rPr>
                <w:rFonts w:ascii="Times New Roman" w:eastAsia="Times New Roman" w:hAnsi="Times New Roman"/>
                <w:sz w:val="28"/>
                <w:szCs w:val="24"/>
                <w:vertAlign w:val="superscript"/>
              </w:rPr>
              <w:t>-6</w:t>
            </w:r>
          </w:p>
        </w:tc>
      </w:tr>
      <w:tr w:rsidR="00090FE5" w:rsidRPr="00DB1964" w14:paraId="63C2B26A" w14:textId="77777777" w:rsidTr="0097467A">
        <w:trPr>
          <w:trHeight w:val="394"/>
        </w:trPr>
        <w:tc>
          <w:tcPr>
            <w:tcW w:w="981" w:type="dxa"/>
            <w:vAlign w:val="center"/>
          </w:tcPr>
          <w:p w14:paraId="4CFC4218"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ДНФ</w:t>
            </w:r>
          </w:p>
        </w:tc>
        <w:tc>
          <w:tcPr>
            <w:tcW w:w="980" w:type="dxa"/>
            <w:vAlign w:val="center"/>
          </w:tcPr>
          <w:p w14:paraId="04807E65"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4,8</w:t>
            </w:r>
          </w:p>
        </w:tc>
        <w:tc>
          <w:tcPr>
            <w:tcW w:w="1813" w:type="dxa"/>
            <w:vAlign w:val="center"/>
          </w:tcPr>
          <w:p w14:paraId="507D9CD7"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3,</w:t>
            </w:r>
            <w:r w:rsidRPr="00DB1964">
              <w:rPr>
                <w:rFonts w:ascii="Times New Roman" w:eastAsia="Times New Roman" w:hAnsi="Times New Roman"/>
                <w:sz w:val="28"/>
                <w:szCs w:val="24"/>
                <w:lang w:val="en-US"/>
              </w:rPr>
              <w:t>1</w:t>
            </w:r>
            <w:r w:rsidRPr="00DB1964">
              <w:rPr>
                <w:rFonts w:ascii="Times New Roman" w:eastAsia="Times New Roman" w:hAnsi="Times New Roman"/>
                <w:sz w:val="28"/>
                <w:szCs w:val="24"/>
              </w:rPr>
              <w:t>∙10</w:t>
            </w:r>
            <w:r w:rsidRPr="00DB1964">
              <w:rPr>
                <w:rFonts w:ascii="Times New Roman" w:eastAsia="Times New Roman" w:hAnsi="Times New Roman"/>
                <w:sz w:val="28"/>
                <w:szCs w:val="24"/>
                <w:vertAlign w:val="superscript"/>
              </w:rPr>
              <w:t>-6</w:t>
            </w:r>
          </w:p>
        </w:tc>
        <w:tc>
          <w:tcPr>
            <w:tcW w:w="1890" w:type="dxa"/>
            <w:vAlign w:val="center"/>
          </w:tcPr>
          <w:p w14:paraId="7DF6CE20"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3,</w:t>
            </w:r>
            <w:r w:rsidRPr="00DB1964">
              <w:rPr>
                <w:rFonts w:ascii="Times New Roman" w:eastAsia="Times New Roman" w:hAnsi="Times New Roman"/>
                <w:sz w:val="28"/>
                <w:szCs w:val="24"/>
                <w:lang w:val="en-US"/>
              </w:rPr>
              <w:t>3</w:t>
            </w:r>
            <w:r w:rsidRPr="00DB1964">
              <w:rPr>
                <w:rFonts w:ascii="Times New Roman" w:eastAsia="Times New Roman" w:hAnsi="Times New Roman"/>
                <w:sz w:val="28"/>
                <w:szCs w:val="24"/>
              </w:rPr>
              <w:t>∙10</w:t>
            </w:r>
            <w:r w:rsidRPr="00DB1964">
              <w:rPr>
                <w:rFonts w:ascii="Times New Roman" w:eastAsia="Times New Roman" w:hAnsi="Times New Roman"/>
                <w:sz w:val="28"/>
                <w:szCs w:val="24"/>
                <w:vertAlign w:val="superscript"/>
              </w:rPr>
              <w:t>-6</w:t>
            </w:r>
          </w:p>
        </w:tc>
        <w:tc>
          <w:tcPr>
            <w:tcW w:w="2037" w:type="dxa"/>
            <w:vAlign w:val="center"/>
          </w:tcPr>
          <w:p w14:paraId="004EA2A8"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3,</w:t>
            </w:r>
            <w:r w:rsidRPr="00DB1964">
              <w:rPr>
                <w:rFonts w:ascii="Times New Roman" w:eastAsia="Times New Roman" w:hAnsi="Times New Roman"/>
                <w:sz w:val="28"/>
                <w:szCs w:val="24"/>
                <w:lang w:val="en-US"/>
              </w:rPr>
              <w:t>2</w:t>
            </w:r>
            <w:r w:rsidRPr="00DB1964">
              <w:rPr>
                <w:rFonts w:ascii="Times New Roman" w:eastAsia="Times New Roman" w:hAnsi="Times New Roman"/>
                <w:sz w:val="28"/>
                <w:szCs w:val="24"/>
              </w:rPr>
              <w:t>∙10</w:t>
            </w:r>
            <w:r w:rsidRPr="00DB1964">
              <w:rPr>
                <w:rFonts w:ascii="Times New Roman" w:eastAsia="Times New Roman" w:hAnsi="Times New Roman"/>
                <w:sz w:val="28"/>
                <w:szCs w:val="24"/>
                <w:vertAlign w:val="superscript"/>
              </w:rPr>
              <w:t>-6</w:t>
            </w:r>
          </w:p>
        </w:tc>
      </w:tr>
      <w:tr w:rsidR="00090FE5" w:rsidRPr="00DB1964" w14:paraId="2ACB551C" w14:textId="77777777" w:rsidTr="0097467A">
        <w:trPr>
          <w:trHeight w:val="394"/>
        </w:trPr>
        <w:tc>
          <w:tcPr>
            <w:tcW w:w="981" w:type="dxa"/>
            <w:vAlign w:val="center"/>
          </w:tcPr>
          <w:p w14:paraId="3F436CDE"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ДБС</w:t>
            </w:r>
          </w:p>
        </w:tc>
        <w:tc>
          <w:tcPr>
            <w:tcW w:w="980" w:type="dxa"/>
            <w:vAlign w:val="center"/>
          </w:tcPr>
          <w:p w14:paraId="18B45924"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4,0</w:t>
            </w:r>
          </w:p>
        </w:tc>
        <w:tc>
          <w:tcPr>
            <w:tcW w:w="1813" w:type="dxa"/>
            <w:vAlign w:val="center"/>
          </w:tcPr>
          <w:p w14:paraId="59CC8169"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2,</w:t>
            </w:r>
            <w:r w:rsidRPr="00DB1964">
              <w:rPr>
                <w:rFonts w:ascii="Times New Roman" w:eastAsia="Times New Roman" w:hAnsi="Times New Roman"/>
                <w:sz w:val="28"/>
                <w:szCs w:val="24"/>
                <w:lang w:val="en-US"/>
              </w:rPr>
              <w:t>3</w:t>
            </w:r>
            <w:r w:rsidRPr="00DB1964">
              <w:rPr>
                <w:rFonts w:ascii="Times New Roman" w:eastAsia="Times New Roman" w:hAnsi="Times New Roman"/>
                <w:sz w:val="28"/>
                <w:szCs w:val="24"/>
              </w:rPr>
              <w:t>∙10</w:t>
            </w:r>
            <w:r w:rsidRPr="00DB1964">
              <w:rPr>
                <w:rFonts w:ascii="Times New Roman" w:eastAsia="Times New Roman" w:hAnsi="Times New Roman"/>
                <w:sz w:val="28"/>
                <w:szCs w:val="24"/>
                <w:vertAlign w:val="superscript"/>
              </w:rPr>
              <w:t>-6</w:t>
            </w:r>
          </w:p>
        </w:tc>
        <w:tc>
          <w:tcPr>
            <w:tcW w:w="1890" w:type="dxa"/>
            <w:vAlign w:val="center"/>
          </w:tcPr>
          <w:p w14:paraId="158D6FFD"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2,</w:t>
            </w:r>
            <w:r w:rsidRPr="00DB1964">
              <w:rPr>
                <w:rFonts w:ascii="Times New Roman" w:eastAsia="Times New Roman" w:hAnsi="Times New Roman"/>
                <w:sz w:val="28"/>
                <w:szCs w:val="24"/>
                <w:lang w:val="en-US"/>
              </w:rPr>
              <w:t>2</w:t>
            </w:r>
            <w:r w:rsidRPr="00DB1964">
              <w:rPr>
                <w:rFonts w:ascii="Times New Roman" w:eastAsia="Times New Roman" w:hAnsi="Times New Roman"/>
                <w:sz w:val="28"/>
                <w:szCs w:val="24"/>
              </w:rPr>
              <w:t>∙10</w:t>
            </w:r>
            <w:r w:rsidRPr="00DB1964">
              <w:rPr>
                <w:rFonts w:ascii="Times New Roman" w:eastAsia="Times New Roman" w:hAnsi="Times New Roman"/>
                <w:sz w:val="28"/>
                <w:szCs w:val="24"/>
                <w:vertAlign w:val="superscript"/>
              </w:rPr>
              <w:t>-6</w:t>
            </w:r>
          </w:p>
        </w:tc>
        <w:tc>
          <w:tcPr>
            <w:tcW w:w="2037" w:type="dxa"/>
            <w:vAlign w:val="center"/>
          </w:tcPr>
          <w:p w14:paraId="6E0E0464"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2,</w:t>
            </w:r>
            <w:r w:rsidRPr="00DB1964">
              <w:rPr>
                <w:rFonts w:ascii="Times New Roman" w:eastAsia="Times New Roman" w:hAnsi="Times New Roman"/>
                <w:sz w:val="28"/>
                <w:szCs w:val="24"/>
                <w:lang w:val="en-US"/>
              </w:rPr>
              <w:t>3</w:t>
            </w:r>
            <w:r w:rsidRPr="00DB1964">
              <w:rPr>
                <w:rFonts w:ascii="Times New Roman" w:eastAsia="Times New Roman" w:hAnsi="Times New Roman"/>
                <w:sz w:val="28"/>
                <w:szCs w:val="24"/>
              </w:rPr>
              <w:t>∙10</w:t>
            </w:r>
            <w:r w:rsidRPr="00DB1964">
              <w:rPr>
                <w:rFonts w:ascii="Times New Roman" w:eastAsia="Times New Roman" w:hAnsi="Times New Roman"/>
                <w:sz w:val="28"/>
                <w:szCs w:val="24"/>
                <w:vertAlign w:val="superscript"/>
              </w:rPr>
              <w:t>-6</w:t>
            </w:r>
          </w:p>
        </w:tc>
      </w:tr>
      <w:tr w:rsidR="00090FE5" w:rsidRPr="00DB1964" w14:paraId="4C88CFA5" w14:textId="77777777" w:rsidTr="0097467A">
        <w:trPr>
          <w:trHeight w:val="394"/>
        </w:trPr>
        <w:tc>
          <w:tcPr>
            <w:tcW w:w="981" w:type="dxa"/>
            <w:vAlign w:val="center"/>
          </w:tcPr>
          <w:p w14:paraId="558CD27C"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ТКФ</w:t>
            </w:r>
          </w:p>
        </w:tc>
        <w:tc>
          <w:tcPr>
            <w:tcW w:w="980" w:type="dxa"/>
            <w:vAlign w:val="center"/>
          </w:tcPr>
          <w:p w14:paraId="1673CB8C"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3,7</w:t>
            </w:r>
          </w:p>
        </w:tc>
        <w:tc>
          <w:tcPr>
            <w:tcW w:w="1813" w:type="dxa"/>
            <w:vAlign w:val="center"/>
          </w:tcPr>
          <w:p w14:paraId="73546DEF"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1,</w:t>
            </w:r>
            <w:r w:rsidRPr="00DB1964">
              <w:rPr>
                <w:rFonts w:ascii="Times New Roman" w:eastAsia="Times New Roman" w:hAnsi="Times New Roman"/>
                <w:sz w:val="28"/>
                <w:szCs w:val="24"/>
                <w:lang w:val="en-US"/>
              </w:rPr>
              <w:t>6</w:t>
            </w:r>
            <w:r w:rsidRPr="00DB1964">
              <w:rPr>
                <w:rFonts w:ascii="Times New Roman" w:eastAsia="Times New Roman" w:hAnsi="Times New Roman"/>
                <w:sz w:val="28"/>
                <w:szCs w:val="24"/>
              </w:rPr>
              <w:t>∙10</w:t>
            </w:r>
            <w:r w:rsidRPr="00DB1964">
              <w:rPr>
                <w:rFonts w:ascii="Times New Roman" w:eastAsia="Times New Roman" w:hAnsi="Times New Roman"/>
                <w:sz w:val="28"/>
                <w:szCs w:val="24"/>
                <w:vertAlign w:val="superscript"/>
              </w:rPr>
              <w:t>-6</w:t>
            </w:r>
          </w:p>
        </w:tc>
        <w:tc>
          <w:tcPr>
            <w:tcW w:w="1890" w:type="dxa"/>
            <w:vAlign w:val="center"/>
          </w:tcPr>
          <w:p w14:paraId="090A4CE2"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1,</w:t>
            </w:r>
            <w:r w:rsidRPr="00DB1964">
              <w:rPr>
                <w:rFonts w:ascii="Times New Roman" w:eastAsia="Times New Roman" w:hAnsi="Times New Roman"/>
                <w:sz w:val="28"/>
                <w:szCs w:val="24"/>
                <w:lang w:val="en-US"/>
              </w:rPr>
              <w:t>5</w:t>
            </w:r>
            <w:r w:rsidRPr="00DB1964">
              <w:rPr>
                <w:rFonts w:ascii="Times New Roman" w:eastAsia="Times New Roman" w:hAnsi="Times New Roman"/>
                <w:sz w:val="28"/>
                <w:szCs w:val="24"/>
              </w:rPr>
              <w:t>∙10</w:t>
            </w:r>
            <w:r w:rsidRPr="00DB1964">
              <w:rPr>
                <w:rFonts w:ascii="Times New Roman" w:eastAsia="Times New Roman" w:hAnsi="Times New Roman"/>
                <w:sz w:val="28"/>
                <w:szCs w:val="24"/>
                <w:vertAlign w:val="superscript"/>
              </w:rPr>
              <w:t>-6</w:t>
            </w:r>
          </w:p>
        </w:tc>
        <w:tc>
          <w:tcPr>
            <w:tcW w:w="2037" w:type="dxa"/>
            <w:vAlign w:val="center"/>
          </w:tcPr>
          <w:p w14:paraId="6B3432AC" w14:textId="77777777" w:rsidR="00090FE5" w:rsidRPr="00DB1964" w:rsidRDefault="00090FE5" w:rsidP="0097467A">
            <w:pPr>
              <w:jc w:val="center"/>
              <w:rPr>
                <w:rFonts w:ascii="Times New Roman" w:eastAsia="Times New Roman" w:hAnsi="Times New Roman"/>
                <w:sz w:val="28"/>
                <w:szCs w:val="24"/>
              </w:rPr>
            </w:pPr>
            <w:r w:rsidRPr="00DB1964">
              <w:rPr>
                <w:rFonts w:ascii="Times New Roman" w:eastAsia="Times New Roman" w:hAnsi="Times New Roman"/>
                <w:sz w:val="28"/>
                <w:szCs w:val="24"/>
              </w:rPr>
              <w:t>1,</w:t>
            </w:r>
            <w:r w:rsidRPr="00DB1964">
              <w:rPr>
                <w:rFonts w:ascii="Times New Roman" w:eastAsia="Times New Roman" w:hAnsi="Times New Roman"/>
                <w:sz w:val="28"/>
                <w:szCs w:val="24"/>
                <w:lang w:val="en-US"/>
              </w:rPr>
              <w:t>7</w:t>
            </w:r>
            <w:r w:rsidRPr="00DB1964">
              <w:rPr>
                <w:rFonts w:ascii="Times New Roman" w:eastAsia="Times New Roman" w:hAnsi="Times New Roman"/>
                <w:sz w:val="28"/>
                <w:szCs w:val="24"/>
              </w:rPr>
              <w:t>∙10</w:t>
            </w:r>
            <w:r w:rsidRPr="00DB1964">
              <w:rPr>
                <w:rFonts w:ascii="Times New Roman" w:eastAsia="Times New Roman" w:hAnsi="Times New Roman"/>
                <w:sz w:val="28"/>
                <w:szCs w:val="24"/>
                <w:vertAlign w:val="superscript"/>
              </w:rPr>
              <w:t>-6</w:t>
            </w:r>
          </w:p>
        </w:tc>
      </w:tr>
    </w:tbl>
    <w:p w14:paraId="4FEEABDE" w14:textId="12445372" w:rsidR="007418B5" w:rsidRDefault="007418B5" w:rsidP="00090FE5">
      <w:pPr>
        <w:spacing w:after="0" w:line="360" w:lineRule="auto"/>
        <w:jc w:val="both"/>
        <w:rPr>
          <w:rFonts w:ascii="Times New Roman" w:hAnsi="Times New Roman" w:cs="Times New Roman"/>
          <w:sz w:val="28"/>
          <w:szCs w:val="28"/>
        </w:rPr>
      </w:pPr>
    </w:p>
    <w:p w14:paraId="6241F030" w14:textId="16A84EFC" w:rsidR="007418B5" w:rsidRDefault="007418B5" w:rsidP="00183A02">
      <w:pPr>
        <w:spacing w:after="0" w:line="360" w:lineRule="auto"/>
        <w:ind w:firstLine="709"/>
        <w:jc w:val="both"/>
        <w:rPr>
          <w:rFonts w:ascii="Times New Roman" w:hAnsi="Times New Roman" w:cs="Times New Roman"/>
          <w:sz w:val="28"/>
          <w:szCs w:val="28"/>
        </w:rPr>
      </w:pPr>
    </w:p>
    <w:p w14:paraId="51EAE274" w14:textId="3AFE4BDD" w:rsidR="007418B5" w:rsidRDefault="007418B5" w:rsidP="00183A02">
      <w:pPr>
        <w:spacing w:after="0" w:line="360" w:lineRule="auto"/>
        <w:ind w:firstLine="709"/>
        <w:jc w:val="both"/>
        <w:rPr>
          <w:rFonts w:ascii="Times New Roman" w:hAnsi="Times New Roman" w:cs="Times New Roman"/>
          <w:sz w:val="28"/>
          <w:szCs w:val="28"/>
        </w:rPr>
      </w:pPr>
    </w:p>
    <w:p w14:paraId="48B14150" w14:textId="77777777" w:rsidR="007418B5" w:rsidRPr="007418B5" w:rsidRDefault="007418B5" w:rsidP="00183A02">
      <w:pPr>
        <w:spacing w:after="0" w:line="360" w:lineRule="auto"/>
        <w:ind w:firstLine="709"/>
        <w:jc w:val="both"/>
        <w:rPr>
          <w:rFonts w:ascii="Times New Roman" w:hAnsi="Times New Roman" w:cs="Times New Roman"/>
          <w:sz w:val="28"/>
          <w:szCs w:val="28"/>
        </w:rPr>
      </w:pPr>
    </w:p>
    <w:p w14:paraId="49484071" w14:textId="3792BACB" w:rsidR="00D55C37" w:rsidRDefault="00D55C37" w:rsidP="00183A02">
      <w:pPr>
        <w:spacing w:after="0" w:line="360" w:lineRule="auto"/>
        <w:ind w:firstLine="709"/>
        <w:jc w:val="both"/>
        <w:rPr>
          <w:rFonts w:ascii="Times New Roman" w:hAnsi="Times New Roman" w:cs="Times New Roman"/>
          <w:sz w:val="28"/>
        </w:rPr>
      </w:pPr>
    </w:p>
    <w:p w14:paraId="1314CD06" w14:textId="200A1967" w:rsidR="00090FE5" w:rsidRDefault="00090FE5" w:rsidP="00183A02">
      <w:pPr>
        <w:spacing w:after="0" w:line="360" w:lineRule="auto"/>
        <w:ind w:firstLine="709"/>
        <w:jc w:val="both"/>
        <w:rPr>
          <w:rFonts w:ascii="Times New Roman" w:hAnsi="Times New Roman" w:cs="Times New Roman"/>
          <w:sz w:val="28"/>
        </w:rPr>
      </w:pPr>
    </w:p>
    <w:p w14:paraId="3E7D3D10" w14:textId="77777777" w:rsidR="00090FE5" w:rsidRDefault="00090FE5" w:rsidP="00183A02">
      <w:pPr>
        <w:spacing w:after="0" w:line="360" w:lineRule="auto"/>
        <w:ind w:firstLine="709"/>
        <w:jc w:val="both"/>
        <w:rPr>
          <w:rFonts w:ascii="Times New Roman" w:hAnsi="Times New Roman" w:cs="Times New Roman"/>
          <w:sz w:val="28"/>
        </w:rPr>
      </w:pPr>
    </w:p>
    <w:p w14:paraId="1784A57F" w14:textId="501A0AB2" w:rsidR="00DB1964" w:rsidRPr="00DB1964" w:rsidRDefault="00DB1964" w:rsidP="00DB1964">
      <w:pPr>
        <w:spacing w:after="0" w:line="360" w:lineRule="auto"/>
        <w:ind w:firstLine="709"/>
        <w:jc w:val="both"/>
        <w:rPr>
          <w:rFonts w:ascii="Times New Roman" w:hAnsi="Times New Roman" w:cs="Times New Roman"/>
          <w:sz w:val="28"/>
        </w:rPr>
      </w:pPr>
      <w:bookmarkStart w:id="68" w:name="_Hlk152680022"/>
      <w:r w:rsidRPr="00DB1964">
        <w:rPr>
          <w:rFonts w:ascii="Times New Roman" w:hAnsi="Times New Roman" w:cs="Times New Roman"/>
          <w:sz w:val="28"/>
        </w:rPr>
        <w:lastRenderedPageBreak/>
        <w:t>Більш дієвим шляхом пригнічення екстракційного процес</w:t>
      </w:r>
      <w:r w:rsidR="00927503">
        <w:rPr>
          <w:rFonts w:ascii="Times New Roman" w:hAnsi="Times New Roman" w:cs="Times New Roman"/>
          <w:sz w:val="28"/>
          <w:lang w:val="en-US"/>
        </w:rPr>
        <w:t>y</w:t>
      </w:r>
      <w:r w:rsidRPr="00DB1964">
        <w:rPr>
          <w:rFonts w:ascii="Times New Roman" w:hAnsi="Times New Roman" w:cs="Times New Roman"/>
          <w:sz w:val="28"/>
        </w:rPr>
        <w:t>, що сп</w:t>
      </w:r>
      <w:r w:rsidR="00927503">
        <w:rPr>
          <w:rFonts w:ascii="Times New Roman" w:hAnsi="Times New Roman" w:cs="Times New Roman"/>
          <w:sz w:val="28"/>
          <w:lang w:val="en-US"/>
        </w:rPr>
        <w:t>o</w:t>
      </w:r>
      <w:r w:rsidRPr="00DB1964">
        <w:rPr>
          <w:rFonts w:ascii="Times New Roman" w:hAnsi="Times New Roman" w:cs="Times New Roman"/>
          <w:sz w:val="28"/>
        </w:rPr>
        <w:t>творює електродну функцію, є замін</w:t>
      </w:r>
      <w:r w:rsidR="00927503">
        <w:rPr>
          <w:rFonts w:ascii="Times New Roman" w:hAnsi="Times New Roman" w:cs="Times New Roman"/>
          <w:sz w:val="28"/>
          <w:lang w:val="en-US"/>
        </w:rPr>
        <w:t>a</w:t>
      </w:r>
      <w:r w:rsidRPr="00DB1964">
        <w:rPr>
          <w:rFonts w:ascii="Times New Roman" w:hAnsi="Times New Roman" w:cs="Times New Roman"/>
          <w:sz w:val="28"/>
        </w:rPr>
        <w:t xml:space="preserve"> нітробензен</w:t>
      </w:r>
      <w:r w:rsidR="001E0D5C">
        <w:rPr>
          <w:rFonts w:ascii="Times New Roman" w:hAnsi="Times New Roman" w:cs="Times New Roman"/>
          <w:sz w:val="28"/>
        </w:rPr>
        <w:t>а</w:t>
      </w:r>
      <w:r w:rsidRPr="00DB1964">
        <w:rPr>
          <w:rFonts w:ascii="Times New Roman" w:hAnsi="Times New Roman" w:cs="Times New Roman"/>
          <w:sz w:val="28"/>
        </w:rPr>
        <w:t xml:space="preserve"> </w:t>
      </w:r>
      <w:r w:rsidRPr="00DB1964">
        <w:rPr>
          <w:rFonts w:ascii="Times New Roman" w:hAnsi="Times New Roman" w:cs="Times New Roman"/>
          <w:sz w:val="28"/>
          <w:szCs w:val="28"/>
        </w:rPr>
        <w:t>(ε = 34,8)</w:t>
      </w:r>
      <w:r w:rsidRPr="00DB1964">
        <w:rPr>
          <w:rFonts w:ascii="Times New Roman" w:hAnsi="Times New Roman" w:cs="Times New Roman"/>
          <w:sz w:val="28"/>
        </w:rPr>
        <w:t xml:space="preserve"> мало полярними розчинниками: діоктилфталатом </w:t>
      </w:r>
      <w:r w:rsidRPr="00DB1964">
        <w:rPr>
          <w:rFonts w:ascii="Times New Roman" w:hAnsi="Times New Roman" w:cs="Times New Roman"/>
          <w:sz w:val="28"/>
          <w:szCs w:val="28"/>
        </w:rPr>
        <w:t>(ε = </w:t>
      </w:r>
      <w:r w:rsidRPr="00DB1964">
        <w:rPr>
          <w:rFonts w:ascii="Times New Roman" w:hAnsi="Times New Roman" w:cs="Times New Roman"/>
          <w:sz w:val="28"/>
        </w:rPr>
        <w:t>5,1</w:t>
      </w:r>
      <w:r w:rsidRPr="00DB1964">
        <w:rPr>
          <w:rFonts w:ascii="Times New Roman" w:hAnsi="Times New Roman" w:cs="Times New Roman"/>
          <w:sz w:val="28"/>
          <w:szCs w:val="28"/>
        </w:rPr>
        <w:t>)</w:t>
      </w:r>
      <w:r w:rsidRPr="00DB1964">
        <w:rPr>
          <w:rFonts w:ascii="Times New Roman" w:hAnsi="Times New Roman" w:cs="Times New Roman"/>
          <w:sz w:val="28"/>
        </w:rPr>
        <w:t xml:space="preserve">, динонілфталатом </w:t>
      </w:r>
      <w:r w:rsidRPr="00DB1964">
        <w:rPr>
          <w:rFonts w:ascii="Times New Roman" w:hAnsi="Times New Roman" w:cs="Times New Roman"/>
          <w:sz w:val="28"/>
          <w:szCs w:val="28"/>
        </w:rPr>
        <w:t>(ε = </w:t>
      </w:r>
      <w:r w:rsidRPr="00DB1964">
        <w:rPr>
          <w:rFonts w:ascii="Times New Roman" w:hAnsi="Times New Roman" w:cs="Times New Roman"/>
          <w:sz w:val="28"/>
        </w:rPr>
        <w:t>4,8</w:t>
      </w:r>
      <w:r w:rsidRPr="00DB1964">
        <w:rPr>
          <w:rFonts w:ascii="Times New Roman" w:hAnsi="Times New Roman" w:cs="Times New Roman"/>
          <w:sz w:val="28"/>
          <w:szCs w:val="28"/>
        </w:rPr>
        <w:t>)</w:t>
      </w:r>
      <w:r w:rsidRPr="00DB1964">
        <w:rPr>
          <w:rFonts w:ascii="Times New Roman" w:hAnsi="Times New Roman" w:cs="Times New Roman"/>
          <w:sz w:val="28"/>
        </w:rPr>
        <w:t xml:space="preserve">, дибутилсебацинатом </w:t>
      </w:r>
      <w:r w:rsidRPr="00DB1964">
        <w:rPr>
          <w:rFonts w:ascii="Times New Roman" w:hAnsi="Times New Roman" w:cs="Times New Roman"/>
          <w:sz w:val="28"/>
          <w:szCs w:val="28"/>
        </w:rPr>
        <w:t>(ε = </w:t>
      </w:r>
      <w:r w:rsidRPr="00DB1964">
        <w:rPr>
          <w:rFonts w:ascii="Times New Roman" w:hAnsi="Times New Roman" w:cs="Times New Roman"/>
          <w:sz w:val="28"/>
        </w:rPr>
        <w:t>4,0</w:t>
      </w:r>
      <w:r w:rsidRPr="00DB1964">
        <w:rPr>
          <w:rFonts w:ascii="Times New Roman" w:hAnsi="Times New Roman" w:cs="Times New Roman"/>
          <w:sz w:val="28"/>
          <w:szCs w:val="28"/>
        </w:rPr>
        <w:t>)</w:t>
      </w:r>
      <w:r w:rsidRPr="00DB1964">
        <w:rPr>
          <w:rFonts w:ascii="Times New Roman" w:hAnsi="Times New Roman" w:cs="Times New Roman"/>
          <w:sz w:val="28"/>
        </w:rPr>
        <w:t xml:space="preserve"> або трикрезилфосфатом </w:t>
      </w:r>
      <w:r w:rsidRPr="00DB1964">
        <w:rPr>
          <w:rFonts w:ascii="Times New Roman" w:hAnsi="Times New Roman" w:cs="Times New Roman"/>
          <w:sz w:val="28"/>
          <w:szCs w:val="28"/>
        </w:rPr>
        <w:t>(ε = </w:t>
      </w:r>
      <w:r w:rsidRPr="00DB1964">
        <w:rPr>
          <w:rFonts w:ascii="Times New Roman" w:hAnsi="Times New Roman" w:cs="Times New Roman"/>
          <w:sz w:val="28"/>
        </w:rPr>
        <w:t>3,7</w:t>
      </w:r>
      <w:r w:rsidRPr="00DB1964">
        <w:rPr>
          <w:rFonts w:ascii="Times New Roman" w:hAnsi="Times New Roman" w:cs="Times New Roman"/>
          <w:sz w:val="28"/>
          <w:szCs w:val="28"/>
        </w:rPr>
        <w:t>)</w:t>
      </w:r>
      <w:r w:rsidRPr="00DB1964">
        <w:rPr>
          <w:rFonts w:ascii="Times New Roman" w:hAnsi="Times New Roman" w:cs="Times New Roman"/>
          <w:sz w:val="28"/>
        </w:rPr>
        <w:t>.</w:t>
      </w:r>
      <w:bookmarkEnd w:id="68"/>
    </w:p>
    <w:p w14:paraId="56CDB7ED" w14:textId="1E6ED3C8" w:rsidR="00DB1964" w:rsidRDefault="00DB1964" w:rsidP="00DB1964">
      <w:pPr>
        <w:spacing w:after="0" w:line="360" w:lineRule="auto"/>
        <w:ind w:firstLine="709"/>
        <w:jc w:val="both"/>
        <w:rPr>
          <w:rFonts w:ascii="Times New Roman" w:hAnsi="Times New Roman" w:cs="Times New Roman"/>
          <w:sz w:val="28"/>
        </w:rPr>
      </w:pPr>
      <w:r w:rsidRPr="00DB1964">
        <w:rPr>
          <w:rFonts w:ascii="Times New Roman" w:hAnsi="Times New Roman" w:cs="Times New Roman"/>
          <w:sz w:val="28"/>
        </w:rPr>
        <w:t>З рис. 3.5 видно, що електродні функції пластифікованих ДОФ полівінілхлоридних мембран на основі асоціа</w:t>
      </w:r>
      <w:r w:rsidRPr="00EA5716">
        <w:rPr>
          <w:rFonts w:ascii="Times New Roman" w:hAnsi="Times New Roman" w:cs="Times New Roman"/>
          <w:sz w:val="28"/>
        </w:rPr>
        <w:t>т</w:t>
      </w:r>
      <w:r w:rsidR="00B070C2" w:rsidRPr="00EA5716">
        <w:rPr>
          <w:rFonts w:ascii="Times New Roman" w:hAnsi="Times New Roman" w:cs="Times New Roman"/>
          <w:sz w:val="28"/>
        </w:rPr>
        <w:t>а</w:t>
      </w:r>
      <w:r w:rsidRPr="00DB1964">
        <w:rPr>
          <w:rFonts w:ascii="Times New Roman" w:hAnsi="Times New Roman" w:cs="Times New Roman"/>
          <w:sz w:val="28"/>
        </w:rPr>
        <w:t xml:space="preserve"> молібд</w:t>
      </w:r>
      <w:r w:rsidR="00927503">
        <w:rPr>
          <w:rFonts w:ascii="Times New Roman" w:hAnsi="Times New Roman" w:cs="Times New Roman"/>
          <w:sz w:val="28"/>
          <w:lang w:val="en-US"/>
        </w:rPr>
        <w:t>o</w:t>
      </w:r>
      <w:r w:rsidRPr="00DB1964">
        <w:rPr>
          <w:rFonts w:ascii="Times New Roman" w:hAnsi="Times New Roman" w:cs="Times New Roman"/>
          <w:sz w:val="28"/>
        </w:rPr>
        <w:t>фосфатної кисл</w:t>
      </w:r>
      <w:r w:rsidR="00927503">
        <w:rPr>
          <w:rFonts w:ascii="Times New Roman" w:hAnsi="Times New Roman" w:cs="Times New Roman"/>
          <w:sz w:val="28"/>
          <w:lang w:val="en-US"/>
        </w:rPr>
        <w:t>o</w:t>
      </w:r>
      <w:r w:rsidRPr="00DB1964">
        <w:rPr>
          <w:rFonts w:ascii="Times New Roman" w:hAnsi="Times New Roman" w:cs="Times New Roman"/>
          <w:sz w:val="28"/>
        </w:rPr>
        <w:t xml:space="preserve">ти з визначуваним </w:t>
      </w:r>
      <w:r w:rsidR="00B070C2" w:rsidRPr="00EA5716">
        <w:rPr>
          <w:rFonts w:ascii="Times New Roman" w:hAnsi="Times New Roman" w:cs="Times New Roman"/>
          <w:sz w:val="28"/>
        </w:rPr>
        <w:t>к</w:t>
      </w:r>
      <w:r w:rsidRPr="00EA5716">
        <w:rPr>
          <w:rFonts w:ascii="Times New Roman" w:hAnsi="Times New Roman" w:cs="Times New Roman"/>
          <w:sz w:val="28"/>
        </w:rPr>
        <w:t>а</w:t>
      </w:r>
      <w:r w:rsidR="00B070C2" w:rsidRPr="00EA5716">
        <w:rPr>
          <w:rFonts w:ascii="Times New Roman" w:hAnsi="Times New Roman" w:cs="Times New Roman"/>
          <w:sz w:val="28"/>
        </w:rPr>
        <w:t>т</w:t>
      </w:r>
      <w:r w:rsidRPr="00EA5716">
        <w:rPr>
          <w:rFonts w:ascii="Times New Roman" w:hAnsi="Times New Roman" w:cs="Times New Roman"/>
          <w:sz w:val="28"/>
        </w:rPr>
        <w:t>іоном</w:t>
      </w:r>
      <w:r w:rsidRPr="00DB1964">
        <w:rPr>
          <w:rFonts w:ascii="Times New Roman" w:hAnsi="Times New Roman" w:cs="Times New Roman"/>
          <w:sz w:val="28"/>
        </w:rPr>
        <w:t xml:space="preserve"> мають верхню та нижню межі виявлення, близькі до концентрації 10</w:t>
      </w:r>
      <w:r w:rsidRPr="00DB1964">
        <w:rPr>
          <w:rFonts w:ascii="Times New Roman" w:hAnsi="Times New Roman" w:cs="Times New Roman"/>
          <w:sz w:val="28"/>
          <w:vertAlign w:val="superscript"/>
        </w:rPr>
        <w:t>-2</w:t>
      </w:r>
      <w:r w:rsidRPr="00DB1964">
        <w:rPr>
          <w:rFonts w:ascii="Times New Roman" w:hAnsi="Times New Roman" w:cs="Times New Roman"/>
          <w:sz w:val="28"/>
        </w:rPr>
        <w:t xml:space="preserve"> та 10</w:t>
      </w:r>
      <w:r w:rsidRPr="00DB1964">
        <w:rPr>
          <w:rFonts w:ascii="Times New Roman" w:hAnsi="Times New Roman" w:cs="Times New Roman"/>
          <w:sz w:val="28"/>
          <w:vertAlign w:val="superscript"/>
        </w:rPr>
        <w:t>-6</w:t>
      </w:r>
      <w:r w:rsidRPr="00DB1964">
        <w:rPr>
          <w:rFonts w:ascii="Times New Roman" w:hAnsi="Times New Roman" w:cs="Times New Roman"/>
          <w:sz w:val="28"/>
        </w:rPr>
        <w:t xml:space="preserve"> М відповідно.</w:t>
      </w:r>
    </w:p>
    <w:p w14:paraId="062C412D" w14:textId="77777777" w:rsidR="00DB1964" w:rsidRDefault="00DB1964" w:rsidP="00DB1964">
      <w:pPr>
        <w:spacing w:after="0" w:line="360" w:lineRule="auto"/>
        <w:ind w:firstLine="709"/>
        <w:jc w:val="both"/>
        <w:rPr>
          <w:rFonts w:ascii="Times New Roman" w:hAnsi="Times New Roman" w:cs="Times New Roman"/>
          <w:sz w:val="28"/>
        </w:rPr>
      </w:pPr>
    </w:p>
    <w:p w14:paraId="0D010BA6" w14:textId="415C51DF" w:rsidR="00DB1964" w:rsidRPr="00D264FA" w:rsidRDefault="00DB1964" w:rsidP="00D264FA">
      <w:pPr>
        <w:spacing w:after="0" w:line="360" w:lineRule="auto"/>
        <w:jc w:val="center"/>
        <w:rPr>
          <w:rFonts w:ascii="Times New Roman" w:hAnsi="Times New Roman" w:cs="Times New Roman"/>
          <w:sz w:val="28"/>
        </w:rPr>
      </w:pPr>
      <w:r>
        <w:rPr>
          <w:noProof/>
          <w:lang w:val="en-US"/>
        </w:rPr>
        <w:drawing>
          <wp:inline distT="0" distB="0" distL="0" distR="0" wp14:anchorId="09F0295F" wp14:editId="5E4F1BA8">
            <wp:extent cx="5829300" cy="3438525"/>
            <wp:effectExtent l="0" t="0" r="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FBA270" w14:textId="0EE0DC10" w:rsidR="00DB1964" w:rsidRDefault="00DB1964" w:rsidP="00E14C50">
      <w:pPr>
        <w:spacing w:line="360" w:lineRule="auto"/>
        <w:jc w:val="center"/>
        <w:rPr>
          <w:rFonts w:ascii="Times New Roman" w:hAnsi="Times New Roman" w:cs="Times New Roman"/>
          <w:sz w:val="28"/>
          <w:szCs w:val="28"/>
        </w:rPr>
      </w:pPr>
      <w:r w:rsidRPr="00DB1964">
        <w:rPr>
          <w:rFonts w:ascii="Times New Roman" w:hAnsi="Times New Roman" w:cs="Times New Roman"/>
          <w:sz w:val="28"/>
          <w:szCs w:val="28"/>
        </w:rPr>
        <w:t xml:space="preserve">Рисунок 3.5 – Залежність Е </w:t>
      </w:r>
      <w:r w:rsidRPr="00DB1964">
        <w:rPr>
          <w:rFonts w:ascii="Times New Roman" w:hAnsi="Times New Roman" w:cs="Times New Roman"/>
          <w:sz w:val="28"/>
        </w:rPr>
        <w:t>–</w:t>
      </w:r>
      <w:r w:rsidRPr="00DB1964">
        <w:rPr>
          <w:rFonts w:ascii="Times New Roman" w:hAnsi="Times New Roman" w:cs="Times New Roman"/>
          <w:sz w:val="28"/>
          <w:szCs w:val="28"/>
        </w:rPr>
        <w:t xml:space="preserve"> рС для ІСЕ (розчинник </w:t>
      </w:r>
      <w:r w:rsidRPr="00DB1964">
        <w:rPr>
          <w:rFonts w:ascii="Times New Roman" w:hAnsi="Times New Roman" w:cs="Times New Roman"/>
          <w:sz w:val="28"/>
        </w:rPr>
        <w:t>– ДОФ</w:t>
      </w:r>
      <w:r w:rsidRPr="00DB1964">
        <w:rPr>
          <w:rFonts w:ascii="Times New Roman" w:hAnsi="Times New Roman" w:cs="Times New Roman"/>
          <w:sz w:val="28"/>
          <w:szCs w:val="28"/>
        </w:rPr>
        <w:t>),</w:t>
      </w:r>
      <w:r w:rsidR="00927503" w:rsidRPr="00927503">
        <w:rPr>
          <w:rFonts w:ascii="Times New Roman" w:hAnsi="Times New Roman" w:cs="Times New Roman"/>
          <w:sz w:val="28"/>
          <w:szCs w:val="28"/>
          <w:lang w:val="ru-RU"/>
        </w:rPr>
        <w:t xml:space="preserve"> </w:t>
      </w:r>
      <w:r w:rsidR="00927503">
        <w:rPr>
          <w:rFonts w:ascii="Times New Roman" w:hAnsi="Times New Roman" w:cs="Times New Roman"/>
          <w:sz w:val="28"/>
          <w:szCs w:val="28"/>
          <w:lang w:val="en-US"/>
        </w:rPr>
        <w:t>o</w:t>
      </w:r>
      <w:r w:rsidRPr="00DB1964">
        <w:rPr>
          <w:rFonts w:ascii="Times New Roman" w:hAnsi="Times New Roman" w:cs="Times New Roman"/>
          <w:sz w:val="28"/>
          <w:szCs w:val="28"/>
        </w:rPr>
        <w:t>бернених до каті</w:t>
      </w:r>
      <w:r w:rsidRPr="00EA5716">
        <w:rPr>
          <w:rFonts w:ascii="Times New Roman" w:hAnsi="Times New Roman" w:cs="Times New Roman"/>
          <w:sz w:val="28"/>
          <w:szCs w:val="28"/>
        </w:rPr>
        <w:t>он</w:t>
      </w:r>
      <w:r w:rsidR="00BE4854" w:rsidRPr="00EA5716">
        <w:rPr>
          <w:rFonts w:ascii="Times New Roman" w:hAnsi="Times New Roman" w:cs="Times New Roman"/>
          <w:sz w:val="28"/>
          <w:szCs w:val="28"/>
        </w:rPr>
        <w:t>а</w:t>
      </w:r>
      <w:r w:rsidRPr="00DB1964">
        <w:rPr>
          <w:rFonts w:ascii="Times New Roman" w:hAnsi="Times New Roman" w:cs="Times New Roman"/>
          <w:sz w:val="28"/>
          <w:szCs w:val="28"/>
        </w:rPr>
        <w:t xml:space="preserve"> диоктилдиметиламоній </w:t>
      </w:r>
      <w:r w:rsidRPr="00EA5716">
        <w:rPr>
          <w:rFonts w:ascii="Times New Roman" w:hAnsi="Times New Roman" w:cs="Times New Roman"/>
          <w:sz w:val="28"/>
          <w:szCs w:val="28"/>
        </w:rPr>
        <w:t>хлорид</w:t>
      </w:r>
      <w:r w:rsidR="00BE4854" w:rsidRPr="00EA5716">
        <w:rPr>
          <w:rFonts w:ascii="Times New Roman" w:hAnsi="Times New Roman" w:cs="Times New Roman"/>
          <w:sz w:val="28"/>
          <w:szCs w:val="28"/>
        </w:rPr>
        <w:t>а</w:t>
      </w:r>
    </w:p>
    <w:p w14:paraId="3B37E3F8" w14:textId="77777777" w:rsidR="00DB1964" w:rsidRPr="00DB1964" w:rsidRDefault="00DB1964" w:rsidP="00DB1964">
      <w:pPr>
        <w:spacing w:line="360" w:lineRule="auto"/>
        <w:ind w:firstLine="709"/>
        <w:jc w:val="center"/>
        <w:rPr>
          <w:rFonts w:ascii="Times New Roman" w:hAnsi="Times New Roman" w:cs="Times New Roman"/>
          <w:sz w:val="28"/>
          <w:szCs w:val="28"/>
        </w:rPr>
      </w:pPr>
    </w:p>
    <w:p w14:paraId="279374BC" w14:textId="77777777" w:rsidR="00DB1964" w:rsidRPr="00DB1964" w:rsidRDefault="00DB1964" w:rsidP="00DB1964">
      <w:pPr>
        <w:spacing w:line="360" w:lineRule="auto"/>
        <w:ind w:firstLine="709"/>
        <w:jc w:val="both"/>
        <w:rPr>
          <w:rFonts w:ascii="Times New Roman" w:hAnsi="Times New Roman" w:cs="Times New Roman"/>
          <w:sz w:val="28"/>
        </w:rPr>
      </w:pPr>
      <w:r w:rsidRPr="00DB1964">
        <w:rPr>
          <w:rFonts w:ascii="Times New Roman" w:hAnsi="Times New Roman" w:cs="Times New Roman"/>
          <w:sz w:val="28"/>
        </w:rPr>
        <w:t>З рис. 3.6 видно, що електродні функції пластифікованих ДНФ мембран мають верхню та нижню межі, близькі до концентрації 10</w:t>
      </w:r>
      <w:r w:rsidRPr="00DB1964">
        <w:rPr>
          <w:rFonts w:ascii="Times New Roman" w:hAnsi="Times New Roman" w:cs="Times New Roman"/>
          <w:sz w:val="28"/>
          <w:vertAlign w:val="superscript"/>
        </w:rPr>
        <w:t>-2</w:t>
      </w:r>
      <w:r w:rsidRPr="00DB1964">
        <w:rPr>
          <w:rFonts w:ascii="Times New Roman" w:hAnsi="Times New Roman" w:cs="Times New Roman"/>
          <w:sz w:val="28"/>
        </w:rPr>
        <w:t xml:space="preserve"> та 10</w:t>
      </w:r>
      <w:r w:rsidRPr="00DB1964">
        <w:rPr>
          <w:rFonts w:ascii="Times New Roman" w:hAnsi="Times New Roman" w:cs="Times New Roman"/>
          <w:sz w:val="28"/>
          <w:vertAlign w:val="superscript"/>
        </w:rPr>
        <w:t>-6</w:t>
      </w:r>
      <w:r w:rsidRPr="00DB1964">
        <w:rPr>
          <w:rFonts w:ascii="Times New Roman" w:hAnsi="Times New Roman" w:cs="Times New Roman"/>
          <w:sz w:val="28"/>
        </w:rPr>
        <w:t xml:space="preserve"> М відповідно.</w:t>
      </w:r>
    </w:p>
    <w:p w14:paraId="5165DA85" w14:textId="33ADC08B" w:rsidR="00DB1964" w:rsidRDefault="00DB1964" w:rsidP="00ED2A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noProof/>
          <w:lang w:val="en-US"/>
        </w:rPr>
        <w:drawing>
          <wp:inline distT="0" distB="0" distL="0" distR="0" wp14:anchorId="2BC06EDC" wp14:editId="5A411692">
            <wp:extent cx="5617210" cy="2952750"/>
            <wp:effectExtent l="0" t="0" r="254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D9129C5" w14:textId="0A0D9338" w:rsidR="00DB1964" w:rsidRDefault="00DB1964" w:rsidP="00E14C50">
      <w:pPr>
        <w:spacing w:line="360" w:lineRule="auto"/>
        <w:jc w:val="center"/>
        <w:rPr>
          <w:rFonts w:ascii="Times New Roman" w:hAnsi="Times New Roman" w:cs="Times New Roman"/>
          <w:sz w:val="28"/>
          <w:szCs w:val="28"/>
        </w:rPr>
      </w:pPr>
      <w:r w:rsidRPr="00DB1964">
        <w:rPr>
          <w:rFonts w:ascii="Times New Roman" w:hAnsi="Times New Roman" w:cs="Times New Roman"/>
          <w:sz w:val="28"/>
          <w:szCs w:val="28"/>
        </w:rPr>
        <w:t xml:space="preserve">Рисунок 3.6 – Залежність Е </w:t>
      </w:r>
      <w:r w:rsidRPr="00DB1964">
        <w:rPr>
          <w:rFonts w:ascii="Times New Roman" w:hAnsi="Times New Roman" w:cs="Times New Roman"/>
          <w:sz w:val="28"/>
        </w:rPr>
        <w:t xml:space="preserve">– </w:t>
      </w:r>
      <w:r w:rsidRPr="00DB1964">
        <w:rPr>
          <w:rFonts w:ascii="Times New Roman" w:hAnsi="Times New Roman" w:cs="Times New Roman"/>
          <w:sz w:val="28"/>
          <w:szCs w:val="28"/>
        </w:rPr>
        <w:t xml:space="preserve">рС для ІСЕ (розчинник </w:t>
      </w:r>
      <w:r w:rsidRPr="00DB1964">
        <w:rPr>
          <w:rFonts w:ascii="Times New Roman" w:hAnsi="Times New Roman" w:cs="Times New Roman"/>
          <w:sz w:val="28"/>
        </w:rPr>
        <w:t>– ДНФ</w:t>
      </w:r>
      <w:r w:rsidRPr="00DB1964">
        <w:rPr>
          <w:rFonts w:ascii="Times New Roman" w:hAnsi="Times New Roman" w:cs="Times New Roman"/>
          <w:sz w:val="28"/>
          <w:szCs w:val="28"/>
        </w:rPr>
        <w:t>), обернених до катіон</w:t>
      </w:r>
      <w:r w:rsidR="00EA5716">
        <w:rPr>
          <w:rFonts w:ascii="Times New Roman" w:hAnsi="Times New Roman" w:cs="Times New Roman"/>
          <w:sz w:val="28"/>
          <w:szCs w:val="28"/>
        </w:rPr>
        <w:t>а</w:t>
      </w:r>
      <w:r w:rsidRPr="00DB1964">
        <w:rPr>
          <w:rFonts w:ascii="Times New Roman" w:hAnsi="Times New Roman" w:cs="Times New Roman"/>
          <w:sz w:val="28"/>
          <w:szCs w:val="28"/>
        </w:rPr>
        <w:t xml:space="preserve"> диоктилдиметиламоній хлорид</w:t>
      </w:r>
      <w:r w:rsidR="00EA5716">
        <w:rPr>
          <w:rFonts w:ascii="Times New Roman" w:hAnsi="Times New Roman" w:cs="Times New Roman"/>
          <w:sz w:val="28"/>
          <w:szCs w:val="28"/>
        </w:rPr>
        <w:t>а</w:t>
      </w:r>
    </w:p>
    <w:p w14:paraId="45D593A6" w14:textId="77777777" w:rsidR="00045BBF" w:rsidRPr="00DB1964" w:rsidRDefault="00045BBF" w:rsidP="00DB1964">
      <w:pPr>
        <w:spacing w:line="360" w:lineRule="auto"/>
        <w:ind w:firstLine="709"/>
        <w:jc w:val="center"/>
        <w:rPr>
          <w:rFonts w:ascii="Times New Roman" w:hAnsi="Times New Roman" w:cs="Times New Roman"/>
          <w:sz w:val="28"/>
          <w:szCs w:val="28"/>
        </w:rPr>
      </w:pPr>
    </w:p>
    <w:p w14:paraId="26DC9A19" w14:textId="4B2E94B9" w:rsidR="00D264FA" w:rsidRDefault="00DB1964" w:rsidP="00D264FA">
      <w:pPr>
        <w:spacing w:line="360" w:lineRule="auto"/>
        <w:ind w:firstLine="709"/>
        <w:jc w:val="both"/>
        <w:rPr>
          <w:rFonts w:ascii="Times New Roman" w:hAnsi="Times New Roman" w:cs="Times New Roman"/>
          <w:sz w:val="28"/>
        </w:rPr>
      </w:pPr>
      <w:r w:rsidRPr="00DB1964">
        <w:rPr>
          <w:rFonts w:ascii="Times New Roman" w:hAnsi="Times New Roman" w:cs="Times New Roman"/>
          <w:sz w:val="28"/>
        </w:rPr>
        <w:t>З рис. 3.7 видно, що електродні функції пл</w:t>
      </w:r>
      <w:r w:rsidR="00310655">
        <w:rPr>
          <w:rFonts w:ascii="Times New Roman" w:hAnsi="Times New Roman" w:cs="Times New Roman"/>
          <w:sz w:val="28"/>
        </w:rPr>
        <w:t>а</w:t>
      </w:r>
      <w:r w:rsidRPr="00DB1964">
        <w:rPr>
          <w:rFonts w:ascii="Times New Roman" w:hAnsi="Times New Roman" w:cs="Times New Roman"/>
          <w:sz w:val="28"/>
        </w:rPr>
        <w:t>стифікованих ДБС мембран мають верхню та нижню межі, близькі до концентрації 10</w:t>
      </w:r>
      <w:r w:rsidRPr="00DB1964">
        <w:rPr>
          <w:rFonts w:ascii="Times New Roman" w:hAnsi="Times New Roman" w:cs="Times New Roman"/>
          <w:sz w:val="28"/>
          <w:vertAlign w:val="superscript"/>
        </w:rPr>
        <w:t>-2</w:t>
      </w:r>
      <w:r w:rsidRPr="00DB1964">
        <w:rPr>
          <w:rFonts w:ascii="Times New Roman" w:hAnsi="Times New Roman" w:cs="Times New Roman"/>
          <w:sz w:val="28"/>
        </w:rPr>
        <w:t xml:space="preserve"> та 10</w:t>
      </w:r>
      <w:r w:rsidRPr="00DB1964">
        <w:rPr>
          <w:rFonts w:ascii="Times New Roman" w:hAnsi="Times New Roman" w:cs="Times New Roman"/>
          <w:sz w:val="28"/>
          <w:vertAlign w:val="superscript"/>
        </w:rPr>
        <w:t>-6</w:t>
      </w:r>
      <w:r w:rsidRPr="00DB1964">
        <w:rPr>
          <w:rFonts w:ascii="Times New Roman" w:hAnsi="Times New Roman" w:cs="Times New Roman"/>
          <w:sz w:val="28"/>
        </w:rPr>
        <w:t xml:space="preserve"> М відповідно.</w:t>
      </w:r>
    </w:p>
    <w:p w14:paraId="550C54CC" w14:textId="77777777" w:rsidR="000871D2" w:rsidRDefault="000871D2" w:rsidP="00D264FA">
      <w:pPr>
        <w:spacing w:line="360" w:lineRule="auto"/>
        <w:ind w:firstLine="709"/>
        <w:jc w:val="both"/>
        <w:rPr>
          <w:rFonts w:ascii="Times New Roman" w:hAnsi="Times New Roman" w:cs="Times New Roman"/>
          <w:sz w:val="28"/>
        </w:rPr>
      </w:pPr>
    </w:p>
    <w:p w14:paraId="0F5B57F7" w14:textId="2898C888" w:rsidR="00DB1964" w:rsidRPr="00DB1964" w:rsidRDefault="00DB1964" w:rsidP="000871D2">
      <w:pPr>
        <w:spacing w:line="360" w:lineRule="auto"/>
        <w:ind w:firstLine="709"/>
        <w:jc w:val="center"/>
        <w:rPr>
          <w:rFonts w:ascii="Times New Roman" w:hAnsi="Times New Roman" w:cs="Times New Roman"/>
          <w:sz w:val="28"/>
          <w:szCs w:val="28"/>
        </w:rPr>
      </w:pPr>
      <w:r>
        <w:rPr>
          <w:noProof/>
          <w:lang w:val="en-US"/>
        </w:rPr>
        <w:drawing>
          <wp:inline distT="0" distB="0" distL="0" distR="0" wp14:anchorId="495CF3A6" wp14:editId="59E679C9">
            <wp:extent cx="5495925" cy="32480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DB1964">
        <w:rPr>
          <w:rFonts w:ascii="Times New Roman" w:hAnsi="Times New Roman" w:cs="Times New Roman"/>
          <w:sz w:val="28"/>
          <w:szCs w:val="28"/>
        </w:rPr>
        <w:t xml:space="preserve">Рисунок 3.7 – Залежність Е </w:t>
      </w:r>
      <w:r w:rsidRPr="00DB1964">
        <w:rPr>
          <w:rFonts w:ascii="Times New Roman" w:hAnsi="Times New Roman" w:cs="Times New Roman"/>
          <w:sz w:val="28"/>
        </w:rPr>
        <w:t xml:space="preserve">– </w:t>
      </w:r>
      <w:r w:rsidRPr="00DB1964">
        <w:rPr>
          <w:rFonts w:ascii="Times New Roman" w:hAnsi="Times New Roman" w:cs="Times New Roman"/>
          <w:sz w:val="28"/>
          <w:szCs w:val="28"/>
        </w:rPr>
        <w:t xml:space="preserve">рС для ІСЕ (розчинник </w:t>
      </w:r>
      <w:r w:rsidRPr="00DB1964">
        <w:rPr>
          <w:rFonts w:ascii="Times New Roman" w:hAnsi="Times New Roman" w:cs="Times New Roman"/>
          <w:sz w:val="28"/>
        </w:rPr>
        <w:t>– ДБС</w:t>
      </w:r>
      <w:r w:rsidRPr="00DB1964">
        <w:rPr>
          <w:rFonts w:ascii="Times New Roman" w:hAnsi="Times New Roman" w:cs="Times New Roman"/>
          <w:sz w:val="28"/>
          <w:szCs w:val="28"/>
        </w:rPr>
        <w:t>), обернених до катіон</w:t>
      </w:r>
      <w:r w:rsidR="00EA5716">
        <w:rPr>
          <w:rFonts w:ascii="Times New Roman" w:hAnsi="Times New Roman" w:cs="Times New Roman"/>
          <w:sz w:val="28"/>
          <w:szCs w:val="28"/>
        </w:rPr>
        <w:t>а</w:t>
      </w:r>
      <w:r w:rsidRPr="00DB1964">
        <w:rPr>
          <w:rFonts w:ascii="Times New Roman" w:hAnsi="Times New Roman" w:cs="Times New Roman"/>
          <w:sz w:val="28"/>
          <w:szCs w:val="28"/>
        </w:rPr>
        <w:t xml:space="preserve"> диоктилдиметиламоній хлорид</w:t>
      </w:r>
      <w:r w:rsidR="00EA5716">
        <w:rPr>
          <w:rFonts w:ascii="Times New Roman" w:hAnsi="Times New Roman" w:cs="Times New Roman"/>
          <w:sz w:val="28"/>
          <w:szCs w:val="28"/>
        </w:rPr>
        <w:t>а</w:t>
      </w:r>
    </w:p>
    <w:p w14:paraId="595AE8A9" w14:textId="0566EC8E" w:rsidR="00DB1964" w:rsidRDefault="00DB1964" w:rsidP="00DB1964">
      <w:pPr>
        <w:spacing w:line="360" w:lineRule="auto"/>
        <w:ind w:firstLine="709"/>
        <w:jc w:val="both"/>
        <w:rPr>
          <w:rFonts w:ascii="Times New Roman" w:eastAsia="Calibri" w:hAnsi="Times New Roman" w:cs="Times New Roman"/>
          <w:sz w:val="28"/>
        </w:rPr>
      </w:pPr>
      <w:r w:rsidRPr="00DB1964">
        <w:rPr>
          <w:rFonts w:ascii="Times New Roman" w:eastAsia="Calibri" w:hAnsi="Times New Roman" w:cs="Times New Roman"/>
          <w:sz w:val="28"/>
        </w:rPr>
        <w:lastRenderedPageBreak/>
        <w:t>З рис. 3.8 видно, що електродні функції пл</w:t>
      </w:r>
      <w:r w:rsidR="00927503">
        <w:rPr>
          <w:rFonts w:ascii="Times New Roman" w:eastAsia="Calibri" w:hAnsi="Times New Roman" w:cs="Times New Roman"/>
          <w:sz w:val="28"/>
          <w:lang w:val="en-US"/>
        </w:rPr>
        <w:t>a</w:t>
      </w:r>
      <w:r w:rsidRPr="00DB1964">
        <w:rPr>
          <w:rFonts w:ascii="Times New Roman" w:eastAsia="Calibri" w:hAnsi="Times New Roman" w:cs="Times New Roman"/>
          <w:sz w:val="28"/>
        </w:rPr>
        <w:t>стифікованих ТКФ м</w:t>
      </w:r>
      <w:r w:rsidR="00927503">
        <w:rPr>
          <w:rFonts w:ascii="Times New Roman" w:eastAsia="Calibri" w:hAnsi="Times New Roman" w:cs="Times New Roman"/>
          <w:sz w:val="28"/>
          <w:lang w:val="en-US"/>
        </w:rPr>
        <w:t>e</w:t>
      </w:r>
      <w:r w:rsidRPr="00DB1964">
        <w:rPr>
          <w:rFonts w:ascii="Times New Roman" w:eastAsia="Calibri" w:hAnsi="Times New Roman" w:cs="Times New Roman"/>
          <w:sz w:val="28"/>
        </w:rPr>
        <w:t>мбран мають верхню та нижню межі, близькі до концентрації 10</w:t>
      </w:r>
      <w:r w:rsidRPr="00DB1964">
        <w:rPr>
          <w:rFonts w:ascii="Times New Roman" w:eastAsia="Calibri" w:hAnsi="Times New Roman" w:cs="Times New Roman"/>
          <w:sz w:val="28"/>
          <w:vertAlign w:val="superscript"/>
        </w:rPr>
        <w:t>-2</w:t>
      </w:r>
      <w:r w:rsidRPr="00DB1964">
        <w:rPr>
          <w:rFonts w:ascii="Times New Roman" w:eastAsia="Calibri" w:hAnsi="Times New Roman" w:cs="Times New Roman"/>
          <w:sz w:val="28"/>
        </w:rPr>
        <w:t xml:space="preserve"> та 10</w:t>
      </w:r>
      <w:r w:rsidRPr="00DB1964">
        <w:rPr>
          <w:rFonts w:ascii="Times New Roman" w:eastAsia="Calibri" w:hAnsi="Times New Roman" w:cs="Times New Roman"/>
          <w:sz w:val="28"/>
          <w:vertAlign w:val="superscript"/>
        </w:rPr>
        <w:t>-6</w:t>
      </w:r>
      <w:r w:rsidRPr="00DB1964">
        <w:rPr>
          <w:rFonts w:ascii="Times New Roman" w:eastAsia="Calibri" w:hAnsi="Times New Roman" w:cs="Times New Roman"/>
          <w:sz w:val="28"/>
        </w:rPr>
        <w:t xml:space="preserve"> М відповідно.</w:t>
      </w:r>
    </w:p>
    <w:p w14:paraId="61FA5F07" w14:textId="77777777" w:rsidR="000871D2" w:rsidRPr="00DB1964" w:rsidRDefault="000871D2" w:rsidP="00DB1964">
      <w:pPr>
        <w:spacing w:line="360" w:lineRule="auto"/>
        <w:ind w:firstLine="709"/>
        <w:jc w:val="both"/>
        <w:rPr>
          <w:rFonts w:ascii="Times New Roman" w:eastAsia="Calibri" w:hAnsi="Times New Roman" w:cs="Times New Roman"/>
          <w:sz w:val="28"/>
        </w:rPr>
      </w:pPr>
    </w:p>
    <w:p w14:paraId="60A9B94B" w14:textId="52413520" w:rsidR="00DB1964" w:rsidRPr="000871D2" w:rsidRDefault="00DB1964" w:rsidP="000871D2">
      <w:pPr>
        <w:spacing w:after="0" w:line="360" w:lineRule="auto"/>
        <w:ind w:firstLine="709"/>
        <w:jc w:val="center"/>
        <w:rPr>
          <w:rFonts w:ascii="Times New Roman" w:hAnsi="Times New Roman" w:cs="Times New Roman"/>
          <w:sz w:val="28"/>
          <w:szCs w:val="28"/>
        </w:rPr>
      </w:pPr>
      <w:r>
        <w:rPr>
          <w:noProof/>
          <w:lang w:val="en-US"/>
        </w:rPr>
        <w:drawing>
          <wp:inline distT="0" distB="0" distL="0" distR="0" wp14:anchorId="54B4DE8A" wp14:editId="16D9D6C4">
            <wp:extent cx="5562600" cy="3293534"/>
            <wp:effectExtent l="0" t="0" r="0" b="254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DB1964">
        <w:rPr>
          <w:rFonts w:ascii="Times New Roman" w:eastAsia="Calibri" w:hAnsi="Times New Roman" w:cs="Times New Roman"/>
          <w:sz w:val="28"/>
          <w:szCs w:val="28"/>
        </w:rPr>
        <w:t xml:space="preserve">Рисунок 3.8 – Залежність Е </w:t>
      </w:r>
      <w:r w:rsidRPr="00DB1964">
        <w:rPr>
          <w:rFonts w:ascii="Times New Roman" w:eastAsia="Calibri" w:hAnsi="Times New Roman" w:cs="Times New Roman"/>
          <w:sz w:val="28"/>
        </w:rPr>
        <w:t xml:space="preserve">– </w:t>
      </w:r>
      <w:r w:rsidRPr="00DB1964">
        <w:rPr>
          <w:rFonts w:ascii="Times New Roman" w:eastAsia="Calibri" w:hAnsi="Times New Roman" w:cs="Times New Roman"/>
          <w:sz w:val="28"/>
          <w:szCs w:val="28"/>
        </w:rPr>
        <w:t xml:space="preserve">рС для ІСЕ (розчинник </w:t>
      </w:r>
      <w:r w:rsidRPr="00DB1964">
        <w:rPr>
          <w:rFonts w:ascii="Times New Roman" w:eastAsia="Calibri" w:hAnsi="Times New Roman" w:cs="Times New Roman"/>
          <w:sz w:val="28"/>
        </w:rPr>
        <w:t>– ТКФ</w:t>
      </w:r>
      <w:r w:rsidRPr="00DB1964">
        <w:rPr>
          <w:rFonts w:ascii="Times New Roman" w:eastAsia="Calibri" w:hAnsi="Times New Roman" w:cs="Times New Roman"/>
          <w:sz w:val="28"/>
          <w:szCs w:val="28"/>
        </w:rPr>
        <w:t xml:space="preserve">), </w:t>
      </w:r>
      <w:r w:rsidR="00927503">
        <w:rPr>
          <w:rFonts w:ascii="Times New Roman" w:eastAsia="Calibri" w:hAnsi="Times New Roman" w:cs="Times New Roman"/>
          <w:sz w:val="28"/>
          <w:szCs w:val="28"/>
          <w:lang w:val="en-US"/>
        </w:rPr>
        <w:t>o</w:t>
      </w:r>
      <w:r w:rsidRPr="00DB1964">
        <w:rPr>
          <w:rFonts w:ascii="Times New Roman" w:eastAsia="Calibri" w:hAnsi="Times New Roman" w:cs="Times New Roman"/>
          <w:sz w:val="28"/>
          <w:szCs w:val="28"/>
        </w:rPr>
        <w:t>бернених до катіон</w:t>
      </w:r>
      <w:r w:rsidR="00170041">
        <w:rPr>
          <w:rFonts w:ascii="Times New Roman" w:eastAsia="Calibri" w:hAnsi="Times New Roman" w:cs="Times New Roman"/>
          <w:sz w:val="28"/>
          <w:szCs w:val="28"/>
        </w:rPr>
        <w:t>а</w:t>
      </w:r>
      <w:r w:rsidRPr="00DB1964">
        <w:rPr>
          <w:rFonts w:ascii="Times New Roman" w:eastAsia="Calibri" w:hAnsi="Times New Roman" w:cs="Times New Roman"/>
          <w:sz w:val="28"/>
          <w:szCs w:val="28"/>
        </w:rPr>
        <w:t xml:space="preserve"> диоктилдиметиламоній хлорид</w:t>
      </w:r>
      <w:r w:rsidR="00170041">
        <w:rPr>
          <w:rFonts w:ascii="Times New Roman" w:eastAsia="Calibri" w:hAnsi="Times New Roman" w:cs="Times New Roman"/>
          <w:sz w:val="28"/>
          <w:szCs w:val="28"/>
        </w:rPr>
        <w:t>а</w:t>
      </w:r>
    </w:p>
    <w:p w14:paraId="12270FB5" w14:textId="727F2775" w:rsidR="00DB1964" w:rsidRDefault="00DB1964" w:rsidP="00DB1964">
      <w:pPr>
        <w:spacing w:after="0" w:line="360" w:lineRule="auto"/>
        <w:ind w:firstLine="709"/>
        <w:rPr>
          <w:rFonts w:ascii="Times New Roman" w:hAnsi="Times New Roman" w:cs="Times New Roman"/>
          <w:sz w:val="28"/>
          <w:szCs w:val="28"/>
        </w:rPr>
      </w:pPr>
    </w:p>
    <w:p w14:paraId="7243423C" w14:textId="1A8B8295" w:rsidR="00DB1964" w:rsidRPr="00DB1964" w:rsidRDefault="00DB1964" w:rsidP="00DB1964">
      <w:pPr>
        <w:spacing w:after="0" w:line="360" w:lineRule="auto"/>
        <w:ind w:firstLine="709"/>
        <w:jc w:val="both"/>
        <w:rPr>
          <w:rFonts w:ascii="Times New Roman" w:eastAsia="Calibri" w:hAnsi="Times New Roman" w:cs="Times New Roman"/>
          <w:sz w:val="28"/>
          <w:szCs w:val="28"/>
        </w:rPr>
      </w:pPr>
      <w:r w:rsidRPr="00DB1964">
        <w:rPr>
          <w:rFonts w:ascii="Times New Roman" w:eastAsia="Calibri" w:hAnsi="Times New Roman" w:cs="Times New Roman"/>
          <w:sz w:val="28"/>
          <w:szCs w:val="28"/>
        </w:rPr>
        <w:t>Межі виявлення досліджуваних ІСЕ на основі неполярних мембранних розчинників залишаються н</w:t>
      </w:r>
      <w:r w:rsidR="00927503">
        <w:rPr>
          <w:rFonts w:ascii="Times New Roman" w:eastAsia="Calibri" w:hAnsi="Times New Roman" w:cs="Times New Roman"/>
          <w:sz w:val="28"/>
          <w:szCs w:val="28"/>
          <w:lang w:val="en-US"/>
        </w:rPr>
        <w:t>e</w:t>
      </w:r>
      <w:r w:rsidRPr="00DB1964">
        <w:rPr>
          <w:rFonts w:ascii="Times New Roman" w:eastAsia="Calibri" w:hAnsi="Times New Roman" w:cs="Times New Roman"/>
          <w:sz w:val="28"/>
          <w:szCs w:val="28"/>
        </w:rPr>
        <w:t>змінними при різних к</w:t>
      </w:r>
      <w:r w:rsidR="00927503">
        <w:rPr>
          <w:rFonts w:ascii="Times New Roman" w:eastAsia="Calibri" w:hAnsi="Times New Roman" w:cs="Times New Roman"/>
          <w:sz w:val="28"/>
          <w:szCs w:val="28"/>
          <w:lang w:val="en-US"/>
        </w:rPr>
        <w:t>o</w:t>
      </w:r>
      <w:r w:rsidRPr="00DB1964">
        <w:rPr>
          <w:rFonts w:ascii="Times New Roman" w:eastAsia="Calibri" w:hAnsi="Times New Roman" w:cs="Times New Roman"/>
          <w:sz w:val="28"/>
          <w:szCs w:val="28"/>
        </w:rPr>
        <w:t>нцентраціях ЕАР в мембрані (табл. 3.1 та табл. 3.2).</w:t>
      </w:r>
    </w:p>
    <w:p w14:paraId="1950F395" w14:textId="564A1261" w:rsidR="00DB1964" w:rsidRDefault="00927503" w:rsidP="00DB1964">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lang w:val="en-US"/>
        </w:rPr>
        <w:t>E</w:t>
      </w:r>
      <w:r w:rsidR="00DB1964" w:rsidRPr="00DB1964">
        <w:rPr>
          <w:rFonts w:ascii="Times New Roman" w:eastAsia="Calibri" w:hAnsi="Times New Roman" w:cs="Times New Roman"/>
          <w:sz w:val="28"/>
        </w:rPr>
        <w:t>кстракційні пр</w:t>
      </w:r>
      <w:r>
        <w:rPr>
          <w:rFonts w:ascii="Times New Roman" w:eastAsia="Calibri" w:hAnsi="Times New Roman" w:cs="Times New Roman"/>
          <w:sz w:val="28"/>
          <w:lang w:val="en-US"/>
        </w:rPr>
        <w:t>o</w:t>
      </w:r>
      <w:r w:rsidR="00DB1964" w:rsidRPr="00DB1964">
        <w:rPr>
          <w:rFonts w:ascii="Times New Roman" w:eastAsia="Calibri" w:hAnsi="Times New Roman" w:cs="Times New Roman"/>
          <w:sz w:val="28"/>
        </w:rPr>
        <w:t>цеси на межі розподілу д</w:t>
      </w:r>
      <w:r>
        <w:rPr>
          <w:rFonts w:ascii="Times New Roman" w:eastAsia="Calibri" w:hAnsi="Times New Roman" w:cs="Times New Roman"/>
          <w:sz w:val="28"/>
          <w:lang w:val="en-US"/>
        </w:rPr>
        <w:t>o</w:t>
      </w:r>
      <w:r w:rsidR="00DB1964" w:rsidRPr="00DB1964">
        <w:rPr>
          <w:rFonts w:ascii="Times New Roman" w:eastAsia="Calibri" w:hAnsi="Times New Roman" w:cs="Times New Roman"/>
          <w:sz w:val="28"/>
        </w:rPr>
        <w:t>сліджуваний р</w:t>
      </w:r>
      <w:r>
        <w:rPr>
          <w:rFonts w:ascii="Times New Roman" w:eastAsia="Calibri" w:hAnsi="Times New Roman" w:cs="Times New Roman"/>
          <w:sz w:val="28"/>
          <w:lang w:val="en-US"/>
        </w:rPr>
        <w:t>o</w:t>
      </w:r>
      <w:r w:rsidR="00DB1964" w:rsidRPr="00DB1964">
        <w:rPr>
          <w:rFonts w:ascii="Times New Roman" w:eastAsia="Calibri" w:hAnsi="Times New Roman" w:cs="Times New Roman"/>
          <w:sz w:val="28"/>
        </w:rPr>
        <w:t>зчин – мембранний р</w:t>
      </w:r>
      <w:r>
        <w:rPr>
          <w:rFonts w:ascii="Times New Roman" w:eastAsia="Calibri" w:hAnsi="Times New Roman" w:cs="Times New Roman"/>
          <w:sz w:val="28"/>
          <w:lang w:val="en-US"/>
        </w:rPr>
        <w:t>o</w:t>
      </w:r>
      <w:r w:rsidR="00DB1964" w:rsidRPr="00DB1964">
        <w:rPr>
          <w:rFonts w:ascii="Times New Roman" w:eastAsia="Calibri" w:hAnsi="Times New Roman" w:cs="Times New Roman"/>
          <w:sz w:val="28"/>
        </w:rPr>
        <w:t>зчинник визначають верхню м</w:t>
      </w:r>
      <w:r>
        <w:rPr>
          <w:rFonts w:ascii="Times New Roman" w:eastAsia="Calibri" w:hAnsi="Times New Roman" w:cs="Times New Roman"/>
          <w:sz w:val="28"/>
          <w:lang w:val="en-US"/>
        </w:rPr>
        <w:t>e</w:t>
      </w:r>
      <w:r w:rsidR="00DB1964" w:rsidRPr="00DB1964">
        <w:rPr>
          <w:rFonts w:ascii="Times New Roman" w:eastAsia="Calibri" w:hAnsi="Times New Roman" w:cs="Times New Roman"/>
          <w:sz w:val="28"/>
        </w:rPr>
        <w:t>жу лінійності електродної функції.</w:t>
      </w:r>
      <w:r w:rsidR="00742F62">
        <w:rPr>
          <w:rFonts w:ascii="Times New Roman" w:eastAsia="Calibri" w:hAnsi="Times New Roman" w:cs="Times New Roman"/>
          <w:sz w:val="28"/>
        </w:rPr>
        <w:t xml:space="preserve"> З</w:t>
      </w:r>
      <w:r w:rsidR="00DB1964" w:rsidRPr="00DB1964">
        <w:rPr>
          <w:rFonts w:ascii="Times New Roman" w:eastAsia="Calibri" w:hAnsi="Times New Roman" w:cs="Times New Roman"/>
          <w:sz w:val="28"/>
        </w:rPr>
        <w:t>міщення останньої до більш високих концентрацій при переході від нітробензен</w:t>
      </w:r>
      <w:r w:rsidR="00170041" w:rsidRPr="00170041">
        <w:rPr>
          <w:rFonts w:ascii="Times New Roman" w:eastAsia="Calibri" w:hAnsi="Times New Roman" w:cs="Times New Roman"/>
          <w:sz w:val="28"/>
        </w:rPr>
        <w:t>а</w:t>
      </w:r>
      <w:r w:rsidR="00DB1964" w:rsidRPr="00DB1964">
        <w:rPr>
          <w:rFonts w:ascii="Times New Roman" w:eastAsia="Calibri" w:hAnsi="Times New Roman" w:cs="Times New Roman"/>
          <w:sz w:val="28"/>
        </w:rPr>
        <w:t xml:space="preserve"> до більш мало полярн</w:t>
      </w:r>
      <w:r>
        <w:rPr>
          <w:rFonts w:ascii="Times New Roman" w:eastAsia="Calibri" w:hAnsi="Times New Roman" w:cs="Times New Roman"/>
          <w:sz w:val="28"/>
          <w:lang w:val="en-US"/>
        </w:rPr>
        <w:t>o</w:t>
      </w:r>
      <w:r w:rsidR="00DB1964" w:rsidRPr="00DB1964">
        <w:rPr>
          <w:rFonts w:ascii="Times New Roman" w:eastAsia="Calibri" w:hAnsi="Times New Roman" w:cs="Times New Roman"/>
          <w:sz w:val="28"/>
        </w:rPr>
        <w:t>го розчинник</w:t>
      </w:r>
      <w:r>
        <w:rPr>
          <w:rFonts w:ascii="Times New Roman" w:eastAsia="Calibri" w:hAnsi="Times New Roman" w:cs="Times New Roman"/>
          <w:sz w:val="28"/>
          <w:lang w:val="en-US"/>
        </w:rPr>
        <w:t>a</w:t>
      </w:r>
      <w:r w:rsidR="00742F62">
        <w:rPr>
          <w:rFonts w:ascii="Times New Roman" w:eastAsia="Calibri" w:hAnsi="Times New Roman" w:cs="Times New Roman"/>
          <w:sz w:val="28"/>
        </w:rPr>
        <w:t xml:space="preserve"> пояснюється</w:t>
      </w:r>
      <w:r w:rsidR="00DB1964" w:rsidRPr="00DB1964">
        <w:rPr>
          <w:rFonts w:ascii="Times New Roman" w:eastAsia="Calibri" w:hAnsi="Times New Roman" w:cs="Times New Roman"/>
          <w:sz w:val="28"/>
        </w:rPr>
        <w:t xml:space="preserve"> зниженням екстракційної здатності мембран. </w:t>
      </w:r>
      <w:r>
        <w:rPr>
          <w:rFonts w:ascii="Times New Roman" w:eastAsia="Calibri" w:hAnsi="Times New Roman" w:cs="Times New Roman"/>
          <w:sz w:val="28"/>
          <w:lang w:val="en-US"/>
        </w:rPr>
        <w:t>I</w:t>
      </w:r>
      <w:r w:rsidR="00DB1964" w:rsidRPr="00DB1964">
        <w:rPr>
          <w:rFonts w:ascii="Times New Roman" w:eastAsia="Calibri" w:hAnsi="Times New Roman" w:cs="Times New Roman"/>
          <w:sz w:val="28"/>
        </w:rPr>
        <w:t xml:space="preserve">стотну роль у цих процесах відіграє енергія сольватації визначуваного іона відповідними розчинниками, яка входить до рівняння для коефіцієнта розподілу іона при екстракції. </w:t>
      </w:r>
      <w:r>
        <w:rPr>
          <w:rFonts w:ascii="Times New Roman" w:eastAsia="Calibri" w:hAnsi="Times New Roman" w:cs="Times New Roman"/>
          <w:sz w:val="28"/>
          <w:lang w:val="en-US"/>
        </w:rPr>
        <w:t>E</w:t>
      </w:r>
      <w:r w:rsidR="00DB1964" w:rsidRPr="00DB1964">
        <w:rPr>
          <w:rFonts w:ascii="Times New Roman" w:eastAsia="Calibri" w:hAnsi="Times New Roman" w:cs="Times New Roman"/>
          <w:sz w:val="28"/>
        </w:rPr>
        <w:t>нергію сольватації розраховують за рівнянням Б</w:t>
      </w:r>
      <w:r>
        <w:rPr>
          <w:rFonts w:ascii="Times New Roman" w:eastAsia="Calibri" w:hAnsi="Times New Roman" w:cs="Times New Roman"/>
          <w:sz w:val="28"/>
          <w:lang w:val="en-US"/>
        </w:rPr>
        <w:t>o</w:t>
      </w:r>
      <w:r w:rsidR="00DB1964" w:rsidRPr="00DB1964">
        <w:rPr>
          <w:rFonts w:ascii="Times New Roman" w:eastAsia="Calibri" w:hAnsi="Times New Roman" w:cs="Times New Roman"/>
          <w:sz w:val="28"/>
        </w:rPr>
        <w:t>рна [</w:t>
      </w:r>
      <w:r w:rsidR="00DB1964" w:rsidRPr="00D32C63">
        <w:rPr>
          <w:rFonts w:ascii="Times New Roman" w:eastAsia="Calibri" w:hAnsi="Times New Roman" w:cs="Times New Roman"/>
          <w:sz w:val="28"/>
        </w:rPr>
        <w:t>3.1</w:t>
      </w:r>
      <w:r w:rsidR="00DB1964" w:rsidRPr="00DB1964">
        <w:rPr>
          <w:rFonts w:ascii="Times New Roman" w:eastAsia="Calibri" w:hAnsi="Times New Roman" w:cs="Times New Roman"/>
          <w:sz w:val="28"/>
        </w:rPr>
        <w:t xml:space="preserve">] : </w:t>
      </w:r>
    </w:p>
    <w:p w14:paraId="64392E90" w14:textId="77777777" w:rsidR="00DB1964" w:rsidRDefault="00DB1964" w:rsidP="00DB1964">
      <w:pPr>
        <w:spacing w:after="0" w:line="360" w:lineRule="auto"/>
        <w:ind w:firstLine="709"/>
        <w:jc w:val="both"/>
        <w:rPr>
          <w:rFonts w:ascii="Times New Roman" w:eastAsia="Calibri" w:hAnsi="Times New Roman" w:cs="Times New Roman"/>
          <w:sz w:val="28"/>
        </w:rPr>
      </w:pPr>
    </w:p>
    <w:p w14:paraId="3701D06C" w14:textId="5556401B" w:rsidR="00DB1964" w:rsidRPr="00DB1964" w:rsidRDefault="00045BBF" w:rsidP="00DB1964">
      <w:pPr>
        <w:spacing w:line="360" w:lineRule="auto"/>
        <w:ind w:firstLine="709"/>
        <w:jc w:val="center"/>
        <w:rPr>
          <w:rFonts w:ascii="Times New Roman" w:eastAsia="Calibri" w:hAnsi="Times New Roman" w:cs="Times New Roman"/>
          <w:sz w:val="28"/>
        </w:rPr>
      </w:pPr>
      <w:r>
        <w:rPr>
          <w:rFonts w:ascii="Times New Roman" w:eastAsia="Calibri" w:hAnsi="Times New Roman" w:cs="Times New Roman"/>
          <w:sz w:val="28"/>
        </w:rPr>
        <w:lastRenderedPageBreak/>
        <w:t xml:space="preserve">                </w:t>
      </w:r>
      <m:oMath>
        <m:sSubSup>
          <m:sSubSupPr>
            <m:ctrlPr>
              <w:rPr>
                <w:rFonts w:ascii="Cambria Math" w:eastAsia="Calibri" w:hAnsi="Cambria Math" w:cs="Times New Roman"/>
                <w:i/>
                <w:sz w:val="28"/>
                <w:lang w:val="en-US"/>
              </w:rPr>
            </m:ctrlPr>
          </m:sSubSupPr>
          <m:e>
            <m:r>
              <w:rPr>
                <w:rFonts w:ascii="Cambria Math" w:eastAsia="Calibri" w:hAnsi="Cambria Math" w:cs="Times New Roman"/>
                <w:sz w:val="28"/>
              </w:rPr>
              <m:t>Δ</m:t>
            </m:r>
            <m:r>
              <w:rPr>
                <w:rFonts w:ascii="Cambria Math" w:eastAsia="Calibri" w:hAnsi="Cambria Math" w:cs="Times New Roman"/>
                <w:sz w:val="28"/>
                <w:lang w:val="en-US"/>
              </w:rPr>
              <m:t>G</m:t>
            </m:r>
          </m:e>
          <m:sub>
            <m:r>
              <w:rPr>
                <w:rFonts w:ascii="Cambria Math" w:eastAsia="Calibri" w:hAnsi="Cambria Math" w:cs="Times New Roman"/>
                <w:sz w:val="28"/>
                <w:lang w:val="en-US"/>
              </w:rPr>
              <m:t>S</m:t>
            </m:r>
            <m:r>
              <w:rPr>
                <w:rFonts w:ascii="Cambria Math" w:eastAsia="Calibri" w:hAnsi="Cambria Math" w:cs="Times New Roman"/>
                <w:sz w:val="28"/>
              </w:rPr>
              <m:t>,</m:t>
            </m:r>
            <m:r>
              <w:rPr>
                <w:rFonts w:ascii="Cambria Math" w:eastAsia="Calibri" w:hAnsi="Cambria Math" w:cs="Times New Roman"/>
                <w:sz w:val="28"/>
                <w:lang w:val="en-US"/>
              </w:rPr>
              <m:t>i</m:t>
            </m:r>
          </m:sub>
          <m:sup>
            <m:r>
              <w:rPr>
                <w:rFonts w:ascii="Cambria Math" w:eastAsia="Calibri" w:hAnsi="Cambria Math" w:cs="Times New Roman"/>
                <w:sz w:val="28"/>
              </w:rPr>
              <m:t>0</m:t>
            </m:r>
          </m:sup>
        </m:sSubSup>
        <m:r>
          <w:rPr>
            <w:rFonts w:ascii="Cambria Math" w:eastAsia="Calibri" w:hAnsi="Cambria Math" w:cs="Times New Roman"/>
            <w:sz w:val="28"/>
          </w:rPr>
          <m:t>=</m:t>
        </m:r>
        <m:sSub>
          <m:sSubPr>
            <m:ctrlPr>
              <w:rPr>
                <w:rFonts w:ascii="Cambria Math" w:eastAsia="Calibri" w:hAnsi="Cambria Math" w:cs="Times New Roman"/>
                <w:i/>
                <w:sz w:val="28"/>
                <w:lang w:val="en-US"/>
              </w:rPr>
            </m:ctrlPr>
          </m:sSubPr>
          <m:e>
            <m:r>
              <w:rPr>
                <w:rFonts w:ascii="Cambria Math" w:eastAsia="Calibri" w:hAnsi="Cambria Math" w:cs="Times New Roman"/>
                <w:sz w:val="28"/>
              </w:rPr>
              <m:t>-</m:t>
            </m:r>
            <m:r>
              <w:rPr>
                <w:rFonts w:ascii="Cambria Math" w:eastAsia="Calibri" w:hAnsi="Cambria Math" w:cs="Times New Roman"/>
                <w:sz w:val="28"/>
                <w:lang w:val="en-US"/>
              </w:rPr>
              <m:t>N</m:t>
            </m:r>
          </m:e>
          <m:sub>
            <m:r>
              <w:rPr>
                <w:rFonts w:ascii="Cambria Math" w:eastAsia="Calibri" w:hAnsi="Cambria Math" w:cs="Times New Roman"/>
                <w:sz w:val="28"/>
                <w:lang w:val="en-US"/>
              </w:rPr>
              <m:t>A</m:t>
            </m:r>
          </m:sub>
        </m:sSub>
        <m:f>
          <m:fPr>
            <m:ctrlPr>
              <w:rPr>
                <w:rFonts w:ascii="Cambria Math" w:eastAsia="Calibri" w:hAnsi="Cambria Math" w:cs="Times New Roman"/>
                <w:i/>
                <w:sz w:val="28"/>
                <w:lang w:val="en-US"/>
              </w:rPr>
            </m:ctrlPr>
          </m:fPr>
          <m:num>
            <m:sSubSup>
              <m:sSubSupPr>
                <m:ctrlPr>
                  <w:rPr>
                    <w:rFonts w:ascii="Cambria Math" w:eastAsia="Calibri" w:hAnsi="Cambria Math" w:cs="Times New Roman"/>
                    <w:i/>
                    <w:sz w:val="28"/>
                    <w:lang w:val="en-US"/>
                  </w:rPr>
                </m:ctrlPr>
              </m:sSubSupPr>
              <m:e>
                <m:r>
                  <w:rPr>
                    <w:rFonts w:ascii="Cambria Math" w:eastAsia="Calibri" w:hAnsi="Cambria Math" w:cs="Times New Roman"/>
                    <w:sz w:val="28"/>
                    <w:lang w:val="en-US"/>
                  </w:rPr>
                  <m:t>e</m:t>
                </m:r>
              </m:e>
              <m:sub>
                <m:r>
                  <w:rPr>
                    <w:rFonts w:ascii="Cambria Math" w:eastAsia="Calibri" w:hAnsi="Cambria Math" w:cs="Times New Roman"/>
                    <w:sz w:val="28"/>
                  </w:rPr>
                  <m:t>0</m:t>
                </m:r>
              </m:sub>
              <m:sup>
                <m:r>
                  <w:rPr>
                    <w:rFonts w:ascii="Cambria Math" w:eastAsia="Calibri" w:hAnsi="Cambria Math" w:cs="Times New Roman"/>
                    <w:sz w:val="28"/>
                  </w:rPr>
                  <m:t>2</m:t>
                </m:r>
              </m:sup>
            </m:sSubSup>
            <m:sSubSup>
              <m:sSubSupPr>
                <m:ctrlPr>
                  <w:rPr>
                    <w:rFonts w:ascii="Cambria Math" w:eastAsia="Calibri" w:hAnsi="Cambria Math" w:cs="Times New Roman"/>
                    <w:i/>
                    <w:sz w:val="28"/>
                    <w:lang w:val="en-US"/>
                  </w:rPr>
                </m:ctrlPr>
              </m:sSubSupPr>
              <m:e>
                <m:r>
                  <w:rPr>
                    <w:rFonts w:ascii="Cambria Math" w:eastAsia="Calibri" w:hAnsi="Cambria Math" w:cs="Times New Roman"/>
                    <w:sz w:val="28"/>
                    <w:lang w:val="en-US"/>
                  </w:rPr>
                  <m:t>z</m:t>
                </m:r>
              </m:e>
              <m:sub>
                <m:r>
                  <w:rPr>
                    <w:rFonts w:ascii="Cambria Math" w:eastAsia="Calibri" w:hAnsi="Cambria Math" w:cs="Times New Roman"/>
                    <w:sz w:val="28"/>
                    <w:lang w:val="en-US"/>
                  </w:rPr>
                  <m:t>i</m:t>
                </m:r>
              </m:sub>
              <m:sup>
                <m:r>
                  <w:rPr>
                    <w:rFonts w:ascii="Cambria Math" w:eastAsia="Calibri" w:hAnsi="Cambria Math" w:cs="Times New Roman"/>
                    <w:sz w:val="28"/>
                  </w:rPr>
                  <m:t>2</m:t>
                </m:r>
              </m:sup>
            </m:sSubSup>
          </m:num>
          <m:den>
            <m:r>
              <w:rPr>
                <w:rFonts w:ascii="Cambria Math" w:eastAsia="Calibri" w:hAnsi="Cambria Math" w:cs="Times New Roman"/>
                <w:sz w:val="28"/>
              </w:rPr>
              <m:t>8</m:t>
            </m:r>
            <m:r>
              <w:rPr>
                <w:rFonts w:ascii="Cambria Math" w:eastAsia="Calibri" w:hAnsi="Cambria Math" w:cs="Times New Roman"/>
                <w:sz w:val="28"/>
                <w:lang w:val="en-US"/>
              </w:rPr>
              <m:t>π</m:t>
            </m:r>
            <m:sSub>
              <m:sSubPr>
                <m:ctrlPr>
                  <w:rPr>
                    <w:rFonts w:ascii="Cambria Math" w:eastAsia="Calibri" w:hAnsi="Cambria Math" w:cs="Times New Roman"/>
                    <w:i/>
                    <w:sz w:val="28"/>
                    <w:lang w:val="en-US"/>
                  </w:rPr>
                </m:ctrlPr>
              </m:sSubPr>
              <m:e>
                <m:r>
                  <w:rPr>
                    <w:rFonts w:ascii="Cambria Math" w:eastAsia="Calibri" w:hAnsi="Cambria Math" w:cs="Times New Roman"/>
                    <w:sz w:val="28"/>
                    <w:lang w:val="en-US"/>
                  </w:rPr>
                  <m:t>ε</m:t>
                </m:r>
              </m:e>
              <m:sub>
                <m:r>
                  <w:rPr>
                    <w:rFonts w:ascii="Cambria Math" w:eastAsia="Calibri" w:hAnsi="Cambria Math" w:cs="Times New Roman"/>
                    <w:sz w:val="28"/>
                  </w:rPr>
                  <m:t>0</m:t>
                </m:r>
              </m:sub>
            </m:sSub>
            <m:sSub>
              <m:sSubPr>
                <m:ctrlPr>
                  <w:rPr>
                    <w:rFonts w:ascii="Cambria Math" w:eastAsia="Calibri" w:hAnsi="Cambria Math" w:cs="Times New Roman"/>
                    <w:i/>
                    <w:sz w:val="28"/>
                    <w:lang w:val="en-US"/>
                  </w:rPr>
                </m:ctrlPr>
              </m:sSubPr>
              <m:e>
                <m:r>
                  <w:rPr>
                    <w:rFonts w:ascii="Cambria Math" w:eastAsia="Calibri" w:hAnsi="Cambria Math" w:cs="Times New Roman"/>
                    <w:sz w:val="28"/>
                    <w:lang w:val="en-US"/>
                  </w:rPr>
                  <m:t>r</m:t>
                </m:r>
              </m:e>
              <m:sub>
                <m:r>
                  <w:rPr>
                    <w:rFonts w:ascii="Cambria Math" w:eastAsia="Calibri" w:hAnsi="Cambria Math" w:cs="Times New Roman"/>
                    <w:sz w:val="28"/>
                    <w:lang w:val="en-US"/>
                  </w:rPr>
                  <m:t>i</m:t>
                </m:r>
              </m:sub>
            </m:sSub>
          </m:den>
        </m:f>
        <m:d>
          <m:dPr>
            <m:ctrlPr>
              <w:rPr>
                <w:rFonts w:ascii="Cambria Math" w:eastAsia="Calibri" w:hAnsi="Cambria Math" w:cs="Times New Roman"/>
                <w:i/>
                <w:sz w:val="28"/>
                <w:lang w:val="en-US"/>
              </w:rPr>
            </m:ctrlPr>
          </m:dPr>
          <m:e>
            <m:r>
              <w:rPr>
                <w:rFonts w:ascii="Cambria Math" w:eastAsia="Calibri" w:hAnsi="Cambria Math" w:cs="Times New Roman"/>
                <w:sz w:val="28"/>
              </w:rPr>
              <m:t>1-</m:t>
            </m:r>
            <m:f>
              <m:fPr>
                <m:ctrlPr>
                  <w:rPr>
                    <w:rFonts w:ascii="Cambria Math" w:eastAsia="Calibri" w:hAnsi="Cambria Math" w:cs="Times New Roman"/>
                    <w:i/>
                    <w:sz w:val="28"/>
                    <w:lang w:val="en-US"/>
                  </w:rPr>
                </m:ctrlPr>
              </m:fPr>
              <m:num>
                <m:r>
                  <w:rPr>
                    <w:rFonts w:ascii="Cambria Math" w:eastAsia="Calibri" w:hAnsi="Cambria Math" w:cs="Times New Roman"/>
                    <w:sz w:val="28"/>
                  </w:rPr>
                  <m:t>1</m:t>
                </m:r>
              </m:num>
              <m:den>
                <m:r>
                  <w:rPr>
                    <w:rFonts w:ascii="Cambria Math" w:eastAsia="Calibri" w:hAnsi="Cambria Math" w:cs="Times New Roman"/>
                    <w:sz w:val="28"/>
                    <w:lang w:val="en-US"/>
                  </w:rPr>
                  <m:t>ε</m:t>
                </m:r>
              </m:den>
            </m:f>
          </m:e>
        </m:d>
      </m:oMath>
      <w:r w:rsidR="00DB1964" w:rsidRPr="00DB1964">
        <w:rPr>
          <w:rFonts w:ascii="Times New Roman" w:eastAsia="Calibri" w:hAnsi="Times New Roman" w:cs="Times New Roman"/>
          <w:sz w:val="28"/>
        </w:rPr>
        <w:t>,</w:t>
      </w:r>
      <w:r w:rsidR="00DB1964" w:rsidRPr="00DB1964">
        <w:rPr>
          <w:rFonts w:ascii="Times New Roman" w:eastAsia="Calibri" w:hAnsi="Times New Roman" w:cs="Times New Roman"/>
          <w:sz w:val="28"/>
        </w:rPr>
        <w:tab/>
      </w:r>
      <w:r w:rsidR="00DB1964" w:rsidRPr="00DB1964">
        <w:rPr>
          <w:rFonts w:ascii="Times New Roman" w:eastAsia="Calibri" w:hAnsi="Times New Roman" w:cs="Times New Roman"/>
          <w:sz w:val="28"/>
        </w:rPr>
        <w:tab/>
      </w:r>
      <w:r w:rsidR="00DB1964" w:rsidRPr="00DB1964">
        <w:rPr>
          <w:rFonts w:ascii="Times New Roman" w:eastAsia="Calibri" w:hAnsi="Times New Roman" w:cs="Times New Roman"/>
          <w:sz w:val="28"/>
        </w:rPr>
        <w:tab/>
      </w:r>
      <w:r>
        <w:rPr>
          <w:rFonts w:ascii="Times New Roman" w:eastAsia="Calibri" w:hAnsi="Times New Roman" w:cs="Times New Roman"/>
          <w:sz w:val="28"/>
        </w:rPr>
        <w:t xml:space="preserve">               (</w:t>
      </w:r>
      <w:r w:rsidR="00DB1964" w:rsidRPr="00DB1964">
        <w:rPr>
          <w:rFonts w:ascii="Times New Roman" w:eastAsia="Calibri" w:hAnsi="Times New Roman" w:cs="Times New Roman"/>
          <w:sz w:val="28"/>
        </w:rPr>
        <w:t>3.1</w:t>
      </w:r>
      <w:r>
        <w:rPr>
          <w:rFonts w:ascii="Times New Roman" w:eastAsia="Calibri" w:hAnsi="Times New Roman" w:cs="Times New Roman"/>
          <w:sz w:val="28"/>
        </w:rPr>
        <w:t>)</w:t>
      </w:r>
    </w:p>
    <w:p w14:paraId="50DA0EC4" w14:textId="77777777" w:rsidR="00DB1964" w:rsidRDefault="00DB1964" w:rsidP="00DB1964">
      <w:pPr>
        <w:spacing w:line="360" w:lineRule="auto"/>
        <w:ind w:firstLine="709"/>
        <w:jc w:val="both"/>
        <w:rPr>
          <w:rFonts w:ascii="Times New Roman" w:eastAsia="Calibri" w:hAnsi="Times New Roman" w:cs="Times New Roman"/>
          <w:sz w:val="28"/>
        </w:rPr>
      </w:pPr>
    </w:p>
    <w:p w14:paraId="5BA59F4B" w14:textId="00BC3F6E" w:rsidR="00DB1964" w:rsidRPr="00DB1964" w:rsidRDefault="00DB1964" w:rsidP="00DB1964">
      <w:pPr>
        <w:spacing w:line="360" w:lineRule="auto"/>
        <w:ind w:firstLine="709"/>
        <w:jc w:val="both"/>
        <w:rPr>
          <w:rFonts w:ascii="Times New Roman" w:eastAsia="Calibri" w:hAnsi="Times New Roman" w:cs="Times New Roman"/>
          <w:sz w:val="28"/>
        </w:rPr>
      </w:pPr>
      <w:r w:rsidRPr="00DB1964">
        <w:rPr>
          <w:rFonts w:ascii="Times New Roman" w:eastAsia="Calibri" w:hAnsi="Times New Roman" w:cs="Times New Roman"/>
          <w:sz w:val="28"/>
        </w:rPr>
        <w:t xml:space="preserve">де </w:t>
      </w:r>
      <w:r w:rsidRPr="00DB1964">
        <w:rPr>
          <w:rFonts w:ascii="Times New Roman" w:eastAsia="Calibri" w:hAnsi="Times New Roman" w:cs="Times New Roman"/>
          <w:sz w:val="28"/>
          <w:lang w:val="en-US"/>
        </w:rPr>
        <w:t>N</w:t>
      </w:r>
      <w:r w:rsidRPr="00DB1964">
        <w:rPr>
          <w:rFonts w:ascii="Times New Roman" w:eastAsia="Calibri" w:hAnsi="Times New Roman" w:cs="Times New Roman"/>
          <w:sz w:val="28"/>
          <w:vertAlign w:val="subscript"/>
          <w:lang w:val="en-US"/>
        </w:rPr>
        <w:t>A</w:t>
      </w:r>
      <w:r w:rsidRPr="00DB1964">
        <w:rPr>
          <w:rFonts w:ascii="Times New Roman" w:eastAsia="Calibri" w:hAnsi="Times New Roman" w:cs="Times New Roman"/>
          <w:sz w:val="28"/>
        </w:rPr>
        <w:t xml:space="preserve"> – постійна Авогадро (6,022140857∙10</w:t>
      </w:r>
      <w:r w:rsidRPr="00DB1964">
        <w:rPr>
          <w:rFonts w:ascii="Times New Roman" w:eastAsia="Calibri" w:hAnsi="Times New Roman" w:cs="Times New Roman"/>
          <w:sz w:val="28"/>
          <w:vertAlign w:val="superscript"/>
        </w:rPr>
        <w:t>23</w:t>
      </w:r>
      <w:r w:rsidRPr="00DB1964">
        <w:rPr>
          <w:rFonts w:ascii="Times New Roman" w:eastAsia="Calibri" w:hAnsi="Times New Roman" w:cs="Times New Roman"/>
          <w:sz w:val="28"/>
        </w:rPr>
        <w:t xml:space="preserve"> моль</w:t>
      </w:r>
      <w:r w:rsidRPr="00DB1964">
        <w:rPr>
          <w:rFonts w:ascii="Times New Roman" w:eastAsia="Calibri" w:hAnsi="Times New Roman" w:cs="Times New Roman"/>
          <w:sz w:val="28"/>
          <w:vertAlign w:val="superscript"/>
        </w:rPr>
        <w:t>-1</w:t>
      </w:r>
      <w:r w:rsidRPr="00DB1964">
        <w:rPr>
          <w:rFonts w:ascii="Times New Roman" w:eastAsia="Calibri" w:hAnsi="Times New Roman" w:cs="Times New Roman"/>
          <w:sz w:val="28"/>
        </w:rPr>
        <w:t>),</w:t>
      </w:r>
    </w:p>
    <w:p w14:paraId="7BDCD4D6" w14:textId="77777777" w:rsidR="00DB1964" w:rsidRPr="00DB1964" w:rsidRDefault="00DB1964" w:rsidP="00DB1964">
      <w:pPr>
        <w:spacing w:line="360" w:lineRule="auto"/>
        <w:ind w:firstLine="709"/>
        <w:jc w:val="both"/>
        <w:rPr>
          <w:rFonts w:ascii="Times New Roman" w:eastAsia="Calibri" w:hAnsi="Times New Roman" w:cs="Times New Roman"/>
          <w:sz w:val="28"/>
        </w:rPr>
      </w:pPr>
      <w:r w:rsidRPr="00DB1964">
        <w:rPr>
          <w:rFonts w:ascii="Times New Roman" w:eastAsia="Calibri" w:hAnsi="Times New Roman" w:cs="Times New Roman"/>
          <w:sz w:val="28"/>
          <w:lang w:val="en-US"/>
        </w:rPr>
        <w:t>e</w:t>
      </w:r>
      <w:r w:rsidRPr="00DB1964">
        <w:rPr>
          <w:rFonts w:ascii="Times New Roman" w:eastAsia="Calibri" w:hAnsi="Times New Roman" w:cs="Times New Roman"/>
          <w:sz w:val="28"/>
          <w:vertAlign w:val="subscript"/>
        </w:rPr>
        <w:t>0</w:t>
      </w:r>
      <w:r w:rsidRPr="00DB1964">
        <w:rPr>
          <w:rFonts w:ascii="Times New Roman" w:eastAsia="Calibri" w:hAnsi="Times New Roman" w:cs="Times New Roman"/>
          <w:sz w:val="28"/>
        </w:rPr>
        <w:t xml:space="preserve"> – заряд електрона (1,6021766208∙10</w:t>
      </w:r>
      <w:r w:rsidRPr="00DB1964">
        <w:rPr>
          <w:rFonts w:ascii="Times New Roman" w:eastAsia="Calibri" w:hAnsi="Times New Roman" w:cs="Times New Roman"/>
          <w:sz w:val="28"/>
          <w:vertAlign w:val="superscript"/>
        </w:rPr>
        <w:t>-19</w:t>
      </w:r>
      <w:r w:rsidRPr="00DB1964">
        <w:rPr>
          <w:rFonts w:ascii="Times New Roman" w:eastAsia="Calibri" w:hAnsi="Times New Roman" w:cs="Times New Roman"/>
          <w:sz w:val="28"/>
        </w:rPr>
        <w:t> Кл),</w:t>
      </w:r>
    </w:p>
    <w:p w14:paraId="61DE18B7" w14:textId="77777777" w:rsidR="00DB1964" w:rsidRPr="00DB1964" w:rsidRDefault="00DB1964" w:rsidP="00DB1964">
      <w:pPr>
        <w:spacing w:line="360" w:lineRule="auto"/>
        <w:ind w:firstLine="709"/>
        <w:jc w:val="both"/>
        <w:rPr>
          <w:rFonts w:ascii="Times New Roman" w:eastAsia="Calibri" w:hAnsi="Times New Roman" w:cs="Times New Roman"/>
          <w:sz w:val="28"/>
        </w:rPr>
      </w:pPr>
      <w:r w:rsidRPr="00DB1964">
        <w:rPr>
          <w:rFonts w:ascii="Times New Roman" w:eastAsia="Calibri" w:hAnsi="Times New Roman" w:cs="Times New Roman"/>
          <w:sz w:val="28"/>
          <w:lang w:val="en-US"/>
        </w:rPr>
        <w:t>z</w:t>
      </w:r>
      <w:r w:rsidRPr="00DB1964">
        <w:rPr>
          <w:rFonts w:ascii="Times New Roman" w:eastAsia="Calibri" w:hAnsi="Times New Roman" w:cs="Times New Roman"/>
          <w:sz w:val="28"/>
          <w:vertAlign w:val="subscript"/>
          <w:lang w:val="en-US"/>
        </w:rPr>
        <w:t>i</w:t>
      </w:r>
      <w:r w:rsidRPr="00DB1964">
        <w:rPr>
          <w:rFonts w:ascii="Times New Roman" w:eastAsia="Calibri" w:hAnsi="Times New Roman" w:cs="Times New Roman"/>
          <w:sz w:val="28"/>
        </w:rPr>
        <w:t xml:space="preserve"> – заряд іона,</w:t>
      </w:r>
    </w:p>
    <w:p w14:paraId="206711CE" w14:textId="77777777" w:rsidR="00DB1964" w:rsidRPr="00DB1964" w:rsidRDefault="00DB1964" w:rsidP="00DB1964">
      <w:pPr>
        <w:spacing w:line="360" w:lineRule="auto"/>
        <w:ind w:firstLine="709"/>
        <w:jc w:val="both"/>
        <w:rPr>
          <w:rFonts w:ascii="Times New Roman" w:eastAsia="Calibri" w:hAnsi="Times New Roman" w:cs="Times New Roman"/>
          <w:sz w:val="28"/>
        </w:rPr>
      </w:pPr>
      <w:r w:rsidRPr="00DB1964">
        <w:rPr>
          <w:rFonts w:ascii="Times New Roman" w:eastAsia="Calibri" w:hAnsi="Times New Roman" w:cs="Times New Roman"/>
          <w:sz w:val="28"/>
        </w:rPr>
        <w:t>ε</w:t>
      </w:r>
      <w:r w:rsidRPr="00DB1964">
        <w:rPr>
          <w:rFonts w:ascii="Times New Roman" w:eastAsia="Calibri" w:hAnsi="Times New Roman" w:cs="Times New Roman"/>
          <w:sz w:val="28"/>
          <w:vertAlign w:val="subscript"/>
        </w:rPr>
        <w:t>0</w:t>
      </w:r>
      <w:r w:rsidRPr="00DB1964">
        <w:rPr>
          <w:rFonts w:ascii="Times New Roman" w:eastAsia="Calibri" w:hAnsi="Times New Roman" w:cs="Times New Roman"/>
          <w:sz w:val="28"/>
        </w:rPr>
        <w:t xml:space="preserve"> – діелектрична проникність вакууму (8,8541878176∙10</w:t>
      </w:r>
      <w:r w:rsidRPr="00DB1964">
        <w:rPr>
          <w:rFonts w:ascii="Times New Roman" w:eastAsia="Calibri" w:hAnsi="Times New Roman" w:cs="Times New Roman"/>
          <w:sz w:val="28"/>
          <w:vertAlign w:val="superscript"/>
        </w:rPr>
        <w:t>-12</w:t>
      </w:r>
      <w:r w:rsidRPr="00DB1964">
        <w:rPr>
          <w:rFonts w:ascii="Times New Roman" w:eastAsia="Calibri" w:hAnsi="Times New Roman" w:cs="Times New Roman"/>
          <w:sz w:val="28"/>
        </w:rPr>
        <w:t> Ф/м),</w:t>
      </w:r>
    </w:p>
    <w:p w14:paraId="2D22BFD6" w14:textId="68E626D8" w:rsidR="00DB1964" w:rsidRDefault="00DB1964" w:rsidP="00DB1964">
      <w:pPr>
        <w:spacing w:line="360" w:lineRule="auto"/>
        <w:ind w:firstLine="709"/>
        <w:jc w:val="both"/>
        <w:rPr>
          <w:rFonts w:ascii="Times New Roman" w:eastAsia="Calibri" w:hAnsi="Times New Roman" w:cs="Times New Roman"/>
          <w:sz w:val="28"/>
        </w:rPr>
      </w:pPr>
      <w:r w:rsidRPr="00DB1964">
        <w:rPr>
          <w:rFonts w:ascii="Times New Roman" w:eastAsia="Calibri" w:hAnsi="Times New Roman" w:cs="Times New Roman"/>
          <w:sz w:val="28"/>
          <w:lang w:val="en-US"/>
        </w:rPr>
        <w:t>r</w:t>
      </w:r>
      <w:r w:rsidRPr="00DB1964">
        <w:rPr>
          <w:rFonts w:ascii="Times New Roman" w:eastAsia="Calibri" w:hAnsi="Times New Roman" w:cs="Times New Roman"/>
          <w:sz w:val="28"/>
          <w:vertAlign w:val="subscript"/>
          <w:lang w:val="en-US"/>
        </w:rPr>
        <w:t>i</w:t>
      </w:r>
      <w:r w:rsidRPr="00DB1964">
        <w:rPr>
          <w:rFonts w:ascii="Times New Roman" w:eastAsia="Calibri" w:hAnsi="Times New Roman" w:cs="Times New Roman"/>
          <w:sz w:val="28"/>
        </w:rPr>
        <w:t xml:space="preserve"> – радіус іона.</w:t>
      </w:r>
    </w:p>
    <w:p w14:paraId="606D20E8" w14:textId="77777777" w:rsidR="00045BBF" w:rsidRPr="00DB1964" w:rsidRDefault="00045BBF" w:rsidP="00DB1964">
      <w:pPr>
        <w:spacing w:line="360" w:lineRule="auto"/>
        <w:ind w:firstLine="709"/>
        <w:jc w:val="both"/>
        <w:rPr>
          <w:rFonts w:ascii="Times New Roman" w:eastAsia="Calibri" w:hAnsi="Times New Roman" w:cs="Times New Roman"/>
          <w:sz w:val="28"/>
        </w:rPr>
      </w:pPr>
    </w:p>
    <w:p w14:paraId="4230E355" w14:textId="5312DC81" w:rsidR="00DB1964" w:rsidRPr="00DB1964" w:rsidRDefault="00DB1964" w:rsidP="00DB1964">
      <w:pPr>
        <w:spacing w:after="0" w:line="360" w:lineRule="auto"/>
        <w:ind w:firstLine="709"/>
        <w:jc w:val="both"/>
        <w:rPr>
          <w:rFonts w:ascii="Times New Roman" w:eastAsia="Calibri" w:hAnsi="Times New Roman" w:cs="Times New Roman"/>
          <w:sz w:val="28"/>
        </w:rPr>
      </w:pPr>
      <w:r w:rsidRPr="00DB1964">
        <w:rPr>
          <w:rFonts w:ascii="Times New Roman" w:eastAsia="Calibri" w:hAnsi="Times New Roman" w:cs="Times New Roman"/>
          <w:sz w:val="28"/>
        </w:rPr>
        <w:t>На основі рівняння Б</w:t>
      </w:r>
      <w:r w:rsidR="00CC70F5">
        <w:rPr>
          <w:rFonts w:ascii="Times New Roman" w:eastAsia="Calibri" w:hAnsi="Times New Roman" w:cs="Times New Roman"/>
          <w:sz w:val="28"/>
          <w:lang w:val="en-US"/>
        </w:rPr>
        <w:t>o</w:t>
      </w:r>
      <w:r w:rsidRPr="00DB1964">
        <w:rPr>
          <w:rFonts w:ascii="Times New Roman" w:eastAsia="Calibri" w:hAnsi="Times New Roman" w:cs="Times New Roman"/>
          <w:sz w:val="28"/>
        </w:rPr>
        <w:t>рна порівняли енергії сольватації каті</w:t>
      </w:r>
      <w:r w:rsidR="00CC70F5">
        <w:rPr>
          <w:rFonts w:ascii="Times New Roman" w:eastAsia="Calibri" w:hAnsi="Times New Roman" w:cs="Times New Roman"/>
          <w:sz w:val="28"/>
          <w:lang w:val="en-US"/>
        </w:rPr>
        <w:t>o</w:t>
      </w:r>
      <w:r w:rsidRPr="00DB1964">
        <w:rPr>
          <w:rFonts w:ascii="Times New Roman" w:eastAsia="Calibri" w:hAnsi="Times New Roman" w:cs="Times New Roman"/>
          <w:sz w:val="28"/>
        </w:rPr>
        <w:t>н</w:t>
      </w:r>
      <w:r w:rsidR="00170041">
        <w:rPr>
          <w:rFonts w:ascii="Times New Roman" w:eastAsia="Calibri" w:hAnsi="Times New Roman" w:cs="Times New Roman"/>
          <w:sz w:val="28"/>
        </w:rPr>
        <w:t>а</w:t>
      </w:r>
      <w:r w:rsidRPr="00DB1964">
        <w:rPr>
          <w:rFonts w:ascii="Times New Roman" w:eastAsia="Calibri" w:hAnsi="Times New Roman" w:cs="Times New Roman"/>
          <w:sz w:val="28"/>
        </w:rPr>
        <w:t xml:space="preserve"> диоктилдиметиламоній </w:t>
      </w:r>
      <w:r w:rsidRPr="00170041">
        <w:rPr>
          <w:rFonts w:ascii="Times New Roman" w:eastAsia="Calibri" w:hAnsi="Times New Roman" w:cs="Times New Roman"/>
          <w:sz w:val="28"/>
        </w:rPr>
        <w:t>хлорид</w:t>
      </w:r>
      <w:r w:rsidR="00CC70F5">
        <w:rPr>
          <w:rFonts w:ascii="Times New Roman" w:eastAsia="Calibri" w:hAnsi="Times New Roman" w:cs="Times New Roman"/>
          <w:sz w:val="28"/>
          <w:lang w:val="en-US"/>
        </w:rPr>
        <w:t>a</w:t>
      </w:r>
      <w:r w:rsidRPr="00DB1964">
        <w:rPr>
          <w:rFonts w:ascii="Times New Roman" w:eastAsia="Calibri" w:hAnsi="Times New Roman" w:cs="Times New Roman"/>
          <w:sz w:val="28"/>
        </w:rPr>
        <w:t xml:space="preserve"> п</w:t>
      </w:r>
      <w:r w:rsidR="00CC70F5">
        <w:rPr>
          <w:rFonts w:ascii="Times New Roman" w:eastAsia="Calibri" w:hAnsi="Times New Roman" w:cs="Times New Roman"/>
          <w:sz w:val="28"/>
          <w:lang w:val="en-US"/>
        </w:rPr>
        <w:t>o</w:t>
      </w:r>
      <w:r w:rsidRPr="00DB1964">
        <w:rPr>
          <w:rFonts w:ascii="Times New Roman" w:eastAsia="Calibri" w:hAnsi="Times New Roman" w:cs="Times New Roman"/>
          <w:sz w:val="28"/>
        </w:rPr>
        <w:t>лярним і неполярними мембранними розчинниками, які значно відрізняються за діелектричною проникністю. Не дивлячись на те, що ε нітробензен</w:t>
      </w:r>
      <w:r w:rsidR="00170041">
        <w:rPr>
          <w:rFonts w:ascii="Times New Roman" w:eastAsia="Calibri" w:hAnsi="Times New Roman" w:cs="Times New Roman"/>
          <w:sz w:val="28"/>
        </w:rPr>
        <w:t>а</w:t>
      </w:r>
      <w:r w:rsidRPr="00DB1964">
        <w:rPr>
          <w:rFonts w:ascii="Times New Roman" w:eastAsia="Calibri" w:hAnsi="Times New Roman" w:cs="Times New Roman"/>
          <w:sz w:val="28"/>
        </w:rPr>
        <w:t xml:space="preserve"> в 9,4 рази перевищує ε найменш полярного розчинника (трикрезилфосфат), енергії сольватації препарату цими розчинниками відрізняються всього в 1,33 рази.</w:t>
      </w:r>
      <w:r w:rsidR="00254717">
        <w:rPr>
          <w:rFonts w:ascii="Times New Roman" w:eastAsia="Calibri" w:hAnsi="Times New Roman" w:cs="Times New Roman"/>
          <w:sz w:val="28"/>
        </w:rPr>
        <w:t xml:space="preserve"> Ці</w:t>
      </w:r>
      <w:r w:rsidRPr="00DB1964">
        <w:rPr>
          <w:rFonts w:ascii="Times New Roman" w:eastAsia="Calibri" w:hAnsi="Times New Roman" w:cs="Times New Roman"/>
          <w:sz w:val="28"/>
        </w:rPr>
        <w:t xml:space="preserve"> розрахунк</w:t>
      </w:r>
      <w:r w:rsidR="00254717">
        <w:rPr>
          <w:rFonts w:ascii="Times New Roman" w:eastAsia="Calibri" w:hAnsi="Times New Roman" w:cs="Times New Roman"/>
          <w:sz w:val="28"/>
        </w:rPr>
        <w:t>и</w:t>
      </w:r>
      <w:r w:rsidRPr="00DB1964">
        <w:rPr>
          <w:rFonts w:ascii="Times New Roman" w:eastAsia="Calibri" w:hAnsi="Times New Roman" w:cs="Times New Roman"/>
          <w:sz w:val="28"/>
        </w:rPr>
        <w:t xml:space="preserve"> </w:t>
      </w:r>
      <w:r w:rsidR="00254717">
        <w:rPr>
          <w:rFonts w:ascii="Times New Roman" w:eastAsia="Calibri" w:hAnsi="Times New Roman" w:cs="Times New Roman"/>
          <w:sz w:val="28"/>
        </w:rPr>
        <w:t xml:space="preserve">дозволяють </w:t>
      </w:r>
      <w:r w:rsidRPr="00DB1964">
        <w:rPr>
          <w:rFonts w:ascii="Times New Roman" w:eastAsia="Calibri" w:hAnsi="Times New Roman" w:cs="Times New Roman"/>
          <w:sz w:val="28"/>
        </w:rPr>
        <w:t>зро</w:t>
      </w:r>
      <w:r w:rsidR="00254717">
        <w:rPr>
          <w:rFonts w:ascii="Times New Roman" w:eastAsia="Calibri" w:hAnsi="Times New Roman" w:cs="Times New Roman"/>
          <w:sz w:val="28"/>
        </w:rPr>
        <w:t>бити</w:t>
      </w:r>
      <w:r w:rsidRPr="00DB1964">
        <w:rPr>
          <w:rFonts w:ascii="Times New Roman" w:eastAsia="Calibri" w:hAnsi="Times New Roman" w:cs="Times New Roman"/>
          <w:sz w:val="28"/>
        </w:rPr>
        <w:t xml:space="preserve"> висновок про те, що природа розчинника не здійснює істотного впливу на верхню межу лінійності електродної функції. Однак</w:t>
      </w:r>
      <w:r w:rsidR="00254717">
        <w:rPr>
          <w:rFonts w:ascii="Times New Roman" w:eastAsia="Calibri" w:hAnsi="Times New Roman" w:cs="Times New Roman"/>
          <w:sz w:val="28"/>
        </w:rPr>
        <w:t xml:space="preserve"> потрібно враховувати</w:t>
      </w:r>
      <w:r w:rsidRPr="00DB1964">
        <w:rPr>
          <w:rFonts w:ascii="Times New Roman" w:eastAsia="Calibri" w:hAnsi="Times New Roman" w:cs="Times New Roman"/>
          <w:sz w:val="28"/>
        </w:rPr>
        <w:t xml:space="preserve"> той факт, що екстракційні процеси на межі розподілу досліджуваний водний розчин – мембранний розчинник відіграють вирішальну роль лише у випадку значної дисоціації іонообмінника (полярний розчинник НБ), у випадку ж сильної асоціації (неполярні розчинники) – електродна поведінка мембрани являє собою функцію ряду факторів : природи мембранного розчинника, заряду протиіона ЕАР, розчинності останньої у воді, іонного обміну катіонів і їх транспорту через мембрану ІСЕ.</w:t>
      </w:r>
    </w:p>
    <w:p w14:paraId="688E0240" w14:textId="52AA5A1E" w:rsidR="00DB1964" w:rsidRDefault="00DB1964" w:rsidP="00DB1964">
      <w:pPr>
        <w:spacing w:after="0" w:line="360" w:lineRule="auto"/>
        <w:ind w:firstLine="709"/>
        <w:jc w:val="both"/>
        <w:rPr>
          <w:rFonts w:ascii="Times New Roman" w:eastAsia="Calibri" w:hAnsi="Times New Roman" w:cs="Times New Roman"/>
          <w:sz w:val="28"/>
        </w:rPr>
      </w:pPr>
      <w:r w:rsidRPr="00DB1964">
        <w:rPr>
          <w:rFonts w:ascii="Times New Roman" w:eastAsia="Calibri" w:hAnsi="Times New Roman" w:cs="Times New Roman"/>
          <w:sz w:val="28"/>
        </w:rPr>
        <w:t>Діапазон лінійності має з</w:t>
      </w:r>
      <w:r w:rsidR="00927503">
        <w:rPr>
          <w:rFonts w:ascii="Times New Roman" w:eastAsia="Calibri" w:hAnsi="Times New Roman" w:cs="Times New Roman"/>
          <w:sz w:val="28"/>
          <w:lang w:val="en-US"/>
        </w:rPr>
        <w:t>a</w:t>
      </w:r>
      <w:r w:rsidRPr="00DB1964">
        <w:rPr>
          <w:rFonts w:ascii="Times New Roman" w:eastAsia="Calibri" w:hAnsi="Times New Roman" w:cs="Times New Roman"/>
          <w:sz w:val="28"/>
        </w:rPr>
        <w:t>л</w:t>
      </w:r>
      <w:r w:rsidR="00927503">
        <w:rPr>
          <w:rFonts w:ascii="Times New Roman" w:eastAsia="Calibri" w:hAnsi="Times New Roman" w:cs="Times New Roman"/>
          <w:sz w:val="28"/>
          <w:lang w:val="en-US"/>
        </w:rPr>
        <w:t>e</w:t>
      </w:r>
      <w:r w:rsidRPr="00DB1964">
        <w:rPr>
          <w:rFonts w:ascii="Times New Roman" w:eastAsia="Calibri" w:hAnsi="Times New Roman" w:cs="Times New Roman"/>
          <w:sz w:val="28"/>
        </w:rPr>
        <w:t>жність від п</w:t>
      </w:r>
      <w:r w:rsidR="00927503">
        <w:rPr>
          <w:rFonts w:ascii="Times New Roman" w:eastAsia="Calibri" w:hAnsi="Times New Roman" w:cs="Times New Roman"/>
          <w:sz w:val="28"/>
          <w:lang w:val="en-US"/>
        </w:rPr>
        <w:t>o</w:t>
      </w:r>
      <w:r w:rsidRPr="00DB1964">
        <w:rPr>
          <w:rFonts w:ascii="Times New Roman" w:eastAsia="Calibri" w:hAnsi="Times New Roman" w:cs="Times New Roman"/>
          <w:sz w:val="28"/>
        </w:rPr>
        <w:t>лярності мембранного розчинника. Ця залежність має подібну природ</w:t>
      </w:r>
      <w:r w:rsidR="00927503">
        <w:rPr>
          <w:rFonts w:ascii="Times New Roman" w:eastAsia="Calibri" w:hAnsi="Times New Roman" w:cs="Times New Roman"/>
          <w:sz w:val="28"/>
          <w:lang w:val="en-US"/>
        </w:rPr>
        <w:t>y</w:t>
      </w:r>
      <w:r w:rsidRPr="00DB1964">
        <w:rPr>
          <w:rFonts w:ascii="Times New Roman" w:eastAsia="Calibri" w:hAnsi="Times New Roman" w:cs="Times New Roman"/>
          <w:sz w:val="28"/>
        </w:rPr>
        <w:t>. Ді</w:t>
      </w:r>
      <w:r w:rsidR="00927503">
        <w:rPr>
          <w:rFonts w:ascii="Times New Roman" w:eastAsia="Calibri" w:hAnsi="Times New Roman" w:cs="Times New Roman"/>
          <w:sz w:val="28"/>
          <w:lang w:val="en-US"/>
        </w:rPr>
        <w:t>a</w:t>
      </w:r>
      <w:r w:rsidRPr="00DB1964">
        <w:rPr>
          <w:rFonts w:ascii="Times New Roman" w:eastAsia="Calibri" w:hAnsi="Times New Roman" w:cs="Times New Roman"/>
          <w:sz w:val="28"/>
        </w:rPr>
        <w:t>пазон лінійності та інші характеристики іоноселективних електродів наведені у табл</w:t>
      </w:r>
      <w:r w:rsidR="00532676">
        <w:rPr>
          <w:rFonts w:ascii="Times New Roman" w:eastAsia="Calibri" w:hAnsi="Times New Roman" w:cs="Times New Roman"/>
          <w:sz w:val="28"/>
        </w:rPr>
        <w:t>.</w:t>
      </w:r>
      <w:r w:rsidRPr="00DB1964">
        <w:rPr>
          <w:rFonts w:ascii="Times New Roman" w:eastAsia="Calibri" w:hAnsi="Times New Roman" w:cs="Times New Roman"/>
          <w:sz w:val="28"/>
        </w:rPr>
        <w:t xml:space="preserve"> 3.3</w:t>
      </w:r>
      <w:r w:rsidR="00045BBF">
        <w:rPr>
          <w:rFonts w:ascii="Times New Roman" w:eastAsia="Calibri" w:hAnsi="Times New Roman" w:cs="Times New Roman"/>
          <w:sz w:val="28"/>
        </w:rPr>
        <w:t>:</w:t>
      </w:r>
    </w:p>
    <w:p w14:paraId="71F2674C" w14:textId="7B71C511" w:rsidR="00DB1964" w:rsidRDefault="00DB1964" w:rsidP="004F2895">
      <w:pPr>
        <w:spacing w:after="0" w:line="360" w:lineRule="auto"/>
        <w:ind w:firstLine="709"/>
        <w:jc w:val="center"/>
        <w:rPr>
          <w:rFonts w:ascii="Times New Roman" w:eastAsia="Calibri" w:hAnsi="Times New Roman" w:cs="Times New Roman"/>
          <w:sz w:val="28"/>
        </w:rPr>
      </w:pPr>
    </w:p>
    <w:p w14:paraId="08E94918" w14:textId="041448AF" w:rsidR="00090FE5" w:rsidRPr="00DB1964" w:rsidRDefault="00DB1964" w:rsidP="00090FE5">
      <w:pPr>
        <w:spacing w:line="360" w:lineRule="auto"/>
        <w:ind w:firstLine="709"/>
        <w:jc w:val="both"/>
        <w:rPr>
          <w:rFonts w:ascii="Times New Roman" w:eastAsia="Calibri" w:hAnsi="Times New Roman" w:cs="Times New Roman"/>
          <w:sz w:val="28"/>
        </w:rPr>
      </w:pPr>
      <w:r w:rsidRPr="00DB1964">
        <w:rPr>
          <w:rFonts w:ascii="Times New Roman" w:eastAsia="Calibri" w:hAnsi="Times New Roman" w:cs="Times New Roman"/>
          <w:sz w:val="28"/>
        </w:rPr>
        <w:lastRenderedPageBreak/>
        <w:t>Таблиця 3.3 –</w:t>
      </w:r>
      <w:r w:rsidR="00170041">
        <w:rPr>
          <w:rFonts w:ascii="Times New Roman" w:eastAsia="Calibri" w:hAnsi="Times New Roman" w:cs="Times New Roman"/>
          <w:sz w:val="28"/>
        </w:rPr>
        <w:t xml:space="preserve"> Х</w:t>
      </w:r>
      <w:r w:rsidRPr="00DB1964">
        <w:rPr>
          <w:rFonts w:ascii="Times New Roman" w:eastAsia="Calibri" w:hAnsi="Times New Roman" w:cs="Times New Roman"/>
          <w:sz w:val="28"/>
        </w:rPr>
        <w:t>арактеристики іоноселективних електродів</w:t>
      </w:r>
    </w:p>
    <w:tbl>
      <w:tblPr>
        <w:tblStyle w:val="af4"/>
        <w:tblpPr w:leftFromText="180" w:rightFromText="180" w:vertAnchor="text" w:horzAnchor="margin" w:tblpY="-44"/>
        <w:tblW w:w="9121" w:type="dxa"/>
        <w:tblLook w:val="04A0" w:firstRow="1" w:lastRow="0" w:firstColumn="1" w:lastColumn="0" w:noHBand="0" w:noVBand="1"/>
      </w:tblPr>
      <w:tblGrid>
        <w:gridCol w:w="831"/>
        <w:gridCol w:w="973"/>
        <w:gridCol w:w="1761"/>
        <w:gridCol w:w="2563"/>
        <w:gridCol w:w="1606"/>
        <w:gridCol w:w="1387"/>
      </w:tblGrid>
      <w:tr w:rsidR="00DB1964" w:rsidRPr="00724FD9" w14:paraId="4AFC557D" w14:textId="77777777" w:rsidTr="0097467A">
        <w:trPr>
          <w:trHeight w:val="684"/>
        </w:trPr>
        <w:tc>
          <w:tcPr>
            <w:tcW w:w="813" w:type="dxa"/>
            <w:vAlign w:val="center"/>
          </w:tcPr>
          <w:p w14:paraId="6EEB0414"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ПЛ</w:t>
            </w:r>
          </w:p>
        </w:tc>
        <w:tc>
          <w:tcPr>
            <w:tcW w:w="974" w:type="dxa"/>
            <w:vAlign w:val="center"/>
          </w:tcPr>
          <w:p w14:paraId="49086D8C" w14:textId="77777777" w:rsidR="00DB1964" w:rsidRPr="00724FD9" w:rsidRDefault="00DB1964" w:rsidP="008F09CE">
            <w:pP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С</w:t>
            </w:r>
            <w:r w:rsidRPr="00724FD9">
              <w:rPr>
                <w:rFonts w:ascii="Times New Roman" w:eastAsia="Times New Roman" w:hAnsi="Times New Roman"/>
                <w:sz w:val="28"/>
                <w:szCs w:val="24"/>
                <w:vertAlign w:val="subscript"/>
                <w:lang w:val="uk-UA"/>
              </w:rPr>
              <w:t>ЕАР</w:t>
            </w:r>
            <w:r w:rsidRPr="00724FD9">
              <w:rPr>
                <w:rFonts w:ascii="Times New Roman" w:eastAsia="Times New Roman" w:hAnsi="Times New Roman"/>
                <w:sz w:val="28"/>
                <w:szCs w:val="24"/>
                <w:lang w:val="uk-UA"/>
              </w:rPr>
              <w:t xml:space="preserve">, </w:t>
            </w:r>
            <w:r w:rsidRPr="00724FD9">
              <w:rPr>
                <w:rFonts w:ascii="Times New Roman" w:eastAsia="Times New Roman" w:hAnsi="Times New Roman"/>
                <w:bCs/>
                <w:sz w:val="28"/>
                <w:szCs w:val="24"/>
              </w:rPr>
              <w:t>М</w:t>
            </w:r>
          </w:p>
        </w:tc>
        <w:tc>
          <w:tcPr>
            <w:tcW w:w="1765" w:type="dxa"/>
            <w:vAlign w:val="center"/>
          </w:tcPr>
          <w:p w14:paraId="635F7E7B" w14:textId="77777777" w:rsidR="00DB1964" w:rsidRPr="00724FD9" w:rsidRDefault="00DB1964" w:rsidP="008F09CE">
            <w:pPr>
              <w:jc w:val="center"/>
              <w:rPr>
                <w:rFonts w:ascii="Times New Roman" w:eastAsia="Times New Roman" w:hAnsi="Times New Roman"/>
                <w:sz w:val="28"/>
                <w:szCs w:val="24"/>
                <w:lang w:val="uk-UA"/>
              </w:rPr>
            </w:pPr>
            <m:oMath>
              <m:r>
                <w:rPr>
                  <w:rFonts w:ascii="Cambria Math" w:eastAsia="Times New Roman" w:hAnsi="Cambria Math"/>
                  <w:sz w:val="28"/>
                  <w:szCs w:val="28"/>
                  <w:lang w:val="en-US"/>
                </w:rPr>
                <m:t>a</m:t>
              </m:r>
            </m:oMath>
            <w:r w:rsidRPr="00724FD9">
              <w:rPr>
                <w:rFonts w:ascii="Times New Roman" w:eastAsia="Times New Roman" w:hAnsi="Times New Roman"/>
                <w:sz w:val="28"/>
                <w:szCs w:val="24"/>
                <w:lang w:val="uk-UA"/>
              </w:rPr>
              <w:t>, кут нахилу, мВ/рС</w:t>
            </w:r>
          </w:p>
        </w:tc>
        <w:tc>
          <w:tcPr>
            <w:tcW w:w="2570" w:type="dxa"/>
            <w:vAlign w:val="center"/>
          </w:tcPr>
          <w:p w14:paraId="618420BA"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 xml:space="preserve">Діапазон лінійності, </w:t>
            </w:r>
            <w:r w:rsidRPr="00724FD9">
              <w:rPr>
                <w:rFonts w:ascii="Times New Roman" w:eastAsia="Times New Roman" w:hAnsi="Times New Roman"/>
                <w:bCs/>
                <w:sz w:val="28"/>
                <w:szCs w:val="24"/>
              </w:rPr>
              <w:t>М</w:t>
            </w:r>
          </w:p>
        </w:tc>
        <w:tc>
          <w:tcPr>
            <w:tcW w:w="1609" w:type="dxa"/>
            <w:vAlign w:val="center"/>
          </w:tcPr>
          <w:p w14:paraId="24E87CED"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Час відгуку, с</w:t>
            </w:r>
          </w:p>
        </w:tc>
        <w:tc>
          <w:tcPr>
            <w:tcW w:w="1390" w:type="dxa"/>
            <w:vAlign w:val="center"/>
          </w:tcPr>
          <w:p w14:paraId="060D6585"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Час життя, діб</w:t>
            </w:r>
          </w:p>
        </w:tc>
      </w:tr>
      <w:tr w:rsidR="00DB1964" w:rsidRPr="00724FD9" w14:paraId="54E3EE4A" w14:textId="77777777" w:rsidTr="0097467A">
        <w:trPr>
          <w:trHeight w:val="423"/>
        </w:trPr>
        <w:tc>
          <w:tcPr>
            <w:tcW w:w="813" w:type="dxa"/>
            <w:vMerge w:val="restart"/>
            <w:vAlign w:val="center"/>
          </w:tcPr>
          <w:p w14:paraId="4D6882C3"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НБ</w:t>
            </w:r>
          </w:p>
        </w:tc>
        <w:tc>
          <w:tcPr>
            <w:tcW w:w="974" w:type="dxa"/>
            <w:vAlign w:val="center"/>
          </w:tcPr>
          <w:p w14:paraId="3D6D5153"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2∙10</w:t>
            </w:r>
            <w:r w:rsidRPr="00724FD9">
              <w:rPr>
                <w:rFonts w:ascii="Times New Roman" w:eastAsia="Times New Roman" w:hAnsi="Times New Roman"/>
                <w:sz w:val="28"/>
                <w:szCs w:val="24"/>
                <w:vertAlign w:val="superscript"/>
                <w:lang w:val="uk-UA"/>
              </w:rPr>
              <w:t>-3</w:t>
            </w:r>
          </w:p>
        </w:tc>
        <w:tc>
          <w:tcPr>
            <w:tcW w:w="1765" w:type="dxa"/>
            <w:vAlign w:val="center"/>
          </w:tcPr>
          <w:p w14:paraId="25D5B8DE" w14:textId="77777777" w:rsidR="00DB1964" w:rsidRPr="00724FD9" w:rsidRDefault="00DB1964" w:rsidP="008F09CE">
            <w:pPr>
              <w:jc w:val="center"/>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55</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7</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3</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9</w:t>
            </w:r>
          </w:p>
        </w:tc>
        <w:tc>
          <w:tcPr>
            <w:tcW w:w="2570" w:type="dxa"/>
            <w:vAlign w:val="center"/>
          </w:tcPr>
          <w:p w14:paraId="1321DCB7" w14:textId="77777777" w:rsidR="00DB1964" w:rsidRPr="00724FD9" w:rsidRDefault="00DB1964" w:rsidP="008F09CE">
            <w:pPr>
              <w:jc w:val="center"/>
              <w:rPr>
                <w:rFonts w:ascii="Times New Roman" w:eastAsia="Times New Roman" w:hAnsi="Times New Roman"/>
                <w:sz w:val="28"/>
                <w:szCs w:val="24"/>
              </w:rPr>
            </w:pPr>
            <w:r w:rsidRPr="00724FD9">
              <w:rPr>
                <w:rFonts w:ascii="Times New Roman" w:eastAsia="Times New Roman" w:hAnsi="Times New Roman"/>
                <w:sz w:val="28"/>
                <w:szCs w:val="24"/>
              </w:rPr>
              <w:t>8,</w:t>
            </w:r>
            <w:r>
              <w:rPr>
                <w:rFonts w:ascii="Times New Roman" w:eastAsia="Times New Roman" w:hAnsi="Times New Roman"/>
                <w:sz w:val="28"/>
                <w:szCs w:val="24"/>
                <w:lang w:val="en-US"/>
              </w:rPr>
              <w:t>7</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-4</w:t>
            </w:r>
            <w:r w:rsidRPr="00724FD9">
              <w:rPr>
                <w:rFonts w:ascii="Times New Roman" w:eastAsia="Times New Roman" w:hAnsi="Times New Roman"/>
                <w:sz w:val="28"/>
                <w:szCs w:val="28"/>
                <w:lang w:val="uk-UA"/>
              </w:rPr>
              <w:t>-</w:t>
            </w:r>
            <w:r w:rsidRPr="00724FD9">
              <w:rPr>
                <w:rFonts w:ascii="Times New Roman" w:eastAsia="Times New Roman" w:hAnsi="Times New Roman"/>
                <w:sz w:val="28"/>
                <w:szCs w:val="24"/>
              </w:rPr>
              <w:t>9,</w:t>
            </w:r>
            <w:r>
              <w:rPr>
                <w:rFonts w:ascii="Times New Roman" w:eastAsia="Times New Roman" w:hAnsi="Times New Roman"/>
                <w:sz w:val="28"/>
                <w:szCs w:val="24"/>
                <w:lang w:val="en-US"/>
              </w:rPr>
              <w:t>2</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-6</w:t>
            </w:r>
          </w:p>
        </w:tc>
        <w:tc>
          <w:tcPr>
            <w:tcW w:w="1609" w:type="dxa"/>
            <w:vAlign w:val="center"/>
          </w:tcPr>
          <w:p w14:paraId="151D1793"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0</w:t>
            </w:r>
            <w:r w:rsidRPr="00724FD9">
              <w:rPr>
                <w:rFonts w:ascii="Times New Roman" w:eastAsia="Times New Roman" w:hAnsi="Times New Roman"/>
                <w:sz w:val="28"/>
                <w:szCs w:val="24"/>
                <w:lang w:val="uk-UA"/>
              </w:rPr>
              <w:t>-</w:t>
            </w:r>
            <w:r>
              <w:rPr>
                <w:rFonts w:ascii="Times New Roman" w:eastAsia="Times New Roman" w:hAnsi="Times New Roman"/>
                <w:sz w:val="28"/>
                <w:szCs w:val="24"/>
                <w:lang w:val="en-US"/>
              </w:rPr>
              <w:t>55</w:t>
            </w:r>
          </w:p>
        </w:tc>
        <w:tc>
          <w:tcPr>
            <w:tcW w:w="1390" w:type="dxa"/>
            <w:vAlign w:val="center"/>
          </w:tcPr>
          <w:p w14:paraId="181E13A2" w14:textId="77777777" w:rsidR="00DB1964" w:rsidRPr="00724FD9" w:rsidRDefault="00DB1964" w:rsidP="008F09CE">
            <w:pPr>
              <w:jc w:val="center"/>
              <w:rPr>
                <w:rFonts w:ascii="Times New Roman" w:eastAsia="Times New Roman" w:hAnsi="Times New Roman"/>
                <w:sz w:val="28"/>
                <w:szCs w:val="24"/>
                <w:lang w:val="en-US"/>
              </w:rPr>
            </w:pPr>
            <w:r>
              <w:rPr>
                <w:rFonts w:ascii="Times New Roman" w:eastAsia="Times New Roman" w:hAnsi="Times New Roman"/>
                <w:sz w:val="28"/>
                <w:szCs w:val="24"/>
                <w:lang w:val="en-US"/>
              </w:rPr>
              <w:t>6</w:t>
            </w:r>
            <w:r w:rsidRPr="00724FD9">
              <w:rPr>
                <w:rFonts w:ascii="Times New Roman" w:eastAsia="Times New Roman" w:hAnsi="Times New Roman"/>
                <w:sz w:val="28"/>
                <w:szCs w:val="24"/>
                <w:lang w:val="uk-UA"/>
              </w:rPr>
              <w:t>-1</w:t>
            </w:r>
            <w:r>
              <w:rPr>
                <w:rFonts w:ascii="Times New Roman" w:eastAsia="Times New Roman" w:hAnsi="Times New Roman"/>
                <w:sz w:val="28"/>
                <w:szCs w:val="24"/>
                <w:lang w:val="en-US"/>
              </w:rPr>
              <w:t>1</w:t>
            </w:r>
          </w:p>
        </w:tc>
      </w:tr>
      <w:tr w:rsidR="00DB1964" w:rsidRPr="00724FD9" w14:paraId="62D7BA43" w14:textId="77777777" w:rsidTr="0097467A">
        <w:trPr>
          <w:trHeight w:val="402"/>
        </w:trPr>
        <w:tc>
          <w:tcPr>
            <w:tcW w:w="813" w:type="dxa"/>
            <w:vMerge/>
            <w:vAlign w:val="center"/>
          </w:tcPr>
          <w:p w14:paraId="47396ED0" w14:textId="77777777" w:rsidR="00DB1964" w:rsidRPr="00724FD9" w:rsidRDefault="00DB1964" w:rsidP="008F09CE">
            <w:pPr>
              <w:jc w:val="center"/>
              <w:rPr>
                <w:rFonts w:ascii="Times New Roman" w:eastAsia="Times New Roman" w:hAnsi="Times New Roman"/>
                <w:sz w:val="28"/>
                <w:szCs w:val="24"/>
                <w:lang w:val="uk-UA"/>
              </w:rPr>
            </w:pPr>
          </w:p>
        </w:tc>
        <w:tc>
          <w:tcPr>
            <w:tcW w:w="974" w:type="dxa"/>
            <w:vAlign w:val="center"/>
          </w:tcPr>
          <w:p w14:paraId="015D0AEA"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4∙10</w:t>
            </w:r>
            <w:r w:rsidRPr="00724FD9">
              <w:rPr>
                <w:rFonts w:ascii="Times New Roman" w:eastAsia="Times New Roman" w:hAnsi="Times New Roman"/>
                <w:sz w:val="28"/>
                <w:szCs w:val="24"/>
                <w:vertAlign w:val="superscript"/>
                <w:lang w:val="uk-UA"/>
              </w:rPr>
              <w:t>-3</w:t>
            </w:r>
          </w:p>
        </w:tc>
        <w:tc>
          <w:tcPr>
            <w:tcW w:w="1765" w:type="dxa"/>
            <w:vAlign w:val="center"/>
          </w:tcPr>
          <w:p w14:paraId="69787551" w14:textId="77777777" w:rsidR="00DB1964" w:rsidRPr="00724FD9" w:rsidRDefault="00DB1964" w:rsidP="008F09CE">
            <w:pPr>
              <w:jc w:val="center"/>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55</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7</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3</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5</w:t>
            </w:r>
          </w:p>
        </w:tc>
        <w:tc>
          <w:tcPr>
            <w:tcW w:w="2570" w:type="dxa"/>
            <w:vAlign w:val="center"/>
          </w:tcPr>
          <w:p w14:paraId="4D399B1D" w14:textId="77777777" w:rsidR="00DB1964" w:rsidRPr="00724FD9" w:rsidRDefault="00DB1964" w:rsidP="008F09CE">
            <w:pPr>
              <w:jc w:val="center"/>
              <w:rPr>
                <w:rFonts w:ascii="Times New Roman" w:eastAsia="Times New Roman" w:hAnsi="Times New Roman"/>
                <w:sz w:val="28"/>
                <w:szCs w:val="24"/>
              </w:rPr>
            </w:pPr>
            <w:r w:rsidRPr="00724FD9">
              <w:rPr>
                <w:rFonts w:ascii="Times New Roman" w:eastAsia="Times New Roman" w:hAnsi="Times New Roman"/>
                <w:sz w:val="28"/>
                <w:szCs w:val="24"/>
              </w:rPr>
              <w:t>9,</w:t>
            </w:r>
            <w:r>
              <w:rPr>
                <w:rFonts w:ascii="Times New Roman" w:eastAsia="Times New Roman" w:hAnsi="Times New Roman"/>
                <w:sz w:val="28"/>
                <w:szCs w:val="24"/>
                <w:lang w:val="en-US"/>
              </w:rPr>
              <w:t>7</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-4</w:t>
            </w:r>
            <w:r w:rsidRPr="00724FD9">
              <w:rPr>
                <w:rFonts w:ascii="Times New Roman" w:eastAsia="Times New Roman" w:hAnsi="Times New Roman"/>
                <w:sz w:val="28"/>
                <w:szCs w:val="28"/>
                <w:lang w:val="uk-UA"/>
              </w:rPr>
              <w:t>-</w:t>
            </w:r>
            <w:r w:rsidRPr="00724FD9">
              <w:rPr>
                <w:rFonts w:ascii="Times New Roman" w:eastAsia="Times New Roman" w:hAnsi="Times New Roman"/>
                <w:sz w:val="28"/>
                <w:szCs w:val="24"/>
              </w:rPr>
              <w:t>8,</w:t>
            </w:r>
            <w:r>
              <w:rPr>
                <w:rFonts w:ascii="Times New Roman" w:eastAsia="Times New Roman" w:hAnsi="Times New Roman"/>
                <w:sz w:val="28"/>
                <w:szCs w:val="24"/>
                <w:lang w:val="en-US"/>
              </w:rPr>
              <w:t>3</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-6</w:t>
            </w:r>
          </w:p>
        </w:tc>
        <w:tc>
          <w:tcPr>
            <w:tcW w:w="1609" w:type="dxa"/>
            <w:vAlign w:val="center"/>
          </w:tcPr>
          <w:p w14:paraId="3600820D"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0</w:t>
            </w:r>
            <w:r w:rsidRPr="00724FD9">
              <w:rPr>
                <w:rFonts w:ascii="Times New Roman" w:eastAsia="Times New Roman" w:hAnsi="Times New Roman"/>
                <w:sz w:val="28"/>
                <w:szCs w:val="24"/>
                <w:lang w:val="uk-UA"/>
              </w:rPr>
              <w:t>-</w:t>
            </w:r>
            <w:r>
              <w:rPr>
                <w:rFonts w:ascii="Times New Roman" w:eastAsia="Times New Roman" w:hAnsi="Times New Roman"/>
                <w:sz w:val="28"/>
                <w:szCs w:val="24"/>
                <w:lang w:val="en-US"/>
              </w:rPr>
              <w:t>55</w:t>
            </w:r>
          </w:p>
        </w:tc>
        <w:tc>
          <w:tcPr>
            <w:tcW w:w="1390" w:type="dxa"/>
            <w:vAlign w:val="center"/>
          </w:tcPr>
          <w:p w14:paraId="4C89F062" w14:textId="77777777" w:rsidR="00DB1964" w:rsidRPr="00724FD9" w:rsidRDefault="00DB1964" w:rsidP="008F09CE">
            <w:pPr>
              <w:jc w:val="center"/>
              <w:rPr>
                <w:rFonts w:ascii="Times New Roman" w:eastAsia="Times New Roman" w:hAnsi="Times New Roman"/>
                <w:sz w:val="28"/>
                <w:szCs w:val="24"/>
                <w:lang w:val="uk-UA"/>
              </w:rPr>
            </w:pPr>
            <w:r>
              <w:rPr>
                <w:rFonts w:ascii="Times New Roman" w:eastAsia="Times New Roman" w:hAnsi="Times New Roman"/>
                <w:sz w:val="28"/>
                <w:szCs w:val="24"/>
                <w:lang w:val="en-US"/>
              </w:rPr>
              <w:t>6</w:t>
            </w:r>
            <w:r w:rsidRPr="00724FD9">
              <w:rPr>
                <w:rFonts w:ascii="Times New Roman" w:eastAsia="Times New Roman" w:hAnsi="Times New Roman"/>
                <w:sz w:val="28"/>
                <w:szCs w:val="24"/>
                <w:lang w:val="uk-UA"/>
              </w:rPr>
              <w:t>-1</w:t>
            </w:r>
            <w:r>
              <w:rPr>
                <w:rFonts w:ascii="Times New Roman" w:eastAsia="Times New Roman" w:hAnsi="Times New Roman"/>
                <w:sz w:val="28"/>
                <w:szCs w:val="24"/>
                <w:lang w:val="en-US"/>
              </w:rPr>
              <w:t>1</w:t>
            </w:r>
          </w:p>
        </w:tc>
      </w:tr>
      <w:tr w:rsidR="00DB1964" w:rsidRPr="00724FD9" w14:paraId="5179AD43" w14:textId="77777777" w:rsidTr="0097467A">
        <w:trPr>
          <w:trHeight w:val="380"/>
        </w:trPr>
        <w:tc>
          <w:tcPr>
            <w:tcW w:w="813" w:type="dxa"/>
            <w:vMerge/>
            <w:vAlign w:val="center"/>
          </w:tcPr>
          <w:p w14:paraId="0911944E" w14:textId="77777777" w:rsidR="00DB1964" w:rsidRPr="00724FD9" w:rsidRDefault="00DB1964" w:rsidP="008F09CE">
            <w:pPr>
              <w:jc w:val="center"/>
              <w:rPr>
                <w:rFonts w:ascii="Times New Roman" w:eastAsia="Times New Roman" w:hAnsi="Times New Roman"/>
                <w:sz w:val="28"/>
                <w:szCs w:val="24"/>
                <w:lang w:val="uk-UA"/>
              </w:rPr>
            </w:pPr>
          </w:p>
        </w:tc>
        <w:tc>
          <w:tcPr>
            <w:tcW w:w="974" w:type="dxa"/>
            <w:vAlign w:val="center"/>
          </w:tcPr>
          <w:p w14:paraId="02732066"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6∙10</w:t>
            </w:r>
            <w:r w:rsidRPr="00724FD9">
              <w:rPr>
                <w:rFonts w:ascii="Times New Roman" w:eastAsia="Times New Roman" w:hAnsi="Times New Roman"/>
                <w:sz w:val="28"/>
                <w:szCs w:val="24"/>
                <w:vertAlign w:val="superscript"/>
                <w:lang w:val="uk-UA"/>
              </w:rPr>
              <w:t>-3</w:t>
            </w:r>
          </w:p>
        </w:tc>
        <w:tc>
          <w:tcPr>
            <w:tcW w:w="1765" w:type="dxa"/>
            <w:vAlign w:val="center"/>
          </w:tcPr>
          <w:p w14:paraId="15AE950A" w14:textId="77777777" w:rsidR="00DB1964" w:rsidRPr="00724FD9" w:rsidRDefault="00DB1964" w:rsidP="008F09CE">
            <w:pPr>
              <w:jc w:val="center"/>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5</w:t>
            </w:r>
            <w:r w:rsidRPr="00724FD9">
              <w:rPr>
                <w:rFonts w:ascii="Times New Roman" w:eastAsia="Times New Roman" w:hAnsi="Times New Roman"/>
                <w:color w:val="000000"/>
                <w:sz w:val="28"/>
                <w:szCs w:val="28"/>
              </w:rPr>
              <w:t>5,</w:t>
            </w:r>
            <w:r>
              <w:rPr>
                <w:rFonts w:ascii="Times New Roman" w:eastAsia="Times New Roman" w:hAnsi="Times New Roman"/>
                <w:color w:val="000000"/>
                <w:sz w:val="28"/>
                <w:szCs w:val="28"/>
                <w:lang w:val="en-US"/>
              </w:rPr>
              <w:t>7</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2</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9</w:t>
            </w:r>
          </w:p>
        </w:tc>
        <w:tc>
          <w:tcPr>
            <w:tcW w:w="2570" w:type="dxa"/>
            <w:vAlign w:val="center"/>
          </w:tcPr>
          <w:p w14:paraId="65986C03" w14:textId="77777777" w:rsidR="00DB1964" w:rsidRPr="00724FD9" w:rsidRDefault="00DB1964" w:rsidP="008F09CE">
            <w:pPr>
              <w:jc w:val="center"/>
              <w:rPr>
                <w:rFonts w:ascii="Times New Roman" w:eastAsia="Times New Roman" w:hAnsi="Times New Roman"/>
                <w:sz w:val="28"/>
                <w:szCs w:val="24"/>
              </w:rPr>
            </w:pPr>
            <w:r w:rsidRPr="00724FD9">
              <w:rPr>
                <w:rFonts w:ascii="Times New Roman" w:eastAsia="Times New Roman" w:hAnsi="Times New Roman"/>
                <w:sz w:val="28"/>
                <w:szCs w:val="24"/>
              </w:rPr>
              <w:t>1,</w:t>
            </w:r>
            <w:r>
              <w:rPr>
                <w:rFonts w:ascii="Times New Roman" w:eastAsia="Times New Roman" w:hAnsi="Times New Roman"/>
                <w:sz w:val="28"/>
                <w:szCs w:val="24"/>
                <w:lang w:val="en-US"/>
              </w:rPr>
              <w:t>0</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-3</w:t>
            </w:r>
            <w:r w:rsidRPr="00724FD9">
              <w:rPr>
                <w:rFonts w:ascii="Times New Roman" w:eastAsia="Times New Roman" w:hAnsi="Times New Roman"/>
                <w:sz w:val="28"/>
                <w:szCs w:val="28"/>
                <w:lang w:val="uk-UA"/>
              </w:rPr>
              <w:t>-</w:t>
            </w:r>
            <w:r w:rsidRPr="00724FD9">
              <w:rPr>
                <w:rFonts w:ascii="Times New Roman" w:eastAsia="Times New Roman" w:hAnsi="Times New Roman"/>
                <w:sz w:val="28"/>
                <w:szCs w:val="24"/>
              </w:rPr>
              <w:t>7,</w:t>
            </w:r>
            <w:r>
              <w:rPr>
                <w:rFonts w:ascii="Times New Roman" w:eastAsia="Times New Roman" w:hAnsi="Times New Roman"/>
                <w:sz w:val="28"/>
                <w:szCs w:val="24"/>
                <w:lang w:val="en-US"/>
              </w:rPr>
              <w:t>3</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-6</w:t>
            </w:r>
          </w:p>
        </w:tc>
        <w:tc>
          <w:tcPr>
            <w:tcW w:w="1609" w:type="dxa"/>
            <w:vAlign w:val="center"/>
          </w:tcPr>
          <w:p w14:paraId="23749598"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0</w:t>
            </w:r>
            <w:r w:rsidRPr="00724FD9">
              <w:rPr>
                <w:rFonts w:ascii="Times New Roman" w:eastAsia="Times New Roman" w:hAnsi="Times New Roman"/>
                <w:sz w:val="28"/>
                <w:szCs w:val="24"/>
                <w:lang w:val="uk-UA"/>
              </w:rPr>
              <w:t>-</w:t>
            </w:r>
            <w:r>
              <w:rPr>
                <w:rFonts w:ascii="Times New Roman" w:eastAsia="Times New Roman" w:hAnsi="Times New Roman"/>
                <w:sz w:val="28"/>
                <w:szCs w:val="24"/>
                <w:lang w:val="uk-UA"/>
              </w:rPr>
              <w:t>55</w:t>
            </w:r>
          </w:p>
        </w:tc>
        <w:tc>
          <w:tcPr>
            <w:tcW w:w="1390" w:type="dxa"/>
            <w:vAlign w:val="center"/>
          </w:tcPr>
          <w:p w14:paraId="4A9BAE47" w14:textId="77777777" w:rsidR="00DB1964" w:rsidRPr="00724FD9" w:rsidRDefault="00DB1964" w:rsidP="008F09CE">
            <w:pPr>
              <w:jc w:val="center"/>
              <w:rPr>
                <w:rFonts w:ascii="Times New Roman" w:eastAsia="Times New Roman" w:hAnsi="Times New Roman"/>
                <w:sz w:val="28"/>
                <w:szCs w:val="24"/>
                <w:lang w:val="uk-UA"/>
              </w:rPr>
            </w:pPr>
            <w:r>
              <w:rPr>
                <w:rFonts w:ascii="Times New Roman" w:eastAsia="Times New Roman" w:hAnsi="Times New Roman"/>
                <w:sz w:val="28"/>
                <w:szCs w:val="24"/>
                <w:lang w:val="en-US"/>
              </w:rPr>
              <w:t>6</w:t>
            </w:r>
            <w:r w:rsidRPr="00724FD9">
              <w:rPr>
                <w:rFonts w:ascii="Times New Roman" w:eastAsia="Times New Roman" w:hAnsi="Times New Roman"/>
                <w:sz w:val="28"/>
                <w:szCs w:val="24"/>
                <w:lang w:val="uk-UA"/>
              </w:rPr>
              <w:t>-1</w:t>
            </w:r>
            <w:r>
              <w:rPr>
                <w:rFonts w:ascii="Times New Roman" w:eastAsia="Times New Roman" w:hAnsi="Times New Roman"/>
                <w:sz w:val="28"/>
                <w:szCs w:val="24"/>
                <w:lang w:val="en-US"/>
              </w:rPr>
              <w:t>1</w:t>
            </w:r>
          </w:p>
        </w:tc>
      </w:tr>
      <w:tr w:rsidR="00DB1964" w:rsidRPr="00724FD9" w14:paraId="6E267D3B" w14:textId="77777777" w:rsidTr="0097467A">
        <w:trPr>
          <w:trHeight w:val="437"/>
        </w:trPr>
        <w:tc>
          <w:tcPr>
            <w:tcW w:w="813" w:type="dxa"/>
            <w:vMerge w:val="restart"/>
            <w:vAlign w:val="center"/>
          </w:tcPr>
          <w:p w14:paraId="43F8CA84"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ДОФ</w:t>
            </w:r>
          </w:p>
        </w:tc>
        <w:tc>
          <w:tcPr>
            <w:tcW w:w="974" w:type="dxa"/>
            <w:vAlign w:val="center"/>
          </w:tcPr>
          <w:p w14:paraId="3A7E085D"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2∙10</w:t>
            </w:r>
            <w:r w:rsidRPr="00724FD9">
              <w:rPr>
                <w:rFonts w:ascii="Times New Roman" w:eastAsia="Times New Roman" w:hAnsi="Times New Roman"/>
                <w:sz w:val="28"/>
                <w:szCs w:val="24"/>
                <w:vertAlign w:val="superscript"/>
                <w:lang w:val="uk-UA"/>
              </w:rPr>
              <w:t>-3</w:t>
            </w:r>
          </w:p>
        </w:tc>
        <w:tc>
          <w:tcPr>
            <w:tcW w:w="1765" w:type="dxa"/>
            <w:vAlign w:val="center"/>
          </w:tcPr>
          <w:p w14:paraId="1013AC88" w14:textId="77777777" w:rsidR="00DB1964" w:rsidRPr="00724FD9" w:rsidRDefault="00DB1964" w:rsidP="008F09CE">
            <w:pPr>
              <w:jc w:val="center"/>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54</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9</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1</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2</w:t>
            </w:r>
          </w:p>
        </w:tc>
        <w:tc>
          <w:tcPr>
            <w:tcW w:w="2570" w:type="dxa"/>
            <w:vAlign w:val="center"/>
          </w:tcPr>
          <w:p w14:paraId="5DCEA197" w14:textId="77777777" w:rsidR="00DB1964" w:rsidRPr="00724FD9" w:rsidRDefault="00DB1964" w:rsidP="008F09CE">
            <w:pPr>
              <w:jc w:val="center"/>
              <w:rPr>
                <w:rFonts w:ascii="Times New Roman" w:eastAsia="Times New Roman" w:hAnsi="Times New Roman"/>
                <w:sz w:val="28"/>
                <w:szCs w:val="24"/>
              </w:rPr>
            </w:pPr>
            <w:r w:rsidRPr="00724FD9">
              <w:rPr>
                <w:rFonts w:ascii="Times New Roman" w:eastAsia="Times New Roman" w:hAnsi="Times New Roman"/>
                <w:sz w:val="28"/>
                <w:szCs w:val="24"/>
              </w:rPr>
              <w:t>5,</w:t>
            </w:r>
            <w:r>
              <w:rPr>
                <w:rFonts w:ascii="Times New Roman" w:eastAsia="Times New Roman" w:hAnsi="Times New Roman"/>
                <w:sz w:val="28"/>
                <w:szCs w:val="24"/>
                <w:lang w:val="en-US"/>
              </w:rPr>
              <w:t>0</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-3</w:t>
            </w:r>
            <w:r w:rsidRPr="00724FD9">
              <w:rPr>
                <w:rFonts w:ascii="Times New Roman" w:eastAsia="Times New Roman" w:hAnsi="Times New Roman"/>
                <w:sz w:val="28"/>
                <w:szCs w:val="28"/>
                <w:lang w:val="uk-UA"/>
              </w:rPr>
              <w:t>-</w:t>
            </w:r>
            <w:r w:rsidRPr="00724FD9">
              <w:rPr>
                <w:rFonts w:ascii="Times New Roman" w:eastAsia="Times New Roman" w:hAnsi="Times New Roman"/>
                <w:sz w:val="28"/>
                <w:szCs w:val="24"/>
              </w:rPr>
              <w:t>4,</w:t>
            </w:r>
            <w:r>
              <w:rPr>
                <w:rFonts w:ascii="Times New Roman" w:eastAsia="Times New Roman" w:hAnsi="Times New Roman"/>
                <w:sz w:val="28"/>
                <w:szCs w:val="24"/>
                <w:lang w:val="en-US"/>
              </w:rPr>
              <w:t>6</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-6</w:t>
            </w:r>
          </w:p>
        </w:tc>
        <w:tc>
          <w:tcPr>
            <w:tcW w:w="1609" w:type="dxa"/>
            <w:vAlign w:val="center"/>
          </w:tcPr>
          <w:p w14:paraId="5B1A02EF" w14:textId="77777777" w:rsidR="00DB1964" w:rsidRPr="00724FD9" w:rsidRDefault="00DB1964" w:rsidP="008F09CE">
            <w:pPr>
              <w:jc w:val="center"/>
              <w:rPr>
                <w:rFonts w:ascii="Times New Roman" w:eastAsia="Times New Roman" w:hAnsi="Times New Roman"/>
                <w:sz w:val="28"/>
                <w:szCs w:val="24"/>
                <w:lang w:val="en-US"/>
              </w:rPr>
            </w:pPr>
            <w:r>
              <w:rPr>
                <w:rFonts w:ascii="Times New Roman" w:eastAsia="Times New Roman" w:hAnsi="Times New Roman"/>
                <w:sz w:val="28"/>
                <w:szCs w:val="24"/>
                <w:lang w:val="en-US"/>
              </w:rPr>
              <w:t>35</w:t>
            </w: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0</w:t>
            </w:r>
          </w:p>
        </w:tc>
        <w:tc>
          <w:tcPr>
            <w:tcW w:w="1390" w:type="dxa"/>
            <w:vAlign w:val="center"/>
          </w:tcPr>
          <w:p w14:paraId="0FEF65F1"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6</w:t>
            </w: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1</w:t>
            </w:r>
          </w:p>
        </w:tc>
      </w:tr>
      <w:tr w:rsidR="00DB1964" w:rsidRPr="00724FD9" w14:paraId="349A4BB7" w14:textId="77777777" w:rsidTr="0097467A">
        <w:trPr>
          <w:trHeight w:val="448"/>
        </w:trPr>
        <w:tc>
          <w:tcPr>
            <w:tcW w:w="813" w:type="dxa"/>
            <w:vMerge/>
            <w:vAlign w:val="center"/>
          </w:tcPr>
          <w:p w14:paraId="559F207E" w14:textId="77777777" w:rsidR="00DB1964" w:rsidRPr="00724FD9" w:rsidRDefault="00DB1964" w:rsidP="008F09CE">
            <w:pPr>
              <w:jc w:val="center"/>
              <w:rPr>
                <w:rFonts w:ascii="Times New Roman" w:eastAsia="Times New Roman" w:hAnsi="Times New Roman"/>
                <w:sz w:val="28"/>
                <w:szCs w:val="24"/>
                <w:lang w:val="uk-UA"/>
              </w:rPr>
            </w:pPr>
          </w:p>
        </w:tc>
        <w:tc>
          <w:tcPr>
            <w:tcW w:w="974" w:type="dxa"/>
            <w:vAlign w:val="center"/>
          </w:tcPr>
          <w:p w14:paraId="54AE5684"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4∙10</w:t>
            </w:r>
            <w:r w:rsidRPr="00724FD9">
              <w:rPr>
                <w:rFonts w:ascii="Times New Roman" w:eastAsia="Times New Roman" w:hAnsi="Times New Roman"/>
                <w:sz w:val="28"/>
                <w:szCs w:val="24"/>
                <w:vertAlign w:val="superscript"/>
                <w:lang w:val="uk-UA"/>
              </w:rPr>
              <w:t>-3</w:t>
            </w:r>
          </w:p>
        </w:tc>
        <w:tc>
          <w:tcPr>
            <w:tcW w:w="1765" w:type="dxa"/>
            <w:vAlign w:val="center"/>
          </w:tcPr>
          <w:p w14:paraId="3F39F080" w14:textId="77777777" w:rsidR="00DB1964" w:rsidRPr="00724FD9" w:rsidRDefault="00DB1964" w:rsidP="008F09CE">
            <w:pPr>
              <w:jc w:val="center"/>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54</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9</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1</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3</w:t>
            </w:r>
          </w:p>
        </w:tc>
        <w:tc>
          <w:tcPr>
            <w:tcW w:w="2570" w:type="dxa"/>
            <w:vAlign w:val="center"/>
          </w:tcPr>
          <w:p w14:paraId="2CCC4394" w14:textId="77777777" w:rsidR="00DB1964" w:rsidRPr="00724FD9" w:rsidRDefault="00DB1964" w:rsidP="008F09CE">
            <w:pPr>
              <w:jc w:val="center"/>
              <w:rPr>
                <w:rFonts w:ascii="Times New Roman" w:eastAsia="Times New Roman" w:hAnsi="Times New Roman"/>
                <w:sz w:val="28"/>
                <w:szCs w:val="24"/>
              </w:rPr>
            </w:pPr>
            <w:r>
              <w:rPr>
                <w:rFonts w:ascii="Times New Roman" w:eastAsia="Times New Roman" w:hAnsi="Times New Roman"/>
                <w:sz w:val="28"/>
                <w:szCs w:val="24"/>
                <w:lang w:val="en-US"/>
              </w:rPr>
              <w:t>4,9</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-3</w:t>
            </w:r>
            <w:r w:rsidRPr="00724FD9">
              <w:rPr>
                <w:rFonts w:ascii="Times New Roman" w:eastAsia="Times New Roman" w:hAnsi="Times New Roman"/>
                <w:sz w:val="28"/>
                <w:szCs w:val="28"/>
                <w:lang w:val="uk-UA"/>
              </w:rPr>
              <w:t>-</w:t>
            </w:r>
            <w:r w:rsidRPr="00724FD9">
              <w:rPr>
                <w:rFonts w:ascii="Times New Roman" w:eastAsia="Times New Roman" w:hAnsi="Times New Roman"/>
                <w:sz w:val="28"/>
                <w:szCs w:val="24"/>
              </w:rPr>
              <w:t>4,</w:t>
            </w:r>
            <w:r>
              <w:rPr>
                <w:rFonts w:ascii="Times New Roman" w:eastAsia="Times New Roman" w:hAnsi="Times New Roman"/>
                <w:sz w:val="28"/>
                <w:szCs w:val="24"/>
                <w:lang w:val="en-US"/>
              </w:rPr>
              <w:t>5</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-6</w:t>
            </w:r>
          </w:p>
        </w:tc>
        <w:tc>
          <w:tcPr>
            <w:tcW w:w="1609" w:type="dxa"/>
            <w:vAlign w:val="center"/>
          </w:tcPr>
          <w:p w14:paraId="33495FE1" w14:textId="77777777" w:rsidR="00DB1964" w:rsidRPr="00724FD9" w:rsidRDefault="00DB1964" w:rsidP="008F09CE">
            <w:pPr>
              <w:jc w:val="center"/>
              <w:rPr>
                <w:rFonts w:ascii="Times New Roman" w:eastAsia="Times New Roman" w:hAnsi="Times New Roman"/>
                <w:sz w:val="28"/>
                <w:szCs w:val="24"/>
                <w:lang w:val="en-US"/>
              </w:rPr>
            </w:pPr>
            <w:r>
              <w:rPr>
                <w:rFonts w:ascii="Times New Roman" w:eastAsia="Times New Roman" w:hAnsi="Times New Roman"/>
                <w:sz w:val="28"/>
                <w:szCs w:val="24"/>
                <w:lang w:val="en-US"/>
              </w:rPr>
              <w:t>35</w:t>
            </w: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0</w:t>
            </w:r>
          </w:p>
        </w:tc>
        <w:tc>
          <w:tcPr>
            <w:tcW w:w="1390" w:type="dxa"/>
            <w:vAlign w:val="center"/>
          </w:tcPr>
          <w:p w14:paraId="20F00FC9"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6</w:t>
            </w: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1</w:t>
            </w:r>
          </w:p>
        </w:tc>
      </w:tr>
      <w:tr w:rsidR="00DB1964" w:rsidRPr="00724FD9" w14:paraId="329F2271" w14:textId="77777777" w:rsidTr="0097467A">
        <w:trPr>
          <w:trHeight w:val="459"/>
        </w:trPr>
        <w:tc>
          <w:tcPr>
            <w:tcW w:w="813" w:type="dxa"/>
            <w:vMerge/>
            <w:vAlign w:val="center"/>
          </w:tcPr>
          <w:p w14:paraId="1E578014" w14:textId="77777777" w:rsidR="00DB1964" w:rsidRPr="00724FD9" w:rsidRDefault="00DB1964" w:rsidP="008F09CE">
            <w:pPr>
              <w:jc w:val="center"/>
              <w:rPr>
                <w:rFonts w:ascii="Times New Roman" w:eastAsia="Times New Roman" w:hAnsi="Times New Roman"/>
                <w:sz w:val="28"/>
                <w:szCs w:val="24"/>
                <w:lang w:val="uk-UA"/>
              </w:rPr>
            </w:pPr>
          </w:p>
        </w:tc>
        <w:tc>
          <w:tcPr>
            <w:tcW w:w="974" w:type="dxa"/>
            <w:vAlign w:val="center"/>
          </w:tcPr>
          <w:p w14:paraId="1DD93584"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6∙10</w:t>
            </w:r>
            <w:r w:rsidRPr="00724FD9">
              <w:rPr>
                <w:rFonts w:ascii="Times New Roman" w:eastAsia="Times New Roman" w:hAnsi="Times New Roman"/>
                <w:sz w:val="28"/>
                <w:szCs w:val="24"/>
                <w:vertAlign w:val="superscript"/>
                <w:lang w:val="uk-UA"/>
              </w:rPr>
              <w:t>-3</w:t>
            </w:r>
          </w:p>
        </w:tc>
        <w:tc>
          <w:tcPr>
            <w:tcW w:w="1765" w:type="dxa"/>
            <w:vAlign w:val="center"/>
          </w:tcPr>
          <w:p w14:paraId="30E6CFE9" w14:textId="77777777" w:rsidR="00DB1964" w:rsidRPr="00724FD9" w:rsidRDefault="00DB1964" w:rsidP="008F09CE">
            <w:pPr>
              <w:jc w:val="center"/>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54</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9</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1</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2</w:t>
            </w:r>
          </w:p>
        </w:tc>
        <w:tc>
          <w:tcPr>
            <w:tcW w:w="2570" w:type="dxa"/>
            <w:vAlign w:val="center"/>
          </w:tcPr>
          <w:p w14:paraId="21C2F803" w14:textId="77777777" w:rsidR="00DB1964" w:rsidRPr="00724FD9" w:rsidRDefault="00DB1964" w:rsidP="008F09CE">
            <w:pPr>
              <w:jc w:val="center"/>
              <w:rPr>
                <w:rFonts w:ascii="Times New Roman" w:eastAsia="Times New Roman" w:hAnsi="Times New Roman"/>
                <w:sz w:val="28"/>
                <w:szCs w:val="24"/>
              </w:rPr>
            </w:pPr>
            <w:r w:rsidRPr="00724FD9">
              <w:rPr>
                <w:rFonts w:ascii="Times New Roman" w:eastAsia="Times New Roman" w:hAnsi="Times New Roman"/>
                <w:sz w:val="28"/>
                <w:szCs w:val="24"/>
              </w:rPr>
              <w:t>5,</w:t>
            </w:r>
            <w:r>
              <w:rPr>
                <w:rFonts w:ascii="Times New Roman" w:eastAsia="Times New Roman" w:hAnsi="Times New Roman"/>
                <w:sz w:val="28"/>
                <w:szCs w:val="24"/>
                <w:lang w:val="en-US"/>
              </w:rPr>
              <w:t>0</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-3</w:t>
            </w:r>
            <w:r w:rsidRPr="00724FD9">
              <w:rPr>
                <w:rFonts w:ascii="Times New Roman" w:eastAsia="Times New Roman" w:hAnsi="Times New Roman"/>
                <w:sz w:val="28"/>
                <w:szCs w:val="28"/>
                <w:lang w:val="uk-UA"/>
              </w:rPr>
              <w:t>-</w:t>
            </w:r>
            <w:r w:rsidRPr="00724FD9">
              <w:rPr>
                <w:rFonts w:ascii="Times New Roman" w:eastAsia="Times New Roman" w:hAnsi="Times New Roman"/>
                <w:sz w:val="28"/>
                <w:szCs w:val="24"/>
              </w:rPr>
              <w:t>4,</w:t>
            </w:r>
            <w:r>
              <w:rPr>
                <w:rFonts w:ascii="Times New Roman" w:eastAsia="Times New Roman" w:hAnsi="Times New Roman"/>
                <w:sz w:val="28"/>
                <w:szCs w:val="24"/>
                <w:lang w:val="en-US"/>
              </w:rPr>
              <w:t>4</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-6</w:t>
            </w:r>
          </w:p>
        </w:tc>
        <w:tc>
          <w:tcPr>
            <w:tcW w:w="1609" w:type="dxa"/>
            <w:vAlign w:val="center"/>
          </w:tcPr>
          <w:p w14:paraId="4FB140D0" w14:textId="77777777" w:rsidR="00DB1964" w:rsidRPr="00724FD9" w:rsidRDefault="00DB1964" w:rsidP="008F09CE">
            <w:pPr>
              <w:jc w:val="center"/>
              <w:rPr>
                <w:rFonts w:ascii="Times New Roman" w:eastAsia="Times New Roman" w:hAnsi="Times New Roman"/>
                <w:sz w:val="28"/>
                <w:szCs w:val="24"/>
                <w:lang w:val="en-US"/>
              </w:rPr>
            </w:pPr>
            <w:r>
              <w:rPr>
                <w:rFonts w:ascii="Times New Roman" w:eastAsia="Times New Roman" w:hAnsi="Times New Roman"/>
                <w:sz w:val="28"/>
                <w:szCs w:val="24"/>
                <w:lang w:val="en-US"/>
              </w:rPr>
              <w:t>35</w:t>
            </w: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0</w:t>
            </w:r>
          </w:p>
        </w:tc>
        <w:tc>
          <w:tcPr>
            <w:tcW w:w="1390" w:type="dxa"/>
            <w:vAlign w:val="center"/>
          </w:tcPr>
          <w:p w14:paraId="5E104E77"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6</w:t>
            </w: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1</w:t>
            </w:r>
          </w:p>
        </w:tc>
      </w:tr>
      <w:tr w:rsidR="00DB1964" w:rsidRPr="00724FD9" w14:paraId="6E92AF7A" w14:textId="77777777" w:rsidTr="0097467A">
        <w:trPr>
          <w:trHeight w:val="437"/>
        </w:trPr>
        <w:tc>
          <w:tcPr>
            <w:tcW w:w="813" w:type="dxa"/>
            <w:vMerge w:val="restart"/>
            <w:vAlign w:val="center"/>
          </w:tcPr>
          <w:p w14:paraId="1DF92284"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ДНФ</w:t>
            </w:r>
          </w:p>
        </w:tc>
        <w:tc>
          <w:tcPr>
            <w:tcW w:w="974" w:type="dxa"/>
            <w:vAlign w:val="center"/>
          </w:tcPr>
          <w:p w14:paraId="79ADF725"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2∙10</w:t>
            </w:r>
            <w:r w:rsidRPr="00724FD9">
              <w:rPr>
                <w:rFonts w:ascii="Times New Roman" w:eastAsia="Times New Roman" w:hAnsi="Times New Roman"/>
                <w:sz w:val="28"/>
                <w:szCs w:val="24"/>
                <w:vertAlign w:val="superscript"/>
                <w:lang w:val="uk-UA"/>
              </w:rPr>
              <w:t>-3</w:t>
            </w:r>
          </w:p>
        </w:tc>
        <w:tc>
          <w:tcPr>
            <w:tcW w:w="1765" w:type="dxa"/>
            <w:vAlign w:val="center"/>
          </w:tcPr>
          <w:p w14:paraId="21EF3470" w14:textId="77777777" w:rsidR="00DB1964" w:rsidRPr="00724FD9" w:rsidRDefault="00DB1964" w:rsidP="008F09CE">
            <w:pPr>
              <w:jc w:val="center"/>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5</w:t>
            </w:r>
            <w:r w:rsidRPr="00724FD9">
              <w:rPr>
                <w:rFonts w:ascii="Times New Roman" w:eastAsia="Times New Roman" w:hAnsi="Times New Roman"/>
                <w:color w:val="000000"/>
                <w:sz w:val="28"/>
                <w:szCs w:val="28"/>
              </w:rPr>
              <w:t>4,</w:t>
            </w:r>
            <w:r>
              <w:rPr>
                <w:rFonts w:ascii="Times New Roman" w:eastAsia="Times New Roman" w:hAnsi="Times New Roman"/>
                <w:color w:val="000000"/>
                <w:sz w:val="28"/>
                <w:szCs w:val="28"/>
                <w:lang w:val="en-US"/>
              </w:rPr>
              <w:t>6</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0</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9</w:t>
            </w:r>
          </w:p>
        </w:tc>
        <w:tc>
          <w:tcPr>
            <w:tcW w:w="2570" w:type="dxa"/>
            <w:vAlign w:val="center"/>
          </w:tcPr>
          <w:p w14:paraId="70BB7909" w14:textId="77777777" w:rsidR="00DB1964" w:rsidRPr="00724FD9" w:rsidRDefault="00DB1964" w:rsidP="008F09CE">
            <w:pPr>
              <w:jc w:val="center"/>
              <w:rPr>
                <w:rFonts w:ascii="Times New Roman" w:eastAsia="Times New Roman" w:hAnsi="Times New Roman"/>
                <w:sz w:val="28"/>
                <w:szCs w:val="24"/>
              </w:rPr>
            </w:pPr>
            <w:r w:rsidRPr="00724FD9">
              <w:rPr>
                <w:rFonts w:ascii="Times New Roman" w:eastAsia="Times New Roman" w:hAnsi="Times New Roman"/>
                <w:sz w:val="28"/>
                <w:szCs w:val="24"/>
              </w:rPr>
              <w:t>5,</w:t>
            </w:r>
            <w:r>
              <w:rPr>
                <w:rFonts w:ascii="Times New Roman" w:eastAsia="Times New Roman" w:hAnsi="Times New Roman"/>
                <w:sz w:val="28"/>
                <w:szCs w:val="24"/>
                <w:lang w:val="en-US"/>
              </w:rPr>
              <w:t>4</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-3</w:t>
            </w:r>
            <w:r w:rsidRPr="00724FD9">
              <w:rPr>
                <w:rFonts w:ascii="Times New Roman" w:eastAsia="Times New Roman" w:hAnsi="Times New Roman"/>
                <w:sz w:val="28"/>
                <w:szCs w:val="28"/>
                <w:lang w:val="uk-UA"/>
              </w:rPr>
              <w:t>-</w:t>
            </w:r>
            <w:r w:rsidRPr="00724FD9">
              <w:rPr>
                <w:rFonts w:ascii="Times New Roman" w:eastAsia="Times New Roman" w:hAnsi="Times New Roman"/>
                <w:sz w:val="28"/>
                <w:szCs w:val="24"/>
              </w:rPr>
              <w:t>4,</w:t>
            </w:r>
            <w:r>
              <w:rPr>
                <w:rFonts w:ascii="Times New Roman" w:eastAsia="Times New Roman" w:hAnsi="Times New Roman"/>
                <w:sz w:val="28"/>
                <w:szCs w:val="24"/>
                <w:lang w:val="en-US"/>
              </w:rPr>
              <w:t>2</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-6</w:t>
            </w:r>
          </w:p>
        </w:tc>
        <w:tc>
          <w:tcPr>
            <w:tcW w:w="1609" w:type="dxa"/>
            <w:vAlign w:val="center"/>
          </w:tcPr>
          <w:p w14:paraId="631F51FE"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0</w:t>
            </w:r>
            <w:r w:rsidRPr="00724FD9">
              <w:rPr>
                <w:rFonts w:ascii="Times New Roman" w:eastAsia="Times New Roman" w:hAnsi="Times New Roman"/>
                <w:sz w:val="28"/>
                <w:szCs w:val="24"/>
                <w:lang w:val="uk-UA"/>
              </w:rPr>
              <w:t>-</w:t>
            </w:r>
            <w:r>
              <w:rPr>
                <w:rFonts w:ascii="Times New Roman" w:eastAsia="Times New Roman" w:hAnsi="Times New Roman"/>
                <w:sz w:val="28"/>
                <w:szCs w:val="24"/>
                <w:lang w:val="en-US"/>
              </w:rPr>
              <w:t>55</w:t>
            </w:r>
          </w:p>
        </w:tc>
        <w:tc>
          <w:tcPr>
            <w:tcW w:w="1390" w:type="dxa"/>
            <w:vAlign w:val="center"/>
          </w:tcPr>
          <w:p w14:paraId="439963B3"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1</w:t>
            </w: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6</w:t>
            </w:r>
          </w:p>
        </w:tc>
      </w:tr>
      <w:tr w:rsidR="00DB1964" w:rsidRPr="00724FD9" w14:paraId="646D169A" w14:textId="77777777" w:rsidTr="0097467A">
        <w:trPr>
          <w:trHeight w:val="448"/>
        </w:trPr>
        <w:tc>
          <w:tcPr>
            <w:tcW w:w="813" w:type="dxa"/>
            <w:vMerge/>
            <w:vAlign w:val="center"/>
          </w:tcPr>
          <w:p w14:paraId="0C62D947" w14:textId="77777777" w:rsidR="00DB1964" w:rsidRPr="00724FD9" w:rsidRDefault="00DB1964" w:rsidP="008F09CE">
            <w:pPr>
              <w:jc w:val="center"/>
              <w:rPr>
                <w:rFonts w:ascii="Times New Roman" w:eastAsia="Times New Roman" w:hAnsi="Times New Roman"/>
                <w:sz w:val="28"/>
                <w:szCs w:val="24"/>
                <w:lang w:val="uk-UA"/>
              </w:rPr>
            </w:pPr>
          </w:p>
        </w:tc>
        <w:tc>
          <w:tcPr>
            <w:tcW w:w="974" w:type="dxa"/>
            <w:vAlign w:val="center"/>
          </w:tcPr>
          <w:p w14:paraId="4736394E"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4∙10</w:t>
            </w:r>
            <w:r w:rsidRPr="00724FD9">
              <w:rPr>
                <w:rFonts w:ascii="Times New Roman" w:eastAsia="Times New Roman" w:hAnsi="Times New Roman"/>
                <w:sz w:val="28"/>
                <w:szCs w:val="24"/>
                <w:vertAlign w:val="superscript"/>
                <w:lang w:val="uk-UA"/>
              </w:rPr>
              <w:t>-3</w:t>
            </w:r>
          </w:p>
        </w:tc>
        <w:tc>
          <w:tcPr>
            <w:tcW w:w="1765" w:type="dxa"/>
            <w:vAlign w:val="center"/>
          </w:tcPr>
          <w:p w14:paraId="06414E3D" w14:textId="77777777" w:rsidR="00DB1964" w:rsidRPr="00724FD9" w:rsidRDefault="00DB1964" w:rsidP="008F09CE">
            <w:pPr>
              <w:jc w:val="center"/>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5</w:t>
            </w:r>
            <w:r w:rsidRPr="00724FD9">
              <w:rPr>
                <w:rFonts w:ascii="Times New Roman" w:eastAsia="Times New Roman" w:hAnsi="Times New Roman"/>
                <w:color w:val="000000"/>
                <w:sz w:val="28"/>
                <w:szCs w:val="28"/>
              </w:rPr>
              <w:t>4,</w:t>
            </w:r>
            <w:r>
              <w:rPr>
                <w:rFonts w:ascii="Times New Roman" w:eastAsia="Times New Roman" w:hAnsi="Times New Roman"/>
                <w:color w:val="000000"/>
                <w:sz w:val="28"/>
                <w:szCs w:val="28"/>
                <w:lang w:val="en-US"/>
              </w:rPr>
              <w:t>6</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1</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0</w:t>
            </w:r>
          </w:p>
        </w:tc>
        <w:tc>
          <w:tcPr>
            <w:tcW w:w="2570" w:type="dxa"/>
            <w:vAlign w:val="center"/>
          </w:tcPr>
          <w:p w14:paraId="12633907" w14:textId="77777777" w:rsidR="00DB1964" w:rsidRPr="00724FD9" w:rsidRDefault="00DB1964" w:rsidP="008F09CE">
            <w:pPr>
              <w:jc w:val="center"/>
              <w:rPr>
                <w:rFonts w:ascii="Times New Roman" w:eastAsia="Times New Roman" w:hAnsi="Times New Roman"/>
                <w:sz w:val="28"/>
                <w:szCs w:val="24"/>
              </w:rPr>
            </w:pPr>
            <w:r w:rsidRPr="00724FD9">
              <w:rPr>
                <w:rFonts w:ascii="Times New Roman" w:eastAsia="Times New Roman" w:hAnsi="Times New Roman"/>
                <w:sz w:val="28"/>
                <w:szCs w:val="24"/>
              </w:rPr>
              <w:t>5,</w:t>
            </w:r>
            <w:r>
              <w:rPr>
                <w:rFonts w:ascii="Times New Roman" w:eastAsia="Times New Roman" w:hAnsi="Times New Roman"/>
                <w:sz w:val="28"/>
                <w:szCs w:val="24"/>
                <w:lang w:val="en-US"/>
              </w:rPr>
              <w:t>2</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-3</w:t>
            </w:r>
            <w:r w:rsidRPr="00724FD9">
              <w:rPr>
                <w:rFonts w:ascii="Times New Roman" w:eastAsia="Times New Roman" w:hAnsi="Times New Roman"/>
                <w:sz w:val="28"/>
                <w:szCs w:val="28"/>
                <w:lang w:val="uk-UA"/>
              </w:rPr>
              <w:t>-</w:t>
            </w:r>
            <w:r w:rsidRPr="00724FD9">
              <w:rPr>
                <w:rFonts w:ascii="Times New Roman" w:eastAsia="Times New Roman" w:hAnsi="Times New Roman"/>
                <w:sz w:val="28"/>
                <w:szCs w:val="24"/>
              </w:rPr>
              <w:t>4,</w:t>
            </w:r>
            <w:r>
              <w:rPr>
                <w:rFonts w:ascii="Times New Roman" w:eastAsia="Times New Roman" w:hAnsi="Times New Roman"/>
                <w:sz w:val="28"/>
                <w:szCs w:val="24"/>
                <w:lang w:val="en-US"/>
              </w:rPr>
              <w:t>0</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-6</w:t>
            </w:r>
          </w:p>
        </w:tc>
        <w:tc>
          <w:tcPr>
            <w:tcW w:w="1609" w:type="dxa"/>
            <w:vAlign w:val="center"/>
          </w:tcPr>
          <w:p w14:paraId="038F843C"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0</w:t>
            </w:r>
            <w:r w:rsidRPr="00724FD9">
              <w:rPr>
                <w:rFonts w:ascii="Times New Roman" w:eastAsia="Times New Roman" w:hAnsi="Times New Roman"/>
                <w:sz w:val="28"/>
                <w:szCs w:val="24"/>
                <w:lang w:val="uk-UA"/>
              </w:rPr>
              <w:t>-</w:t>
            </w:r>
            <w:r>
              <w:rPr>
                <w:rFonts w:ascii="Times New Roman" w:eastAsia="Times New Roman" w:hAnsi="Times New Roman"/>
                <w:sz w:val="28"/>
                <w:szCs w:val="24"/>
                <w:lang w:val="en-US"/>
              </w:rPr>
              <w:t>55</w:t>
            </w:r>
          </w:p>
        </w:tc>
        <w:tc>
          <w:tcPr>
            <w:tcW w:w="1390" w:type="dxa"/>
            <w:vAlign w:val="center"/>
          </w:tcPr>
          <w:p w14:paraId="33D0983C"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1</w:t>
            </w: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6</w:t>
            </w:r>
          </w:p>
        </w:tc>
      </w:tr>
      <w:tr w:rsidR="00DB1964" w:rsidRPr="00724FD9" w14:paraId="6FEA747E" w14:textId="77777777" w:rsidTr="0097467A">
        <w:trPr>
          <w:trHeight w:val="459"/>
        </w:trPr>
        <w:tc>
          <w:tcPr>
            <w:tcW w:w="813" w:type="dxa"/>
            <w:vMerge/>
            <w:vAlign w:val="center"/>
          </w:tcPr>
          <w:p w14:paraId="480905DC" w14:textId="77777777" w:rsidR="00DB1964" w:rsidRPr="00724FD9" w:rsidRDefault="00DB1964" w:rsidP="008F09CE">
            <w:pPr>
              <w:jc w:val="center"/>
              <w:rPr>
                <w:rFonts w:ascii="Times New Roman" w:eastAsia="Times New Roman" w:hAnsi="Times New Roman"/>
                <w:sz w:val="28"/>
                <w:szCs w:val="24"/>
                <w:lang w:val="uk-UA"/>
              </w:rPr>
            </w:pPr>
          </w:p>
        </w:tc>
        <w:tc>
          <w:tcPr>
            <w:tcW w:w="974" w:type="dxa"/>
            <w:vAlign w:val="center"/>
          </w:tcPr>
          <w:p w14:paraId="1D32A2B0"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6∙10</w:t>
            </w:r>
            <w:r w:rsidRPr="00724FD9">
              <w:rPr>
                <w:rFonts w:ascii="Times New Roman" w:eastAsia="Times New Roman" w:hAnsi="Times New Roman"/>
                <w:sz w:val="28"/>
                <w:szCs w:val="24"/>
                <w:vertAlign w:val="superscript"/>
                <w:lang w:val="uk-UA"/>
              </w:rPr>
              <w:t>-3</w:t>
            </w:r>
          </w:p>
        </w:tc>
        <w:tc>
          <w:tcPr>
            <w:tcW w:w="1765" w:type="dxa"/>
            <w:vAlign w:val="center"/>
          </w:tcPr>
          <w:p w14:paraId="3A9804A4" w14:textId="77777777" w:rsidR="00DB1964" w:rsidRPr="00724FD9" w:rsidRDefault="00DB1964" w:rsidP="008F09CE">
            <w:pPr>
              <w:jc w:val="center"/>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5</w:t>
            </w:r>
            <w:r w:rsidRPr="00724FD9">
              <w:rPr>
                <w:rFonts w:ascii="Times New Roman" w:eastAsia="Times New Roman" w:hAnsi="Times New Roman"/>
                <w:color w:val="000000"/>
                <w:sz w:val="28"/>
                <w:szCs w:val="28"/>
              </w:rPr>
              <w:t>4,</w:t>
            </w:r>
            <w:r>
              <w:rPr>
                <w:rFonts w:ascii="Times New Roman" w:eastAsia="Times New Roman" w:hAnsi="Times New Roman"/>
                <w:color w:val="000000"/>
                <w:sz w:val="28"/>
                <w:szCs w:val="28"/>
                <w:lang w:val="en-US"/>
              </w:rPr>
              <w:t>7</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1</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0</w:t>
            </w:r>
          </w:p>
        </w:tc>
        <w:tc>
          <w:tcPr>
            <w:tcW w:w="2570" w:type="dxa"/>
            <w:vAlign w:val="center"/>
          </w:tcPr>
          <w:p w14:paraId="74F6E516" w14:textId="77777777" w:rsidR="00DB1964" w:rsidRPr="00724FD9" w:rsidRDefault="00DB1964" w:rsidP="008F09CE">
            <w:pPr>
              <w:jc w:val="center"/>
              <w:rPr>
                <w:rFonts w:ascii="Times New Roman" w:eastAsia="Times New Roman" w:hAnsi="Times New Roman"/>
                <w:sz w:val="28"/>
                <w:szCs w:val="24"/>
              </w:rPr>
            </w:pPr>
            <w:r w:rsidRPr="00724FD9">
              <w:rPr>
                <w:rFonts w:ascii="Times New Roman" w:eastAsia="Times New Roman" w:hAnsi="Times New Roman"/>
                <w:sz w:val="28"/>
                <w:szCs w:val="24"/>
              </w:rPr>
              <w:t>5,</w:t>
            </w:r>
            <w:r>
              <w:rPr>
                <w:rFonts w:ascii="Times New Roman" w:eastAsia="Times New Roman" w:hAnsi="Times New Roman"/>
                <w:sz w:val="28"/>
                <w:szCs w:val="24"/>
                <w:lang w:val="en-US"/>
              </w:rPr>
              <w:t>3</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-3</w:t>
            </w:r>
            <w:r w:rsidRPr="00724FD9">
              <w:rPr>
                <w:rFonts w:ascii="Times New Roman" w:eastAsia="Times New Roman" w:hAnsi="Times New Roman"/>
                <w:sz w:val="28"/>
                <w:szCs w:val="28"/>
                <w:lang w:val="uk-UA"/>
              </w:rPr>
              <w:t>-</w:t>
            </w:r>
            <w:r w:rsidRPr="00724FD9">
              <w:rPr>
                <w:rFonts w:ascii="Times New Roman" w:eastAsia="Times New Roman" w:hAnsi="Times New Roman"/>
                <w:sz w:val="28"/>
                <w:szCs w:val="24"/>
              </w:rPr>
              <w:t>4,</w:t>
            </w:r>
            <w:r>
              <w:rPr>
                <w:rFonts w:ascii="Times New Roman" w:eastAsia="Times New Roman" w:hAnsi="Times New Roman"/>
                <w:sz w:val="28"/>
                <w:szCs w:val="24"/>
                <w:lang w:val="en-US"/>
              </w:rPr>
              <w:t>1</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-6</w:t>
            </w:r>
          </w:p>
        </w:tc>
        <w:tc>
          <w:tcPr>
            <w:tcW w:w="1609" w:type="dxa"/>
            <w:vAlign w:val="center"/>
          </w:tcPr>
          <w:p w14:paraId="3EBF7135"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0</w:t>
            </w:r>
            <w:r w:rsidRPr="00724FD9">
              <w:rPr>
                <w:rFonts w:ascii="Times New Roman" w:eastAsia="Times New Roman" w:hAnsi="Times New Roman"/>
                <w:sz w:val="28"/>
                <w:szCs w:val="24"/>
                <w:lang w:val="uk-UA"/>
              </w:rPr>
              <w:t>-</w:t>
            </w:r>
            <w:r>
              <w:rPr>
                <w:rFonts w:ascii="Times New Roman" w:eastAsia="Times New Roman" w:hAnsi="Times New Roman"/>
                <w:sz w:val="28"/>
                <w:szCs w:val="24"/>
                <w:lang w:val="en-US"/>
              </w:rPr>
              <w:t>55</w:t>
            </w:r>
          </w:p>
        </w:tc>
        <w:tc>
          <w:tcPr>
            <w:tcW w:w="1390" w:type="dxa"/>
            <w:vAlign w:val="center"/>
          </w:tcPr>
          <w:p w14:paraId="5166CD9A"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1</w:t>
            </w: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6</w:t>
            </w:r>
          </w:p>
        </w:tc>
      </w:tr>
      <w:tr w:rsidR="00DB1964" w:rsidRPr="00724FD9" w14:paraId="63FD82BA" w14:textId="77777777" w:rsidTr="0097467A">
        <w:trPr>
          <w:trHeight w:val="437"/>
        </w:trPr>
        <w:tc>
          <w:tcPr>
            <w:tcW w:w="813" w:type="dxa"/>
            <w:vMerge w:val="restart"/>
            <w:vAlign w:val="center"/>
          </w:tcPr>
          <w:p w14:paraId="10840707"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ДБС</w:t>
            </w:r>
          </w:p>
        </w:tc>
        <w:tc>
          <w:tcPr>
            <w:tcW w:w="974" w:type="dxa"/>
            <w:vAlign w:val="center"/>
          </w:tcPr>
          <w:p w14:paraId="340E57C2"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2∙10</w:t>
            </w:r>
            <w:r w:rsidRPr="00724FD9">
              <w:rPr>
                <w:rFonts w:ascii="Times New Roman" w:eastAsia="Times New Roman" w:hAnsi="Times New Roman"/>
                <w:sz w:val="28"/>
                <w:szCs w:val="24"/>
                <w:vertAlign w:val="superscript"/>
                <w:lang w:val="uk-UA"/>
              </w:rPr>
              <w:t>-3</w:t>
            </w:r>
          </w:p>
        </w:tc>
        <w:tc>
          <w:tcPr>
            <w:tcW w:w="1765" w:type="dxa"/>
            <w:vAlign w:val="center"/>
          </w:tcPr>
          <w:p w14:paraId="25497A81" w14:textId="77777777" w:rsidR="00DB1964" w:rsidRPr="00724FD9" w:rsidRDefault="00DB1964" w:rsidP="008F09CE">
            <w:pPr>
              <w:jc w:val="center"/>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5</w:t>
            </w:r>
            <w:r w:rsidRPr="00724FD9">
              <w:rPr>
                <w:rFonts w:ascii="Times New Roman" w:eastAsia="Times New Roman" w:hAnsi="Times New Roman"/>
                <w:color w:val="000000"/>
                <w:sz w:val="28"/>
                <w:szCs w:val="28"/>
              </w:rPr>
              <w:t>4,</w:t>
            </w:r>
            <w:r>
              <w:rPr>
                <w:rFonts w:ascii="Times New Roman" w:eastAsia="Times New Roman" w:hAnsi="Times New Roman"/>
                <w:color w:val="000000"/>
                <w:sz w:val="28"/>
                <w:szCs w:val="28"/>
                <w:lang w:val="en-US"/>
              </w:rPr>
              <w:t>1</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0</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8</w:t>
            </w:r>
          </w:p>
        </w:tc>
        <w:tc>
          <w:tcPr>
            <w:tcW w:w="2570" w:type="dxa"/>
            <w:vAlign w:val="center"/>
          </w:tcPr>
          <w:p w14:paraId="0EED7637" w14:textId="77777777" w:rsidR="00DB1964" w:rsidRPr="00724FD9" w:rsidRDefault="00DB1964" w:rsidP="008F09CE">
            <w:pPr>
              <w:jc w:val="center"/>
              <w:rPr>
                <w:rFonts w:ascii="Times New Roman" w:eastAsia="Times New Roman" w:hAnsi="Times New Roman"/>
                <w:sz w:val="28"/>
                <w:szCs w:val="24"/>
              </w:rPr>
            </w:pPr>
            <w:r w:rsidRPr="00724FD9">
              <w:rPr>
                <w:rFonts w:ascii="Times New Roman" w:eastAsia="Times New Roman" w:hAnsi="Times New Roman"/>
                <w:sz w:val="28"/>
                <w:szCs w:val="24"/>
              </w:rPr>
              <w:t>6,</w:t>
            </w:r>
            <w:r>
              <w:rPr>
                <w:rFonts w:ascii="Times New Roman" w:eastAsia="Times New Roman" w:hAnsi="Times New Roman"/>
                <w:sz w:val="28"/>
                <w:szCs w:val="24"/>
                <w:lang w:val="en-US"/>
              </w:rPr>
              <w:t>1</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-3</w:t>
            </w:r>
            <w:r w:rsidRPr="00724FD9">
              <w:rPr>
                <w:rFonts w:ascii="Times New Roman" w:eastAsia="Times New Roman" w:hAnsi="Times New Roman"/>
                <w:sz w:val="28"/>
                <w:szCs w:val="28"/>
                <w:lang w:val="uk-UA"/>
              </w:rPr>
              <w:t>-</w:t>
            </w:r>
            <w:r w:rsidRPr="00724FD9">
              <w:rPr>
                <w:rFonts w:ascii="Times New Roman" w:eastAsia="Times New Roman" w:hAnsi="Times New Roman"/>
                <w:sz w:val="28"/>
                <w:szCs w:val="24"/>
              </w:rPr>
              <w:t>3,</w:t>
            </w:r>
            <w:r>
              <w:rPr>
                <w:rFonts w:ascii="Times New Roman" w:eastAsia="Times New Roman" w:hAnsi="Times New Roman"/>
                <w:sz w:val="28"/>
                <w:szCs w:val="24"/>
                <w:lang w:val="en-US"/>
              </w:rPr>
              <w:t>3</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-6</w:t>
            </w:r>
          </w:p>
        </w:tc>
        <w:tc>
          <w:tcPr>
            <w:tcW w:w="1609" w:type="dxa"/>
            <w:vAlign w:val="center"/>
          </w:tcPr>
          <w:p w14:paraId="46DCDD2B" w14:textId="77777777" w:rsidR="00DB1964" w:rsidRPr="00724FD9" w:rsidRDefault="00DB1964" w:rsidP="008F09CE">
            <w:pPr>
              <w:jc w:val="center"/>
              <w:rPr>
                <w:rFonts w:ascii="Times New Roman" w:eastAsia="Times New Roman" w:hAnsi="Times New Roman"/>
                <w:sz w:val="28"/>
                <w:szCs w:val="24"/>
                <w:lang w:val="en-US"/>
              </w:rPr>
            </w:pPr>
            <w:r>
              <w:rPr>
                <w:rFonts w:ascii="Times New Roman" w:eastAsia="Times New Roman" w:hAnsi="Times New Roman"/>
                <w:sz w:val="28"/>
                <w:szCs w:val="24"/>
                <w:lang w:val="en-US"/>
              </w:rPr>
              <w:t>35</w:t>
            </w: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0</w:t>
            </w:r>
          </w:p>
        </w:tc>
        <w:tc>
          <w:tcPr>
            <w:tcW w:w="1390" w:type="dxa"/>
            <w:vAlign w:val="center"/>
          </w:tcPr>
          <w:p w14:paraId="221D9583"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6</w:t>
            </w: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1</w:t>
            </w:r>
          </w:p>
        </w:tc>
      </w:tr>
      <w:tr w:rsidR="00DB1964" w:rsidRPr="00724FD9" w14:paraId="140623C1" w14:textId="77777777" w:rsidTr="0097467A">
        <w:trPr>
          <w:trHeight w:val="459"/>
        </w:trPr>
        <w:tc>
          <w:tcPr>
            <w:tcW w:w="813" w:type="dxa"/>
            <w:vMerge/>
            <w:vAlign w:val="center"/>
          </w:tcPr>
          <w:p w14:paraId="0F8D05FF" w14:textId="77777777" w:rsidR="00DB1964" w:rsidRPr="00724FD9" w:rsidRDefault="00DB1964" w:rsidP="008F09CE">
            <w:pPr>
              <w:jc w:val="center"/>
              <w:rPr>
                <w:rFonts w:ascii="Times New Roman" w:eastAsia="Times New Roman" w:hAnsi="Times New Roman"/>
                <w:sz w:val="28"/>
                <w:szCs w:val="24"/>
                <w:lang w:val="uk-UA"/>
              </w:rPr>
            </w:pPr>
          </w:p>
        </w:tc>
        <w:tc>
          <w:tcPr>
            <w:tcW w:w="974" w:type="dxa"/>
            <w:vAlign w:val="center"/>
          </w:tcPr>
          <w:p w14:paraId="302BB4BF"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4∙10</w:t>
            </w:r>
            <w:r w:rsidRPr="00724FD9">
              <w:rPr>
                <w:rFonts w:ascii="Times New Roman" w:eastAsia="Times New Roman" w:hAnsi="Times New Roman"/>
                <w:sz w:val="28"/>
                <w:szCs w:val="24"/>
                <w:vertAlign w:val="superscript"/>
                <w:lang w:val="uk-UA"/>
              </w:rPr>
              <w:t>-3</w:t>
            </w:r>
          </w:p>
        </w:tc>
        <w:tc>
          <w:tcPr>
            <w:tcW w:w="1765" w:type="dxa"/>
            <w:vAlign w:val="center"/>
          </w:tcPr>
          <w:p w14:paraId="17C1C434" w14:textId="77777777" w:rsidR="00DB1964" w:rsidRPr="00724FD9" w:rsidRDefault="00DB1964" w:rsidP="008F09CE">
            <w:pPr>
              <w:jc w:val="center"/>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5</w:t>
            </w:r>
            <w:r w:rsidRPr="00724FD9">
              <w:rPr>
                <w:rFonts w:ascii="Times New Roman" w:eastAsia="Times New Roman" w:hAnsi="Times New Roman"/>
                <w:color w:val="000000"/>
                <w:sz w:val="28"/>
                <w:szCs w:val="28"/>
              </w:rPr>
              <w:t>4,</w:t>
            </w:r>
            <w:r>
              <w:rPr>
                <w:rFonts w:ascii="Times New Roman" w:eastAsia="Times New Roman" w:hAnsi="Times New Roman"/>
                <w:color w:val="000000"/>
                <w:sz w:val="28"/>
                <w:szCs w:val="28"/>
                <w:lang w:val="en-US"/>
              </w:rPr>
              <w:t>1</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0</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6</w:t>
            </w:r>
          </w:p>
        </w:tc>
        <w:tc>
          <w:tcPr>
            <w:tcW w:w="2570" w:type="dxa"/>
            <w:vAlign w:val="center"/>
          </w:tcPr>
          <w:p w14:paraId="7F90B6EF" w14:textId="77777777" w:rsidR="00DB1964" w:rsidRPr="00724FD9" w:rsidRDefault="00DB1964" w:rsidP="008F09CE">
            <w:pPr>
              <w:jc w:val="center"/>
              <w:rPr>
                <w:rFonts w:ascii="Times New Roman" w:eastAsia="Times New Roman" w:hAnsi="Times New Roman"/>
                <w:sz w:val="28"/>
                <w:szCs w:val="24"/>
              </w:rPr>
            </w:pPr>
            <w:r w:rsidRPr="00724FD9">
              <w:rPr>
                <w:rFonts w:ascii="Times New Roman" w:eastAsia="Times New Roman" w:hAnsi="Times New Roman"/>
                <w:sz w:val="28"/>
                <w:szCs w:val="24"/>
              </w:rPr>
              <w:t>6,</w:t>
            </w:r>
            <w:r>
              <w:rPr>
                <w:rFonts w:ascii="Times New Roman" w:eastAsia="Times New Roman" w:hAnsi="Times New Roman"/>
                <w:sz w:val="28"/>
                <w:szCs w:val="24"/>
                <w:lang w:val="en-US"/>
              </w:rPr>
              <w:t>0</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-3</w:t>
            </w:r>
            <w:r w:rsidRPr="00724FD9">
              <w:rPr>
                <w:rFonts w:ascii="Times New Roman" w:eastAsia="Times New Roman" w:hAnsi="Times New Roman"/>
                <w:sz w:val="28"/>
                <w:szCs w:val="28"/>
                <w:lang w:val="uk-UA"/>
              </w:rPr>
              <w:t>-</w:t>
            </w:r>
            <w:r w:rsidRPr="00724FD9">
              <w:rPr>
                <w:rFonts w:ascii="Times New Roman" w:eastAsia="Times New Roman" w:hAnsi="Times New Roman"/>
                <w:sz w:val="28"/>
                <w:szCs w:val="24"/>
              </w:rPr>
              <w:t>3,</w:t>
            </w:r>
            <w:r>
              <w:rPr>
                <w:rFonts w:ascii="Times New Roman" w:eastAsia="Times New Roman" w:hAnsi="Times New Roman"/>
                <w:sz w:val="28"/>
                <w:szCs w:val="24"/>
                <w:lang w:val="en-US"/>
              </w:rPr>
              <w:t>3</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-6</w:t>
            </w:r>
          </w:p>
        </w:tc>
        <w:tc>
          <w:tcPr>
            <w:tcW w:w="1609" w:type="dxa"/>
            <w:vAlign w:val="center"/>
          </w:tcPr>
          <w:p w14:paraId="6DC6E9EE" w14:textId="77777777" w:rsidR="00DB1964" w:rsidRPr="00724FD9" w:rsidRDefault="00DB1964" w:rsidP="008F09CE">
            <w:pPr>
              <w:jc w:val="center"/>
              <w:rPr>
                <w:rFonts w:ascii="Times New Roman" w:eastAsia="Times New Roman" w:hAnsi="Times New Roman"/>
                <w:sz w:val="28"/>
                <w:szCs w:val="24"/>
                <w:lang w:val="en-US"/>
              </w:rPr>
            </w:pPr>
            <w:r>
              <w:rPr>
                <w:rFonts w:ascii="Times New Roman" w:eastAsia="Times New Roman" w:hAnsi="Times New Roman"/>
                <w:sz w:val="28"/>
                <w:szCs w:val="24"/>
                <w:lang w:val="en-US"/>
              </w:rPr>
              <w:t>35</w:t>
            </w: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0</w:t>
            </w:r>
          </w:p>
        </w:tc>
        <w:tc>
          <w:tcPr>
            <w:tcW w:w="1390" w:type="dxa"/>
            <w:vAlign w:val="center"/>
          </w:tcPr>
          <w:p w14:paraId="03093A17"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6</w:t>
            </w: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1</w:t>
            </w:r>
          </w:p>
        </w:tc>
      </w:tr>
      <w:tr w:rsidR="00DB1964" w:rsidRPr="00724FD9" w14:paraId="2F66B1C4" w14:textId="77777777" w:rsidTr="0097467A">
        <w:trPr>
          <w:trHeight w:val="448"/>
        </w:trPr>
        <w:tc>
          <w:tcPr>
            <w:tcW w:w="813" w:type="dxa"/>
            <w:vMerge/>
            <w:vAlign w:val="center"/>
          </w:tcPr>
          <w:p w14:paraId="4A965AB6" w14:textId="77777777" w:rsidR="00DB1964" w:rsidRPr="00724FD9" w:rsidRDefault="00DB1964" w:rsidP="008F09CE">
            <w:pPr>
              <w:jc w:val="center"/>
              <w:rPr>
                <w:rFonts w:ascii="Times New Roman" w:eastAsia="Times New Roman" w:hAnsi="Times New Roman"/>
                <w:sz w:val="28"/>
                <w:szCs w:val="24"/>
                <w:lang w:val="uk-UA"/>
              </w:rPr>
            </w:pPr>
          </w:p>
        </w:tc>
        <w:tc>
          <w:tcPr>
            <w:tcW w:w="974" w:type="dxa"/>
            <w:vAlign w:val="center"/>
          </w:tcPr>
          <w:p w14:paraId="0522E06C"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6∙10</w:t>
            </w:r>
            <w:r w:rsidRPr="00724FD9">
              <w:rPr>
                <w:rFonts w:ascii="Times New Roman" w:eastAsia="Times New Roman" w:hAnsi="Times New Roman"/>
                <w:sz w:val="28"/>
                <w:szCs w:val="24"/>
                <w:vertAlign w:val="superscript"/>
                <w:lang w:val="uk-UA"/>
              </w:rPr>
              <w:t>-3</w:t>
            </w:r>
          </w:p>
        </w:tc>
        <w:tc>
          <w:tcPr>
            <w:tcW w:w="1765" w:type="dxa"/>
            <w:vAlign w:val="center"/>
          </w:tcPr>
          <w:p w14:paraId="26083CB8" w14:textId="77777777" w:rsidR="00DB1964" w:rsidRPr="00724FD9" w:rsidRDefault="00DB1964" w:rsidP="008F09CE">
            <w:pPr>
              <w:jc w:val="center"/>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5</w:t>
            </w:r>
            <w:r w:rsidRPr="00724FD9">
              <w:rPr>
                <w:rFonts w:ascii="Times New Roman" w:eastAsia="Times New Roman" w:hAnsi="Times New Roman"/>
                <w:color w:val="000000"/>
                <w:sz w:val="28"/>
                <w:szCs w:val="28"/>
              </w:rPr>
              <w:t>4,</w:t>
            </w:r>
            <w:r>
              <w:rPr>
                <w:rFonts w:ascii="Times New Roman" w:eastAsia="Times New Roman" w:hAnsi="Times New Roman"/>
                <w:color w:val="000000"/>
                <w:sz w:val="28"/>
                <w:szCs w:val="28"/>
                <w:lang w:val="en-US"/>
              </w:rPr>
              <w:t>1</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0</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9</w:t>
            </w:r>
          </w:p>
        </w:tc>
        <w:tc>
          <w:tcPr>
            <w:tcW w:w="2570" w:type="dxa"/>
            <w:vAlign w:val="center"/>
          </w:tcPr>
          <w:p w14:paraId="250E1C23" w14:textId="77777777" w:rsidR="00DB1964" w:rsidRPr="00724FD9" w:rsidRDefault="00DB1964" w:rsidP="008F09CE">
            <w:pPr>
              <w:jc w:val="center"/>
              <w:rPr>
                <w:rFonts w:ascii="Times New Roman" w:eastAsia="Times New Roman" w:hAnsi="Times New Roman"/>
                <w:sz w:val="28"/>
                <w:szCs w:val="24"/>
              </w:rPr>
            </w:pPr>
            <w:r w:rsidRPr="00724FD9">
              <w:rPr>
                <w:rFonts w:ascii="Times New Roman" w:eastAsia="Times New Roman" w:hAnsi="Times New Roman"/>
                <w:sz w:val="28"/>
                <w:szCs w:val="24"/>
              </w:rPr>
              <w:t>6,</w:t>
            </w:r>
            <w:r>
              <w:rPr>
                <w:rFonts w:ascii="Times New Roman" w:eastAsia="Times New Roman" w:hAnsi="Times New Roman"/>
                <w:sz w:val="28"/>
                <w:szCs w:val="24"/>
                <w:lang w:val="en-US"/>
              </w:rPr>
              <w:t>0</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-3</w:t>
            </w:r>
            <w:r w:rsidRPr="00724FD9">
              <w:rPr>
                <w:rFonts w:ascii="Times New Roman" w:eastAsia="Times New Roman" w:hAnsi="Times New Roman"/>
                <w:sz w:val="28"/>
                <w:szCs w:val="28"/>
                <w:lang w:val="uk-UA"/>
              </w:rPr>
              <w:t>-</w:t>
            </w:r>
            <w:r w:rsidRPr="00724FD9">
              <w:rPr>
                <w:rFonts w:ascii="Times New Roman" w:eastAsia="Times New Roman" w:hAnsi="Times New Roman"/>
                <w:sz w:val="28"/>
                <w:szCs w:val="24"/>
              </w:rPr>
              <w:t>3,</w:t>
            </w:r>
            <w:r>
              <w:rPr>
                <w:rFonts w:ascii="Times New Roman" w:eastAsia="Times New Roman" w:hAnsi="Times New Roman"/>
                <w:sz w:val="28"/>
                <w:szCs w:val="24"/>
                <w:lang w:val="en-US"/>
              </w:rPr>
              <w:t>4</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-6</w:t>
            </w:r>
          </w:p>
        </w:tc>
        <w:tc>
          <w:tcPr>
            <w:tcW w:w="1609" w:type="dxa"/>
            <w:vAlign w:val="center"/>
          </w:tcPr>
          <w:p w14:paraId="295A3485" w14:textId="77777777" w:rsidR="00DB1964" w:rsidRPr="00724FD9" w:rsidRDefault="00DB1964" w:rsidP="008F09CE">
            <w:pPr>
              <w:jc w:val="center"/>
              <w:rPr>
                <w:rFonts w:ascii="Times New Roman" w:eastAsia="Times New Roman" w:hAnsi="Times New Roman"/>
                <w:sz w:val="28"/>
                <w:szCs w:val="24"/>
                <w:lang w:val="en-US"/>
              </w:rPr>
            </w:pPr>
            <w:r>
              <w:rPr>
                <w:rFonts w:ascii="Times New Roman" w:eastAsia="Times New Roman" w:hAnsi="Times New Roman"/>
                <w:sz w:val="28"/>
                <w:szCs w:val="24"/>
                <w:lang w:val="en-US"/>
              </w:rPr>
              <w:t>35</w:t>
            </w: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0</w:t>
            </w:r>
          </w:p>
        </w:tc>
        <w:tc>
          <w:tcPr>
            <w:tcW w:w="1390" w:type="dxa"/>
            <w:vAlign w:val="center"/>
          </w:tcPr>
          <w:p w14:paraId="049DA8F0"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6</w:t>
            </w:r>
            <w:r w:rsidRPr="00724FD9">
              <w:rPr>
                <w:rFonts w:ascii="Times New Roman" w:eastAsia="Times New Roman" w:hAnsi="Times New Roman"/>
                <w:sz w:val="28"/>
                <w:szCs w:val="24"/>
                <w:lang w:val="uk-UA"/>
              </w:rPr>
              <w:t>-5</w:t>
            </w:r>
            <w:r>
              <w:rPr>
                <w:rFonts w:ascii="Times New Roman" w:eastAsia="Times New Roman" w:hAnsi="Times New Roman"/>
                <w:sz w:val="28"/>
                <w:szCs w:val="24"/>
                <w:lang w:val="en-US"/>
              </w:rPr>
              <w:t>1</w:t>
            </w:r>
          </w:p>
        </w:tc>
      </w:tr>
      <w:tr w:rsidR="00DB1964" w:rsidRPr="00724FD9" w14:paraId="78C8F003" w14:textId="77777777" w:rsidTr="0097467A">
        <w:trPr>
          <w:trHeight w:val="417"/>
        </w:trPr>
        <w:tc>
          <w:tcPr>
            <w:tcW w:w="813" w:type="dxa"/>
            <w:vMerge w:val="restart"/>
            <w:vAlign w:val="center"/>
          </w:tcPr>
          <w:p w14:paraId="11BE76FC" w14:textId="77777777" w:rsidR="00DB1964" w:rsidRPr="00724FD9" w:rsidRDefault="00DB1964" w:rsidP="008F09CE">
            <w:pPr>
              <w:jc w:val="center"/>
              <w:rPr>
                <w:rFonts w:ascii="Times New Roman" w:eastAsia="Times New Roman" w:hAnsi="Times New Roman"/>
                <w:sz w:val="28"/>
                <w:szCs w:val="24"/>
              </w:rPr>
            </w:pPr>
            <w:r w:rsidRPr="00724FD9">
              <w:rPr>
                <w:rFonts w:ascii="Times New Roman" w:eastAsia="Times New Roman" w:hAnsi="Times New Roman"/>
                <w:sz w:val="28"/>
                <w:szCs w:val="24"/>
                <w:lang w:val="uk-UA"/>
              </w:rPr>
              <w:t>ТКФ</w:t>
            </w:r>
          </w:p>
        </w:tc>
        <w:tc>
          <w:tcPr>
            <w:tcW w:w="974" w:type="dxa"/>
            <w:vAlign w:val="center"/>
          </w:tcPr>
          <w:p w14:paraId="52E75FA9"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2∙10</w:t>
            </w:r>
            <w:r w:rsidRPr="00724FD9">
              <w:rPr>
                <w:rFonts w:ascii="Times New Roman" w:eastAsia="Times New Roman" w:hAnsi="Times New Roman"/>
                <w:sz w:val="28"/>
                <w:szCs w:val="24"/>
                <w:vertAlign w:val="superscript"/>
                <w:lang w:val="uk-UA"/>
              </w:rPr>
              <w:t>-3</w:t>
            </w:r>
          </w:p>
        </w:tc>
        <w:tc>
          <w:tcPr>
            <w:tcW w:w="1765" w:type="dxa"/>
            <w:vAlign w:val="center"/>
          </w:tcPr>
          <w:p w14:paraId="114DC67E" w14:textId="77777777" w:rsidR="00DB1964" w:rsidRPr="00724FD9" w:rsidRDefault="00DB1964" w:rsidP="008F09CE">
            <w:pPr>
              <w:jc w:val="center"/>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53</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9</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0</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2</w:t>
            </w:r>
          </w:p>
        </w:tc>
        <w:tc>
          <w:tcPr>
            <w:tcW w:w="2570" w:type="dxa"/>
            <w:vAlign w:val="center"/>
          </w:tcPr>
          <w:p w14:paraId="6FC4790E" w14:textId="77777777" w:rsidR="00DB1964" w:rsidRPr="00724FD9" w:rsidRDefault="00DB1964" w:rsidP="008F09CE">
            <w:pPr>
              <w:jc w:val="center"/>
              <w:rPr>
                <w:rFonts w:ascii="Times New Roman" w:eastAsia="Times New Roman" w:hAnsi="Times New Roman"/>
                <w:sz w:val="28"/>
                <w:szCs w:val="24"/>
              </w:rPr>
            </w:pPr>
            <w:r w:rsidRPr="00724FD9">
              <w:rPr>
                <w:rFonts w:ascii="Times New Roman" w:eastAsia="Times New Roman" w:hAnsi="Times New Roman"/>
                <w:sz w:val="28"/>
                <w:szCs w:val="24"/>
              </w:rPr>
              <w:t>6,</w:t>
            </w:r>
            <w:r>
              <w:rPr>
                <w:rFonts w:ascii="Times New Roman" w:eastAsia="Times New Roman" w:hAnsi="Times New Roman"/>
                <w:sz w:val="28"/>
                <w:szCs w:val="24"/>
                <w:lang w:val="en-US"/>
              </w:rPr>
              <w:t>6</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-3</w:t>
            </w:r>
            <w:r w:rsidRPr="00724FD9">
              <w:rPr>
                <w:rFonts w:ascii="Times New Roman" w:eastAsia="Times New Roman" w:hAnsi="Times New Roman"/>
                <w:sz w:val="28"/>
                <w:szCs w:val="28"/>
                <w:lang w:val="uk-UA"/>
              </w:rPr>
              <w:t>-</w:t>
            </w:r>
            <w:r w:rsidRPr="00724FD9">
              <w:rPr>
                <w:rFonts w:ascii="Times New Roman" w:eastAsia="Times New Roman" w:hAnsi="Times New Roman"/>
                <w:sz w:val="28"/>
                <w:szCs w:val="24"/>
              </w:rPr>
              <w:t>2,</w:t>
            </w:r>
            <w:r>
              <w:rPr>
                <w:rFonts w:ascii="Times New Roman" w:eastAsia="Times New Roman" w:hAnsi="Times New Roman"/>
                <w:sz w:val="28"/>
                <w:szCs w:val="24"/>
                <w:lang w:val="en-US"/>
              </w:rPr>
              <w:t>6</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-6</w:t>
            </w:r>
          </w:p>
        </w:tc>
        <w:tc>
          <w:tcPr>
            <w:tcW w:w="1609" w:type="dxa"/>
            <w:vAlign w:val="center"/>
          </w:tcPr>
          <w:p w14:paraId="5F651182"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3</w:t>
            </w:r>
            <w:r>
              <w:rPr>
                <w:rFonts w:ascii="Times New Roman" w:eastAsia="Times New Roman" w:hAnsi="Times New Roman"/>
                <w:sz w:val="28"/>
                <w:szCs w:val="24"/>
                <w:lang w:val="en-US"/>
              </w:rPr>
              <w:t>0</w:t>
            </w:r>
            <w:r w:rsidRPr="00724FD9">
              <w:rPr>
                <w:rFonts w:ascii="Times New Roman" w:eastAsia="Times New Roman" w:hAnsi="Times New Roman"/>
                <w:sz w:val="28"/>
                <w:szCs w:val="24"/>
                <w:lang w:val="uk-UA"/>
              </w:rPr>
              <w:t>-</w:t>
            </w:r>
            <w:r>
              <w:rPr>
                <w:rFonts w:ascii="Times New Roman" w:eastAsia="Times New Roman" w:hAnsi="Times New Roman"/>
                <w:sz w:val="28"/>
                <w:szCs w:val="24"/>
                <w:lang w:val="en-US"/>
              </w:rPr>
              <w:t>45</w:t>
            </w:r>
          </w:p>
        </w:tc>
        <w:tc>
          <w:tcPr>
            <w:tcW w:w="1390" w:type="dxa"/>
            <w:vAlign w:val="center"/>
          </w:tcPr>
          <w:p w14:paraId="435D9925"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1</w:t>
            </w: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6</w:t>
            </w:r>
          </w:p>
        </w:tc>
      </w:tr>
      <w:tr w:rsidR="00DB1964" w:rsidRPr="00724FD9" w14:paraId="10ABA5D5" w14:textId="77777777" w:rsidTr="0097467A">
        <w:trPr>
          <w:trHeight w:val="448"/>
        </w:trPr>
        <w:tc>
          <w:tcPr>
            <w:tcW w:w="813" w:type="dxa"/>
            <w:vMerge/>
            <w:vAlign w:val="center"/>
          </w:tcPr>
          <w:p w14:paraId="4FAC9F8C" w14:textId="77777777" w:rsidR="00DB1964" w:rsidRPr="00724FD9" w:rsidRDefault="00DB1964" w:rsidP="008F09CE">
            <w:pPr>
              <w:jc w:val="center"/>
              <w:rPr>
                <w:rFonts w:ascii="Times New Roman" w:eastAsia="Times New Roman" w:hAnsi="Times New Roman"/>
                <w:sz w:val="28"/>
                <w:szCs w:val="24"/>
                <w:lang w:val="uk-UA"/>
              </w:rPr>
            </w:pPr>
          </w:p>
        </w:tc>
        <w:tc>
          <w:tcPr>
            <w:tcW w:w="974" w:type="dxa"/>
            <w:vAlign w:val="center"/>
          </w:tcPr>
          <w:p w14:paraId="2C718C76"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4∙10</w:t>
            </w:r>
            <w:r w:rsidRPr="00724FD9">
              <w:rPr>
                <w:rFonts w:ascii="Times New Roman" w:eastAsia="Times New Roman" w:hAnsi="Times New Roman"/>
                <w:sz w:val="28"/>
                <w:szCs w:val="24"/>
                <w:vertAlign w:val="superscript"/>
                <w:lang w:val="uk-UA"/>
              </w:rPr>
              <w:t>-3</w:t>
            </w:r>
          </w:p>
        </w:tc>
        <w:tc>
          <w:tcPr>
            <w:tcW w:w="1765" w:type="dxa"/>
            <w:vAlign w:val="center"/>
          </w:tcPr>
          <w:p w14:paraId="1B26531A" w14:textId="77777777" w:rsidR="00DB1964" w:rsidRPr="00724FD9" w:rsidRDefault="00DB1964" w:rsidP="008F09CE">
            <w:pPr>
              <w:jc w:val="center"/>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53</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9</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0</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3</w:t>
            </w:r>
          </w:p>
        </w:tc>
        <w:tc>
          <w:tcPr>
            <w:tcW w:w="2570" w:type="dxa"/>
            <w:vAlign w:val="center"/>
          </w:tcPr>
          <w:p w14:paraId="284EC3D2" w14:textId="77777777" w:rsidR="00DB1964" w:rsidRPr="00724FD9" w:rsidRDefault="00DB1964" w:rsidP="008F09CE">
            <w:pPr>
              <w:jc w:val="center"/>
              <w:rPr>
                <w:rFonts w:ascii="Times New Roman" w:eastAsia="Times New Roman" w:hAnsi="Times New Roman"/>
                <w:sz w:val="28"/>
                <w:szCs w:val="24"/>
              </w:rPr>
            </w:pPr>
            <w:r w:rsidRPr="00724FD9">
              <w:rPr>
                <w:rFonts w:ascii="Times New Roman" w:eastAsia="Times New Roman" w:hAnsi="Times New Roman"/>
                <w:sz w:val="28"/>
                <w:szCs w:val="24"/>
              </w:rPr>
              <w:t>6,</w:t>
            </w:r>
            <w:r>
              <w:rPr>
                <w:rFonts w:ascii="Times New Roman" w:eastAsia="Times New Roman" w:hAnsi="Times New Roman"/>
                <w:sz w:val="28"/>
                <w:szCs w:val="24"/>
                <w:lang w:val="en-US"/>
              </w:rPr>
              <w:t>5</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-3</w:t>
            </w:r>
            <w:r w:rsidRPr="00724FD9">
              <w:rPr>
                <w:rFonts w:ascii="Times New Roman" w:eastAsia="Times New Roman" w:hAnsi="Times New Roman"/>
                <w:sz w:val="28"/>
                <w:szCs w:val="28"/>
                <w:lang w:val="uk-UA"/>
              </w:rPr>
              <w:t>-</w:t>
            </w:r>
            <w:r w:rsidRPr="00724FD9">
              <w:rPr>
                <w:rFonts w:ascii="Times New Roman" w:eastAsia="Times New Roman" w:hAnsi="Times New Roman"/>
                <w:sz w:val="28"/>
                <w:szCs w:val="24"/>
              </w:rPr>
              <w:t>2,</w:t>
            </w:r>
            <w:r>
              <w:rPr>
                <w:rFonts w:ascii="Times New Roman" w:eastAsia="Times New Roman" w:hAnsi="Times New Roman"/>
                <w:sz w:val="28"/>
                <w:szCs w:val="24"/>
                <w:lang w:val="en-US"/>
              </w:rPr>
              <w:t>7</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-6</w:t>
            </w:r>
          </w:p>
        </w:tc>
        <w:tc>
          <w:tcPr>
            <w:tcW w:w="1609" w:type="dxa"/>
            <w:vAlign w:val="center"/>
          </w:tcPr>
          <w:p w14:paraId="70BB0BAE"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3</w:t>
            </w:r>
            <w:r>
              <w:rPr>
                <w:rFonts w:ascii="Times New Roman" w:eastAsia="Times New Roman" w:hAnsi="Times New Roman"/>
                <w:sz w:val="28"/>
                <w:szCs w:val="24"/>
                <w:lang w:val="en-US"/>
              </w:rPr>
              <w:t>0</w:t>
            </w:r>
            <w:r w:rsidRPr="00724FD9">
              <w:rPr>
                <w:rFonts w:ascii="Times New Roman" w:eastAsia="Times New Roman" w:hAnsi="Times New Roman"/>
                <w:sz w:val="28"/>
                <w:szCs w:val="24"/>
                <w:lang w:val="uk-UA"/>
              </w:rPr>
              <w:t>-</w:t>
            </w:r>
            <w:r>
              <w:rPr>
                <w:rFonts w:ascii="Times New Roman" w:eastAsia="Times New Roman" w:hAnsi="Times New Roman"/>
                <w:sz w:val="28"/>
                <w:szCs w:val="24"/>
                <w:lang w:val="en-US"/>
              </w:rPr>
              <w:t>45</w:t>
            </w:r>
          </w:p>
        </w:tc>
        <w:tc>
          <w:tcPr>
            <w:tcW w:w="1390" w:type="dxa"/>
            <w:vAlign w:val="center"/>
          </w:tcPr>
          <w:p w14:paraId="52BBFB7C"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1</w:t>
            </w: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6</w:t>
            </w:r>
          </w:p>
        </w:tc>
      </w:tr>
      <w:tr w:rsidR="00DB1964" w:rsidRPr="00724FD9" w14:paraId="0EBAC7E1" w14:textId="77777777" w:rsidTr="00927503">
        <w:trPr>
          <w:trHeight w:val="412"/>
        </w:trPr>
        <w:tc>
          <w:tcPr>
            <w:tcW w:w="813" w:type="dxa"/>
            <w:vMerge/>
            <w:vAlign w:val="center"/>
          </w:tcPr>
          <w:p w14:paraId="2405916E" w14:textId="77777777" w:rsidR="00DB1964" w:rsidRPr="00724FD9" w:rsidRDefault="00DB1964" w:rsidP="008F09CE">
            <w:pPr>
              <w:jc w:val="center"/>
              <w:rPr>
                <w:rFonts w:ascii="Times New Roman" w:eastAsia="Times New Roman" w:hAnsi="Times New Roman"/>
                <w:sz w:val="28"/>
                <w:szCs w:val="24"/>
                <w:lang w:val="uk-UA"/>
              </w:rPr>
            </w:pPr>
          </w:p>
        </w:tc>
        <w:tc>
          <w:tcPr>
            <w:tcW w:w="974" w:type="dxa"/>
            <w:vAlign w:val="center"/>
          </w:tcPr>
          <w:p w14:paraId="04A8F385" w14:textId="77777777" w:rsidR="00DB1964" w:rsidRPr="00724FD9" w:rsidRDefault="00DB1964" w:rsidP="008F09CE">
            <w:pPr>
              <w:jc w:val="center"/>
              <w:rPr>
                <w:rFonts w:ascii="Times New Roman" w:eastAsia="Times New Roman" w:hAnsi="Times New Roman"/>
                <w:sz w:val="28"/>
                <w:szCs w:val="24"/>
                <w:lang w:val="uk-UA"/>
              </w:rPr>
            </w:pPr>
            <w:r w:rsidRPr="00724FD9">
              <w:rPr>
                <w:rFonts w:ascii="Times New Roman" w:eastAsia="Times New Roman" w:hAnsi="Times New Roman"/>
                <w:sz w:val="28"/>
                <w:szCs w:val="24"/>
                <w:lang w:val="uk-UA"/>
              </w:rPr>
              <w:t>6∙10</w:t>
            </w:r>
            <w:r w:rsidRPr="00724FD9">
              <w:rPr>
                <w:rFonts w:ascii="Times New Roman" w:eastAsia="Times New Roman" w:hAnsi="Times New Roman"/>
                <w:sz w:val="28"/>
                <w:szCs w:val="24"/>
                <w:vertAlign w:val="superscript"/>
                <w:lang w:val="uk-UA"/>
              </w:rPr>
              <w:t>-3</w:t>
            </w:r>
          </w:p>
        </w:tc>
        <w:tc>
          <w:tcPr>
            <w:tcW w:w="1765" w:type="dxa"/>
            <w:vAlign w:val="center"/>
          </w:tcPr>
          <w:p w14:paraId="6092DE86" w14:textId="77777777" w:rsidR="00DB1964" w:rsidRPr="00724FD9" w:rsidRDefault="00DB1964" w:rsidP="008F09CE">
            <w:pPr>
              <w:jc w:val="center"/>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53</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9</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0</w:t>
            </w:r>
            <w:r w:rsidRPr="00724FD9">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2</w:t>
            </w:r>
          </w:p>
        </w:tc>
        <w:tc>
          <w:tcPr>
            <w:tcW w:w="2570" w:type="dxa"/>
            <w:vAlign w:val="center"/>
          </w:tcPr>
          <w:p w14:paraId="7D6FB722" w14:textId="77777777" w:rsidR="00DB1964" w:rsidRPr="00724FD9" w:rsidRDefault="00DB1964" w:rsidP="008F09CE">
            <w:pPr>
              <w:jc w:val="center"/>
              <w:rPr>
                <w:rFonts w:ascii="Times New Roman" w:eastAsia="Times New Roman" w:hAnsi="Times New Roman"/>
                <w:sz w:val="28"/>
                <w:szCs w:val="24"/>
              </w:rPr>
            </w:pPr>
            <w:r w:rsidRPr="00724FD9">
              <w:rPr>
                <w:rFonts w:ascii="Times New Roman" w:eastAsia="Times New Roman" w:hAnsi="Times New Roman"/>
                <w:sz w:val="28"/>
                <w:szCs w:val="24"/>
              </w:rPr>
              <w:t>6,</w:t>
            </w:r>
            <w:r>
              <w:rPr>
                <w:rFonts w:ascii="Times New Roman" w:eastAsia="Times New Roman" w:hAnsi="Times New Roman"/>
                <w:sz w:val="28"/>
                <w:szCs w:val="24"/>
                <w:lang w:val="en-US"/>
              </w:rPr>
              <w:t>7</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-3</w:t>
            </w:r>
            <w:r w:rsidRPr="00724FD9">
              <w:rPr>
                <w:rFonts w:ascii="Times New Roman" w:eastAsia="Times New Roman" w:hAnsi="Times New Roman"/>
                <w:sz w:val="28"/>
                <w:szCs w:val="28"/>
                <w:lang w:val="uk-UA"/>
              </w:rPr>
              <w:t>-</w:t>
            </w:r>
            <w:r w:rsidRPr="00724FD9">
              <w:rPr>
                <w:rFonts w:ascii="Times New Roman" w:eastAsia="Times New Roman" w:hAnsi="Times New Roman"/>
                <w:sz w:val="28"/>
                <w:szCs w:val="24"/>
              </w:rPr>
              <w:t>2,</w:t>
            </w:r>
            <w:r>
              <w:rPr>
                <w:rFonts w:ascii="Times New Roman" w:eastAsia="Times New Roman" w:hAnsi="Times New Roman"/>
                <w:sz w:val="28"/>
                <w:szCs w:val="24"/>
                <w:lang w:val="en-US"/>
              </w:rPr>
              <w:t>8</w:t>
            </w:r>
            <w:r w:rsidRPr="00724FD9">
              <w:rPr>
                <w:rFonts w:ascii="Times New Roman" w:eastAsia="Times New Roman" w:hAnsi="Times New Roman"/>
                <w:sz w:val="28"/>
                <w:szCs w:val="24"/>
              </w:rPr>
              <w:t>∙10</w:t>
            </w:r>
            <w:r w:rsidRPr="00724FD9">
              <w:rPr>
                <w:rFonts w:ascii="Times New Roman" w:eastAsia="Times New Roman" w:hAnsi="Times New Roman"/>
                <w:sz w:val="28"/>
                <w:szCs w:val="24"/>
                <w:vertAlign w:val="superscript"/>
              </w:rPr>
              <w:t>-6</w:t>
            </w:r>
          </w:p>
        </w:tc>
        <w:tc>
          <w:tcPr>
            <w:tcW w:w="1609" w:type="dxa"/>
            <w:vAlign w:val="center"/>
          </w:tcPr>
          <w:p w14:paraId="41D1883D"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3</w:t>
            </w:r>
            <w:r>
              <w:rPr>
                <w:rFonts w:ascii="Times New Roman" w:eastAsia="Times New Roman" w:hAnsi="Times New Roman"/>
                <w:sz w:val="28"/>
                <w:szCs w:val="24"/>
                <w:lang w:val="en-US"/>
              </w:rPr>
              <w:t>0</w:t>
            </w:r>
            <w:r w:rsidRPr="00724FD9">
              <w:rPr>
                <w:rFonts w:ascii="Times New Roman" w:eastAsia="Times New Roman" w:hAnsi="Times New Roman"/>
                <w:sz w:val="28"/>
                <w:szCs w:val="24"/>
                <w:lang w:val="uk-UA"/>
              </w:rPr>
              <w:t>-</w:t>
            </w:r>
            <w:r>
              <w:rPr>
                <w:rFonts w:ascii="Times New Roman" w:eastAsia="Times New Roman" w:hAnsi="Times New Roman"/>
                <w:sz w:val="28"/>
                <w:szCs w:val="24"/>
                <w:lang w:val="en-US"/>
              </w:rPr>
              <w:t>45</w:t>
            </w:r>
          </w:p>
        </w:tc>
        <w:tc>
          <w:tcPr>
            <w:tcW w:w="1390" w:type="dxa"/>
            <w:vAlign w:val="center"/>
          </w:tcPr>
          <w:p w14:paraId="1E6473CA" w14:textId="77777777" w:rsidR="00DB1964" w:rsidRPr="00724FD9" w:rsidRDefault="00DB1964" w:rsidP="008F09CE">
            <w:pPr>
              <w:jc w:val="center"/>
              <w:rPr>
                <w:rFonts w:ascii="Times New Roman" w:eastAsia="Times New Roman" w:hAnsi="Times New Roman"/>
                <w:sz w:val="28"/>
                <w:szCs w:val="24"/>
                <w:lang w:val="en-US"/>
              </w:rPr>
            </w:pP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1</w:t>
            </w:r>
            <w:r w:rsidRPr="00724FD9">
              <w:rPr>
                <w:rFonts w:ascii="Times New Roman" w:eastAsia="Times New Roman" w:hAnsi="Times New Roman"/>
                <w:sz w:val="28"/>
                <w:szCs w:val="24"/>
                <w:lang w:val="uk-UA"/>
              </w:rPr>
              <w:t>-4</w:t>
            </w:r>
            <w:r>
              <w:rPr>
                <w:rFonts w:ascii="Times New Roman" w:eastAsia="Times New Roman" w:hAnsi="Times New Roman"/>
                <w:sz w:val="28"/>
                <w:szCs w:val="24"/>
                <w:lang w:val="en-US"/>
              </w:rPr>
              <w:t>6</w:t>
            </w:r>
          </w:p>
        </w:tc>
      </w:tr>
    </w:tbl>
    <w:p w14:paraId="39B346B9" w14:textId="77777777" w:rsidR="008F09CE" w:rsidRDefault="008F09CE" w:rsidP="00DB1964">
      <w:pPr>
        <w:spacing w:after="0" w:line="360" w:lineRule="auto"/>
        <w:ind w:firstLine="709"/>
        <w:jc w:val="both"/>
        <w:rPr>
          <w:rFonts w:ascii="Times New Roman" w:eastAsia="Calibri" w:hAnsi="Times New Roman" w:cs="Times New Roman"/>
          <w:sz w:val="28"/>
        </w:rPr>
      </w:pPr>
    </w:p>
    <w:p w14:paraId="0679AD81" w14:textId="1BE4F5B8" w:rsidR="00DB1964" w:rsidRPr="00DB1964" w:rsidRDefault="00DB1964" w:rsidP="00DB1964">
      <w:pPr>
        <w:spacing w:after="0" w:line="360" w:lineRule="auto"/>
        <w:ind w:firstLine="709"/>
        <w:jc w:val="both"/>
        <w:rPr>
          <w:rFonts w:ascii="Times New Roman" w:eastAsia="Calibri" w:hAnsi="Times New Roman" w:cs="Times New Roman"/>
          <w:sz w:val="28"/>
        </w:rPr>
      </w:pPr>
      <w:r w:rsidRPr="00DB1964">
        <w:rPr>
          <w:rFonts w:ascii="Times New Roman" w:eastAsia="Calibri" w:hAnsi="Times New Roman" w:cs="Times New Roman"/>
          <w:sz w:val="28"/>
        </w:rPr>
        <w:t>Час відгуку ІСЕ визначено методом занурення при зміні концентрації потенціалвизначаючого іон</w:t>
      </w:r>
      <w:r w:rsidRPr="00170041">
        <w:rPr>
          <w:rFonts w:ascii="Times New Roman" w:eastAsia="Calibri" w:hAnsi="Times New Roman" w:cs="Times New Roman"/>
          <w:sz w:val="28"/>
        </w:rPr>
        <w:t>а і</w:t>
      </w:r>
      <w:r w:rsidRPr="00DB1964">
        <w:rPr>
          <w:rFonts w:ascii="Times New Roman" w:eastAsia="Calibri" w:hAnsi="Times New Roman" w:cs="Times New Roman"/>
          <w:sz w:val="28"/>
        </w:rPr>
        <w:t xml:space="preserve"> становить при малих концентраціях (10</w:t>
      </w:r>
      <w:r w:rsidRPr="00DB1964">
        <w:rPr>
          <w:rFonts w:ascii="Times New Roman" w:eastAsia="Calibri" w:hAnsi="Times New Roman" w:cs="Times New Roman"/>
          <w:sz w:val="28"/>
          <w:vertAlign w:val="superscript"/>
        </w:rPr>
        <w:t>-6</w:t>
      </w:r>
      <w:r w:rsidRPr="00DB1964">
        <w:rPr>
          <w:rFonts w:ascii="Times New Roman" w:eastAsia="Calibri" w:hAnsi="Times New Roman" w:cs="Times New Roman"/>
          <w:sz w:val="28"/>
        </w:rPr>
        <w:t>-10</w:t>
      </w:r>
      <w:r w:rsidRPr="00DB1964">
        <w:rPr>
          <w:rFonts w:ascii="Times New Roman" w:eastAsia="Calibri" w:hAnsi="Times New Roman" w:cs="Times New Roman"/>
          <w:sz w:val="28"/>
          <w:vertAlign w:val="superscript"/>
        </w:rPr>
        <w:t>-4</w:t>
      </w:r>
      <w:r w:rsidRPr="00DB1964">
        <w:rPr>
          <w:rFonts w:ascii="Times New Roman" w:eastAsia="Calibri" w:hAnsi="Times New Roman" w:cs="Times New Roman"/>
          <w:sz w:val="28"/>
        </w:rPr>
        <w:t> М) 30-55 с, при високих концентраціях порядку 10</w:t>
      </w:r>
      <w:r w:rsidRPr="00DB1964">
        <w:rPr>
          <w:rFonts w:ascii="Times New Roman" w:eastAsia="Calibri" w:hAnsi="Times New Roman" w:cs="Times New Roman"/>
          <w:sz w:val="28"/>
          <w:vertAlign w:val="superscript"/>
        </w:rPr>
        <w:t>-3</w:t>
      </w:r>
      <w:r w:rsidRPr="00DB1964">
        <w:rPr>
          <w:rFonts w:ascii="Times New Roman" w:eastAsia="Calibri" w:hAnsi="Times New Roman" w:cs="Times New Roman"/>
          <w:sz w:val="28"/>
        </w:rPr>
        <w:t>-10</w:t>
      </w:r>
      <w:r w:rsidRPr="00DB1964">
        <w:rPr>
          <w:rFonts w:ascii="Times New Roman" w:eastAsia="Calibri" w:hAnsi="Times New Roman" w:cs="Times New Roman"/>
          <w:sz w:val="28"/>
          <w:vertAlign w:val="superscript"/>
        </w:rPr>
        <w:t>-2</w:t>
      </w:r>
      <w:r w:rsidRPr="00DB1964">
        <w:rPr>
          <w:rFonts w:ascii="Times New Roman" w:eastAsia="Calibri" w:hAnsi="Times New Roman" w:cs="Times New Roman"/>
          <w:sz w:val="28"/>
        </w:rPr>
        <w:t> М – 15-35 с. Дрейф потенціалу таких електродів протягом доби становить 3-6. Час життя ІСЕ на основі неполярних розчинників становить 41-51 діб, а для НБ – 6-11 діб.</w:t>
      </w:r>
    </w:p>
    <w:p w14:paraId="0501E7B6" w14:textId="1007B20C" w:rsidR="00DB1964" w:rsidRDefault="00DB1964" w:rsidP="00DB1964">
      <w:pPr>
        <w:spacing w:after="0" w:line="360" w:lineRule="auto"/>
        <w:ind w:firstLine="709"/>
        <w:jc w:val="both"/>
        <w:rPr>
          <w:rFonts w:ascii="Times New Roman" w:eastAsia="Calibri" w:hAnsi="Times New Roman" w:cs="Times New Roman"/>
          <w:sz w:val="28"/>
        </w:rPr>
      </w:pPr>
      <w:r w:rsidRPr="00DB1964">
        <w:rPr>
          <w:rFonts w:ascii="Times New Roman" w:eastAsia="Calibri" w:hAnsi="Times New Roman" w:cs="Times New Roman"/>
          <w:sz w:val="28"/>
        </w:rPr>
        <w:t xml:space="preserve">З отриманих даних </w:t>
      </w:r>
      <w:r w:rsidRPr="00DB1964">
        <w:rPr>
          <w:rFonts w:ascii="Times New Roman" w:eastAsia="Calibri" w:hAnsi="Times New Roman" w:cs="Times New Roman"/>
          <w:sz w:val="28"/>
          <w:szCs w:val="28"/>
        </w:rPr>
        <w:t>видн</w:t>
      </w:r>
      <w:r w:rsidR="00927503">
        <w:rPr>
          <w:rFonts w:ascii="Times New Roman" w:eastAsia="Calibri" w:hAnsi="Times New Roman" w:cs="Times New Roman"/>
          <w:sz w:val="28"/>
          <w:szCs w:val="28"/>
          <w:lang w:val="en-US"/>
        </w:rPr>
        <w:t>o</w:t>
      </w:r>
      <w:r w:rsidRPr="00DB1964">
        <w:rPr>
          <w:rFonts w:ascii="Times New Roman" w:eastAsia="Calibri" w:hAnsi="Times New Roman" w:cs="Times New Roman"/>
          <w:sz w:val="28"/>
          <w:szCs w:val="28"/>
        </w:rPr>
        <w:t>, що кращі електр</w:t>
      </w:r>
      <w:r w:rsidR="00927503">
        <w:rPr>
          <w:rFonts w:ascii="Times New Roman" w:eastAsia="Calibri" w:hAnsi="Times New Roman" w:cs="Times New Roman"/>
          <w:sz w:val="28"/>
          <w:szCs w:val="28"/>
          <w:lang w:val="en-US"/>
        </w:rPr>
        <w:t>o</w:t>
      </w:r>
      <w:r w:rsidRPr="00DB1964">
        <w:rPr>
          <w:rFonts w:ascii="Times New Roman" w:eastAsia="Calibri" w:hAnsi="Times New Roman" w:cs="Times New Roman"/>
          <w:sz w:val="28"/>
          <w:szCs w:val="28"/>
        </w:rPr>
        <w:t>хімічні характеристики, а саме межі виявлення та діапаз</w:t>
      </w:r>
      <w:r w:rsidR="00927503">
        <w:rPr>
          <w:rFonts w:ascii="Times New Roman" w:eastAsia="Calibri" w:hAnsi="Times New Roman" w:cs="Times New Roman"/>
          <w:sz w:val="28"/>
          <w:szCs w:val="28"/>
          <w:lang w:val="en-US"/>
        </w:rPr>
        <w:t>o</w:t>
      </w:r>
      <w:r w:rsidRPr="00DB1964">
        <w:rPr>
          <w:rFonts w:ascii="Times New Roman" w:eastAsia="Calibri" w:hAnsi="Times New Roman" w:cs="Times New Roman"/>
          <w:sz w:val="28"/>
          <w:szCs w:val="28"/>
        </w:rPr>
        <w:t>н лінійності відгук</w:t>
      </w:r>
      <w:r w:rsidR="00927503">
        <w:rPr>
          <w:rFonts w:ascii="Times New Roman" w:eastAsia="Calibri" w:hAnsi="Times New Roman" w:cs="Times New Roman"/>
          <w:sz w:val="28"/>
          <w:szCs w:val="28"/>
          <w:lang w:val="en-US"/>
        </w:rPr>
        <w:t>y</w:t>
      </w:r>
      <w:r w:rsidRPr="00DB1964">
        <w:rPr>
          <w:rFonts w:ascii="Times New Roman" w:eastAsia="Calibri" w:hAnsi="Times New Roman" w:cs="Times New Roman"/>
          <w:sz w:val="28"/>
          <w:szCs w:val="28"/>
        </w:rPr>
        <w:t>, встановлені для іоноселективного електрод</w:t>
      </w:r>
      <w:r w:rsidR="00927503">
        <w:rPr>
          <w:rFonts w:ascii="Times New Roman" w:eastAsia="Calibri" w:hAnsi="Times New Roman" w:cs="Times New Roman"/>
          <w:sz w:val="28"/>
          <w:szCs w:val="28"/>
          <w:lang w:val="en-US"/>
        </w:rPr>
        <w:t>a</w:t>
      </w:r>
      <w:r w:rsidRPr="00DB1964">
        <w:rPr>
          <w:rFonts w:ascii="Times New Roman" w:eastAsia="Calibri" w:hAnsi="Times New Roman" w:cs="Times New Roman"/>
          <w:sz w:val="28"/>
          <w:szCs w:val="28"/>
        </w:rPr>
        <w:t>, пластифікованого трикрезилф</w:t>
      </w:r>
      <w:r w:rsidR="00927503">
        <w:rPr>
          <w:rFonts w:ascii="Times New Roman" w:eastAsia="Calibri" w:hAnsi="Times New Roman" w:cs="Times New Roman"/>
          <w:sz w:val="28"/>
          <w:szCs w:val="28"/>
          <w:lang w:val="en-US"/>
        </w:rPr>
        <w:t>o</w:t>
      </w:r>
      <w:r w:rsidRPr="00DB1964">
        <w:rPr>
          <w:rFonts w:ascii="Times New Roman" w:eastAsia="Calibri" w:hAnsi="Times New Roman" w:cs="Times New Roman"/>
          <w:sz w:val="28"/>
          <w:szCs w:val="28"/>
        </w:rPr>
        <w:t>сфатом, незалежно від концентрації електродн</w:t>
      </w:r>
      <w:r w:rsidR="00927503">
        <w:rPr>
          <w:rFonts w:ascii="Times New Roman" w:eastAsia="Calibri" w:hAnsi="Times New Roman" w:cs="Times New Roman"/>
          <w:sz w:val="28"/>
          <w:szCs w:val="28"/>
          <w:lang w:val="en-US"/>
        </w:rPr>
        <w:t>o</w:t>
      </w:r>
      <w:r w:rsidRPr="00DB1964">
        <w:rPr>
          <w:rFonts w:ascii="Times New Roman" w:eastAsia="Calibri" w:hAnsi="Times New Roman" w:cs="Times New Roman"/>
          <w:sz w:val="28"/>
          <w:szCs w:val="28"/>
        </w:rPr>
        <w:t xml:space="preserve">активної речовини у діапазоні </w:t>
      </w:r>
      <w:r w:rsidRPr="00DB1964">
        <w:rPr>
          <w:rFonts w:ascii="Times New Roman" w:eastAsia="Calibri" w:hAnsi="Times New Roman" w:cs="Times New Roman"/>
          <w:sz w:val="28"/>
        </w:rPr>
        <w:t>2∙10</w:t>
      </w:r>
      <w:r w:rsidRPr="00DB1964">
        <w:rPr>
          <w:rFonts w:ascii="Times New Roman" w:eastAsia="Calibri" w:hAnsi="Times New Roman" w:cs="Times New Roman"/>
          <w:sz w:val="28"/>
          <w:vertAlign w:val="superscript"/>
        </w:rPr>
        <w:t>-3</w:t>
      </w:r>
      <w:r w:rsidRPr="00DB1964">
        <w:rPr>
          <w:rFonts w:ascii="Times New Roman" w:eastAsia="Calibri" w:hAnsi="Times New Roman" w:cs="Times New Roman"/>
          <w:sz w:val="28"/>
        </w:rPr>
        <w:t>-6∙10</w:t>
      </w:r>
      <w:r w:rsidRPr="00DB1964">
        <w:rPr>
          <w:rFonts w:ascii="Times New Roman" w:eastAsia="Calibri" w:hAnsi="Times New Roman" w:cs="Times New Roman"/>
          <w:sz w:val="28"/>
          <w:vertAlign w:val="superscript"/>
        </w:rPr>
        <w:t>-3</w:t>
      </w:r>
      <w:r w:rsidRPr="00DB1964">
        <w:rPr>
          <w:rFonts w:ascii="Times New Roman" w:eastAsia="Calibri" w:hAnsi="Times New Roman" w:cs="Times New Roman"/>
          <w:sz w:val="28"/>
        </w:rPr>
        <w:t>, що обум</w:t>
      </w:r>
      <w:r w:rsidR="00927503">
        <w:rPr>
          <w:rFonts w:ascii="Times New Roman" w:eastAsia="Calibri" w:hAnsi="Times New Roman" w:cs="Times New Roman"/>
          <w:sz w:val="28"/>
          <w:lang w:val="en-US"/>
        </w:rPr>
        <w:t>o</w:t>
      </w:r>
      <w:r w:rsidRPr="00DB1964">
        <w:rPr>
          <w:rFonts w:ascii="Times New Roman" w:eastAsia="Calibri" w:hAnsi="Times New Roman" w:cs="Times New Roman"/>
          <w:sz w:val="28"/>
        </w:rPr>
        <w:t>влено найнижчою полярністю. Тому для визначення катіон</w:t>
      </w:r>
      <w:r w:rsidR="00927503">
        <w:rPr>
          <w:rFonts w:ascii="Times New Roman" w:eastAsia="Calibri" w:hAnsi="Times New Roman" w:cs="Times New Roman"/>
          <w:sz w:val="28"/>
          <w:lang w:val="en-US"/>
        </w:rPr>
        <w:t>a</w:t>
      </w:r>
      <w:r w:rsidRPr="00DB1964">
        <w:rPr>
          <w:rFonts w:ascii="Times New Roman" w:eastAsia="Calibri" w:hAnsi="Times New Roman" w:cs="Times New Roman"/>
          <w:sz w:val="28"/>
        </w:rPr>
        <w:t xml:space="preserve"> диоктилдиметиламоній хлорид</w:t>
      </w:r>
      <w:r w:rsidR="006C7E8E" w:rsidRPr="00170041">
        <w:rPr>
          <w:rFonts w:ascii="Times New Roman" w:eastAsia="Calibri" w:hAnsi="Times New Roman" w:cs="Times New Roman"/>
          <w:sz w:val="28"/>
        </w:rPr>
        <w:t>а</w:t>
      </w:r>
      <w:r w:rsidRPr="00DB1964">
        <w:rPr>
          <w:rFonts w:ascii="Times New Roman" w:eastAsia="Calibri" w:hAnsi="Times New Roman" w:cs="Times New Roman"/>
          <w:sz w:val="28"/>
        </w:rPr>
        <w:t xml:space="preserve"> рекомендован</w:t>
      </w:r>
      <w:r w:rsidR="00927503">
        <w:rPr>
          <w:rFonts w:ascii="Times New Roman" w:eastAsia="Calibri" w:hAnsi="Times New Roman" w:cs="Times New Roman"/>
          <w:sz w:val="28"/>
          <w:lang w:val="en-US"/>
        </w:rPr>
        <w:t>o</w:t>
      </w:r>
      <w:r w:rsidRPr="00DB1964">
        <w:rPr>
          <w:rFonts w:ascii="Times New Roman" w:eastAsia="Calibri" w:hAnsi="Times New Roman" w:cs="Times New Roman"/>
          <w:sz w:val="28"/>
        </w:rPr>
        <w:t xml:space="preserve"> використовувати іоноселективний електрод, пластифікований трикрезилфосфатом.</w:t>
      </w:r>
    </w:p>
    <w:p w14:paraId="3A310AD7" w14:textId="5D4D3DEA" w:rsidR="00DB1964" w:rsidRDefault="004F2895" w:rsidP="00317E09">
      <w:pPr>
        <w:pStyle w:val="2"/>
        <w:rPr>
          <w:rFonts w:eastAsia="Calibri"/>
        </w:rPr>
      </w:pPr>
      <w:bookmarkStart w:id="69" w:name="_Toc151927959"/>
      <w:bookmarkStart w:id="70" w:name="_Toc151928103"/>
      <w:bookmarkStart w:id="71" w:name="_Toc151929269"/>
      <w:r w:rsidRPr="004F2895">
        <w:rPr>
          <w:rFonts w:eastAsia="Calibri"/>
        </w:rPr>
        <w:lastRenderedPageBreak/>
        <w:t>3.4  Методика кількісного визначення диоктилдиметиламоній хлорид</w:t>
      </w:r>
      <w:r w:rsidR="001E0D5C">
        <w:rPr>
          <w:rFonts w:eastAsia="Calibri"/>
        </w:rPr>
        <w:t>а</w:t>
      </w:r>
      <w:r w:rsidRPr="004F2895">
        <w:rPr>
          <w:rFonts w:eastAsia="Calibri"/>
        </w:rPr>
        <w:t xml:space="preserve"> у дезінфікуючому засобі «DEZODENT VAC»</w:t>
      </w:r>
      <w:bookmarkEnd w:id="69"/>
      <w:bookmarkEnd w:id="70"/>
      <w:bookmarkEnd w:id="71"/>
    </w:p>
    <w:p w14:paraId="2745CD13" w14:textId="02B9977F" w:rsidR="004F2895" w:rsidRDefault="004F2895" w:rsidP="00B128F3">
      <w:pPr>
        <w:spacing w:after="0" w:line="360" w:lineRule="auto"/>
        <w:ind w:firstLine="709"/>
        <w:rPr>
          <w:rFonts w:ascii="Times New Roman" w:eastAsia="Calibri" w:hAnsi="Times New Roman" w:cs="Times New Roman"/>
          <w:sz w:val="28"/>
        </w:rPr>
      </w:pPr>
    </w:p>
    <w:p w14:paraId="24F59929" w14:textId="77777777" w:rsidR="00B128F3" w:rsidRDefault="00B128F3" w:rsidP="00B128F3">
      <w:pPr>
        <w:spacing w:after="0" w:line="360" w:lineRule="auto"/>
        <w:ind w:firstLine="709"/>
        <w:rPr>
          <w:rFonts w:ascii="Times New Roman" w:eastAsia="Calibri" w:hAnsi="Times New Roman" w:cs="Times New Roman"/>
          <w:sz w:val="28"/>
        </w:rPr>
      </w:pPr>
    </w:p>
    <w:p w14:paraId="66E8F49E" w14:textId="3FD5F4E5" w:rsidR="004F2895" w:rsidRPr="004F2895" w:rsidRDefault="004F2895" w:rsidP="004F2895">
      <w:pPr>
        <w:spacing w:after="0" w:line="360" w:lineRule="auto"/>
        <w:ind w:firstLine="709"/>
        <w:jc w:val="both"/>
        <w:rPr>
          <w:rFonts w:ascii="Times New Roman" w:eastAsia="Calibri" w:hAnsi="Times New Roman" w:cs="Times New Roman"/>
          <w:sz w:val="28"/>
          <w:szCs w:val="28"/>
        </w:rPr>
      </w:pPr>
      <w:r w:rsidRPr="004F2895">
        <w:rPr>
          <w:rFonts w:ascii="Times New Roman" w:eastAsia="Calibri" w:hAnsi="Times New Roman" w:cs="Times New Roman"/>
          <w:sz w:val="28"/>
          <w:szCs w:val="28"/>
        </w:rPr>
        <w:t>Засіб «</w:t>
      </w:r>
      <w:r w:rsidRPr="004F2895">
        <w:rPr>
          <w:rFonts w:ascii="Times New Roman" w:eastAsia="Calibri" w:hAnsi="Times New Roman" w:cs="Times New Roman"/>
          <w:sz w:val="28"/>
          <w:szCs w:val="28"/>
          <w:lang w:val="en-US"/>
        </w:rPr>
        <w:t>DEZODENT</w:t>
      </w:r>
      <w:r w:rsidRPr="004F2895">
        <w:rPr>
          <w:rFonts w:ascii="Times New Roman" w:eastAsia="Calibri" w:hAnsi="Times New Roman" w:cs="Times New Roman"/>
          <w:sz w:val="28"/>
          <w:szCs w:val="28"/>
        </w:rPr>
        <w:t xml:space="preserve"> </w:t>
      </w:r>
      <w:r w:rsidRPr="004F2895">
        <w:rPr>
          <w:rFonts w:ascii="Times New Roman" w:eastAsia="Calibri" w:hAnsi="Times New Roman" w:cs="Times New Roman"/>
          <w:sz w:val="28"/>
          <w:szCs w:val="28"/>
          <w:lang w:val="en-US"/>
        </w:rPr>
        <w:t>VAC</w:t>
      </w:r>
      <w:r w:rsidRPr="004F2895">
        <w:rPr>
          <w:rFonts w:ascii="Times New Roman" w:eastAsia="Calibri" w:hAnsi="Times New Roman" w:cs="Times New Roman"/>
          <w:sz w:val="28"/>
          <w:szCs w:val="28"/>
        </w:rPr>
        <w:t>» представляє собою к</w:t>
      </w:r>
      <w:r w:rsidR="00927503">
        <w:rPr>
          <w:rFonts w:ascii="Times New Roman" w:eastAsia="Calibri" w:hAnsi="Times New Roman" w:cs="Times New Roman"/>
          <w:sz w:val="28"/>
          <w:szCs w:val="28"/>
          <w:lang w:val="en-US"/>
        </w:rPr>
        <w:t>o</w:t>
      </w:r>
      <w:r w:rsidRPr="004F2895">
        <w:rPr>
          <w:rFonts w:ascii="Times New Roman" w:eastAsia="Calibri" w:hAnsi="Times New Roman" w:cs="Times New Roman"/>
          <w:sz w:val="28"/>
          <w:szCs w:val="28"/>
        </w:rPr>
        <w:t>нцентрат у вигляді безбарвної, або злегка ж</w:t>
      </w:r>
      <w:r w:rsidR="00927503">
        <w:rPr>
          <w:rFonts w:ascii="Times New Roman" w:eastAsia="Calibri" w:hAnsi="Times New Roman" w:cs="Times New Roman"/>
          <w:sz w:val="28"/>
          <w:szCs w:val="28"/>
          <w:lang w:val="en-US"/>
        </w:rPr>
        <w:t>o</w:t>
      </w:r>
      <w:r w:rsidRPr="004F2895">
        <w:rPr>
          <w:rFonts w:ascii="Times New Roman" w:eastAsia="Calibri" w:hAnsi="Times New Roman" w:cs="Times New Roman"/>
          <w:sz w:val="28"/>
          <w:szCs w:val="28"/>
        </w:rPr>
        <w:t>втуватої, проз</w:t>
      </w:r>
      <w:r w:rsidR="00927503">
        <w:rPr>
          <w:rFonts w:ascii="Times New Roman" w:eastAsia="Calibri" w:hAnsi="Times New Roman" w:cs="Times New Roman"/>
          <w:sz w:val="28"/>
          <w:szCs w:val="28"/>
          <w:lang w:val="en-US"/>
        </w:rPr>
        <w:t>o</w:t>
      </w:r>
      <w:r w:rsidRPr="004F2895">
        <w:rPr>
          <w:rFonts w:ascii="Times New Roman" w:eastAsia="Calibri" w:hAnsi="Times New Roman" w:cs="Times New Roman"/>
          <w:sz w:val="28"/>
          <w:szCs w:val="28"/>
        </w:rPr>
        <w:t>рої рідини з х</w:t>
      </w:r>
      <w:r w:rsidR="00927503">
        <w:rPr>
          <w:rFonts w:ascii="Times New Roman" w:eastAsia="Calibri" w:hAnsi="Times New Roman" w:cs="Times New Roman"/>
          <w:sz w:val="28"/>
          <w:szCs w:val="28"/>
          <w:lang w:val="en-US"/>
        </w:rPr>
        <w:t>a</w:t>
      </w:r>
      <w:r w:rsidRPr="004F2895">
        <w:rPr>
          <w:rFonts w:ascii="Times New Roman" w:eastAsia="Calibri" w:hAnsi="Times New Roman" w:cs="Times New Roman"/>
          <w:sz w:val="28"/>
          <w:szCs w:val="28"/>
        </w:rPr>
        <w:t>рактерним з</w:t>
      </w:r>
      <w:r w:rsidR="00927503">
        <w:rPr>
          <w:rFonts w:ascii="Times New Roman" w:eastAsia="Calibri" w:hAnsi="Times New Roman" w:cs="Times New Roman"/>
          <w:sz w:val="28"/>
          <w:szCs w:val="28"/>
          <w:lang w:val="en-US"/>
        </w:rPr>
        <w:t>a</w:t>
      </w:r>
      <w:r w:rsidRPr="004F2895">
        <w:rPr>
          <w:rFonts w:ascii="Times New Roman" w:eastAsia="Calibri" w:hAnsi="Times New Roman" w:cs="Times New Roman"/>
          <w:sz w:val="28"/>
          <w:szCs w:val="28"/>
        </w:rPr>
        <w:t>пахом. У якості діючої речовини засіб містить 7,5% диоктилдиметиламоній хлорид</w:t>
      </w:r>
      <w:r w:rsidR="001E0D5C">
        <w:rPr>
          <w:rFonts w:ascii="Times New Roman" w:eastAsia="Calibri" w:hAnsi="Times New Roman" w:cs="Times New Roman"/>
          <w:sz w:val="28"/>
          <w:szCs w:val="28"/>
        </w:rPr>
        <w:t>а</w:t>
      </w:r>
      <w:r w:rsidRPr="004F2895">
        <w:rPr>
          <w:rFonts w:ascii="Times New Roman" w:eastAsia="Calibri" w:hAnsi="Times New Roman" w:cs="Times New Roman"/>
          <w:sz w:val="28"/>
          <w:szCs w:val="28"/>
        </w:rPr>
        <w:t xml:space="preserve"> (ЧАС), а також миючі та інші функціональні компоненти. </w:t>
      </w:r>
      <w:r w:rsidRPr="004F2895">
        <w:rPr>
          <w:rFonts w:ascii="Times New Roman" w:eastAsia="Calibri" w:hAnsi="Times New Roman" w:cs="Times New Roman"/>
          <w:sz w:val="28"/>
          <w:szCs w:val="28"/>
          <w:lang w:val="en-US"/>
        </w:rPr>
        <w:t>pH</w:t>
      </w:r>
      <w:r w:rsidRPr="004F2895">
        <w:rPr>
          <w:rFonts w:ascii="Times New Roman" w:eastAsia="Calibri" w:hAnsi="Times New Roman" w:cs="Times New Roman"/>
          <w:sz w:val="28"/>
          <w:szCs w:val="28"/>
        </w:rPr>
        <w:t xml:space="preserve"> засобу 7,0-8,5.</w:t>
      </w:r>
    </w:p>
    <w:p w14:paraId="11FD2EC3" w14:textId="5081EE70" w:rsidR="004F2895" w:rsidRPr="004F2895" w:rsidRDefault="004F2895" w:rsidP="004F2895">
      <w:pPr>
        <w:spacing w:after="0" w:line="360" w:lineRule="auto"/>
        <w:ind w:firstLine="709"/>
        <w:jc w:val="both"/>
        <w:rPr>
          <w:rFonts w:ascii="Times New Roman" w:eastAsia="Calibri" w:hAnsi="Times New Roman" w:cs="Times New Roman"/>
          <w:sz w:val="28"/>
          <w:szCs w:val="28"/>
        </w:rPr>
      </w:pPr>
      <w:r w:rsidRPr="004F2895">
        <w:rPr>
          <w:rFonts w:ascii="Times New Roman" w:eastAsia="Calibri" w:hAnsi="Times New Roman" w:cs="Times New Roman"/>
          <w:sz w:val="28"/>
          <w:szCs w:val="28"/>
        </w:rPr>
        <w:t>Наважк</w:t>
      </w:r>
      <w:r w:rsidR="00927503">
        <w:rPr>
          <w:rFonts w:ascii="Times New Roman" w:eastAsia="Calibri" w:hAnsi="Times New Roman" w:cs="Times New Roman"/>
          <w:sz w:val="28"/>
          <w:szCs w:val="28"/>
          <w:lang w:val="en-US"/>
        </w:rPr>
        <w:t>y</w:t>
      </w:r>
      <w:r w:rsidRPr="004F2895">
        <w:rPr>
          <w:rFonts w:ascii="Times New Roman" w:eastAsia="Calibri" w:hAnsi="Times New Roman" w:cs="Times New Roman"/>
          <w:sz w:val="28"/>
          <w:szCs w:val="28"/>
        </w:rPr>
        <w:t xml:space="preserve"> засоб</w:t>
      </w:r>
      <w:r w:rsidR="00927503">
        <w:rPr>
          <w:rFonts w:ascii="Times New Roman" w:eastAsia="Calibri" w:hAnsi="Times New Roman" w:cs="Times New Roman"/>
          <w:sz w:val="28"/>
          <w:szCs w:val="28"/>
          <w:lang w:val="en-US"/>
        </w:rPr>
        <w:t>y</w:t>
      </w:r>
      <w:r w:rsidRPr="004F2895">
        <w:rPr>
          <w:rFonts w:ascii="Times New Roman" w:eastAsia="Calibri" w:hAnsi="Times New Roman" w:cs="Times New Roman"/>
          <w:sz w:val="28"/>
          <w:szCs w:val="28"/>
        </w:rPr>
        <w:t xml:space="preserve"> «</w:t>
      </w:r>
      <w:r w:rsidRPr="004F2895">
        <w:rPr>
          <w:rFonts w:ascii="Times New Roman" w:eastAsia="Calibri" w:hAnsi="Times New Roman" w:cs="Times New Roman"/>
          <w:sz w:val="28"/>
          <w:szCs w:val="28"/>
          <w:lang w:val="en-US"/>
        </w:rPr>
        <w:t>DEZODENT</w:t>
      </w:r>
      <w:r w:rsidRPr="004F2895">
        <w:rPr>
          <w:rFonts w:ascii="Times New Roman" w:eastAsia="Calibri" w:hAnsi="Times New Roman" w:cs="Times New Roman"/>
          <w:sz w:val="28"/>
          <w:szCs w:val="28"/>
        </w:rPr>
        <w:t xml:space="preserve"> </w:t>
      </w:r>
      <w:r w:rsidRPr="004F2895">
        <w:rPr>
          <w:rFonts w:ascii="Times New Roman" w:eastAsia="Calibri" w:hAnsi="Times New Roman" w:cs="Times New Roman"/>
          <w:sz w:val="28"/>
          <w:szCs w:val="28"/>
          <w:lang w:val="en-US"/>
        </w:rPr>
        <w:t>VAC</w:t>
      </w:r>
      <w:r w:rsidRPr="004F2895">
        <w:rPr>
          <w:rFonts w:ascii="Times New Roman" w:eastAsia="Calibri" w:hAnsi="Times New Roman" w:cs="Times New Roman"/>
          <w:sz w:val="28"/>
          <w:szCs w:val="28"/>
        </w:rPr>
        <w:t>» мас</w:t>
      </w:r>
      <w:r w:rsidR="00927503">
        <w:rPr>
          <w:rFonts w:ascii="Times New Roman" w:eastAsia="Calibri" w:hAnsi="Times New Roman" w:cs="Times New Roman"/>
          <w:sz w:val="28"/>
          <w:szCs w:val="28"/>
          <w:lang w:val="en-US"/>
        </w:rPr>
        <w:t>o</w:t>
      </w:r>
      <w:r w:rsidRPr="004F2895">
        <w:rPr>
          <w:rFonts w:ascii="Times New Roman" w:eastAsia="Calibri" w:hAnsi="Times New Roman" w:cs="Times New Roman"/>
          <w:sz w:val="28"/>
          <w:szCs w:val="28"/>
        </w:rPr>
        <w:t>ю 0,1629 г, з точністю до 0,0001 г, кількісно переносять до мірної колби на 200 мл та доводять дистильованою водою до позначки.</w:t>
      </w:r>
    </w:p>
    <w:p w14:paraId="38F7AEC1" w14:textId="322B7C3D" w:rsidR="004F2895" w:rsidRPr="004F2895" w:rsidRDefault="004F2895" w:rsidP="004F2895">
      <w:pPr>
        <w:spacing w:after="0" w:line="360" w:lineRule="auto"/>
        <w:ind w:firstLine="709"/>
        <w:jc w:val="both"/>
        <w:rPr>
          <w:rFonts w:ascii="Times New Roman" w:eastAsia="Times New Roman" w:hAnsi="Times New Roman" w:cs="Times New Roman"/>
          <w:sz w:val="28"/>
          <w:szCs w:val="24"/>
          <w:lang w:eastAsia="ru-RU"/>
        </w:rPr>
      </w:pPr>
      <w:r w:rsidRPr="004F2895">
        <w:rPr>
          <w:rFonts w:ascii="Times New Roman" w:eastAsia="Times New Roman" w:hAnsi="Times New Roman" w:cs="Times New Roman"/>
          <w:sz w:val="28"/>
          <w:szCs w:val="24"/>
          <w:lang w:eastAsia="ru-RU"/>
        </w:rPr>
        <w:t>Відбирають аліквот</w:t>
      </w:r>
      <w:r w:rsidR="00927503">
        <w:rPr>
          <w:rFonts w:ascii="Times New Roman" w:eastAsia="Times New Roman" w:hAnsi="Times New Roman" w:cs="Times New Roman"/>
          <w:sz w:val="28"/>
          <w:szCs w:val="24"/>
          <w:lang w:val="en-US" w:eastAsia="ru-RU"/>
        </w:rPr>
        <w:t>y</w:t>
      </w:r>
      <w:r w:rsidRPr="004F2895">
        <w:rPr>
          <w:rFonts w:ascii="Times New Roman" w:eastAsia="Times New Roman" w:hAnsi="Times New Roman" w:cs="Times New Roman"/>
          <w:sz w:val="28"/>
          <w:szCs w:val="24"/>
          <w:lang w:eastAsia="ru-RU"/>
        </w:rPr>
        <w:t xml:space="preserve"> </w:t>
      </w:r>
      <w:r w:rsidR="00927503">
        <w:rPr>
          <w:rFonts w:ascii="Times New Roman" w:eastAsia="Times New Roman" w:hAnsi="Times New Roman" w:cs="Times New Roman"/>
          <w:sz w:val="28"/>
          <w:szCs w:val="24"/>
          <w:lang w:val="en-US" w:eastAsia="ru-RU"/>
        </w:rPr>
        <w:t>o</w:t>
      </w:r>
      <w:r w:rsidRPr="004F2895">
        <w:rPr>
          <w:rFonts w:ascii="Times New Roman" w:eastAsia="Times New Roman" w:hAnsi="Times New Roman" w:cs="Times New Roman"/>
          <w:sz w:val="28"/>
          <w:szCs w:val="24"/>
          <w:lang w:eastAsia="ru-RU"/>
        </w:rPr>
        <w:t>б’ємом 100,0 мл у хімічний стакан, у який помішають іоноселективний електрод з найкращими електрохімічними показниками (пластифікований трикрезилфосфатом), хлоросрібний електрод порівняння та датчик температури, підключені до іономір</w:t>
      </w:r>
      <w:r w:rsidR="008A586A">
        <w:rPr>
          <w:rFonts w:ascii="Times New Roman" w:eastAsia="Times New Roman" w:hAnsi="Times New Roman" w:cs="Times New Roman"/>
          <w:sz w:val="28"/>
          <w:szCs w:val="24"/>
          <w:lang w:val="en-US" w:eastAsia="ru-RU"/>
        </w:rPr>
        <w:t>y</w:t>
      </w:r>
      <w:r w:rsidRPr="004F2895">
        <w:rPr>
          <w:rFonts w:ascii="Times New Roman" w:eastAsia="Times New Roman" w:hAnsi="Times New Roman" w:cs="Times New Roman"/>
          <w:sz w:val="28"/>
          <w:szCs w:val="24"/>
          <w:lang w:eastAsia="ru-RU"/>
        </w:rPr>
        <w:t>.</w:t>
      </w:r>
    </w:p>
    <w:p w14:paraId="10F7F9A2" w14:textId="374660FE" w:rsidR="004F2895" w:rsidRPr="004F2895" w:rsidRDefault="004F2895" w:rsidP="004F2895">
      <w:pPr>
        <w:spacing w:after="0" w:line="360" w:lineRule="auto"/>
        <w:ind w:firstLine="709"/>
        <w:jc w:val="both"/>
        <w:rPr>
          <w:rFonts w:ascii="Times New Roman" w:eastAsia="Times New Roman" w:hAnsi="Times New Roman" w:cs="Times New Roman"/>
          <w:sz w:val="28"/>
          <w:szCs w:val="24"/>
          <w:lang w:eastAsia="ru-RU"/>
        </w:rPr>
      </w:pPr>
      <w:bookmarkStart w:id="72" w:name="_Hlk152680172"/>
      <w:r w:rsidRPr="004F2895">
        <w:rPr>
          <w:rFonts w:ascii="Times New Roman" w:eastAsia="Times New Roman" w:hAnsi="Times New Roman" w:cs="Times New Roman"/>
          <w:sz w:val="28"/>
          <w:szCs w:val="24"/>
          <w:lang w:eastAsia="ru-RU"/>
        </w:rPr>
        <w:t xml:space="preserve">Визначають концентрації в семи паралельних розчинах </w:t>
      </w:r>
      <w:r w:rsidRPr="004F2895">
        <w:rPr>
          <w:rFonts w:ascii="Times New Roman" w:eastAsia="Calibri" w:hAnsi="Times New Roman" w:cs="Times New Roman"/>
          <w:sz w:val="28"/>
          <w:szCs w:val="28"/>
        </w:rPr>
        <w:t>дезінфікуючого</w:t>
      </w:r>
      <w:r w:rsidRPr="004F2895">
        <w:rPr>
          <w:rFonts w:ascii="Times New Roman" w:eastAsia="Times New Roman" w:hAnsi="Times New Roman" w:cs="Times New Roman"/>
          <w:sz w:val="28"/>
          <w:szCs w:val="24"/>
          <w:lang w:eastAsia="ru-RU"/>
        </w:rPr>
        <w:t xml:space="preserve"> засобу двома методами: методом градуювального графік</w:t>
      </w:r>
      <w:r w:rsidR="008A586A">
        <w:rPr>
          <w:rFonts w:ascii="Times New Roman" w:eastAsia="Times New Roman" w:hAnsi="Times New Roman" w:cs="Times New Roman"/>
          <w:sz w:val="28"/>
          <w:szCs w:val="24"/>
          <w:lang w:val="en-US" w:eastAsia="ru-RU"/>
        </w:rPr>
        <w:t>a</w:t>
      </w:r>
      <w:r w:rsidRPr="004F2895">
        <w:rPr>
          <w:rFonts w:ascii="Times New Roman" w:eastAsia="Times New Roman" w:hAnsi="Times New Roman" w:cs="Times New Roman"/>
          <w:sz w:val="28"/>
          <w:szCs w:val="24"/>
          <w:lang w:eastAsia="ru-RU"/>
        </w:rPr>
        <w:t xml:space="preserve"> та методом стандартних добавок.</w:t>
      </w:r>
    </w:p>
    <w:bookmarkEnd w:id="72"/>
    <w:p w14:paraId="14307553" w14:textId="6DC5F1B5" w:rsidR="004F2895" w:rsidRPr="004F2895" w:rsidRDefault="004F2895" w:rsidP="004F2895">
      <w:pPr>
        <w:spacing w:line="360" w:lineRule="auto"/>
        <w:ind w:firstLine="709"/>
        <w:jc w:val="both"/>
        <w:rPr>
          <w:rFonts w:ascii="Times New Roman" w:eastAsia="Times New Roman" w:hAnsi="Times New Roman" w:cs="Times New Roman"/>
          <w:sz w:val="28"/>
          <w:szCs w:val="24"/>
          <w:lang w:eastAsia="ru-RU"/>
        </w:rPr>
      </w:pPr>
      <w:r w:rsidRPr="004F2895">
        <w:rPr>
          <w:rFonts w:ascii="Times New Roman" w:eastAsia="Times New Roman" w:hAnsi="Times New Roman" w:cs="Times New Roman"/>
          <w:sz w:val="28"/>
          <w:szCs w:val="24"/>
          <w:lang w:eastAsia="ru-RU"/>
        </w:rPr>
        <w:t>За методом градуювального графік</w:t>
      </w:r>
      <w:r w:rsidR="008A586A">
        <w:rPr>
          <w:rFonts w:ascii="Times New Roman" w:eastAsia="Times New Roman" w:hAnsi="Times New Roman" w:cs="Times New Roman"/>
          <w:sz w:val="28"/>
          <w:szCs w:val="24"/>
          <w:lang w:val="en-US" w:eastAsia="ru-RU"/>
        </w:rPr>
        <w:t>a</w:t>
      </w:r>
      <w:r w:rsidRPr="004F2895">
        <w:rPr>
          <w:rFonts w:ascii="Times New Roman" w:eastAsia="Times New Roman" w:hAnsi="Times New Roman" w:cs="Times New Roman"/>
          <w:sz w:val="28"/>
          <w:szCs w:val="24"/>
          <w:lang w:eastAsia="ru-RU"/>
        </w:rPr>
        <w:t xml:space="preserve"> спочатку будують калібрувальн</w:t>
      </w:r>
      <w:r w:rsidR="008A586A">
        <w:rPr>
          <w:rFonts w:ascii="Times New Roman" w:eastAsia="Times New Roman" w:hAnsi="Times New Roman" w:cs="Times New Roman"/>
          <w:sz w:val="28"/>
          <w:szCs w:val="24"/>
          <w:lang w:val="en-US" w:eastAsia="ru-RU"/>
        </w:rPr>
        <w:t>y</w:t>
      </w:r>
      <w:r w:rsidRPr="004F2895">
        <w:rPr>
          <w:rFonts w:ascii="Times New Roman" w:eastAsia="Times New Roman" w:hAnsi="Times New Roman" w:cs="Times New Roman"/>
          <w:sz w:val="28"/>
          <w:szCs w:val="24"/>
          <w:lang w:eastAsia="ru-RU"/>
        </w:rPr>
        <w:t xml:space="preserve"> крив</w:t>
      </w:r>
      <w:r w:rsidR="008A586A">
        <w:rPr>
          <w:rFonts w:ascii="Times New Roman" w:eastAsia="Times New Roman" w:hAnsi="Times New Roman" w:cs="Times New Roman"/>
          <w:sz w:val="28"/>
          <w:szCs w:val="24"/>
          <w:lang w:val="en-US" w:eastAsia="ru-RU"/>
        </w:rPr>
        <w:t>y</w:t>
      </w:r>
      <w:r w:rsidRPr="004F2895">
        <w:rPr>
          <w:rFonts w:ascii="Times New Roman" w:eastAsia="Times New Roman" w:hAnsi="Times New Roman" w:cs="Times New Roman"/>
          <w:sz w:val="28"/>
          <w:szCs w:val="24"/>
          <w:lang w:eastAsia="ru-RU"/>
        </w:rPr>
        <w:t xml:space="preserve"> для іоноселективного електрод</w:t>
      </w:r>
      <w:r w:rsidR="001E0D5C">
        <w:rPr>
          <w:rFonts w:ascii="Times New Roman" w:eastAsia="Times New Roman" w:hAnsi="Times New Roman" w:cs="Times New Roman"/>
          <w:sz w:val="28"/>
          <w:szCs w:val="24"/>
          <w:lang w:eastAsia="ru-RU"/>
        </w:rPr>
        <w:t>а</w:t>
      </w:r>
      <w:r w:rsidRPr="004F2895">
        <w:rPr>
          <w:rFonts w:ascii="Times New Roman" w:eastAsia="Times New Roman" w:hAnsi="Times New Roman" w:cs="Times New Roman"/>
          <w:sz w:val="28"/>
          <w:szCs w:val="24"/>
          <w:lang w:eastAsia="ru-RU"/>
        </w:rPr>
        <w:t>. Визначають потенціал ІСЕ у розчині, на графіку проводять пряму, паралельну осі х до перетину з графіком, від точки перетину опускають перпендикуляр на вісь х (рис. 3.9) та зі знайденого значення рС розраховують концентрацію.</w:t>
      </w:r>
    </w:p>
    <w:p w14:paraId="1139FA32" w14:textId="3C8ABBFD" w:rsidR="004F2895" w:rsidRPr="00DB1964" w:rsidRDefault="004F2895" w:rsidP="00D264FA">
      <w:pPr>
        <w:spacing w:after="0" w:line="360" w:lineRule="auto"/>
        <w:ind w:firstLine="709"/>
        <w:jc w:val="center"/>
        <w:rPr>
          <w:rFonts w:ascii="Times New Roman" w:eastAsia="Calibri" w:hAnsi="Times New Roman" w:cs="Times New Roman"/>
          <w:sz w:val="28"/>
        </w:rPr>
      </w:pPr>
      <w:r>
        <w:rPr>
          <w:noProof/>
          <w:lang w:val="en-US"/>
        </w:rPr>
        <w:lastRenderedPageBreak/>
        <w:drawing>
          <wp:inline distT="0" distB="0" distL="0" distR="0" wp14:anchorId="315AA5B6" wp14:editId="2CA7E421">
            <wp:extent cx="5695950" cy="28575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9A262F0" w14:textId="677E0AF7" w:rsidR="004F2895" w:rsidRDefault="004F2895" w:rsidP="000871D2">
      <w:pPr>
        <w:spacing w:after="0" w:line="360" w:lineRule="auto"/>
        <w:jc w:val="center"/>
        <w:rPr>
          <w:rFonts w:ascii="Times New Roman" w:eastAsia="Times New Roman" w:hAnsi="Times New Roman" w:cs="Times New Roman"/>
          <w:sz w:val="28"/>
          <w:szCs w:val="28"/>
          <w:lang w:eastAsia="ru-RU"/>
        </w:rPr>
      </w:pPr>
      <w:r w:rsidRPr="004F2895">
        <w:rPr>
          <w:rFonts w:ascii="Times New Roman" w:eastAsia="Times New Roman" w:hAnsi="Times New Roman" w:cs="Times New Roman"/>
          <w:sz w:val="28"/>
          <w:szCs w:val="28"/>
          <w:lang w:eastAsia="ru-RU"/>
        </w:rPr>
        <w:t>Рисунок 3.9 – Знаходження концентрації катіон</w:t>
      </w:r>
      <w:r w:rsidR="00CC70F5">
        <w:rPr>
          <w:rFonts w:ascii="Times New Roman" w:eastAsia="Times New Roman" w:hAnsi="Times New Roman" w:cs="Times New Roman"/>
          <w:sz w:val="28"/>
          <w:szCs w:val="28"/>
          <w:lang w:val="en-US" w:eastAsia="ru-RU"/>
        </w:rPr>
        <w:t>a</w:t>
      </w:r>
      <w:r w:rsidRPr="004F2895">
        <w:rPr>
          <w:rFonts w:ascii="Times New Roman" w:eastAsia="Times New Roman" w:hAnsi="Times New Roman" w:cs="Times New Roman"/>
          <w:sz w:val="28"/>
          <w:szCs w:val="28"/>
          <w:lang w:eastAsia="ru-RU"/>
        </w:rPr>
        <w:t xml:space="preserve"> диоктилдиметиламоній хлорид</w:t>
      </w:r>
      <w:r w:rsidR="00CC70F5">
        <w:rPr>
          <w:rFonts w:ascii="Times New Roman" w:eastAsia="Times New Roman" w:hAnsi="Times New Roman" w:cs="Times New Roman"/>
          <w:sz w:val="28"/>
          <w:szCs w:val="28"/>
          <w:lang w:val="en-US" w:eastAsia="ru-RU"/>
        </w:rPr>
        <w:t>a</w:t>
      </w:r>
      <w:r w:rsidRPr="004F2895">
        <w:rPr>
          <w:rFonts w:ascii="Times New Roman" w:eastAsia="Times New Roman" w:hAnsi="Times New Roman" w:cs="Times New Roman"/>
          <w:sz w:val="28"/>
          <w:szCs w:val="28"/>
          <w:lang w:eastAsia="ru-RU"/>
        </w:rPr>
        <w:t xml:space="preserve"> за градуювальним графіком</w:t>
      </w:r>
    </w:p>
    <w:p w14:paraId="129318EE" w14:textId="77777777" w:rsidR="004F2895" w:rsidRPr="004F2895" w:rsidRDefault="004F2895" w:rsidP="004F2895">
      <w:pPr>
        <w:spacing w:after="0" w:line="360" w:lineRule="auto"/>
        <w:ind w:firstLine="709"/>
        <w:jc w:val="center"/>
        <w:rPr>
          <w:rFonts w:ascii="Times New Roman" w:eastAsia="Times New Roman" w:hAnsi="Times New Roman" w:cs="Times New Roman"/>
          <w:sz w:val="28"/>
          <w:szCs w:val="28"/>
          <w:lang w:eastAsia="ru-RU"/>
        </w:rPr>
      </w:pPr>
    </w:p>
    <w:p w14:paraId="55BA61BC" w14:textId="0B1256DE" w:rsidR="004F2895" w:rsidRPr="004F2895" w:rsidRDefault="004F2895" w:rsidP="004F2895">
      <w:pPr>
        <w:spacing w:after="0" w:line="360" w:lineRule="auto"/>
        <w:ind w:firstLine="709"/>
        <w:jc w:val="both"/>
        <w:rPr>
          <w:rFonts w:ascii="Times New Roman" w:eastAsia="Times New Roman" w:hAnsi="Times New Roman" w:cs="Times New Roman"/>
          <w:sz w:val="28"/>
          <w:szCs w:val="24"/>
          <w:lang w:eastAsia="ru-RU"/>
        </w:rPr>
      </w:pPr>
      <w:r w:rsidRPr="004F2895">
        <w:rPr>
          <w:rFonts w:ascii="Times New Roman" w:eastAsia="Times New Roman" w:hAnsi="Times New Roman" w:cs="Times New Roman"/>
          <w:sz w:val="28"/>
          <w:szCs w:val="24"/>
          <w:lang w:eastAsia="ru-RU"/>
        </w:rPr>
        <w:t>За методом стандартних д</w:t>
      </w:r>
      <w:r w:rsidR="008A586A">
        <w:rPr>
          <w:rFonts w:ascii="Times New Roman" w:eastAsia="Times New Roman" w:hAnsi="Times New Roman" w:cs="Times New Roman"/>
          <w:sz w:val="28"/>
          <w:szCs w:val="24"/>
          <w:lang w:val="en-US" w:eastAsia="ru-RU"/>
        </w:rPr>
        <w:t>o</w:t>
      </w:r>
      <w:r w:rsidRPr="004F2895">
        <w:rPr>
          <w:rFonts w:ascii="Times New Roman" w:eastAsia="Times New Roman" w:hAnsi="Times New Roman" w:cs="Times New Roman"/>
          <w:sz w:val="28"/>
          <w:szCs w:val="24"/>
          <w:lang w:eastAsia="ru-RU"/>
        </w:rPr>
        <w:t>бавок вимірюють п</w:t>
      </w:r>
      <w:r w:rsidR="008A586A">
        <w:rPr>
          <w:rFonts w:ascii="Times New Roman" w:eastAsia="Times New Roman" w:hAnsi="Times New Roman" w:cs="Times New Roman"/>
          <w:sz w:val="28"/>
          <w:szCs w:val="24"/>
          <w:lang w:val="en-US" w:eastAsia="ru-RU"/>
        </w:rPr>
        <w:t>o</w:t>
      </w:r>
      <w:r w:rsidRPr="004F2895">
        <w:rPr>
          <w:rFonts w:ascii="Times New Roman" w:eastAsia="Times New Roman" w:hAnsi="Times New Roman" w:cs="Times New Roman"/>
          <w:sz w:val="28"/>
          <w:szCs w:val="24"/>
          <w:lang w:eastAsia="ru-RU"/>
        </w:rPr>
        <w:t>тенціал (Е</w:t>
      </w:r>
      <w:r w:rsidRPr="004F2895">
        <w:rPr>
          <w:rFonts w:ascii="Times New Roman" w:eastAsia="Times New Roman" w:hAnsi="Times New Roman" w:cs="Times New Roman"/>
          <w:sz w:val="28"/>
          <w:szCs w:val="24"/>
          <w:vertAlign w:val="subscript"/>
          <w:lang w:eastAsia="ru-RU"/>
        </w:rPr>
        <w:t>1</w:t>
      </w:r>
      <w:r w:rsidRPr="004F2895">
        <w:rPr>
          <w:rFonts w:ascii="Times New Roman" w:eastAsia="Times New Roman" w:hAnsi="Times New Roman" w:cs="Times New Roman"/>
          <w:sz w:val="28"/>
          <w:szCs w:val="24"/>
          <w:lang w:eastAsia="ru-RU"/>
        </w:rPr>
        <w:t xml:space="preserve">) аліквоти розчину </w:t>
      </w:r>
      <w:r w:rsidRPr="004F2895">
        <w:rPr>
          <w:rFonts w:ascii="Times New Roman" w:eastAsia="Calibri" w:hAnsi="Times New Roman" w:cs="Times New Roman"/>
          <w:sz w:val="28"/>
          <w:szCs w:val="28"/>
        </w:rPr>
        <w:t>дезінфікуючого</w:t>
      </w:r>
      <w:r w:rsidRPr="004F2895">
        <w:rPr>
          <w:rFonts w:ascii="Times New Roman" w:eastAsia="Times New Roman" w:hAnsi="Times New Roman" w:cs="Times New Roman"/>
          <w:sz w:val="28"/>
          <w:szCs w:val="24"/>
          <w:lang w:eastAsia="ru-RU"/>
        </w:rPr>
        <w:t xml:space="preserve"> зас</w:t>
      </w:r>
      <w:r w:rsidR="008A586A">
        <w:rPr>
          <w:rFonts w:ascii="Times New Roman" w:eastAsia="Times New Roman" w:hAnsi="Times New Roman" w:cs="Times New Roman"/>
          <w:sz w:val="28"/>
          <w:szCs w:val="24"/>
          <w:lang w:val="en-US" w:eastAsia="ru-RU"/>
        </w:rPr>
        <w:t>o</w:t>
      </w:r>
      <w:r w:rsidRPr="004F2895">
        <w:rPr>
          <w:rFonts w:ascii="Times New Roman" w:eastAsia="Times New Roman" w:hAnsi="Times New Roman" w:cs="Times New Roman"/>
          <w:sz w:val="28"/>
          <w:szCs w:val="24"/>
          <w:lang w:eastAsia="ru-RU"/>
        </w:rPr>
        <w:t>бу (</w:t>
      </w:r>
      <w:r w:rsidRPr="004F2895">
        <w:rPr>
          <w:rFonts w:ascii="Times New Roman" w:eastAsia="Times New Roman" w:hAnsi="Times New Roman" w:cs="Times New Roman"/>
          <w:sz w:val="28"/>
          <w:szCs w:val="24"/>
          <w:lang w:val="en-US" w:eastAsia="ru-RU"/>
        </w:rPr>
        <w:t>V</w:t>
      </w:r>
      <w:r w:rsidRPr="004F2895">
        <w:rPr>
          <w:rFonts w:ascii="Times New Roman" w:eastAsia="Times New Roman" w:hAnsi="Times New Roman" w:cs="Times New Roman"/>
          <w:sz w:val="28"/>
          <w:szCs w:val="24"/>
          <w:vertAlign w:val="subscript"/>
          <w:lang w:eastAsia="ru-RU"/>
        </w:rPr>
        <w:t>а</w:t>
      </w:r>
      <w:r w:rsidRPr="004F2895">
        <w:rPr>
          <w:rFonts w:ascii="Times New Roman" w:eastAsia="Times New Roman" w:hAnsi="Times New Roman" w:cs="Times New Roman"/>
          <w:sz w:val="28"/>
          <w:szCs w:val="24"/>
          <w:lang w:eastAsia="ru-RU"/>
        </w:rPr>
        <w:t> = 50 мл), піпеткою вводять д</w:t>
      </w:r>
      <w:r w:rsidR="008A586A">
        <w:rPr>
          <w:rFonts w:ascii="Times New Roman" w:eastAsia="Times New Roman" w:hAnsi="Times New Roman" w:cs="Times New Roman"/>
          <w:sz w:val="28"/>
          <w:szCs w:val="24"/>
          <w:lang w:val="en-US" w:eastAsia="ru-RU"/>
        </w:rPr>
        <w:t>o</w:t>
      </w:r>
      <w:r w:rsidRPr="004F2895">
        <w:rPr>
          <w:rFonts w:ascii="Times New Roman" w:eastAsia="Times New Roman" w:hAnsi="Times New Roman" w:cs="Times New Roman"/>
          <w:sz w:val="28"/>
          <w:szCs w:val="24"/>
          <w:lang w:eastAsia="ru-RU"/>
        </w:rPr>
        <w:t>бавку (С</w:t>
      </w:r>
      <w:r w:rsidRPr="004F2895">
        <w:rPr>
          <w:rFonts w:ascii="Times New Roman" w:eastAsia="Times New Roman" w:hAnsi="Times New Roman" w:cs="Times New Roman"/>
          <w:sz w:val="28"/>
          <w:szCs w:val="24"/>
          <w:vertAlign w:val="subscript"/>
          <w:lang w:eastAsia="ru-RU"/>
        </w:rPr>
        <w:t>д</w:t>
      </w:r>
      <w:r w:rsidRPr="004F2895">
        <w:rPr>
          <w:rFonts w:ascii="Times New Roman" w:eastAsia="Times New Roman" w:hAnsi="Times New Roman" w:cs="Times New Roman"/>
          <w:sz w:val="28"/>
          <w:szCs w:val="24"/>
          <w:lang w:eastAsia="ru-RU"/>
        </w:rPr>
        <w:t> = 8∙10</w:t>
      </w:r>
      <w:r w:rsidRPr="004F2895">
        <w:rPr>
          <w:rFonts w:ascii="Times New Roman" w:eastAsia="Times New Roman" w:hAnsi="Times New Roman" w:cs="Times New Roman"/>
          <w:sz w:val="28"/>
          <w:szCs w:val="24"/>
          <w:vertAlign w:val="superscript"/>
          <w:lang w:eastAsia="ru-RU"/>
        </w:rPr>
        <w:t>-3</w:t>
      </w:r>
      <w:r w:rsidRPr="004F2895">
        <w:rPr>
          <w:rFonts w:ascii="Times New Roman" w:eastAsia="Times New Roman" w:hAnsi="Times New Roman" w:cs="Times New Roman"/>
          <w:sz w:val="28"/>
          <w:szCs w:val="24"/>
          <w:lang w:eastAsia="ru-RU"/>
        </w:rPr>
        <w:t xml:space="preserve"> М) стандартного розчину диоктилдиметиламоній </w:t>
      </w:r>
      <w:r w:rsidRPr="00170041">
        <w:rPr>
          <w:rFonts w:ascii="Times New Roman" w:eastAsia="Times New Roman" w:hAnsi="Times New Roman" w:cs="Times New Roman"/>
          <w:sz w:val="28"/>
          <w:szCs w:val="24"/>
          <w:lang w:eastAsia="ru-RU"/>
        </w:rPr>
        <w:t>хлорид</w:t>
      </w:r>
      <w:r w:rsidR="00AA300B" w:rsidRPr="00170041">
        <w:rPr>
          <w:rFonts w:ascii="Times New Roman" w:eastAsia="Times New Roman" w:hAnsi="Times New Roman" w:cs="Times New Roman"/>
          <w:sz w:val="28"/>
          <w:szCs w:val="24"/>
          <w:lang w:eastAsia="ru-RU"/>
        </w:rPr>
        <w:t>а</w:t>
      </w:r>
      <w:r w:rsidRPr="00170041">
        <w:rPr>
          <w:rFonts w:ascii="Times New Roman" w:eastAsia="Times New Roman" w:hAnsi="Times New Roman" w:cs="Times New Roman"/>
          <w:sz w:val="28"/>
          <w:szCs w:val="24"/>
          <w:lang w:eastAsia="ru-RU"/>
        </w:rPr>
        <w:t xml:space="preserve"> 2 мл</w:t>
      </w:r>
      <w:r w:rsidRPr="004F2895">
        <w:rPr>
          <w:rFonts w:ascii="Times New Roman" w:eastAsia="Times New Roman" w:hAnsi="Times New Roman" w:cs="Times New Roman"/>
          <w:sz w:val="28"/>
          <w:szCs w:val="24"/>
          <w:lang w:eastAsia="ru-RU"/>
        </w:rPr>
        <w:t xml:space="preserve"> (</w:t>
      </w:r>
      <w:r w:rsidRPr="004F2895">
        <w:rPr>
          <w:rFonts w:ascii="Times New Roman" w:eastAsia="Times New Roman" w:hAnsi="Times New Roman" w:cs="Times New Roman"/>
          <w:sz w:val="28"/>
          <w:szCs w:val="24"/>
          <w:lang w:val="en-US" w:eastAsia="ru-RU"/>
        </w:rPr>
        <w:t>V</w:t>
      </w:r>
      <w:r w:rsidRPr="004F2895">
        <w:rPr>
          <w:rFonts w:ascii="Times New Roman" w:eastAsia="Times New Roman" w:hAnsi="Times New Roman" w:cs="Times New Roman"/>
          <w:sz w:val="28"/>
          <w:szCs w:val="24"/>
          <w:vertAlign w:val="subscript"/>
          <w:lang w:eastAsia="ru-RU"/>
        </w:rPr>
        <w:t>д</w:t>
      </w:r>
      <w:r w:rsidRPr="004F2895">
        <w:rPr>
          <w:rFonts w:ascii="Times New Roman" w:eastAsia="Times New Roman" w:hAnsi="Times New Roman" w:cs="Times New Roman"/>
          <w:sz w:val="28"/>
          <w:szCs w:val="24"/>
          <w:lang w:eastAsia="ru-RU"/>
        </w:rPr>
        <w:t>), після додавання добавки вимірюють електродний потенціал (Е</w:t>
      </w:r>
      <w:r w:rsidRPr="004F2895">
        <w:rPr>
          <w:rFonts w:ascii="Times New Roman" w:eastAsia="Times New Roman" w:hAnsi="Times New Roman" w:cs="Times New Roman"/>
          <w:sz w:val="28"/>
          <w:szCs w:val="24"/>
          <w:vertAlign w:val="subscript"/>
          <w:lang w:eastAsia="ru-RU"/>
        </w:rPr>
        <w:t>2</w:t>
      </w:r>
      <w:r w:rsidRPr="004F2895">
        <w:rPr>
          <w:rFonts w:ascii="Times New Roman" w:eastAsia="Times New Roman" w:hAnsi="Times New Roman" w:cs="Times New Roman"/>
          <w:sz w:val="28"/>
          <w:szCs w:val="24"/>
          <w:lang w:eastAsia="ru-RU"/>
        </w:rPr>
        <w:t>). К</w:t>
      </w:r>
      <w:r w:rsidR="008A586A">
        <w:rPr>
          <w:rFonts w:ascii="Times New Roman" w:eastAsia="Times New Roman" w:hAnsi="Times New Roman" w:cs="Times New Roman"/>
          <w:sz w:val="28"/>
          <w:szCs w:val="24"/>
          <w:lang w:val="en-US" w:eastAsia="ru-RU"/>
        </w:rPr>
        <w:t>o</w:t>
      </w:r>
      <w:r w:rsidRPr="004F2895">
        <w:rPr>
          <w:rFonts w:ascii="Times New Roman" w:eastAsia="Times New Roman" w:hAnsi="Times New Roman" w:cs="Times New Roman"/>
          <w:sz w:val="28"/>
          <w:szCs w:val="24"/>
          <w:lang w:eastAsia="ru-RU"/>
        </w:rPr>
        <w:t xml:space="preserve">нцентрацію </w:t>
      </w:r>
      <w:r w:rsidR="00AA300B" w:rsidRPr="00170041">
        <w:rPr>
          <w:rFonts w:ascii="Times New Roman" w:eastAsia="Times New Roman" w:hAnsi="Times New Roman" w:cs="Times New Roman"/>
          <w:sz w:val="28"/>
          <w:szCs w:val="24"/>
          <w:lang w:eastAsia="ru-RU"/>
        </w:rPr>
        <w:t>к</w:t>
      </w:r>
      <w:r w:rsidRPr="00170041">
        <w:rPr>
          <w:rFonts w:ascii="Times New Roman" w:eastAsia="Times New Roman" w:hAnsi="Times New Roman" w:cs="Times New Roman"/>
          <w:sz w:val="28"/>
          <w:szCs w:val="24"/>
          <w:lang w:eastAsia="ru-RU"/>
        </w:rPr>
        <w:t>а</w:t>
      </w:r>
      <w:r w:rsidR="00AA300B" w:rsidRPr="00170041">
        <w:rPr>
          <w:rFonts w:ascii="Times New Roman" w:eastAsia="Times New Roman" w:hAnsi="Times New Roman" w:cs="Times New Roman"/>
          <w:sz w:val="28"/>
          <w:szCs w:val="24"/>
          <w:lang w:eastAsia="ru-RU"/>
        </w:rPr>
        <w:t>т</w:t>
      </w:r>
      <w:r w:rsidRPr="00170041">
        <w:rPr>
          <w:rFonts w:ascii="Times New Roman" w:eastAsia="Times New Roman" w:hAnsi="Times New Roman" w:cs="Times New Roman"/>
          <w:sz w:val="28"/>
          <w:szCs w:val="24"/>
          <w:lang w:eastAsia="ru-RU"/>
        </w:rPr>
        <w:t>іон</w:t>
      </w:r>
      <w:r w:rsidR="00AA300B" w:rsidRPr="00170041">
        <w:rPr>
          <w:rFonts w:ascii="Times New Roman" w:eastAsia="Times New Roman" w:hAnsi="Times New Roman" w:cs="Times New Roman"/>
          <w:sz w:val="28"/>
          <w:szCs w:val="24"/>
          <w:lang w:eastAsia="ru-RU"/>
        </w:rPr>
        <w:t>а</w:t>
      </w:r>
      <w:r w:rsidRPr="004F2895">
        <w:rPr>
          <w:rFonts w:ascii="Times New Roman" w:eastAsia="Times New Roman" w:hAnsi="Times New Roman" w:cs="Times New Roman"/>
          <w:sz w:val="28"/>
          <w:szCs w:val="24"/>
          <w:lang w:eastAsia="ru-RU"/>
        </w:rPr>
        <w:t> С</w:t>
      </w:r>
      <w:r w:rsidRPr="004F2895">
        <w:rPr>
          <w:rFonts w:ascii="Times New Roman" w:eastAsia="Times New Roman" w:hAnsi="Times New Roman" w:cs="Times New Roman"/>
          <w:sz w:val="28"/>
          <w:szCs w:val="24"/>
          <w:vertAlign w:val="subscript"/>
          <w:lang w:eastAsia="ru-RU"/>
        </w:rPr>
        <w:t>і</w:t>
      </w:r>
      <w:r w:rsidRPr="004F2895">
        <w:rPr>
          <w:rFonts w:ascii="Times New Roman" w:eastAsia="Times New Roman" w:hAnsi="Times New Roman" w:cs="Times New Roman"/>
          <w:sz w:val="28"/>
          <w:szCs w:val="24"/>
          <w:lang w:eastAsia="ru-RU"/>
        </w:rPr>
        <w:t xml:space="preserve"> в аналізованій пробі визначають методом стандартних д</w:t>
      </w:r>
      <w:r w:rsidR="008A586A">
        <w:rPr>
          <w:rFonts w:ascii="Times New Roman" w:eastAsia="Times New Roman" w:hAnsi="Times New Roman" w:cs="Times New Roman"/>
          <w:sz w:val="28"/>
          <w:szCs w:val="24"/>
          <w:lang w:val="en-US" w:eastAsia="ru-RU"/>
        </w:rPr>
        <w:t>o</w:t>
      </w:r>
      <w:r w:rsidRPr="004F2895">
        <w:rPr>
          <w:rFonts w:ascii="Times New Roman" w:eastAsia="Times New Roman" w:hAnsi="Times New Roman" w:cs="Times New Roman"/>
          <w:sz w:val="28"/>
          <w:szCs w:val="24"/>
          <w:lang w:eastAsia="ru-RU"/>
        </w:rPr>
        <w:t>бавок при відомій крутизні електродної функції.</w:t>
      </w:r>
    </w:p>
    <w:p w14:paraId="6A444D40" w14:textId="414AE630" w:rsidR="004F2895" w:rsidRDefault="004F2895" w:rsidP="004F2895">
      <w:pPr>
        <w:spacing w:after="0" w:line="360" w:lineRule="auto"/>
        <w:ind w:firstLine="709"/>
        <w:jc w:val="both"/>
        <w:rPr>
          <w:rFonts w:ascii="Times New Roman" w:eastAsia="Times New Roman" w:hAnsi="Times New Roman" w:cs="Times New Roman"/>
          <w:sz w:val="28"/>
          <w:szCs w:val="24"/>
          <w:lang w:eastAsia="ru-RU"/>
        </w:rPr>
      </w:pPr>
      <w:r w:rsidRPr="004F2895">
        <w:rPr>
          <w:rFonts w:ascii="Times New Roman" w:eastAsia="Times New Roman" w:hAnsi="Times New Roman" w:cs="Times New Roman"/>
          <w:sz w:val="28"/>
          <w:szCs w:val="24"/>
          <w:lang w:eastAsia="ru-RU"/>
        </w:rPr>
        <w:t>Розраховані двома методами концентрації представлені у табл. 3.</w:t>
      </w:r>
      <w:r w:rsidR="00045BBF">
        <w:rPr>
          <w:rFonts w:ascii="Times New Roman" w:eastAsia="Times New Roman" w:hAnsi="Times New Roman" w:cs="Times New Roman"/>
          <w:sz w:val="28"/>
          <w:szCs w:val="24"/>
          <w:lang w:eastAsia="ru-RU"/>
        </w:rPr>
        <w:t>4:</w:t>
      </w:r>
    </w:p>
    <w:p w14:paraId="7A740CDB" w14:textId="77777777" w:rsidR="004F2895" w:rsidRPr="004F2895" w:rsidRDefault="004F2895" w:rsidP="004F2895">
      <w:pPr>
        <w:spacing w:after="0" w:line="360" w:lineRule="auto"/>
        <w:ind w:firstLine="709"/>
        <w:jc w:val="both"/>
        <w:rPr>
          <w:rFonts w:ascii="Times New Roman" w:eastAsia="Calibri" w:hAnsi="Times New Roman" w:cs="Times New Roman"/>
          <w:sz w:val="24"/>
        </w:rPr>
      </w:pPr>
    </w:p>
    <w:p w14:paraId="71DD7660" w14:textId="69779D2A" w:rsidR="004F2895" w:rsidRDefault="004F2895" w:rsidP="00CC70F5">
      <w:pPr>
        <w:spacing w:after="0" w:line="360" w:lineRule="auto"/>
        <w:ind w:firstLine="709"/>
        <w:jc w:val="both"/>
        <w:rPr>
          <w:rFonts w:ascii="Times New Roman" w:eastAsia="Times New Roman" w:hAnsi="Times New Roman" w:cs="Times New Roman"/>
          <w:sz w:val="28"/>
          <w:szCs w:val="28"/>
          <w:lang w:eastAsia="ru-RU"/>
        </w:rPr>
      </w:pPr>
      <w:r w:rsidRPr="004F2895">
        <w:rPr>
          <w:rFonts w:ascii="Times New Roman" w:eastAsia="Times New Roman" w:hAnsi="Times New Roman" w:cs="Times New Roman"/>
          <w:sz w:val="28"/>
          <w:szCs w:val="24"/>
          <w:lang w:eastAsia="ru-RU"/>
        </w:rPr>
        <w:t>Таблиця 3.</w:t>
      </w:r>
      <w:r w:rsidR="00101EED" w:rsidRPr="00101EED">
        <w:rPr>
          <w:rFonts w:ascii="Times New Roman" w:eastAsia="Times New Roman" w:hAnsi="Times New Roman" w:cs="Times New Roman"/>
          <w:sz w:val="28"/>
          <w:szCs w:val="24"/>
          <w:lang w:val="ru-RU" w:eastAsia="ru-RU"/>
        </w:rPr>
        <w:t>4</w:t>
      </w:r>
      <w:r w:rsidRPr="004F2895">
        <w:rPr>
          <w:rFonts w:ascii="Times New Roman" w:eastAsia="Times New Roman" w:hAnsi="Times New Roman" w:cs="Times New Roman"/>
          <w:sz w:val="28"/>
          <w:szCs w:val="24"/>
          <w:lang w:eastAsia="ru-RU"/>
        </w:rPr>
        <w:t xml:space="preserve"> – Концентрації аналізованого </w:t>
      </w:r>
      <w:r w:rsidRPr="00170041">
        <w:rPr>
          <w:rFonts w:ascii="Times New Roman" w:eastAsia="Times New Roman" w:hAnsi="Times New Roman" w:cs="Times New Roman"/>
          <w:sz w:val="28"/>
          <w:szCs w:val="24"/>
          <w:lang w:eastAsia="ru-RU"/>
        </w:rPr>
        <w:t>катіон</w:t>
      </w:r>
      <w:r w:rsidR="00AA300B" w:rsidRPr="00170041">
        <w:rPr>
          <w:rFonts w:ascii="Times New Roman" w:eastAsia="Times New Roman" w:hAnsi="Times New Roman" w:cs="Times New Roman"/>
          <w:sz w:val="28"/>
          <w:szCs w:val="24"/>
          <w:lang w:eastAsia="ru-RU"/>
        </w:rPr>
        <w:t>а</w:t>
      </w:r>
      <w:r w:rsidRPr="004F2895">
        <w:rPr>
          <w:rFonts w:ascii="Times New Roman" w:eastAsia="Times New Roman" w:hAnsi="Times New Roman" w:cs="Times New Roman"/>
          <w:sz w:val="28"/>
          <w:szCs w:val="24"/>
          <w:lang w:eastAsia="ru-RU"/>
        </w:rPr>
        <w:t xml:space="preserve"> у розчині </w:t>
      </w:r>
      <w:r w:rsidRPr="004F2895">
        <w:rPr>
          <w:rFonts w:ascii="Times New Roman" w:eastAsia="Calibri" w:hAnsi="Times New Roman" w:cs="Times New Roman"/>
          <w:sz w:val="28"/>
          <w:szCs w:val="28"/>
        </w:rPr>
        <w:t>дезінфікуючого</w:t>
      </w:r>
      <w:r w:rsidRPr="004F2895">
        <w:rPr>
          <w:rFonts w:ascii="Times New Roman" w:eastAsia="Times New Roman" w:hAnsi="Times New Roman" w:cs="Times New Roman"/>
          <w:sz w:val="28"/>
          <w:szCs w:val="24"/>
          <w:lang w:eastAsia="ru-RU"/>
        </w:rPr>
        <w:t xml:space="preserve"> </w:t>
      </w:r>
      <w:r w:rsidRPr="00170041">
        <w:rPr>
          <w:rFonts w:ascii="Times New Roman" w:eastAsia="Times New Roman" w:hAnsi="Times New Roman" w:cs="Times New Roman"/>
          <w:sz w:val="28"/>
          <w:szCs w:val="24"/>
          <w:lang w:eastAsia="ru-RU"/>
        </w:rPr>
        <w:t>засоб</w:t>
      </w:r>
      <w:r w:rsidR="00AA300B" w:rsidRPr="00170041">
        <w:rPr>
          <w:rFonts w:ascii="Times New Roman" w:eastAsia="Times New Roman" w:hAnsi="Times New Roman" w:cs="Times New Roman"/>
          <w:sz w:val="28"/>
          <w:szCs w:val="24"/>
          <w:lang w:eastAsia="ru-RU"/>
        </w:rPr>
        <w:t>а</w:t>
      </w:r>
      <w:r w:rsidRPr="004F2895">
        <w:rPr>
          <w:rFonts w:ascii="Times New Roman" w:eastAsia="Times New Roman" w:hAnsi="Times New Roman" w:cs="Times New Roman"/>
          <w:sz w:val="28"/>
          <w:szCs w:val="24"/>
          <w:lang w:eastAsia="ru-RU"/>
        </w:rPr>
        <w:t xml:space="preserve"> </w:t>
      </w:r>
      <w:r w:rsidRPr="004F2895">
        <w:rPr>
          <w:rFonts w:ascii="Times New Roman" w:eastAsia="Times New Roman" w:hAnsi="Times New Roman" w:cs="Times New Roman"/>
          <w:sz w:val="28"/>
          <w:szCs w:val="28"/>
          <w:lang w:eastAsia="ru-RU"/>
        </w:rPr>
        <w:t>(</w:t>
      </w:r>
      <w:r w:rsidRPr="004F2895">
        <w:rPr>
          <w:rFonts w:ascii="Times New Roman" w:eastAsia="Times New Roman" w:hAnsi="Times New Roman" w:cs="Times New Roman"/>
          <w:sz w:val="28"/>
          <w:szCs w:val="28"/>
          <w:lang w:val="en-US" w:eastAsia="ru-RU"/>
        </w:rPr>
        <w:t>P</w:t>
      </w:r>
      <w:r w:rsidRPr="004F2895">
        <w:rPr>
          <w:rFonts w:ascii="Times New Roman" w:eastAsia="Times New Roman" w:hAnsi="Times New Roman" w:cs="Times New Roman"/>
          <w:sz w:val="28"/>
          <w:szCs w:val="28"/>
          <w:lang w:eastAsia="ru-RU"/>
        </w:rPr>
        <w:t xml:space="preserve"> = 0,95; </w:t>
      </w:r>
      <w:r w:rsidRPr="004F2895">
        <w:rPr>
          <w:rFonts w:ascii="Times New Roman" w:eastAsia="Times New Roman" w:hAnsi="Times New Roman" w:cs="Times New Roman"/>
          <w:sz w:val="28"/>
          <w:szCs w:val="28"/>
          <w:lang w:val="en-US" w:eastAsia="ru-RU"/>
        </w:rPr>
        <w:t>n</w:t>
      </w:r>
      <w:r w:rsidRPr="004F2895">
        <w:rPr>
          <w:rFonts w:ascii="Times New Roman" w:eastAsia="Times New Roman" w:hAnsi="Times New Roman" w:cs="Times New Roman"/>
          <w:sz w:val="28"/>
          <w:szCs w:val="28"/>
          <w:lang w:eastAsia="ru-RU"/>
        </w:rPr>
        <w:t> = 7)</w:t>
      </w:r>
    </w:p>
    <w:tbl>
      <w:tblPr>
        <w:tblStyle w:val="13"/>
        <w:tblW w:w="0" w:type="auto"/>
        <w:jc w:val="center"/>
        <w:tblLook w:val="04A0" w:firstRow="1" w:lastRow="0" w:firstColumn="1" w:lastColumn="0" w:noHBand="0" w:noVBand="1"/>
      </w:tblPr>
      <w:tblGrid>
        <w:gridCol w:w="559"/>
        <w:gridCol w:w="4222"/>
        <w:gridCol w:w="4564"/>
      </w:tblGrid>
      <w:tr w:rsidR="004F2895" w:rsidRPr="00372185" w14:paraId="63F78DE8" w14:textId="77777777" w:rsidTr="006A1747">
        <w:trPr>
          <w:jc w:val="center"/>
        </w:trPr>
        <w:tc>
          <w:tcPr>
            <w:tcW w:w="559" w:type="dxa"/>
            <w:vMerge w:val="restart"/>
            <w:vAlign w:val="center"/>
          </w:tcPr>
          <w:p w14:paraId="06B121C5" w14:textId="77777777" w:rsidR="004F2895" w:rsidRPr="00372185" w:rsidRDefault="004F2895" w:rsidP="00B128F3">
            <w:pPr>
              <w:spacing w:line="276" w:lineRule="auto"/>
              <w:jc w:val="center"/>
              <w:rPr>
                <w:rFonts w:ascii="Times New Roman" w:eastAsia="Times New Roman" w:hAnsi="Times New Roman"/>
                <w:sz w:val="28"/>
                <w:szCs w:val="24"/>
                <w:lang w:val="uk-UA"/>
              </w:rPr>
            </w:pPr>
            <w:r w:rsidRPr="00372185">
              <w:rPr>
                <w:rFonts w:ascii="Times New Roman" w:eastAsia="Times New Roman" w:hAnsi="Times New Roman"/>
                <w:sz w:val="28"/>
                <w:szCs w:val="24"/>
                <w:lang w:val="uk-UA"/>
              </w:rPr>
              <w:t>№</w:t>
            </w:r>
          </w:p>
        </w:tc>
        <w:tc>
          <w:tcPr>
            <w:tcW w:w="8786" w:type="dxa"/>
            <w:gridSpan w:val="2"/>
            <w:vAlign w:val="center"/>
          </w:tcPr>
          <w:p w14:paraId="54693A89" w14:textId="77777777" w:rsidR="004F2895" w:rsidRPr="00372185" w:rsidRDefault="004F2895" w:rsidP="00B128F3">
            <w:pPr>
              <w:spacing w:line="276" w:lineRule="auto"/>
              <w:jc w:val="center"/>
              <w:rPr>
                <w:rFonts w:ascii="Times New Roman" w:eastAsia="Times New Roman" w:hAnsi="Times New Roman"/>
                <w:sz w:val="28"/>
                <w:szCs w:val="24"/>
                <w:lang w:val="uk-UA"/>
              </w:rPr>
            </w:pPr>
            <w:r w:rsidRPr="00372185">
              <w:rPr>
                <w:rFonts w:ascii="Times New Roman" w:eastAsia="Times New Roman" w:hAnsi="Times New Roman"/>
                <w:sz w:val="28"/>
                <w:szCs w:val="24"/>
                <w:lang w:val="uk-UA"/>
              </w:rPr>
              <w:t>С</w:t>
            </w:r>
            <w:r w:rsidRPr="00372185">
              <w:rPr>
                <w:rFonts w:ascii="Times New Roman" w:eastAsia="Times New Roman" w:hAnsi="Times New Roman"/>
                <w:sz w:val="28"/>
                <w:szCs w:val="24"/>
                <w:vertAlign w:val="subscript"/>
                <w:lang w:val="uk-UA"/>
              </w:rPr>
              <w:t>і</w:t>
            </w:r>
            <w:r w:rsidRPr="00372185">
              <w:rPr>
                <w:rFonts w:ascii="Times New Roman" w:eastAsia="Times New Roman" w:hAnsi="Times New Roman"/>
                <w:sz w:val="28"/>
                <w:szCs w:val="24"/>
                <w:lang w:val="uk-UA"/>
              </w:rPr>
              <w:t>, моль/л за методом</w:t>
            </w:r>
          </w:p>
        </w:tc>
      </w:tr>
      <w:tr w:rsidR="004F2895" w:rsidRPr="00372185" w14:paraId="44E4BF93" w14:textId="77777777" w:rsidTr="006A1747">
        <w:trPr>
          <w:jc w:val="center"/>
        </w:trPr>
        <w:tc>
          <w:tcPr>
            <w:tcW w:w="559" w:type="dxa"/>
            <w:vMerge/>
            <w:vAlign w:val="center"/>
          </w:tcPr>
          <w:p w14:paraId="2B0BEBF4" w14:textId="77777777" w:rsidR="004F2895" w:rsidRPr="00372185" w:rsidRDefault="004F2895" w:rsidP="00B128F3">
            <w:pPr>
              <w:spacing w:line="276" w:lineRule="auto"/>
              <w:jc w:val="center"/>
              <w:rPr>
                <w:rFonts w:ascii="Times New Roman" w:eastAsia="Times New Roman" w:hAnsi="Times New Roman"/>
                <w:sz w:val="28"/>
                <w:szCs w:val="24"/>
                <w:lang w:val="uk-UA"/>
              </w:rPr>
            </w:pPr>
          </w:p>
        </w:tc>
        <w:tc>
          <w:tcPr>
            <w:tcW w:w="4222" w:type="dxa"/>
            <w:vAlign w:val="center"/>
          </w:tcPr>
          <w:p w14:paraId="0367ADFC" w14:textId="77777777" w:rsidR="004F2895" w:rsidRPr="00372185" w:rsidRDefault="004F2895" w:rsidP="00B128F3">
            <w:pPr>
              <w:spacing w:line="276" w:lineRule="auto"/>
              <w:jc w:val="center"/>
              <w:rPr>
                <w:rFonts w:ascii="Times New Roman" w:eastAsia="Times New Roman" w:hAnsi="Times New Roman"/>
                <w:sz w:val="28"/>
                <w:szCs w:val="24"/>
                <w:lang w:val="uk-UA"/>
              </w:rPr>
            </w:pPr>
            <w:r w:rsidRPr="00372185">
              <w:rPr>
                <w:rFonts w:ascii="Times New Roman" w:eastAsia="Times New Roman" w:hAnsi="Times New Roman"/>
                <w:sz w:val="28"/>
                <w:szCs w:val="24"/>
                <w:lang w:val="uk-UA"/>
              </w:rPr>
              <w:t>Градуювального графіка</w:t>
            </w:r>
          </w:p>
        </w:tc>
        <w:tc>
          <w:tcPr>
            <w:tcW w:w="4564" w:type="dxa"/>
            <w:vAlign w:val="center"/>
          </w:tcPr>
          <w:p w14:paraId="3B8A54D2" w14:textId="77777777" w:rsidR="004F2895" w:rsidRPr="00372185" w:rsidRDefault="004F2895" w:rsidP="00B128F3">
            <w:pPr>
              <w:spacing w:line="276" w:lineRule="auto"/>
              <w:jc w:val="center"/>
              <w:rPr>
                <w:rFonts w:ascii="Times New Roman" w:eastAsia="Times New Roman" w:hAnsi="Times New Roman"/>
                <w:sz w:val="28"/>
                <w:szCs w:val="24"/>
                <w:lang w:val="uk-UA"/>
              </w:rPr>
            </w:pPr>
            <w:r w:rsidRPr="00372185">
              <w:rPr>
                <w:rFonts w:ascii="Times New Roman" w:eastAsia="Times New Roman" w:hAnsi="Times New Roman"/>
                <w:sz w:val="28"/>
                <w:szCs w:val="24"/>
                <w:lang w:val="uk-UA"/>
              </w:rPr>
              <w:t>Стандартних добавок</w:t>
            </w:r>
          </w:p>
        </w:tc>
      </w:tr>
      <w:tr w:rsidR="004F2895" w:rsidRPr="00372185" w14:paraId="12D12C93" w14:textId="77777777" w:rsidTr="006A1747">
        <w:trPr>
          <w:jc w:val="center"/>
        </w:trPr>
        <w:tc>
          <w:tcPr>
            <w:tcW w:w="559" w:type="dxa"/>
            <w:vAlign w:val="center"/>
          </w:tcPr>
          <w:p w14:paraId="16964897" w14:textId="77777777" w:rsidR="004F2895" w:rsidRPr="00372185" w:rsidRDefault="004F2895" w:rsidP="00B128F3">
            <w:pPr>
              <w:spacing w:line="276" w:lineRule="auto"/>
              <w:jc w:val="center"/>
              <w:rPr>
                <w:rFonts w:ascii="Times New Roman" w:eastAsia="Times New Roman" w:hAnsi="Times New Roman"/>
                <w:sz w:val="28"/>
                <w:szCs w:val="24"/>
                <w:lang w:val="uk-UA"/>
              </w:rPr>
            </w:pPr>
            <w:r w:rsidRPr="00372185">
              <w:rPr>
                <w:rFonts w:ascii="Times New Roman" w:eastAsia="Times New Roman" w:hAnsi="Times New Roman"/>
                <w:sz w:val="28"/>
                <w:szCs w:val="24"/>
                <w:lang w:val="uk-UA"/>
              </w:rPr>
              <w:t>1</w:t>
            </w:r>
          </w:p>
        </w:tc>
        <w:tc>
          <w:tcPr>
            <w:tcW w:w="4222" w:type="dxa"/>
            <w:vAlign w:val="center"/>
          </w:tcPr>
          <w:p w14:paraId="1E6B88B2" w14:textId="77777777" w:rsidR="004F2895" w:rsidRPr="00372185" w:rsidRDefault="004F2895" w:rsidP="00B128F3">
            <w:pPr>
              <w:spacing w:line="276" w:lineRule="auto"/>
              <w:jc w:val="center"/>
              <w:rPr>
                <w:rFonts w:ascii="Times New Roman" w:eastAsia="Times New Roman" w:hAnsi="Times New Roman"/>
                <w:sz w:val="28"/>
                <w:szCs w:val="24"/>
                <w:lang w:val="uk-UA"/>
              </w:rPr>
            </w:pPr>
            <w:r>
              <w:rPr>
                <w:rFonts w:ascii="Times New Roman" w:eastAsia="Times New Roman" w:hAnsi="Times New Roman"/>
                <w:sz w:val="28"/>
                <w:szCs w:val="24"/>
                <w:lang w:val="uk-UA"/>
              </w:rPr>
              <w:t>2</w:t>
            </w:r>
            <w:r w:rsidRPr="00372185">
              <w:rPr>
                <w:rFonts w:ascii="Times New Roman" w:eastAsia="Times New Roman" w:hAnsi="Times New Roman"/>
                <w:sz w:val="28"/>
                <w:szCs w:val="24"/>
                <w:lang w:val="uk-UA"/>
              </w:rPr>
              <w:t>,</w:t>
            </w:r>
            <w:r>
              <w:rPr>
                <w:rFonts w:ascii="Times New Roman" w:eastAsia="Times New Roman" w:hAnsi="Times New Roman"/>
                <w:sz w:val="28"/>
                <w:szCs w:val="24"/>
                <w:lang w:val="uk-UA"/>
              </w:rPr>
              <w:t>32</w:t>
            </w:r>
            <w:r w:rsidRPr="00372185">
              <w:rPr>
                <w:rFonts w:ascii="Times New Roman" w:eastAsia="Times New Roman" w:hAnsi="Times New Roman"/>
                <w:sz w:val="28"/>
                <w:szCs w:val="24"/>
              </w:rPr>
              <w:t>∙10</w:t>
            </w:r>
            <w:r w:rsidRPr="00372185">
              <w:rPr>
                <w:rFonts w:ascii="Times New Roman" w:eastAsia="Times New Roman" w:hAnsi="Times New Roman"/>
                <w:sz w:val="28"/>
                <w:szCs w:val="24"/>
                <w:vertAlign w:val="superscript"/>
              </w:rPr>
              <w:t>-</w:t>
            </w:r>
            <w:r w:rsidRPr="00372185">
              <w:rPr>
                <w:rFonts w:ascii="Times New Roman" w:eastAsia="Times New Roman" w:hAnsi="Times New Roman"/>
                <w:sz w:val="28"/>
                <w:szCs w:val="24"/>
                <w:vertAlign w:val="superscript"/>
                <w:lang w:val="uk-UA"/>
              </w:rPr>
              <w:t>4</w:t>
            </w:r>
          </w:p>
        </w:tc>
        <w:tc>
          <w:tcPr>
            <w:tcW w:w="4564" w:type="dxa"/>
            <w:vAlign w:val="center"/>
          </w:tcPr>
          <w:p w14:paraId="1E67E537" w14:textId="77777777" w:rsidR="004F2895" w:rsidRPr="00372185" w:rsidRDefault="004F2895" w:rsidP="00B128F3">
            <w:pPr>
              <w:spacing w:line="276" w:lineRule="auto"/>
              <w:jc w:val="center"/>
              <w:rPr>
                <w:rFonts w:ascii="Times New Roman" w:eastAsia="Times New Roman" w:hAnsi="Times New Roman"/>
                <w:sz w:val="28"/>
                <w:szCs w:val="24"/>
              </w:rPr>
            </w:pPr>
            <w:r>
              <w:rPr>
                <w:rFonts w:ascii="Times New Roman" w:eastAsia="Times New Roman" w:hAnsi="Times New Roman"/>
                <w:sz w:val="28"/>
                <w:szCs w:val="24"/>
                <w:lang w:val="uk-UA"/>
              </w:rPr>
              <w:t>2</w:t>
            </w:r>
            <w:r w:rsidRPr="00372185">
              <w:rPr>
                <w:rFonts w:ascii="Times New Roman" w:eastAsia="Times New Roman" w:hAnsi="Times New Roman"/>
                <w:sz w:val="28"/>
                <w:szCs w:val="24"/>
                <w:lang w:val="uk-UA"/>
              </w:rPr>
              <w:t>,</w:t>
            </w:r>
            <w:r>
              <w:rPr>
                <w:rFonts w:ascii="Times New Roman" w:eastAsia="Times New Roman" w:hAnsi="Times New Roman"/>
                <w:sz w:val="28"/>
                <w:szCs w:val="24"/>
                <w:lang w:val="uk-UA"/>
              </w:rPr>
              <w:t>34</w:t>
            </w:r>
            <w:r w:rsidRPr="00372185">
              <w:rPr>
                <w:rFonts w:ascii="Times New Roman" w:eastAsia="Times New Roman" w:hAnsi="Times New Roman"/>
                <w:sz w:val="28"/>
                <w:szCs w:val="24"/>
              </w:rPr>
              <w:t>∙10</w:t>
            </w:r>
            <w:r w:rsidRPr="00372185">
              <w:rPr>
                <w:rFonts w:ascii="Times New Roman" w:eastAsia="Times New Roman" w:hAnsi="Times New Roman"/>
                <w:sz w:val="28"/>
                <w:szCs w:val="24"/>
                <w:vertAlign w:val="superscript"/>
              </w:rPr>
              <w:t>-</w:t>
            </w:r>
            <w:r w:rsidRPr="00372185">
              <w:rPr>
                <w:rFonts w:ascii="Times New Roman" w:eastAsia="Times New Roman" w:hAnsi="Times New Roman"/>
                <w:sz w:val="28"/>
                <w:szCs w:val="24"/>
                <w:vertAlign w:val="superscript"/>
                <w:lang w:val="uk-UA"/>
              </w:rPr>
              <w:t>4</w:t>
            </w:r>
          </w:p>
        </w:tc>
      </w:tr>
      <w:tr w:rsidR="004F2895" w:rsidRPr="00372185" w14:paraId="21E01609" w14:textId="77777777" w:rsidTr="006A1747">
        <w:trPr>
          <w:jc w:val="center"/>
        </w:trPr>
        <w:tc>
          <w:tcPr>
            <w:tcW w:w="559" w:type="dxa"/>
            <w:vAlign w:val="center"/>
          </w:tcPr>
          <w:p w14:paraId="7DA7C2B7" w14:textId="77777777" w:rsidR="004F2895" w:rsidRPr="00372185" w:rsidRDefault="004F2895" w:rsidP="00B128F3">
            <w:pPr>
              <w:spacing w:line="276" w:lineRule="auto"/>
              <w:jc w:val="center"/>
              <w:rPr>
                <w:rFonts w:ascii="Times New Roman" w:eastAsia="Times New Roman" w:hAnsi="Times New Roman"/>
                <w:sz w:val="28"/>
                <w:szCs w:val="24"/>
                <w:lang w:val="uk-UA"/>
              </w:rPr>
            </w:pPr>
            <w:r w:rsidRPr="00372185">
              <w:rPr>
                <w:rFonts w:ascii="Times New Roman" w:eastAsia="Times New Roman" w:hAnsi="Times New Roman"/>
                <w:sz w:val="28"/>
                <w:szCs w:val="24"/>
                <w:lang w:val="uk-UA"/>
              </w:rPr>
              <w:t>2</w:t>
            </w:r>
          </w:p>
        </w:tc>
        <w:tc>
          <w:tcPr>
            <w:tcW w:w="4222" w:type="dxa"/>
            <w:vAlign w:val="center"/>
          </w:tcPr>
          <w:p w14:paraId="27E5D2FA" w14:textId="77777777" w:rsidR="004F2895" w:rsidRPr="00372185" w:rsidRDefault="004F2895" w:rsidP="00B128F3">
            <w:pPr>
              <w:spacing w:line="276" w:lineRule="auto"/>
              <w:jc w:val="center"/>
              <w:rPr>
                <w:rFonts w:ascii="Times New Roman" w:eastAsia="Times New Roman" w:hAnsi="Times New Roman"/>
                <w:sz w:val="28"/>
                <w:szCs w:val="24"/>
              </w:rPr>
            </w:pPr>
            <w:r>
              <w:rPr>
                <w:rFonts w:ascii="Times New Roman" w:eastAsia="Times New Roman" w:hAnsi="Times New Roman"/>
                <w:sz w:val="28"/>
                <w:szCs w:val="24"/>
                <w:lang w:val="uk-UA"/>
              </w:rPr>
              <w:t>2</w:t>
            </w:r>
            <w:r w:rsidRPr="00372185">
              <w:rPr>
                <w:rFonts w:ascii="Times New Roman" w:eastAsia="Times New Roman" w:hAnsi="Times New Roman"/>
                <w:sz w:val="28"/>
                <w:szCs w:val="24"/>
                <w:lang w:val="uk-UA"/>
              </w:rPr>
              <w:t>,</w:t>
            </w:r>
            <w:r>
              <w:rPr>
                <w:rFonts w:ascii="Times New Roman" w:eastAsia="Times New Roman" w:hAnsi="Times New Roman"/>
                <w:sz w:val="28"/>
                <w:szCs w:val="24"/>
                <w:lang w:val="uk-UA"/>
              </w:rPr>
              <w:t>34</w:t>
            </w:r>
            <w:r w:rsidRPr="00372185">
              <w:rPr>
                <w:rFonts w:ascii="Times New Roman" w:eastAsia="Times New Roman" w:hAnsi="Times New Roman"/>
                <w:sz w:val="28"/>
                <w:szCs w:val="24"/>
              </w:rPr>
              <w:t>∙10</w:t>
            </w:r>
            <w:r w:rsidRPr="00372185">
              <w:rPr>
                <w:rFonts w:ascii="Times New Roman" w:eastAsia="Times New Roman" w:hAnsi="Times New Roman"/>
                <w:sz w:val="28"/>
                <w:szCs w:val="24"/>
                <w:vertAlign w:val="superscript"/>
              </w:rPr>
              <w:t>-</w:t>
            </w:r>
            <w:r w:rsidRPr="00372185">
              <w:rPr>
                <w:rFonts w:ascii="Times New Roman" w:eastAsia="Times New Roman" w:hAnsi="Times New Roman"/>
                <w:sz w:val="28"/>
                <w:szCs w:val="24"/>
                <w:vertAlign w:val="superscript"/>
                <w:lang w:val="uk-UA"/>
              </w:rPr>
              <w:t>4</w:t>
            </w:r>
          </w:p>
        </w:tc>
        <w:tc>
          <w:tcPr>
            <w:tcW w:w="4564" w:type="dxa"/>
            <w:vAlign w:val="center"/>
          </w:tcPr>
          <w:p w14:paraId="36DB9B42" w14:textId="77777777" w:rsidR="004F2895" w:rsidRPr="00372185" w:rsidRDefault="004F2895" w:rsidP="00B128F3">
            <w:pPr>
              <w:spacing w:line="276" w:lineRule="auto"/>
              <w:jc w:val="center"/>
              <w:rPr>
                <w:rFonts w:ascii="Times New Roman" w:eastAsia="Times New Roman" w:hAnsi="Times New Roman"/>
                <w:sz w:val="28"/>
                <w:szCs w:val="24"/>
              </w:rPr>
            </w:pPr>
            <w:r>
              <w:rPr>
                <w:rFonts w:ascii="Times New Roman" w:eastAsia="Times New Roman" w:hAnsi="Times New Roman"/>
                <w:sz w:val="28"/>
                <w:szCs w:val="24"/>
                <w:lang w:val="uk-UA"/>
              </w:rPr>
              <w:t>2</w:t>
            </w:r>
            <w:r w:rsidRPr="00372185">
              <w:rPr>
                <w:rFonts w:ascii="Times New Roman" w:eastAsia="Times New Roman" w:hAnsi="Times New Roman"/>
                <w:sz w:val="28"/>
                <w:szCs w:val="24"/>
                <w:lang w:val="uk-UA"/>
              </w:rPr>
              <w:t>,</w:t>
            </w:r>
            <w:r>
              <w:rPr>
                <w:rFonts w:ascii="Times New Roman" w:eastAsia="Times New Roman" w:hAnsi="Times New Roman"/>
                <w:sz w:val="28"/>
                <w:szCs w:val="24"/>
                <w:lang w:val="uk-UA"/>
              </w:rPr>
              <w:t>36</w:t>
            </w:r>
            <w:r w:rsidRPr="00372185">
              <w:rPr>
                <w:rFonts w:ascii="Times New Roman" w:eastAsia="Times New Roman" w:hAnsi="Times New Roman"/>
                <w:sz w:val="28"/>
                <w:szCs w:val="24"/>
              </w:rPr>
              <w:t>∙10</w:t>
            </w:r>
            <w:r w:rsidRPr="00372185">
              <w:rPr>
                <w:rFonts w:ascii="Times New Roman" w:eastAsia="Times New Roman" w:hAnsi="Times New Roman"/>
                <w:sz w:val="28"/>
                <w:szCs w:val="24"/>
                <w:vertAlign w:val="superscript"/>
              </w:rPr>
              <w:t>-</w:t>
            </w:r>
            <w:r w:rsidRPr="00372185">
              <w:rPr>
                <w:rFonts w:ascii="Times New Roman" w:eastAsia="Times New Roman" w:hAnsi="Times New Roman"/>
                <w:sz w:val="28"/>
                <w:szCs w:val="24"/>
                <w:vertAlign w:val="superscript"/>
                <w:lang w:val="uk-UA"/>
              </w:rPr>
              <w:t>4</w:t>
            </w:r>
          </w:p>
        </w:tc>
      </w:tr>
      <w:tr w:rsidR="004F2895" w:rsidRPr="00372185" w14:paraId="374E56CA" w14:textId="77777777" w:rsidTr="006A1747">
        <w:trPr>
          <w:jc w:val="center"/>
        </w:trPr>
        <w:tc>
          <w:tcPr>
            <w:tcW w:w="559" w:type="dxa"/>
            <w:vAlign w:val="center"/>
          </w:tcPr>
          <w:p w14:paraId="2CBA0FB1" w14:textId="77777777" w:rsidR="004F2895" w:rsidRPr="00372185" w:rsidRDefault="004F2895" w:rsidP="00B128F3">
            <w:pPr>
              <w:spacing w:line="276" w:lineRule="auto"/>
              <w:jc w:val="center"/>
              <w:rPr>
                <w:rFonts w:ascii="Times New Roman" w:eastAsia="Times New Roman" w:hAnsi="Times New Roman"/>
                <w:sz w:val="28"/>
                <w:szCs w:val="24"/>
                <w:lang w:val="uk-UA"/>
              </w:rPr>
            </w:pPr>
            <w:r w:rsidRPr="00372185">
              <w:rPr>
                <w:rFonts w:ascii="Times New Roman" w:eastAsia="Times New Roman" w:hAnsi="Times New Roman"/>
                <w:sz w:val="28"/>
                <w:szCs w:val="24"/>
                <w:lang w:val="uk-UA"/>
              </w:rPr>
              <w:t>3</w:t>
            </w:r>
          </w:p>
        </w:tc>
        <w:tc>
          <w:tcPr>
            <w:tcW w:w="4222" w:type="dxa"/>
            <w:vAlign w:val="center"/>
          </w:tcPr>
          <w:p w14:paraId="78F8CA85" w14:textId="77777777" w:rsidR="004F2895" w:rsidRPr="00372185" w:rsidRDefault="004F2895" w:rsidP="00B128F3">
            <w:pPr>
              <w:spacing w:line="276" w:lineRule="auto"/>
              <w:jc w:val="center"/>
              <w:rPr>
                <w:rFonts w:ascii="Times New Roman" w:eastAsia="Times New Roman" w:hAnsi="Times New Roman"/>
                <w:sz w:val="28"/>
                <w:szCs w:val="24"/>
              </w:rPr>
            </w:pPr>
            <w:r>
              <w:rPr>
                <w:rFonts w:ascii="Times New Roman" w:eastAsia="Times New Roman" w:hAnsi="Times New Roman"/>
                <w:sz w:val="28"/>
                <w:szCs w:val="24"/>
                <w:lang w:val="uk-UA"/>
              </w:rPr>
              <w:t>2</w:t>
            </w:r>
            <w:r w:rsidRPr="00372185">
              <w:rPr>
                <w:rFonts w:ascii="Times New Roman" w:eastAsia="Times New Roman" w:hAnsi="Times New Roman"/>
                <w:sz w:val="28"/>
                <w:szCs w:val="24"/>
                <w:lang w:val="uk-UA"/>
              </w:rPr>
              <w:t>,</w:t>
            </w:r>
            <w:r>
              <w:rPr>
                <w:rFonts w:ascii="Times New Roman" w:eastAsia="Times New Roman" w:hAnsi="Times New Roman"/>
                <w:sz w:val="28"/>
                <w:szCs w:val="24"/>
                <w:lang w:val="uk-UA"/>
              </w:rPr>
              <w:t>53</w:t>
            </w:r>
            <w:r w:rsidRPr="00372185">
              <w:rPr>
                <w:rFonts w:ascii="Times New Roman" w:eastAsia="Times New Roman" w:hAnsi="Times New Roman"/>
                <w:sz w:val="28"/>
                <w:szCs w:val="24"/>
              </w:rPr>
              <w:t>∙10</w:t>
            </w:r>
            <w:r w:rsidRPr="00372185">
              <w:rPr>
                <w:rFonts w:ascii="Times New Roman" w:eastAsia="Times New Roman" w:hAnsi="Times New Roman"/>
                <w:sz w:val="28"/>
                <w:szCs w:val="24"/>
                <w:vertAlign w:val="superscript"/>
              </w:rPr>
              <w:t>-</w:t>
            </w:r>
            <w:r w:rsidRPr="00372185">
              <w:rPr>
                <w:rFonts w:ascii="Times New Roman" w:eastAsia="Times New Roman" w:hAnsi="Times New Roman"/>
                <w:sz w:val="28"/>
                <w:szCs w:val="24"/>
                <w:vertAlign w:val="superscript"/>
                <w:lang w:val="uk-UA"/>
              </w:rPr>
              <w:t>4</w:t>
            </w:r>
          </w:p>
        </w:tc>
        <w:tc>
          <w:tcPr>
            <w:tcW w:w="4564" w:type="dxa"/>
            <w:vAlign w:val="center"/>
          </w:tcPr>
          <w:p w14:paraId="7B7E4C9F" w14:textId="77777777" w:rsidR="004F2895" w:rsidRPr="00372185" w:rsidRDefault="004F2895" w:rsidP="00B128F3">
            <w:pPr>
              <w:spacing w:line="276" w:lineRule="auto"/>
              <w:jc w:val="center"/>
              <w:rPr>
                <w:rFonts w:ascii="Times New Roman" w:eastAsia="Times New Roman" w:hAnsi="Times New Roman"/>
                <w:sz w:val="28"/>
                <w:szCs w:val="24"/>
              </w:rPr>
            </w:pPr>
            <w:r>
              <w:rPr>
                <w:rFonts w:ascii="Times New Roman" w:eastAsia="Times New Roman" w:hAnsi="Times New Roman"/>
                <w:sz w:val="28"/>
                <w:szCs w:val="24"/>
                <w:lang w:val="uk-UA"/>
              </w:rPr>
              <w:t>2</w:t>
            </w:r>
            <w:r w:rsidRPr="00372185">
              <w:rPr>
                <w:rFonts w:ascii="Times New Roman" w:eastAsia="Times New Roman" w:hAnsi="Times New Roman"/>
                <w:sz w:val="28"/>
                <w:szCs w:val="24"/>
                <w:lang w:val="uk-UA"/>
              </w:rPr>
              <w:t>,</w:t>
            </w:r>
            <w:r>
              <w:rPr>
                <w:rFonts w:ascii="Times New Roman" w:eastAsia="Times New Roman" w:hAnsi="Times New Roman"/>
                <w:sz w:val="28"/>
                <w:szCs w:val="24"/>
                <w:lang w:val="uk-UA"/>
              </w:rPr>
              <w:t>51</w:t>
            </w:r>
            <w:r w:rsidRPr="00372185">
              <w:rPr>
                <w:rFonts w:ascii="Times New Roman" w:eastAsia="Times New Roman" w:hAnsi="Times New Roman"/>
                <w:sz w:val="28"/>
                <w:szCs w:val="24"/>
              </w:rPr>
              <w:t>∙10</w:t>
            </w:r>
            <w:r w:rsidRPr="00372185">
              <w:rPr>
                <w:rFonts w:ascii="Times New Roman" w:eastAsia="Times New Roman" w:hAnsi="Times New Roman"/>
                <w:sz w:val="28"/>
                <w:szCs w:val="24"/>
                <w:vertAlign w:val="superscript"/>
              </w:rPr>
              <w:t>-</w:t>
            </w:r>
            <w:r w:rsidRPr="00372185">
              <w:rPr>
                <w:rFonts w:ascii="Times New Roman" w:eastAsia="Times New Roman" w:hAnsi="Times New Roman"/>
                <w:sz w:val="28"/>
                <w:szCs w:val="24"/>
                <w:vertAlign w:val="superscript"/>
                <w:lang w:val="uk-UA"/>
              </w:rPr>
              <w:t>4</w:t>
            </w:r>
          </w:p>
        </w:tc>
      </w:tr>
      <w:tr w:rsidR="004F2895" w:rsidRPr="00372185" w14:paraId="48FBBC92" w14:textId="77777777" w:rsidTr="006A1747">
        <w:trPr>
          <w:jc w:val="center"/>
        </w:trPr>
        <w:tc>
          <w:tcPr>
            <w:tcW w:w="559" w:type="dxa"/>
            <w:vAlign w:val="center"/>
          </w:tcPr>
          <w:p w14:paraId="536453EE" w14:textId="77777777" w:rsidR="004F2895" w:rsidRPr="00372185" w:rsidRDefault="004F2895" w:rsidP="00B128F3">
            <w:pPr>
              <w:spacing w:line="276" w:lineRule="auto"/>
              <w:jc w:val="center"/>
              <w:rPr>
                <w:rFonts w:ascii="Times New Roman" w:eastAsia="Times New Roman" w:hAnsi="Times New Roman"/>
                <w:sz w:val="28"/>
                <w:szCs w:val="24"/>
                <w:lang w:val="uk-UA"/>
              </w:rPr>
            </w:pPr>
            <w:r w:rsidRPr="00372185">
              <w:rPr>
                <w:rFonts w:ascii="Times New Roman" w:eastAsia="Times New Roman" w:hAnsi="Times New Roman"/>
                <w:sz w:val="28"/>
                <w:szCs w:val="24"/>
                <w:lang w:val="uk-UA"/>
              </w:rPr>
              <w:t>4</w:t>
            </w:r>
          </w:p>
        </w:tc>
        <w:tc>
          <w:tcPr>
            <w:tcW w:w="4222" w:type="dxa"/>
            <w:vAlign w:val="center"/>
          </w:tcPr>
          <w:p w14:paraId="4AF4B56A" w14:textId="77777777" w:rsidR="004F2895" w:rsidRPr="00372185" w:rsidRDefault="004F2895" w:rsidP="00B128F3">
            <w:pPr>
              <w:spacing w:line="276" w:lineRule="auto"/>
              <w:jc w:val="center"/>
              <w:rPr>
                <w:rFonts w:ascii="Times New Roman" w:eastAsia="Times New Roman" w:hAnsi="Times New Roman"/>
                <w:sz w:val="28"/>
                <w:szCs w:val="24"/>
              </w:rPr>
            </w:pPr>
            <w:r>
              <w:rPr>
                <w:rFonts w:ascii="Times New Roman" w:eastAsia="Times New Roman" w:hAnsi="Times New Roman"/>
                <w:sz w:val="28"/>
                <w:szCs w:val="24"/>
                <w:lang w:val="uk-UA"/>
              </w:rPr>
              <w:t>2</w:t>
            </w:r>
            <w:r w:rsidRPr="00372185">
              <w:rPr>
                <w:rFonts w:ascii="Times New Roman" w:eastAsia="Times New Roman" w:hAnsi="Times New Roman"/>
                <w:sz w:val="28"/>
                <w:szCs w:val="24"/>
                <w:lang w:val="uk-UA"/>
              </w:rPr>
              <w:t>,</w:t>
            </w:r>
            <w:r>
              <w:rPr>
                <w:rFonts w:ascii="Times New Roman" w:eastAsia="Times New Roman" w:hAnsi="Times New Roman"/>
                <w:sz w:val="28"/>
                <w:szCs w:val="24"/>
                <w:lang w:val="uk-UA"/>
              </w:rPr>
              <w:t>34</w:t>
            </w:r>
            <w:r w:rsidRPr="00372185">
              <w:rPr>
                <w:rFonts w:ascii="Times New Roman" w:eastAsia="Times New Roman" w:hAnsi="Times New Roman"/>
                <w:sz w:val="28"/>
                <w:szCs w:val="24"/>
              </w:rPr>
              <w:t>∙10</w:t>
            </w:r>
            <w:r w:rsidRPr="00372185">
              <w:rPr>
                <w:rFonts w:ascii="Times New Roman" w:eastAsia="Times New Roman" w:hAnsi="Times New Roman"/>
                <w:sz w:val="28"/>
                <w:szCs w:val="24"/>
                <w:vertAlign w:val="superscript"/>
              </w:rPr>
              <w:t>-</w:t>
            </w:r>
            <w:r w:rsidRPr="00372185">
              <w:rPr>
                <w:rFonts w:ascii="Times New Roman" w:eastAsia="Times New Roman" w:hAnsi="Times New Roman"/>
                <w:sz w:val="28"/>
                <w:szCs w:val="24"/>
                <w:vertAlign w:val="superscript"/>
                <w:lang w:val="uk-UA"/>
              </w:rPr>
              <w:t>4</w:t>
            </w:r>
          </w:p>
        </w:tc>
        <w:tc>
          <w:tcPr>
            <w:tcW w:w="4564" w:type="dxa"/>
            <w:vAlign w:val="center"/>
          </w:tcPr>
          <w:p w14:paraId="28E08930" w14:textId="77777777" w:rsidR="004F2895" w:rsidRPr="00372185" w:rsidRDefault="004F2895" w:rsidP="00B128F3">
            <w:pPr>
              <w:spacing w:line="276" w:lineRule="auto"/>
              <w:jc w:val="center"/>
              <w:rPr>
                <w:rFonts w:ascii="Times New Roman" w:eastAsia="Times New Roman" w:hAnsi="Times New Roman"/>
                <w:sz w:val="28"/>
                <w:szCs w:val="24"/>
              </w:rPr>
            </w:pPr>
            <w:r>
              <w:rPr>
                <w:rFonts w:ascii="Times New Roman" w:eastAsia="Times New Roman" w:hAnsi="Times New Roman"/>
                <w:sz w:val="28"/>
                <w:szCs w:val="24"/>
                <w:lang w:val="uk-UA"/>
              </w:rPr>
              <w:t>2</w:t>
            </w:r>
            <w:r w:rsidRPr="00372185">
              <w:rPr>
                <w:rFonts w:ascii="Times New Roman" w:eastAsia="Times New Roman" w:hAnsi="Times New Roman"/>
                <w:sz w:val="28"/>
                <w:szCs w:val="24"/>
                <w:lang w:val="uk-UA"/>
              </w:rPr>
              <w:t>,</w:t>
            </w:r>
            <w:r>
              <w:rPr>
                <w:rFonts w:ascii="Times New Roman" w:eastAsia="Times New Roman" w:hAnsi="Times New Roman"/>
                <w:sz w:val="28"/>
                <w:szCs w:val="24"/>
                <w:lang w:val="uk-UA"/>
              </w:rPr>
              <w:t>34</w:t>
            </w:r>
            <w:r w:rsidRPr="00372185">
              <w:rPr>
                <w:rFonts w:ascii="Times New Roman" w:eastAsia="Times New Roman" w:hAnsi="Times New Roman"/>
                <w:sz w:val="28"/>
                <w:szCs w:val="24"/>
              </w:rPr>
              <w:t>∙10</w:t>
            </w:r>
            <w:r w:rsidRPr="00372185">
              <w:rPr>
                <w:rFonts w:ascii="Times New Roman" w:eastAsia="Times New Roman" w:hAnsi="Times New Roman"/>
                <w:sz w:val="28"/>
                <w:szCs w:val="24"/>
                <w:vertAlign w:val="superscript"/>
              </w:rPr>
              <w:t>-</w:t>
            </w:r>
            <w:r w:rsidRPr="00372185">
              <w:rPr>
                <w:rFonts w:ascii="Times New Roman" w:eastAsia="Times New Roman" w:hAnsi="Times New Roman"/>
                <w:sz w:val="28"/>
                <w:szCs w:val="24"/>
                <w:vertAlign w:val="superscript"/>
                <w:lang w:val="uk-UA"/>
              </w:rPr>
              <w:t>4</w:t>
            </w:r>
          </w:p>
        </w:tc>
      </w:tr>
      <w:tr w:rsidR="004F2895" w:rsidRPr="00372185" w14:paraId="0BDE675D" w14:textId="77777777" w:rsidTr="006A1747">
        <w:trPr>
          <w:jc w:val="center"/>
        </w:trPr>
        <w:tc>
          <w:tcPr>
            <w:tcW w:w="559" w:type="dxa"/>
            <w:vAlign w:val="center"/>
          </w:tcPr>
          <w:p w14:paraId="7C7E0779" w14:textId="77777777" w:rsidR="004F2895" w:rsidRPr="00372185" w:rsidRDefault="004F2895" w:rsidP="00B128F3">
            <w:pPr>
              <w:spacing w:line="276" w:lineRule="auto"/>
              <w:jc w:val="center"/>
              <w:rPr>
                <w:rFonts w:ascii="Times New Roman" w:eastAsia="Times New Roman" w:hAnsi="Times New Roman"/>
                <w:sz w:val="28"/>
                <w:szCs w:val="24"/>
                <w:lang w:val="uk-UA"/>
              </w:rPr>
            </w:pPr>
            <w:r w:rsidRPr="00372185">
              <w:rPr>
                <w:rFonts w:ascii="Times New Roman" w:eastAsia="Times New Roman" w:hAnsi="Times New Roman"/>
                <w:sz w:val="28"/>
                <w:szCs w:val="24"/>
                <w:lang w:val="uk-UA"/>
              </w:rPr>
              <w:t>5</w:t>
            </w:r>
          </w:p>
        </w:tc>
        <w:tc>
          <w:tcPr>
            <w:tcW w:w="4222" w:type="dxa"/>
            <w:vAlign w:val="center"/>
          </w:tcPr>
          <w:p w14:paraId="09F1B661" w14:textId="77777777" w:rsidR="004F2895" w:rsidRPr="00372185" w:rsidRDefault="004F2895" w:rsidP="00B128F3">
            <w:pPr>
              <w:spacing w:line="276" w:lineRule="auto"/>
              <w:jc w:val="center"/>
              <w:rPr>
                <w:rFonts w:ascii="Times New Roman" w:eastAsia="Times New Roman" w:hAnsi="Times New Roman"/>
                <w:sz w:val="28"/>
                <w:szCs w:val="24"/>
                <w:lang w:val="uk-UA"/>
              </w:rPr>
            </w:pPr>
            <w:r>
              <w:rPr>
                <w:rFonts w:ascii="Times New Roman" w:eastAsia="Times New Roman" w:hAnsi="Times New Roman"/>
                <w:sz w:val="28"/>
                <w:szCs w:val="24"/>
                <w:lang w:val="uk-UA"/>
              </w:rPr>
              <w:t>2</w:t>
            </w:r>
            <w:r w:rsidRPr="00372185">
              <w:rPr>
                <w:rFonts w:ascii="Times New Roman" w:eastAsia="Times New Roman" w:hAnsi="Times New Roman"/>
                <w:sz w:val="28"/>
                <w:szCs w:val="24"/>
                <w:lang w:val="uk-UA"/>
              </w:rPr>
              <w:t>,</w:t>
            </w:r>
            <w:r>
              <w:rPr>
                <w:rFonts w:ascii="Times New Roman" w:eastAsia="Times New Roman" w:hAnsi="Times New Roman"/>
                <w:sz w:val="28"/>
                <w:szCs w:val="24"/>
                <w:lang w:val="uk-UA"/>
              </w:rPr>
              <w:t>40</w:t>
            </w:r>
            <w:r w:rsidRPr="00372185">
              <w:rPr>
                <w:rFonts w:ascii="Times New Roman" w:eastAsia="Times New Roman" w:hAnsi="Times New Roman"/>
                <w:sz w:val="28"/>
                <w:szCs w:val="24"/>
              </w:rPr>
              <w:t>∙10</w:t>
            </w:r>
            <w:r w:rsidRPr="00372185">
              <w:rPr>
                <w:rFonts w:ascii="Times New Roman" w:eastAsia="Times New Roman" w:hAnsi="Times New Roman"/>
                <w:sz w:val="28"/>
                <w:szCs w:val="24"/>
                <w:vertAlign w:val="superscript"/>
              </w:rPr>
              <w:t>-</w:t>
            </w:r>
            <w:r w:rsidRPr="00372185">
              <w:rPr>
                <w:rFonts w:ascii="Times New Roman" w:eastAsia="Times New Roman" w:hAnsi="Times New Roman"/>
                <w:sz w:val="28"/>
                <w:szCs w:val="24"/>
                <w:vertAlign w:val="superscript"/>
                <w:lang w:val="uk-UA"/>
              </w:rPr>
              <w:t>4</w:t>
            </w:r>
          </w:p>
        </w:tc>
        <w:tc>
          <w:tcPr>
            <w:tcW w:w="4564" w:type="dxa"/>
            <w:vAlign w:val="center"/>
          </w:tcPr>
          <w:p w14:paraId="18EE5FD0" w14:textId="77777777" w:rsidR="004F2895" w:rsidRPr="00372185" w:rsidRDefault="004F2895" w:rsidP="00B128F3">
            <w:pPr>
              <w:spacing w:line="276" w:lineRule="auto"/>
              <w:jc w:val="center"/>
              <w:rPr>
                <w:rFonts w:ascii="Times New Roman" w:eastAsia="Times New Roman" w:hAnsi="Times New Roman"/>
                <w:sz w:val="28"/>
                <w:szCs w:val="24"/>
              </w:rPr>
            </w:pPr>
            <w:r>
              <w:rPr>
                <w:rFonts w:ascii="Times New Roman" w:eastAsia="Times New Roman" w:hAnsi="Times New Roman"/>
                <w:sz w:val="28"/>
                <w:szCs w:val="24"/>
                <w:lang w:val="uk-UA"/>
              </w:rPr>
              <w:t>2</w:t>
            </w:r>
            <w:r w:rsidRPr="00372185">
              <w:rPr>
                <w:rFonts w:ascii="Times New Roman" w:eastAsia="Times New Roman" w:hAnsi="Times New Roman"/>
                <w:sz w:val="28"/>
                <w:szCs w:val="24"/>
                <w:lang w:val="uk-UA"/>
              </w:rPr>
              <w:t>,</w:t>
            </w:r>
            <w:r>
              <w:rPr>
                <w:rFonts w:ascii="Times New Roman" w:eastAsia="Times New Roman" w:hAnsi="Times New Roman"/>
                <w:sz w:val="28"/>
                <w:szCs w:val="24"/>
                <w:lang w:val="uk-UA"/>
              </w:rPr>
              <w:t>42</w:t>
            </w:r>
            <w:r w:rsidRPr="00372185">
              <w:rPr>
                <w:rFonts w:ascii="Times New Roman" w:eastAsia="Times New Roman" w:hAnsi="Times New Roman"/>
                <w:sz w:val="28"/>
                <w:szCs w:val="24"/>
              </w:rPr>
              <w:t>∙10</w:t>
            </w:r>
            <w:r w:rsidRPr="00372185">
              <w:rPr>
                <w:rFonts w:ascii="Times New Roman" w:eastAsia="Times New Roman" w:hAnsi="Times New Roman"/>
                <w:sz w:val="28"/>
                <w:szCs w:val="24"/>
                <w:vertAlign w:val="superscript"/>
              </w:rPr>
              <w:t>-</w:t>
            </w:r>
            <w:r w:rsidRPr="00372185">
              <w:rPr>
                <w:rFonts w:ascii="Times New Roman" w:eastAsia="Times New Roman" w:hAnsi="Times New Roman"/>
                <w:sz w:val="28"/>
                <w:szCs w:val="24"/>
                <w:vertAlign w:val="superscript"/>
                <w:lang w:val="uk-UA"/>
              </w:rPr>
              <w:t>4</w:t>
            </w:r>
          </w:p>
        </w:tc>
      </w:tr>
      <w:tr w:rsidR="004F2895" w:rsidRPr="00372185" w14:paraId="57301A0F" w14:textId="77777777" w:rsidTr="006A1747">
        <w:trPr>
          <w:jc w:val="center"/>
        </w:trPr>
        <w:tc>
          <w:tcPr>
            <w:tcW w:w="559" w:type="dxa"/>
            <w:vAlign w:val="center"/>
          </w:tcPr>
          <w:p w14:paraId="6E30021F" w14:textId="77777777" w:rsidR="004F2895" w:rsidRPr="00372185" w:rsidRDefault="004F2895" w:rsidP="00B128F3">
            <w:pPr>
              <w:spacing w:line="276" w:lineRule="auto"/>
              <w:jc w:val="center"/>
              <w:rPr>
                <w:rFonts w:ascii="Times New Roman" w:eastAsia="Times New Roman" w:hAnsi="Times New Roman"/>
                <w:sz w:val="28"/>
                <w:szCs w:val="24"/>
                <w:lang w:val="uk-UA"/>
              </w:rPr>
            </w:pPr>
            <w:r w:rsidRPr="00372185">
              <w:rPr>
                <w:rFonts w:ascii="Times New Roman" w:eastAsia="Times New Roman" w:hAnsi="Times New Roman"/>
                <w:sz w:val="28"/>
                <w:szCs w:val="24"/>
                <w:lang w:val="uk-UA"/>
              </w:rPr>
              <w:t>6</w:t>
            </w:r>
          </w:p>
        </w:tc>
        <w:tc>
          <w:tcPr>
            <w:tcW w:w="4222" w:type="dxa"/>
            <w:vAlign w:val="center"/>
          </w:tcPr>
          <w:p w14:paraId="42CE46F6" w14:textId="77777777" w:rsidR="004F2895" w:rsidRPr="00372185" w:rsidRDefault="004F2895" w:rsidP="00B128F3">
            <w:pPr>
              <w:spacing w:line="276" w:lineRule="auto"/>
              <w:jc w:val="center"/>
              <w:rPr>
                <w:rFonts w:ascii="Times New Roman" w:eastAsia="Times New Roman" w:hAnsi="Times New Roman"/>
                <w:sz w:val="28"/>
                <w:szCs w:val="24"/>
              </w:rPr>
            </w:pPr>
            <w:r>
              <w:rPr>
                <w:rFonts w:ascii="Times New Roman" w:eastAsia="Times New Roman" w:hAnsi="Times New Roman"/>
                <w:sz w:val="28"/>
                <w:szCs w:val="24"/>
                <w:lang w:val="uk-UA"/>
              </w:rPr>
              <w:t>2</w:t>
            </w:r>
            <w:r w:rsidRPr="00372185">
              <w:rPr>
                <w:rFonts w:ascii="Times New Roman" w:eastAsia="Times New Roman" w:hAnsi="Times New Roman"/>
                <w:sz w:val="28"/>
                <w:szCs w:val="24"/>
                <w:lang w:val="uk-UA"/>
              </w:rPr>
              <w:t>,</w:t>
            </w:r>
            <w:r>
              <w:rPr>
                <w:rFonts w:ascii="Times New Roman" w:eastAsia="Times New Roman" w:hAnsi="Times New Roman"/>
                <w:sz w:val="28"/>
                <w:szCs w:val="24"/>
                <w:lang w:val="uk-UA"/>
              </w:rPr>
              <w:t>53</w:t>
            </w:r>
            <w:r w:rsidRPr="00372185">
              <w:rPr>
                <w:rFonts w:ascii="Times New Roman" w:eastAsia="Times New Roman" w:hAnsi="Times New Roman"/>
                <w:sz w:val="28"/>
                <w:szCs w:val="24"/>
              </w:rPr>
              <w:t>∙10</w:t>
            </w:r>
            <w:r w:rsidRPr="00372185">
              <w:rPr>
                <w:rFonts w:ascii="Times New Roman" w:eastAsia="Times New Roman" w:hAnsi="Times New Roman"/>
                <w:sz w:val="28"/>
                <w:szCs w:val="24"/>
                <w:vertAlign w:val="superscript"/>
              </w:rPr>
              <w:t>-</w:t>
            </w:r>
            <w:r w:rsidRPr="00372185">
              <w:rPr>
                <w:rFonts w:ascii="Times New Roman" w:eastAsia="Times New Roman" w:hAnsi="Times New Roman"/>
                <w:sz w:val="28"/>
                <w:szCs w:val="24"/>
                <w:vertAlign w:val="superscript"/>
                <w:lang w:val="uk-UA"/>
              </w:rPr>
              <w:t>4</w:t>
            </w:r>
          </w:p>
        </w:tc>
        <w:tc>
          <w:tcPr>
            <w:tcW w:w="4564" w:type="dxa"/>
            <w:vAlign w:val="center"/>
          </w:tcPr>
          <w:p w14:paraId="7E853430" w14:textId="77777777" w:rsidR="004F2895" w:rsidRPr="00372185" w:rsidRDefault="004F2895" w:rsidP="00B128F3">
            <w:pPr>
              <w:spacing w:line="276" w:lineRule="auto"/>
              <w:jc w:val="center"/>
              <w:rPr>
                <w:rFonts w:ascii="Times New Roman" w:eastAsia="Times New Roman" w:hAnsi="Times New Roman"/>
                <w:sz w:val="28"/>
                <w:szCs w:val="24"/>
              </w:rPr>
            </w:pPr>
            <w:r>
              <w:rPr>
                <w:rFonts w:ascii="Times New Roman" w:eastAsia="Times New Roman" w:hAnsi="Times New Roman"/>
                <w:sz w:val="28"/>
                <w:szCs w:val="24"/>
                <w:lang w:val="uk-UA"/>
              </w:rPr>
              <w:t>2</w:t>
            </w:r>
            <w:r w:rsidRPr="00372185">
              <w:rPr>
                <w:rFonts w:ascii="Times New Roman" w:eastAsia="Times New Roman" w:hAnsi="Times New Roman"/>
                <w:sz w:val="28"/>
                <w:szCs w:val="24"/>
                <w:lang w:val="uk-UA"/>
              </w:rPr>
              <w:t>,</w:t>
            </w:r>
            <w:r>
              <w:rPr>
                <w:rFonts w:ascii="Times New Roman" w:eastAsia="Times New Roman" w:hAnsi="Times New Roman"/>
                <w:sz w:val="28"/>
                <w:szCs w:val="24"/>
                <w:lang w:val="uk-UA"/>
              </w:rPr>
              <w:t>51</w:t>
            </w:r>
            <w:r w:rsidRPr="00372185">
              <w:rPr>
                <w:rFonts w:ascii="Times New Roman" w:eastAsia="Times New Roman" w:hAnsi="Times New Roman"/>
                <w:sz w:val="28"/>
                <w:szCs w:val="24"/>
              </w:rPr>
              <w:t>∙10</w:t>
            </w:r>
            <w:r w:rsidRPr="00372185">
              <w:rPr>
                <w:rFonts w:ascii="Times New Roman" w:eastAsia="Times New Roman" w:hAnsi="Times New Roman"/>
                <w:sz w:val="28"/>
                <w:szCs w:val="24"/>
                <w:vertAlign w:val="superscript"/>
              </w:rPr>
              <w:t>-</w:t>
            </w:r>
            <w:r w:rsidRPr="00372185">
              <w:rPr>
                <w:rFonts w:ascii="Times New Roman" w:eastAsia="Times New Roman" w:hAnsi="Times New Roman"/>
                <w:sz w:val="28"/>
                <w:szCs w:val="24"/>
                <w:vertAlign w:val="superscript"/>
                <w:lang w:val="uk-UA"/>
              </w:rPr>
              <w:t>4</w:t>
            </w:r>
          </w:p>
        </w:tc>
      </w:tr>
      <w:tr w:rsidR="004F2895" w:rsidRPr="00372185" w14:paraId="1B7AF882" w14:textId="77777777" w:rsidTr="006A1747">
        <w:trPr>
          <w:jc w:val="center"/>
        </w:trPr>
        <w:tc>
          <w:tcPr>
            <w:tcW w:w="559" w:type="dxa"/>
            <w:vAlign w:val="center"/>
          </w:tcPr>
          <w:p w14:paraId="6B649EC4" w14:textId="77777777" w:rsidR="004F2895" w:rsidRPr="00372185" w:rsidRDefault="004F2895" w:rsidP="00B128F3">
            <w:pPr>
              <w:spacing w:line="276" w:lineRule="auto"/>
              <w:jc w:val="center"/>
              <w:rPr>
                <w:rFonts w:ascii="Times New Roman" w:eastAsia="Times New Roman" w:hAnsi="Times New Roman"/>
                <w:sz w:val="28"/>
                <w:szCs w:val="24"/>
                <w:lang w:val="uk-UA"/>
              </w:rPr>
            </w:pPr>
            <w:r w:rsidRPr="00372185">
              <w:rPr>
                <w:rFonts w:ascii="Times New Roman" w:eastAsia="Times New Roman" w:hAnsi="Times New Roman"/>
                <w:sz w:val="28"/>
                <w:szCs w:val="24"/>
                <w:lang w:val="uk-UA"/>
              </w:rPr>
              <w:t>7</w:t>
            </w:r>
          </w:p>
        </w:tc>
        <w:tc>
          <w:tcPr>
            <w:tcW w:w="4222" w:type="dxa"/>
            <w:vAlign w:val="center"/>
          </w:tcPr>
          <w:p w14:paraId="0E2BC5EF" w14:textId="77777777" w:rsidR="004F2895" w:rsidRPr="00372185" w:rsidRDefault="004F2895" w:rsidP="00B128F3">
            <w:pPr>
              <w:spacing w:line="276" w:lineRule="auto"/>
              <w:jc w:val="center"/>
              <w:rPr>
                <w:rFonts w:ascii="Times New Roman" w:eastAsia="Times New Roman" w:hAnsi="Times New Roman"/>
                <w:sz w:val="28"/>
                <w:szCs w:val="24"/>
              </w:rPr>
            </w:pPr>
            <w:r>
              <w:rPr>
                <w:rFonts w:ascii="Times New Roman" w:eastAsia="Times New Roman" w:hAnsi="Times New Roman"/>
                <w:sz w:val="28"/>
                <w:szCs w:val="24"/>
                <w:lang w:val="uk-UA"/>
              </w:rPr>
              <w:t>2</w:t>
            </w:r>
            <w:r w:rsidRPr="00372185">
              <w:rPr>
                <w:rFonts w:ascii="Times New Roman" w:eastAsia="Times New Roman" w:hAnsi="Times New Roman"/>
                <w:sz w:val="28"/>
                <w:szCs w:val="24"/>
                <w:lang w:val="uk-UA"/>
              </w:rPr>
              <w:t>,</w:t>
            </w:r>
            <w:r>
              <w:rPr>
                <w:rFonts w:ascii="Times New Roman" w:eastAsia="Times New Roman" w:hAnsi="Times New Roman"/>
                <w:sz w:val="28"/>
                <w:szCs w:val="24"/>
                <w:lang w:val="uk-UA"/>
              </w:rPr>
              <w:t>5</w:t>
            </w:r>
            <w:r w:rsidRPr="00372185">
              <w:rPr>
                <w:rFonts w:ascii="Times New Roman" w:eastAsia="Times New Roman" w:hAnsi="Times New Roman"/>
                <w:sz w:val="28"/>
                <w:szCs w:val="24"/>
              </w:rPr>
              <w:t>1∙10</w:t>
            </w:r>
            <w:r w:rsidRPr="00372185">
              <w:rPr>
                <w:rFonts w:ascii="Times New Roman" w:eastAsia="Times New Roman" w:hAnsi="Times New Roman"/>
                <w:sz w:val="28"/>
                <w:szCs w:val="24"/>
                <w:vertAlign w:val="superscript"/>
              </w:rPr>
              <w:t>-</w:t>
            </w:r>
            <w:r w:rsidRPr="00372185">
              <w:rPr>
                <w:rFonts w:ascii="Times New Roman" w:eastAsia="Times New Roman" w:hAnsi="Times New Roman"/>
                <w:sz w:val="28"/>
                <w:szCs w:val="24"/>
                <w:vertAlign w:val="superscript"/>
                <w:lang w:val="uk-UA"/>
              </w:rPr>
              <w:t>4</w:t>
            </w:r>
          </w:p>
        </w:tc>
        <w:tc>
          <w:tcPr>
            <w:tcW w:w="4564" w:type="dxa"/>
            <w:vAlign w:val="center"/>
          </w:tcPr>
          <w:p w14:paraId="405517B3" w14:textId="77777777" w:rsidR="004F2895" w:rsidRPr="00372185" w:rsidRDefault="004F2895" w:rsidP="00B128F3">
            <w:pPr>
              <w:spacing w:line="276" w:lineRule="auto"/>
              <w:jc w:val="center"/>
              <w:rPr>
                <w:rFonts w:ascii="Times New Roman" w:eastAsia="Times New Roman" w:hAnsi="Times New Roman"/>
                <w:sz w:val="28"/>
                <w:szCs w:val="24"/>
              </w:rPr>
            </w:pPr>
            <w:r>
              <w:rPr>
                <w:rFonts w:ascii="Times New Roman" w:eastAsia="Times New Roman" w:hAnsi="Times New Roman"/>
                <w:sz w:val="28"/>
                <w:szCs w:val="24"/>
                <w:lang w:val="uk-UA"/>
              </w:rPr>
              <w:t>2</w:t>
            </w:r>
            <w:r w:rsidRPr="00372185">
              <w:rPr>
                <w:rFonts w:ascii="Times New Roman" w:eastAsia="Times New Roman" w:hAnsi="Times New Roman"/>
                <w:sz w:val="28"/>
                <w:szCs w:val="24"/>
                <w:lang w:val="uk-UA"/>
              </w:rPr>
              <w:t>,</w:t>
            </w:r>
            <w:r>
              <w:rPr>
                <w:rFonts w:ascii="Times New Roman" w:eastAsia="Times New Roman" w:hAnsi="Times New Roman"/>
                <w:sz w:val="28"/>
                <w:szCs w:val="24"/>
                <w:lang w:val="uk-UA"/>
              </w:rPr>
              <w:t>50</w:t>
            </w:r>
            <w:r w:rsidRPr="00372185">
              <w:rPr>
                <w:rFonts w:ascii="Times New Roman" w:eastAsia="Times New Roman" w:hAnsi="Times New Roman"/>
                <w:sz w:val="28"/>
                <w:szCs w:val="24"/>
              </w:rPr>
              <w:t>∙10</w:t>
            </w:r>
            <w:r w:rsidRPr="00372185">
              <w:rPr>
                <w:rFonts w:ascii="Times New Roman" w:eastAsia="Times New Roman" w:hAnsi="Times New Roman"/>
                <w:sz w:val="28"/>
                <w:szCs w:val="24"/>
                <w:vertAlign w:val="superscript"/>
              </w:rPr>
              <w:t>-</w:t>
            </w:r>
            <w:r w:rsidRPr="00372185">
              <w:rPr>
                <w:rFonts w:ascii="Times New Roman" w:eastAsia="Times New Roman" w:hAnsi="Times New Roman"/>
                <w:sz w:val="28"/>
                <w:szCs w:val="24"/>
                <w:vertAlign w:val="superscript"/>
                <w:lang w:val="uk-UA"/>
              </w:rPr>
              <w:t>4</w:t>
            </w:r>
          </w:p>
        </w:tc>
      </w:tr>
    </w:tbl>
    <w:p w14:paraId="6AAE839B" w14:textId="30A0D082" w:rsidR="004F2895" w:rsidRDefault="004F2895" w:rsidP="004F2895">
      <w:pPr>
        <w:spacing w:line="360" w:lineRule="auto"/>
        <w:ind w:firstLine="709"/>
        <w:jc w:val="both"/>
        <w:rPr>
          <w:rFonts w:ascii="Times New Roman" w:eastAsia="Times New Roman" w:hAnsi="Times New Roman" w:cs="Times New Roman"/>
          <w:sz w:val="28"/>
          <w:szCs w:val="28"/>
          <w:lang w:eastAsia="ru-RU"/>
        </w:rPr>
      </w:pPr>
      <w:r w:rsidRPr="004F2895">
        <w:rPr>
          <w:rFonts w:ascii="Times New Roman" w:eastAsia="Times New Roman" w:hAnsi="Times New Roman" w:cs="Times New Roman"/>
          <w:sz w:val="28"/>
          <w:szCs w:val="28"/>
          <w:lang w:eastAsia="ru-RU"/>
        </w:rPr>
        <w:lastRenderedPageBreak/>
        <w:t>Близькість середніх результатів (табл. 3.</w:t>
      </w:r>
      <w:r w:rsidR="00045BBF">
        <w:rPr>
          <w:rFonts w:ascii="Times New Roman" w:eastAsia="Times New Roman" w:hAnsi="Times New Roman" w:cs="Times New Roman"/>
          <w:sz w:val="28"/>
          <w:szCs w:val="28"/>
          <w:lang w:eastAsia="ru-RU"/>
        </w:rPr>
        <w:t>5</w:t>
      </w:r>
      <w:r w:rsidRPr="004F2895">
        <w:rPr>
          <w:rFonts w:ascii="Times New Roman" w:eastAsia="Times New Roman" w:hAnsi="Times New Roman" w:cs="Times New Roman"/>
          <w:sz w:val="28"/>
          <w:szCs w:val="28"/>
          <w:lang w:eastAsia="ru-RU"/>
        </w:rPr>
        <w:t>), розрахованих за даними (табл. 3.</w:t>
      </w:r>
      <w:r w:rsidR="00045BBF">
        <w:rPr>
          <w:rFonts w:ascii="Times New Roman" w:eastAsia="Times New Roman" w:hAnsi="Times New Roman" w:cs="Times New Roman"/>
          <w:sz w:val="28"/>
          <w:szCs w:val="28"/>
          <w:lang w:eastAsia="ru-RU"/>
        </w:rPr>
        <w:t>4</w:t>
      </w:r>
      <w:r w:rsidRPr="004F2895">
        <w:rPr>
          <w:rFonts w:ascii="Times New Roman" w:eastAsia="Times New Roman" w:hAnsi="Times New Roman" w:cs="Times New Roman"/>
          <w:sz w:val="28"/>
          <w:szCs w:val="28"/>
          <w:lang w:eastAsia="ru-RU"/>
        </w:rPr>
        <w:t>), визначення катіон</w:t>
      </w:r>
      <w:r w:rsidR="00FB2FFB">
        <w:rPr>
          <w:rFonts w:ascii="Times New Roman" w:eastAsia="Times New Roman" w:hAnsi="Times New Roman" w:cs="Times New Roman"/>
          <w:sz w:val="28"/>
          <w:szCs w:val="28"/>
          <w:lang w:eastAsia="ru-RU"/>
        </w:rPr>
        <w:t>а</w:t>
      </w:r>
      <w:r w:rsidRPr="004F2895">
        <w:rPr>
          <w:rFonts w:ascii="Times New Roman" w:eastAsia="Times New Roman" w:hAnsi="Times New Roman" w:cs="Times New Roman"/>
          <w:sz w:val="28"/>
          <w:szCs w:val="28"/>
          <w:lang w:eastAsia="ru-RU"/>
        </w:rPr>
        <w:t xml:space="preserve"> диоктилдиметиламоній хлорид</w:t>
      </w:r>
      <w:r w:rsidR="00FB2FFB">
        <w:rPr>
          <w:rFonts w:ascii="Times New Roman" w:eastAsia="Times New Roman" w:hAnsi="Times New Roman" w:cs="Times New Roman"/>
          <w:sz w:val="28"/>
          <w:szCs w:val="28"/>
          <w:lang w:eastAsia="ru-RU"/>
        </w:rPr>
        <w:t>а</w:t>
      </w:r>
      <w:r w:rsidRPr="004F2895">
        <w:rPr>
          <w:rFonts w:ascii="Times New Roman" w:eastAsia="Times New Roman" w:hAnsi="Times New Roman" w:cs="Times New Roman"/>
          <w:sz w:val="28"/>
          <w:szCs w:val="28"/>
          <w:lang w:eastAsia="ru-RU"/>
        </w:rPr>
        <w:t xml:space="preserve"> дозволяють зр</w:t>
      </w:r>
      <w:r w:rsidR="008A586A">
        <w:rPr>
          <w:rFonts w:ascii="Times New Roman" w:eastAsia="Times New Roman" w:hAnsi="Times New Roman" w:cs="Times New Roman"/>
          <w:sz w:val="28"/>
          <w:szCs w:val="28"/>
          <w:lang w:val="en-US" w:eastAsia="ru-RU"/>
        </w:rPr>
        <w:t>o</w:t>
      </w:r>
      <w:r w:rsidRPr="004F2895">
        <w:rPr>
          <w:rFonts w:ascii="Times New Roman" w:eastAsia="Times New Roman" w:hAnsi="Times New Roman" w:cs="Times New Roman"/>
          <w:sz w:val="28"/>
          <w:szCs w:val="28"/>
          <w:lang w:eastAsia="ru-RU"/>
        </w:rPr>
        <w:t>бити висновок про правильність даних, одержаних при аналізі за допомогою розроблених методик.</w:t>
      </w:r>
    </w:p>
    <w:p w14:paraId="2CAE30B3" w14:textId="1080FCAB" w:rsidR="004F2895" w:rsidRPr="00CC70F5" w:rsidRDefault="004F2895" w:rsidP="00CC70F5">
      <w:pPr>
        <w:spacing w:after="0" w:line="360" w:lineRule="auto"/>
        <w:ind w:firstLine="709"/>
        <w:jc w:val="both"/>
        <w:rPr>
          <w:rFonts w:ascii="Times New Roman" w:eastAsia="Times New Roman" w:hAnsi="Times New Roman" w:cs="Times New Roman"/>
          <w:sz w:val="28"/>
          <w:szCs w:val="24"/>
          <w:lang w:eastAsia="ru-RU"/>
        </w:rPr>
      </w:pPr>
      <w:r w:rsidRPr="004F2895">
        <w:rPr>
          <w:rFonts w:ascii="Times New Roman" w:eastAsia="Times New Roman" w:hAnsi="Times New Roman" w:cs="Times New Roman"/>
          <w:sz w:val="28"/>
          <w:szCs w:val="24"/>
          <w:lang w:eastAsia="ru-RU"/>
        </w:rPr>
        <w:t>Таблиця 3.</w:t>
      </w:r>
      <w:r w:rsidR="00101EED" w:rsidRPr="00101EED">
        <w:rPr>
          <w:rFonts w:ascii="Times New Roman" w:eastAsia="Times New Roman" w:hAnsi="Times New Roman" w:cs="Times New Roman"/>
          <w:sz w:val="28"/>
          <w:szCs w:val="24"/>
          <w:lang w:val="ru-RU" w:eastAsia="ru-RU"/>
        </w:rPr>
        <w:t>5</w:t>
      </w:r>
      <w:r w:rsidRPr="004F2895">
        <w:rPr>
          <w:rFonts w:ascii="Times New Roman" w:eastAsia="Times New Roman" w:hAnsi="Times New Roman" w:cs="Times New Roman"/>
          <w:sz w:val="28"/>
          <w:szCs w:val="24"/>
          <w:lang w:eastAsia="ru-RU"/>
        </w:rPr>
        <w:t xml:space="preserve"> – Аналітичні характеристики іоноселективн</w:t>
      </w:r>
      <w:r w:rsidR="008A586A">
        <w:rPr>
          <w:rFonts w:ascii="Times New Roman" w:eastAsia="Times New Roman" w:hAnsi="Times New Roman" w:cs="Times New Roman"/>
          <w:sz w:val="28"/>
          <w:szCs w:val="24"/>
          <w:lang w:val="en-US" w:eastAsia="ru-RU"/>
        </w:rPr>
        <w:t>o</w:t>
      </w:r>
      <w:r w:rsidRPr="004F2895">
        <w:rPr>
          <w:rFonts w:ascii="Times New Roman" w:eastAsia="Times New Roman" w:hAnsi="Times New Roman" w:cs="Times New Roman"/>
          <w:sz w:val="28"/>
          <w:szCs w:val="24"/>
          <w:lang w:eastAsia="ru-RU"/>
        </w:rPr>
        <w:t>го електрод</w:t>
      </w:r>
      <w:r w:rsidR="008A586A">
        <w:rPr>
          <w:rFonts w:ascii="Times New Roman" w:eastAsia="Times New Roman" w:hAnsi="Times New Roman" w:cs="Times New Roman"/>
          <w:sz w:val="28"/>
          <w:szCs w:val="24"/>
          <w:lang w:val="en-US" w:eastAsia="ru-RU"/>
        </w:rPr>
        <w:t>a</w:t>
      </w:r>
      <w:r w:rsidRPr="004F2895">
        <w:rPr>
          <w:rFonts w:ascii="Times New Roman" w:eastAsia="Times New Roman" w:hAnsi="Times New Roman" w:cs="Times New Roman"/>
          <w:sz w:val="28"/>
          <w:szCs w:val="24"/>
          <w:lang w:eastAsia="ru-RU"/>
        </w:rPr>
        <w:t>, отримані двома методами у дезінфікуючому зас</w:t>
      </w:r>
      <w:r w:rsidR="008A586A">
        <w:rPr>
          <w:rFonts w:ascii="Times New Roman" w:eastAsia="Times New Roman" w:hAnsi="Times New Roman" w:cs="Times New Roman"/>
          <w:sz w:val="28"/>
          <w:szCs w:val="24"/>
          <w:lang w:val="en-US" w:eastAsia="ru-RU"/>
        </w:rPr>
        <w:t>o</w:t>
      </w:r>
      <w:r w:rsidRPr="004F2895">
        <w:rPr>
          <w:rFonts w:ascii="Times New Roman" w:eastAsia="Times New Roman" w:hAnsi="Times New Roman" w:cs="Times New Roman"/>
          <w:sz w:val="28"/>
          <w:szCs w:val="24"/>
          <w:lang w:eastAsia="ru-RU"/>
        </w:rPr>
        <w:t>бі</w:t>
      </w:r>
    </w:p>
    <w:tbl>
      <w:tblPr>
        <w:tblStyle w:val="22"/>
        <w:tblW w:w="8240" w:type="dxa"/>
        <w:jc w:val="center"/>
        <w:tblLook w:val="04A0" w:firstRow="1" w:lastRow="0" w:firstColumn="1" w:lastColumn="0" w:noHBand="0" w:noVBand="1"/>
      </w:tblPr>
      <w:tblGrid>
        <w:gridCol w:w="2203"/>
        <w:gridCol w:w="1245"/>
        <w:gridCol w:w="1335"/>
        <w:gridCol w:w="1207"/>
        <w:gridCol w:w="2250"/>
      </w:tblGrid>
      <w:tr w:rsidR="00170041" w:rsidRPr="008137FC" w14:paraId="4A2C96AB" w14:textId="77777777" w:rsidTr="00D264FA">
        <w:trPr>
          <w:trHeight w:val="355"/>
          <w:jc w:val="center"/>
        </w:trPr>
        <w:tc>
          <w:tcPr>
            <w:tcW w:w="2127" w:type="dxa"/>
            <w:vAlign w:val="center"/>
          </w:tcPr>
          <w:p w14:paraId="17E552C3" w14:textId="77777777" w:rsidR="00170041" w:rsidRPr="008137FC" w:rsidRDefault="00170041" w:rsidP="00B128F3">
            <w:pPr>
              <w:spacing w:line="360" w:lineRule="auto"/>
              <w:jc w:val="center"/>
              <w:rPr>
                <w:rFonts w:ascii="Times New Roman" w:eastAsia="Times New Roman" w:hAnsi="Times New Roman"/>
                <w:sz w:val="28"/>
                <w:szCs w:val="24"/>
                <w:lang w:val="uk-UA"/>
              </w:rPr>
            </w:pPr>
            <w:r w:rsidRPr="008137FC">
              <w:rPr>
                <w:rFonts w:ascii="Times New Roman" w:eastAsia="Times New Roman" w:hAnsi="Times New Roman"/>
                <w:sz w:val="28"/>
                <w:szCs w:val="24"/>
                <w:lang w:val="uk-UA"/>
              </w:rPr>
              <w:t>Метод</w:t>
            </w:r>
          </w:p>
        </w:tc>
        <w:tc>
          <w:tcPr>
            <w:tcW w:w="1250" w:type="dxa"/>
            <w:vAlign w:val="center"/>
          </w:tcPr>
          <w:p w14:paraId="53A4B198" w14:textId="7A56D179" w:rsidR="00170041" w:rsidRPr="008137FC" w:rsidRDefault="00170041" w:rsidP="00B128F3">
            <w:pPr>
              <w:spacing w:line="360" w:lineRule="auto"/>
              <w:jc w:val="center"/>
              <w:rPr>
                <w:rFonts w:ascii="Times New Roman" w:eastAsia="Times New Roman" w:hAnsi="Times New Roman"/>
                <w:sz w:val="28"/>
                <w:szCs w:val="24"/>
                <w:lang w:val="uk-UA"/>
              </w:rPr>
            </w:pPr>
            <w:r w:rsidRPr="008137FC">
              <w:rPr>
                <w:rFonts w:ascii="Times New Roman" w:eastAsia="Times New Roman" w:hAnsi="Times New Roman"/>
                <w:sz w:val="28"/>
                <w:szCs w:val="24"/>
                <w:lang w:val="uk-UA"/>
              </w:rPr>
              <w:t xml:space="preserve"> </w:t>
            </w:r>
            <m:oMath>
              <m:acc>
                <m:accPr>
                  <m:chr m:val="̅"/>
                  <m:ctrlPr>
                    <w:rPr>
                      <w:rFonts w:ascii="Cambria Math" w:eastAsia="Times New Roman" w:hAnsi="Cambria Math"/>
                      <w:i/>
                      <w:sz w:val="28"/>
                      <w:szCs w:val="24"/>
                      <w:lang w:val="uk-UA"/>
                    </w:rPr>
                  </m:ctrlPr>
                </m:accPr>
                <m:e>
                  <m:r>
                    <w:rPr>
                      <w:rFonts w:ascii="Cambria Math" w:eastAsia="Times New Roman" w:hAnsi="Cambria Math"/>
                      <w:sz w:val="28"/>
                      <w:szCs w:val="24"/>
                      <w:lang w:val="uk-UA"/>
                    </w:rPr>
                    <m:t>С</m:t>
                  </m:r>
                </m:e>
              </m:acc>
            </m:oMath>
            <w:r w:rsidRPr="008137FC">
              <w:rPr>
                <w:rFonts w:ascii="Times New Roman" w:eastAsia="Times New Roman" w:hAnsi="Times New Roman"/>
                <w:sz w:val="28"/>
                <w:szCs w:val="24"/>
                <w:lang w:val="uk-UA"/>
              </w:rPr>
              <w:t>, М</w:t>
            </w:r>
            <w:r w:rsidR="00B128F3">
              <w:rPr>
                <w:rFonts w:ascii="Times New Roman" w:eastAsia="Times New Roman" w:hAnsi="Times New Roman"/>
                <w:sz w:val="28"/>
                <w:szCs w:val="24"/>
                <w:lang w:val="uk-UA"/>
              </w:rPr>
              <w:t xml:space="preserve"> </w:t>
            </w:r>
          </w:p>
        </w:tc>
        <w:tc>
          <w:tcPr>
            <w:tcW w:w="1350" w:type="dxa"/>
            <w:vAlign w:val="center"/>
          </w:tcPr>
          <w:p w14:paraId="14DC705D" w14:textId="77777777" w:rsidR="00170041" w:rsidRPr="008137FC" w:rsidRDefault="00170041" w:rsidP="00B128F3">
            <w:pPr>
              <w:spacing w:line="360" w:lineRule="auto"/>
              <w:jc w:val="center"/>
              <w:rPr>
                <w:rFonts w:ascii="Times New Roman" w:eastAsia="Times New Roman" w:hAnsi="Times New Roman"/>
                <w:sz w:val="28"/>
                <w:szCs w:val="28"/>
                <w:lang w:val="uk-UA"/>
              </w:rPr>
            </w:pPr>
            <w:r w:rsidRPr="008137FC">
              <w:rPr>
                <w:rFonts w:ascii="Times New Roman" w:eastAsia="Times New Roman" w:hAnsi="Times New Roman"/>
                <w:sz w:val="28"/>
                <w:szCs w:val="28"/>
                <w:lang w:val="uk-UA"/>
              </w:rPr>
              <w:t>S</w:t>
            </w:r>
          </w:p>
        </w:tc>
        <w:tc>
          <w:tcPr>
            <w:tcW w:w="1216" w:type="dxa"/>
            <w:vAlign w:val="center"/>
          </w:tcPr>
          <w:p w14:paraId="67CF568E" w14:textId="77777777" w:rsidR="00170041" w:rsidRPr="008137FC" w:rsidRDefault="00170041" w:rsidP="00B128F3">
            <w:pPr>
              <w:spacing w:line="360" w:lineRule="auto"/>
              <w:jc w:val="center"/>
              <w:rPr>
                <w:rFonts w:ascii="Times New Roman" w:eastAsia="Times New Roman" w:hAnsi="Times New Roman"/>
                <w:sz w:val="28"/>
                <w:szCs w:val="28"/>
                <w:lang w:val="uk-UA"/>
              </w:rPr>
            </w:pPr>
            <w:r w:rsidRPr="008137FC">
              <w:rPr>
                <w:rFonts w:ascii="Times New Roman" w:eastAsia="Times New Roman" w:hAnsi="Times New Roman"/>
                <w:sz w:val="28"/>
                <w:szCs w:val="28"/>
                <w:lang w:val="uk-UA"/>
              </w:rPr>
              <w:t>S</w:t>
            </w:r>
            <w:r w:rsidRPr="008137FC">
              <w:rPr>
                <w:rFonts w:ascii="Times New Roman" w:eastAsia="Times New Roman" w:hAnsi="Times New Roman"/>
                <w:sz w:val="28"/>
                <w:szCs w:val="28"/>
                <w:vertAlign w:val="subscript"/>
                <w:lang w:val="uk-UA"/>
              </w:rPr>
              <w:t>r</w:t>
            </w:r>
          </w:p>
        </w:tc>
        <w:tc>
          <w:tcPr>
            <w:tcW w:w="2297" w:type="dxa"/>
            <w:vAlign w:val="center"/>
          </w:tcPr>
          <w:p w14:paraId="18387D53" w14:textId="77777777" w:rsidR="00170041" w:rsidRPr="008137FC" w:rsidRDefault="008D3638" w:rsidP="00B128F3">
            <w:pPr>
              <w:spacing w:line="360" w:lineRule="auto"/>
              <w:jc w:val="center"/>
              <w:rPr>
                <w:rFonts w:ascii="Times New Roman" w:eastAsia="Times New Roman" w:hAnsi="Times New Roman"/>
                <w:sz w:val="28"/>
                <w:szCs w:val="24"/>
              </w:rPr>
            </w:pPr>
            <m:oMathPara>
              <m:oMath>
                <m:acc>
                  <m:accPr>
                    <m:chr m:val="̅"/>
                    <m:ctrlPr>
                      <w:rPr>
                        <w:rFonts w:ascii="Cambria Math" w:eastAsia="Times New Roman" w:hAnsi="Cambria Math"/>
                        <w:i/>
                        <w:sz w:val="28"/>
                        <w:szCs w:val="24"/>
                        <w:lang w:val="uk-UA"/>
                      </w:rPr>
                    </m:ctrlPr>
                  </m:accPr>
                  <m:e>
                    <m:r>
                      <w:rPr>
                        <w:rFonts w:ascii="Cambria Math" w:eastAsia="Times New Roman" w:hAnsi="Cambria Math"/>
                        <w:sz w:val="28"/>
                        <w:szCs w:val="24"/>
                        <w:lang w:val="uk-UA"/>
                      </w:rPr>
                      <m:t>С</m:t>
                    </m:r>
                  </m:e>
                </m:acc>
                <m:r>
                  <w:rPr>
                    <w:rFonts w:ascii="Cambria Math" w:eastAsia="Times New Roman" w:hAnsi="Cambria Math"/>
                    <w:sz w:val="28"/>
                    <w:szCs w:val="24"/>
                    <w:lang w:val="uk-UA"/>
                  </w:rPr>
                  <m:t>±</m:t>
                </m:r>
                <m:r>
                  <m:rPr>
                    <m:sty m:val="p"/>
                  </m:rPr>
                  <w:rPr>
                    <w:rFonts w:ascii="Cambria Math" w:eastAsia="Times New Roman" w:hAnsi="Cambria Math"/>
                    <w:sz w:val="28"/>
                    <w:szCs w:val="28"/>
                    <w:lang w:val="uk-UA"/>
                  </w:rPr>
                  <m:t>ΔС</m:t>
                </m:r>
              </m:oMath>
            </m:oMathPara>
          </w:p>
        </w:tc>
      </w:tr>
      <w:tr w:rsidR="00170041" w:rsidRPr="008137FC" w14:paraId="12B1E950" w14:textId="77777777" w:rsidTr="00D264FA">
        <w:trPr>
          <w:trHeight w:val="672"/>
          <w:jc w:val="center"/>
        </w:trPr>
        <w:tc>
          <w:tcPr>
            <w:tcW w:w="2127" w:type="dxa"/>
            <w:vAlign w:val="center"/>
          </w:tcPr>
          <w:p w14:paraId="2B9CFCD5" w14:textId="77777777" w:rsidR="00170041" w:rsidRPr="008137FC" w:rsidRDefault="00170041" w:rsidP="00B128F3">
            <w:pPr>
              <w:spacing w:line="360" w:lineRule="auto"/>
              <w:jc w:val="center"/>
              <w:rPr>
                <w:rFonts w:ascii="Times New Roman" w:eastAsia="Times New Roman" w:hAnsi="Times New Roman"/>
                <w:sz w:val="28"/>
                <w:szCs w:val="24"/>
                <w:lang w:val="uk-UA"/>
              </w:rPr>
            </w:pPr>
            <w:r w:rsidRPr="008137FC">
              <w:rPr>
                <w:rFonts w:ascii="Times New Roman" w:eastAsia="Times New Roman" w:hAnsi="Times New Roman"/>
                <w:sz w:val="28"/>
                <w:szCs w:val="24"/>
                <w:lang w:val="uk-UA"/>
              </w:rPr>
              <w:t>Градуювального графіка</w:t>
            </w:r>
          </w:p>
        </w:tc>
        <w:tc>
          <w:tcPr>
            <w:tcW w:w="1250" w:type="dxa"/>
            <w:vAlign w:val="center"/>
          </w:tcPr>
          <w:p w14:paraId="409C41A2" w14:textId="77777777" w:rsidR="00170041" w:rsidRPr="008137FC" w:rsidRDefault="00170041" w:rsidP="00B128F3">
            <w:pPr>
              <w:spacing w:line="360" w:lineRule="auto"/>
              <w:jc w:val="center"/>
              <w:rPr>
                <w:rFonts w:ascii="Times New Roman" w:eastAsia="Times New Roman" w:hAnsi="Times New Roman"/>
                <w:sz w:val="28"/>
                <w:szCs w:val="24"/>
              </w:rPr>
            </w:pPr>
            <w:r>
              <w:rPr>
                <w:rFonts w:ascii="Times New Roman" w:eastAsia="Times New Roman" w:hAnsi="Times New Roman"/>
                <w:sz w:val="28"/>
                <w:szCs w:val="24"/>
                <w:lang w:val="en-US"/>
              </w:rPr>
              <w:t>2</w:t>
            </w:r>
            <w:r w:rsidRPr="008137FC">
              <w:rPr>
                <w:rFonts w:ascii="Times New Roman" w:eastAsia="Times New Roman" w:hAnsi="Times New Roman"/>
                <w:sz w:val="28"/>
                <w:szCs w:val="24"/>
                <w:lang w:val="uk-UA"/>
              </w:rPr>
              <w:t>,</w:t>
            </w:r>
            <w:r>
              <w:rPr>
                <w:rFonts w:ascii="Times New Roman" w:eastAsia="Times New Roman" w:hAnsi="Times New Roman"/>
                <w:sz w:val="28"/>
                <w:szCs w:val="24"/>
                <w:lang w:val="en-US"/>
              </w:rPr>
              <w:t>42</w:t>
            </w:r>
            <w:r w:rsidRPr="008137FC">
              <w:rPr>
                <w:rFonts w:ascii="Times New Roman" w:eastAsia="Times New Roman" w:hAnsi="Times New Roman"/>
                <w:sz w:val="28"/>
                <w:szCs w:val="24"/>
              </w:rPr>
              <w:t>∙10</w:t>
            </w:r>
            <w:r w:rsidRPr="008137FC">
              <w:rPr>
                <w:rFonts w:ascii="Times New Roman" w:eastAsia="Times New Roman" w:hAnsi="Times New Roman"/>
                <w:sz w:val="28"/>
                <w:szCs w:val="24"/>
                <w:vertAlign w:val="superscript"/>
              </w:rPr>
              <w:t>-</w:t>
            </w:r>
            <w:r w:rsidRPr="008137FC">
              <w:rPr>
                <w:rFonts w:ascii="Times New Roman" w:eastAsia="Times New Roman" w:hAnsi="Times New Roman"/>
                <w:sz w:val="28"/>
                <w:szCs w:val="24"/>
                <w:vertAlign w:val="superscript"/>
                <w:lang w:val="uk-UA"/>
              </w:rPr>
              <w:t>4</w:t>
            </w:r>
          </w:p>
        </w:tc>
        <w:tc>
          <w:tcPr>
            <w:tcW w:w="1350" w:type="dxa"/>
            <w:vAlign w:val="center"/>
          </w:tcPr>
          <w:p w14:paraId="1018A097" w14:textId="7219CAAC" w:rsidR="00170041" w:rsidRPr="002A6E3D" w:rsidRDefault="00170041" w:rsidP="00B128F3">
            <w:pPr>
              <w:spacing w:line="360" w:lineRule="auto"/>
              <w:jc w:val="center"/>
              <w:rPr>
                <w:rFonts w:ascii="Times New Roman" w:eastAsia="Times New Roman" w:hAnsi="Times New Roman"/>
                <w:sz w:val="28"/>
                <w:szCs w:val="24"/>
                <w:lang w:val="en-US"/>
              </w:rPr>
            </w:pPr>
            <w:r>
              <w:rPr>
                <w:rFonts w:ascii="Times New Roman" w:eastAsia="Times New Roman" w:hAnsi="Times New Roman"/>
                <w:sz w:val="28"/>
                <w:szCs w:val="24"/>
                <w:lang w:val="en-US"/>
              </w:rPr>
              <w:t>9</w:t>
            </w:r>
            <w:r w:rsidRPr="008137FC">
              <w:rPr>
                <w:rFonts w:ascii="Times New Roman" w:eastAsia="Times New Roman" w:hAnsi="Times New Roman"/>
                <w:sz w:val="28"/>
                <w:szCs w:val="24"/>
              </w:rPr>
              <w:t>,</w:t>
            </w:r>
            <w:r>
              <w:rPr>
                <w:rFonts w:ascii="Times New Roman" w:eastAsia="Times New Roman" w:hAnsi="Times New Roman"/>
                <w:sz w:val="28"/>
                <w:szCs w:val="24"/>
                <w:lang w:val="en-US"/>
              </w:rPr>
              <w:t>6</w:t>
            </w:r>
            <w:r w:rsidRPr="008137FC">
              <w:rPr>
                <w:rFonts w:ascii="Times New Roman" w:eastAsia="Times New Roman" w:hAnsi="Times New Roman"/>
                <w:sz w:val="28"/>
                <w:szCs w:val="24"/>
              </w:rPr>
              <w:t>∙10</w:t>
            </w:r>
            <w:r w:rsidRPr="008137FC">
              <w:rPr>
                <w:rFonts w:ascii="Times New Roman" w:eastAsia="Times New Roman" w:hAnsi="Times New Roman"/>
                <w:sz w:val="28"/>
                <w:szCs w:val="24"/>
                <w:vertAlign w:val="superscript"/>
              </w:rPr>
              <w:t>-</w:t>
            </w:r>
            <w:r>
              <w:rPr>
                <w:rFonts w:ascii="Times New Roman" w:eastAsia="Times New Roman" w:hAnsi="Times New Roman"/>
                <w:sz w:val="28"/>
                <w:szCs w:val="24"/>
                <w:vertAlign w:val="superscript"/>
              </w:rPr>
              <w:t>6</w:t>
            </w:r>
          </w:p>
        </w:tc>
        <w:tc>
          <w:tcPr>
            <w:tcW w:w="1216" w:type="dxa"/>
            <w:vAlign w:val="center"/>
          </w:tcPr>
          <w:p w14:paraId="1BD56785" w14:textId="77777777" w:rsidR="00170041" w:rsidRPr="007A2E68" w:rsidRDefault="00170041" w:rsidP="00B128F3">
            <w:pPr>
              <w:spacing w:line="360" w:lineRule="auto"/>
              <w:jc w:val="center"/>
              <w:rPr>
                <w:rFonts w:ascii="Times New Roman" w:eastAsia="Times New Roman" w:hAnsi="Times New Roman"/>
                <w:sz w:val="28"/>
                <w:szCs w:val="24"/>
                <w:lang w:val="en-US"/>
              </w:rPr>
            </w:pPr>
            <w:r>
              <w:rPr>
                <w:rFonts w:ascii="Times New Roman" w:eastAsia="Times New Roman" w:hAnsi="Times New Roman"/>
                <w:sz w:val="28"/>
                <w:szCs w:val="24"/>
                <w:lang w:val="en-US"/>
              </w:rPr>
              <w:t>4,0</w:t>
            </w:r>
            <w:r w:rsidRPr="008137FC">
              <w:rPr>
                <w:rFonts w:ascii="Times New Roman" w:eastAsia="Times New Roman" w:hAnsi="Times New Roman"/>
                <w:sz w:val="28"/>
                <w:szCs w:val="24"/>
              </w:rPr>
              <w:t>∙10</w:t>
            </w:r>
            <w:r w:rsidRPr="008137FC">
              <w:rPr>
                <w:rFonts w:ascii="Times New Roman" w:eastAsia="Times New Roman" w:hAnsi="Times New Roman"/>
                <w:sz w:val="28"/>
                <w:szCs w:val="24"/>
                <w:vertAlign w:val="superscript"/>
              </w:rPr>
              <w:t>-</w:t>
            </w:r>
            <w:r>
              <w:rPr>
                <w:rFonts w:ascii="Times New Roman" w:eastAsia="Times New Roman" w:hAnsi="Times New Roman"/>
                <w:sz w:val="28"/>
                <w:szCs w:val="24"/>
                <w:vertAlign w:val="superscript"/>
                <w:lang w:val="en-US"/>
              </w:rPr>
              <w:t>2</w:t>
            </w:r>
          </w:p>
        </w:tc>
        <w:tc>
          <w:tcPr>
            <w:tcW w:w="2297" w:type="dxa"/>
            <w:vAlign w:val="center"/>
          </w:tcPr>
          <w:p w14:paraId="64F128AA" w14:textId="6FAA8BE1" w:rsidR="00170041" w:rsidRPr="002A6E3D" w:rsidRDefault="00170041" w:rsidP="00B128F3">
            <w:pPr>
              <w:spacing w:line="360" w:lineRule="auto"/>
              <w:jc w:val="center"/>
              <w:rPr>
                <w:rFonts w:ascii="Times New Roman" w:eastAsia="Times New Roman" w:hAnsi="Times New Roman"/>
                <w:sz w:val="28"/>
                <w:szCs w:val="24"/>
                <w:lang w:val="en-US"/>
              </w:rPr>
            </w:pPr>
            <w:r>
              <w:rPr>
                <w:rFonts w:ascii="Times New Roman" w:eastAsia="Times New Roman" w:hAnsi="Times New Roman"/>
                <w:sz w:val="28"/>
                <w:szCs w:val="24"/>
                <w:lang w:val="en-US"/>
              </w:rPr>
              <w:t>2</w:t>
            </w:r>
            <w:r w:rsidRPr="008137FC">
              <w:rPr>
                <w:rFonts w:ascii="Times New Roman" w:eastAsia="Times New Roman" w:hAnsi="Times New Roman"/>
                <w:sz w:val="28"/>
                <w:szCs w:val="24"/>
                <w:lang w:val="uk-UA"/>
              </w:rPr>
              <w:t>,</w:t>
            </w:r>
            <w:r>
              <w:rPr>
                <w:rFonts w:ascii="Times New Roman" w:eastAsia="Times New Roman" w:hAnsi="Times New Roman"/>
                <w:sz w:val="28"/>
                <w:szCs w:val="24"/>
                <w:lang w:val="en-US"/>
              </w:rPr>
              <w:t>42</w:t>
            </w:r>
            <w:r w:rsidRPr="008137FC">
              <w:rPr>
                <w:rFonts w:ascii="Times New Roman" w:eastAsia="Times New Roman" w:hAnsi="Times New Roman"/>
                <w:sz w:val="28"/>
                <w:szCs w:val="24"/>
              </w:rPr>
              <w:t>∙10</w:t>
            </w:r>
            <w:r w:rsidRPr="008137FC">
              <w:rPr>
                <w:rFonts w:ascii="Times New Roman" w:eastAsia="Times New Roman" w:hAnsi="Times New Roman"/>
                <w:sz w:val="28"/>
                <w:szCs w:val="24"/>
                <w:vertAlign w:val="superscript"/>
              </w:rPr>
              <w:t>-</w:t>
            </w:r>
            <w:r w:rsidRPr="008137FC">
              <w:rPr>
                <w:rFonts w:ascii="Times New Roman" w:eastAsia="Times New Roman" w:hAnsi="Times New Roman"/>
                <w:sz w:val="28"/>
                <w:szCs w:val="24"/>
                <w:vertAlign w:val="superscript"/>
                <w:lang w:val="uk-UA"/>
              </w:rPr>
              <w:t>4</w:t>
            </w:r>
            <w:r w:rsidRPr="008137FC">
              <w:rPr>
                <w:rFonts w:ascii="Times New Roman" w:eastAsia="Times New Roman" w:hAnsi="Times New Roman"/>
                <w:sz w:val="28"/>
                <w:szCs w:val="24"/>
              </w:rPr>
              <w:t>±</w:t>
            </w:r>
            <w:r>
              <w:rPr>
                <w:rFonts w:ascii="Times New Roman" w:eastAsia="Times New Roman" w:hAnsi="Times New Roman"/>
                <w:sz w:val="28"/>
                <w:szCs w:val="24"/>
                <w:lang w:val="en-US"/>
              </w:rPr>
              <w:t>9</w:t>
            </w:r>
            <w:r w:rsidRPr="008137FC">
              <w:rPr>
                <w:rFonts w:ascii="Times New Roman" w:eastAsia="Times New Roman" w:hAnsi="Times New Roman"/>
                <w:sz w:val="28"/>
                <w:szCs w:val="24"/>
              </w:rPr>
              <w:t>∙10</w:t>
            </w:r>
            <w:r w:rsidRPr="008137FC">
              <w:rPr>
                <w:rFonts w:ascii="Times New Roman" w:eastAsia="Times New Roman" w:hAnsi="Times New Roman"/>
                <w:sz w:val="28"/>
                <w:szCs w:val="24"/>
                <w:vertAlign w:val="superscript"/>
              </w:rPr>
              <w:t>-</w:t>
            </w:r>
            <w:r>
              <w:rPr>
                <w:rFonts w:ascii="Times New Roman" w:eastAsia="Times New Roman" w:hAnsi="Times New Roman"/>
                <w:sz w:val="28"/>
                <w:szCs w:val="24"/>
                <w:vertAlign w:val="superscript"/>
              </w:rPr>
              <w:t>6</w:t>
            </w:r>
          </w:p>
        </w:tc>
      </w:tr>
      <w:tr w:rsidR="00170041" w:rsidRPr="008137FC" w14:paraId="3E4C5516" w14:textId="77777777" w:rsidTr="00D264FA">
        <w:trPr>
          <w:trHeight w:val="672"/>
          <w:jc w:val="center"/>
        </w:trPr>
        <w:tc>
          <w:tcPr>
            <w:tcW w:w="2127" w:type="dxa"/>
            <w:vAlign w:val="center"/>
          </w:tcPr>
          <w:p w14:paraId="4E505696" w14:textId="77777777" w:rsidR="00170041" w:rsidRPr="008137FC" w:rsidRDefault="00170041" w:rsidP="00B128F3">
            <w:pPr>
              <w:spacing w:line="360" w:lineRule="auto"/>
              <w:jc w:val="center"/>
              <w:rPr>
                <w:rFonts w:ascii="Times New Roman" w:eastAsia="Times New Roman" w:hAnsi="Times New Roman"/>
                <w:sz w:val="28"/>
                <w:szCs w:val="24"/>
                <w:lang w:val="uk-UA"/>
              </w:rPr>
            </w:pPr>
            <w:r w:rsidRPr="008137FC">
              <w:rPr>
                <w:rFonts w:ascii="Times New Roman" w:eastAsia="Times New Roman" w:hAnsi="Times New Roman"/>
                <w:sz w:val="28"/>
                <w:szCs w:val="24"/>
                <w:lang w:val="uk-UA"/>
              </w:rPr>
              <w:t>Стандартних добавок</w:t>
            </w:r>
          </w:p>
        </w:tc>
        <w:tc>
          <w:tcPr>
            <w:tcW w:w="1250" w:type="dxa"/>
            <w:vAlign w:val="center"/>
          </w:tcPr>
          <w:p w14:paraId="7B169EFE" w14:textId="77777777" w:rsidR="00170041" w:rsidRPr="008137FC" w:rsidRDefault="00170041" w:rsidP="00B128F3">
            <w:pPr>
              <w:spacing w:line="360" w:lineRule="auto"/>
              <w:jc w:val="center"/>
              <w:rPr>
                <w:rFonts w:ascii="Times New Roman" w:eastAsia="Times New Roman" w:hAnsi="Times New Roman"/>
                <w:sz w:val="28"/>
                <w:szCs w:val="24"/>
              </w:rPr>
            </w:pPr>
            <w:r>
              <w:rPr>
                <w:rFonts w:ascii="Times New Roman" w:eastAsia="Times New Roman" w:hAnsi="Times New Roman"/>
                <w:sz w:val="28"/>
                <w:szCs w:val="24"/>
                <w:lang w:val="en-US"/>
              </w:rPr>
              <w:t>2,43</w:t>
            </w:r>
            <w:r w:rsidRPr="008137FC">
              <w:rPr>
                <w:rFonts w:ascii="Times New Roman" w:eastAsia="Times New Roman" w:hAnsi="Times New Roman"/>
                <w:sz w:val="28"/>
                <w:szCs w:val="24"/>
              </w:rPr>
              <w:t>∙10</w:t>
            </w:r>
            <w:r w:rsidRPr="008137FC">
              <w:rPr>
                <w:rFonts w:ascii="Times New Roman" w:eastAsia="Times New Roman" w:hAnsi="Times New Roman"/>
                <w:sz w:val="28"/>
                <w:szCs w:val="24"/>
                <w:vertAlign w:val="superscript"/>
              </w:rPr>
              <w:t>-</w:t>
            </w:r>
            <w:r w:rsidRPr="008137FC">
              <w:rPr>
                <w:rFonts w:ascii="Times New Roman" w:eastAsia="Times New Roman" w:hAnsi="Times New Roman"/>
                <w:sz w:val="28"/>
                <w:szCs w:val="24"/>
                <w:vertAlign w:val="superscript"/>
                <w:lang w:val="uk-UA"/>
              </w:rPr>
              <w:t>4</w:t>
            </w:r>
          </w:p>
        </w:tc>
        <w:tc>
          <w:tcPr>
            <w:tcW w:w="1350" w:type="dxa"/>
            <w:vAlign w:val="center"/>
          </w:tcPr>
          <w:p w14:paraId="477D1A35" w14:textId="2AEEEAF3" w:rsidR="00170041" w:rsidRPr="00180DED" w:rsidRDefault="00170041" w:rsidP="00B128F3">
            <w:pPr>
              <w:spacing w:line="360" w:lineRule="auto"/>
              <w:jc w:val="center"/>
              <w:rPr>
                <w:rFonts w:ascii="Times New Roman" w:eastAsia="Times New Roman" w:hAnsi="Times New Roman"/>
                <w:sz w:val="28"/>
                <w:szCs w:val="24"/>
                <w:lang w:val="en-US"/>
              </w:rPr>
            </w:pPr>
            <w:r>
              <w:rPr>
                <w:rFonts w:ascii="Times New Roman" w:eastAsia="Times New Roman" w:hAnsi="Times New Roman"/>
                <w:sz w:val="28"/>
                <w:szCs w:val="24"/>
                <w:lang w:val="en-US"/>
              </w:rPr>
              <w:t>8</w:t>
            </w:r>
            <w:r w:rsidRPr="008137FC">
              <w:rPr>
                <w:rFonts w:ascii="Times New Roman" w:eastAsia="Times New Roman" w:hAnsi="Times New Roman"/>
                <w:sz w:val="28"/>
                <w:szCs w:val="24"/>
              </w:rPr>
              <w:t>,</w:t>
            </w:r>
            <w:r>
              <w:rPr>
                <w:rFonts w:ascii="Times New Roman" w:eastAsia="Times New Roman" w:hAnsi="Times New Roman"/>
                <w:sz w:val="28"/>
                <w:szCs w:val="24"/>
              </w:rPr>
              <w:t>1</w:t>
            </w:r>
            <w:r w:rsidRPr="008137FC">
              <w:rPr>
                <w:rFonts w:ascii="Times New Roman" w:eastAsia="Times New Roman" w:hAnsi="Times New Roman"/>
                <w:sz w:val="28"/>
                <w:szCs w:val="24"/>
              </w:rPr>
              <w:t>∙10</w:t>
            </w:r>
            <w:r w:rsidRPr="008137FC">
              <w:rPr>
                <w:rFonts w:ascii="Times New Roman" w:eastAsia="Times New Roman" w:hAnsi="Times New Roman"/>
                <w:sz w:val="28"/>
                <w:szCs w:val="24"/>
                <w:vertAlign w:val="superscript"/>
              </w:rPr>
              <w:t>-</w:t>
            </w:r>
            <w:r>
              <w:rPr>
                <w:rFonts w:ascii="Times New Roman" w:eastAsia="Times New Roman" w:hAnsi="Times New Roman"/>
                <w:sz w:val="28"/>
                <w:szCs w:val="24"/>
                <w:vertAlign w:val="superscript"/>
              </w:rPr>
              <w:t>6</w:t>
            </w:r>
          </w:p>
        </w:tc>
        <w:tc>
          <w:tcPr>
            <w:tcW w:w="1216" w:type="dxa"/>
            <w:vAlign w:val="center"/>
          </w:tcPr>
          <w:p w14:paraId="25635167" w14:textId="2AB846B8" w:rsidR="00170041" w:rsidRPr="00180DED" w:rsidRDefault="00170041" w:rsidP="00B128F3">
            <w:pPr>
              <w:spacing w:line="360" w:lineRule="auto"/>
              <w:jc w:val="center"/>
              <w:rPr>
                <w:rFonts w:ascii="Times New Roman" w:eastAsia="Times New Roman" w:hAnsi="Times New Roman"/>
                <w:sz w:val="28"/>
                <w:szCs w:val="24"/>
                <w:lang w:val="en-US"/>
              </w:rPr>
            </w:pPr>
            <w:r>
              <w:rPr>
                <w:rFonts w:ascii="Times New Roman" w:eastAsia="Times New Roman" w:hAnsi="Times New Roman"/>
                <w:sz w:val="28"/>
                <w:szCs w:val="24"/>
                <w:lang w:val="en-US"/>
              </w:rPr>
              <w:t>3,3</w:t>
            </w:r>
            <w:r w:rsidRPr="008137FC">
              <w:rPr>
                <w:rFonts w:ascii="Times New Roman" w:eastAsia="Times New Roman" w:hAnsi="Times New Roman"/>
                <w:sz w:val="28"/>
                <w:szCs w:val="24"/>
              </w:rPr>
              <w:t>∙10</w:t>
            </w:r>
            <w:r w:rsidRPr="008137FC">
              <w:rPr>
                <w:rFonts w:ascii="Times New Roman" w:eastAsia="Times New Roman" w:hAnsi="Times New Roman"/>
                <w:sz w:val="28"/>
                <w:szCs w:val="24"/>
                <w:vertAlign w:val="superscript"/>
              </w:rPr>
              <w:t>-</w:t>
            </w:r>
            <w:r>
              <w:rPr>
                <w:rFonts w:ascii="Times New Roman" w:eastAsia="Times New Roman" w:hAnsi="Times New Roman"/>
                <w:sz w:val="28"/>
                <w:szCs w:val="24"/>
                <w:vertAlign w:val="superscript"/>
                <w:lang w:val="en-US"/>
              </w:rPr>
              <w:t>2</w:t>
            </w:r>
          </w:p>
        </w:tc>
        <w:tc>
          <w:tcPr>
            <w:tcW w:w="2297" w:type="dxa"/>
            <w:vAlign w:val="center"/>
          </w:tcPr>
          <w:p w14:paraId="6E369057" w14:textId="425292B0" w:rsidR="00170041" w:rsidRPr="001D472F" w:rsidRDefault="00170041" w:rsidP="00B128F3">
            <w:pPr>
              <w:spacing w:line="360" w:lineRule="auto"/>
              <w:jc w:val="center"/>
              <w:rPr>
                <w:rFonts w:ascii="Times New Roman" w:eastAsia="Times New Roman" w:hAnsi="Times New Roman"/>
                <w:sz w:val="28"/>
                <w:szCs w:val="24"/>
                <w:lang w:val="en-US"/>
              </w:rPr>
            </w:pPr>
            <w:r>
              <w:rPr>
                <w:rFonts w:ascii="Times New Roman" w:eastAsia="Times New Roman" w:hAnsi="Times New Roman"/>
                <w:sz w:val="28"/>
                <w:szCs w:val="24"/>
                <w:lang w:val="en-US"/>
              </w:rPr>
              <w:t>2</w:t>
            </w:r>
            <w:r w:rsidRPr="008137FC">
              <w:rPr>
                <w:rFonts w:ascii="Times New Roman" w:eastAsia="Times New Roman" w:hAnsi="Times New Roman"/>
                <w:sz w:val="28"/>
                <w:szCs w:val="24"/>
                <w:lang w:val="uk-UA"/>
              </w:rPr>
              <w:t>,</w:t>
            </w:r>
            <w:r>
              <w:rPr>
                <w:rFonts w:ascii="Times New Roman" w:eastAsia="Times New Roman" w:hAnsi="Times New Roman"/>
                <w:sz w:val="28"/>
                <w:szCs w:val="24"/>
                <w:lang w:val="uk-UA"/>
              </w:rPr>
              <w:t>43</w:t>
            </w:r>
            <w:r w:rsidRPr="008137FC">
              <w:rPr>
                <w:rFonts w:ascii="Times New Roman" w:eastAsia="Times New Roman" w:hAnsi="Times New Roman"/>
                <w:sz w:val="28"/>
                <w:szCs w:val="24"/>
              </w:rPr>
              <w:t>∙10</w:t>
            </w:r>
            <w:r w:rsidRPr="008137FC">
              <w:rPr>
                <w:rFonts w:ascii="Times New Roman" w:eastAsia="Times New Roman" w:hAnsi="Times New Roman"/>
                <w:sz w:val="28"/>
                <w:szCs w:val="24"/>
                <w:vertAlign w:val="superscript"/>
              </w:rPr>
              <w:t>-</w:t>
            </w:r>
            <w:r w:rsidRPr="008137FC">
              <w:rPr>
                <w:rFonts w:ascii="Times New Roman" w:eastAsia="Times New Roman" w:hAnsi="Times New Roman"/>
                <w:sz w:val="28"/>
                <w:szCs w:val="24"/>
                <w:vertAlign w:val="superscript"/>
                <w:lang w:val="uk-UA"/>
              </w:rPr>
              <w:t>4</w:t>
            </w:r>
            <w:r w:rsidRPr="008137FC">
              <w:rPr>
                <w:rFonts w:ascii="Times New Roman" w:eastAsia="Times New Roman" w:hAnsi="Times New Roman"/>
                <w:sz w:val="28"/>
                <w:szCs w:val="24"/>
              </w:rPr>
              <w:t>±</w:t>
            </w:r>
            <w:r>
              <w:rPr>
                <w:rFonts w:ascii="Times New Roman" w:eastAsia="Times New Roman" w:hAnsi="Times New Roman"/>
                <w:sz w:val="28"/>
                <w:szCs w:val="24"/>
                <w:lang w:val="en-US"/>
              </w:rPr>
              <w:t>7</w:t>
            </w:r>
            <w:r w:rsidRPr="008137FC">
              <w:rPr>
                <w:rFonts w:ascii="Times New Roman" w:eastAsia="Times New Roman" w:hAnsi="Times New Roman"/>
                <w:sz w:val="28"/>
                <w:szCs w:val="24"/>
              </w:rPr>
              <w:t>∙10</w:t>
            </w:r>
            <w:r w:rsidRPr="008137FC">
              <w:rPr>
                <w:rFonts w:ascii="Times New Roman" w:eastAsia="Times New Roman" w:hAnsi="Times New Roman"/>
                <w:sz w:val="28"/>
                <w:szCs w:val="24"/>
                <w:vertAlign w:val="superscript"/>
              </w:rPr>
              <w:t>-</w:t>
            </w:r>
            <w:r>
              <w:rPr>
                <w:rFonts w:ascii="Times New Roman" w:eastAsia="Times New Roman" w:hAnsi="Times New Roman"/>
                <w:sz w:val="28"/>
                <w:szCs w:val="24"/>
                <w:vertAlign w:val="superscript"/>
              </w:rPr>
              <w:t>6</w:t>
            </w:r>
          </w:p>
        </w:tc>
      </w:tr>
    </w:tbl>
    <w:p w14:paraId="33E3EE6A" w14:textId="318F026B" w:rsidR="004F2895" w:rsidRDefault="004F2895" w:rsidP="004F2895">
      <w:pPr>
        <w:spacing w:after="0" w:line="360" w:lineRule="auto"/>
        <w:ind w:firstLine="709"/>
        <w:jc w:val="both"/>
        <w:rPr>
          <w:rFonts w:ascii="Times New Roman" w:eastAsia="Times New Roman" w:hAnsi="Times New Roman" w:cs="Times New Roman"/>
          <w:sz w:val="28"/>
          <w:szCs w:val="24"/>
          <w:lang w:val="ru-RU" w:eastAsia="ru-RU"/>
        </w:rPr>
      </w:pPr>
    </w:p>
    <w:p w14:paraId="380C19C6" w14:textId="5FC35637" w:rsidR="004F2895" w:rsidRPr="004F2895" w:rsidRDefault="004F2895" w:rsidP="004F2895">
      <w:pPr>
        <w:spacing w:after="0" w:line="360" w:lineRule="auto"/>
        <w:ind w:firstLine="709"/>
        <w:jc w:val="both"/>
        <w:rPr>
          <w:rFonts w:ascii="Times New Roman" w:eastAsia="Times New Roman" w:hAnsi="Times New Roman" w:cs="Times New Roman"/>
          <w:sz w:val="28"/>
          <w:szCs w:val="24"/>
          <w:lang w:eastAsia="ru-RU"/>
        </w:rPr>
      </w:pPr>
      <w:r w:rsidRPr="004F2895">
        <w:rPr>
          <w:rFonts w:ascii="Times New Roman" w:eastAsia="Times New Roman" w:hAnsi="Times New Roman" w:cs="Times New Roman"/>
          <w:sz w:val="28"/>
          <w:szCs w:val="24"/>
          <w:lang w:eastAsia="ru-RU"/>
        </w:rPr>
        <w:t>Величина довірчого інтервалу для методу стандартних добавок менша, ніж величин</w:t>
      </w:r>
      <w:r w:rsidR="008A586A">
        <w:rPr>
          <w:rFonts w:ascii="Times New Roman" w:eastAsia="Times New Roman" w:hAnsi="Times New Roman" w:cs="Times New Roman"/>
          <w:sz w:val="28"/>
          <w:szCs w:val="24"/>
          <w:lang w:val="en-US" w:eastAsia="ru-RU"/>
        </w:rPr>
        <w:t>a</w:t>
      </w:r>
      <w:r w:rsidRPr="004F2895">
        <w:rPr>
          <w:rFonts w:ascii="Times New Roman" w:eastAsia="Times New Roman" w:hAnsi="Times New Roman" w:cs="Times New Roman"/>
          <w:sz w:val="28"/>
          <w:szCs w:val="24"/>
          <w:lang w:eastAsia="ru-RU"/>
        </w:rPr>
        <w:t xml:space="preserve"> довірчого інтервал</w:t>
      </w:r>
      <w:r w:rsidR="008A586A">
        <w:rPr>
          <w:rFonts w:ascii="Times New Roman" w:eastAsia="Times New Roman" w:hAnsi="Times New Roman" w:cs="Times New Roman"/>
          <w:sz w:val="28"/>
          <w:szCs w:val="24"/>
          <w:lang w:val="en-US" w:eastAsia="ru-RU"/>
        </w:rPr>
        <w:t>y</w:t>
      </w:r>
      <w:r w:rsidRPr="004F2895">
        <w:rPr>
          <w:rFonts w:ascii="Times New Roman" w:eastAsia="Times New Roman" w:hAnsi="Times New Roman" w:cs="Times New Roman"/>
          <w:sz w:val="28"/>
          <w:szCs w:val="24"/>
          <w:lang w:eastAsia="ru-RU"/>
        </w:rPr>
        <w:t xml:space="preserve"> результатів для метод</w:t>
      </w:r>
      <w:r w:rsidR="008A586A">
        <w:rPr>
          <w:rFonts w:ascii="Times New Roman" w:eastAsia="Times New Roman" w:hAnsi="Times New Roman" w:cs="Times New Roman"/>
          <w:sz w:val="28"/>
          <w:szCs w:val="24"/>
          <w:lang w:val="en-US" w:eastAsia="ru-RU"/>
        </w:rPr>
        <w:t>y</w:t>
      </w:r>
      <w:r w:rsidRPr="004F2895">
        <w:rPr>
          <w:rFonts w:ascii="Times New Roman" w:eastAsia="Times New Roman" w:hAnsi="Times New Roman" w:cs="Times New Roman"/>
          <w:sz w:val="28"/>
          <w:szCs w:val="24"/>
          <w:lang w:eastAsia="ru-RU"/>
        </w:rPr>
        <w:t xml:space="preserve"> градуювального графіка, отже, одержані більш надійні результати.</w:t>
      </w:r>
    </w:p>
    <w:p w14:paraId="4345A45C" w14:textId="35259A23" w:rsidR="004F2895" w:rsidRPr="004F2895" w:rsidRDefault="004F2895" w:rsidP="004F2895">
      <w:pPr>
        <w:spacing w:after="0" w:line="360" w:lineRule="auto"/>
        <w:ind w:firstLine="709"/>
        <w:jc w:val="both"/>
        <w:rPr>
          <w:rFonts w:ascii="Times New Roman" w:eastAsia="Times New Roman" w:hAnsi="Times New Roman" w:cs="Times New Roman"/>
          <w:sz w:val="28"/>
          <w:szCs w:val="24"/>
          <w:lang w:eastAsia="ru-RU"/>
        </w:rPr>
      </w:pPr>
      <w:r w:rsidRPr="004F2895">
        <w:rPr>
          <w:rFonts w:ascii="Times New Roman" w:eastAsia="Times New Roman" w:hAnsi="Times New Roman" w:cs="Times New Roman"/>
          <w:sz w:val="28"/>
          <w:szCs w:val="24"/>
          <w:lang w:eastAsia="ru-RU"/>
        </w:rPr>
        <w:t>Метрол</w:t>
      </w:r>
      <w:r w:rsidR="008A586A">
        <w:rPr>
          <w:rFonts w:ascii="Times New Roman" w:eastAsia="Times New Roman" w:hAnsi="Times New Roman" w:cs="Times New Roman"/>
          <w:sz w:val="28"/>
          <w:szCs w:val="24"/>
          <w:lang w:val="en-US" w:eastAsia="ru-RU"/>
        </w:rPr>
        <w:t>o</w:t>
      </w:r>
      <w:r w:rsidRPr="004F2895">
        <w:rPr>
          <w:rFonts w:ascii="Times New Roman" w:eastAsia="Times New Roman" w:hAnsi="Times New Roman" w:cs="Times New Roman"/>
          <w:sz w:val="28"/>
          <w:szCs w:val="24"/>
          <w:lang w:eastAsia="ru-RU"/>
        </w:rPr>
        <w:t>гічні характеристики розр</w:t>
      </w:r>
      <w:r w:rsidR="008A586A">
        <w:rPr>
          <w:rFonts w:ascii="Times New Roman" w:eastAsia="Times New Roman" w:hAnsi="Times New Roman" w:cs="Times New Roman"/>
          <w:sz w:val="28"/>
          <w:szCs w:val="24"/>
          <w:lang w:val="en-US" w:eastAsia="ru-RU"/>
        </w:rPr>
        <w:t>o</w:t>
      </w:r>
      <w:r w:rsidRPr="004F2895">
        <w:rPr>
          <w:rFonts w:ascii="Times New Roman" w:eastAsia="Times New Roman" w:hAnsi="Times New Roman" w:cs="Times New Roman"/>
          <w:sz w:val="28"/>
          <w:szCs w:val="24"/>
          <w:lang w:eastAsia="ru-RU"/>
        </w:rPr>
        <w:t>блених методик визначення диоктилдиметиламоній хлорид</w:t>
      </w:r>
      <w:r w:rsidR="001E0D5C">
        <w:rPr>
          <w:rFonts w:ascii="Times New Roman" w:eastAsia="Times New Roman" w:hAnsi="Times New Roman" w:cs="Times New Roman"/>
          <w:sz w:val="28"/>
          <w:szCs w:val="24"/>
          <w:lang w:eastAsia="ru-RU"/>
        </w:rPr>
        <w:t>а</w:t>
      </w:r>
      <w:r w:rsidRPr="004F2895">
        <w:rPr>
          <w:rFonts w:ascii="Times New Roman" w:eastAsia="Times New Roman" w:hAnsi="Times New Roman" w:cs="Times New Roman"/>
          <w:sz w:val="28"/>
          <w:szCs w:val="24"/>
          <w:lang w:eastAsia="ru-RU"/>
        </w:rPr>
        <w:t xml:space="preserve"> в </w:t>
      </w:r>
      <w:r w:rsidRPr="004F2895">
        <w:rPr>
          <w:rFonts w:ascii="Times New Roman" w:hAnsi="Times New Roman" w:cs="Times New Roman"/>
          <w:sz w:val="28"/>
          <w:szCs w:val="28"/>
        </w:rPr>
        <w:t>дезінфікуючому засобі «</w:t>
      </w:r>
      <w:r w:rsidRPr="004F2895">
        <w:rPr>
          <w:rFonts w:ascii="Times New Roman" w:hAnsi="Times New Roman" w:cs="Times New Roman"/>
          <w:sz w:val="28"/>
          <w:szCs w:val="28"/>
          <w:lang w:val="en-US"/>
        </w:rPr>
        <w:t>DEZODENT</w:t>
      </w:r>
      <w:r w:rsidRPr="004F2895">
        <w:rPr>
          <w:rFonts w:ascii="Times New Roman" w:hAnsi="Times New Roman" w:cs="Times New Roman"/>
          <w:sz w:val="28"/>
          <w:szCs w:val="28"/>
        </w:rPr>
        <w:t xml:space="preserve"> </w:t>
      </w:r>
      <w:r w:rsidRPr="004F2895">
        <w:rPr>
          <w:rFonts w:ascii="Times New Roman" w:hAnsi="Times New Roman" w:cs="Times New Roman"/>
          <w:sz w:val="28"/>
          <w:szCs w:val="28"/>
          <w:lang w:val="en-US"/>
        </w:rPr>
        <w:t>VAC</w:t>
      </w:r>
      <w:r w:rsidRPr="004F2895">
        <w:rPr>
          <w:rFonts w:ascii="Times New Roman" w:hAnsi="Times New Roman" w:cs="Times New Roman"/>
          <w:sz w:val="28"/>
          <w:szCs w:val="28"/>
        </w:rPr>
        <w:t>» (виробник: «</w:t>
      </w:r>
      <w:r w:rsidRPr="004F2895">
        <w:rPr>
          <w:rFonts w:ascii="Times New Roman" w:hAnsi="Times New Roman" w:cs="Times New Roman"/>
          <w:sz w:val="28"/>
          <w:szCs w:val="28"/>
          <w:lang w:val="en-US"/>
        </w:rPr>
        <w:t>Laboratorium</w:t>
      </w:r>
      <w:r w:rsidRPr="004F2895">
        <w:rPr>
          <w:rFonts w:ascii="Times New Roman" w:hAnsi="Times New Roman" w:cs="Times New Roman"/>
          <w:sz w:val="28"/>
          <w:szCs w:val="28"/>
        </w:rPr>
        <w:t xml:space="preserve"> </w:t>
      </w:r>
      <w:r w:rsidRPr="004F2895">
        <w:rPr>
          <w:rFonts w:ascii="Times New Roman" w:hAnsi="Times New Roman" w:cs="Times New Roman"/>
          <w:sz w:val="28"/>
          <w:szCs w:val="28"/>
          <w:lang w:val="en-US"/>
        </w:rPr>
        <w:t>Dr</w:t>
      </w:r>
      <w:r w:rsidRPr="004F2895">
        <w:rPr>
          <w:rFonts w:ascii="Times New Roman" w:hAnsi="Times New Roman" w:cs="Times New Roman"/>
          <w:sz w:val="28"/>
          <w:szCs w:val="28"/>
        </w:rPr>
        <w:t xml:space="preserve">. </w:t>
      </w:r>
      <w:r w:rsidRPr="004F2895">
        <w:rPr>
          <w:rFonts w:ascii="Times New Roman" w:hAnsi="Times New Roman" w:cs="Times New Roman"/>
          <w:sz w:val="28"/>
          <w:szCs w:val="28"/>
          <w:lang w:val="en-US"/>
        </w:rPr>
        <w:t>Deppe</w:t>
      </w:r>
      <w:r w:rsidRPr="004F2895">
        <w:rPr>
          <w:rFonts w:ascii="Times New Roman" w:hAnsi="Times New Roman" w:cs="Times New Roman"/>
          <w:sz w:val="28"/>
          <w:szCs w:val="28"/>
        </w:rPr>
        <w:t xml:space="preserve"> </w:t>
      </w:r>
      <w:r w:rsidRPr="004F2895">
        <w:rPr>
          <w:rFonts w:ascii="Times New Roman" w:hAnsi="Times New Roman" w:cs="Times New Roman"/>
          <w:sz w:val="28"/>
          <w:szCs w:val="28"/>
          <w:lang w:val="en-US"/>
        </w:rPr>
        <w:t>GmbH</w:t>
      </w:r>
      <w:r w:rsidRPr="004F2895">
        <w:rPr>
          <w:rFonts w:ascii="Times New Roman" w:hAnsi="Times New Roman" w:cs="Times New Roman"/>
          <w:sz w:val="28"/>
          <w:szCs w:val="28"/>
        </w:rPr>
        <w:t>», країна походження: Німеччина)</w:t>
      </w:r>
      <w:r w:rsidRPr="004F2895">
        <w:rPr>
          <w:rFonts w:ascii="Times New Roman" w:eastAsia="Times New Roman" w:hAnsi="Times New Roman" w:cs="Times New Roman"/>
          <w:sz w:val="28"/>
          <w:szCs w:val="24"/>
          <w:lang w:eastAsia="ru-RU"/>
        </w:rPr>
        <w:t xml:space="preserve"> свідчать про висок</w:t>
      </w:r>
      <w:r w:rsidR="008A586A">
        <w:rPr>
          <w:rFonts w:ascii="Times New Roman" w:eastAsia="Times New Roman" w:hAnsi="Times New Roman" w:cs="Times New Roman"/>
          <w:sz w:val="28"/>
          <w:szCs w:val="24"/>
          <w:lang w:val="en-US" w:eastAsia="ru-RU"/>
        </w:rPr>
        <w:t>y</w:t>
      </w:r>
      <w:r w:rsidRPr="004F2895">
        <w:rPr>
          <w:rFonts w:ascii="Times New Roman" w:eastAsia="Times New Roman" w:hAnsi="Times New Roman" w:cs="Times New Roman"/>
          <w:sz w:val="28"/>
          <w:szCs w:val="24"/>
          <w:lang w:eastAsia="ru-RU"/>
        </w:rPr>
        <w:t xml:space="preserve"> відтв</w:t>
      </w:r>
      <w:r w:rsidR="008A586A">
        <w:rPr>
          <w:rFonts w:ascii="Times New Roman" w:eastAsia="Times New Roman" w:hAnsi="Times New Roman" w:cs="Times New Roman"/>
          <w:sz w:val="28"/>
          <w:szCs w:val="24"/>
          <w:lang w:val="en-US" w:eastAsia="ru-RU"/>
        </w:rPr>
        <w:t>o</w:t>
      </w:r>
      <w:r w:rsidRPr="004F2895">
        <w:rPr>
          <w:rFonts w:ascii="Times New Roman" w:eastAsia="Times New Roman" w:hAnsi="Times New Roman" w:cs="Times New Roman"/>
          <w:sz w:val="28"/>
          <w:szCs w:val="24"/>
          <w:lang w:eastAsia="ru-RU"/>
        </w:rPr>
        <w:t>рюваність і правильність р</w:t>
      </w:r>
      <w:r w:rsidR="008A586A">
        <w:rPr>
          <w:rFonts w:ascii="Times New Roman" w:eastAsia="Times New Roman" w:hAnsi="Times New Roman" w:cs="Times New Roman"/>
          <w:sz w:val="28"/>
          <w:szCs w:val="24"/>
          <w:lang w:val="en-US" w:eastAsia="ru-RU"/>
        </w:rPr>
        <w:t>e</w:t>
      </w:r>
      <w:r w:rsidRPr="004F2895">
        <w:rPr>
          <w:rFonts w:ascii="Times New Roman" w:eastAsia="Times New Roman" w:hAnsi="Times New Roman" w:cs="Times New Roman"/>
          <w:sz w:val="28"/>
          <w:szCs w:val="24"/>
          <w:lang w:eastAsia="ru-RU"/>
        </w:rPr>
        <w:t xml:space="preserve">зультатів </w:t>
      </w:r>
      <w:r w:rsidR="008A586A">
        <w:rPr>
          <w:rFonts w:ascii="Times New Roman" w:eastAsia="Times New Roman" w:hAnsi="Times New Roman" w:cs="Times New Roman"/>
          <w:sz w:val="28"/>
          <w:szCs w:val="24"/>
          <w:lang w:val="en-US" w:eastAsia="ru-RU"/>
        </w:rPr>
        <w:t>a</w:t>
      </w:r>
      <w:r w:rsidRPr="004F2895">
        <w:rPr>
          <w:rFonts w:ascii="Times New Roman" w:eastAsia="Times New Roman" w:hAnsi="Times New Roman" w:cs="Times New Roman"/>
          <w:sz w:val="28"/>
          <w:szCs w:val="24"/>
          <w:lang w:eastAsia="ru-RU"/>
        </w:rPr>
        <w:t>налізу. Запроп</w:t>
      </w:r>
      <w:r w:rsidR="008A586A">
        <w:rPr>
          <w:rFonts w:ascii="Times New Roman" w:eastAsia="Times New Roman" w:hAnsi="Times New Roman" w:cs="Times New Roman"/>
          <w:sz w:val="28"/>
          <w:szCs w:val="24"/>
          <w:lang w:val="en-US" w:eastAsia="ru-RU"/>
        </w:rPr>
        <w:t>o</w:t>
      </w:r>
      <w:r w:rsidRPr="004F2895">
        <w:rPr>
          <w:rFonts w:ascii="Times New Roman" w:eastAsia="Times New Roman" w:hAnsi="Times New Roman" w:cs="Times New Roman"/>
          <w:sz w:val="28"/>
          <w:szCs w:val="24"/>
          <w:lang w:eastAsia="ru-RU"/>
        </w:rPr>
        <w:t xml:space="preserve">новані методики характеризуються високою чутливістю та точністю, експресністю і можуть бути рекомендовані для </w:t>
      </w:r>
      <w:r w:rsidR="008A586A">
        <w:rPr>
          <w:rFonts w:ascii="Times New Roman" w:eastAsia="Times New Roman" w:hAnsi="Times New Roman" w:cs="Times New Roman"/>
          <w:sz w:val="28"/>
          <w:szCs w:val="24"/>
          <w:lang w:val="en-US" w:eastAsia="ru-RU"/>
        </w:rPr>
        <w:t>a</w:t>
      </w:r>
      <w:r w:rsidRPr="004F2895">
        <w:rPr>
          <w:rFonts w:ascii="Times New Roman" w:eastAsia="Times New Roman" w:hAnsi="Times New Roman" w:cs="Times New Roman"/>
          <w:sz w:val="28"/>
          <w:szCs w:val="24"/>
          <w:lang w:eastAsia="ru-RU"/>
        </w:rPr>
        <w:t>пробації в лабораторіях.</w:t>
      </w:r>
    </w:p>
    <w:p w14:paraId="61BF38AF" w14:textId="77777777" w:rsidR="004F2895" w:rsidRPr="009E64F3" w:rsidRDefault="004F2895" w:rsidP="004F2895">
      <w:pPr>
        <w:spacing w:line="360" w:lineRule="auto"/>
        <w:ind w:firstLine="709"/>
        <w:jc w:val="both"/>
      </w:pPr>
    </w:p>
    <w:p w14:paraId="565C8FF9" w14:textId="77777777" w:rsidR="004F2895" w:rsidRPr="004F2895" w:rsidRDefault="004F2895" w:rsidP="004F2895">
      <w:pPr>
        <w:spacing w:after="0" w:line="360" w:lineRule="auto"/>
        <w:ind w:firstLine="709"/>
        <w:jc w:val="both"/>
        <w:rPr>
          <w:rFonts w:ascii="Times New Roman" w:eastAsia="Times New Roman" w:hAnsi="Times New Roman" w:cs="Times New Roman"/>
          <w:sz w:val="28"/>
          <w:szCs w:val="24"/>
          <w:lang w:eastAsia="ru-RU"/>
        </w:rPr>
      </w:pPr>
    </w:p>
    <w:p w14:paraId="7B538947" w14:textId="210E87E0" w:rsidR="004F2895" w:rsidRDefault="004F2895" w:rsidP="004F2895">
      <w:pPr>
        <w:spacing w:after="0" w:line="360" w:lineRule="auto"/>
        <w:ind w:firstLine="709"/>
        <w:jc w:val="both"/>
        <w:rPr>
          <w:rFonts w:ascii="Times New Roman" w:eastAsia="Times New Roman" w:hAnsi="Times New Roman" w:cs="Times New Roman"/>
          <w:sz w:val="28"/>
          <w:szCs w:val="24"/>
          <w:lang w:val="ru-RU" w:eastAsia="ru-RU"/>
        </w:rPr>
      </w:pPr>
    </w:p>
    <w:p w14:paraId="457F5193" w14:textId="77777777" w:rsidR="00CD67CD" w:rsidRPr="004F2895" w:rsidRDefault="00CD67CD" w:rsidP="004F2895">
      <w:pPr>
        <w:spacing w:after="0" w:line="360" w:lineRule="auto"/>
        <w:ind w:firstLine="709"/>
        <w:jc w:val="both"/>
        <w:rPr>
          <w:rFonts w:ascii="Times New Roman" w:eastAsia="Times New Roman" w:hAnsi="Times New Roman" w:cs="Times New Roman"/>
          <w:sz w:val="28"/>
          <w:szCs w:val="24"/>
          <w:lang w:val="ru-RU" w:eastAsia="ru-RU"/>
        </w:rPr>
      </w:pPr>
    </w:p>
    <w:p w14:paraId="4CD9AC21" w14:textId="77777777" w:rsidR="004F2895" w:rsidRPr="004F2895" w:rsidRDefault="004F2895" w:rsidP="004F2895">
      <w:pPr>
        <w:spacing w:after="0" w:line="360" w:lineRule="auto"/>
        <w:ind w:firstLine="709"/>
        <w:jc w:val="both"/>
        <w:rPr>
          <w:rFonts w:ascii="Times New Roman" w:eastAsia="Times New Roman" w:hAnsi="Times New Roman" w:cs="Times New Roman"/>
          <w:sz w:val="28"/>
          <w:szCs w:val="24"/>
          <w:lang w:eastAsia="ru-RU"/>
        </w:rPr>
      </w:pPr>
    </w:p>
    <w:p w14:paraId="2AF9514E" w14:textId="3D03B2FF" w:rsidR="00DB1964" w:rsidRDefault="00DB1964" w:rsidP="004F2895">
      <w:pPr>
        <w:jc w:val="both"/>
        <w:rPr>
          <w:rFonts w:ascii="Times New Roman" w:eastAsia="Calibri" w:hAnsi="Times New Roman" w:cs="Times New Roman"/>
          <w:sz w:val="28"/>
        </w:rPr>
      </w:pPr>
    </w:p>
    <w:p w14:paraId="51F6B155" w14:textId="77777777" w:rsidR="004F2895" w:rsidRPr="00DB1964" w:rsidRDefault="004F2895" w:rsidP="004F2895">
      <w:pPr>
        <w:jc w:val="both"/>
        <w:rPr>
          <w:rFonts w:ascii="Times New Roman" w:eastAsia="Calibri" w:hAnsi="Times New Roman" w:cs="Times New Roman"/>
          <w:sz w:val="28"/>
        </w:rPr>
      </w:pPr>
    </w:p>
    <w:p w14:paraId="7FB990BD" w14:textId="77777777" w:rsidR="00E4286B" w:rsidRDefault="00E4286B" w:rsidP="00317E09">
      <w:pPr>
        <w:pStyle w:val="1"/>
      </w:pPr>
      <w:bookmarkStart w:id="73" w:name="_Toc151927960"/>
      <w:bookmarkStart w:id="74" w:name="_Toc151928104"/>
      <w:bookmarkStart w:id="75" w:name="_Toc151929270"/>
    </w:p>
    <w:p w14:paraId="162EB742" w14:textId="436E7634" w:rsidR="004F2895" w:rsidRDefault="004F2895" w:rsidP="00317E09">
      <w:pPr>
        <w:pStyle w:val="1"/>
      </w:pPr>
      <w:r w:rsidRPr="004F2895">
        <w:lastRenderedPageBreak/>
        <w:t>4 ОХОРОНА ПРАЦІ</w:t>
      </w:r>
      <w:r w:rsidR="00B128F3">
        <w:t xml:space="preserve"> ТА БЕЗПЕКА В НАДЗВИЧАЙНИХ СИТУАЦІЯХ</w:t>
      </w:r>
      <w:bookmarkEnd w:id="73"/>
      <w:bookmarkEnd w:id="74"/>
      <w:bookmarkEnd w:id="75"/>
    </w:p>
    <w:p w14:paraId="6E17BAB8" w14:textId="60118BA8" w:rsidR="004F2895" w:rsidRDefault="004F2895" w:rsidP="004F2895">
      <w:pPr>
        <w:spacing w:after="0" w:line="360" w:lineRule="auto"/>
        <w:ind w:firstLine="709"/>
        <w:jc w:val="center"/>
        <w:rPr>
          <w:rFonts w:ascii="Times New Roman" w:hAnsi="Times New Roman" w:cs="Times New Roman"/>
          <w:sz w:val="28"/>
          <w:szCs w:val="28"/>
        </w:rPr>
      </w:pPr>
    </w:p>
    <w:p w14:paraId="1C2788DF" w14:textId="77777777" w:rsidR="00B128F3" w:rsidRDefault="00B128F3" w:rsidP="004F2895">
      <w:pPr>
        <w:spacing w:after="0" w:line="360" w:lineRule="auto"/>
        <w:ind w:firstLine="709"/>
        <w:jc w:val="center"/>
        <w:rPr>
          <w:rFonts w:ascii="Times New Roman" w:hAnsi="Times New Roman" w:cs="Times New Roman"/>
          <w:sz w:val="28"/>
          <w:szCs w:val="28"/>
        </w:rPr>
      </w:pPr>
    </w:p>
    <w:p w14:paraId="22E8EDD2" w14:textId="7AE2C7D8" w:rsidR="00ED2A8A" w:rsidRPr="00ED2A8A" w:rsidRDefault="00ED2A8A" w:rsidP="00ED2A8A">
      <w:pPr>
        <w:spacing w:after="0" w:line="360" w:lineRule="auto"/>
        <w:ind w:firstLine="709"/>
        <w:jc w:val="both"/>
        <w:rPr>
          <w:rFonts w:ascii="Times New Roman" w:hAnsi="Times New Roman" w:cs="Times New Roman"/>
          <w:sz w:val="28"/>
          <w:szCs w:val="28"/>
        </w:rPr>
      </w:pPr>
      <w:r w:rsidRPr="00ED2A8A">
        <w:rPr>
          <w:rFonts w:ascii="Times New Roman" w:hAnsi="Times New Roman" w:cs="Times New Roman"/>
          <w:sz w:val="28"/>
          <w:szCs w:val="28"/>
        </w:rPr>
        <w:t>Експериментальна частина проводилась в</w:t>
      </w:r>
      <w:r w:rsidR="000871D2" w:rsidRPr="000871D2">
        <w:rPr>
          <w:rFonts w:ascii="Times New Roman" w:hAnsi="Times New Roman" w:cs="Times New Roman"/>
          <w:sz w:val="28"/>
          <w:szCs w:val="28"/>
          <w:lang w:val="ru-RU"/>
        </w:rPr>
        <w:t xml:space="preserve"> </w:t>
      </w:r>
      <w:r w:rsidR="000871D2">
        <w:rPr>
          <w:rFonts w:ascii="Times New Roman" w:hAnsi="Times New Roman" w:cs="Times New Roman"/>
          <w:sz w:val="28"/>
          <w:szCs w:val="28"/>
        </w:rPr>
        <w:t>Запорізькому національному</w:t>
      </w:r>
      <w:r w:rsidRPr="00ED2A8A">
        <w:rPr>
          <w:rFonts w:ascii="Times New Roman" w:hAnsi="Times New Roman" w:cs="Times New Roman"/>
          <w:sz w:val="28"/>
          <w:szCs w:val="28"/>
        </w:rPr>
        <w:t xml:space="preserve"> університеті, в хімічн</w:t>
      </w:r>
      <w:r w:rsidR="000871D2">
        <w:rPr>
          <w:rFonts w:ascii="Times New Roman" w:hAnsi="Times New Roman" w:cs="Times New Roman"/>
          <w:sz w:val="28"/>
          <w:szCs w:val="28"/>
        </w:rPr>
        <w:t>ій</w:t>
      </w:r>
      <w:r w:rsidRPr="00ED2A8A">
        <w:rPr>
          <w:rFonts w:ascii="Times New Roman" w:hAnsi="Times New Roman" w:cs="Times New Roman"/>
          <w:sz w:val="28"/>
          <w:szCs w:val="28"/>
        </w:rPr>
        <w:t xml:space="preserve"> лабораторі</w:t>
      </w:r>
      <w:r w:rsidR="000871D2">
        <w:rPr>
          <w:rFonts w:ascii="Times New Roman" w:hAnsi="Times New Roman" w:cs="Times New Roman"/>
          <w:sz w:val="28"/>
          <w:szCs w:val="28"/>
        </w:rPr>
        <w:t>ї</w:t>
      </w:r>
      <w:r w:rsidRPr="00ED2A8A">
        <w:rPr>
          <w:rFonts w:ascii="Times New Roman" w:hAnsi="Times New Roman" w:cs="Times New Roman"/>
          <w:sz w:val="28"/>
          <w:szCs w:val="28"/>
        </w:rPr>
        <w:t xml:space="preserve"> № 302. Перед початком роботи науковим керівником було проведено інструктаж з охорони праці та пожежної безпеки за інструкцією № 156 з Охорони праці та пожежної безпеки № 62.</w:t>
      </w:r>
    </w:p>
    <w:p w14:paraId="5CF86761" w14:textId="37F52470" w:rsidR="00ED2A8A" w:rsidRPr="00ED2A8A" w:rsidRDefault="00ED2A8A" w:rsidP="00ED2A8A">
      <w:pPr>
        <w:spacing w:after="0" w:line="360" w:lineRule="auto"/>
        <w:ind w:firstLine="567"/>
        <w:jc w:val="both"/>
        <w:rPr>
          <w:rFonts w:ascii="Times New Roman" w:hAnsi="Times New Roman" w:cs="Times New Roman"/>
          <w:sz w:val="28"/>
          <w:szCs w:val="28"/>
        </w:rPr>
      </w:pPr>
      <w:r w:rsidRPr="00ED2A8A">
        <w:rPr>
          <w:rFonts w:ascii="Times New Roman" w:hAnsi="Times New Roman" w:cs="Times New Roman"/>
          <w:sz w:val="28"/>
          <w:szCs w:val="28"/>
        </w:rPr>
        <w:t xml:space="preserve"> Основні шкідливі та небезпечні фактори: електроприлади та комп’ютер, пожежо- та вибухонебезпечні речовини, органічні сполуки (кислоти, луги, розчинники), скляний посуд.</w:t>
      </w:r>
    </w:p>
    <w:p w14:paraId="40A2E920" w14:textId="0A3E146D" w:rsidR="00ED2A8A" w:rsidRPr="00ED2A8A" w:rsidRDefault="00ED2A8A" w:rsidP="00ED2A8A">
      <w:pPr>
        <w:spacing w:after="0" w:line="360" w:lineRule="auto"/>
        <w:ind w:firstLine="709"/>
        <w:jc w:val="both"/>
        <w:rPr>
          <w:rFonts w:ascii="Times New Roman" w:hAnsi="Times New Roman"/>
          <w:sz w:val="28"/>
          <w:lang w:val="ru-RU"/>
        </w:rPr>
      </w:pPr>
      <w:r w:rsidRPr="00ED2A8A">
        <w:rPr>
          <w:rFonts w:ascii="Times New Roman" w:hAnsi="Times New Roman"/>
          <w:sz w:val="28"/>
        </w:rPr>
        <w:t>Правила техніки безпеки під час знаходження в лабораторії</w:t>
      </w:r>
      <w:r w:rsidR="008F5FF8">
        <w:rPr>
          <w:rFonts w:ascii="Times New Roman" w:hAnsi="Times New Roman"/>
          <w:sz w:val="28"/>
        </w:rPr>
        <w:t xml:space="preserve"> </w:t>
      </w:r>
      <w:r w:rsidR="008F5FF8" w:rsidRPr="008F5FF8">
        <w:rPr>
          <w:rFonts w:ascii="Times New Roman" w:hAnsi="Times New Roman"/>
          <w:sz w:val="28"/>
          <w:lang w:val="ru-RU"/>
        </w:rPr>
        <w:t>[3</w:t>
      </w:r>
      <w:r w:rsidR="00ED6BF7">
        <w:rPr>
          <w:rFonts w:ascii="Times New Roman" w:hAnsi="Times New Roman"/>
          <w:sz w:val="28"/>
          <w:lang w:val="ru-RU"/>
        </w:rPr>
        <w:t>8</w:t>
      </w:r>
      <w:r w:rsidR="008F5FF8" w:rsidRPr="008F5FF8">
        <w:rPr>
          <w:rFonts w:ascii="Times New Roman" w:hAnsi="Times New Roman"/>
          <w:sz w:val="28"/>
          <w:lang w:val="ru-RU"/>
        </w:rPr>
        <w:t>]</w:t>
      </w:r>
      <w:r w:rsidR="00CD67CD">
        <w:rPr>
          <w:rFonts w:ascii="Times New Roman" w:hAnsi="Times New Roman"/>
          <w:sz w:val="28"/>
          <w:lang w:val="ru-RU"/>
        </w:rPr>
        <w:t>:</w:t>
      </w:r>
    </w:p>
    <w:p w14:paraId="44D65840" w14:textId="5438FCD2" w:rsidR="00ED2A8A" w:rsidRPr="00ED2A8A" w:rsidRDefault="00CD67CD" w:rsidP="00ED2A8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D2A8A" w:rsidRPr="00ED2A8A">
        <w:rPr>
          <w:rFonts w:ascii="Times New Roman" w:eastAsia="Times New Roman" w:hAnsi="Times New Roman" w:cs="Times New Roman"/>
          <w:sz w:val="28"/>
          <w:szCs w:val="28"/>
          <w:lang w:eastAsia="ru-RU"/>
        </w:rPr>
        <w:t>На робочому столі повинні знаходитися лише предмети, необхідні для проведення роботи. Портфелі, сумки, одяг й інші речі необхідно залишати у відведеному для цього місці. Необхідно застосовувати наступні засоби безпеки: халат, окуляри, рукавички (гумові, бавовняні), маски, респіратори тощо.</w:t>
      </w:r>
    </w:p>
    <w:p w14:paraId="6E04711B" w14:textId="288DD59A" w:rsidR="00ED2A8A" w:rsidRPr="00ED2A8A" w:rsidRDefault="00CD67CD" w:rsidP="00ED2A8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D2A8A" w:rsidRPr="00ED2A8A">
        <w:rPr>
          <w:rFonts w:ascii="Times New Roman" w:eastAsia="Times New Roman" w:hAnsi="Times New Roman" w:cs="Times New Roman"/>
          <w:sz w:val="28"/>
          <w:szCs w:val="28"/>
          <w:lang w:eastAsia="ru-RU"/>
        </w:rPr>
        <w:t>Не можна їсти і пити в лабораторії; також не можна пробувати на смак хімічні реактиви і їсти з лабораторного посуду.</w:t>
      </w:r>
      <w:r w:rsidR="00ED2A8A" w:rsidRPr="00ED2A8A">
        <w:rPr>
          <w:rFonts w:ascii="Times New Roman" w:hAnsi="Times New Roman" w:cs="Times New Roman"/>
          <w:sz w:val="28"/>
          <w:szCs w:val="28"/>
        </w:rPr>
        <w:t xml:space="preserve"> </w:t>
      </w:r>
      <w:r w:rsidR="00ED2A8A" w:rsidRPr="00ED2A8A">
        <w:rPr>
          <w:rFonts w:ascii="Times New Roman" w:eastAsia="Times New Roman" w:hAnsi="Times New Roman" w:cs="Times New Roman"/>
          <w:sz w:val="28"/>
          <w:szCs w:val="28"/>
          <w:lang w:eastAsia="ru-RU"/>
        </w:rPr>
        <w:t>Після закінчення праці, а також перед їжею, необхідно старанно вимити руки та обличчя.</w:t>
      </w:r>
    </w:p>
    <w:p w14:paraId="3B73FB31" w14:textId="4108069B" w:rsidR="00ED2A8A" w:rsidRPr="00ED2A8A" w:rsidRDefault="00CD67CD" w:rsidP="00ED2A8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D2A8A" w:rsidRPr="00ED2A8A">
        <w:rPr>
          <w:rFonts w:ascii="Times New Roman" w:eastAsia="Times New Roman" w:hAnsi="Times New Roman" w:cs="Times New Roman"/>
          <w:sz w:val="28"/>
          <w:szCs w:val="28"/>
          <w:lang w:eastAsia="ru-RU"/>
        </w:rPr>
        <w:t>Усі досліди з отруйними і летючими речовинами, в тому числі випарювання, необхідно проводити тільки у витяжній шафі. При цьому голова працюючого повинна знаходитися поза шафою. Роботу з легкозаймистими речовинами треба проводити подалі від вогню, а їдкими лугами і концентрованими кислотами користуватися з великою обережністю, щоб уникнути хімічних опіків і ушкодження одягу</w:t>
      </w:r>
      <w:r w:rsidR="00ED2A8A" w:rsidRPr="00C6627A">
        <w:rPr>
          <w:rFonts w:ascii="Times New Roman" w:eastAsia="Times New Roman" w:hAnsi="Times New Roman" w:cs="Times New Roman"/>
          <w:sz w:val="28"/>
          <w:szCs w:val="28"/>
          <w:lang w:eastAsia="ru-RU"/>
        </w:rPr>
        <w:t>.</w:t>
      </w:r>
    </w:p>
    <w:p w14:paraId="6B784D4E" w14:textId="3AC5A20D" w:rsidR="00ED2A8A" w:rsidRPr="00ED2A8A" w:rsidRDefault="00CD67CD" w:rsidP="00ED2A8A">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4. </w:t>
      </w:r>
      <w:r w:rsidR="00ED2A8A" w:rsidRPr="00ED2A8A">
        <w:rPr>
          <w:rFonts w:ascii="Times New Roman" w:eastAsia="Times New Roman" w:hAnsi="Times New Roman" w:cs="Times New Roman"/>
          <w:sz w:val="28"/>
          <w:szCs w:val="28"/>
          <w:lang w:eastAsia="ru-RU"/>
        </w:rPr>
        <w:t>Працювати необхідно тільки на працюючому устаткуванні. Не можна лишати працюючі прилади без догляду.</w:t>
      </w:r>
    </w:p>
    <w:p w14:paraId="4216C9D9" w14:textId="109E9621" w:rsidR="00ED2A8A" w:rsidRPr="00ED2A8A" w:rsidRDefault="00ED2A8A" w:rsidP="00ED2A8A">
      <w:pPr>
        <w:spacing w:after="0" w:line="360" w:lineRule="auto"/>
        <w:ind w:firstLine="709"/>
        <w:jc w:val="both"/>
        <w:rPr>
          <w:rFonts w:ascii="Times New Roman" w:eastAsia="Times New Roman" w:hAnsi="Times New Roman" w:cs="Times New Roman"/>
          <w:sz w:val="28"/>
          <w:szCs w:val="28"/>
          <w:lang w:eastAsia="ru-RU"/>
        </w:rPr>
      </w:pPr>
      <w:r w:rsidRPr="00ED2A8A">
        <w:rPr>
          <w:rFonts w:ascii="Times New Roman" w:hAnsi="Times New Roman"/>
          <w:sz w:val="28"/>
          <w:lang w:eastAsia="ru-RU"/>
        </w:rPr>
        <w:t>Правила техніки безпеки при роботі з електроприладами</w:t>
      </w:r>
      <w:r w:rsidR="008F5FF8" w:rsidRPr="008F5FF8">
        <w:rPr>
          <w:rFonts w:ascii="Times New Roman" w:hAnsi="Times New Roman"/>
          <w:sz w:val="28"/>
          <w:lang w:val="ru-RU" w:eastAsia="ru-RU"/>
        </w:rPr>
        <w:t xml:space="preserve"> [3</w:t>
      </w:r>
      <w:r w:rsidR="00ED6BF7">
        <w:rPr>
          <w:rFonts w:ascii="Times New Roman" w:hAnsi="Times New Roman"/>
          <w:sz w:val="28"/>
          <w:lang w:val="ru-RU" w:eastAsia="ru-RU"/>
        </w:rPr>
        <w:t>9</w:t>
      </w:r>
      <w:r w:rsidR="008F5FF8" w:rsidRPr="008F5FF8">
        <w:rPr>
          <w:rFonts w:ascii="Times New Roman" w:hAnsi="Times New Roman"/>
          <w:sz w:val="28"/>
          <w:lang w:val="ru-RU" w:eastAsia="ru-RU"/>
        </w:rPr>
        <w:t>]</w:t>
      </w:r>
      <w:r w:rsidR="00786DA2">
        <w:rPr>
          <w:rFonts w:ascii="Times New Roman" w:hAnsi="Times New Roman"/>
          <w:sz w:val="28"/>
          <w:lang w:eastAsia="ru-RU"/>
        </w:rPr>
        <w:t>: п</w:t>
      </w:r>
      <w:r w:rsidRPr="00ED2A8A">
        <w:rPr>
          <w:rFonts w:ascii="Times New Roman" w:eastAsia="Times New Roman" w:hAnsi="Times New Roman" w:cs="Times New Roman"/>
          <w:sz w:val="28"/>
          <w:szCs w:val="28"/>
          <w:lang w:eastAsia="ru-RU"/>
        </w:rPr>
        <w:t>еред включенням електроприладу необхідно перевірити шнур на наявність механічних порушень</w:t>
      </w:r>
      <w:r w:rsidR="00786DA2">
        <w:rPr>
          <w:rFonts w:ascii="Times New Roman" w:eastAsia="Times New Roman" w:hAnsi="Times New Roman" w:cs="Times New Roman"/>
          <w:sz w:val="28"/>
          <w:szCs w:val="28"/>
          <w:lang w:eastAsia="ru-RU"/>
        </w:rPr>
        <w:t>;</w:t>
      </w:r>
      <w:r w:rsidRPr="00ED2A8A">
        <w:rPr>
          <w:rFonts w:ascii="Times New Roman" w:eastAsia="Times New Roman" w:hAnsi="Times New Roman" w:cs="Times New Roman"/>
          <w:sz w:val="28"/>
          <w:szCs w:val="28"/>
          <w:lang w:eastAsia="ru-RU"/>
        </w:rPr>
        <w:t xml:space="preserve"> </w:t>
      </w:r>
      <w:r w:rsidR="00786DA2">
        <w:rPr>
          <w:rFonts w:ascii="Times New Roman" w:eastAsia="Times New Roman" w:hAnsi="Times New Roman" w:cs="Times New Roman"/>
          <w:sz w:val="28"/>
          <w:szCs w:val="28"/>
          <w:lang w:eastAsia="ru-RU"/>
        </w:rPr>
        <w:t>е</w:t>
      </w:r>
      <w:r w:rsidRPr="00ED2A8A">
        <w:rPr>
          <w:rFonts w:ascii="Times New Roman" w:eastAsia="Times New Roman" w:hAnsi="Times New Roman" w:cs="Times New Roman"/>
          <w:sz w:val="28"/>
          <w:szCs w:val="28"/>
          <w:lang w:eastAsia="ru-RU"/>
        </w:rPr>
        <w:t xml:space="preserve">лектроприлади мають бути надійно заземлені. Не можна працювати з електроприладами вологими руками, а також залишати </w:t>
      </w:r>
      <w:r w:rsidRPr="00ED2A8A">
        <w:rPr>
          <w:rFonts w:ascii="Times New Roman" w:eastAsia="Times New Roman" w:hAnsi="Times New Roman" w:cs="Times New Roman"/>
          <w:sz w:val="28"/>
          <w:szCs w:val="28"/>
          <w:lang w:eastAsia="ru-RU"/>
        </w:rPr>
        <w:lastRenderedPageBreak/>
        <w:t>електроприлад без нагляду. Після завершення роботи треба перевірити, чи всі прилади вимкнені. При виявленні чи виникненні несправності в електроприладі потрібно негайно повідомити викладача та викликати електрика, що обслуговує прилад. Категорично забороняється виконувати будь-які ремонтні роботи самостійно</w:t>
      </w:r>
      <w:r w:rsidRPr="00C6627A">
        <w:rPr>
          <w:rFonts w:ascii="Times New Roman" w:eastAsia="Times New Roman" w:hAnsi="Times New Roman" w:cs="Times New Roman"/>
          <w:sz w:val="28"/>
          <w:szCs w:val="28"/>
          <w:lang w:eastAsia="ru-RU"/>
        </w:rPr>
        <w:t>.</w:t>
      </w:r>
    </w:p>
    <w:p w14:paraId="7F4A6A7D" w14:textId="644A9A63" w:rsidR="00ED2A8A" w:rsidRPr="00ED2A8A" w:rsidRDefault="00ED2A8A" w:rsidP="00ED2A8A">
      <w:pPr>
        <w:spacing w:after="0" w:line="360" w:lineRule="auto"/>
        <w:ind w:firstLine="709"/>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 xml:space="preserve">Аварійні ситуації можуть виникати при наступних умовах: </w:t>
      </w:r>
    </w:p>
    <w:p w14:paraId="64E42EDA" w14:textId="77777777" w:rsidR="00ED2A8A" w:rsidRPr="00ED2A8A" w:rsidRDefault="00ED2A8A" w:rsidP="00ED2A8A">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Пошкодження контуру заземлення.</w:t>
      </w:r>
    </w:p>
    <w:p w14:paraId="20E63B56" w14:textId="77777777" w:rsidR="00ED2A8A" w:rsidRPr="00ED2A8A" w:rsidRDefault="00ED2A8A" w:rsidP="00ED2A8A">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Пошкодження ізоляції проводів під напругою.</w:t>
      </w:r>
    </w:p>
    <w:p w14:paraId="3B7F196D" w14:textId="77777777" w:rsidR="00ED2A8A" w:rsidRPr="00ED2A8A" w:rsidRDefault="00ED2A8A" w:rsidP="00ED2A8A">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Виникнення пожежі.</w:t>
      </w:r>
    </w:p>
    <w:p w14:paraId="15FF3381" w14:textId="77777777" w:rsidR="00ED2A8A" w:rsidRPr="00ED2A8A" w:rsidRDefault="00ED2A8A" w:rsidP="00ED2A8A">
      <w:pPr>
        <w:numPr>
          <w:ilvl w:val="0"/>
          <w:numId w:val="6"/>
        </w:numPr>
        <w:spacing w:after="0" w:line="360" w:lineRule="auto"/>
        <w:ind w:left="0" w:firstLine="709"/>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Потрапляння людини під дію електричного струму.</w:t>
      </w:r>
    </w:p>
    <w:p w14:paraId="7A67AB95" w14:textId="05AC71DE" w:rsidR="00ED2A8A" w:rsidRPr="00ED2A8A" w:rsidRDefault="00ED2A8A" w:rsidP="00ED2A8A">
      <w:pPr>
        <w:spacing w:after="0" w:line="360" w:lineRule="auto"/>
        <w:ind w:firstLine="709"/>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Дія електричного струму на організм людини може бути різною – від слабих подразнень до смертельних наслідків. Існує 4 ступеня дії електричного удару </w:t>
      </w:r>
      <w:r w:rsidR="008F5FF8" w:rsidRPr="00CF4081">
        <w:rPr>
          <w:rFonts w:ascii="Times New Roman" w:eastAsia="Times New Roman" w:hAnsi="Times New Roman" w:cs="Times New Roman"/>
          <w:sz w:val="28"/>
          <w:szCs w:val="28"/>
          <w:lang w:val="ru-RU" w:eastAsia="ru-RU"/>
        </w:rPr>
        <w:t>[</w:t>
      </w:r>
      <w:r w:rsidR="00ED6BF7">
        <w:rPr>
          <w:rFonts w:ascii="Times New Roman" w:eastAsia="Times New Roman" w:hAnsi="Times New Roman" w:cs="Times New Roman"/>
          <w:sz w:val="28"/>
          <w:szCs w:val="28"/>
          <w:lang w:val="ru-RU" w:eastAsia="ru-RU"/>
        </w:rPr>
        <w:t>40</w:t>
      </w:r>
      <w:r w:rsidR="008F5FF8" w:rsidRPr="00CF4081">
        <w:rPr>
          <w:rFonts w:ascii="Times New Roman" w:eastAsia="Times New Roman" w:hAnsi="Times New Roman" w:cs="Times New Roman"/>
          <w:sz w:val="28"/>
          <w:szCs w:val="28"/>
          <w:lang w:val="ru-RU" w:eastAsia="ru-RU"/>
        </w:rPr>
        <w:t>]</w:t>
      </w:r>
      <w:r w:rsidRPr="00ED2A8A">
        <w:rPr>
          <w:rFonts w:ascii="Times New Roman" w:eastAsia="Times New Roman" w:hAnsi="Times New Roman" w:cs="Times New Roman"/>
          <w:sz w:val="28"/>
          <w:szCs w:val="28"/>
          <w:lang w:eastAsia="ru-RU"/>
        </w:rPr>
        <w:t xml:space="preserve">: </w:t>
      </w:r>
    </w:p>
    <w:p w14:paraId="762E7D85" w14:textId="77777777" w:rsidR="00ED2A8A" w:rsidRPr="00ED2A8A" w:rsidRDefault="00ED2A8A" w:rsidP="00ED2A8A">
      <w:pPr>
        <w:spacing w:after="0" w:line="360" w:lineRule="auto"/>
        <w:ind w:firstLine="709"/>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Перша ступінь – це скорочення м’язів без втрати свідомості.</w:t>
      </w:r>
    </w:p>
    <w:p w14:paraId="70924409" w14:textId="77777777" w:rsidR="00ED2A8A" w:rsidRPr="00ED2A8A" w:rsidRDefault="00ED2A8A" w:rsidP="00ED2A8A">
      <w:pPr>
        <w:spacing w:after="0" w:line="360" w:lineRule="auto"/>
        <w:ind w:firstLine="709"/>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Друга ступінь проявляється скороченням м’язів з втратою свідомості, але зі збереженим диханням і роботою серцево-судинної системи.</w:t>
      </w:r>
    </w:p>
    <w:p w14:paraId="3648FCB0" w14:textId="77777777" w:rsidR="00ED2A8A" w:rsidRPr="00ED2A8A" w:rsidRDefault="00ED2A8A" w:rsidP="00ED2A8A">
      <w:pPr>
        <w:spacing w:after="0" w:line="360" w:lineRule="auto"/>
        <w:ind w:firstLine="709"/>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Третя ступінь характеризується втратою свідомості з порушенням дихання або роботи серця.</w:t>
      </w:r>
    </w:p>
    <w:p w14:paraId="2912C9AD" w14:textId="79C954B0" w:rsidR="00ED2A8A" w:rsidRPr="00ED2A8A" w:rsidRDefault="00ED2A8A" w:rsidP="00ED2A8A">
      <w:pPr>
        <w:spacing w:after="0" w:line="360" w:lineRule="auto"/>
        <w:ind w:firstLine="709"/>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Четверта ступінь – найнебезпечніша – клінічна смерть, відсутність дихання і кровообігу.</w:t>
      </w:r>
      <w:r w:rsidRPr="00ED2A8A">
        <w:rPr>
          <w:rFonts w:ascii="Times New Roman" w:hAnsi="Times New Roman" w:cs="Times New Roman"/>
          <w:sz w:val="28"/>
          <w:szCs w:val="28"/>
        </w:rPr>
        <w:t xml:space="preserve"> </w:t>
      </w:r>
      <w:r w:rsidRPr="00ED2A8A">
        <w:rPr>
          <w:rFonts w:ascii="Times New Roman" w:eastAsia="Times New Roman" w:hAnsi="Times New Roman" w:cs="Times New Roman"/>
          <w:sz w:val="28"/>
          <w:szCs w:val="28"/>
          <w:lang w:eastAsia="ru-RU"/>
        </w:rPr>
        <w:t>Причиною смерті від електричного удару може бути зупинка серця, дихання або електричний шок, коли струм діє на організм безпосередньо або рефлекторно через центральну нервову систему</w:t>
      </w:r>
      <w:r w:rsidRPr="00C6627A">
        <w:rPr>
          <w:rFonts w:ascii="Times New Roman" w:eastAsia="Times New Roman" w:hAnsi="Times New Roman" w:cs="Times New Roman"/>
          <w:sz w:val="28"/>
          <w:szCs w:val="28"/>
          <w:lang w:eastAsia="ru-RU"/>
        </w:rPr>
        <w:t>.</w:t>
      </w:r>
    </w:p>
    <w:p w14:paraId="50CFAE3D" w14:textId="61E79CF7" w:rsidR="00ED2A8A" w:rsidRPr="00ED2A8A" w:rsidRDefault="00ED2A8A" w:rsidP="00ED2A8A">
      <w:pPr>
        <w:spacing w:after="0" w:line="360" w:lineRule="auto"/>
        <w:ind w:firstLine="709"/>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На результат від удару електричним струмом можуть впливати наступні чинники</w:t>
      </w:r>
      <w:r w:rsidR="008F5FF8" w:rsidRPr="008F5FF8">
        <w:rPr>
          <w:rFonts w:ascii="Times New Roman" w:eastAsia="Times New Roman" w:hAnsi="Times New Roman" w:cs="Times New Roman"/>
          <w:sz w:val="28"/>
          <w:szCs w:val="28"/>
          <w:lang w:val="ru-RU" w:eastAsia="ru-RU"/>
        </w:rPr>
        <w:t xml:space="preserve"> [</w:t>
      </w:r>
      <w:r w:rsidR="007B689A">
        <w:rPr>
          <w:rFonts w:ascii="Times New Roman" w:eastAsia="Times New Roman" w:hAnsi="Times New Roman" w:cs="Times New Roman"/>
          <w:sz w:val="28"/>
          <w:szCs w:val="28"/>
          <w:lang w:val="ru-RU" w:eastAsia="ru-RU"/>
        </w:rPr>
        <w:t>4</w:t>
      </w:r>
      <w:r w:rsidR="00ED6BF7">
        <w:rPr>
          <w:rFonts w:ascii="Times New Roman" w:eastAsia="Times New Roman" w:hAnsi="Times New Roman" w:cs="Times New Roman"/>
          <w:sz w:val="28"/>
          <w:szCs w:val="28"/>
          <w:lang w:val="ru-RU" w:eastAsia="ru-RU"/>
        </w:rPr>
        <w:t>1</w:t>
      </w:r>
      <w:r w:rsidR="008F5FF8" w:rsidRPr="008F5FF8">
        <w:rPr>
          <w:rFonts w:ascii="Times New Roman" w:eastAsia="Times New Roman" w:hAnsi="Times New Roman" w:cs="Times New Roman"/>
          <w:sz w:val="28"/>
          <w:szCs w:val="28"/>
          <w:lang w:val="ru-RU" w:eastAsia="ru-RU"/>
        </w:rPr>
        <w:t>]</w:t>
      </w:r>
      <w:r w:rsidRPr="00ED2A8A">
        <w:rPr>
          <w:rFonts w:ascii="Times New Roman" w:eastAsia="Times New Roman" w:hAnsi="Times New Roman" w:cs="Times New Roman"/>
          <w:sz w:val="28"/>
          <w:szCs w:val="28"/>
          <w:lang w:eastAsia="ru-RU"/>
        </w:rPr>
        <w:t xml:space="preserve">: </w:t>
      </w:r>
    </w:p>
    <w:p w14:paraId="4A5C436F" w14:textId="77777777" w:rsidR="00ED2A8A" w:rsidRPr="00ED2A8A" w:rsidRDefault="00ED2A8A" w:rsidP="00ED2A8A">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частота і вид струму – постійний чи змінний струм;</w:t>
      </w:r>
    </w:p>
    <w:p w14:paraId="5093DB08" w14:textId="77777777" w:rsidR="00ED2A8A" w:rsidRPr="00ED2A8A" w:rsidRDefault="00ED2A8A" w:rsidP="00ED2A8A">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тривалість проходження струму крізь людське тіло;</w:t>
      </w:r>
    </w:p>
    <w:p w14:paraId="53469659" w14:textId="77777777" w:rsidR="00ED2A8A" w:rsidRPr="00ED2A8A" w:rsidRDefault="00ED2A8A" w:rsidP="00ED2A8A">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індивідуальність людини – його фізіологічні особливості;</w:t>
      </w:r>
    </w:p>
    <w:p w14:paraId="5602C95E" w14:textId="77777777" w:rsidR="00ED2A8A" w:rsidRPr="00ED2A8A" w:rsidRDefault="00ED2A8A" w:rsidP="00ED2A8A">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опірність впливу напруги;</w:t>
      </w:r>
    </w:p>
    <w:p w14:paraId="43F410B6" w14:textId="77777777" w:rsidR="00ED2A8A" w:rsidRPr="00ED2A8A" w:rsidRDefault="00ED2A8A" w:rsidP="00ED2A8A">
      <w:pPr>
        <w:numPr>
          <w:ilvl w:val="0"/>
          <w:numId w:val="7"/>
        </w:numPr>
        <w:spacing w:after="0" w:line="360" w:lineRule="auto"/>
        <w:ind w:left="0" w:firstLine="709"/>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величина напруги.</w:t>
      </w:r>
    </w:p>
    <w:p w14:paraId="0531EFBC" w14:textId="277D5066" w:rsidR="00ED2A8A" w:rsidRPr="00ED2A8A" w:rsidRDefault="00ED2A8A" w:rsidP="00ED2A8A">
      <w:pPr>
        <w:spacing w:after="0" w:line="360" w:lineRule="auto"/>
        <w:ind w:firstLine="709"/>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lastRenderedPageBreak/>
        <w:t>Необхідно запобігати ураженню електричним струмом, користуючись</w:t>
      </w:r>
      <w:r w:rsidRPr="00ED2A8A">
        <w:rPr>
          <w:rFonts w:ascii="Times New Roman" w:hAnsi="Times New Roman" w:cs="Times New Roman"/>
          <w:sz w:val="28"/>
          <w:szCs w:val="28"/>
        </w:rPr>
        <w:t xml:space="preserve"> </w:t>
      </w:r>
      <w:r w:rsidRPr="00ED2A8A">
        <w:rPr>
          <w:rFonts w:ascii="Times New Roman" w:eastAsia="Times New Roman" w:hAnsi="Times New Roman" w:cs="Times New Roman"/>
          <w:sz w:val="28"/>
          <w:szCs w:val="28"/>
          <w:lang w:eastAsia="ru-RU"/>
        </w:rPr>
        <w:t>основними мірами захисту </w:t>
      </w:r>
      <w:r w:rsidR="008F5FF8" w:rsidRPr="008F5FF8">
        <w:rPr>
          <w:rFonts w:ascii="Times New Roman" w:eastAsia="Times New Roman" w:hAnsi="Times New Roman" w:cs="Times New Roman"/>
          <w:sz w:val="28"/>
          <w:szCs w:val="28"/>
          <w:lang w:val="ru-RU" w:eastAsia="ru-RU"/>
        </w:rPr>
        <w:t>[</w:t>
      </w:r>
      <w:r w:rsidR="00AA4D67">
        <w:rPr>
          <w:rFonts w:ascii="Times New Roman" w:eastAsia="Times New Roman" w:hAnsi="Times New Roman" w:cs="Times New Roman"/>
          <w:sz w:val="28"/>
          <w:szCs w:val="28"/>
          <w:lang w:val="ru-RU" w:eastAsia="ru-RU"/>
        </w:rPr>
        <w:t>4</w:t>
      </w:r>
      <w:r w:rsidR="00ED6BF7">
        <w:rPr>
          <w:rFonts w:ascii="Times New Roman" w:eastAsia="Times New Roman" w:hAnsi="Times New Roman" w:cs="Times New Roman"/>
          <w:sz w:val="28"/>
          <w:szCs w:val="28"/>
          <w:lang w:val="ru-RU" w:eastAsia="ru-RU"/>
        </w:rPr>
        <w:t>2</w:t>
      </w:r>
      <w:r w:rsidR="008F5FF8" w:rsidRPr="008F5FF8">
        <w:rPr>
          <w:rFonts w:ascii="Times New Roman" w:eastAsia="Times New Roman" w:hAnsi="Times New Roman" w:cs="Times New Roman"/>
          <w:sz w:val="28"/>
          <w:szCs w:val="28"/>
          <w:lang w:val="ru-RU" w:eastAsia="ru-RU"/>
        </w:rPr>
        <w:t>]</w:t>
      </w:r>
      <w:r w:rsidRPr="00ED2A8A">
        <w:rPr>
          <w:rFonts w:ascii="Times New Roman" w:eastAsia="Times New Roman" w:hAnsi="Times New Roman" w:cs="Times New Roman"/>
          <w:sz w:val="28"/>
          <w:szCs w:val="28"/>
          <w:lang w:eastAsia="ru-RU"/>
        </w:rPr>
        <w:t xml:space="preserve">: </w:t>
      </w:r>
    </w:p>
    <w:p w14:paraId="67C6BC10" w14:textId="77777777" w:rsidR="00ED2A8A" w:rsidRPr="00ED2A8A" w:rsidRDefault="00ED2A8A" w:rsidP="00ED2A8A">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захисні пристрої, які забезпечують неприступність для людини елементів, що знаходяться під напругою;</w:t>
      </w:r>
    </w:p>
    <w:p w14:paraId="4E299791" w14:textId="77777777" w:rsidR="00ED2A8A" w:rsidRPr="00ED2A8A" w:rsidRDefault="00ED2A8A" w:rsidP="00ED2A8A">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електрична ізоляція усіх частин електроустановок;</w:t>
      </w:r>
    </w:p>
    <w:p w14:paraId="2CA862C7" w14:textId="77777777" w:rsidR="00ED2A8A" w:rsidRPr="00ED2A8A" w:rsidRDefault="00ED2A8A" w:rsidP="00ED2A8A">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 xml:space="preserve">повинно бути заземлення елементів устаткування; </w:t>
      </w:r>
      <w:r w:rsidRPr="00ED2A8A">
        <w:rPr>
          <w:rFonts w:ascii="Times New Roman" w:eastAsia="Times New Roman" w:hAnsi="Times New Roman" w:cs="Times New Roman"/>
          <w:sz w:val="28"/>
          <w:szCs w:val="28"/>
          <w:lang w:eastAsia="ru-RU"/>
        </w:rPr>
        <w:tab/>
      </w:r>
    </w:p>
    <w:p w14:paraId="52E2429C" w14:textId="5DD4F968" w:rsidR="00ED2A8A" w:rsidRPr="00ED2A8A" w:rsidRDefault="00ED2A8A" w:rsidP="00ED2A8A">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необхідно застосовувати індивідуальні засоб</w:t>
      </w:r>
      <w:r w:rsidR="00786DA2">
        <w:rPr>
          <w:rFonts w:ascii="Times New Roman" w:eastAsia="Times New Roman" w:hAnsi="Times New Roman" w:cs="Times New Roman"/>
          <w:sz w:val="28"/>
          <w:szCs w:val="28"/>
          <w:lang w:eastAsia="ru-RU"/>
        </w:rPr>
        <w:t>и</w:t>
      </w:r>
      <w:r w:rsidRPr="00ED2A8A">
        <w:rPr>
          <w:rFonts w:ascii="Times New Roman" w:eastAsia="Times New Roman" w:hAnsi="Times New Roman" w:cs="Times New Roman"/>
          <w:sz w:val="28"/>
          <w:szCs w:val="28"/>
          <w:lang w:eastAsia="ru-RU"/>
        </w:rPr>
        <w:t xml:space="preserve"> захисту - діелектричні гумові (ізоляційні) рукавички, взуття, гумові килимки тощо.</w:t>
      </w:r>
    </w:p>
    <w:p w14:paraId="4D223E1A" w14:textId="647A2E4D" w:rsidR="00ED2A8A" w:rsidRPr="00ED2A8A" w:rsidRDefault="00ED2A8A" w:rsidP="00ED2A8A">
      <w:pPr>
        <w:spacing w:after="0" w:line="360" w:lineRule="auto"/>
        <w:ind w:firstLine="709"/>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 xml:space="preserve">У випадку аварійних ситуацій необхідно діяти наступним чином: </w:t>
      </w:r>
    </w:p>
    <w:p w14:paraId="35B546B5" w14:textId="786E24C7" w:rsidR="00ED2A8A" w:rsidRPr="00ED2A8A" w:rsidRDefault="00ED2A8A" w:rsidP="00ED2A8A">
      <w:pPr>
        <w:spacing w:after="0" w:line="360" w:lineRule="auto"/>
        <w:ind w:firstLine="708"/>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val="ru-RU" w:eastAsia="ru-RU"/>
        </w:rPr>
        <w:t xml:space="preserve">1) </w:t>
      </w:r>
      <w:r w:rsidR="00496FB6" w:rsidRPr="00ED2A8A">
        <w:rPr>
          <w:rFonts w:ascii="Times New Roman" w:eastAsia="Times New Roman" w:hAnsi="Times New Roman" w:cs="Times New Roman"/>
          <w:sz w:val="28"/>
          <w:szCs w:val="28"/>
          <w:lang w:eastAsia="ru-RU"/>
        </w:rPr>
        <w:t>якщо</w:t>
      </w:r>
      <w:r w:rsidRPr="00ED2A8A">
        <w:rPr>
          <w:rFonts w:ascii="Times New Roman" w:eastAsia="Times New Roman" w:hAnsi="Times New Roman" w:cs="Times New Roman"/>
          <w:sz w:val="28"/>
          <w:szCs w:val="28"/>
          <w:lang w:eastAsia="ru-RU"/>
        </w:rPr>
        <w:t xml:space="preserve"> пошкоджений контур заземлення або заземлюючих проводів, треба негайно припинити роботу, не торкаючись приладів, повідомити викладачу і лаборанту про помічені порушення</w:t>
      </w:r>
      <w:r w:rsidR="00786DA2">
        <w:rPr>
          <w:rFonts w:ascii="Times New Roman" w:eastAsia="Times New Roman" w:hAnsi="Times New Roman" w:cs="Times New Roman"/>
          <w:sz w:val="28"/>
          <w:szCs w:val="28"/>
          <w:lang w:eastAsia="ru-RU"/>
        </w:rPr>
        <w:t>;</w:t>
      </w:r>
    </w:p>
    <w:p w14:paraId="066670BD" w14:textId="44AF2A54" w:rsidR="00ED2A8A" w:rsidRPr="00ED2A8A" w:rsidRDefault="00ED2A8A" w:rsidP="00ED2A8A">
      <w:pPr>
        <w:spacing w:after="0" w:line="360" w:lineRule="auto"/>
        <w:ind w:firstLine="708"/>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val="ru-RU" w:eastAsia="ru-RU"/>
        </w:rPr>
        <w:t xml:space="preserve">2) </w:t>
      </w:r>
      <w:r w:rsidR="00496FB6" w:rsidRPr="00ED2A8A">
        <w:rPr>
          <w:rFonts w:ascii="Times New Roman" w:eastAsia="Times New Roman" w:hAnsi="Times New Roman" w:cs="Times New Roman"/>
          <w:sz w:val="28"/>
          <w:szCs w:val="28"/>
          <w:lang w:eastAsia="ru-RU"/>
        </w:rPr>
        <w:t>негайно</w:t>
      </w:r>
      <w:r w:rsidRPr="00ED2A8A">
        <w:rPr>
          <w:rFonts w:ascii="Times New Roman" w:eastAsia="Times New Roman" w:hAnsi="Times New Roman" w:cs="Times New Roman"/>
          <w:sz w:val="28"/>
          <w:szCs w:val="28"/>
          <w:lang w:eastAsia="ru-RU"/>
        </w:rPr>
        <w:t xml:space="preserve"> відключити прилад від електромережі, і повідомити викладача та лаборанта про порушення, що виникли</w:t>
      </w:r>
      <w:r w:rsidR="00786DA2">
        <w:rPr>
          <w:rFonts w:ascii="Times New Roman" w:eastAsia="Times New Roman" w:hAnsi="Times New Roman" w:cs="Times New Roman"/>
          <w:sz w:val="28"/>
          <w:szCs w:val="28"/>
          <w:lang w:eastAsia="ru-RU"/>
        </w:rPr>
        <w:t>;</w:t>
      </w:r>
    </w:p>
    <w:p w14:paraId="22FFB41D" w14:textId="1106673E" w:rsidR="00ED2A8A" w:rsidRPr="00ED2A8A" w:rsidRDefault="00ED2A8A" w:rsidP="00ED2A8A">
      <w:pPr>
        <w:spacing w:after="0" w:line="360" w:lineRule="auto"/>
        <w:ind w:firstLine="708"/>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val="ru-RU" w:eastAsia="ru-RU"/>
        </w:rPr>
        <w:t xml:space="preserve">3) </w:t>
      </w:r>
      <w:r w:rsidR="00786DA2">
        <w:rPr>
          <w:rFonts w:ascii="Times New Roman" w:eastAsia="Times New Roman" w:hAnsi="Times New Roman" w:cs="Times New Roman"/>
          <w:sz w:val="28"/>
          <w:szCs w:val="28"/>
          <w:lang w:val="ru-RU" w:eastAsia="ru-RU"/>
        </w:rPr>
        <w:t>п</w:t>
      </w:r>
      <w:r w:rsidRPr="00ED2A8A">
        <w:rPr>
          <w:rFonts w:ascii="Times New Roman" w:eastAsia="Times New Roman" w:hAnsi="Times New Roman" w:cs="Times New Roman"/>
          <w:sz w:val="28"/>
          <w:szCs w:val="28"/>
          <w:lang w:eastAsia="ru-RU"/>
        </w:rPr>
        <w:t>ри виникненні пожежі треба повідомити викладача та лаборанта, відключити електромережу, а після цього використати протипожежні засоби – вогнегасники, пісок, мокра ганчірка, ковдра тощо</w:t>
      </w:r>
      <w:r w:rsidR="00786DA2">
        <w:rPr>
          <w:rFonts w:ascii="Times New Roman" w:eastAsia="Times New Roman" w:hAnsi="Times New Roman" w:cs="Times New Roman"/>
          <w:sz w:val="28"/>
          <w:szCs w:val="28"/>
          <w:lang w:eastAsia="ru-RU"/>
        </w:rPr>
        <w:t>;</w:t>
      </w:r>
    </w:p>
    <w:p w14:paraId="46AD91E1" w14:textId="27069437" w:rsidR="00ED2A8A" w:rsidRPr="00ED2A8A" w:rsidRDefault="00ED2A8A" w:rsidP="00ED2A8A">
      <w:pPr>
        <w:spacing w:after="0" w:line="360" w:lineRule="auto"/>
        <w:ind w:firstLine="708"/>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val="ru-RU" w:eastAsia="ru-RU"/>
        </w:rPr>
        <w:t xml:space="preserve">4) </w:t>
      </w:r>
      <w:r w:rsidR="00786DA2">
        <w:rPr>
          <w:rFonts w:ascii="Times New Roman" w:eastAsia="Times New Roman" w:hAnsi="Times New Roman" w:cs="Times New Roman"/>
          <w:sz w:val="28"/>
          <w:szCs w:val="28"/>
          <w:lang w:eastAsia="ru-RU"/>
        </w:rPr>
        <w:t>п</w:t>
      </w:r>
      <w:r w:rsidRPr="00ED2A8A">
        <w:rPr>
          <w:rFonts w:ascii="Times New Roman" w:eastAsia="Times New Roman" w:hAnsi="Times New Roman" w:cs="Times New Roman"/>
          <w:sz w:val="28"/>
          <w:szCs w:val="28"/>
          <w:lang w:eastAsia="ru-RU"/>
        </w:rPr>
        <w:t>ри поразці електричним струмом необхідно швидко відключити прилад від електромережі, відтягнути потерпілого від струмоведучих частин приладу, наприклад, проводу, що знаходиться під напругою, використовуючи ізоляційні матеріали, надати першу допомогу, винести людину на свіже повітря, викликати швидку медичну допомогу.</w:t>
      </w:r>
    </w:p>
    <w:p w14:paraId="3543ACCF" w14:textId="53103918" w:rsidR="00ED2A8A" w:rsidRPr="00ED2A8A" w:rsidRDefault="00ED2A8A" w:rsidP="00ED2A8A">
      <w:pPr>
        <w:spacing w:after="0" w:line="360" w:lineRule="auto"/>
        <w:ind w:firstLine="709"/>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В лабораторіях дуже часто можуть використовуватись пожежо- та вибухонебезпечні речовини, тому необхідно знати вимоги до пожежної і вибухової безпеки. В загальному вигляді вони включають в себе вимоги до систем запобігання пожежі, пожежного захисту, а також до попередження вибуху і захисту від нього </w:t>
      </w:r>
      <w:r w:rsidRPr="00C6627A">
        <w:rPr>
          <w:rFonts w:ascii="Times New Roman" w:eastAsia="Times New Roman" w:hAnsi="Times New Roman" w:cs="Times New Roman"/>
          <w:sz w:val="28"/>
          <w:szCs w:val="28"/>
          <w:lang w:eastAsia="ru-RU"/>
        </w:rPr>
        <w:fldChar w:fldCharType="begin" w:fldLock="1"/>
      </w:r>
      <w:r w:rsidRPr="00C6627A">
        <w:rPr>
          <w:rFonts w:ascii="Times New Roman" w:eastAsia="Times New Roman" w:hAnsi="Times New Roman" w:cs="Times New Roman"/>
          <w:sz w:val="28"/>
          <w:szCs w:val="28"/>
          <w:lang w:eastAsia="ru-RU"/>
        </w:rPr>
        <w:instrText>ADDIN CSL_CITATION {"citationItems":[{"id":"ITEM-1","itemData":{"author":[{"dropping-particle":"","family":"Радченко","given":"С. А.","non-dropping-particle":"","parse-names":false,"suffix":""}],"id":"ITEM-1","issued":{"date-parts":[["2012"]]},"number-of-pages":"113","publisher":"ФГБОУ ВПО «Тульский государственный педагогический университет им. Л. Н. Толстого»","publisher-place":"Тула","title":"Охрана труда в образовательных учреждениях: учебно-методическое пособие","type":"book"},"uris":["http://www.mendeley.com/documents/?uuid=486539f5-fcc6-40b0-acc5-3fa0bf1bc250"]}],"mendeley":{"formattedCitation":"[46]","plainTextFormattedCitation":"[46]","previouslyFormattedCitation":"[45]"},"properties":{"noteIndex":0},"schema":"https://github.com/citation-style-language/schema/raw/master/csl-citation.json"}</w:instrText>
      </w:r>
      <w:r w:rsidRPr="00C6627A">
        <w:rPr>
          <w:rFonts w:ascii="Times New Roman" w:eastAsia="Times New Roman" w:hAnsi="Times New Roman" w:cs="Times New Roman"/>
          <w:sz w:val="28"/>
          <w:szCs w:val="28"/>
          <w:lang w:eastAsia="ru-RU"/>
        </w:rPr>
        <w:fldChar w:fldCharType="separate"/>
      </w:r>
      <w:r w:rsidRPr="00C6627A">
        <w:rPr>
          <w:rFonts w:ascii="Times New Roman" w:eastAsia="Times New Roman" w:hAnsi="Times New Roman" w:cs="Times New Roman"/>
          <w:noProof/>
          <w:sz w:val="28"/>
          <w:szCs w:val="28"/>
          <w:lang w:eastAsia="ru-RU"/>
        </w:rPr>
        <w:t>[</w:t>
      </w:r>
      <w:r w:rsidR="00F5485B">
        <w:rPr>
          <w:rFonts w:ascii="Times New Roman" w:eastAsia="Times New Roman" w:hAnsi="Times New Roman" w:cs="Times New Roman"/>
          <w:noProof/>
          <w:sz w:val="28"/>
          <w:szCs w:val="28"/>
          <w:lang w:eastAsia="ru-RU"/>
        </w:rPr>
        <w:t>4</w:t>
      </w:r>
      <w:r w:rsidR="00ED6BF7">
        <w:rPr>
          <w:rFonts w:ascii="Times New Roman" w:eastAsia="Times New Roman" w:hAnsi="Times New Roman" w:cs="Times New Roman"/>
          <w:noProof/>
          <w:sz w:val="28"/>
          <w:szCs w:val="28"/>
          <w:lang w:eastAsia="ru-RU"/>
        </w:rPr>
        <w:t>3</w:t>
      </w:r>
      <w:r w:rsidRPr="00C6627A">
        <w:rPr>
          <w:rFonts w:ascii="Times New Roman" w:eastAsia="Times New Roman" w:hAnsi="Times New Roman" w:cs="Times New Roman"/>
          <w:noProof/>
          <w:sz w:val="28"/>
          <w:szCs w:val="28"/>
          <w:lang w:eastAsia="ru-RU"/>
        </w:rPr>
        <w:t>]</w:t>
      </w:r>
      <w:r w:rsidRPr="00C6627A">
        <w:rPr>
          <w:rFonts w:ascii="Times New Roman" w:eastAsia="Times New Roman" w:hAnsi="Times New Roman" w:cs="Times New Roman"/>
          <w:sz w:val="28"/>
          <w:szCs w:val="28"/>
          <w:lang w:eastAsia="ru-RU"/>
        </w:rPr>
        <w:fldChar w:fldCharType="end"/>
      </w:r>
      <w:r w:rsidRPr="00C6627A">
        <w:rPr>
          <w:rFonts w:ascii="Times New Roman" w:eastAsia="Times New Roman" w:hAnsi="Times New Roman" w:cs="Times New Roman"/>
          <w:sz w:val="28"/>
          <w:szCs w:val="28"/>
          <w:lang w:eastAsia="ru-RU"/>
        </w:rPr>
        <w:t>.</w:t>
      </w:r>
    </w:p>
    <w:p w14:paraId="00495F50" w14:textId="77777777" w:rsidR="00ED2A8A" w:rsidRPr="00ED2A8A" w:rsidRDefault="00ED2A8A" w:rsidP="00ED2A8A">
      <w:pPr>
        <w:spacing w:after="0" w:line="360" w:lineRule="auto"/>
        <w:ind w:firstLine="709"/>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 xml:space="preserve">Запобігти пожежі можна за допомогою наступних заходів : </w:t>
      </w:r>
    </w:p>
    <w:p w14:paraId="19DA38F0" w14:textId="78E32046" w:rsidR="00ED2A8A" w:rsidRPr="00ED2A8A" w:rsidRDefault="00ED2A8A" w:rsidP="00ED2A8A">
      <w:pPr>
        <w:spacing w:after="0" w:line="360" w:lineRule="auto"/>
        <w:ind w:firstLine="708"/>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val="ru-RU" w:eastAsia="ru-RU"/>
        </w:rPr>
        <w:t xml:space="preserve">1) </w:t>
      </w:r>
      <w:r w:rsidRPr="00ED2A8A">
        <w:rPr>
          <w:rFonts w:ascii="Times New Roman" w:eastAsia="Times New Roman" w:hAnsi="Times New Roman" w:cs="Times New Roman"/>
          <w:sz w:val="28"/>
          <w:szCs w:val="28"/>
          <w:lang w:eastAsia="ru-RU"/>
        </w:rPr>
        <w:t>якомога більше застосовувати неспалимі та важко спалимі речовини та матеріали;</w:t>
      </w:r>
    </w:p>
    <w:p w14:paraId="63C6FD7E" w14:textId="490E87EE" w:rsidR="00ED2A8A" w:rsidRPr="00ED2A8A" w:rsidRDefault="00ED2A8A" w:rsidP="00ED2A8A">
      <w:pPr>
        <w:spacing w:after="0" w:line="360" w:lineRule="auto"/>
        <w:ind w:firstLine="708"/>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lastRenderedPageBreak/>
        <w:t>2) обмежити масу або об'єм горючих і легкозаймистих речовин, матеріалів і забезпечити найбільш безпечний спосіб їхнього розміщення;</w:t>
      </w:r>
    </w:p>
    <w:p w14:paraId="63F7BCB8" w14:textId="66C75366" w:rsidR="00ED2A8A" w:rsidRPr="00ED2A8A" w:rsidRDefault="00ED2A8A" w:rsidP="00ED2A8A">
      <w:pPr>
        <w:pStyle w:val="a3"/>
        <w:numPr>
          <w:ilvl w:val="0"/>
          <w:numId w:val="11"/>
        </w:numPr>
        <w:spacing w:after="0" w:line="360" w:lineRule="auto"/>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ізоляція горючого середовища;</w:t>
      </w:r>
    </w:p>
    <w:p w14:paraId="320FCB1E" w14:textId="56D1FC89" w:rsidR="00ED2A8A" w:rsidRPr="00ED2A8A" w:rsidRDefault="00ED2A8A" w:rsidP="00ED2A8A">
      <w:pPr>
        <w:spacing w:after="0" w:line="360" w:lineRule="auto"/>
        <w:ind w:firstLine="708"/>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val="ru-RU" w:eastAsia="ru-RU"/>
        </w:rPr>
        <w:t xml:space="preserve">4) </w:t>
      </w:r>
      <w:r w:rsidRPr="00ED2A8A">
        <w:rPr>
          <w:rFonts w:ascii="Times New Roman" w:eastAsia="Times New Roman" w:hAnsi="Times New Roman" w:cs="Times New Roman"/>
          <w:sz w:val="28"/>
          <w:szCs w:val="28"/>
          <w:lang w:eastAsia="ru-RU"/>
        </w:rPr>
        <w:t>підтримувати такі температуру і тиск, при яких полум'я не може поширюватись;</w:t>
      </w:r>
    </w:p>
    <w:p w14:paraId="22F0036F" w14:textId="113A43A6" w:rsidR="00ED2A8A" w:rsidRPr="00ED2A8A" w:rsidRDefault="00ED2A8A" w:rsidP="00ED2A8A">
      <w:pPr>
        <w:spacing w:after="0" w:line="360" w:lineRule="auto"/>
        <w:ind w:firstLine="708"/>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val="ru-RU" w:eastAsia="ru-RU"/>
        </w:rPr>
        <w:t xml:space="preserve">5) </w:t>
      </w:r>
      <w:r w:rsidRPr="00ED2A8A">
        <w:rPr>
          <w:rFonts w:ascii="Times New Roman" w:eastAsia="Times New Roman" w:hAnsi="Times New Roman" w:cs="Times New Roman"/>
          <w:sz w:val="28"/>
          <w:szCs w:val="28"/>
          <w:lang w:eastAsia="ru-RU"/>
        </w:rPr>
        <w:t>пожежонебезпечне устаткування по можливості повинно бути установлене в ізольованих приміщеннях чи на відкритих майданчиках;</w:t>
      </w:r>
    </w:p>
    <w:p w14:paraId="6CC08260" w14:textId="3C59F48D" w:rsidR="00ED2A8A" w:rsidRPr="00ED2A8A" w:rsidRDefault="00ED2A8A" w:rsidP="00ED2A8A">
      <w:pPr>
        <w:spacing w:after="0" w:line="360" w:lineRule="auto"/>
        <w:ind w:firstLine="708"/>
        <w:contextualSpacing/>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val="ru-RU" w:eastAsia="ru-RU"/>
        </w:rPr>
        <w:t xml:space="preserve">6) </w:t>
      </w:r>
      <w:r w:rsidRPr="00ED2A8A">
        <w:rPr>
          <w:rFonts w:ascii="Times New Roman" w:eastAsia="Times New Roman" w:hAnsi="Times New Roman" w:cs="Times New Roman"/>
          <w:sz w:val="28"/>
          <w:szCs w:val="28"/>
          <w:lang w:eastAsia="ru-RU"/>
        </w:rPr>
        <w:t>використовувати герметичне устаткування і тари для спалимих речовин;</w:t>
      </w:r>
    </w:p>
    <w:p w14:paraId="3056A0E6" w14:textId="69074FE1" w:rsidR="00ED2A8A" w:rsidRPr="00ED2A8A" w:rsidRDefault="00ED2A8A" w:rsidP="00ED2A8A">
      <w:pPr>
        <w:spacing w:after="0" w:line="360" w:lineRule="auto"/>
        <w:ind w:firstLine="708"/>
        <w:contextualSpacing/>
        <w:jc w:val="both"/>
        <w:rPr>
          <w:rFonts w:ascii="Times New Roman" w:eastAsia="Times New Roman" w:hAnsi="Times New Roman" w:cs="Times New Roman"/>
          <w:sz w:val="28"/>
          <w:szCs w:val="28"/>
          <w:lang w:eastAsia="ru-RU"/>
        </w:rPr>
      </w:pPr>
      <w:r w:rsidRPr="005342D8">
        <w:rPr>
          <w:rFonts w:ascii="Times New Roman" w:eastAsia="Times New Roman" w:hAnsi="Times New Roman" w:cs="Times New Roman"/>
          <w:sz w:val="28"/>
          <w:szCs w:val="28"/>
          <w:lang w:eastAsia="ru-RU"/>
        </w:rPr>
        <w:t xml:space="preserve">7) </w:t>
      </w:r>
      <w:r w:rsidRPr="00ED2A8A">
        <w:rPr>
          <w:rFonts w:ascii="Times New Roman" w:eastAsia="Times New Roman" w:hAnsi="Times New Roman" w:cs="Times New Roman"/>
          <w:sz w:val="28"/>
          <w:szCs w:val="28"/>
          <w:lang w:eastAsia="ru-RU"/>
        </w:rPr>
        <w:t>використовувати індивідуальні засоби захисту.</w:t>
      </w:r>
    </w:p>
    <w:p w14:paraId="0667737F" w14:textId="7E603C73" w:rsidR="00ED2A8A" w:rsidRPr="00ED2A8A" w:rsidRDefault="00ED2A8A" w:rsidP="00ED2A8A">
      <w:pPr>
        <w:spacing w:after="0" w:line="360" w:lineRule="auto"/>
        <w:ind w:firstLine="709"/>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 xml:space="preserve">Працівник повинен бути забезпечений засобами індивідуального захисту, які включають у себе спецодяг, спецвзуття та інші засоби, </w:t>
      </w:r>
      <w:r w:rsidR="00786DA2">
        <w:rPr>
          <w:rFonts w:ascii="Times New Roman" w:eastAsia="Times New Roman" w:hAnsi="Times New Roman" w:cs="Times New Roman"/>
          <w:sz w:val="28"/>
          <w:szCs w:val="28"/>
          <w:lang w:eastAsia="ru-RU"/>
        </w:rPr>
        <w:t>й</w:t>
      </w:r>
      <w:r w:rsidRPr="00ED2A8A">
        <w:rPr>
          <w:rFonts w:ascii="Times New Roman" w:eastAsia="Times New Roman" w:hAnsi="Times New Roman" w:cs="Times New Roman"/>
          <w:sz w:val="28"/>
          <w:szCs w:val="28"/>
          <w:lang w:eastAsia="ru-RU"/>
        </w:rPr>
        <w:t xml:space="preserve"> уміти правильно ними користуватись під час роботи.</w:t>
      </w:r>
    </w:p>
    <w:p w14:paraId="49C67DBE" w14:textId="1846FCBB" w:rsidR="00ED2A8A" w:rsidRPr="00ED2A8A" w:rsidRDefault="00ED2A8A" w:rsidP="00ED2A8A">
      <w:pPr>
        <w:spacing w:after="0" w:line="360" w:lineRule="auto"/>
        <w:ind w:firstLine="709"/>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До найбільш небезпечних у використанні легкозаймистих рідин відносяться спирт, бензин, ефір, гас та різноманітні органічні розчинники. Вони небезпечні через те, що здатні створювати у повітрі вибухонебезпечні концентрації парів. Їх займання може відбутись від іскри або відкритого вогню. До причин виникнення пожеж можуть відноситись несправна електроапаратура, а також проводка до неї, розряди статичної електрики, необережне поводження з електронагрівальними приладами і вогнем тощо </w:t>
      </w:r>
      <w:r w:rsidRPr="00C6627A">
        <w:rPr>
          <w:rFonts w:ascii="Times New Roman" w:eastAsia="Times New Roman" w:hAnsi="Times New Roman" w:cs="Times New Roman"/>
          <w:sz w:val="28"/>
          <w:szCs w:val="28"/>
          <w:lang w:eastAsia="ru-RU"/>
        </w:rPr>
        <w:fldChar w:fldCharType="begin" w:fldLock="1"/>
      </w:r>
      <w:r w:rsidRPr="00C6627A">
        <w:rPr>
          <w:rFonts w:ascii="Times New Roman" w:eastAsia="Times New Roman" w:hAnsi="Times New Roman" w:cs="Times New Roman"/>
          <w:sz w:val="28"/>
          <w:szCs w:val="28"/>
          <w:lang w:eastAsia="ru-RU"/>
        </w:rPr>
        <w:instrText>ADDIN CSL_CITATION {"citationItems":[{"id":"ITEM-1","itemData":{"author":[{"dropping-particle":"","family":"Зеркалов","given":"Д. В.","non-dropping-particle":"","parse-names":false,"suffix":""}],"id":"ITEM-1","issued":{"date-parts":[["2011"]]},"number-of-pages":"551","publisher":"Основа","publisher-place":"Київ","title":"Охорона праці в галузі: навчальний посібник","type":"book"},"uris":["http://www.mendeley.com/documents/?uuid=06de031c-fbce-4f0e-bd7a-d9b2a0b070b8"]}],"mendeley":{"formattedCitation":"[47]","plainTextFormattedCitation":"[47]","previouslyFormattedCitation":"[46]"},"properties":{"noteIndex":0},"schema":"https://github.com/citation-style-language/schema/raw/master/csl-citation.json"}</w:instrText>
      </w:r>
      <w:r w:rsidRPr="00C6627A">
        <w:rPr>
          <w:rFonts w:ascii="Times New Roman" w:eastAsia="Times New Roman" w:hAnsi="Times New Roman" w:cs="Times New Roman"/>
          <w:sz w:val="28"/>
          <w:szCs w:val="28"/>
          <w:lang w:eastAsia="ru-RU"/>
        </w:rPr>
        <w:fldChar w:fldCharType="separate"/>
      </w:r>
      <w:r w:rsidRPr="00C6627A">
        <w:rPr>
          <w:rFonts w:ascii="Times New Roman" w:eastAsia="Times New Roman" w:hAnsi="Times New Roman" w:cs="Times New Roman"/>
          <w:noProof/>
          <w:sz w:val="28"/>
          <w:szCs w:val="28"/>
          <w:lang w:eastAsia="ru-RU"/>
        </w:rPr>
        <w:t>[</w:t>
      </w:r>
      <w:r w:rsidR="00F5485B">
        <w:rPr>
          <w:rFonts w:ascii="Times New Roman" w:eastAsia="Times New Roman" w:hAnsi="Times New Roman" w:cs="Times New Roman"/>
          <w:noProof/>
          <w:sz w:val="28"/>
          <w:szCs w:val="28"/>
          <w:lang w:eastAsia="ru-RU"/>
        </w:rPr>
        <w:t>4</w:t>
      </w:r>
      <w:r w:rsidR="00ED6BF7">
        <w:rPr>
          <w:rFonts w:ascii="Times New Roman" w:eastAsia="Times New Roman" w:hAnsi="Times New Roman" w:cs="Times New Roman"/>
          <w:noProof/>
          <w:sz w:val="28"/>
          <w:szCs w:val="28"/>
          <w:lang w:eastAsia="ru-RU"/>
        </w:rPr>
        <w:t>4</w:t>
      </w:r>
      <w:r w:rsidRPr="00C6627A">
        <w:rPr>
          <w:rFonts w:ascii="Times New Roman" w:eastAsia="Times New Roman" w:hAnsi="Times New Roman" w:cs="Times New Roman"/>
          <w:noProof/>
          <w:sz w:val="28"/>
          <w:szCs w:val="28"/>
          <w:lang w:eastAsia="ru-RU"/>
        </w:rPr>
        <w:t>]</w:t>
      </w:r>
      <w:r w:rsidRPr="00C6627A">
        <w:rPr>
          <w:rFonts w:ascii="Times New Roman" w:eastAsia="Times New Roman" w:hAnsi="Times New Roman" w:cs="Times New Roman"/>
          <w:sz w:val="28"/>
          <w:szCs w:val="28"/>
          <w:lang w:eastAsia="ru-RU"/>
        </w:rPr>
        <w:fldChar w:fldCharType="end"/>
      </w:r>
      <w:r w:rsidRPr="00C6627A">
        <w:rPr>
          <w:rFonts w:ascii="Times New Roman" w:eastAsia="Times New Roman" w:hAnsi="Times New Roman" w:cs="Times New Roman"/>
          <w:sz w:val="28"/>
          <w:szCs w:val="28"/>
          <w:lang w:eastAsia="ru-RU"/>
        </w:rPr>
        <w:t>.</w:t>
      </w:r>
    </w:p>
    <w:p w14:paraId="5ED2BB1D" w14:textId="512E6B76" w:rsidR="00ED2A8A" w:rsidRPr="00ED2A8A" w:rsidRDefault="00ED2A8A" w:rsidP="00ED2A8A">
      <w:pPr>
        <w:spacing w:after="0" w:line="360" w:lineRule="auto"/>
        <w:ind w:firstLine="709"/>
        <w:jc w:val="both"/>
        <w:rPr>
          <w:rFonts w:ascii="Times New Roman" w:eastAsia="Times New Roman" w:hAnsi="Times New Roman" w:cs="Times New Roman"/>
          <w:sz w:val="28"/>
          <w:szCs w:val="28"/>
          <w:lang w:eastAsia="ru-RU"/>
        </w:rPr>
      </w:pPr>
      <w:r w:rsidRPr="00ED2A8A">
        <w:rPr>
          <w:rFonts w:ascii="Times New Roman" w:eastAsia="Times New Roman" w:hAnsi="Times New Roman" w:cs="Times New Roman"/>
          <w:sz w:val="28"/>
          <w:szCs w:val="28"/>
          <w:lang w:eastAsia="ru-RU"/>
        </w:rPr>
        <w:t xml:space="preserve">Місця для роботи з легкозаймистими та горючими рідинами, іншими </w:t>
      </w:r>
      <w:r w:rsidR="00496FB6" w:rsidRPr="00ED2A8A">
        <w:rPr>
          <w:rFonts w:ascii="Times New Roman" w:eastAsia="Times New Roman" w:hAnsi="Times New Roman" w:cs="Times New Roman"/>
          <w:sz w:val="28"/>
          <w:szCs w:val="28"/>
          <w:lang w:eastAsia="ru-RU"/>
        </w:rPr>
        <w:t>вогневе</w:t>
      </w:r>
      <w:r w:rsidRPr="00ED2A8A">
        <w:rPr>
          <w:rFonts w:ascii="Times New Roman" w:eastAsia="Times New Roman" w:hAnsi="Times New Roman" w:cs="Times New Roman"/>
          <w:sz w:val="28"/>
          <w:szCs w:val="28"/>
          <w:lang w:eastAsia="ru-RU"/>
        </w:rPr>
        <w:t>- та вибухонебезпечними речовинами повинні бути забезпечені необхідними засобами пожежогасіння та надання невідкладної домедичної допомоги.</w:t>
      </w:r>
    </w:p>
    <w:p w14:paraId="55612040" w14:textId="7BE2017D" w:rsidR="00ED2A8A" w:rsidRPr="00ED2A8A" w:rsidRDefault="00ED2A8A" w:rsidP="00ED2A8A">
      <w:pPr>
        <w:spacing w:after="0" w:line="360" w:lineRule="auto"/>
        <w:ind w:firstLine="709"/>
        <w:jc w:val="both"/>
        <w:rPr>
          <w:rFonts w:ascii="Times New Roman" w:eastAsia="Times New Roman" w:hAnsi="Times New Roman" w:cs="Times New Roman"/>
          <w:sz w:val="28"/>
          <w:szCs w:val="28"/>
          <w:lang w:val="ru-RU" w:eastAsia="ru-RU"/>
        </w:rPr>
      </w:pPr>
      <w:r w:rsidRPr="00ED2A8A">
        <w:rPr>
          <w:rFonts w:ascii="Times New Roman" w:eastAsia="Times New Roman" w:hAnsi="Times New Roman" w:cs="Times New Roman"/>
          <w:sz w:val="28"/>
          <w:szCs w:val="28"/>
          <w:lang w:eastAsia="ru-RU"/>
        </w:rPr>
        <w:t>У випадку виникнення пожежі для її гасіння необхідно застосовувати вогнегасники, пісок, ковдру (грубошерстий або азбестовий рушник), мокру ганчірку тощо. При спалаху розчинних у воді пальних рідин (спирт, ацетон) для гасіння можна використовувати велику кількість води; при горінні нерозчинних у воді рідин (бензин, петролейний ефір) для гасіння не можна застосовувати воду, а треба використовувати азбест, пісок, грубошерсті ковдри. Не можна бігти в одязі, що горить </w:t>
      </w:r>
      <w:r w:rsidRPr="00ED2A8A">
        <w:rPr>
          <w:rFonts w:ascii="Times New Roman" w:eastAsia="Times New Roman" w:hAnsi="Times New Roman" w:cs="Times New Roman"/>
          <w:sz w:val="28"/>
          <w:szCs w:val="28"/>
          <w:lang w:eastAsia="ru-RU"/>
        </w:rPr>
        <w:fldChar w:fldCharType="begin" w:fldLock="1"/>
      </w:r>
      <w:r w:rsidRPr="00ED2A8A">
        <w:rPr>
          <w:rFonts w:ascii="Times New Roman" w:eastAsia="Times New Roman" w:hAnsi="Times New Roman" w:cs="Times New Roman"/>
          <w:sz w:val="28"/>
          <w:szCs w:val="28"/>
          <w:lang w:eastAsia="ru-RU"/>
        </w:rPr>
        <w:instrText>ADDIN CSL_CITATION {"citationItems":[{"id":"ITEM-1","itemData":{"author":[{"dropping-particle":"","family":"Лазаренков, А. М. Калиниченко","given":"В. А.","non-dropping-particle":"","parse-names":false,"suffix":""}],"id":"ITEM-1","issued":{"date-parts":[["2015"]]},"number-of-pages":"464","publisher":"ИВЦ Минфин","publisher-place":"Минск","title":"Охрана труда: учебное пособие для вузов","type":"book"},"uris":["http://www.mendeley.com/documents/?uuid=2f0dbacb-5d07-4f00-8809-a0eb2cb572a5"]},{"id":"ITEM-2","itemData":{"author":[{"dropping-particle":"","family":"Зеркалов","given":"Д. В.","non-dropping-particle":"","parse-names":false,"suffix":""}],"id":"ITEM-2","issued":{"date-parts":[["2011"]]},"number-of-pages":"551","publisher":"Основа","publisher-place":"Київ","title":"Охорона праці в галузі: навчальний посібник","type":"book"},"uris":["http://www.mendeley.com/documents/?uuid=06de031c-fbce-4f0e-bd7a-d9b2a0b070b8"]}],"mendeley":{"formattedCitation":"[45, 47]","plainTextFormattedCitation":"[45, 47]","previouslyFormattedCitation":"[44, 46]"},"properties":{"noteIndex":0},"schema":"https://github.com/citation-style-language/schema/raw/master/csl-citation.json"}</w:instrText>
      </w:r>
      <w:r w:rsidRPr="00ED2A8A">
        <w:rPr>
          <w:rFonts w:ascii="Times New Roman" w:eastAsia="Times New Roman" w:hAnsi="Times New Roman" w:cs="Times New Roman"/>
          <w:sz w:val="28"/>
          <w:szCs w:val="28"/>
          <w:lang w:eastAsia="ru-RU"/>
        </w:rPr>
        <w:fldChar w:fldCharType="separate"/>
      </w:r>
      <w:r w:rsidRPr="00ED2A8A">
        <w:rPr>
          <w:rFonts w:ascii="Times New Roman" w:eastAsia="Times New Roman" w:hAnsi="Times New Roman" w:cs="Times New Roman"/>
          <w:noProof/>
          <w:sz w:val="28"/>
          <w:szCs w:val="28"/>
          <w:lang w:eastAsia="ru-RU"/>
        </w:rPr>
        <w:t>[</w:t>
      </w:r>
      <w:r w:rsidR="00AA4D67">
        <w:rPr>
          <w:rFonts w:ascii="Times New Roman" w:eastAsia="Times New Roman" w:hAnsi="Times New Roman" w:cs="Times New Roman"/>
          <w:noProof/>
          <w:sz w:val="28"/>
          <w:szCs w:val="28"/>
          <w:lang w:eastAsia="ru-RU"/>
        </w:rPr>
        <w:t>4</w:t>
      </w:r>
      <w:r w:rsidR="00ED6BF7">
        <w:rPr>
          <w:rFonts w:ascii="Times New Roman" w:eastAsia="Times New Roman" w:hAnsi="Times New Roman" w:cs="Times New Roman"/>
          <w:noProof/>
          <w:sz w:val="28"/>
          <w:szCs w:val="28"/>
          <w:lang w:eastAsia="ru-RU"/>
        </w:rPr>
        <w:t>2</w:t>
      </w:r>
      <w:r w:rsidRPr="00ED2A8A">
        <w:rPr>
          <w:rFonts w:ascii="Times New Roman" w:eastAsia="Times New Roman" w:hAnsi="Times New Roman" w:cs="Times New Roman"/>
          <w:noProof/>
          <w:sz w:val="28"/>
          <w:szCs w:val="28"/>
          <w:lang w:eastAsia="ru-RU"/>
        </w:rPr>
        <w:t xml:space="preserve">, </w:t>
      </w:r>
      <w:r w:rsidR="00F5485B">
        <w:rPr>
          <w:rFonts w:ascii="Times New Roman" w:eastAsia="Times New Roman" w:hAnsi="Times New Roman" w:cs="Times New Roman"/>
          <w:noProof/>
          <w:sz w:val="28"/>
          <w:szCs w:val="28"/>
          <w:lang w:eastAsia="ru-RU"/>
        </w:rPr>
        <w:t>4</w:t>
      </w:r>
      <w:r w:rsidR="00ED6BF7">
        <w:rPr>
          <w:rFonts w:ascii="Times New Roman" w:eastAsia="Times New Roman" w:hAnsi="Times New Roman" w:cs="Times New Roman"/>
          <w:noProof/>
          <w:sz w:val="28"/>
          <w:szCs w:val="28"/>
          <w:lang w:eastAsia="ru-RU"/>
        </w:rPr>
        <w:t>4</w:t>
      </w:r>
      <w:r w:rsidRPr="00ED2A8A">
        <w:rPr>
          <w:rFonts w:ascii="Times New Roman" w:eastAsia="Times New Roman" w:hAnsi="Times New Roman" w:cs="Times New Roman"/>
          <w:noProof/>
          <w:sz w:val="28"/>
          <w:szCs w:val="28"/>
          <w:lang w:eastAsia="ru-RU"/>
        </w:rPr>
        <w:t>]</w:t>
      </w:r>
      <w:r w:rsidRPr="00ED2A8A">
        <w:rPr>
          <w:rFonts w:ascii="Times New Roman" w:eastAsia="Times New Roman" w:hAnsi="Times New Roman" w:cs="Times New Roman"/>
          <w:sz w:val="28"/>
          <w:szCs w:val="28"/>
          <w:lang w:eastAsia="ru-RU"/>
        </w:rPr>
        <w:fldChar w:fldCharType="end"/>
      </w:r>
      <w:r w:rsidRPr="00ED2A8A">
        <w:rPr>
          <w:rFonts w:ascii="Times New Roman" w:eastAsia="Times New Roman" w:hAnsi="Times New Roman" w:cs="Times New Roman"/>
          <w:sz w:val="28"/>
          <w:szCs w:val="28"/>
          <w:lang w:eastAsia="ru-RU"/>
        </w:rPr>
        <w:t>.</w:t>
      </w:r>
    </w:p>
    <w:p w14:paraId="0A1F137E" w14:textId="4CFC03B5" w:rsidR="00ED2A8A" w:rsidRPr="00ED2A8A" w:rsidRDefault="00ED2A8A" w:rsidP="00ED2A8A">
      <w:pPr>
        <w:spacing w:after="0" w:line="360" w:lineRule="auto"/>
        <w:ind w:firstLine="709"/>
        <w:jc w:val="both"/>
        <w:rPr>
          <w:rFonts w:ascii="Times New Roman" w:hAnsi="Times New Roman"/>
          <w:sz w:val="28"/>
          <w:lang w:val="ru-RU"/>
        </w:rPr>
      </w:pPr>
      <w:r w:rsidRPr="00ED2A8A">
        <w:rPr>
          <w:rFonts w:ascii="Times New Roman" w:hAnsi="Times New Roman"/>
          <w:sz w:val="28"/>
        </w:rPr>
        <w:lastRenderedPageBreak/>
        <w:t>Перша домедична допомога</w:t>
      </w:r>
      <w:r w:rsidR="00786DA2">
        <w:rPr>
          <w:rFonts w:ascii="Times New Roman" w:hAnsi="Times New Roman"/>
          <w:sz w:val="28"/>
        </w:rPr>
        <w:t>:</w:t>
      </w:r>
    </w:p>
    <w:p w14:paraId="653B6CE3" w14:textId="72A14BC3" w:rsidR="00ED2A8A" w:rsidRPr="00ED2A8A" w:rsidRDefault="00ED2A8A" w:rsidP="00ED2A8A">
      <w:pPr>
        <w:spacing w:after="0" w:line="360" w:lineRule="auto"/>
        <w:ind w:firstLine="709"/>
        <w:jc w:val="both"/>
        <w:rPr>
          <w:rFonts w:ascii="Times New Roman" w:hAnsi="Times New Roman" w:cs="Times New Roman"/>
          <w:sz w:val="28"/>
          <w:szCs w:val="28"/>
        </w:rPr>
      </w:pPr>
      <w:r w:rsidRPr="00ED2A8A">
        <w:rPr>
          <w:rFonts w:ascii="Times New Roman" w:hAnsi="Times New Roman" w:cs="Times New Roman"/>
          <w:sz w:val="28"/>
          <w:szCs w:val="28"/>
        </w:rPr>
        <w:t>1)</w:t>
      </w:r>
      <w:r w:rsidRPr="00ED2A8A">
        <w:rPr>
          <w:rFonts w:ascii="Times New Roman" w:hAnsi="Times New Roman" w:cs="Times New Roman"/>
          <w:sz w:val="28"/>
          <w:szCs w:val="28"/>
        </w:rPr>
        <w:tab/>
        <w:t>При ураженні електричним струмом, що діє на постраждалого, необхідно загасити спиртовий пальник; якщо зайнявся одяг, то потрібно накрити ділянку, яка горить, підручним предметом (рушник, халат, піджак) або постраждалий має лягти на підлогу і перекочуватися, намагаючись загасити вогонь. Після цього постраждалому надати медичну допомогу </w:t>
      </w:r>
      <w:r w:rsidRPr="00C6627A">
        <w:rPr>
          <w:rFonts w:ascii="Times New Roman" w:hAnsi="Times New Roman" w:cs="Times New Roman"/>
          <w:sz w:val="28"/>
          <w:szCs w:val="28"/>
        </w:rPr>
        <w:fldChar w:fldCharType="begin" w:fldLock="1"/>
      </w:r>
      <w:r w:rsidRPr="00C6627A">
        <w:rPr>
          <w:rFonts w:ascii="Times New Roman" w:hAnsi="Times New Roman" w:cs="Times New Roman"/>
          <w:sz w:val="28"/>
          <w:szCs w:val="28"/>
        </w:rPr>
        <w:instrText>ADDIN CSL_CITATION {"citationItems":[{"id":"ITEM-1","itemData":{"author":[{"dropping-particle":"","family":"Гетьман","given":"В. В.","non-dropping-particle":"","parse-names":false,"suffix":""}],"id":"ITEM-1","issued":{"date-parts":[["2014"]]},"number-of-pages":"28-32","publisher":"Охрана труда","publisher-place":"Минск","title":"Первая доврачебная помощь в экстремальных ситуациях","type":"book"},"uris":["http://www.mendeley.com/documents/?uuid=3d9f1151-2898-4df6-8831-1c70acb49058"]},{"id":"ITEM-2","itemData":{"author":[{"dropping-particle":"","family":"Быстров","given":"В. П.","non-dropping-particle":"","parse-names":false,"suffix":""}],"id":"ITEM-2","issued":{"date-parts":[["2014"]]},"number-of-pages":"176","publisher":"НАТА","publisher-place":"Симферополь","title":"Сборник нормативных документов и актов по охране труда предприятия, учреждения, организации, учебного заведения","type":"book"},"uris":["http://www.mendeley.com/documents/?uuid=7fc051b1-c4d9-49d4-9c04-48f9db0e1071"]}],"mendeley":{"formattedCitation":"[48, 49]","plainTextFormattedCitation":"[48, 49]","previouslyFormattedCitation":"[47, 48]"},"properties":{"noteIndex":0},"schema":"https://github.com/citation-style-language/schema/raw/master/csl-citation.json"}</w:instrText>
      </w:r>
      <w:r w:rsidRPr="00C6627A">
        <w:rPr>
          <w:rFonts w:ascii="Times New Roman" w:hAnsi="Times New Roman" w:cs="Times New Roman"/>
          <w:sz w:val="28"/>
          <w:szCs w:val="28"/>
        </w:rPr>
        <w:fldChar w:fldCharType="separate"/>
      </w:r>
      <w:r w:rsidRPr="00C6627A">
        <w:rPr>
          <w:rFonts w:ascii="Times New Roman" w:hAnsi="Times New Roman" w:cs="Times New Roman"/>
          <w:noProof/>
          <w:sz w:val="28"/>
          <w:szCs w:val="28"/>
        </w:rPr>
        <w:t>[4</w:t>
      </w:r>
      <w:r w:rsidR="00ED6BF7">
        <w:rPr>
          <w:rFonts w:ascii="Times New Roman" w:hAnsi="Times New Roman" w:cs="Times New Roman"/>
          <w:noProof/>
          <w:sz w:val="28"/>
          <w:szCs w:val="28"/>
        </w:rPr>
        <w:t>5</w:t>
      </w:r>
      <w:r w:rsidRPr="00C6627A">
        <w:rPr>
          <w:rFonts w:ascii="Times New Roman" w:hAnsi="Times New Roman" w:cs="Times New Roman"/>
          <w:noProof/>
          <w:sz w:val="28"/>
          <w:szCs w:val="28"/>
        </w:rPr>
        <w:t>, 4</w:t>
      </w:r>
      <w:r w:rsidR="00ED6BF7">
        <w:rPr>
          <w:rFonts w:ascii="Times New Roman" w:hAnsi="Times New Roman" w:cs="Times New Roman"/>
          <w:noProof/>
          <w:sz w:val="28"/>
          <w:szCs w:val="28"/>
        </w:rPr>
        <w:t>6</w:t>
      </w:r>
      <w:r w:rsidRPr="00C6627A">
        <w:rPr>
          <w:rFonts w:ascii="Times New Roman" w:hAnsi="Times New Roman" w:cs="Times New Roman"/>
          <w:noProof/>
          <w:sz w:val="28"/>
          <w:szCs w:val="28"/>
        </w:rPr>
        <w:t>]</w:t>
      </w:r>
      <w:r w:rsidRPr="00C6627A">
        <w:rPr>
          <w:rFonts w:ascii="Times New Roman" w:hAnsi="Times New Roman" w:cs="Times New Roman"/>
          <w:sz w:val="28"/>
          <w:szCs w:val="28"/>
        </w:rPr>
        <w:fldChar w:fldCharType="end"/>
      </w:r>
      <w:r w:rsidRPr="00C6627A">
        <w:rPr>
          <w:rFonts w:ascii="Times New Roman" w:hAnsi="Times New Roman" w:cs="Times New Roman"/>
          <w:sz w:val="28"/>
          <w:szCs w:val="28"/>
        </w:rPr>
        <w:t>.</w:t>
      </w:r>
    </w:p>
    <w:p w14:paraId="33CD2F6F" w14:textId="77777777" w:rsidR="00ED2A8A" w:rsidRPr="00ED2A8A" w:rsidRDefault="00ED2A8A" w:rsidP="00ED2A8A">
      <w:pPr>
        <w:spacing w:after="0" w:line="360" w:lineRule="auto"/>
        <w:ind w:firstLine="709"/>
        <w:jc w:val="both"/>
        <w:rPr>
          <w:rFonts w:ascii="Times New Roman" w:hAnsi="Times New Roman" w:cs="Times New Roman"/>
          <w:sz w:val="28"/>
          <w:szCs w:val="28"/>
        </w:rPr>
      </w:pPr>
      <w:r w:rsidRPr="00ED2A8A">
        <w:rPr>
          <w:rFonts w:ascii="Times New Roman" w:hAnsi="Times New Roman" w:cs="Times New Roman"/>
          <w:sz w:val="28"/>
          <w:szCs w:val="28"/>
        </w:rPr>
        <w:t xml:space="preserve">2) При відсутності після електротравми у постраждалого пульсу і дихання, терміново здійснюють штучне дихання з рота в рот і закритий масаж серця (на одне вдмухування 4-5 натиснень на нижню третину грудини; ритм </w:t>
      </w:r>
      <w:r w:rsidRPr="00ED2A8A">
        <w:rPr>
          <w:rFonts w:ascii="Times New Roman" w:eastAsia="Times New Roman" w:hAnsi="Times New Roman" w:cs="Times New Roman"/>
          <w:sz w:val="28"/>
          <w:szCs w:val="28"/>
          <w:lang w:eastAsia="ru-RU"/>
        </w:rPr>
        <w:t>–</w:t>
      </w:r>
      <w:r w:rsidRPr="00ED2A8A">
        <w:rPr>
          <w:rFonts w:ascii="Times New Roman" w:hAnsi="Times New Roman" w:cs="Times New Roman"/>
          <w:sz w:val="28"/>
          <w:szCs w:val="28"/>
        </w:rPr>
        <w:t xml:space="preserve"> одне натиснення на секунду).</w:t>
      </w:r>
    </w:p>
    <w:p w14:paraId="61A18F89" w14:textId="77777777" w:rsidR="00ED2A8A" w:rsidRPr="00ED2A8A" w:rsidRDefault="00ED2A8A" w:rsidP="00ED2A8A">
      <w:pPr>
        <w:spacing w:after="0" w:line="360" w:lineRule="auto"/>
        <w:ind w:firstLine="709"/>
        <w:jc w:val="both"/>
        <w:rPr>
          <w:rFonts w:ascii="Times New Roman" w:hAnsi="Times New Roman" w:cs="Times New Roman"/>
          <w:sz w:val="28"/>
          <w:szCs w:val="28"/>
        </w:rPr>
      </w:pPr>
      <w:r w:rsidRPr="00ED2A8A">
        <w:rPr>
          <w:rFonts w:ascii="Times New Roman" w:hAnsi="Times New Roman" w:cs="Times New Roman"/>
          <w:sz w:val="28"/>
          <w:szCs w:val="28"/>
        </w:rPr>
        <w:t>3) Перев'язувальні матеріали (вата, бинти, серветки тощо), необхідні розчини і медикаменти знаходяться в аптечці, встановленій у лабораторії.</w:t>
      </w:r>
    </w:p>
    <w:p w14:paraId="0E0C6F49" w14:textId="77777777" w:rsidR="00ED2A8A" w:rsidRPr="00ED2A8A" w:rsidRDefault="00ED2A8A" w:rsidP="00ED2A8A">
      <w:pPr>
        <w:spacing w:after="0" w:line="360" w:lineRule="auto"/>
        <w:ind w:firstLine="709"/>
        <w:jc w:val="both"/>
        <w:rPr>
          <w:rFonts w:ascii="Times New Roman" w:hAnsi="Times New Roman" w:cs="Times New Roman"/>
          <w:sz w:val="28"/>
          <w:szCs w:val="28"/>
        </w:rPr>
      </w:pPr>
      <w:r w:rsidRPr="00ED2A8A">
        <w:rPr>
          <w:rFonts w:ascii="Times New Roman" w:hAnsi="Times New Roman" w:cs="Times New Roman"/>
          <w:sz w:val="28"/>
          <w:szCs w:val="28"/>
        </w:rPr>
        <w:t>4) При термічних опіках та опіках шкіри першого і другого ступенів треба зробити примочки розчином калій перманганату або етилового спирту, оскільки спирт та його похідні стримують руйнування клітини і знезаражують місце ушкодження, і потім змазати маззю від опіків. При опіках третього і четвертого ступенів на уражені місця необхідно накласти стерильні пов’язки. Потерпілого потрібно напоїти чаєм або мінеральною водою і терміново доставити до лікарні.</w:t>
      </w:r>
    </w:p>
    <w:p w14:paraId="0E16084F" w14:textId="77777777" w:rsidR="00ED2A8A" w:rsidRPr="00ED2A8A" w:rsidRDefault="00ED2A8A" w:rsidP="00ED2A8A">
      <w:pPr>
        <w:spacing w:after="0" w:line="360" w:lineRule="auto"/>
        <w:ind w:firstLine="709"/>
        <w:jc w:val="both"/>
        <w:rPr>
          <w:rFonts w:ascii="Times New Roman" w:hAnsi="Times New Roman" w:cs="Times New Roman"/>
          <w:sz w:val="28"/>
          <w:szCs w:val="28"/>
        </w:rPr>
      </w:pPr>
      <w:r w:rsidRPr="00ED2A8A">
        <w:rPr>
          <w:rFonts w:ascii="Times New Roman" w:hAnsi="Times New Roman" w:cs="Times New Roman"/>
          <w:sz w:val="28"/>
          <w:szCs w:val="28"/>
        </w:rPr>
        <w:t>5) При сильних опіках необхідно опустити постраждалу ділянку шкіри в чисту воду на 10 хвилин або накрити опік намоченим тампоном, потім промити водою і зав'язати грубою сухою пов'язкою.</w:t>
      </w:r>
      <w:r w:rsidRPr="00ED2A8A">
        <w:rPr>
          <w:rFonts w:ascii="Times New Roman" w:hAnsi="Times New Roman"/>
          <w:sz w:val="28"/>
        </w:rPr>
        <w:t xml:space="preserve"> </w:t>
      </w:r>
      <w:r w:rsidRPr="00ED2A8A">
        <w:rPr>
          <w:rFonts w:ascii="Times New Roman" w:hAnsi="Times New Roman" w:cs="Times New Roman"/>
          <w:sz w:val="28"/>
          <w:szCs w:val="28"/>
        </w:rPr>
        <w:t>Не можна змазувати опік кремом чи маззю. Дати постраждалому знеболююче.</w:t>
      </w:r>
    </w:p>
    <w:p w14:paraId="7E49686E" w14:textId="77777777" w:rsidR="00ED2A8A" w:rsidRPr="00ED2A8A" w:rsidRDefault="00ED2A8A" w:rsidP="00ED2A8A">
      <w:pPr>
        <w:spacing w:after="0" w:line="360" w:lineRule="auto"/>
        <w:ind w:firstLine="709"/>
        <w:jc w:val="both"/>
        <w:rPr>
          <w:rFonts w:ascii="Times New Roman" w:hAnsi="Times New Roman" w:cs="Times New Roman"/>
          <w:sz w:val="28"/>
          <w:szCs w:val="28"/>
        </w:rPr>
      </w:pPr>
      <w:r w:rsidRPr="00ED2A8A">
        <w:rPr>
          <w:rFonts w:ascii="Times New Roman" w:hAnsi="Times New Roman" w:cs="Times New Roman"/>
          <w:sz w:val="28"/>
          <w:szCs w:val="28"/>
        </w:rPr>
        <w:t>6) При опіках кислотою старанно промити постраждале місце спочатку проточною водою, а потім обробити розчином натрій гідрокарбонату.</w:t>
      </w:r>
    </w:p>
    <w:p w14:paraId="61384AD5" w14:textId="77777777" w:rsidR="00ED2A8A" w:rsidRPr="00ED2A8A" w:rsidRDefault="00ED2A8A" w:rsidP="00ED2A8A">
      <w:pPr>
        <w:spacing w:after="0" w:line="360" w:lineRule="auto"/>
        <w:ind w:firstLine="709"/>
        <w:jc w:val="both"/>
        <w:rPr>
          <w:rFonts w:ascii="Times New Roman" w:hAnsi="Times New Roman" w:cs="Times New Roman"/>
          <w:sz w:val="28"/>
          <w:szCs w:val="28"/>
        </w:rPr>
      </w:pPr>
      <w:r w:rsidRPr="00ED2A8A">
        <w:rPr>
          <w:rFonts w:ascii="Times New Roman" w:hAnsi="Times New Roman" w:cs="Times New Roman"/>
          <w:sz w:val="28"/>
          <w:szCs w:val="28"/>
        </w:rPr>
        <w:t>7) При опіках їдкими лугами промити обпалене місце водою, а потім обробити розведеною оцтовою кислотою.</w:t>
      </w:r>
    </w:p>
    <w:p w14:paraId="479BA56B" w14:textId="4603C528" w:rsidR="00ED2A8A" w:rsidRDefault="00ED2A8A" w:rsidP="00ED2A8A">
      <w:pPr>
        <w:spacing w:after="0" w:line="360" w:lineRule="auto"/>
        <w:ind w:firstLine="709"/>
        <w:jc w:val="both"/>
        <w:rPr>
          <w:rFonts w:ascii="Times New Roman" w:hAnsi="Times New Roman" w:cs="Times New Roman"/>
          <w:sz w:val="28"/>
          <w:szCs w:val="28"/>
        </w:rPr>
      </w:pPr>
      <w:r w:rsidRPr="00ED2A8A">
        <w:rPr>
          <w:rFonts w:ascii="Times New Roman" w:hAnsi="Times New Roman" w:cs="Times New Roman"/>
          <w:sz w:val="28"/>
          <w:szCs w:val="28"/>
        </w:rPr>
        <w:t>8) Якщо кислоти або луги потраплять у очі, слід миттєво їх промити дистильованою водою, а потім обробити 1 %-им розчином натрій гідрокарбонату у випадку потрапляння кислоти. При потраплянні лугу обробляти потрібно 1 %-</w:t>
      </w:r>
      <w:r w:rsidRPr="00ED2A8A">
        <w:rPr>
          <w:rFonts w:ascii="Times New Roman" w:hAnsi="Times New Roman" w:cs="Times New Roman"/>
          <w:sz w:val="28"/>
          <w:szCs w:val="28"/>
        </w:rPr>
        <w:lastRenderedPageBreak/>
        <w:t>им розчином борної кислоти, після чого знову старанно промити дистильованою водою</w:t>
      </w:r>
      <w:r w:rsidR="00964FFE" w:rsidRPr="00964FFE">
        <w:rPr>
          <w:rFonts w:ascii="Times New Roman" w:hAnsi="Times New Roman" w:cs="Times New Roman"/>
          <w:sz w:val="28"/>
          <w:szCs w:val="28"/>
          <w:lang w:val="ru-RU"/>
        </w:rPr>
        <w:t xml:space="preserve"> </w:t>
      </w:r>
      <w:r w:rsidR="00964FFE" w:rsidRPr="00224EC6">
        <w:rPr>
          <w:rFonts w:ascii="Times New Roman" w:hAnsi="Times New Roman"/>
          <w:sz w:val="28"/>
          <w:szCs w:val="28"/>
        </w:rPr>
        <w:t>[</w:t>
      </w:r>
      <w:r w:rsidR="00964FFE">
        <w:rPr>
          <w:rFonts w:ascii="Times New Roman" w:hAnsi="Times New Roman"/>
          <w:sz w:val="28"/>
          <w:szCs w:val="28"/>
        </w:rPr>
        <w:t>4</w:t>
      </w:r>
      <w:r w:rsidR="00ED6BF7">
        <w:rPr>
          <w:rFonts w:ascii="Times New Roman" w:hAnsi="Times New Roman"/>
          <w:sz w:val="28"/>
          <w:szCs w:val="28"/>
        </w:rPr>
        <w:t>7</w:t>
      </w:r>
      <w:r w:rsidR="00964FFE" w:rsidRPr="00224EC6">
        <w:rPr>
          <w:rFonts w:ascii="Times New Roman" w:hAnsi="Times New Roman"/>
          <w:sz w:val="28"/>
          <w:szCs w:val="28"/>
        </w:rPr>
        <w:t>].</w:t>
      </w:r>
    </w:p>
    <w:p w14:paraId="7354A16C" w14:textId="77777777" w:rsidR="007F17C5" w:rsidRPr="00224EC6" w:rsidRDefault="007F17C5" w:rsidP="007F17C5">
      <w:pPr>
        <w:spacing w:after="0" w:line="360" w:lineRule="auto"/>
        <w:ind w:firstLine="709"/>
        <w:jc w:val="both"/>
        <w:rPr>
          <w:rFonts w:ascii="Times New Roman" w:hAnsi="Times New Roman" w:cs="Times New Roman"/>
          <w:sz w:val="28"/>
          <w:szCs w:val="28"/>
        </w:rPr>
      </w:pPr>
      <w:r w:rsidRPr="00224EC6">
        <w:rPr>
          <w:rFonts w:ascii="Times New Roman" w:hAnsi="Times New Roman" w:cs="Times New Roman"/>
          <w:sz w:val="28"/>
          <w:szCs w:val="28"/>
        </w:rPr>
        <w:t>При отруєнні засобом «DEZODENT VAC»:</w:t>
      </w:r>
    </w:p>
    <w:p w14:paraId="10C1924A" w14:textId="555B10A8" w:rsidR="007F17C5" w:rsidRPr="00224EC6" w:rsidRDefault="007F17C5" w:rsidP="007F17C5">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 xml:space="preserve">- </w:t>
      </w:r>
      <w:r w:rsidRPr="00224EC6">
        <w:rPr>
          <w:rFonts w:ascii="Times New Roman" w:hAnsi="Times New Roman"/>
          <w:sz w:val="28"/>
          <w:szCs w:val="28"/>
        </w:rPr>
        <w:t>при недотриманні мір безпеки та при потраплянні концентрату засобу в очі і на шкіру можлива поява місцево-подразнюючої дії у вигляді гіперемії й набряку слизової оболонки очей, сльозотечі та еритеми на шкірі;</w:t>
      </w:r>
    </w:p>
    <w:p w14:paraId="6D15E3A4" w14:textId="45F62D77" w:rsidR="007F17C5" w:rsidRPr="00224EC6" w:rsidRDefault="007F17C5" w:rsidP="007F17C5">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 xml:space="preserve">- </w:t>
      </w:r>
      <w:r w:rsidRPr="00224EC6">
        <w:rPr>
          <w:rFonts w:ascii="Times New Roman" w:hAnsi="Times New Roman"/>
          <w:sz w:val="28"/>
          <w:szCs w:val="28"/>
        </w:rPr>
        <w:t>при потраплянні засобу на шкіру змити його великою кількістю води;</w:t>
      </w:r>
    </w:p>
    <w:p w14:paraId="7BCB04B5" w14:textId="54C67D97" w:rsidR="007F17C5" w:rsidRPr="00224EC6" w:rsidRDefault="007F17C5" w:rsidP="007F17C5">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 xml:space="preserve">- </w:t>
      </w:r>
      <w:r w:rsidRPr="00224EC6">
        <w:rPr>
          <w:rFonts w:ascii="Times New Roman" w:hAnsi="Times New Roman"/>
          <w:sz w:val="28"/>
          <w:szCs w:val="28"/>
        </w:rPr>
        <w:t xml:space="preserve">при потраплянні засобу в очі потрібно негайно промити їх під струменем води протягом 10-15 хвилин, при появі гіперемії – закапати 30% розчином </w:t>
      </w:r>
      <w:r>
        <w:rPr>
          <w:rFonts w:ascii="Times New Roman" w:hAnsi="Times New Roman"/>
          <w:sz w:val="28"/>
          <w:szCs w:val="28"/>
        </w:rPr>
        <w:t>сульфацетаміду натрію</w:t>
      </w:r>
      <w:r w:rsidRPr="00224EC6">
        <w:rPr>
          <w:rFonts w:ascii="Times New Roman" w:hAnsi="Times New Roman"/>
          <w:sz w:val="28"/>
          <w:szCs w:val="28"/>
        </w:rPr>
        <w:t xml:space="preserve">. </w:t>
      </w:r>
      <w:r w:rsidR="00496FB6" w:rsidRPr="00224EC6">
        <w:rPr>
          <w:rFonts w:ascii="Times New Roman" w:hAnsi="Times New Roman"/>
          <w:sz w:val="28"/>
          <w:szCs w:val="28"/>
        </w:rPr>
        <w:t>Обов’язково</w:t>
      </w:r>
      <w:r w:rsidRPr="00224EC6">
        <w:rPr>
          <w:rFonts w:ascii="Times New Roman" w:hAnsi="Times New Roman"/>
          <w:sz w:val="28"/>
          <w:szCs w:val="28"/>
        </w:rPr>
        <w:t xml:space="preserve"> звернутись до окуліста.</w:t>
      </w:r>
    </w:p>
    <w:p w14:paraId="368096F4" w14:textId="79DA4E23" w:rsidR="007F17C5" w:rsidRPr="00224EC6" w:rsidRDefault="007F17C5" w:rsidP="007F17C5">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 xml:space="preserve">- </w:t>
      </w:r>
      <w:r w:rsidRPr="00224EC6">
        <w:rPr>
          <w:rFonts w:ascii="Times New Roman" w:hAnsi="Times New Roman"/>
          <w:sz w:val="28"/>
          <w:szCs w:val="28"/>
        </w:rPr>
        <w:t>при потраплянні засобу до шлунку дати випити постраждалому декілька склянок води, потім прийняти 10-20 подрібнених таблеток активованого вугілля. Не викликати блювоти. За необхідності звернутись до лікаря [</w:t>
      </w:r>
      <w:r w:rsidR="00C6627A">
        <w:rPr>
          <w:rFonts w:ascii="Times New Roman" w:hAnsi="Times New Roman"/>
          <w:sz w:val="28"/>
          <w:szCs w:val="28"/>
        </w:rPr>
        <w:t>4</w:t>
      </w:r>
      <w:r w:rsidR="00ED6BF7">
        <w:rPr>
          <w:rFonts w:ascii="Times New Roman" w:hAnsi="Times New Roman"/>
          <w:sz w:val="28"/>
          <w:szCs w:val="28"/>
        </w:rPr>
        <w:t>8</w:t>
      </w:r>
      <w:r w:rsidRPr="00224EC6">
        <w:rPr>
          <w:rFonts w:ascii="Times New Roman" w:hAnsi="Times New Roman"/>
          <w:sz w:val="28"/>
          <w:szCs w:val="28"/>
        </w:rPr>
        <w:t>].</w:t>
      </w:r>
    </w:p>
    <w:p w14:paraId="3925E41F" w14:textId="2ED9BA5D" w:rsidR="00ED2A8A" w:rsidRPr="00ED2A8A" w:rsidRDefault="00ED2A8A" w:rsidP="00ED2A8A">
      <w:pPr>
        <w:spacing w:after="0" w:line="360" w:lineRule="auto"/>
        <w:ind w:firstLine="709"/>
        <w:jc w:val="both"/>
        <w:rPr>
          <w:rFonts w:ascii="Times New Roman" w:hAnsi="Times New Roman" w:cs="Times New Roman"/>
          <w:sz w:val="28"/>
          <w:szCs w:val="28"/>
        </w:rPr>
      </w:pPr>
      <w:r w:rsidRPr="00ED2A8A">
        <w:rPr>
          <w:rFonts w:ascii="Times New Roman" w:hAnsi="Times New Roman" w:cs="Times New Roman"/>
          <w:sz w:val="28"/>
          <w:szCs w:val="28"/>
        </w:rPr>
        <w:t>9) При порізах склом видалити його уламки з рани, змазати йодною настойкою і, якщо потрібно, накласти пов'язку</w:t>
      </w:r>
      <w:r w:rsidR="00964FFE" w:rsidRPr="00964FFE">
        <w:rPr>
          <w:rFonts w:ascii="Times New Roman" w:hAnsi="Times New Roman" w:cs="Times New Roman"/>
          <w:sz w:val="28"/>
          <w:szCs w:val="28"/>
          <w:lang w:val="ru-RU"/>
        </w:rPr>
        <w:t xml:space="preserve"> </w:t>
      </w:r>
      <w:r w:rsidR="00964FFE" w:rsidRPr="00224EC6">
        <w:rPr>
          <w:rFonts w:ascii="Times New Roman" w:hAnsi="Times New Roman"/>
          <w:sz w:val="28"/>
          <w:szCs w:val="28"/>
        </w:rPr>
        <w:t>[</w:t>
      </w:r>
      <w:r w:rsidR="00964FFE">
        <w:rPr>
          <w:rFonts w:ascii="Times New Roman" w:hAnsi="Times New Roman"/>
          <w:sz w:val="28"/>
          <w:szCs w:val="28"/>
        </w:rPr>
        <w:t>4</w:t>
      </w:r>
      <w:r w:rsidR="00ED6BF7">
        <w:rPr>
          <w:rFonts w:ascii="Times New Roman" w:hAnsi="Times New Roman"/>
          <w:sz w:val="28"/>
          <w:szCs w:val="28"/>
        </w:rPr>
        <w:t>9</w:t>
      </w:r>
      <w:r w:rsidR="00964FFE" w:rsidRPr="00224EC6">
        <w:rPr>
          <w:rFonts w:ascii="Times New Roman" w:hAnsi="Times New Roman"/>
          <w:sz w:val="28"/>
          <w:szCs w:val="28"/>
        </w:rPr>
        <w:t>].</w:t>
      </w:r>
    </w:p>
    <w:p w14:paraId="7DAD4277" w14:textId="6CBE5B11" w:rsidR="00ED2A8A" w:rsidRPr="00ED2A8A" w:rsidRDefault="00ED2A8A" w:rsidP="00ED2A8A">
      <w:pPr>
        <w:spacing w:after="0" w:line="360" w:lineRule="auto"/>
        <w:ind w:firstLine="709"/>
        <w:jc w:val="both"/>
        <w:rPr>
          <w:rFonts w:ascii="Times New Roman" w:hAnsi="Times New Roman" w:cs="Times New Roman"/>
          <w:sz w:val="28"/>
          <w:szCs w:val="28"/>
        </w:rPr>
      </w:pPr>
      <w:r w:rsidRPr="00ED2A8A">
        <w:rPr>
          <w:rFonts w:ascii="Times New Roman" w:hAnsi="Times New Roman" w:cs="Times New Roman"/>
          <w:sz w:val="28"/>
          <w:szCs w:val="28"/>
        </w:rPr>
        <w:t>10) При зупинці серця необхідно зробити непрямий масаж серця та зробити введення внутрішньо-серцеве розчину адреналіну і 10 мл 10%-го розчину кальцій хлорид</w:t>
      </w:r>
      <w:r w:rsidR="00CC70F5">
        <w:rPr>
          <w:rFonts w:ascii="Times New Roman" w:hAnsi="Times New Roman" w:cs="Times New Roman"/>
          <w:sz w:val="28"/>
          <w:szCs w:val="28"/>
          <w:lang w:val="en-US"/>
        </w:rPr>
        <w:t>a</w:t>
      </w:r>
      <w:r w:rsidRPr="00ED2A8A">
        <w:rPr>
          <w:rFonts w:ascii="Times New Roman" w:hAnsi="Times New Roman" w:cs="Times New Roman"/>
          <w:sz w:val="28"/>
          <w:szCs w:val="28"/>
        </w:rPr>
        <w:t>. Обов’язкова госпіталізація </w:t>
      </w:r>
      <w:r w:rsidRPr="00C6627A">
        <w:rPr>
          <w:rFonts w:ascii="Times New Roman" w:hAnsi="Times New Roman" w:cs="Times New Roman"/>
          <w:sz w:val="28"/>
          <w:szCs w:val="28"/>
        </w:rPr>
        <w:fldChar w:fldCharType="begin" w:fldLock="1"/>
      </w:r>
      <w:r w:rsidRPr="00C6627A">
        <w:rPr>
          <w:rFonts w:ascii="Times New Roman" w:hAnsi="Times New Roman" w:cs="Times New Roman"/>
          <w:sz w:val="28"/>
          <w:szCs w:val="28"/>
        </w:rPr>
        <w:instrText>ADDIN CSL_CITATION {"citationItems":[{"id":"ITEM-1","itemData":{"author":[{"dropping-particle":"","family":"Желібо","given":"Е. Н.","non-dropping-particle":"","parse-names":false,"suffix":""},{"dropping-particle":"","family":"Заверуха","given":"Н. В.","non-dropping-particle":"","parse-names":false,"suffix":""},{"dropping-particle":"","family":"Зацерний","given":"В. В.","non-dropping-particle":"","parse-names":false,"suffix":""}],"editor":[{"dropping-particle":"","family":"Желібо","given":"Е. П.","non-dropping-particle":"","parse-names":false,"suffix":""},{"dropping-particle":"","family":"Пічі","given":"В. М.","non-dropping-particle":"","parse-names":false,"suffix":""}],"id":"ITEM-1","issued":{"date-parts":[["2016"]]},"number-of-pages":"320","publisher":"Каравела","publisher-place":"Київ","title":"Безпека життєдіяльності: навчальний посібник","type":"book"},"uris":["http://www.mendeley.com/documents/?uuid=1847cbe4-711e-4cae-9f85-cf542d84f4d8"]}],"mendeley":{"formattedCitation":"[50]","plainTextFormattedCitation":"[50]","previouslyFormattedCitation":"[49]"},"properties":{"noteIndex":0},"schema":"https://github.com/citation-style-language/schema/raw/master/csl-citation.json"}</w:instrText>
      </w:r>
      <w:r w:rsidRPr="00C6627A">
        <w:rPr>
          <w:rFonts w:ascii="Times New Roman" w:hAnsi="Times New Roman" w:cs="Times New Roman"/>
          <w:sz w:val="28"/>
          <w:szCs w:val="28"/>
        </w:rPr>
        <w:fldChar w:fldCharType="separate"/>
      </w:r>
      <w:r w:rsidRPr="00C6627A">
        <w:rPr>
          <w:rFonts w:ascii="Times New Roman" w:hAnsi="Times New Roman" w:cs="Times New Roman"/>
          <w:noProof/>
          <w:sz w:val="28"/>
          <w:szCs w:val="28"/>
        </w:rPr>
        <w:t>[</w:t>
      </w:r>
      <w:r w:rsidR="00ED6BF7">
        <w:rPr>
          <w:rFonts w:ascii="Times New Roman" w:hAnsi="Times New Roman" w:cs="Times New Roman"/>
          <w:noProof/>
          <w:sz w:val="28"/>
          <w:szCs w:val="28"/>
        </w:rPr>
        <w:t>50</w:t>
      </w:r>
      <w:r w:rsidRPr="00C6627A">
        <w:rPr>
          <w:rFonts w:ascii="Times New Roman" w:hAnsi="Times New Roman" w:cs="Times New Roman"/>
          <w:noProof/>
          <w:sz w:val="28"/>
          <w:szCs w:val="28"/>
        </w:rPr>
        <w:t>]</w:t>
      </w:r>
      <w:r w:rsidRPr="00C6627A">
        <w:rPr>
          <w:rFonts w:ascii="Times New Roman" w:hAnsi="Times New Roman" w:cs="Times New Roman"/>
          <w:sz w:val="28"/>
          <w:szCs w:val="28"/>
        </w:rPr>
        <w:fldChar w:fldCharType="end"/>
      </w:r>
      <w:r w:rsidRPr="00C6627A">
        <w:rPr>
          <w:rFonts w:ascii="Times New Roman" w:hAnsi="Times New Roman" w:cs="Times New Roman"/>
          <w:sz w:val="28"/>
          <w:szCs w:val="28"/>
        </w:rPr>
        <w:t>.</w:t>
      </w:r>
    </w:p>
    <w:p w14:paraId="7ADBBAD3" w14:textId="2C71CCA5" w:rsidR="00ED2A8A" w:rsidRDefault="00ED2A8A" w:rsidP="00ED2A8A">
      <w:pPr>
        <w:spacing w:after="0" w:line="360" w:lineRule="auto"/>
        <w:ind w:firstLine="709"/>
        <w:jc w:val="both"/>
        <w:rPr>
          <w:rFonts w:ascii="Times New Roman" w:hAnsi="Times New Roman" w:cs="Times New Roman"/>
          <w:sz w:val="28"/>
          <w:szCs w:val="28"/>
        </w:rPr>
      </w:pPr>
      <w:r w:rsidRPr="00ED2A8A">
        <w:rPr>
          <w:rFonts w:ascii="Times New Roman" w:hAnsi="Times New Roman" w:cs="Times New Roman"/>
          <w:sz w:val="28"/>
          <w:szCs w:val="28"/>
        </w:rPr>
        <w:t>Правовою базою законодавства з охорони праці є Конституція України і Закони України «Про охорону праці» та «Про пожежну безпеку», а також Кодекс законів про працю України (КЗоТ).</w:t>
      </w:r>
    </w:p>
    <w:p w14:paraId="2379984E" w14:textId="77777777" w:rsidR="007F17C5" w:rsidRPr="00224EC6" w:rsidRDefault="007F17C5" w:rsidP="007F17C5">
      <w:pPr>
        <w:pStyle w:val="Default"/>
        <w:spacing w:line="360" w:lineRule="auto"/>
        <w:ind w:firstLine="709"/>
        <w:jc w:val="both"/>
        <w:rPr>
          <w:color w:val="auto"/>
          <w:sz w:val="28"/>
          <w:szCs w:val="28"/>
          <w:lang w:val="uk-UA"/>
        </w:rPr>
      </w:pPr>
      <w:r w:rsidRPr="00224EC6">
        <w:rPr>
          <w:color w:val="auto"/>
          <w:sz w:val="28"/>
          <w:szCs w:val="28"/>
          <w:lang w:val="uk-UA"/>
        </w:rPr>
        <w:t xml:space="preserve">Всі правила безпеки під час виконання роботи були дотримані. </w:t>
      </w:r>
    </w:p>
    <w:p w14:paraId="5A9B2A8F" w14:textId="77777777" w:rsidR="00ED2A8A" w:rsidRPr="00ED2A8A" w:rsidRDefault="00ED2A8A" w:rsidP="00ED2A8A">
      <w:pPr>
        <w:spacing w:after="0" w:line="360" w:lineRule="auto"/>
        <w:ind w:firstLine="709"/>
        <w:jc w:val="both"/>
        <w:rPr>
          <w:rFonts w:ascii="Times New Roman" w:hAnsi="Times New Roman" w:cs="Times New Roman"/>
          <w:sz w:val="28"/>
          <w:szCs w:val="28"/>
        </w:rPr>
      </w:pPr>
      <w:r w:rsidRPr="00ED2A8A">
        <w:rPr>
          <w:rFonts w:ascii="Times New Roman" w:hAnsi="Times New Roman" w:cs="Times New Roman"/>
          <w:sz w:val="28"/>
          <w:szCs w:val="28"/>
        </w:rPr>
        <w:t xml:space="preserve">Отже, виконання правил техніки безпеки є обов’язковим для всіх, тому що сприяє безпеці життя та здоров’я людини. Необхідно дотримувати правил техніки безпеки в усіх сферах життя, особливо під час роботи в хімічній лабораторії. Необхідно знати, як запобігти пожежі і як діяти при її виникненні, що робити при </w:t>
      </w:r>
      <w:r w:rsidRPr="00ED2A8A">
        <w:rPr>
          <w:rFonts w:ascii="Times New Roman" w:eastAsia="Times New Roman" w:hAnsi="Times New Roman" w:cs="Times New Roman"/>
          <w:sz w:val="28"/>
          <w:szCs w:val="28"/>
          <w:lang w:eastAsia="ru-RU"/>
        </w:rPr>
        <w:t>ураженнях електричним струмом, які є ступені дії електричного удару, як надавати першу домедичну допомогу при електротравмах, опіках шкіри, опіках кислотою і лугом, при порізах склом, також необхідно знати загальні правила роботи в хімічній лабораторії і завжди їх дотримуватись.</w:t>
      </w:r>
    </w:p>
    <w:p w14:paraId="364B5D50" w14:textId="77777777" w:rsidR="00A96720" w:rsidRPr="00337F6A" w:rsidRDefault="00A96720" w:rsidP="00317E09">
      <w:pPr>
        <w:pStyle w:val="1"/>
      </w:pPr>
      <w:bookmarkStart w:id="76" w:name="_Toc516332459"/>
      <w:bookmarkStart w:id="77" w:name="_Toc516530280"/>
      <w:bookmarkStart w:id="78" w:name="_Toc29988687"/>
      <w:bookmarkStart w:id="79" w:name="_Toc151927961"/>
      <w:bookmarkStart w:id="80" w:name="_Toc151928105"/>
      <w:bookmarkStart w:id="81" w:name="_Toc151929271"/>
      <w:r w:rsidRPr="00337F6A">
        <w:lastRenderedPageBreak/>
        <w:t>ВИСНОВКИ</w:t>
      </w:r>
      <w:bookmarkEnd w:id="76"/>
      <w:bookmarkEnd w:id="77"/>
      <w:bookmarkEnd w:id="78"/>
      <w:bookmarkEnd w:id="79"/>
      <w:bookmarkEnd w:id="80"/>
      <w:bookmarkEnd w:id="81"/>
    </w:p>
    <w:p w14:paraId="04478C93" w14:textId="77777777" w:rsidR="00A96720" w:rsidRPr="00337F6A" w:rsidRDefault="00A96720" w:rsidP="00A96720">
      <w:pPr>
        <w:spacing w:after="0" w:line="360" w:lineRule="auto"/>
        <w:ind w:firstLine="567"/>
        <w:jc w:val="both"/>
        <w:rPr>
          <w:rFonts w:ascii="Times New Roman" w:hAnsi="Times New Roman" w:cs="Times New Roman"/>
          <w:sz w:val="28"/>
          <w:szCs w:val="28"/>
        </w:rPr>
      </w:pPr>
    </w:p>
    <w:p w14:paraId="47E893F5" w14:textId="77777777" w:rsidR="00A96720" w:rsidRPr="00337F6A" w:rsidRDefault="00A96720" w:rsidP="00A96720">
      <w:pPr>
        <w:spacing w:after="0" w:line="360" w:lineRule="auto"/>
        <w:ind w:firstLine="567"/>
        <w:jc w:val="both"/>
        <w:rPr>
          <w:rFonts w:ascii="Times New Roman" w:hAnsi="Times New Roman" w:cs="Times New Roman"/>
          <w:sz w:val="28"/>
          <w:szCs w:val="28"/>
        </w:rPr>
      </w:pPr>
    </w:p>
    <w:p w14:paraId="4080EC74" w14:textId="24A87CA8" w:rsidR="00A96720" w:rsidRPr="00337F6A" w:rsidRDefault="00A96720" w:rsidP="00B128F3">
      <w:pPr>
        <w:spacing w:after="0" w:line="360" w:lineRule="auto"/>
        <w:ind w:firstLine="709"/>
        <w:jc w:val="both"/>
        <w:rPr>
          <w:rFonts w:ascii="Times New Roman" w:hAnsi="Times New Roman" w:cs="Times New Roman"/>
          <w:sz w:val="28"/>
          <w:szCs w:val="28"/>
        </w:rPr>
      </w:pPr>
      <w:r w:rsidRPr="00337F6A">
        <w:rPr>
          <w:rFonts w:ascii="Times New Roman" w:hAnsi="Times New Roman" w:cs="Times New Roman"/>
          <w:sz w:val="28"/>
          <w:szCs w:val="28"/>
        </w:rPr>
        <w:t>1.</w:t>
      </w:r>
      <w:r w:rsidRPr="00337F6A">
        <w:rPr>
          <w:rFonts w:ascii="Times New Roman" w:hAnsi="Times New Roman" w:cs="Times New Roman"/>
          <w:sz w:val="28"/>
          <w:szCs w:val="28"/>
        </w:rPr>
        <w:tab/>
        <w:t>Синтезован</w:t>
      </w:r>
      <w:r w:rsidR="008A586A">
        <w:rPr>
          <w:rFonts w:ascii="Times New Roman" w:hAnsi="Times New Roman" w:cs="Times New Roman"/>
          <w:sz w:val="28"/>
          <w:szCs w:val="28"/>
          <w:lang w:val="en-US"/>
        </w:rPr>
        <w:t>o</w:t>
      </w:r>
      <w:r w:rsidRPr="00337F6A">
        <w:rPr>
          <w:rFonts w:ascii="Times New Roman" w:hAnsi="Times New Roman" w:cs="Times New Roman"/>
          <w:sz w:val="28"/>
          <w:szCs w:val="28"/>
        </w:rPr>
        <w:t xml:space="preserve"> електродноактивн</w:t>
      </w:r>
      <w:r w:rsidR="008A586A">
        <w:rPr>
          <w:rFonts w:ascii="Times New Roman" w:hAnsi="Times New Roman" w:cs="Times New Roman"/>
          <w:sz w:val="28"/>
          <w:szCs w:val="28"/>
          <w:lang w:val="en-US"/>
        </w:rPr>
        <w:t>y</w:t>
      </w:r>
      <w:r w:rsidRPr="00337F6A">
        <w:rPr>
          <w:rFonts w:ascii="Times New Roman" w:hAnsi="Times New Roman" w:cs="Times New Roman"/>
          <w:sz w:val="28"/>
          <w:szCs w:val="28"/>
        </w:rPr>
        <w:t xml:space="preserve"> речовин</w:t>
      </w:r>
      <w:r w:rsidR="008A586A">
        <w:rPr>
          <w:rFonts w:ascii="Times New Roman" w:hAnsi="Times New Roman" w:cs="Times New Roman"/>
          <w:sz w:val="28"/>
          <w:szCs w:val="28"/>
          <w:lang w:val="en-US"/>
        </w:rPr>
        <w:t>y</w:t>
      </w:r>
      <w:r w:rsidRPr="00337F6A">
        <w:rPr>
          <w:rFonts w:ascii="Times New Roman" w:hAnsi="Times New Roman" w:cs="Times New Roman"/>
          <w:sz w:val="28"/>
          <w:szCs w:val="28"/>
        </w:rPr>
        <w:t xml:space="preserve"> </w:t>
      </w:r>
      <w:r>
        <w:rPr>
          <w:rFonts w:ascii="Times New Roman" w:hAnsi="Times New Roman" w:cs="Times New Roman"/>
          <w:sz w:val="28"/>
          <w:szCs w:val="28"/>
        </w:rPr>
        <w:t>катіона</w:t>
      </w:r>
      <w:r w:rsidRPr="00337F6A">
        <w:rPr>
          <w:rFonts w:ascii="Times New Roman" w:hAnsi="Times New Roman" w:cs="Times New Roman"/>
          <w:sz w:val="28"/>
          <w:szCs w:val="28"/>
        </w:rPr>
        <w:t xml:space="preserve"> </w:t>
      </w:r>
      <w:r>
        <w:rPr>
          <w:rFonts w:ascii="Times New Roman" w:hAnsi="Times New Roman" w:cs="Times New Roman"/>
          <w:sz w:val="28"/>
          <w:szCs w:val="28"/>
        </w:rPr>
        <w:t>диоктилдиметиламоній хлорида</w:t>
      </w:r>
      <w:r w:rsidRPr="00337F6A">
        <w:rPr>
          <w:rFonts w:ascii="Times New Roman" w:hAnsi="Times New Roman" w:cs="Times New Roman"/>
          <w:sz w:val="28"/>
          <w:szCs w:val="28"/>
        </w:rPr>
        <w:t xml:space="preserve"> з </w:t>
      </w:r>
      <w:r>
        <w:rPr>
          <w:rFonts w:ascii="Times New Roman" w:hAnsi="Times New Roman" w:cs="Times New Roman"/>
          <w:sz w:val="28"/>
          <w:szCs w:val="28"/>
        </w:rPr>
        <w:t>аніоном молібдофосфатної кислоти</w:t>
      </w:r>
      <w:r w:rsidRPr="00337F6A">
        <w:rPr>
          <w:rFonts w:ascii="Times New Roman" w:hAnsi="Times New Roman" w:cs="Times New Roman"/>
          <w:sz w:val="28"/>
          <w:szCs w:val="28"/>
        </w:rPr>
        <w:t>.</w:t>
      </w:r>
    </w:p>
    <w:p w14:paraId="2CFBFECD" w14:textId="74930E10" w:rsidR="00A96720" w:rsidRPr="00337F6A" w:rsidRDefault="00A96720" w:rsidP="00B128F3">
      <w:pPr>
        <w:spacing w:after="0" w:line="360" w:lineRule="auto"/>
        <w:ind w:firstLine="709"/>
        <w:jc w:val="both"/>
        <w:rPr>
          <w:rFonts w:ascii="Times New Roman" w:hAnsi="Times New Roman" w:cs="Times New Roman"/>
          <w:sz w:val="28"/>
          <w:szCs w:val="28"/>
        </w:rPr>
      </w:pPr>
      <w:r w:rsidRPr="00337F6A">
        <w:rPr>
          <w:rFonts w:ascii="Times New Roman" w:hAnsi="Times New Roman" w:cs="Times New Roman"/>
          <w:sz w:val="28"/>
          <w:szCs w:val="28"/>
        </w:rPr>
        <w:t>2.</w:t>
      </w:r>
      <w:r w:rsidRPr="00337F6A">
        <w:rPr>
          <w:rFonts w:ascii="Times New Roman" w:hAnsi="Times New Roman" w:cs="Times New Roman"/>
          <w:sz w:val="28"/>
          <w:szCs w:val="28"/>
        </w:rPr>
        <w:tab/>
        <w:t>Розроблен</w:t>
      </w:r>
      <w:r w:rsidR="008A586A">
        <w:rPr>
          <w:rFonts w:ascii="Times New Roman" w:hAnsi="Times New Roman" w:cs="Times New Roman"/>
          <w:sz w:val="28"/>
          <w:szCs w:val="28"/>
          <w:lang w:val="en-US"/>
        </w:rPr>
        <w:t>o</w:t>
      </w:r>
      <w:r w:rsidRPr="00337F6A">
        <w:rPr>
          <w:rFonts w:ascii="Times New Roman" w:hAnsi="Times New Roman" w:cs="Times New Roman"/>
          <w:sz w:val="28"/>
          <w:szCs w:val="28"/>
        </w:rPr>
        <w:t xml:space="preserve"> плівк</w:t>
      </w:r>
      <w:r w:rsidR="008A586A">
        <w:rPr>
          <w:rFonts w:ascii="Times New Roman" w:hAnsi="Times New Roman" w:cs="Times New Roman"/>
          <w:sz w:val="28"/>
          <w:szCs w:val="28"/>
          <w:lang w:val="en-US"/>
        </w:rPr>
        <w:t>o</w:t>
      </w:r>
      <w:r w:rsidRPr="00337F6A">
        <w:rPr>
          <w:rFonts w:ascii="Times New Roman" w:hAnsi="Times New Roman" w:cs="Times New Roman"/>
          <w:sz w:val="28"/>
          <w:szCs w:val="28"/>
        </w:rPr>
        <w:t xml:space="preserve">ві іоноселективні електроди, обернені до </w:t>
      </w:r>
      <w:r>
        <w:rPr>
          <w:rFonts w:ascii="Times New Roman" w:hAnsi="Times New Roman" w:cs="Times New Roman"/>
          <w:sz w:val="28"/>
          <w:szCs w:val="28"/>
        </w:rPr>
        <w:t>каті</w:t>
      </w:r>
      <w:r w:rsidR="008A586A">
        <w:rPr>
          <w:rFonts w:ascii="Times New Roman" w:hAnsi="Times New Roman" w:cs="Times New Roman"/>
          <w:sz w:val="28"/>
          <w:szCs w:val="28"/>
          <w:lang w:val="en-US"/>
        </w:rPr>
        <w:t>o</w:t>
      </w:r>
      <w:r>
        <w:rPr>
          <w:rFonts w:ascii="Times New Roman" w:hAnsi="Times New Roman" w:cs="Times New Roman"/>
          <w:sz w:val="28"/>
          <w:szCs w:val="28"/>
        </w:rPr>
        <w:t xml:space="preserve">на диоктилдиметиламоній хлорида </w:t>
      </w:r>
      <w:r w:rsidRPr="00337F6A">
        <w:rPr>
          <w:rFonts w:ascii="Times New Roman" w:hAnsi="Times New Roman" w:cs="Times New Roman"/>
          <w:sz w:val="28"/>
          <w:szCs w:val="28"/>
        </w:rPr>
        <w:t>з м</w:t>
      </w:r>
      <w:r w:rsidR="008A586A">
        <w:rPr>
          <w:rFonts w:ascii="Times New Roman" w:hAnsi="Times New Roman" w:cs="Times New Roman"/>
          <w:sz w:val="28"/>
          <w:szCs w:val="28"/>
          <w:lang w:val="en-US"/>
        </w:rPr>
        <w:t>e</w:t>
      </w:r>
      <w:r w:rsidRPr="00337F6A">
        <w:rPr>
          <w:rFonts w:ascii="Times New Roman" w:hAnsi="Times New Roman" w:cs="Times New Roman"/>
          <w:sz w:val="28"/>
          <w:szCs w:val="28"/>
        </w:rPr>
        <w:t xml:space="preserve">мбранами на </w:t>
      </w:r>
      <w:r w:rsidR="008A586A">
        <w:rPr>
          <w:rFonts w:ascii="Times New Roman" w:hAnsi="Times New Roman" w:cs="Times New Roman"/>
          <w:sz w:val="28"/>
          <w:szCs w:val="28"/>
          <w:lang w:val="en-US"/>
        </w:rPr>
        <w:t>o</w:t>
      </w:r>
      <w:r w:rsidRPr="00337F6A">
        <w:rPr>
          <w:rFonts w:ascii="Times New Roman" w:hAnsi="Times New Roman" w:cs="Times New Roman"/>
          <w:sz w:val="28"/>
          <w:szCs w:val="28"/>
        </w:rPr>
        <w:t>снові нітробензен</w:t>
      </w:r>
      <w:r>
        <w:rPr>
          <w:rFonts w:ascii="Times New Roman" w:hAnsi="Times New Roman" w:cs="Times New Roman"/>
          <w:sz w:val="28"/>
          <w:szCs w:val="28"/>
        </w:rPr>
        <w:t>а</w:t>
      </w:r>
      <w:r w:rsidRPr="00337F6A">
        <w:rPr>
          <w:rFonts w:ascii="Times New Roman" w:hAnsi="Times New Roman" w:cs="Times New Roman"/>
          <w:sz w:val="28"/>
          <w:szCs w:val="28"/>
        </w:rPr>
        <w:t xml:space="preserve"> і неполярних пластифікат</w:t>
      </w:r>
      <w:r w:rsidR="008A586A">
        <w:rPr>
          <w:rFonts w:ascii="Times New Roman" w:hAnsi="Times New Roman" w:cs="Times New Roman"/>
          <w:sz w:val="28"/>
          <w:szCs w:val="28"/>
          <w:lang w:val="en-US"/>
        </w:rPr>
        <w:t>o</w:t>
      </w:r>
      <w:r w:rsidRPr="00337F6A">
        <w:rPr>
          <w:rFonts w:ascii="Times New Roman" w:hAnsi="Times New Roman" w:cs="Times New Roman"/>
          <w:sz w:val="28"/>
          <w:szCs w:val="28"/>
        </w:rPr>
        <w:t>рів та визначен</w:t>
      </w:r>
      <w:r w:rsidR="008A586A">
        <w:rPr>
          <w:rFonts w:ascii="Times New Roman" w:hAnsi="Times New Roman" w:cs="Times New Roman"/>
          <w:sz w:val="28"/>
          <w:szCs w:val="28"/>
          <w:lang w:val="en-US"/>
        </w:rPr>
        <w:t>o</w:t>
      </w:r>
      <w:r w:rsidRPr="00337F6A">
        <w:rPr>
          <w:rFonts w:ascii="Times New Roman" w:hAnsi="Times New Roman" w:cs="Times New Roman"/>
          <w:sz w:val="28"/>
          <w:szCs w:val="28"/>
        </w:rPr>
        <w:t xml:space="preserve"> електрохімічні характеристики сконструйованих ІСЕ</w:t>
      </w:r>
      <w:r w:rsidR="00496FB6">
        <w:rPr>
          <w:rFonts w:ascii="Times New Roman" w:hAnsi="Times New Roman" w:cs="Times New Roman"/>
          <w:sz w:val="28"/>
          <w:szCs w:val="28"/>
        </w:rPr>
        <w:t>.</w:t>
      </w:r>
    </w:p>
    <w:p w14:paraId="5A6ABE16" w14:textId="3DB826A9" w:rsidR="00A96720" w:rsidRPr="00337F6A" w:rsidRDefault="00A96720" w:rsidP="00B128F3">
      <w:pPr>
        <w:spacing w:after="0" w:line="360" w:lineRule="auto"/>
        <w:ind w:firstLine="709"/>
        <w:jc w:val="both"/>
        <w:rPr>
          <w:rFonts w:ascii="Times New Roman" w:hAnsi="Times New Roman" w:cs="Times New Roman"/>
          <w:sz w:val="28"/>
          <w:szCs w:val="28"/>
        </w:rPr>
      </w:pPr>
      <w:r w:rsidRPr="00337F6A">
        <w:rPr>
          <w:rFonts w:ascii="Times New Roman" w:hAnsi="Times New Roman" w:cs="Times New Roman"/>
          <w:sz w:val="28"/>
          <w:szCs w:val="28"/>
        </w:rPr>
        <w:t>3.</w:t>
      </w:r>
      <w:r w:rsidRPr="00337F6A">
        <w:rPr>
          <w:rFonts w:ascii="Times New Roman" w:hAnsi="Times New Roman" w:cs="Times New Roman"/>
          <w:sz w:val="28"/>
          <w:szCs w:val="28"/>
        </w:rPr>
        <w:tab/>
        <w:t>Виконан</w:t>
      </w:r>
      <w:r w:rsidR="008A586A">
        <w:rPr>
          <w:rFonts w:ascii="Times New Roman" w:hAnsi="Times New Roman" w:cs="Times New Roman"/>
          <w:sz w:val="28"/>
          <w:szCs w:val="28"/>
          <w:lang w:val="en-US"/>
        </w:rPr>
        <w:t>o</w:t>
      </w:r>
      <w:r w:rsidRPr="00337F6A">
        <w:rPr>
          <w:rFonts w:ascii="Times New Roman" w:hAnsi="Times New Roman" w:cs="Times New Roman"/>
          <w:sz w:val="28"/>
          <w:szCs w:val="28"/>
        </w:rPr>
        <w:t xml:space="preserve"> порівняльне дослідження функціонування іоноселективних електродів з мембранними розчинниками різної п</w:t>
      </w:r>
      <w:r w:rsidR="008A586A">
        <w:rPr>
          <w:rFonts w:ascii="Times New Roman" w:hAnsi="Times New Roman" w:cs="Times New Roman"/>
          <w:sz w:val="28"/>
          <w:szCs w:val="28"/>
          <w:lang w:val="en-US"/>
        </w:rPr>
        <w:t>o</w:t>
      </w:r>
      <w:r w:rsidRPr="00337F6A">
        <w:rPr>
          <w:rFonts w:ascii="Times New Roman" w:hAnsi="Times New Roman" w:cs="Times New Roman"/>
          <w:sz w:val="28"/>
          <w:szCs w:val="28"/>
        </w:rPr>
        <w:t>лярності та створено електрод з найкращими електрохімічними характеристиками.</w:t>
      </w:r>
    </w:p>
    <w:p w14:paraId="4C0B33FF" w14:textId="05D6325F" w:rsidR="00A96720" w:rsidRPr="00337F6A" w:rsidRDefault="00A96720" w:rsidP="00B128F3">
      <w:pPr>
        <w:spacing w:after="0" w:line="360" w:lineRule="auto"/>
        <w:ind w:firstLine="709"/>
        <w:jc w:val="both"/>
        <w:rPr>
          <w:rFonts w:ascii="Times New Roman" w:hAnsi="Times New Roman" w:cs="Times New Roman"/>
          <w:sz w:val="28"/>
          <w:szCs w:val="28"/>
        </w:rPr>
      </w:pPr>
      <w:r w:rsidRPr="00337F6A">
        <w:rPr>
          <w:rFonts w:ascii="Times New Roman" w:hAnsi="Times New Roman" w:cs="Times New Roman"/>
          <w:sz w:val="28"/>
          <w:szCs w:val="28"/>
        </w:rPr>
        <w:t>4.</w:t>
      </w:r>
      <w:r w:rsidRPr="00337F6A">
        <w:rPr>
          <w:rFonts w:ascii="Times New Roman" w:hAnsi="Times New Roman" w:cs="Times New Roman"/>
          <w:sz w:val="28"/>
          <w:szCs w:val="28"/>
        </w:rPr>
        <w:tab/>
        <w:t>Встановлено к</w:t>
      </w:r>
      <w:r w:rsidR="008A586A">
        <w:rPr>
          <w:rFonts w:ascii="Times New Roman" w:hAnsi="Times New Roman" w:cs="Times New Roman"/>
          <w:sz w:val="28"/>
          <w:szCs w:val="28"/>
          <w:lang w:val="en-US"/>
        </w:rPr>
        <w:t>o</w:t>
      </w:r>
      <w:r w:rsidRPr="00337F6A">
        <w:rPr>
          <w:rFonts w:ascii="Times New Roman" w:hAnsi="Times New Roman" w:cs="Times New Roman"/>
          <w:sz w:val="28"/>
          <w:szCs w:val="28"/>
        </w:rPr>
        <w:t>реляційні залежн</w:t>
      </w:r>
      <w:r w:rsidR="008A586A">
        <w:rPr>
          <w:rFonts w:ascii="Times New Roman" w:hAnsi="Times New Roman" w:cs="Times New Roman"/>
          <w:sz w:val="28"/>
          <w:szCs w:val="28"/>
          <w:lang w:val="en-US"/>
        </w:rPr>
        <w:t>o</w:t>
      </w:r>
      <w:r w:rsidRPr="00337F6A">
        <w:rPr>
          <w:rFonts w:ascii="Times New Roman" w:hAnsi="Times New Roman" w:cs="Times New Roman"/>
          <w:sz w:val="28"/>
          <w:szCs w:val="28"/>
        </w:rPr>
        <w:t>сті: між верхнь</w:t>
      </w:r>
      <w:r w:rsidR="008A586A">
        <w:rPr>
          <w:rFonts w:ascii="Times New Roman" w:hAnsi="Times New Roman" w:cs="Times New Roman"/>
          <w:sz w:val="28"/>
          <w:szCs w:val="28"/>
          <w:lang w:val="en-US"/>
        </w:rPr>
        <w:t>o</w:t>
      </w:r>
      <w:r w:rsidRPr="00337F6A">
        <w:rPr>
          <w:rFonts w:ascii="Times New Roman" w:hAnsi="Times New Roman" w:cs="Times New Roman"/>
          <w:sz w:val="28"/>
          <w:szCs w:val="28"/>
        </w:rPr>
        <w:t>ю і нижнь</w:t>
      </w:r>
      <w:r w:rsidR="008A586A">
        <w:rPr>
          <w:rFonts w:ascii="Times New Roman" w:hAnsi="Times New Roman" w:cs="Times New Roman"/>
          <w:sz w:val="28"/>
          <w:szCs w:val="28"/>
          <w:lang w:val="en-US"/>
        </w:rPr>
        <w:t>o</w:t>
      </w:r>
      <w:r w:rsidRPr="00337F6A">
        <w:rPr>
          <w:rFonts w:ascii="Times New Roman" w:hAnsi="Times New Roman" w:cs="Times New Roman"/>
          <w:sz w:val="28"/>
          <w:szCs w:val="28"/>
        </w:rPr>
        <w:t>ю м</w:t>
      </w:r>
      <w:r w:rsidR="008A586A">
        <w:rPr>
          <w:rFonts w:ascii="Times New Roman" w:hAnsi="Times New Roman" w:cs="Times New Roman"/>
          <w:sz w:val="28"/>
          <w:szCs w:val="28"/>
          <w:lang w:val="en-US"/>
        </w:rPr>
        <w:t>e</w:t>
      </w:r>
      <w:r w:rsidRPr="00337F6A">
        <w:rPr>
          <w:rFonts w:ascii="Times New Roman" w:hAnsi="Times New Roman" w:cs="Times New Roman"/>
          <w:sz w:val="28"/>
          <w:szCs w:val="28"/>
        </w:rPr>
        <w:t>жами виявлення та діелектричною проникністю мембранних розчинників; між верхньою і нижньою межами виявлення та концентрацією електродноактивної речовини у мембр</w:t>
      </w:r>
      <w:r w:rsidR="008A586A">
        <w:rPr>
          <w:rFonts w:ascii="Times New Roman" w:hAnsi="Times New Roman" w:cs="Times New Roman"/>
          <w:sz w:val="28"/>
          <w:szCs w:val="28"/>
          <w:lang w:val="en-US"/>
        </w:rPr>
        <w:t>a</w:t>
      </w:r>
      <w:r w:rsidRPr="00337F6A">
        <w:rPr>
          <w:rFonts w:ascii="Times New Roman" w:hAnsi="Times New Roman" w:cs="Times New Roman"/>
          <w:sz w:val="28"/>
          <w:szCs w:val="28"/>
        </w:rPr>
        <w:t>ні.</w:t>
      </w:r>
    </w:p>
    <w:p w14:paraId="5B12D0C9" w14:textId="767B218B" w:rsidR="005C03AD" w:rsidRPr="00C35696" w:rsidRDefault="00A96720" w:rsidP="00D264FA">
      <w:pPr>
        <w:spacing w:after="0" w:line="360" w:lineRule="auto"/>
        <w:ind w:firstLine="709"/>
        <w:jc w:val="both"/>
        <w:rPr>
          <w:rFonts w:ascii="Times New Roman" w:hAnsi="Times New Roman" w:cs="Times New Roman"/>
          <w:sz w:val="28"/>
          <w:szCs w:val="28"/>
        </w:rPr>
      </w:pPr>
      <w:r w:rsidRPr="00337F6A">
        <w:rPr>
          <w:rFonts w:ascii="Times New Roman" w:hAnsi="Times New Roman" w:cs="Times New Roman"/>
          <w:sz w:val="28"/>
          <w:szCs w:val="28"/>
        </w:rPr>
        <w:t>5.</w:t>
      </w:r>
      <w:r w:rsidRPr="00337F6A">
        <w:rPr>
          <w:rFonts w:ascii="Times New Roman" w:hAnsi="Times New Roman" w:cs="Times New Roman"/>
          <w:sz w:val="28"/>
          <w:szCs w:val="28"/>
        </w:rPr>
        <w:tab/>
        <w:t>Розроблен</w:t>
      </w:r>
      <w:r w:rsidR="008A586A">
        <w:rPr>
          <w:rFonts w:ascii="Times New Roman" w:hAnsi="Times New Roman" w:cs="Times New Roman"/>
          <w:sz w:val="28"/>
          <w:szCs w:val="28"/>
          <w:lang w:val="en-US"/>
        </w:rPr>
        <w:t>o</w:t>
      </w:r>
      <w:r w:rsidRPr="00337F6A">
        <w:rPr>
          <w:rFonts w:ascii="Times New Roman" w:hAnsi="Times New Roman" w:cs="Times New Roman"/>
          <w:sz w:val="28"/>
          <w:szCs w:val="28"/>
        </w:rPr>
        <w:t xml:space="preserve"> методики кількісного визначення </w:t>
      </w:r>
      <w:r>
        <w:rPr>
          <w:rFonts w:ascii="Times New Roman" w:hAnsi="Times New Roman" w:cs="Times New Roman"/>
          <w:sz w:val="28"/>
          <w:szCs w:val="28"/>
        </w:rPr>
        <w:t>диоктилдиметиламоній хлорида</w:t>
      </w:r>
      <w:r w:rsidRPr="00337F6A">
        <w:rPr>
          <w:rFonts w:ascii="Times New Roman" w:hAnsi="Times New Roman" w:cs="Times New Roman"/>
          <w:sz w:val="28"/>
          <w:szCs w:val="28"/>
        </w:rPr>
        <w:t xml:space="preserve"> </w:t>
      </w:r>
      <w:r>
        <w:rPr>
          <w:rFonts w:ascii="Times New Roman" w:hAnsi="Times New Roman" w:cs="Times New Roman"/>
          <w:sz w:val="28"/>
          <w:szCs w:val="28"/>
        </w:rPr>
        <w:t>із</w:t>
      </w:r>
      <w:r w:rsidRPr="00337F6A">
        <w:rPr>
          <w:rFonts w:ascii="Times New Roman" w:hAnsi="Times New Roman" w:cs="Times New Roman"/>
          <w:sz w:val="28"/>
          <w:szCs w:val="28"/>
        </w:rPr>
        <w:t xml:space="preserve"> застосуванням ск</w:t>
      </w:r>
      <w:r w:rsidR="008A586A">
        <w:rPr>
          <w:rFonts w:ascii="Times New Roman" w:hAnsi="Times New Roman" w:cs="Times New Roman"/>
          <w:sz w:val="28"/>
          <w:szCs w:val="28"/>
          <w:lang w:val="en-US"/>
        </w:rPr>
        <w:t>o</w:t>
      </w:r>
      <w:r w:rsidRPr="00337F6A">
        <w:rPr>
          <w:rFonts w:ascii="Times New Roman" w:hAnsi="Times New Roman" w:cs="Times New Roman"/>
          <w:sz w:val="28"/>
          <w:szCs w:val="28"/>
        </w:rPr>
        <w:t xml:space="preserve">нструйованого ІСЕ, який має найкращі електрохімічні властивості, в </w:t>
      </w:r>
      <w:r>
        <w:rPr>
          <w:rFonts w:ascii="Times New Roman" w:hAnsi="Times New Roman" w:cs="Times New Roman"/>
          <w:sz w:val="28"/>
          <w:szCs w:val="28"/>
        </w:rPr>
        <w:t>дезінфікуючому зас</w:t>
      </w:r>
      <w:r w:rsidR="008A586A">
        <w:rPr>
          <w:rFonts w:ascii="Times New Roman" w:hAnsi="Times New Roman" w:cs="Times New Roman"/>
          <w:sz w:val="28"/>
          <w:szCs w:val="28"/>
          <w:lang w:val="en-US"/>
        </w:rPr>
        <w:t>o</w:t>
      </w:r>
      <w:r>
        <w:rPr>
          <w:rFonts w:ascii="Times New Roman" w:hAnsi="Times New Roman" w:cs="Times New Roman"/>
          <w:sz w:val="28"/>
          <w:szCs w:val="28"/>
        </w:rPr>
        <w:t>бі</w:t>
      </w:r>
      <w:r w:rsidRPr="00337F6A">
        <w:rPr>
          <w:rFonts w:ascii="Times New Roman" w:hAnsi="Times New Roman" w:cs="Times New Roman"/>
          <w:sz w:val="28"/>
          <w:szCs w:val="28"/>
        </w:rPr>
        <w:t xml:space="preserve"> </w:t>
      </w:r>
      <w:r w:rsidRPr="004F2895">
        <w:rPr>
          <w:rFonts w:ascii="Times New Roman" w:hAnsi="Times New Roman" w:cs="Times New Roman"/>
          <w:sz w:val="28"/>
          <w:szCs w:val="28"/>
        </w:rPr>
        <w:t>«</w:t>
      </w:r>
      <w:r w:rsidRPr="004F2895">
        <w:rPr>
          <w:rFonts w:ascii="Times New Roman" w:hAnsi="Times New Roman" w:cs="Times New Roman"/>
          <w:sz w:val="28"/>
          <w:szCs w:val="28"/>
          <w:lang w:val="en-US"/>
        </w:rPr>
        <w:t>DEZODENT</w:t>
      </w:r>
      <w:r w:rsidRPr="004F2895">
        <w:rPr>
          <w:rFonts w:ascii="Times New Roman" w:hAnsi="Times New Roman" w:cs="Times New Roman"/>
          <w:sz w:val="28"/>
          <w:szCs w:val="28"/>
        </w:rPr>
        <w:t xml:space="preserve"> </w:t>
      </w:r>
      <w:r w:rsidRPr="004F2895">
        <w:rPr>
          <w:rFonts w:ascii="Times New Roman" w:hAnsi="Times New Roman" w:cs="Times New Roman"/>
          <w:sz w:val="28"/>
          <w:szCs w:val="28"/>
          <w:lang w:val="en-US"/>
        </w:rPr>
        <w:t>VAC</w:t>
      </w:r>
      <w:r w:rsidRPr="004F2895">
        <w:rPr>
          <w:rFonts w:ascii="Times New Roman" w:hAnsi="Times New Roman" w:cs="Times New Roman"/>
          <w:sz w:val="28"/>
          <w:szCs w:val="28"/>
        </w:rPr>
        <w:t>»</w:t>
      </w:r>
      <w:r w:rsidR="007F17C5" w:rsidRPr="007F17C5">
        <w:rPr>
          <w:rFonts w:ascii="Times New Roman" w:hAnsi="Times New Roman"/>
          <w:sz w:val="28"/>
          <w:szCs w:val="28"/>
        </w:rPr>
        <w:t xml:space="preserve"> </w:t>
      </w:r>
      <w:r w:rsidR="007F17C5" w:rsidRPr="001473A7">
        <w:rPr>
          <w:rFonts w:ascii="Times New Roman" w:hAnsi="Times New Roman"/>
          <w:sz w:val="28"/>
          <w:szCs w:val="28"/>
        </w:rPr>
        <w:t>(виробник: «</w:t>
      </w:r>
      <w:r w:rsidR="007F17C5" w:rsidRPr="001473A7">
        <w:rPr>
          <w:rFonts w:ascii="Times New Roman" w:hAnsi="Times New Roman"/>
          <w:sz w:val="28"/>
          <w:szCs w:val="28"/>
          <w:lang w:val="en-US"/>
        </w:rPr>
        <w:t>Laboratorium</w:t>
      </w:r>
      <w:r w:rsidR="007F17C5" w:rsidRPr="001473A7">
        <w:rPr>
          <w:rFonts w:ascii="Times New Roman" w:hAnsi="Times New Roman"/>
          <w:sz w:val="28"/>
          <w:szCs w:val="28"/>
        </w:rPr>
        <w:t xml:space="preserve"> </w:t>
      </w:r>
      <w:r w:rsidR="007F17C5" w:rsidRPr="001473A7">
        <w:rPr>
          <w:rFonts w:ascii="Times New Roman" w:hAnsi="Times New Roman"/>
          <w:sz w:val="28"/>
          <w:szCs w:val="28"/>
          <w:lang w:val="en-US"/>
        </w:rPr>
        <w:t>Dr</w:t>
      </w:r>
      <w:r w:rsidR="007F17C5" w:rsidRPr="001473A7">
        <w:rPr>
          <w:rFonts w:ascii="Times New Roman" w:hAnsi="Times New Roman"/>
          <w:sz w:val="28"/>
          <w:szCs w:val="28"/>
        </w:rPr>
        <w:t xml:space="preserve">. </w:t>
      </w:r>
      <w:r w:rsidR="007F17C5" w:rsidRPr="001473A7">
        <w:rPr>
          <w:rFonts w:ascii="Times New Roman" w:hAnsi="Times New Roman"/>
          <w:sz w:val="28"/>
          <w:szCs w:val="28"/>
          <w:lang w:val="en-US"/>
        </w:rPr>
        <w:t>Deppe</w:t>
      </w:r>
      <w:r w:rsidR="007F17C5" w:rsidRPr="001473A7">
        <w:rPr>
          <w:rFonts w:ascii="Times New Roman" w:hAnsi="Times New Roman"/>
          <w:sz w:val="28"/>
          <w:szCs w:val="28"/>
        </w:rPr>
        <w:t xml:space="preserve"> </w:t>
      </w:r>
      <w:r w:rsidR="007F17C5" w:rsidRPr="001473A7">
        <w:rPr>
          <w:rFonts w:ascii="Times New Roman" w:hAnsi="Times New Roman"/>
          <w:sz w:val="28"/>
          <w:szCs w:val="28"/>
          <w:lang w:val="en-US"/>
        </w:rPr>
        <w:t>GmbH</w:t>
      </w:r>
      <w:r w:rsidR="007F17C5" w:rsidRPr="001473A7">
        <w:rPr>
          <w:rFonts w:ascii="Times New Roman" w:hAnsi="Times New Roman"/>
          <w:sz w:val="28"/>
          <w:szCs w:val="28"/>
        </w:rPr>
        <w:t xml:space="preserve">», країна походження: Німеччина) </w:t>
      </w:r>
      <w:r w:rsidRPr="00337F6A">
        <w:rPr>
          <w:rFonts w:ascii="Times New Roman" w:hAnsi="Times New Roman" w:cs="Times New Roman"/>
          <w:sz w:val="28"/>
          <w:szCs w:val="28"/>
        </w:rPr>
        <w:t>методами градуювального графіка (довірчі межі: </w:t>
      </w:r>
      <w:r w:rsidRPr="00E066DF">
        <w:rPr>
          <w:rFonts w:ascii="Times New Roman" w:eastAsia="Times New Roman" w:hAnsi="Times New Roman"/>
          <w:sz w:val="28"/>
          <w:szCs w:val="24"/>
        </w:rPr>
        <w:t>2</w:t>
      </w:r>
      <w:r w:rsidRPr="008137FC">
        <w:rPr>
          <w:rFonts w:ascii="Times New Roman" w:eastAsia="Times New Roman" w:hAnsi="Times New Roman"/>
          <w:sz w:val="28"/>
          <w:szCs w:val="24"/>
        </w:rPr>
        <w:t>,</w:t>
      </w:r>
      <w:r w:rsidRPr="00E066DF">
        <w:rPr>
          <w:rFonts w:ascii="Times New Roman" w:eastAsia="Times New Roman" w:hAnsi="Times New Roman"/>
          <w:sz w:val="28"/>
          <w:szCs w:val="24"/>
        </w:rPr>
        <w:t>42</w:t>
      </w:r>
      <w:r w:rsidRPr="008137FC">
        <w:rPr>
          <w:rFonts w:ascii="Times New Roman" w:eastAsia="Times New Roman" w:hAnsi="Times New Roman"/>
          <w:sz w:val="28"/>
          <w:szCs w:val="24"/>
        </w:rPr>
        <w:t>∙10</w:t>
      </w:r>
      <w:r w:rsidRPr="008137FC">
        <w:rPr>
          <w:rFonts w:ascii="Times New Roman" w:eastAsia="Times New Roman" w:hAnsi="Times New Roman"/>
          <w:sz w:val="28"/>
          <w:szCs w:val="24"/>
          <w:vertAlign w:val="superscript"/>
        </w:rPr>
        <w:t>-4</w:t>
      </w:r>
      <w:r w:rsidRPr="008137FC">
        <w:rPr>
          <w:rFonts w:ascii="Times New Roman" w:eastAsia="Times New Roman" w:hAnsi="Times New Roman"/>
          <w:sz w:val="28"/>
          <w:szCs w:val="24"/>
        </w:rPr>
        <w:t>±</w:t>
      </w:r>
      <w:r>
        <w:rPr>
          <w:rFonts w:ascii="Times New Roman" w:eastAsia="Times New Roman" w:hAnsi="Times New Roman"/>
          <w:sz w:val="28"/>
          <w:szCs w:val="24"/>
        </w:rPr>
        <w:t>9</w:t>
      </w:r>
      <w:r w:rsidRPr="008137FC">
        <w:rPr>
          <w:rFonts w:ascii="Times New Roman" w:eastAsia="Times New Roman" w:hAnsi="Times New Roman"/>
          <w:sz w:val="28"/>
          <w:szCs w:val="24"/>
        </w:rPr>
        <w:t>∙10</w:t>
      </w:r>
      <w:r w:rsidRPr="008137FC">
        <w:rPr>
          <w:rFonts w:ascii="Times New Roman" w:eastAsia="Times New Roman" w:hAnsi="Times New Roman"/>
          <w:sz w:val="28"/>
          <w:szCs w:val="24"/>
          <w:vertAlign w:val="superscript"/>
        </w:rPr>
        <w:t>-</w:t>
      </w:r>
      <w:r>
        <w:rPr>
          <w:rFonts w:ascii="Times New Roman" w:eastAsia="Times New Roman" w:hAnsi="Times New Roman"/>
          <w:sz w:val="28"/>
          <w:szCs w:val="24"/>
          <w:vertAlign w:val="superscript"/>
        </w:rPr>
        <w:t>6</w:t>
      </w:r>
      <w:r w:rsidRPr="00337F6A">
        <w:rPr>
          <w:rFonts w:ascii="Times New Roman" w:hAnsi="Times New Roman" w:cs="Times New Roman"/>
          <w:sz w:val="28"/>
          <w:szCs w:val="28"/>
        </w:rPr>
        <w:t>, S</w:t>
      </w:r>
      <w:r w:rsidRPr="00337F6A">
        <w:rPr>
          <w:rFonts w:ascii="Times New Roman" w:hAnsi="Times New Roman" w:cs="Times New Roman"/>
          <w:sz w:val="28"/>
          <w:szCs w:val="28"/>
          <w:vertAlign w:val="subscript"/>
        </w:rPr>
        <w:t>r</w:t>
      </w:r>
      <w:r w:rsidRPr="00337F6A">
        <w:rPr>
          <w:rFonts w:ascii="Times New Roman" w:hAnsi="Times New Roman" w:cs="Times New Roman"/>
          <w:sz w:val="28"/>
          <w:szCs w:val="28"/>
        </w:rPr>
        <w:t> = </w:t>
      </w:r>
      <w:r w:rsidRPr="00E066DF">
        <w:rPr>
          <w:rFonts w:ascii="Times New Roman" w:eastAsia="Times New Roman" w:hAnsi="Times New Roman"/>
          <w:sz w:val="28"/>
          <w:szCs w:val="24"/>
        </w:rPr>
        <w:t>4,0</w:t>
      </w:r>
      <w:r w:rsidRPr="008137FC">
        <w:rPr>
          <w:rFonts w:ascii="Times New Roman" w:eastAsia="Times New Roman" w:hAnsi="Times New Roman"/>
          <w:sz w:val="28"/>
          <w:szCs w:val="24"/>
        </w:rPr>
        <w:t>∙10</w:t>
      </w:r>
      <w:r w:rsidRPr="008137FC">
        <w:rPr>
          <w:rFonts w:ascii="Times New Roman" w:eastAsia="Times New Roman" w:hAnsi="Times New Roman"/>
          <w:sz w:val="28"/>
          <w:szCs w:val="24"/>
          <w:vertAlign w:val="superscript"/>
        </w:rPr>
        <w:t>-</w:t>
      </w:r>
      <w:r w:rsidRPr="00E066DF">
        <w:rPr>
          <w:rFonts w:ascii="Times New Roman" w:eastAsia="Times New Roman" w:hAnsi="Times New Roman"/>
          <w:sz w:val="28"/>
          <w:szCs w:val="24"/>
          <w:vertAlign w:val="superscript"/>
        </w:rPr>
        <w:t>2</w:t>
      </w:r>
      <w:r w:rsidRPr="00337F6A">
        <w:rPr>
          <w:rFonts w:ascii="Times New Roman" w:hAnsi="Times New Roman" w:cs="Times New Roman"/>
          <w:sz w:val="28"/>
          <w:szCs w:val="28"/>
        </w:rPr>
        <w:t>)</w:t>
      </w:r>
      <w:r>
        <w:rPr>
          <w:rFonts w:ascii="Times New Roman" w:hAnsi="Times New Roman" w:cs="Times New Roman"/>
          <w:sz w:val="28"/>
          <w:szCs w:val="28"/>
        </w:rPr>
        <w:t xml:space="preserve"> та</w:t>
      </w:r>
      <w:r w:rsidRPr="00337F6A">
        <w:rPr>
          <w:rFonts w:ascii="Times New Roman" w:hAnsi="Times New Roman" w:cs="Times New Roman"/>
          <w:sz w:val="28"/>
          <w:szCs w:val="28"/>
        </w:rPr>
        <w:t xml:space="preserve"> стандартних добавок (</w:t>
      </w:r>
      <w:r w:rsidRPr="00E066DF">
        <w:rPr>
          <w:rFonts w:ascii="Times New Roman" w:eastAsia="Times New Roman" w:hAnsi="Times New Roman"/>
          <w:sz w:val="28"/>
          <w:szCs w:val="24"/>
        </w:rPr>
        <w:t>2</w:t>
      </w:r>
      <w:r w:rsidRPr="008137FC">
        <w:rPr>
          <w:rFonts w:ascii="Times New Roman" w:eastAsia="Times New Roman" w:hAnsi="Times New Roman"/>
          <w:sz w:val="28"/>
          <w:szCs w:val="24"/>
        </w:rPr>
        <w:t>,</w:t>
      </w:r>
      <w:r>
        <w:rPr>
          <w:rFonts w:ascii="Times New Roman" w:eastAsia="Times New Roman" w:hAnsi="Times New Roman"/>
          <w:sz w:val="28"/>
          <w:szCs w:val="24"/>
        </w:rPr>
        <w:t>43</w:t>
      </w:r>
      <w:r w:rsidRPr="008137FC">
        <w:rPr>
          <w:rFonts w:ascii="Times New Roman" w:eastAsia="Times New Roman" w:hAnsi="Times New Roman"/>
          <w:sz w:val="28"/>
          <w:szCs w:val="24"/>
        </w:rPr>
        <w:t>∙10</w:t>
      </w:r>
      <w:r w:rsidRPr="008137FC">
        <w:rPr>
          <w:rFonts w:ascii="Times New Roman" w:eastAsia="Times New Roman" w:hAnsi="Times New Roman"/>
          <w:sz w:val="28"/>
          <w:szCs w:val="24"/>
          <w:vertAlign w:val="superscript"/>
        </w:rPr>
        <w:t>-4</w:t>
      </w:r>
      <w:r w:rsidRPr="008137FC">
        <w:rPr>
          <w:rFonts w:ascii="Times New Roman" w:eastAsia="Times New Roman" w:hAnsi="Times New Roman"/>
          <w:sz w:val="28"/>
          <w:szCs w:val="24"/>
        </w:rPr>
        <w:t>±</w:t>
      </w:r>
      <w:r w:rsidRPr="00E066DF">
        <w:rPr>
          <w:rFonts w:ascii="Times New Roman" w:eastAsia="Times New Roman" w:hAnsi="Times New Roman"/>
          <w:sz w:val="28"/>
          <w:szCs w:val="24"/>
        </w:rPr>
        <w:t>7</w:t>
      </w:r>
      <w:r w:rsidRPr="008137FC">
        <w:rPr>
          <w:rFonts w:ascii="Times New Roman" w:eastAsia="Times New Roman" w:hAnsi="Times New Roman"/>
          <w:sz w:val="28"/>
          <w:szCs w:val="24"/>
        </w:rPr>
        <w:t>∙10</w:t>
      </w:r>
      <w:r w:rsidRPr="008137FC">
        <w:rPr>
          <w:rFonts w:ascii="Times New Roman" w:eastAsia="Times New Roman" w:hAnsi="Times New Roman"/>
          <w:sz w:val="28"/>
          <w:szCs w:val="24"/>
          <w:vertAlign w:val="superscript"/>
        </w:rPr>
        <w:t>-</w:t>
      </w:r>
      <w:r>
        <w:rPr>
          <w:rFonts w:ascii="Times New Roman" w:eastAsia="Times New Roman" w:hAnsi="Times New Roman"/>
          <w:sz w:val="28"/>
          <w:szCs w:val="24"/>
          <w:vertAlign w:val="superscript"/>
        </w:rPr>
        <w:t>6</w:t>
      </w:r>
      <w:r w:rsidRPr="00337F6A">
        <w:rPr>
          <w:rFonts w:ascii="Times New Roman" w:hAnsi="Times New Roman" w:cs="Times New Roman"/>
          <w:sz w:val="28"/>
          <w:szCs w:val="28"/>
        </w:rPr>
        <w:t>, S</w:t>
      </w:r>
      <w:r w:rsidRPr="00337F6A">
        <w:rPr>
          <w:rFonts w:ascii="Times New Roman" w:hAnsi="Times New Roman" w:cs="Times New Roman"/>
          <w:sz w:val="28"/>
          <w:szCs w:val="28"/>
          <w:vertAlign w:val="subscript"/>
        </w:rPr>
        <w:t>r</w:t>
      </w:r>
      <w:r w:rsidRPr="00337F6A">
        <w:rPr>
          <w:rFonts w:ascii="Times New Roman" w:hAnsi="Times New Roman" w:cs="Times New Roman"/>
          <w:sz w:val="28"/>
          <w:szCs w:val="28"/>
        </w:rPr>
        <w:t> = </w:t>
      </w:r>
      <w:r w:rsidRPr="00E066DF">
        <w:rPr>
          <w:rFonts w:ascii="Times New Roman" w:eastAsia="Times New Roman" w:hAnsi="Times New Roman"/>
          <w:sz w:val="28"/>
          <w:szCs w:val="24"/>
        </w:rPr>
        <w:t>3,3</w:t>
      </w:r>
      <w:r w:rsidRPr="008137FC">
        <w:rPr>
          <w:rFonts w:ascii="Times New Roman" w:eastAsia="Times New Roman" w:hAnsi="Times New Roman"/>
          <w:sz w:val="28"/>
          <w:szCs w:val="24"/>
        </w:rPr>
        <w:t>∙10</w:t>
      </w:r>
      <w:r w:rsidRPr="008137FC">
        <w:rPr>
          <w:rFonts w:ascii="Times New Roman" w:eastAsia="Times New Roman" w:hAnsi="Times New Roman"/>
          <w:sz w:val="28"/>
          <w:szCs w:val="24"/>
          <w:vertAlign w:val="superscript"/>
        </w:rPr>
        <w:t>-</w:t>
      </w:r>
      <w:r w:rsidRPr="00E066DF">
        <w:rPr>
          <w:rFonts w:ascii="Times New Roman" w:eastAsia="Times New Roman" w:hAnsi="Times New Roman"/>
          <w:sz w:val="28"/>
          <w:szCs w:val="24"/>
          <w:vertAlign w:val="superscript"/>
        </w:rPr>
        <w:t>2</w:t>
      </w:r>
      <w:r w:rsidRPr="00337F6A">
        <w:rPr>
          <w:rFonts w:ascii="Times New Roman" w:hAnsi="Times New Roman" w:cs="Times New Roman"/>
          <w:sz w:val="28"/>
          <w:szCs w:val="28"/>
        </w:rPr>
        <w:t>) і п</w:t>
      </w:r>
      <w:r w:rsidR="008A586A">
        <w:rPr>
          <w:rFonts w:ascii="Times New Roman" w:hAnsi="Times New Roman" w:cs="Times New Roman"/>
          <w:sz w:val="28"/>
          <w:szCs w:val="28"/>
          <w:lang w:val="en-US"/>
        </w:rPr>
        <w:t>o</w:t>
      </w:r>
      <w:r w:rsidRPr="00337F6A">
        <w:rPr>
          <w:rFonts w:ascii="Times New Roman" w:hAnsi="Times New Roman" w:cs="Times New Roman"/>
          <w:sz w:val="28"/>
          <w:szCs w:val="28"/>
        </w:rPr>
        <w:t>рівняно їх аналітичні характеристики.</w:t>
      </w:r>
      <w:r w:rsidR="00D264FA">
        <w:rPr>
          <w:rFonts w:ascii="Times New Roman" w:hAnsi="Times New Roman" w:cs="Times New Roman"/>
          <w:sz w:val="28"/>
          <w:szCs w:val="28"/>
        </w:rPr>
        <w:t xml:space="preserve"> </w:t>
      </w:r>
    </w:p>
    <w:p w14:paraId="5B430CB5" w14:textId="77777777" w:rsidR="00557308" w:rsidRPr="001473A7" w:rsidRDefault="00557308" w:rsidP="00A96720">
      <w:pPr>
        <w:spacing w:after="0" w:line="360" w:lineRule="auto"/>
        <w:rPr>
          <w:rFonts w:ascii="Times New Roman" w:hAnsi="Times New Roman" w:cs="Times New Roman"/>
          <w:sz w:val="28"/>
          <w:szCs w:val="28"/>
        </w:rPr>
      </w:pPr>
    </w:p>
    <w:p w14:paraId="6FCA3338" w14:textId="77777777" w:rsidR="000F1953" w:rsidRDefault="000F1953" w:rsidP="002657CF">
      <w:pPr>
        <w:pStyle w:val="1"/>
        <w:tabs>
          <w:tab w:val="left" w:pos="2835"/>
        </w:tabs>
      </w:pPr>
      <w:bookmarkStart w:id="82" w:name="_Toc151927962"/>
      <w:bookmarkStart w:id="83" w:name="_Toc151928106"/>
      <w:bookmarkStart w:id="84" w:name="_Toc151929272"/>
    </w:p>
    <w:p w14:paraId="35D551E3" w14:textId="77777777" w:rsidR="000F1953" w:rsidRDefault="000F1953" w:rsidP="002657CF">
      <w:pPr>
        <w:pStyle w:val="1"/>
        <w:tabs>
          <w:tab w:val="left" w:pos="2835"/>
        </w:tabs>
      </w:pPr>
    </w:p>
    <w:p w14:paraId="4EB83AF9" w14:textId="77777777" w:rsidR="000F1953" w:rsidRDefault="000F1953" w:rsidP="002657CF">
      <w:pPr>
        <w:pStyle w:val="1"/>
        <w:tabs>
          <w:tab w:val="left" w:pos="2835"/>
        </w:tabs>
      </w:pPr>
    </w:p>
    <w:p w14:paraId="0912DE1C" w14:textId="77777777" w:rsidR="000F1953" w:rsidRDefault="000F1953" w:rsidP="002657CF">
      <w:pPr>
        <w:pStyle w:val="1"/>
        <w:tabs>
          <w:tab w:val="left" w:pos="2835"/>
        </w:tabs>
      </w:pPr>
    </w:p>
    <w:p w14:paraId="20AA003D" w14:textId="77777777" w:rsidR="000F1953" w:rsidRDefault="000F1953" w:rsidP="002657CF">
      <w:pPr>
        <w:pStyle w:val="1"/>
        <w:tabs>
          <w:tab w:val="left" w:pos="2835"/>
        </w:tabs>
      </w:pPr>
    </w:p>
    <w:p w14:paraId="5B49ADEA" w14:textId="77777777" w:rsidR="000F1953" w:rsidRDefault="000F1953" w:rsidP="002657CF">
      <w:pPr>
        <w:pStyle w:val="1"/>
        <w:tabs>
          <w:tab w:val="left" w:pos="2835"/>
        </w:tabs>
      </w:pPr>
    </w:p>
    <w:p w14:paraId="1C1072B0" w14:textId="34D7F11D" w:rsidR="00A96720" w:rsidRPr="001473A7" w:rsidRDefault="00A96720" w:rsidP="002657CF">
      <w:pPr>
        <w:pStyle w:val="1"/>
        <w:tabs>
          <w:tab w:val="left" w:pos="2835"/>
        </w:tabs>
        <w:rPr>
          <w:b/>
        </w:rPr>
      </w:pPr>
      <w:r w:rsidRPr="001473A7">
        <w:lastRenderedPageBreak/>
        <w:t>ПРАКТИЧНІ РЕКОМЕНДАЦІЇ</w:t>
      </w:r>
      <w:bookmarkEnd w:id="82"/>
      <w:bookmarkEnd w:id="83"/>
      <w:bookmarkEnd w:id="84"/>
    </w:p>
    <w:p w14:paraId="3E0C794B" w14:textId="77777777" w:rsidR="00A96720" w:rsidRPr="001473A7" w:rsidRDefault="00A96720" w:rsidP="00A96720">
      <w:pPr>
        <w:spacing w:after="0" w:line="360" w:lineRule="auto"/>
        <w:ind w:firstLine="709"/>
        <w:jc w:val="both"/>
        <w:rPr>
          <w:rFonts w:ascii="Times New Roman" w:hAnsi="Times New Roman" w:cs="Times New Roman"/>
          <w:sz w:val="28"/>
          <w:szCs w:val="28"/>
        </w:rPr>
      </w:pPr>
    </w:p>
    <w:p w14:paraId="7F96044A" w14:textId="77777777" w:rsidR="00A96720" w:rsidRPr="001473A7" w:rsidRDefault="00A96720" w:rsidP="00A96720">
      <w:pPr>
        <w:spacing w:after="0" w:line="360" w:lineRule="auto"/>
        <w:ind w:firstLine="709"/>
        <w:jc w:val="both"/>
        <w:rPr>
          <w:rFonts w:ascii="Times New Roman" w:hAnsi="Times New Roman" w:cs="Times New Roman"/>
          <w:sz w:val="28"/>
          <w:szCs w:val="28"/>
        </w:rPr>
      </w:pPr>
    </w:p>
    <w:p w14:paraId="392F871D" w14:textId="070DC7B5" w:rsidR="00A96720" w:rsidRDefault="00A96720" w:rsidP="00A96720">
      <w:pPr>
        <w:pStyle w:val="msonormalmailrucssattributepostfix"/>
        <w:spacing w:before="0" w:beforeAutospacing="0" w:after="0" w:afterAutospacing="0" w:line="360" w:lineRule="auto"/>
        <w:ind w:firstLine="709"/>
        <w:jc w:val="both"/>
        <w:rPr>
          <w:sz w:val="28"/>
          <w:szCs w:val="28"/>
          <w:lang w:val="uk-UA"/>
        </w:rPr>
      </w:pPr>
      <w:r w:rsidRPr="001473A7">
        <w:rPr>
          <w:sz w:val="28"/>
          <w:szCs w:val="28"/>
          <w:lang w:val="uk-UA"/>
        </w:rPr>
        <w:t>Розроблені ІСЕ та методики кількісного визначення запропон</w:t>
      </w:r>
      <w:r w:rsidR="008A586A">
        <w:rPr>
          <w:sz w:val="28"/>
          <w:szCs w:val="28"/>
          <w:lang w:val="en-US"/>
        </w:rPr>
        <w:t>o</w:t>
      </w:r>
      <w:r w:rsidRPr="001473A7">
        <w:rPr>
          <w:sz w:val="28"/>
          <w:szCs w:val="28"/>
          <w:lang w:val="uk-UA"/>
        </w:rPr>
        <w:t>вано для визначення катіон</w:t>
      </w:r>
      <w:r>
        <w:rPr>
          <w:sz w:val="28"/>
          <w:szCs w:val="28"/>
          <w:lang w:val="uk-UA"/>
        </w:rPr>
        <w:t>а</w:t>
      </w:r>
      <w:r w:rsidRPr="001473A7">
        <w:rPr>
          <w:sz w:val="28"/>
          <w:szCs w:val="28"/>
          <w:lang w:val="uk-UA"/>
        </w:rPr>
        <w:t xml:space="preserve"> </w:t>
      </w:r>
      <w:bookmarkStart w:id="85" w:name="_Hlk151581598"/>
      <w:r w:rsidRPr="001473A7">
        <w:rPr>
          <w:sz w:val="28"/>
          <w:szCs w:val="28"/>
          <w:lang w:val="uk-UA"/>
        </w:rPr>
        <w:t>диоктилдиметиламоній хлорид</w:t>
      </w:r>
      <w:r>
        <w:rPr>
          <w:sz w:val="28"/>
          <w:szCs w:val="28"/>
          <w:lang w:val="uk-UA"/>
        </w:rPr>
        <w:t>а</w:t>
      </w:r>
      <w:bookmarkEnd w:id="85"/>
      <w:r w:rsidRPr="001473A7">
        <w:rPr>
          <w:sz w:val="28"/>
          <w:szCs w:val="28"/>
          <w:lang w:val="uk-UA"/>
        </w:rPr>
        <w:t xml:space="preserve"> у біоцидах, антисептичних, </w:t>
      </w:r>
      <w:bookmarkStart w:id="86" w:name="_Hlk151581632"/>
      <w:r w:rsidRPr="001473A7">
        <w:rPr>
          <w:sz w:val="28"/>
          <w:szCs w:val="28"/>
          <w:lang w:val="uk-UA"/>
        </w:rPr>
        <w:t>дезінфікуючих, антимікробних та</w:t>
      </w:r>
      <w:bookmarkEnd w:id="86"/>
      <w:r w:rsidRPr="001473A7">
        <w:rPr>
          <w:sz w:val="28"/>
          <w:szCs w:val="28"/>
          <w:lang w:val="uk-UA"/>
        </w:rPr>
        <w:t xml:space="preserve"> миючих засобах, стічних водах, </w:t>
      </w:r>
      <w:r w:rsidR="00496FB6" w:rsidRPr="001473A7">
        <w:rPr>
          <w:sz w:val="28"/>
          <w:szCs w:val="28"/>
          <w:lang w:val="uk-UA"/>
        </w:rPr>
        <w:t>об’єктах</w:t>
      </w:r>
      <w:r w:rsidRPr="001473A7">
        <w:rPr>
          <w:sz w:val="28"/>
          <w:szCs w:val="28"/>
          <w:lang w:val="uk-UA"/>
        </w:rPr>
        <w:t xml:space="preserve"> навколишнього середовища.</w:t>
      </w:r>
    </w:p>
    <w:p w14:paraId="6F5F43AA" w14:textId="61ECF57D" w:rsidR="00A96720" w:rsidRPr="00417D19" w:rsidRDefault="00A96720" w:rsidP="00A96720">
      <w:pPr>
        <w:spacing w:after="0" w:line="360" w:lineRule="auto"/>
        <w:ind w:firstLine="709"/>
        <w:jc w:val="both"/>
        <w:rPr>
          <w:rFonts w:ascii="Times New Roman" w:eastAsia="Times New Roman" w:hAnsi="Times New Roman" w:cs="Times New Roman"/>
          <w:sz w:val="28"/>
          <w:szCs w:val="24"/>
          <w:lang w:eastAsia="ru-RU"/>
        </w:rPr>
      </w:pPr>
      <w:r w:rsidRPr="00417D19">
        <w:rPr>
          <w:rFonts w:ascii="Times New Roman" w:eastAsia="Times New Roman" w:hAnsi="Times New Roman" w:cs="Times New Roman"/>
          <w:sz w:val="28"/>
          <w:szCs w:val="24"/>
          <w:lang w:eastAsia="ru-RU"/>
        </w:rPr>
        <w:t xml:space="preserve">Запропоновані методики кількісного визначення </w:t>
      </w:r>
      <w:r>
        <w:rPr>
          <w:rFonts w:ascii="Times New Roman" w:eastAsia="Times New Roman" w:hAnsi="Times New Roman" w:cs="Times New Roman"/>
          <w:sz w:val="28"/>
          <w:szCs w:val="24"/>
          <w:lang w:eastAsia="ru-RU"/>
        </w:rPr>
        <w:t>кат</w:t>
      </w:r>
      <w:r w:rsidRPr="00417D19">
        <w:rPr>
          <w:rFonts w:ascii="Times New Roman" w:eastAsia="Times New Roman" w:hAnsi="Times New Roman" w:cs="Times New Roman"/>
          <w:sz w:val="28"/>
          <w:szCs w:val="24"/>
          <w:lang w:eastAsia="ru-RU"/>
        </w:rPr>
        <w:t>іон</w:t>
      </w:r>
      <w:r w:rsidR="008A586A">
        <w:rPr>
          <w:rFonts w:ascii="Times New Roman" w:eastAsia="Times New Roman" w:hAnsi="Times New Roman" w:cs="Times New Roman"/>
          <w:sz w:val="28"/>
          <w:szCs w:val="24"/>
          <w:lang w:val="en-US" w:eastAsia="ru-RU"/>
        </w:rPr>
        <w:t>a</w:t>
      </w:r>
      <w:r w:rsidRPr="00417D19">
        <w:rPr>
          <w:rFonts w:ascii="Times New Roman" w:eastAsia="Times New Roman" w:hAnsi="Times New Roman" w:cs="Times New Roman"/>
          <w:sz w:val="28"/>
          <w:szCs w:val="24"/>
          <w:lang w:eastAsia="ru-RU"/>
        </w:rPr>
        <w:t xml:space="preserve"> диоктилдиметиламоній хлорида відрізняються відтворюваністю результатів, відсутністю величин, які випадають, можливістю визначення у р</w:t>
      </w:r>
      <w:r w:rsidR="008A586A">
        <w:rPr>
          <w:rFonts w:ascii="Times New Roman" w:eastAsia="Times New Roman" w:hAnsi="Times New Roman" w:cs="Times New Roman"/>
          <w:sz w:val="28"/>
          <w:szCs w:val="24"/>
          <w:lang w:val="en-US" w:eastAsia="ru-RU"/>
        </w:rPr>
        <w:t>o</w:t>
      </w:r>
      <w:r w:rsidRPr="00417D19">
        <w:rPr>
          <w:rFonts w:ascii="Times New Roman" w:eastAsia="Times New Roman" w:hAnsi="Times New Roman" w:cs="Times New Roman"/>
          <w:sz w:val="28"/>
          <w:szCs w:val="24"/>
          <w:lang w:eastAsia="ru-RU"/>
        </w:rPr>
        <w:t>збавлених водних розчинах</w:t>
      </w:r>
      <w:r>
        <w:rPr>
          <w:rFonts w:ascii="Times New Roman" w:eastAsia="Times New Roman" w:hAnsi="Times New Roman" w:cs="Times New Roman"/>
          <w:sz w:val="28"/>
          <w:szCs w:val="24"/>
          <w:lang w:eastAsia="ru-RU"/>
        </w:rPr>
        <w:t xml:space="preserve"> </w:t>
      </w:r>
      <w:r w:rsidRPr="00417D19">
        <w:rPr>
          <w:rFonts w:ascii="Times New Roman" w:eastAsia="Times New Roman" w:hAnsi="Times New Roman" w:cs="Times New Roman"/>
          <w:sz w:val="28"/>
          <w:szCs w:val="24"/>
          <w:lang w:eastAsia="ru-RU"/>
        </w:rPr>
        <w:t>дезінфік</w:t>
      </w:r>
      <w:r w:rsidR="008A586A">
        <w:rPr>
          <w:rFonts w:ascii="Times New Roman" w:eastAsia="Times New Roman" w:hAnsi="Times New Roman" w:cs="Times New Roman"/>
          <w:sz w:val="28"/>
          <w:szCs w:val="24"/>
          <w:lang w:val="en-US" w:eastAsia="ru-RU"/>
        </w:rPr>
        <w:t>y</w:t>
      </w:r>
      <w:r w:rsidRPr="00417D19">
        <w:rPr>
          <w:rFonts w:ascii="Times New Roman" w:eastAsia="Times New Roman" w:hAnsi="Times New Roman" w:cs="Times New Roman"/>
          <w:sz w:val="28"/>
          <w:szCs w:val="24"/>
          <w:lang w:eastAsia="ru-RU"/>
        </w:rPr>
        <w:t>ючих, антимікр</w:t>
      </w:r>
      <w:r w:rsidR="008A586A">
        <w:rPr>
          <w:rFonts w:ascii="Times New Roman" w:eastAsia="Times New Roman" w:hAnsi="Times New Roman" w:cs="Times New Roman"/>
          <w:sz w:val="28"/>
          <w:szCs w:val="24"/>
          <w:lang w:val="en-US" w:eastAsia="ru-RU"/>
        </w:rPr>
        <w:t>o</w:t>
      </w:r>
      <w:r w:rsidRPr="00417D19">
        <w:rPr>
          <w:rFonts w:ascii="Times New Roman" w:eastAsia="Times New Roman" w:hAnsi="Times New Roman" w:cs="Times New Roman"/>
          <w:sz w:val="28"/>
          <w:szCs w:val="24"/>
          <w:lang w:eastAsia="ru-RU"/>
        </w:rPr>
        <w:t>бних та миючих зас</w:t>
      </w:r>
      <w:r w:rsidR="008A586A">
        <w:rPr>
          <w:rFonts w:ascii="Times New Roman" w:eastAsia="Times New Roman" w:hAnsi="Times New Roman" w:cs="Times New Roman"/>
          <w:sz w:val="28"/>
          <w:szCs w:val="24"/>
          <w:lang w:val="en-US" w:eastAsia="ru-RU"/>
        </w:rPr>
        <w:t>o</w:t>
      </w:r>
      <w:r w:rsidRPr="00417D19">
        <w:rPr>
          <w:rFonts w:ascii="Times New Roman" w:eastAsia="Times New Roman" w:hAnsi="Times New Roman" w:cs="Times New Roman"/>
          <w:sz w:val="28"/>
          <w:szCs w:val="24"/>
          <w:lang w:eastAsia="ru-RU"/>
        </w:rPr>
        <w:t>б</w:t>
      </w:r>
      <w:r>
        <w:rPr>
          <w:rFonts w:ascii="Times New Roman" w:eastAsia="Times New Roman" w:hAnsi="Times New Roman" w:cs="Times New Roman"/>
          <w:sz w:val="28"/>
          <w:szCs w:val="24"/>
          <w:lang w:eastAsia="ru-RU"/>
        </w:rPr>
        <w:t>ів</w:t>
      </w:r>
      <w:r w:rsidRPr="00417D19">
        <w:rPr>
          <w:rFonts w:ascii="Times New Roman" w:eastAsia="Times New Roman" w:hAnsi="Times New Roman" w:cs="Times New Roman"/>
          <w:sz w:val="28"/>
          <w:szCs w:val="24"/>
          <w:lang w:eastAsia="ru-RU"/>
        </w:rPr>
        <w:t>, характеризуються достатньою ч</w:t>
      </w:r>
      <w:r w:rsidR="008A586A">
        <w:rPr>
          <w:rFonts w:ascii="Times New Roman" w:eastAsia="Times New Roman" w:hAnsi="Times New Roman" w:cs="Times New Roman"/>
          <w:sz w:val="28"/>
          <w:szCs w:val="24"/>
          <w:lang w:val="en-US" w:eastAsia="ru-RU"/>
        </w:rPr>
        <w:t>y</w:t>
      </w:r>
      <w:r w:rsidRPr="00417D19">
        <w:rPr>
          <w:rFonts w:ascii="Times New Roman" w:eastAsia="Times New Roman" w:hAnsi="Times New Roman" w:cs="Times New Roman"/>
          <w:sz w:val="28"/>
          <w:szCs w:val="24"/>
          <w:lang w:eastAsia="ru-RU"/>
        </w:rPr>
        <w:t>тливістю і т</w:t>
      </w:r>
      <w:r w:rsidR="008A586A">
        <w:rPr>
          <w:rFonts w:ascii="Times New Roman" w:eastAsia="Times New Roman" w:hAnsi="Times New Roman" w:cs="Times New Roman"/>
          <w:sz w:val="28"/>
          <w:szCs w:val="24"/>
          <w:lang w:val="en-US" w:eastAsia="ru-RU"/>
        </w:rPr>
        <w:t>o</w:t>
      </w:r>
      <w:r w:rsidRPr="00417D19">
        <w:rPr>
          <w:rFonts w:ascii="Times New Roman" w:eastAsia="Times New Roman" w:hAnsi="Times New Roman" w:cs="Times New Roman"/>
          <w:sz w:val="28"/>
          <w:szCs w:val="24"/>
          <w:lang w:eastAsia="ru-RU"/>
        </w:rPr>
        <w:t>чністю.</w:t>
      </w:r>
    </w:p>
    <w:p w14:paraId="34B3D2AF" w14:textId="2E52A375" w:rsidR="00A96720" w:rsidRPr="001473A7" w:rsidRDefault="00A96720" w:rsidP="00A96720">
      <w:pPr>
        <w:pStyle w:val="msonormalmailrucssattributepostfix"/>
        <w:spacing w:before="0" w:beforeAutospacing="0" w:after="0" w:afterAutospacing="0" w:line="360" w:lineRule="auto"/>
        <w:ind w:firstLine="709"/>
        <w:jc w:val="both"/>
        <w:rPr>
          <w:sz w:val="28"/>
          <w:szCs w:val="28"/>
          <w:lang w:val="uk-UA"/>
        </w:rPr>
      </w:pPr>
      <w:r w:rsidRPr="00417D19">
        <w:rPr>
          <w:sz w:val="28"/>
          <w:lang w:val="uk-UA"/>
        </w:rPr>
        <w:t>Вивчені закономірн</w:t>
      </w:r>
      <w:r w:rsidR="008A586A">
        <w:rPr>
          <w:sz w:val="28"/>
          <w:lang w:val="en-US"/>
        </w:rPr>
        <w:t>o</w:t>
      </w:r>
      <w:r w:rsidRPr="00417D19">
        <w:rPr>
          <w:sz w:val="28"/>
          <w:lang w:val="uk-UA"/>
        </w:rPr>
        <w:t>сті можна заст</w:t>
      </w:r>
      <w:r w:rsidR="008A586A">
        <w:rPr>
          <w:sz w:val="28"/>
          <w:lang w:val="en-US"/>
        </w:rPr>
        <w:t>o</w:t>
      </w:r>
      <w:r w:rsidRPr="00417D19">
        <w:rPr>
          <w:sz w:val="28"/>
          <w:lang w:val="uk-UA"/>
        </w:rPr>
        <w:t>совувати при розр</w:t>
      </w:r>
      <w:r w:rsidR="008A586A">
        <w:rPr>
          <w:sz w:val="28"/>
          <w:lang w:val="en-US"/>
        </w:rPr>
        <w:t>o</w:t>
      </w:r>
      <w:r w:rsidRPr="00417D19">
        <w:rPr>
          <w:sz w:val="28"/>
          <w:lang w:val="uk-UA"/>
        </w:rPr>
        <w:t>бці ІСЕ, обернених до інших бі</w:t>
      </w:r>
      <w:r w:rsidR="008A586A">
        <w:rPr>
          <w:sz w:val="28"/>
          <w:lang w:val="en-US"/>
        </w:rPr>
        <w:t>o</w:t>
      </w:r>
      <w:r w:rsidRPr="00417D19">
        <w:rPr>
          <w:sz w:val="28"/>
          <w:lang w:val="uk-UA"/>
        </w:rPr>
        <w:t>логічно-активних речовин і п</w:t>
      </w:r>
      <w:r w:rsidR="008A586A">
        <w:rPr>
          <w:sz w:val="28"/>
          <w:lang w:val="en-US"/>
        </w:rPr>
        <w:t>o</w:t>
      </w:r>
      <w:r w:rsidRPr="00417D19">
        <w:rPr>
          <w:sz w:val="28"/>
          <w:lang w:val="uk-UA"/>
        </w:rPr>
        <w:t xml:space="preserve">верхнево-активних речовин, та використовувати для їх визначення у реальних </w:t>
      </w:r>
      <w:r w:rsidRPr="00417D19">
        <w:rPr>
          <w:noProof/>
          <w:sz w:val="28"/>
          <w:lang w:val="uk-UA"/>
        </w:rPr>
        <w:t>об’єктах</w:t>
      </w:r>
      <w:r w:rsidRPr="00417D19">
        <w:rPr>
          <w:sz w:val="28"/>
          <w:lang w:val="uk-UA"/>
        </w:rPr>
        <w:t>.</w:t>
      </w:r>
    </w:p>
    <w:p w14:paraId="71A65C36" w14:textId="0E5B6CC7" w:rsidR="00A96720" w:rsidRPr="001473A7" w:rsidRDefault="00A96720" w:rsidP="00A96720">
      <w:pPr>
        <w:pStyle w:val="msonormalmailrucssattributepostfix"/>
        <w:spacing w:before="0" w:beforeAutospacing="0" w:after="0" w:afterAutospacing="0" w:line="360" w:lineRule="auto"/>
        <w:ind w:firstLine="709"/>
        <w:jc w:val="both"/>
        <w:rPr>
          <w:sz w:val="28"/>
          <w:szCs w:val="28"/>
          <w:lang w:val="uk-UA"/>
        </w:rPr>
      </w:pPr>
      <w:r w:rsidRPr="001473A7">
        <w:rPr>
          <w:sz w:val="28"/>
          <w:szCs w:val="28"/>
          <w:lang w:val="uk-UA"/>
        </w:rPr>
        <w:t xml:space="preserve">Результати експериментальних досліджень </w:t>
      </w:r>
      <w:r w:rsidR="00496FB6" w:rsidRPr="00496FB6">
        <w:rPr>
          <w:sz w:val="28"/>
          <w:szCs w:val="28"/>
          <w:lang w:val="uk-UA"/>
        </w:rPr>
        <w:t>доцільно використовувати</w:t>
      </w:r>
      <w:r w:rsidR="00496FB6" w:rsidRPr="001473A7">
        <w:rPr>
          <w:sz w:val="28"/>
          <w:szCs w:val="28"/>
          <w:lang w:val="uk-UA"/>
        </w:rPr>
        <w:t xml:space="preserve"> </w:t>
      </w:r>
      <w:r w:rsidRPr="001473A7">
        <w:rPr>
          <w:sz w:val="28"/>
          <w:szCs w:val="28"/>
          <w:lang w:val="uk-UA"/>
        </w:rPr>
        <w:t>в освітньому процесі під час викладання наступних навчальних дисциплін:</w:t>
      </w:r>
    </w:p>
    <w:p w14:paraId="162C7F40" w14:textId="6BA27946" w:rsidR="00A96720" w:rsidRPr="001473A7" w:rsidRDefault="00A96720" w:rsidP="00496FB6">
      <w:pPr>
        <w:spacing w:after="0" w:line="360" w:lineRule="auto"/>
        <w:ind w:firstLine="709"/>
        <w:jc w:val="both"/>
        <w:rPr>
          <w:sz w:val="28"/>
          <w:szCs w:val="28"/>
        </w:rPr>
      </w:pPr>
      <w:r w:rsidRPr="00496FB6">
        <w:rPr>
          <w:rFonts w:ascii="Times New Roman" w:hAnsi="Times New Roman" w:cs="Times New Roman"/>
          <w:sz w:val="28"/>
          <w:szCs w:val="28"/>
        </w:rPr>
        <w:t>− для здобувачів ступеня вищої освіти «бакалавра»: «Аналітична хімія», «Фізична хімія», «Теоретичні основи аналітичної хімії», «Хімічні фактори забруднення навколишнього середовища», «Основи хімічної технології», «Великий практикум з аналітичної хімії», «Основи технічного аналізу»</w:t>
      </w:r>
      <w:r w:rsidR="00496FB6" w:rsidRPr="00496FB6">
        <w:rPr>
          <w:rFonts w:ascii="Times New Roman" w:hAnsi="Times New Roman" w:cs="Times New Roman"/>
          <w:sz w:val="28"/>
          <w:szCs w:val="28"/>
        </w:rPr>
        <w:t>,</w:t>
      </w:r>
      <w:r w:rsidR="00496FB6">
        <w:rPr>
          <w:sz w:val="28"/>
          <w:szCs w:val="28"/>
        </w:rPr>
        <w:t xml:space="preserve"> </w:t>
      </w:r>
      <w:r w:rsidR="00496FB6" w:rsidRPr="00496FB6">
        <w:rPr>
          <w:rFonts w:ascii="Times New Roman" w:eastAsia="Times New Roman" w:hAnsi="Times New Roman" w:cs="Times New Roman"/>
          <w:sz w:val="28"/>
          <w:szCs w:val="28"/>
          <w:lang w:eastAsia="ru-RU"/>
        </w:rPr>
        <w:t>«Фізико-хімічні методи аналізу» та</w:t>
      </w:r>
      <w:r w:rsidR="00496FB6" w:rsidRPr="00496FB6">
        <w:rPr>
          <w:rFonts w:ascii="Times New Roman" w:eastAsia="Times New Roman" w:hAnsi="Times New Roman" w:cs="Times New Roman"/>
          <w:sz w:val="28"/>
          <w:szCs w:val="24"/>
          <w:lang w:eastAsia="ru-RU"/>
        </w:rPr>
        <w:t xml:space="preserve"> «Електрохімії» при вивченні фізико-хімічних методів аналізу, а саме прямої потенціометрії</w:t>
      </w:r>
      <w:r w:rsidR="00496FB6">
        <w:rPr>
          <w:rFonts w:ascii="Times New Roman" w:eastAsia="Times New Roman" w:hAnsi="Times New Roman" w:cs="Times New Roman"/>
          <w:sz w:val="28"/>
          <w:szCs w:val="24"/>
          <w:lang w:eastAsia="ru-RU"/>
        </w:rPr>
        <w:t>;</w:t>
      </w:r>
    </w:p>
    <w:p w14:paraId="5C149120" w14:textId="4041A517" w:rsidR="003D514B" w:rsidRDefault="00A96720" w:rsidP="00496FB6">
      <w:pPr>
        <w:spacing w:after="0" w:line="360" w:lineRule="auto"/>
        <w:ind w:firstLine="708"/>
        <w:jc w:val="both"/>
        <w:rPr>
          <w:rFonts w:ascii="Times New Roman" w:hAnsi="Times New Roman" w:cs="Times New Roman"/>
          <w:sz w:val="28"/>
          <w:szCs w:val="28"/>
        </w:rPr>
      </w:pPr>
      <w:r w:rsidRPr="00417D19">
        <w:rPr>
          <w:rFonts w:ascii="Times New Roman" w:hAnsi="Times New Roman" w:cs="Times New Roman"/>
          <w:sz w:val="28"/>
          <w:szCs w:val="28"/>
        </w:rPr>
        <w:t xml:space="preserve">− для здобувачів ступеня вищої освіти магістра: </w:t>
      </w:r>
      <w:r w:rsidR="008754D0" w:rsidRPr="008754D0">
        <w:rPr>
          <w:rFonts w:ascii="Times New Roman" w:hAnsi="Times New Roman" w:cs="Times New Roman"/>
          <w:sz w:val="28"/>
          <w:szCs w:val="28"/>
        </w:rPr>
        <w:t>«Актуальні проблеми  сучасної хімічної науки»</w:t>
      </w:r>
      <w:r w:rsidRPr="00417D19">
        <w:rPr>
          <w:rFonts w:ascii="Times New Roman" w:hAnsi="Times New Roman" w:cs="Times New Roman"/>
          <w:sz w:val="28"/>
          <w:szCs w:val="28"/>
        </w:rPr>
        <w:t>, «Сучасні методи досліджень в хімії».</w:t>
      </w:r>
    </w:p>
    <w:p w14:paraId="5D9C5F6B" w14:textId="530573F2" w:rsidR="00301FB6" w:rsidRDefault="00301FB6" w:rsidP="00B128F3">
      <w:pPr>
        <w:spacing w:line="360" w:lineRule="auto"/>
        <w:ind w:firstLine="708"/>
        <w:jc w:val="both"/>
        <w:rPr>
          <w:rFonts w:ascii="Times New Roman" w:hAnsi="Times New Roman" w:cs="Times New Roman"/>
          <w:sz w:val="28"/>
          <w:szCs w:val="28"/>
        </w:rPr>
      </w:pPr>
    </w:p>
    <w:p w14:paraId="133DF038" w14:textId="4A355DFF" w:rsidR="00301FB6" w:rsidRDefault="00301FB6" w:rsidP="00B128F3">
      <w:pPr>
        <w:spacing w:line="360" w:lineRule="auto"/>
        <w:ind w:firstLine="708"/>
        <w:jc w:val="both"/>
        <w:rPr>
          <w:rFonts w:ascii="Times New Roman" w:hAnsi="Times New Roman" w:cs="Times New Roman"/>
          <w:sz w:val="28"/>
          <w:szCs w:val="28"/>
        </w:rPr>
      </w:pPr>
    </w:p>
    <w:p w14:paraId="7C63EEAD" w14:textId="20C86A65" w:rsidR="00301FB6" w:rsidRDefault="00301FB6" w:rsidP="00B128F3">
      <w:pPr>
        <w:spacing w:line="360" w:lineRule="auto"/>
        <w:ind w:firstLine="708"/>
        <w:jc w:val="both"/>
        <w:rPr>
          <w:rFonts w:ascii="Times New Roman" w:hAnsi="Times New Roman" w:cs="Times New Roman"/>
          <w:sz w:val="28"/>
          <w:szCs w:val="28"/>
        </w:rPr>
      </w:pPr>
    </w:p>
    <w:p w14:paraId="43A66ECC" w14:textId="62F5543C" w:rsidR="00301FB6" w:rsidRDefault="00301FB6" w:rsidP="00B128F3">
      <w:pPr>
        <w:spacing w:line="360" w:lineRule="auto"/>
        <w:ind w:firstLine="708"/>
        <w:jc w:val="both"/>
        <w:rPr>
          <w:rFonts w:ascii="Times New Roman" w:hAnsi="Times New Roman" w:cs="Times New Roman"/>
          <w:sz w:val="28"/>
          <w:szCs w:val="28"/>
        </w:rPr>
      </w:pPr>
    </w:p>
    <w:p w14:paraId="78AD709D" w14:textId="64D03738" w:rsidR="00301FB6" w:rsidRDefault="002657CF" w:rsidP="00317E09">
      <w:pPr>
        <w:pStyle w:val="1"/>
      </w:pPr>
      <w:r>
        <w:lastRenderedPageBreak/>
        <w:t xml:space="preserve">    </w:t>
      </w:r>
      <w:bookmarkStart w:id="87" w:name="_Toc151927963"/>
      <w:bookmarkStart w:id="88" w:name="_Toc151928107"/>
      <w:bookmarkStart w:id="89" w:name="_Toc151929273"/>
      <w:r w:rsidR="00301FB6" w:rsidRPr="00301FB6">
        <w:t>ПЕРЕЛІК ПОСИЛАНЬ</w:t>
      </w:r>
      <w:bookmarkEnd w:id="87"/>
      <w:bookmarkEnd w:id="88"/>
      <w:bookmarkEnd w:id="89"/>
    </w:p>
    <w:p w14:paraId="0E69B8F2" w14:textId="31446C12" w:rsidR="003D0770" w:rsidRPr="0097467A" w:rsidRDefault="003D0770" w:rsidP="003D0770">
      <w:pPr>
        <w:autoSpaceDE w:val="0"/>
        <w:autoSpaceDN w:val="0"/>
        <w:adjustRightInd w:val="0"/>
        <w:spacing w:after="0" w:line="240" w:lineRule="auto"/>
        <w:rPr>
          <w:rFonts w:ascii="Times New Roman" w:hAnsi="Times New Roman" w:cs="Times New Roman"/>
          <w:color w:val="000000"/>
          <w:sz w:val="24"/>
          <w:szCs w:val="24"/>
          <w:lang w:val="en-US"/>
        </w:rPr>
      </w:pPr>
    </w:p>
    <w:p w14:paraId="28F2CB14" w14:textId="77777777" w:rsidR="00A72277" w:rsidRPr="0097467A" w:rsidRDefault="00A72277" w:rsidP="003D0770">
      <w:pPr>
        <w:autoSpaceDE w:val="0"/>
        <w:autoSpaceDN w:val="0"/>
        <w:adjustRightInd w:val="0"/>
        <w:spacing w:after="0" w:line="240" w:lineRule="auto"/>
        <w:rPr>
          <w:rFonts w:ascii="Times New Roman" w:hAnsi="Times New Roman" w:cs="Times New Roman"/>
          <w:color w:val="000000"/>
          <w:sz w:val="24"/>
          <w:szCs w:val="24"/>
          <w:lang w:val="en-US"/>
        </w:rPr>
      </w:pPr>
    </w:p>
    <w:p w14:paraId="08E8D2D7" w14:textId="5B002043" w:rsidR="003D0770" w:rsidRPr="003D0770" w:rsidRDefault="003D0770" w:rsidP="001E568C">
      <w:pPr>
        <w:autoSpaceDE w:val="0"/>
        <w:autoSpaceDN w:val="0"/>
        <w:adjustRightInd w:val="0"/>
        <w:spacing w:after="0" w:line="36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1. </w:t>
      </w:r>
      <w:r w:rsidRPr="003D0770">
        <w:rPr>
          <w:rFonts w:ascii="Times New Roman" w:hAnsi="Times New Roman" w:cs="Times New Roman"/>
          <w:color w:val="000000"/>
          <w:sz w:val="28"/>
          <w:szCs w:val="28"/>
          <w:lang w:val="en-US"/>
        </w:rPr>
        <w:t xml:space="preserve">Frieser H. Ion-selective electrodes in analytical chemistry. New York : Plenum Press, 1978. 72 p. </w:t>
      </w:r>
    </w:p>
    <w:p w14:paraId="07880220" w14:textId="67FA11F5" w:rsidR="00A72277" w:rsidRDefault="003D0770" w:rsidP="001E568C">
      <w:pPr>
        <w:pStyle w:val="Default"/>
        <w:spacing w:line="360" w:lineRule="auto"/>
        <w:jc w:val="both"/>
        <w:rPr>
          <w:sz w:val="28"/>
          <w:szCs w:val="28"/>
          <w:lang w:val="uk-UA"/>
        </w:rPr>
      </w:pPr>
      <w:r w:rsidRPr="00575659">
        <w:rPr>
          <w:sz w:val="28"/>
          <w:szCs w:val="28"/>
          <w:lang w:val="en-US"/>
        </w:rPr>
        <w:tab/>
      </w:r>
      <w:r w:rsidRPr="00A72277">
        <w:rPr>
          <w:sz w:val="28"/>
          <w:szCs w:val="28"/>
          <w:lang w:val="en-US"/>
        </w:rPr>
        <w:t xml:space="preserve">2. </w:t>
      </w:r>
      <w:r w:rsidR="00CD67CD">
        <w:rPr>
          <w:sz w:val="28"/>
          <w:szCs w:val="28"/>
          <w:lang w:val="uk-UA"/>
        </w:rPr>
        <w:t xml:space="preserve"> </w:t>
      </w:r>
      <w:r w:rsidR="00A72277" w:rsidRPr="00A72277">
        <w:rPr>
          <w:sz w:val="28"/>
          <w:szCs w:val="28"/>
          <w:lang w:val="en-US"/>
        </w:rPr>
        <w:t>Yartsev A. History of the Glass Electrode. Deranged Physiology, 2020. URL</w:t>
      </w:r>
      <w:r w:rsidR="00A72277" w:rsidRPr="00DE5B13">
        <w:rPr>
          <w:sz w:val="28"/>
          <w:szCs w:val="28"/>
        </w:rPr>
        <w:t xml:space="preserve">: </w:t>
      </w:r>
      <w:hyperlink r:id="rId28" w:history="1">
        <w:r w:rsidR="00945347" w:rsidRPr="00A72277">
          <w:rPr>
            <w:rStyle w:val="ac"/>
            <w:sz w:val="28"/>
            <w:szCs w:val="28"/>
            <w:lang w:val="en-US"/>
          </w:rPr>
          <w:t>https</w:t>
        </w:r>
        <w:r w:rsidR="00945347" w:rsidRPr="00DE5B13">
          <w:rPr>
            <w:rStyle w:val="ac"/>
            <w:sz w:val="28"/>
            <w:szCs w:val="28"/>
          </w:rPr>
          <w:t>://</w:t>
        </w:r>
        <w:proofErr w:type="spellStart"/>
        <w:r w:rsidR="00945347" w:rsidRPr="00A72277">
          <w:rPr>
            <w:rStyle w:val="ac"/>
            <w:sz w:val="28"/>
            <w:szCs w:val="28"/>
            <w:lang w:val="en-US"/>
          </w:rPr>
          <w:t>derangedphysiology</w:t>
        </w:r>
        <w:proofErr w:type="spellEnd"/>
        <w:r w:rsidR="00945347" w:rsidRPr="00DE5B13">
          <w:rPr>
            <w:rStyle w:val="ac"/>
            <w:sz w:val="28"/>
            <w:szCs w:val="28"/>
          </w:rPr>
          <w:t>.</w:t>
        </w:r>
        <w:r w:rsidR="00945347" w:rsidRPr="00A72277">
          <w:rPr>
            <w:rStyle w:val="ac"/>
            <w:sz w:val="28"/>
            <w:szCs w:val="28"/>
            <w:lang w:val="en-US"/>
          </w:rPr>
          <w:t>com</w:t>
        </w:r>
        <w:r w:rsidR="00945347" w:rsidRPr="00DE5B13">
          <w:rPr>
            <w:rStyle w:val="ac"/>
            <w:sz w:val="28"/>
            <w:szCs w:val="28"/>
          </w:rPr>
          <w:t>/</w:t>
        </w:r>
        <w:r w:rsidR="00945347" w:rsidRPr="00A72277">
          <w:rPr>
            <w:rStyle w:val="ac"/>
            <w:sz w:val="28"/>
            <w:szCs w:val="28"/>
            <w:lang w:val="en-US"/>
          </w:rPr>
          <w:t>main</w:t>
        </w:r>
        <w:r w:rsidR="00945347" w:rsidRPr="00DE5B13">
          <w:rPr>
            <w:rStyle w:val="ac"/>
            <w:sz w:val="28"/>
            <w:szCs w:val="28"/>
          </w:rPr>
          <w:t>/</w:t>
        </w:r>
        <w:proofErr w:type="spellStart"/>
        <w:r w:rsidR="00945347" w:rsidRPr="00A72277">
          <w:rPr>
            <w:rStyle w:val="ac"/>
            <w:sz w:val="28"/>
            <w:szCs w:val="28"/>
            <w:lang w:val="en-US"/>
          </w:rPr>
          <w:t>cicm</w:t>
        </w:r>
        <w:proofErr w:type="spellEnd"/>
        <w:r w:rsidR="00945347" w:rsidRPr="00DE5B13">
          <w:rPr>
            <w:rStyle w:val="ac"/>
            <w:sz w:val="28"/>
            <w:szCs w:val="28"/>
          </w:rPr>
          <w:t>-</w:t>
        </w:r>
        <w:r w:rsidR="00945347" w:rsidRPr="00A72277">
          <w:rPr>
            <w:rStyle w:val="ac"/>
            <w:sz w:val="28"/>
            <w:szCs w:val="28"/>
            <w:lang w:val="en-US"/>
          </w:rPr>
          <w:t>primary</w:t>
        </w:r>
        <w:r w:rsidR="00945347" w:rsidRPr="00DE5B13">
          <w:rPr>
            <w:rStyle w:val="ac"/>
            <w:sz w:val="28"/>
            <w:szCs w:val="28"/>
          </w:rPr>
          <w:t>-</w:t>
        </w:r>
        <w:r w:rsidR="00945347" w:rsidRPr="00A72277">
          <w:rPr>
            <w:rStyle w:val="ac"/>
            <w:sz w:val="28"/>
            <w:szCs w:val="28"/>
            <w:lang w:val="en-US"/>
          </w:rPr>
          <w:t>exam</w:t>
        </w:r>
        <w:r w:rsidR="00945347" w:rsidRPr="00DE5B13">
          <w:rPr>
            <w:rStyle w:val="ac"/>
            <w:sz w:val="28"/>
            <w:szCs w:val="28"/>
          </w:rPr>
          <w:t>/</w:t>
        </w:r>
        <w:r w:rsidR="00945347" w:rsidRPr="00A72277">
          <w:rPr>
            <w:rStyle w:val="ac"/>
            <w:sz w:val="28"/>
            <w:szCs w:val="28"/>
            <w:lang w:val="en-US"/>
          </w:rPr>
          <w:t>required</w:t>
        </w:r>
        <w:r w:rsidR="00945347" w:rsidRPr="00DE5B13">
          <w:rPr>
            <w:rStyle w:val="ac"/>
            <w:sz w:val="28"/>
            <w:szCs w:val="28"/>
          </w:rPr>
          <w:t>-</w:t>
        </w:r>
        <w:r w:rsidR="00945347" w:rsidRPr="00A72277">
          <w:rPr>
            <w:rStyle w:val="ac"/>
            <w:sz w:val="28"/>
            <w:szCs w:val="28"/>
            <w:lang w:val="en-US"/>
          </w:rPr>
          <w:t>reading</w:t>
        </w:r>
        <w:r w:rsidR="00945347" w:rsidRPr="00DE5B13">
          <w:rPr>
            <w:rStyle w:val="ac"/>
            <w:sz w:val="28"/>
            <w:szCs w:val="28"/>
          </w:rPr>
          <w:t>/</w:t>
        </w:r>
        <w:r w:rsidR="00945347" w:rsidRPr="00A72277">
          <w:rPr>
            <w:rStyle w:val="ac"/>
            <w:sz w:val="28"/>
            <w:szCs w:val="28"/>
            <w:lang w:val="en-US"/>
          </w:rPr>
          <w:t>acid</w:t>
        </w:r>
        <w:r w:rsidR="00945347" w:rsidRPr="00DE5B13">
          <w:rPr>
            <w:rStyle w:val="ac"/>
            <w:sz w:val="28"/>
            <w:szCs w:val="28"/>
          </w:rPr>
          <w:t>-</w:t>
        </w:r>
        <w:proofErr w:type="spellStart"/>
        <w:r w:rsidR="00945347" w:rsidRPr="00A72277">
          <w:rPr>
            <w:rStyle w:val="ac"/>
            <w:sz w:val="28"/>
            <w:szCs w:val="28"/>
            <w:lang w:val="en-US"/>
          </w:rPr>
          <w:t>ase</w:t>
        </w:r>
        <w:proofErr w:type="spellEnd"/>
        <w:r w:rsidR="00945347" w:rsidRPr="00DE5B13">
          <w:rPr>
            <w:rStyle w:val="ac"/>
            <w:sz w:val="28"/>
            <w:szCs w:val="28"/>
          </w:rPr>
          <w:t>-</w:t>
        </w:r>
        <w:r w:rsidR="00945347" w:rsidRPr="00A72277">
          <w:rPr>
            <w:rStyle w:val="ac"/>
            <w:sz w:val="28"/>
            <w:szCs w:val="28"/>
            <w:lang w:val="en-US"/>
          </w:rPr>
          <w:t>physiology</w:t>
        </w:r>
        <w:r w:rsidR="00945347" w:rsidRPr="00DE5B13">
          <w:rPr>
            <w:rStyle w:val="ac"/>
            <w:sz w:val="28"/>
            <w:szCs w:val="28"/>
          </w:rPr>
          <w:t>/</w:t>
        </w:r>
        <w:r w:rsidR="00945347" w:rsidRPr="00A72277">
          <w:rPr>
            <w:rStyle w:val="ac"/>
            <w:sz w:val="28"/>
            <w:szCs w:val="28"/>
            <w:lang w:val="en-US"/>
          </w:rPr>
          <w:t>Chapter</w:t>
        </w:r>
        <w:r w:rsidR="00945347" w:rsidRPr="00DE5B13">
          <w:rPr>
            <w:rStyle w:val="ac"/>
            <w:sz w:val="28"/>
            <w:szCs w:val="28"/>
          </w:rPr>
          <w:t>%20112/</w:t>
        </w:r>
        <w:r w:rsidR="00945347" w:rsidRPr="00A72277">
          <w:rPr>
            <w:rStyle w:val="ac"/>
            <w:sz w:val="28"/>
            <w:szCs w:val="28"/>
            <w:lang w:val="en-US"/>
          </w:rPr>
          <w:t>history</w:t>
        </w:r>
        <w:r w:rsidR="00945347" w:rsidRPr="00DE5B13">
          <w:rPr>
            <w:rStyle w:val="ac"/>
            <w:sz w:val="28"/>
            <w:szCs w:val="28"/>
          </w:rPr>
          <w:t>-</w:t>
        </w:r>
        <w:r w:rsidR="00945347" w:rsidRPr="00A72277">
          <w:rPr>
            <w:rStyle w:val="ac"/>
            <w:sz w:val="28"/>
            <w:szCs w:val="28"/>
            <w:lang w:val="en-US"/>
          </w:rPr>
          <w:t>glass</w:t>
        </w:r>
        <w:r w:rsidR="00945347" w:rsidRPr="00DE5B13">
          <w:rPr>
            <w:rStyle w:val="ac"/>
            <w:sz w:val="28"/>
            <w:szCs w:val="28"/>
          </w:rPr>
          <w:t>-</w:t>
        </w:r>
        <w:r w:rsidR="00945347" w:rsidRPr="00A72277">
          <w:rPr>
            <w:rStyle w:val="ac"/>
            <w:sz w:val="28"/>
            <w:szCs w:val="28"/>
            <w:lang w:val="en-US"/>
          </w:rPr>
          <w:t>electrode</w:t>
        </w:r>
      </w:hyperlink>
      <w:r w:rsidR="00A72277">
        <w:rPr>
          <w:sz w:val="28"/>
          <w:szCs w:val="28"/>
          <w:lang w:val="uk-UA"/>
        </w:rPr>
        <w:t xml:space="preserve"> (</w:t>
      </w:r>
      <w:r w:rsidR="00742F62">
        <w:rPr>
          <w:sz w:val="28"/>
          <w:szCs w:val="28"/>
          <w:lang w:val="uk-UA"/>
        </w:rPr>
        <w:t>д</w:t>
      </w:r>
      <w:r w:rsidR="00A72277">
        <w:rPr>
          <w:sz w:val="28"/>
          <w:szCs w:val="28"/>
          <w:lang w:val="uk-UA"/>
        </w:rPr>
        <w:t>ата зверненн</w:t>
      </w:r>
      <w:r w:rsidR="00A72277" w:rsidRPr="00DE5B13">
        <w:rPr>
          <w:sz w:val="28"/>
          <w:szCs w:val="28"/>
          <w:lang w:val="uk-UA"/>
        </w:rPr>
        <w:t>я</w:t>
      </w:r>
      <w:r w:rsidR="00DE5B13" w:rsidRPr="00DE5B13">
        <w:rPr>
          <w:sz w:val="28"/>
          <w:szCs w:val="28"/>
          <w:lang w:val="uk-UA"/>
        </w:rPr>
        <w:t>:</w:t>
      </w:r>
      <w:r w:rsidR="00A72277">
        <w:rPr>
          <w:sz w:val="28"/>
          <w:szCs w:val="28"/>
          <w:lang w:val="uk-UA"/>
        </w:rPr>
        <w:t xml:space="preserve"> 0</w:t>
      </w:r>
      <w:r w:rsidR="00945347">
        <w:rPr>
          <w:sz w:val="28"/>
          <w:szCs w:val="28"/>
          <w:lang w:val="uk-UA"/>
        </w:rPr>
        <w:t>2</w:t>
      </w:r>
      <w:r w:rsidR="00A72277" w:rsidRPr="00DE5B13">
        <w:rPr>
          <w:sz w:val="28"/>
          <w:szCs w:val="28"/>
        </w:rPr>
        <w:t>.</w:t>
      </w:r>
      <w:r w:rsidR="00A72277">
        <w:rPr>
          <w:sz w:val="28"/>
          <w:szCs w:val="28"/>
          <w:lang w:val="uk-UA"/>
        </w:rPr>
        <w:t>10</w:t>
      </w:r>
      <w:r w:rsidR="00A72277" w:rsidRPr="00DE5B13">
        <w:rPr>
          <w:sz w:val="28"/>
          <w:szCs w:val="28"/>
        </w:rPr>
        <w:t>.202</w:t>
      </w:r>
      <w:r w:rsidR="00A72277">
        <w:rPr>
          <w:sz w:val="28"/>
          <w:szCs w:val="28"/>
          <w:lang w:val="uk-UA"/>
        </w:rPr>
        <w:t>3</w:t>
      </w:r>
      <w:r w:rsidR="00A72277" w:rsidRPr="00DE5B13">
        <w:rPr>
          <w:sz w:val="28"/>
          <w:szCs w:val="28"/>
        </w:rPr>
        <w:t>)</w:t>
      </w:r>
      <w:r w:rsidR="00A72277">
        <w:rPr>
          <w:sz w:val="28"/>
          <w:szCs w:val="28"/>
          <w:lang w:val="uk-UA"/>
        </w:rPr>
        <w:t>.</w:t>
      </w:r>
    </w:p>
    <w:p w14:paraId="38FB69E6" w14:textId="20630555" w:rsidR="009F2EFD" w:rsidRDefault="00A72277" w:rsidP="001E568C">
      <w:pPr>
        <w:spacing w:after="0" w:line="360" w:lineRule="auto"/>
        <w:jc w:val="both"/>
        <w:rPr>
          <w:rFonts w:ascii="Times New Roman" w:hAnsi="Times New Roman" w:cs="Times New Roman"/>
          <w:sz w:val="28"/>
          <w:szCs w:val="28"/>
        </w:rPr>
      </w:pPr>
      <w:r>
        <w:rPr>
          <w:sz w:val="28"/>
          <w:szCs w:val="28"/>
        </w:rPr>
        <w:tab/>
      </w:r>
      <w:r w:rsidRPr="009F2EFD">
        <w:rPr>
          <w:rFonts w:ascii="Times New Roman" w:hAnsi="Times New Roman" w:cs="Times New Roman"/>
          <w:sz w:val="28"/>
          <w:szCs w:val="28"/>
        </w:rPr>
        <w:t xml:space="preserve">3. </w:t>
      </w:r>
      <w:r w:rsidR="009F2EFD" w:rsidRPr="009F2EFD">
        <w:rPr>
          <w:rFonts w:ascii="Times New Roman" w:hAnsi="Times New Roman" w:cs="Times New Roman"/>
          <w:sz w:val="28"/>
          <w:szCs w:val="28"/>
        </w:rPr>
        <w:t>Зубеня Н. В.</w:t>
      </w:r>
      <w:r w:rsidRPr="00A72277">
        <w:rPr>
          <w:rFonts w:ascii="Times New Roman" w:hAnsi="Times New Roman" w:cs="Times New Roman"/>
          <w:color w:val="000000"/>
          <w:sz w:val="28"/>
          <w:szCs w:val="28"/>
        </w:rPr>
        <w:t xml:space="preserve"> </w:t>
      </w:r>
      <w:r w:rsidR="009F2EFD" w:rsidRPr="009F2EFD">
        <w:rPr>
          <w:rFonts w:ascii="Times New Roman" w:hAnsi="Times New Roman" w:cs="Times New Roman"/>
          <w:sz w:val="28"/>
          <w:szCs w:val="28"/>
        </w:rPr>
        <w:t xml:space="preserve">Потенціометричні сенсори на основі іонних асоціатів граміну, левамізолу, ампролію, дифенілгуанідинію і трифенілгуанідинію та їх аналітичне застосування : автореф. дис. ... канд. </w:t>
      </w:r>
      <w:r w:rsidR="009F2EFD">
        <w:rPr>
          <w:rFonts w:ascii="Times New Roman" w:hAnsi="Times New Roman" w:cs="Times New Roman"/>
          <w:sz w:val="28"/>
          <w:szCs w:val="28"/>
        </w:rPr>
        <w:t>хім</w:t>
      </w:r>
      <w:r w:rsidR="009F2EFD" w:rsidRPr="009F2EFD">
        <w:rPr>
          <w:rFonts w:ascii="Times New Roman" w:hAnsi="Times New Roman" w:cs="Times New Roman"/>
          <w:sz w:val="28"/>
          <w:szCs w:val="28"/>
        </w:rPr>
        <w:t xml:space="preserve">. наук : </w:t>
      </w:r>
      <w:r w:rsidR="009F2EFD">
        <w:rPr>
          <w:rFonts w:ascii="Times New Roman" w:hAnsi="Times New Roman" w:cs="Times New Roman"/>
          <w:sz w:val="28"/>
          <w:szCs w:val="28"/>
        </w:rPr>
        <w:t>02</w:t>
      </w:r>
      <w:r w:rsidR="009F2EFD" w:rsidRPr="009F2EFD">
        <w:rPr>
          <w:rFonts w:ascii="Times New Roman" w:hAnsi="Times New Roman" w:cs="Times New Roman"/>
          <w:sz w:val="28"/>
          <w:szCs w:val="28"/>
        </w:rPr>
        <w:t>.00.0</w:t>
      </w:r>
      <w:r w:rsidR="009F2EFD">
        <w:rPr>
          <w:rFonts w:ascii="Times New Roman" w:hAnsi="Times New Roman" w:cs="Times New Roman"/>
          <w:sz w:val="28"/>
          <w:szCs w:val="28"/>
        </w:rPr>
        <w:t>2</w:t>
      </w:r>
      <w:r w:rsidR="009F2EFD" w:rsidRPr="009F2EFD">
        <w:rPr>
          <w:rFonts w:ascii="Times New Roman" w:hAnsi="Times New Roman" w:cs="Times New Roman"/>
          <w:sz w:val="28"/>
          <w:szCs w:val="28"/>
        </w:rPr>
        <w:t xml:space="preserve">. </w:t>
      </w:r>
      <w:r w:rsidR="009F2EFD">
        <w:rPr>
          <w:rFonts w:ascii="Times New Roman" w:hAnsi="Times New Roman" w:cs="Times New Roman"/>
          <w:sz w:val="28"/>
          <w:szCs w:val="28"/>
        </w:rPr>
        <w:t>Луцьк</w:t>
      </w:r>
      <w:r w:rsidR="009F2EFD" w:rsidRPr="009F2EFD">
        <w:rPr>
          <w:rFonts w:ascii="Times New Roman" w:hAnsi="Times New Roman" w:cs="Times New Roman"/>
          <w:sz w:val="28"/>
          <w:szCs w:val="28"/>
        </w:rPr>
        <w:t>, 20</w:t>
      </w:r>
      <w:r w:rsidR="009F2EFD">
        <w:rPr>
          <w:rFonts w:ascii="Times New Roman" w:hAnsi="Times New Roman" w:cs="Times New Roman"/>
          <w:sz w:val="28"/>
          <w:szCs w:val="28"/>
        </w:rPr>
        <w:t>17</w:t>
      </w:r>
      <w:r w:rsidR="009F2EFD" w:rsidRPr="009F2EFD">
        <w:rPr>
          <w:rFonts w:ascii="Times New Roman" w:hAnsi="Times New Roman" w:cs="Times New Roman"/>
          <w:sz w:val="28"/>
          <w:szCs w:val="28"/>
        </w:rPr>
        <w:t xml:space="preserve">. </w:t>
      </w:r>
      <w:r w:rsidR="009F2EFD">
        <w:rPr>
          <w:rFonts w:ascii="Times New Roman" w:hAnsi="Times New Roman" w:cs="Times New Roman"/>
          <w:sz w:val="28"/>
          <w:szCs w:val="28"/>
        </w:rPr>
        <w:t>С</w:t>
      </w:r>
      <w:r w:rsidR="009F2EFD" w:rsidRPr="009F2EFD">
        <w:rPr>
          <w:rFonts w:ascii="Times New Roman" w:hAnsi="Times New Roman" w:cs="Times New Roman"/>
          <w:sz w:val="28"/>
          <w:szCs w:val="28"/>
        </w:rPr>
        <w:t>.</w:t>
      </w:r>
      <w:r w:rsidR="009F2EFD">
        <w:rPr>
          <w:rFonts w:ascii="Times New Roman" w:hAnsi="Times New Roman" w:cs="Times New Roman"/>
          <w:sz w:val="28"/>
          <w:szCs w:val="28"/>
        </w:rPr>
        <w:t xml:space="preserve"> 13–15.</w:t>
      </w:r>
    </w:p>
    <w:p w14:paraId="5724A323" w14:textId="19A2939D" w:rsidR="004D40C4" w:rsidRDefault="009F2EFD" w:rsidP="001E568C">
      <w:pPr>
        <w:pStyle w:val="Default"/>
        <w:spacing w:line="360" w:lineRule="auto"/>
        <w:jc w:val="both"/>
        <w:rPr>
          <w:sz w:val="28"/>
          <w:szCs w:val="28"/>
          <w:lang w:val="en-US"/>
        </w:rPr>
      </w:pPr>
      <w:r w:rsidRPr="0097467A">
        <w:rPr>
          <w:sz w:val="28"/>
          <w:szCs w:val="28"/>
          <w:lang w:val="en-US"/>
        </w:rPr>
        <w:tab/>
      </w:r>
      <w:r w:rsidRPr="000A1242">
        <w:rPr>
          <w:sz w:val="28"/>
          <w:szCs w:val="28"/>
          <w:lang w:val="en-US"/>
        </w:rPr>
        <w:t xml:space="preserve">4. </w:t>
      </w:r>
      <w:r w:rsidR="004D40C4" w:rsidRPr="004D40C4">
        <w:rPr>
          <w:sz w:val="28"/>
          <w:szCs w:val="28"/>
          <w:lang w:val="en-US"/>
        </w:rPr>
        <w:t xml:space="preserve">Brett C. M. A., Oliveira Brett A. M. Electrochemistry : principles, methods, and applications : book. Oxford : Oxford University Press, 1993. 434 p. </w:t>
      </w:r>
    </w:p>
    <w:p w14:paraId="605116DD" w14:textId="76AE65FA" w:rsidR="00AA4D67" w:rsidRDefault="00AA4D67" w:rsidP="00AA4D67">
      <w:pPr>
        <w:spacing w:after="0" w:line="360" w:lineRule="auto"/>
        <w:ind w:firstLine="709"/>
        <w:jc w:val="both"/>
        <w:rPr>
          <w:rFonts w:ascii="Times New Roman" w:hAnsi="Times New Roman" w:cs="Times New Roman"/>
          <w:sz w:val="28"/>
          <w:szCs w:val="28"/>
        </w:rPr>
      </w:pPr>
      <w:r w:rsidRPr="00AA4D67">
        <w:rPr>
          <w:rFonts w:ascii="Times New Roman" w:hAnsi="Times New Roman" w:cs="Times New Roman"/>
          <w:sz w:val="28"/>
          <w:szCs w:val="28"/>
        </w:rPr>
        <w:t>5. Дрозд А.</w:t>
      </w:r>
      <w:r w:rsidRPr="00BB5081">
        <w:rPr>
          <w:rFonts w:ascii="Times New Roman" w:hAnsi="Times New Roman" w:cs="Times New Roman"/>
          <w:sz w:val="28"/>
          <w:szCs w:val="28"/>
          <w:lang w:val="en-US"/>
        </w:rPr>
        <w:t xml:space="preserve"> </w:t>
      </w:r>
      <w:r w:rsidRPr="00C54707">
        <w:rPr>
          <w:rFonts w:ascii="Times New Roman" w:hAnsi="Times New Roman" w:cs="Times New Roman"/>
          <w:sz w:val="28"/>
          <w:szCs w:val="28"/>
        </w:rPr>
        <w:t>В., Васюков О.</w:t>
      </w:r>
      <w:r w:rsidRPr="00BB5081">
        <w:rPr>
          <w:rFonts w:ascii="Times New Roman" w:hAnsi="Times New Roman" w:cs="Times New Roman"/>
          <w:sz w:val="28"/>
          <w:szCs w:val="28"/>
          <w:lang w:val="en-US"/>
        </w:rPr>
        <w:t xml:space="preserve"> </w:t>
      </w:r>
      <w:r w:rsidRPr="00C54707">
        <w:rPr>
          <w:rFonts w:ascii="Times New Roman" w:hAnsi="Times New Roman" w:cs="Times New Roman"/>
          <w:sz w:val="28"/>
          <w:szCs w:val="28"/>
        </w:rPr>
        <w:t>Є. Лобойченко В.</w:t>
      </w:r>
      <w:r w:rsidRPr="00BB5081">
        <w:rPr>
          <w:rFonts w:ascii="Times New Roman" w:hAnsi="Times New Roman" w:cs="Times New Roman"/>
          <w:sz w:val="28"/>
          <w:szCs w:val="28"/>
          <w:lang w:val="en-US"/>
        </w:rPr>
        <w:t xml:space="preserve"> </w:t>
      </w:r>
      <w:r w:rsidRPr="00C54707">
        <w:rPr>
          <w:rFonts w:ascii="Times New Roman" w:hAnsi="Times New Roman" w:cs="Times New Roman"/>
          <w:sz w:val="28"/>
          <w:szCs w:val="28"/>
        </w:rPr>
        <w:t>М., Мельник В.</w:t>
      </w:r>
      <w:r w:rsidRPr="00BB5081">
        <w:rPr>
          <w:rFonts w:ascii="Times New Roman" w:hAnsi="Times New Roman" w:cs="Times New Roman"/>
          <w:sz w:val="28"/>
          <w:szCs w:val="28"/>
          <w:lang w:val="en-US"/>
        </w:rPr>
        <w:t xml:space="preserve"> </w:t>
      </w:r>
      <w:r w:rsidRPr="00C54707">
        <w:rPr>
          <w:rFonts w:ascii="Times New Roman" w:hAnsi="Times New Roman" w:cs="Times New Roman"/>
          <w:sz w:val="28"/>
          <w:szCs w:val="28"/>
        </w:rPr>
        <w:t>В. Теоретичні основи та лабораторний спеціальний практикум</w:t>
      </w:r>
      <w:r>
        <w:rPr>
          <w:rFonts w:ascii="Times New Roman" w:hAnsi="Times New Roman" w:cs="Times New Roman"/>
          <w:sz w:val="28"/>
          <w:szCs w:val="28"/>
        </w:rPr>
        <w:t xml:space="preserve">. </w:t>
      </w:r>
      <w:r w:rsidRPr="00C54707">
        <w:rPr>
          <w:rFonts w:ascii="Times New Roman" w:hAnsi="Times New Roman" w:cs="Times New Roman"/>
          <w:sz w:val="28"/>
          <w:szCs w:val="28"/>
        </w:rPr>
        <w:t>Фізико-хімічні методи аналізу</w:t>
      </w:r>
      <w:r>
        <w:rPr>
          <w:rFonts w:ascii="Times New Roman" w:hAnsi="Times New Roman" w:cs="Times New Roman"/>
          <w:sz w:val="28"/>
          <w:szCs w:val="28"/>
        </w:rPr>
        <w:t xml:space="preserve"> </w:t>
      </w:r>
      <w:r w:rsidRPr="00C54707">
        <w:rPr>
          <w:rFonts w:ascii="Times New Roman" w:hAnsi="Times New Roman" w:cs="Times New Roman"/>
          <w:sz w:val="28"/>
          <w:szCs w:val="28"/>
        </w:rPr>
        <w:t>/ За редакцією А.В.</w:t>
      </w:r>
      <w:r w:rsidRPr="00AB757B">
        <w:rPr>
          <w:rFonts w:ascii="Times New Roman" w:hAnsi="Times New Roman" w:cs="Times New Roman"/>
          <w:sz w:val="28"/>
          <w:szCs w:val="28"/>
        </w:rPr>
        <w:t xml:space="preserve"> </w:t>
      </w:r>
      <w:r w:rsidRPr="00C54707">
        <w:rPr>
          <w:rFonts w:ascii="Times New Roman" w:hAnsi="Times New Roman" w:cs="Times New Roman"/>
          <w:sz w:val="28"/>
          <w:szCs w:val="28"/>
        </w:rPr>
        <w:t>Дрозда. Харків</w:t>
      </w:r>
      <w:r>
        <w:rPr>
          <w:rFonts w:ascii="Times New Roman" w:hAnsi="Times New Roman" w:cs="Times New Roman"/>
          <w:sz w:val="28"/>
          <w:szCs w:val="28"/>
        </w:rPr>
        <w:t xml:space="preserve"> </w:t>
      </w:r>
      <w:r w:rsidRPr="00C54707">
        <w:rPr>
          <w:rFonts w:ascii="Times New Roman" w:hAnsi="Times New Roman" w:cs="Times New Roman"/>
          <w:sz w:val="28"/>
          <w:szCs w:val="28"/>
        </w:rPr>
        <w:t>: ХНУ ім. В.Н.</w:t>
      </w:r>
      <w:r w:rsidRPr="00AB757B">
        <w:rPr>
          <w:rFonts w:ascii="Times New Roman" w:hAnsi="Times New Roman" w:cs="Times New Roman"/>
          <w:sz w:val="28"/>
          <w:szCs w:val="28"/>
        </w:rPr>
        <w:t xml:space="preserve"> </w:t>
      </w:r>
      <w:r w:rsidRPr="00C54707">
        <w:rPr>
          <w:rFonts w:ascii="Times New Roman" w:hAnsi="Times New Roman" w:cs="Times New Roman"/>
          <w:sz w:val="28"/>
          <w:szCs w:val="28"/>
        </w:rPr>
        <w:t>Каразіна, 2010. 177</w:t>
      </w:r>
      <w:r w:rsidRPr="00AB757B">
        <w:rPr>
          <w:rFonts w:ascii="Times New Roman" w:hAnsi="Times New Roman" w:cs="Times New Roman"/>
          <w:sz w:val="28"/>
          <w:szCs w:val="28"/>
        </w:rPr>
        <w:t xml:space="preserve"> </w:t>
      </w:r>
      <w:r w:rsidRPr="00C54707">
        <w:rPr>
          <w:rFonts w:ascii="Times New Roman" w:hAnsi="Times New Roman" w:cs="Times New Roman"/>
          <w:sz w:val="28"/>
          <w:szCs w:val="28"/>
        </w:rPr>
        <w:t>с.</w:t>
      </w:r>
    </w:p>
    <w:p w14:paraId="1B8B1B5D" w14:textId="74608BA8" w:rsidR="007B689A" w:rsidRPr="007B689A" w:rsidRDefault="007B689A" w:rsidP="00AA4D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7B689A">
        <w:rPr>
          <w:rFonts w:ascii="Times New Roman" w:hAnsi="Times New Roman" w:cs="Times New Roman"/>
          <w:sz w:val="28"/>
          <w:szCs w:val="28"/>
        </w:rPr>
        <w:t xml:space="preserve">Аналітична хімія. Підручник для вищих навчальних закладів / </w:t>
      </w:r>
      <w:r w:rsidR="00DE5B13">
        <w:rPr>
          <w:rFonts w:ascii="Times New Roman" w:hAnsi="Times New Roman" w:cs="Times New Roman"/>
          <w:sz w:val="28"/>
          <w:szCs w:val="28"/>
        </w:rPr>
        <w:t xml:space="preserve"> </w:t>
      </w:r>
      <w:bookmarkStart w:id="90" w:name="_GoBack"/>
      <w:bookmarkEnd w:id="90"/>
      <w:r w:rsidR="00DE5B13">
        <w:rPr>
          <w:rFonts w:ascii="Times New Roman" w:hAnsi="Times New Roman" w:cs="Times New Roman"/>
          <w:sz w:val="28"/>
          <w:szCs w:val="28"/>
        </w:rPr>
        <w:t xml:space="preserve">               </w:t>
      </w:r>
      <w:r w:rsidRPr="00DE5B13">
        <w:rPr>
          <w:rFonts w:ascii="Times New Roman" w:hAnsi="Times New Roman" w:cs="Times New Roman"/>
          <w:sz w:val="28"/>
          <w:szCs w:val="28"/>
        </w:rPr>
        <w:t>А.С. Алемасова</w:t>
      </w:r>
      <w:r w:rsidRPr="007B689A">
        <w:rPr>
          <w:rFonts w:ascii="Times New Roman" w:hAnsi="Times New Roman" w:cs="Times New Roman"/>
          <w:sz w:val="28"/>
          <w:szCs w:val="28"/>
        </w:rPr>
        <w:t xml:space="preserve">, В.М. Зайцев, Л.Я. Єнальєва, Н.Д. Щепіна, С.М. Гождзінський / Під ред. В.М. Зайцева. </w:t>
      </w:r>
      <w:r w:rsidRPr="00DE5B13">
        <w:rPr>
          <w:rFonts w:ascii="Times New Roman" w:hAnsi="Times New Roman" w:cs="Times New Roman"/>
          <w:sz w:val="28"/>
          <w:szCs w:val="28"/>
        </w:rPr>
        <w:t>Донецьк</w:t>
      </w:r>
      <w:r w:rsidR="00DE5B13" w:rsidRPr="00DE5B13">
        <w:rPr>
          <w:rFonts w:ascii="Times New Roman" w:hAnsi="Times New Roman" w:cs="Times New Roman"/>
          <w:sz w:val="28"/>
          <w:szCs w:val="28"/>
        </w:rPr>
        <w:t xml:space="preserve"> </w:t>
      </w:r>
      <w:r w:rsidRPr="00DE5B13">
        <w:rPr>
          <w:rFonts w:ascii="Times New Roman" w:hAnsi="Times New Roman" w:cs="Times New Roman"/>
          <w:sz w:val="28"/>
          <w:szCs w:val="28"/>
        </w:rPr>
        <w:t>:</w:t>
      </w:r>
      <w:r w:rsidRPr="007B689A">
        <w:rPr>
          <w:rFonts w:ascii="Times New Roman" w:hAnsi="Times New Roman" w:cs="Times New Roman"/>
          <w:sz w:val="28"/>
          <w:szCs w:val="28"/>
        </w:rPr>
        <w:t xml:space="preserve"> </w:t>
      </w:r>
      <w:proofErr w:type="spellStart"/>
      <w:r w:rsidRPr="007B689A">
        <w:rPr>
          <w:rFonts w:ascii="Times New Roman" w:hAnsi="Times New Roman" w:cs="Times New Roman"/>
          <w:sz w:val="28"/>
          <w:szCs w:val="28"/>
        </w:rPr>
        <w:t>ДонНУ</w:t>
      </w:r>
      <w:proofErr w:type="spellEnd"/>
      <w:r w:rsidRPr="007B689A">
        <w:rPr>
          <w:rFonts w:ascii="Times New Roman" w:hAnsi="Times New Roman" w:cs="Times New Roman"/>
          <w:sz w:val="28"/>
          <w:szCs w:val="28"/>
        </w:rPr>
        <w:t xml:space="preserve">, 2009. </w:t>
      </w:r>
      <w:r>
        <w:rPr>
          <w:rFonts w:ascii="Times New Roman" w:hAnsi="Times New Roman" w:cs="Times New Roman"/>
          <w:sz w:val="28"/>
          <w:szCs w:val="28"/>
        </w:rPr>
        <w:t>С</w:t>
      </w:r>
      <w:r w:rsidRPr="007B689A">
        <w:rPr>
          <w:rFonts w:ascii="Times New Roman" w:hAnsi="Times New Roman" w:cs="Times New Roman"/>
          <w:sz w:val="28"/>
          <w:szCs w:val="28"/>
        </w:rPr>
        <w:t>.</w:t>
      </w:r>
      <w:r>
        <w:rPr>
          <w:rFonts w:ascii="Times New Roman" w:hAnsi="Times New Roman" w:cs="Times New Roman"/>
          <w:sz w:val="28"/>
          <w:szCs w:val="28"/>
        </w:rPr>
        <w:t xml:space="preserve"> 290-304.</w:t>
      </w:r>
    </w:p>
    <w:p w14:paraId="61C7E869" w14:textId="7F8FD5BE" w:rsidR="000A1242" w:rsidRDefault="007B689A" w:rsidP="001E568C">
      <w:pPr>
        <w:spacing w:after="0" w:line="360" w:lineRule="auto"/>
        <w:ind w:firstLine="708"/>
        <w:jc w:val="both"/>
        <w:rPr>
          <w:rFonts w:ascii="Times New Roman" w:hAnsi="Times New Roman"/>
          <w:sz w:val="28"/>
          <w:szCs w:val="28"/>
        </w:rPr>
      </w:pPr>
      <w:r>
        <w:rPr>
          <w:rFonts w:ascii="Times New Roman" w:hAnsi="Times New Roman" w:cs="Times New Roman"/>
          <w:sz w:val="28"/>
          <w:szCs w:val="28"/>
        </w:rPr>
        <w:t>7</w:t>
      </w:r>
      <w:r w:rsidR="000A1242" w:rsidRPr="000A1242">
        <w:rPr>
          <w:rFonts w:ascii="Times New Roman" w:hAnsi="Times New Roman" w:cs="Times New Roman"/>
          <w:sz w:val="28"/>
          <w:szCs w:val="28"/>
        </w:rPr>
        <w:t>.</w:t>
      </w:r>
      <w:r w:rsidR="00742F62">
        <w:rPr>
          <w:rFonts w:ascii="Times New Roman" w:hAnsi="Times New Roman" w:cs="Times New Roman"/>
          <w:sz w:val="28"/>
          <w:szCs w:val="28"/>
        </w:rPr>
        <w:t xml:space="preserve"> </w:t>
      </w:r>
      <w:r w:rsidR="008F5FF8" w:rsidRPr="008F5FF8">
        <w:rPr>
          <w:rFonts w:ascii="Times New Roman" w:hAnsi="Times New Roman"/>
          <w:sz w:val="28"/>
          <w:szCs w:val="28"/>
        </w:rPr>
        <w:t>ІОНОСЕЛЕКТИВНІ</w:t>
      </w:r>
      <w:r w:rsidR="008F5FF8" w:rsidRPr="00BB5081">
        <w:rPr>
          <w:rFonts w:ascii="Times New Roman" w:hAnsi="Times New Roman"/>
          <w:sz w:val="28"/>
          <w:szCs w:val="28"/>
        </w:rPr>
        <w:t xml:space="preserve"> </w:t>
      </w:r>
      <w:r w:rsidR="008F5FF8" w:rsidRPr="008F5FF8">
        <w:rPr>
          <w:rFonts w:ascii="Times New Roman" w:hAnsi="Times New Roman"/>
          <w:sz w:val="28"/>
          <w:szCs w:val="28"/>
        </w:rPr>
        <w:t>ЕЛЕКТРОДИ</w:t>
      </w:r>
      <w:r w:rsidR="008F5FF8" w:rsidRPr="00BB5081">
        <w:rPr>
          <w:rFonts w:ascii="Times New Roman" w:hAnsi="Times New Roman"/>
          <w:sz w:val="28"/>
          <w:szCs w:val="28"/>
        </w:rPr>
        <w:t>.</w:t>
      </w:r>
      <w:r w:rsidR="008F5FF8" w:rsidRPr="008F5FF8">
        <w:rPr>
          <w:rFonts w:ascii="Times New Roman" w:hAnsi="Times New Roman"/>
          <w:sz w:val="28"/>
          <w:szCs w:val="28"/>
        </w:rPr>
        <w:t xml:space="preserve"> </w:t>
      </w:r>
      <w:r w:rsidR="008F5FF8" w:rsidRPr="008F5FF8">
        <w:rPr>
          <w:rFonts w:ascii="Times New Roman" w:hAnsi="Times New Roman"/>
          <w:sz w:val="28"/>
          <w:szCs w:val="28"/>
          <w:lang w:val="en-US"/>
        </w:rPr>
        <w:t>URL</w:t>
      </w:r>
      <w:r w:rsidR="008F5FF8" w:rsidRPr="008F5FF8">
        <w:rPr>
          <w:rFonts w:ascii="Times New Roman" w:hAnsi="Times New Roman"/>
          <w:sz w:val="28"/>
          <w:szCs w:val="28"/>
        </w:rPr>
        <w:t xml:space="preserve">: </w:t>
      </w:r>
      <w:hyperlink w:history="1">
        <w:r w:rsidR="00450358" w:rsidRPr="00F9305E">
          <w:rPr>
            <w:rStyle w:val="ac"/>
            <w:rFonts w:ascii="Times New Roman" w:hAnsi="Times New Roman"/>
            <w:sz w:val="28"/>
            <w:szCs w:val="28"/>
            <w:lang w:val="en-US"/>
          </w:rPr>
          <w:t>https</w:t>
        </w:r>
        <w:r w:rsidR="00450358" w:rsidRPr="00F9305E">
          <w:rPr>
            <w:rStyle w:val="ac"/>
            <w:rFonts w:ascii="Times New Roman" w:hAnsi="Times New Roman"/>
            <w:sz w:val="28"/>
            <w:szCs w:val="28"/>
          </w:rPr>
          <w:t>://</w:t>
        </w:r>
        <w:r w:rsidR="00450358" w:rsidRPr="00F9305E">
          <w:rPr>
            <w:rStyle w:val="ac"/>
            <w:rFonts w:ascii="Times New Roman" w:hAnsi="Times New Roman"/>
            <w:sz w:val="28"/>
            <w:szCs w:val="28"/>
            <w:lang w:val="en-US"/>
          </w:rPr>
          <w:t>www</w:t>
        </w:r>
        <w:r w:rsidR="00450358" w:rsidRPr="00F9305E">
          <w:rPr>
            <w:rStyle w:val="ac"/>
            <w:rFonts w:ascii="Times New Roman" w:hAnsi="Times New Roman"/>
            <w:sz w:val="28"/>
            <w:szCs w:val="28"/>
          </w:rPr>
          <w:t>.</w:t>
        </w:r>
        <w:proofErr w:type="spellStart"/>
        <w:r w:rsidR="00450358" w:rsidRPr="00F9305E">
          <w:rPr>
            <w:rStyle w:val="ac"/>
            <w:rFonts w:ascii="Times New Roman" w:hAnsi="Times New Roman"/>
            <w:sz w:val="28"/>
            <w:szCs w:val="28"/>
            <w:lang w:val="en-US"/>
          </w:rPr>
          <w:t>pharmencyclopedia</w:t>
        </w:r>
        <w:proofErr w:type="spellEnd"/>
        <w:r w:rsidR="00450358" w:rsidRPr="00F9305E">
          <w:rPr>
            <w:rStyle w:val="ac"/>
            <w:rFonts w:ascii="Times New Roman" w:hAnsi="Times New Roman"/>
            <w:sz w:val="28"/>
            <w:szCs w:val="28"/>
          </w:rPr>
          <w:t xml:space="preserve"> .</w:t>
        </w:r>
        <w:r w:rsidR="00450358" w:rsidRPr="00F9305E">
          <w:rPr>
            <w:rStyle w:val="ac"/>
            <w:rFonts w:ascii="Times New Roman" w:hAnsi="Times New Roman"/>
            <w:sz w:val="28"/>
            <w:szCs w:val="28"/>
            <w:lang w:val="en-US"/>
          </w:rPr>
          <w:t>com</w:t>
        </w:r>
        <w:r w:rsidR="00450358" w:rsidRPr="00F9305E">
          <w:rPr>
            <w:rStyle w:val="ac"/>
            <w:rFonts w:ascii="Times New Roman" w:hAnsi="Times New Roman"/>
            <w:sz w:val="28"/>
            <w:szCs w:val="28"/>
          </w:rPr>
          <w:t>.</w:t>
        </w:r>
        <w:proofErr w:type="spellStart"/>
        <w:r w:rsidR="00450358" w:rsidRPr="00F9305E">
          <w:rPr>
            <w:rStyle w:val="ac"/>
            <w:rFonts w:ascii="Times New Roman" w:hAnsi="Times New Roman"/>
            <w:sz w:val="28"/>
            <w:szCs w:val="28"/>
            <w:lang w:val="en-US"/>
          </w:rPr>
          <w:t>ua</w:t>
        </w:r>
        <w:proofErr w:type="spellEnd"/>
        <w:r w:rsidR="00450358" w:rsidRPr="00F9305E">
          <w:rPr>
            <w:rStyle w:val="ac"/>
            <w:rFonts w:ascii="Times New Roman" w:hAnsi="Times New Roman"/>
            <w:sz w:val="28"/>
            <w:szCs w:val="28"/>
          </w:rPr>
          <w:t>/</w:t>
        </w:r>
        <w:r w:rsidR="00450358" w:rsidRPr="00F9305E">
          <w:rPr>
            <w:rStyle w:val="ac"/>
            <w:rFonts w:ascii="Times New Roman" w:hAnsi="Times New Roman"/>
            <w:sz w:val="28"/>
            <w:szCs w:val="28"/>
            <w:lang w:val="en-US"/>
          </w:rPr>
          <w:t>article</w:t>
        </w:r>
        <w:r w:rsidR="00450358" w:rsidRPr="00F9305E">
          <w:rPr>
            <w:rStyle w:val="ac"/>
            <w:rFonts w:ascii="Times New Roman" w:hAnsi="Times New Roman"/>
            <w:sz w:val="28"/>
            <w:szCs w:val="28"/>
          </w:rPr>
          <w:t>/3374/</w:t>
        </w:r>
        <w:proofErr w:type="spellStart"/>
        <w:r w:rsidR="00450358" w:rsidRPr="00F9305E">
          <w:rPr>
            <w:rStyle w:val="ac"/>
            <w:rFonts w:ascii="Times New Roman" w:hAnsi="Times New Roman"/>
            <w:sz w:val="28"/>
            <w:szCs w:val="28"/>
            <w:lang w:val="en-US"/>
          </w:rPr>
          <w:t>ionoselektivni</w:t>
        </w:r>
        <w:proofErr w:type="spellEnd"/>
        <w:r w:rsidR="00450358" w:rsidRPr="00F9305E">
          <w:rPr>
            <w:rStyle w:val="ac"/>
            <w:rFonts w:ascii="Times New Roman" w:hAnsi="Times New Roman"/>
            <w:sz w:val="28"/>
            <w:szCs w:val="28"/>
          </w:rPr>
          <w:t>-</w:t>
        </w:r>
        <w:proofErr w:type="spellStart"/>
        <w:r w:rsidR="00450358" w:rsidRPr="00F9305E">
          <w:rPr>
            <w:rStyle w:val="ac"/>
            <w:rFonts w:ascii="Times New Roman" w:hAnsi="Times New Roman"/>
            <w:sz w:val="28"/>
            <w:szCs w:val="28"/>
            <w:lang w:val="en-US"/>
          </w:rPr>
          <w:t>elektrodi</w:t>
        </w:r>
        <w:proofErr w:type="spellEnd"/>
      </w:hyperlink>
      <w:r w:rsidR="008F5FF8" w:rsidRPr="008F5FF8">
        <w:rPr>
          <w:rFonts w:ascii="Times New Roman" w:hAnsi="Times New Roman"/>
          <w:sz w:val="28"/>
          <w:szCs w:val="28"/>
        </w:rPr>
        <w:t xml:space="preserve"> (</w:t>
      </w:r>
      <w:r w:rsidR="00742F62">
        <w:rPr>
          <w:rFonts w:ascii="Times New Roman" w:hAnsi="Times New Roman"/>
          <w:sz w:val="28"/>
          <w:szCs w:val="28"/>
        </w:rPr>
        <w:t>д</w:t>
      </w:r>
      <w:r w:rsidR="008F5FF8" w:rsidRPr="008F5FF8">
        <w:rPr>
          <w:rFonts w:ascii="Times New Roman" w:hAnsi="Times New Roman"/>
          <w:sz w:val="28"/>
          <w:szCs w:val="28"/>
        </w:rPr>
        <w:t>ата зверненн</w:t>
      </w:r>
      <w:r w:rsidR="008F5FF8" w:rsidRPr="00DE5B13">
        <w:rPr>
          <w:rFonts w:ascii="Times New Roman" w:hAnsi="Times New Roman"/>
          <w:sz w:val="28"/>
          <w:szCs w:val="28"/>
        </w:rPr>
        <w:t>я</w:t>
      </w:r>
      <w:r w:rsidR="00DE5B13" w:rsidRPr="00DE5B13">
        <w:rPr>
          <w:rFonts w:ascii="Times New Roman" w:hAnsi="Times New Roman"/>
          <w:sz w:val="28"/>
          <w:szCs w:val="28"/>
        </w:rPr>
        <w:t>:</w:t>
      </w:r>
      <w:r w:rsidR="008F5FF8" w:rsidRPr="008F5FF8">
        <w:rPr>
          <w:rFonts w:ascii="Times New Roman" w:hAnsi="Times New Roman"/>
          <w:sz w:val="28"/>
          <w:szCs w:val="28"/>
        </w:rPr>
        <w:t xml:space="preserve"> 02.10.2023).</w:t>
      </w:r>
    </w:p>
    <w:p w14:paraId="29121610" w14:textId="1F61EFC1" w:rsidR="000A1242" w:rsidRDefault="007B689A" w:rsidP="001E568C">
      <w:pPr>
        <w:spacing w:after="0" w:line="360" w:lineRule="auto"/>
        <w:ind w:firstLine="708"/>
        <w:jc w:val="both"/>
        <w:rPr>
          <w:rFonts w:ascii="Times New Roman" w:hAnsi="Times New Roman"/>
          <w:sz w:val="28"/>
          <w:szCs w:val="28"/>
        </w:rPr>
      </w:pPr>
      <w:r>
        <w:rPr>
          <w:rFonts w:ascii="Times New Roman" w:hAnsi="Times New Roman"/>
          <w:sz w:val="28"/>
          <w:szCs w:val="28"/>
        </w:rPr>
        <w:t>8</w:t>
      </w:r>
      <w:r w:rsidR="000A1242" w:rsidRPr="000A1242">
        <w:rPr>
          <w:rFonts w:ascii="Times New Roman" w:hAnsi="Times New Roman"/>
          <w:sz w:val="28"/>
          <w:szCs w:val="28"/>
        </w:rPr>
        <w:t xml:space="preserve">. </w:t>
      </w:r>
      <w:r w:rsidR="000A1242" w:rsidRPr="000A1242">
        <w:rPr>
          <w:rFonts w:ascii="Times New Roman" w:hAnsi="Times New Roman"/>
          <w:bCs/>
          <w:sz w:val="28"/>
          <w:szCs w:val="28"/>
        </w:rPr>
        <w:t xml:space="preserve">Папієва Т. В., Луганська О. В. </w:t>
      </w:r>
      <w:r w:rsidR="000A1242" w:rsidRPr="000A1242">
        <w:rPr>
          <w:rFonts w:ascii="Times New Roman" w:hAnsi="Times New Roman"/>
          <w:sz w:val="28"/>
          <w:szCs w:val="28"/>
        </w:rPr>
        <w:t xml:space="preserve">Вміст Плюмбуму в огірках тепличних, буряках столових, ківі та бананах. </w:t>
      </w:r>
      <w:r w:rsidR="000A1242" w:rsidRPr="000A1242">
        <w:rPr>
          <w:rFonts w:ascii="Times New Roman" w:hAnsi="Times New Roman"/>
          <w:i/>
          <w:sz w:val="28"/>
          <w:szCs w:val="28"/>
        </w:rPr>
        <w:t>Актуальні задачі хімії: дослідження та перспективи:</w:t>
      </w:r>
      <w:r w:rsidR="000A1242" w:rsidRPr="000A1242">
        <w:rPr>
          <w:rFonts w:ascii="Times New Roman" w:hAnsi="Times New Roman"/>
          <w:sz w:val="28"/>
          <w:szCs w:val="28"/>
        </w:rPr>
        <w:t xml:space="preserve"> матеріали </w:t>
      </w:r>
      <w:r w:rsidR="000A1242" w:rsidRPr="000A1242">
        <w:rPr>
          <w:rFonts w:ascii="Times New Roman" w:hAnsi="Times New Roman"/>
          <w:sz w:val="28"/>
          <w:szCs w:val="28"/>
          <w:lang w:val="en-US"/>
        </w:rPr>
        <w:t>IV</w:t>
      </w:r>
      <w:r w:rsidR="000A1242" w:rsidRPr="000A1242">
        <w:rPr>
          <w:rFonts w:ascii="Times New Roman" w:hAnsi="Times New Roman"/>
          <w:sz w:val="28"/>
          <w:szCs w:val="28"/>
        </w:rPr>
        <w:t xml:space="preserve"> Всеукр. наук. конф. (м. Житомир, 29 квітня 2020 р.). Житомир, 2020. С. 34-35.</w:t>
      </w:r>
    </w:p>
    <w:p w14:paraId="1E5B595F" w14:textId="698CF884" w:rsidR="007C6D5B" w:rsidRPr="00742F62" w:rsidRDefault="007B689A" w:rsidP="001E568C">
      <w:pPr>
        <w:pStyle w:val="af3"/>
        <w:spacing w:before="0" w:beforeAutospacing="0" w:after="0" w:afterAutospacing="0" w:line="360" w:lineRule="auto"/>
        <w:ind w:firstLine="709"/>
        <w:jc w:val="both"/>
        <w:rPr>
          <w:color w:val="000000"/>
          <w:sz w:val="28"/>
          <w:szCs w:val="28"/>
          <w:lang w:val="uk-UA"/>
        </w:rPr>
      </w:pPr>
      <w:r>
        <w:rPr>
          <w:sz w:val="28"/>
          <w:szCs w:val="28"/>
          <w:lang w:val="uk-UA"/>
        </w:rPr>
        <w:t>9</w:t>
      </w:r>
      <w:r w:rsidR="000A1242" w:rsidRPr="0006454C">
        <w:rPr>
          <w:sz w:val="28"/>
          <w:szCs w:val="28"/>
          <w:lang w:val="uk-UA"/>
        </w:rPr>
        <w:t xml:space="preserve">. </w:t>
      </w:r>
      <w:r w:rsidR="00742F62" w:rsidRPr="00366DE3">
        <w:rPr>
          <w:sz w:val="28"/>
          <w:szCs w:val="28"/>
          <w:lang w:val="uk-UA"/>
        </w:rPr>
        <w:t xml:space="preserve">Каплаушенко </w:t>
      </w:r>
      <w:r w:rsidR="00742F62">
        <w:rPr>
          <w:sz w:val="28"/>
          <w:szCs w:val="28"/>
          <w:lang w:val="uk-UA"/>
        </w:rPr>
        <w:t xml:space="preserve">А. Г. </w:t>
      </w:r>
      <w:r w:rsidR="00742F62" w:rsidRPr="00366DE3">
        <w:rPr>
          <w:sz w:val="28"/>
          <w:szCs w:val="28"/>
          <w:lang w:val="uk-UA"/>
        </w:rPr>
        <w:t>Електродні процеси та їх застосування у фармації : навчальний посібник для студентів спеціальності «Фармація, промислова фармація / А. Г. Каплаушенко, Ю. Г. Самелюк, Ю. С. Фролова. Запоріжжя : [ЗДМФУ], 2023.</w:t>
      </w:r>
      <w:r w:rsidR="00742F62">
        <w:rPr>
          <w:sz w:val="28"/>
          <w:szCs w:val="28"/>
          <w:lang w:val="uk-UA"/>
        </w:rPr>
        <w:t xml:space="preserve"> </w:t>
      </w:r>
      <w:r w:rsidR="00742F62" w:rsidRPr="00366DE3">
        <w:rPr>
          <w:sz w:val="28"/>
          <w:szCs w:val="28"/>
          <w:lang w:val="uk-UA"/>
        </w:rPr>
        <w:t>76 с</w:t>
      </w:r>
      <w:r w:rsidR="00742F62">
        <w:rPr>
          <w:sz w:val="28"/>
          <w:szCs w:val="28"/>
          <w:lang w:val="uk-UA"/>
        </w:rPr>
        <w:t>.</w:t>
      </w:r>
    </w:p>
    <w:p w14:paraId="1B8C01BF" w14:textId="5DB89D2D" w:rsidR="007C6D5B" w:rsidRDefault="007B689A" w:rsidP="001E568C">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10</w:t>
      </w:r>
      <w:r w:rsidR="007C6D5B" w:rsidRPr="00AA4D67">
        <w:rPr>
          <w:rFonts w:ascii="Times New Roman" w:hAnsi="Times New Roman" w:cs="Times New Roman"/>
          <w:color w:val="000000"/>
          <w:sz w:val="28"/>
          <w:szCs w:val="28"/>
        </w:rPr>
        <w:t>.</w:t>
      </w:r>
      <w:r w:rsidR="007C6D5B" w:rsidRPr="007C6D5B">
        <w:rPr>
          <w:color w:val="000000"/>
          <w:sz w:val="28"/>
          <w:szCs w:val="28"/>
        </w:rPr>
        <w:t xml:space="preserve"> </w:t>
      </w:r>
      <w:r w:rsidR="00742F62" w:rsidRPr="002C2ABE">
        <w:rPr>
          <w:rFonts w:ascii="Times New Roman" w:hAnsi="Times New Roman" w:cs="Times New Roman"/>
          <w:sz w:val="28"/>
          <w:szCs w:val="28"/>
        </w:rPr>
        <w:t xml:space="preserve">Конспект лекцій з курсу </w:t>
      </w:r>
      <w:r w:rsidR="00742F62">
        <w:rPr>
          <w:rFonts w:ascii="Times New Roman" w:hAnsi="Times New Roman" w:cs="Times New Roman"/>
          <w:sz w:val="28"/>
          <w:szCs w:val="28"/>
        </w:rPr>
        <w:t>«</w:t>
      </w:r>
      <w:r w:rsidR="00742F62" w:rsidRPr="002C2ABE">
        <w:rPr>
          <w:rFonts w:ascii="Times New Roman" w:hAnsi="Times New Roman" w:cs="Times New Roman"/>
          <w:sz w:val="28"/>
          <w:szCs w:val="28"/>
        </w:rPr>
        <w:t>Процеси та апарати хімічної технології</w:t>
      </w:r>
      <w:r w:rsidR="00742F62">
        <w:rPr>
          <w:rFonts w:ascii="Times New Roman" w:hAnsi="Times New Roman" w:cs="Times New Roman"/>
          <w:sz w:val="28"/>
          <w:szCs w:val="28"/>
        </w:rPr>
        <w:t>»</w:t>
      </w:r>
      <w:r w:rsidR="00742F62" w:rsidRPr="002C2ABE">
        <w:rPr>
          <w:rFonts w:ascii="Times New Roman" w:hAnsi="Times New Roman" w:cs="Times New Roman"/>
          <w:sz w:val="28"/>
          <w:szCs w:val="28"/>
        </w:rPr>
        <w:t>, розділ «Мембранні процеси» для студентів ІІ-V курсів усіх спеціальностей / Укл.: О.О. Тертишний, О.В. Тертишна. Дніпропетровськ</w:t>
      </w:r>
      <w:r w:rsidR="00742F62">
        <w:rPr>
          <w:rFonts w:ascii="Times New Roman" w:hAnsi="Times New Roman" w:cs="Times New Roman"/>
          <w:sz w:val="28"/>
          <w:szCs w:val="28"/>
        </w:rPr>
        <w:t xml:space="preserve"> </w:t>
      </w:r>
      <w:r w:rsidR="00742F62" w:rsidRPr="002C2ABE">
        <w:rPr>
          <w:rFonts w:ascii="Times New Roman" w:hAnsi="Times New Roman" w:cs="Times New Roman"/>
          <w:sz w:val="28"/>
          <w:szCs w:val="28"/>
        </w:rPr>
        <w:t>: ДВНЗ УДХТУ, 2011. 79 с.</w:t>
      </w:r>
    </w:p>
    <w:p w14:paraId="0E72A6E2" w14:textId="61D97237" w:rsidR="00ED6BF7" w:rsidRPr="00ED6BF7" w:rsidRDefault="00ED6BF7" w:rsidP="001E56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C06773" w:rsidRPr="00C06773">
        <w:rPr>
          <w:rFonts w:ascii="Times New Roman" w:hAnsi="Times New Roman" w:cs="Times New Roman"/>
          <w:sz w:val="28"/>
          <w:szCs w:val="28"/>
        </w:rPr>
        <w:t>Іонний обмін та іонообмінна хроматографія / В. О. Мінаєва. Черкаси</w:t>
      </w:r>
      <w:r w:rsidR="00C06773">
        <w:rPr>
          <w:rFonts w:ascii="Times New Roman" w:hAnsi="Times New Roman" w:cs="Times New Roman"/>
          <w:sz w:val="28"/>
          <w:szCs w:val="28"/>
        </w:rPr>
        <w:t xml:space="preserve"> </w:t>
      </w:r>
      <w:r w:rsidR="00C06773" w:rsidRPr="00C06773">
        <w:rPr>
          <w:rFonts w:ascii="Times New Roman" w:hAnsi="Times New Roman" w:cs="Times New Roman"/>
          <w:sz w:val="28"/>
          <w:szCs w:val="28"/>
        </w:rPr>
        <w:t>: Вид. від. ЧНУ імені Богдана Хмельницького, 2013. 128 с.</w:t>
      </w:r>
    </w:p>
    <w:p w14:paraId="37FED52C" w14:textId="4EE1157B" w:rsidR="007C6D5B" w:rsidRDefault="00AA4D67" w:rsidP="001E568C">
      <w:pPr>
        <w:spacing w:after="0" w:line="360" w:lineRule="auto"/>
        <w:ind w:firstLine="708"/>
        <w:jc w:val="both"/>
        <w:rPr>
          <w:rFonts w:ascii="Times New Roman" w:hAnsi="Times New Roman"/>
          <w:sz w:val="28"/>
          <w:szCs w:val="28"/>
        </w:rPr>
      </w:pPr>
      <w:r>
        <w:rPr>
          <w:rFonts w:ascii="Times New Roman" w:hAnsi="Times New Roman"/>
          <w:sz w:val="28"/>
          <w:szCs w:val="28"/>
        </w:rPr>
        <w:t>1</w:t>
      </w:r>
      <w:r w:rsidR="008E7D9B">
        <w:rPr>
          <w:rFonts w:ascii="Times New Roman" w:hAnsi="Times New Roman"/>
          <w:sz w:val="28"/>
          <w:szCs w:val="28"/>
        </w:rPr>
        <w:t>2</w:t>
      </w:r>
      <w:r w:rsidR="007C6D5B" w:rsidRPr="007C6D5B">
        <w:rPr>
          <w:rFonts w:ascii="Times New Roman" w:hAnsi="Times New Roman"/>
          <w:sz w:val="28"/>
          <w:szCs w:val="28"/>
        </w:rPr>
        <w:t>.</w:t>
      </w:r>
      <w:r w:rsidR="00C054F2">
        <w:rPr>
          <w:rFonts w:ascii="Times New Roman" w:hAnsi="Times New Roman"/>
          <w:sz w:val="28"/>
          <w:szCs w:val="28"/>
        </w:rPr>
        <w:t xml:space="preserve"> </w:t>
      </w:r>
      <w:r w:rsidR="00742F62" w:rsidRPr="00D93BB5">
        <w:rPr>
          <w:rFonts w:ascii="Times New Roman" w:hAnsi="Times New Roman" w:cs="Times New Roman"/>
          <w:sz w:val="28"/>
          <w:szCs w:val="28"/>
        </w:rPr>
        <w:t>Окиснювально-відновні реакції. Електродні потенціали та механізми їх виникнення. Роль електрохімічних явищ у біологічних процесах. Потенціометрія: Метод. вказ. для студентів 1-го курсу / уклад. Г.О. Сирова, С.М. Козуб, В.О. Макаров та ін. Харків</w:t>
      </w:r>
      <w:r w:rsidR="00742F62">
        <w:rPr>
          <w:rFonts w:ascii="Times New Roman" w:hAnsi="Times New Roman" w:cs="Times New Roman"/>
          <w:sz w:val="28"/>
          <w:szCs w:val="28"/>
        </w:rPr>
        <w:t xml:space="preserve"> </w:t>
      </w:r>
      <w:r w:rsidR="00742F62" w:rsidRPr="00D93BB5">
        <w:rPr>
          <w:rFonts w:ascii="Times New Roman" w:hAnsi="Times New Roman" w:cs="Times New Roman"/>
          <w:sz w:val="28"/>
          <w:szCs w:val="28"/>
        </w:rPr>
        <w:t>: ХНМУ, 2017. 36 с.</w:t>
      </w:r>
    </w:p>
    <w:p w14:paraId="1766AF30" w14:textId="5FFB5044" w:rsidR="00C054F2" w:rsidRPr="007A2A49" w:rsidRDefault="007C6D5B" w:rsidP="00CD67CD">
      <w:pPr>
        <w:spacing w:after="0" w:line="360" w:lineRule="auto"/>
        <w:ind w:firstLine="709"/>
        <w:jc w:val="both"/>
        <w:rPr>
          <w:rFonts w:ascii="Times New Roman" w:hAnsi="Times New Roman" w:cs="Times New Roman"/>
          <w:sz w:val="28"/>
          <w:szCs w:val="28"/>
        </w:rPr>
      </w:pPr>
      <w:r>
        <w:rPr>
          <w:rFonts w:ascii="Times New Roman" w:hAnsi="Times New Roman"/>
          <w:sz w:val="28"/>
          <w:szCs w:val="28"/>
        </w:rPr>
        <w:t>1</w:t>
      </w:r>
      <w:r w:rsidR="008E7D9B">
        <w:rPr>
          <w:rFonts w:ascii="Times New Roman" w:hAnsi="Times New Roman"/>
          <w:sz w:val="28"/>
          <w:szCs w:val="28"/>
        </w:rPr>
        <w:t>3</w:t>
      </w:r>
      <w:r>
        <w:rPr>
          <w:rFonts w:ascii="Times New Roman" w:hAnsi="Times New Roman"/>
          <w:sz w:val="28"/>
          <w:szCs w:val="28"/>
        </w:rPr>
        <w:t xml:space="preserve">. </w:t>
      </w:r>
      <w:r w:rsidR="00C054F2" w:rsidRPr="007A2A49">
        <w:rPr>
          <w:rFonts w:ascii="Times New Roman" w:hAnsi="Times New Roman" w:cs="Times New Roman"/>
          <w:sz w:val="28"/>
          <w:szCs w:val="28"/>
        </w:rPr>
        <w:t>Луганська О. В., Омельянчик Л. О., Коваленко Д. С. Електрохімічні та аналітичні характеристики іоноселективних електродів, оборотних до біологічно активних речовин : монографія. Запоріжжя : Запорізький національний університет, 2011. 226 с.</w:t>
      </w:r>
    </w:p>
    <w:p w14:paraId="6676734A" w14:textId="5AB8E713" w:rsidR="00C054F2" w:rsidRPr="00C054F2" w:rsidRDefault="00C054F2" w:rsidP="00C054F2">
      <w:pPr>
        <w:tabs>
          <w:tab w:val="left" w:pos="1134"/>
        </w:tabs>
        <w:spacing w:after="0" w:line="360" w:lineRule="auto"/>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1</w:t>
      </w:r>
      <w:r w:rsidR="008E7D9B">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 xml:space="preserve">. </w:t>
      </w:r>
      <w:r w:rsidRPr="00C054F2">
        <w:rPr>
          <w:rFonts w:ascii="Times New Roman" w:hAnsi="Times New Roman" w:cs="Times New Roman"/>
          <w:color w:val="000000"/>
          <w:sz w:val="28"/>
          <w:szCs w:val="28"/>
          <w:shd w:val="clear" w:color="auto" w:fill="FFFFFF"/>
          <w:lang w:val="en-US"/>
        </w:rPr>
        <w:t xml:space="preserve">Matveichuk Y. V. Direct potentiometric determination of cobalt and zinc in foods and natural objects using ion-selective electrodes based on higher quaternary ammonium salts. USA : </w:t>
      </w:r>
      <w:r w:rsidRPr="00C054F2">
        <w:rPr>
          <w:rFonts w:ascii="Times New Roman" w:hAnsi="Times New Roman" w:cs="Times New Roman"/>
          <w:i/>
          <w:color w:val="000000"/>
          <w:sz w:val="28"/>
          <w:szCs w:val="28"/>
          <w:shd w:val="clear" w:color="auto" w:fill="FFFFFF"/>
          <w:lang w:val="en-US"/>
        </w:rPr>
        <w:t>Analytical Chemistry</w:t>
      </w:r>
      <w:r w:rsidRPr="00C054F2">
        <w:rPr>
          <w:rFonts w:ascii="Times New Roman" w:hAnsi="Times New Roman" w:cs="Times New Roman"/>
          <w:color w:val="000000"/>
          <w:sz w:val="28"/>
          <w:szCs w:val="28"/>
          <w:shd w:val="clear" w:color="auto" w:fill="FFFFFF"/>
          <w:lang w:val="en-US"/>
        </w:rPr>
        <w:t>, 2016. Vol. 83. № 1. P. 33-38.</w:t>
      </w:r>
    </w:p>
    <w:p w14:paraId="6931BF23" w14:textId="5B4C1055" w:rsidR="00C054F2" w:rsidRPr="00CF4081" w:rsidRDefault="00C054F2" w:rsidP="00C054F2">
      <w:pPr>
        <w:tabs>
          <w:tab w:val="left" w:pos="1134"/>
        </w:tabs>
        <w:spacing w:after="0" w:line="360" w:lineRule="auto"/>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rPr>
        <w:t>1</w:t>
      </w:r>
      <w:r w:rsidR="008E7D9B">
        <w:rPr>
          <w:rFonts w:ascii="Times New Roman" w:hAnsi="Times New Roman" w:cs="Times New Roman"/>
          <w:color w:val="000000"/>
          <w:sz w:val="28"/>
          <w:szCs w:val="28"/>
          <w:shd w:val="clear" w:color="auto" w:fill="FFFFFF"/>
        </w:rPr>
        <w:t>5</w:t>
      </w:r>
      <w:r w:rsidRPr="00C054F2">
        <w:rPr>
          <w:rFonts w:ascii="Times New Roman" w:hAnsi="Times New Roman" w:cs="Times New Roman"/>
          <w:color w:val="000000"/>
          <w:sz w:val="28"/>
          <w:szCs w:val="28"/>
          <w:shd w:val="clear" w:color="auto" w:fill="FFFFFF"/>
          <w:lang w:val="en-US"/>
        </w:rPr>
        <w:t>. Szigeti Z. Approaches to improving the lower detection limit of polymeric membrane ion-selective electrodes. Weinheim</w:t>
      </w:r>
      <w:r w:rsidRPr="00CF4081">
        <w:rPr>
          <w:rFonts w:ascii="Times New Roman" w:hAnsi="Times New Roman" w:cs="Times New Roman"/>
          <w:color w:val="000000"/>
          <w:sz w:val="28"/>
          <w:szCs w:val="28"/>
          <w:shd w:val="clear" w:color="auto" w:fill="FFFFFF"/>
          <w:lang w:val="ru-RU"/>
        </w:rPr>
        <w:t xml:space="preserve"> : </w:t>
      </w:r>
      <w:r w:rsidRPr="00C054F2">
        <w:rPr>
          <w:rFonts w:ascii="Times New Roman" w:hAnsi="Times New Roman" w:cs="Times New Roman"/>
          <w:i/>
          <w:color w:val="000000"/>
          <w:sz w:val="28"/>
          <w:szCs w:val="28"/>
          <w:shd w:val="clear" w:color="auto" w:fill="FFFFFF"/>
          <w:lang w:val="en-US"/>
        </w:rPr>
        <w:t>Electroanalysis</w:t>
      </w:r>
      <w:r w:rsidRPr="00CF4081">
        <w:rPr>
          <w:rFonts w:ascii="Times New Roman" w:hAnsi="Times New Roman" w:cs="Times New Roman"/>
          <w:color w:val="000000"/>
          <w:sz w:val="28"/>
          <w:szCs w:val="28"/>
          <w:shd w:val="clear" w:color="auto" w:fill="FFFFFF"/>
          <w:lang w:val="ru-RU"/>
        </w:rPr>
        <w:t>,</w:t>
      </w:r>
      <w:r w:rsidRPr="00C054F2">
        <w:rPr>
          <w:rFonts w:ascii="Times New Roman" w:hAnsi="Times New Roman" w:cs="Times New Roman"/>
          <w:color w:val="000000"/>
          <w:sz w:val="28"/>
          <w:szCs w:val="28"/>
          <w:shd w:val="clear" w:color="auto" w:fill="FFFFFF"/>
          <w:lang w:val="en-US"/>
        </w:rPr>
        <w:t> </w:t>
      </w:r>
      <w:r w:rsidRPr="00CF4081">
        <w:rPr>
          <w:rFonts w:ascii="Times New Roman" w:hAnsi="Times New Roman" w:cs="Times New Roman"/>
          <w:color w:val="000000"/>
          <w:sz w:val="28"/>
          <w:szCs w:val="28"/>
          <w:shd w:val="clear" w:color="auto" w:fill="FFFFFF"/>
          <w:lang w:val="ru-RU"/>
        </w:rPr>
        <w:t xml:space="preserve">2018. </w:t>
      </w:r>
      <w:r w:rsidRPr="00C054F2">
        <w:rPr>
          <w:rFonts w:ascii="Times New Roman" w:hAnsi="Times New Roman" w:cs="Times New Roman"/>
          <w:color w:val="000000"/>
          <w:sz w:val="28"/>
          <w:szCs w:val="28"/>
          <w:shd w:val="clear" w:color="auto" w:fill="FFFFFF"/>
          <w:lang w:val="en-US"/>
        </w:rPr>
        <w:t>Vol</w:t>
      </w:r>
      <w:r w:rsidRPr="00CF4081">
        <w:rPr>
          <w:rFonts w:ascii="Times New Roman" w:hAnsi="Times New Roman" w:cs="Times New Roman"/>
          <w:color w:val="000000"/>
          <w:sz w:val="28"/>
          <w:szCs w:val="28"/>
          <w:shd w:val="clear" w:color="auto" w:fill="FFFFFF"/>
          <w:lang w:val="ru-RU"/>
        </w:rPr>
        <w:t>.</w:t>
      </w:r>
      <w:r w:rsidRPr="00C054F2">
        <w:rPr>
          <w:rFonts w:ascii="Times New Roman" w:hAnsi="Times New Roman" w:cs="Times New Roman"/>
          <w:color w:val="000000"/>
          <w:sz w:val="28"/>
          <w:szCs w:val="28"/>
          <w:shd w:val="clear" w:color="auto" w:fill="FFFFFF"/>
          <w:lang w:val="en-US"/>
        </w:rPr>
        <w:t> </w:t>
      </w:r>
      <w:r w:rsidRPr="00CF4081">
        <w:rPr>
          <w:rFonts w:ascii="Times New Roman" w:hAnsi="Times New Roman" w:cs="Times New Roman"/>
          <w:color w:val="000000"/>
          <w:sz w:val="28"/>
          <w:szCs w:val="28"/>
          <w:shd w:val="clear" w:color="auto" w:fill="FFFFFF"/>
          <w:lang w:val="ru-RU"/>
        </w:rPr>
        <w:t>18. №</w:t>
      </w:r>
      <w:r w:rsidRPr="00C054F2">
        <w:rPr>
          <w:rFonts w:ascii="Times New Roman" w:hAnsi="Times New Roman" w:cs="Times New Roman"/>
          <w:color w:val="000000"/>
          <w:sz w:val="28"/>
          <w:szCs w:val="28"/>
          <w:shd w:val="clear" w:color="auto" w:fill="FFFFFF"/>
          <w:lang w:val="en-US"/>
        </w:rPr>
        <w:t> </w:t>
      </w:r>
      <w:r w:rsidRPr="00CF4081">
        <w:rPr>
          <w:rFonts w:ascii="Times New Roman" w:hAnsi="Times New Roman" w:cs="Times New Roman"/>
          <w:color w:val="000000"/>
          <w:sz w:val="28"/>
          <w:szCs w:val="28"/>
          <w:shd w:val="clear" w:color="auto" w:fill="FFFFFF"/>
          <w:lang w:val="ru-RU"/>
        </w:rPr>
        <w:t xml:space="preserve">6. </w:t>
      </w:r>
      <w:r w:rsidRPr="00C054F2">
        <w:rPr>
          <w:rFonts w:ascii="Times New Roman" w:hAnsi="Times New Roman" w:cs="Times New Roman"/>
          <w:color w:val="000000"/>
          <w:sz w:val="28"/>
          <w:szCs w:val="28"/>
          <w:shd w:val="clear" w:color="auto" w:fill="FFFFFF"/>
          <w:lang w:val="en-US"/>
        </w:rPr>
        <w:t>P</w:t>
      </w:r>
      <w:r w:rsidRPr="00CF4081">
        <w:rPr>
          <w:rFonts w:ascii="Times New Roman" w:hAnsi="Times New Roman" w:cs="Times New Roman"/>
          <w:color w:val="000000"/>
          <w:sz w:val="28"/>
          <w:szCs w:val="28"/>
          <w:shd w:val="clear" w:color="auto" w:fill="FFFFFF"/>
          <w:lang w:val="ru-RU"/>
        </w:rPr>
        <w:t>.</w:t>
      </w:r>
      <w:r w:rsidRPr="00C054F2">
        <w:rPr>
          <w:rFonts w:ascii="Times New Roman" w:hAnsi="Times New Roman" w:cs="Times New Roman"/>
          <w:color w:val="000000"/>
          <w:sz w:val="28"/>
          <w:szCs w:val="28"/>
          <w:shd w:val="clear" w:color="auto" w:fill="FFFFFF"/>
          <w:lang w:val="en-US"/>
        </w:rPr>
        <w:t> </w:t>
      </w:r>
      <w:r w:rsidRPr="00CF4081">
        <w:rPr>
          <w:rFonts w:ascii="Times New Roman" w:hAnsi="Times New Roman" w:cs="Times New Roman"/>
          <w:color w:val="000000"/>
          <w:sz w:val="28"/>
          <w:szCs w:val="28"/>
          <w:shd w:val="clear" w:color="auto" w:fill="FFFFFF"/>
          <w:lang w:val="ru-RU"/>
        </w:rPr>
        <w:t>257-265.</w:t>
      </w:r>
    </w:p>
    <w:p w14:paraId="1404C1BF" w14:textId="075FFC97" w:rsidR="00C054F2" w:rsidRPr="00C054F2" w:rsidRDefault="00C054F2" w:rsidP="00C054F2">
      <w:pPr>
        <w:tabs>
          <w:tab w:val="left" w:pos="1134"/>
        </w:tabs>
        <w:spacing w:after="0" w:line="360" w:lineRule="auto"/>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1</w:t>
      </w:r>
      <w:r w:rsidR="008E7D9B">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 xml:space="preserve">. </w:t>
      </w:r>
      <w:r w:rsidR="00742F62" w:rsidRPr="00CF0F35">
        <w:rPr>
          <w:rFonts w:ascii="Times New Roman" w:hAnsi="Times New Roman" w:cs="Times New Roman"/>
          <w:sz w:val="28"/>
          <w:szCs w:val="28"/>
        </w:rPr>
        <w:t>Методичні вказівки до практичного заняття та лабораторної роботи за темою «Електродна рівновага» з дисципліни «Теоретична електрохімія. Ч.1» для студентів спеціалізацій «Технічна електрохімія» і «Хімічні технології рідкісних розсіяних елементів та матеріалів на їх основі» денної та заочної форм навчання / уклад. Артеменко В. М., Майзеліс А. О., Дерібо С. Г. Харків : Видавничий центр «МОДЕЛІСТ», 2021. 38 с.</w:t>
      </w:r>
    </w:p>
    <w:p w14:paraId="15897376" w14:textId="60DE4DE7" w:rsidR="00C054F2" w:rsidRPr="00C054F2" w:rsidRDefault="009B5BB7" w:rsidP="00C054F2">
      <w:pPr>
        <w:tabs>
          <w:tab w:val="left" w:pos="1134"/>
        </w:tabs>
        <w:spacing w:after="0" w:line="360" w:lineRule="auto"/>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1</w:t>
      </w:r>
      <w:r w:rsidR="008E7D9B">
        <w:rPr>
          <w:rFonts w:ascii="Times New Roman" w:hAnsi="Times New Roman" w:cs="Times New Roman"/>
          <w:color w:val="000000"/>
          <w:sz w:val="28"/>
          <w:szCs w:val="28"/>
          <w:shd w:val="clear" w:color="auto" w:fill="FFFFFF"/>
        </w:rPr>
        <w:t>7</w:t>
      </w:r>
      <w:r w:rsidR="00C054F2" w:rsidRPr="00C054F2">
        <w:rPr>
          <w:rFonts w:ascii="Times New Roman" w:hAnsi="Times New Roman" w:cs="Times New Roman"/>
          <w:color w:val="000000"/>
          <w:sz w:val="28"/>
          <w:szCs w:val="28"/>
          <w:shd w:val="clear" w:color="auto" w:fill="FFFFFF"/>
          <w:lang w:val="en-US"/>
        </w:rPr>
        <w:t>. Kayumov R., Sanginov E. Physico-chemical properties of protonated and salt forms of the Nafion membranes plasticized with aprotic solvents. Sochy :</w:t>
      </w:r>
      <w:r w:rsidR="00C054F2" w:rsidRPr="00C054F2">
        <w:rPr>
          <w:rFonts w:ascii="Times New Roman" w:hAnsi="Times New Roman" w:cs="Times New Roman"/>
          <w:i/>
          <w:color w:val="000000"/>
          <w:sz w:val="28"/>
          <w:szCs w:val="28"/>
          <w:shd w:val="clear" w:color="auto" w:fill="FFFFFF"/>
          <w:lang w:val="en-US"/>
        </w:rPr>
        <w:t xml:space="preserve"> Ion transport in organic and inorganic membranes</w:t>
      </w:r>
      <w:r w:rsidR="00C054F2" w:rsidRPr="00C054F2">
        <w:rPr>
          <w:rFonts w:ascii="Times New Roman" w:hAnsi="Times New Roman" w:cs="Times New Roman"/>
          <w:color w:val="000000"/>
          <w:sz w:val="28"/>
          <w:szCs w:val="28"/>
          <w:shd w:val="clear" w:color="auto" w:fill="FFFFFF"/>
          <w:lang w:val="en-US"/>
        </w:rPr>
        <w:t>, 2019. Vol. 10. № 3. P. 109-113.</w:t>
      </w:r>
    </w:p>
    <w:p w14:paraId="29E80789" w14:textId="2A0D9647" w:rsidR="009B5BB7" w:rsidRPr="009B5BB7" w:rsidRDefault="009B5BB7" w:rsidP="009B5BB7">
      <w:pPr>
        <w:tabs>
          <w:tab w:val="left" w:pos="1134"/>
        </w:tabs>
        <w:spacing w:after="0" w:line="360" w:lineRule="auto"/>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rPr>
        <w:lastRenderedPageBreak/>
        <w:t>1</w:t>
      </w:r>
      <w:r w:rsidR="008E7D9B">
        <w:rPr>
          <w:rFonts w:ascii="Times New Roman" w:hAnsi="Times New Roman" w:cs="Times New Roman"/>
          <w:color w:val="000000"/>
          <w:sz w:val="28"/>
          <w:szCs w:val="28"/>
          <w:shd w:val="clear" w:color="auto" w:fill="FFFFFF"/>
        </w:rPr>
        <w:t>8</w:t>
      </w:r>
      <w:r>
        <w:rPr>
          <w:rFonts w:ascii="Times New Roman" w:hAnsi="Times New Roman" w:cs="Times New Roman"/>
          <w:color w:val="000000"/>
          <w:sz w:val="28"/>
          <w:szCs w:val="28"/>
          <w:shd w:val="clear" w:color="auto" w:fill="FFFFFF"/>
        </w:rPr>
        <w:t xml:space="preserve">. </w:t>
      </w:r>
      <w:r w:rsidR="00742F62" w:rsidRPr="002543FD">
        <w:rPr>
          <w:rFonts w:ascii="Times New Roman" w:hAnsi="Times New Roman" w:cs="Times New Roman"/>
          <w:sz w:val="28"/>
          <w:szCs w:val="28"/>
        </w:rPr>
        <w:t>Фершал М.В. Аналітичні сенсорні системи: навчальний посібник / Укладач: М.В. Фершал. Ужгород</w:t>
      </w:r>
      <w:r w:rsidR="00742F62">
        <w:rPr>
          <w:rFonts w:ascii="Times New Roman" w:hAnsi="Times New Roman" w:cs="Times New Roman"/>
          <w:sz w:val="28"/>
          <w:szCs w:val="28"/>
        </w:rPr>
        <w:t xml:space="preserve"> </w:t>
      </w:r>
      <w:r w:rsidR="00742F62" w:rsidRPr="002543FD">
        <w:rPr>
          <w:rFonts w:ascii="Times New Roman" w:hAnsi="Times New Roman" w:cs="Times New Roman"/>
          <w:sz w:val="28"/>
          <w:szCs w:val="28"/>
        </w:rPr>
        <w:t>: Вид-во УжНУ «Говерла», 2022. 220 с.</w:t>
      </w:r>
    </w:p>
    <w:p w14:paraId="4575E710" w14:textId="4C07CFE3" w:rsidR="009B5BB7" w:rsidRPr="009B5BB7" w:rsidRDefault="009B5BB7" w:rsidP="009B5BB7">
      <w:pPr>
        <w:tabs>
          <w:tab w:val="left" w:pos="1134"/>
        </w:tabs>
        <w:spacing w:after="0" w:line="360" w:lineRule="auto"/>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1</w:t>
      </w:r>
      <w:r w:rsidR="008E7D9B">
        <w:rPr>
          <w:rFonts w:ascii="Times New Roman" w:hAnsi="Times New Roman" w:cs="Times New Roman"/>
          <w:color w:val="000000"/>
          <w:sz w:val="28"/>
          <w:szCs w:val="28"/>
          <w:shd w:val="clear" w:color="auto" w:fill="FFFFFF"/>
          <w:lang w:val="ru-RU"/>
        </w:rPr>
        <w:t>9</w:t>
      </w:r>
      <w:r w:rsidRPr="009B5BB7">
        <w:rPr>
          <w:rFonts w:ascii="Times New Roman" w:hAnsi="Times New Roman" w:cs="Times New Roman"/>
          <w:color w:val="000000"/>
          <w:sz w:val="28"/>
          <w:szCs w:val="28"/>
          <w:shd w:val="clear" w:color="auto" w:fill="FFFFFF"/>
          <w:lang w:val="ru-RU"/>
        </w:rPr>
        <w:t xml:space="preserve">. </w:t>
      </w:r>
      <w:r w:rsidR="00742F62" w:rsidRPr="00742F62">
        <w:rPr>
          <w:rFonts w:ascii="Times New Roman" w:hAnsi="Times New Roman" w:cs="Times New Roman"/>
          <w:color w:val="000000"/>
          <w:sz w:val="28"/>
          <w:szCs w:val="28"/>
          <w:shd w:val="clear" w:color="auto" w:fill="FFFFFF"/>
        </w:rPr>
        <w:t xml:space="preserve">ІНСТРУМЕНТАЛЬНІ МЕТОДИ ХІМІЧНОГО АНАЛІЗУ. </w:t>
      </w:r>
      <w:r w:rsidR="00742F62" w:rsidRPr="00742F62">
        <w:rPr>
          <w:rFonts w:ascii="Times New Roman" w:hAnsi="Times New Roman" w:cs="Times New Roman"/>
          <w:color w:val="000000"/>
          <w:sz w:val="28"/>
          <w:szCs w:val="28"/>
          <w:shd w:val="clear" w:color="auto" w:fill="FFFFFF"/>
          <w:lang w:val="en-US"/>
        </w:rPr>
        <w:t>URL</w:t>
      </w:r>
      <w:r w:rsidR="00742F62" w:rsidRPr="00742F62">
        <w:rPr>
          <w:rFonts w:ascii="Times New Roman" w:hAnsi="Times New Roman" w:cs="Times New Roman"/>
          <w:color w:val="000000"/>
          <w:sz w:val="28"/>
          <w:szCs w:val="28"/>
          <w:shd w:val="clear" w:color="auto" w:fill="FFFFFF"/>
        </w:rPr>
        <w:t xml:space="preserve">: </w:t>
      </w:r>
      <w:hyperlink r:id="rId29" w:history="1">
        <w:r w:rsidR="00742F62" w:rsidRPr="00742F62">
          <w:rPr>
            <w:rStyle w:val="ac"/>
            <w:rFonts w:ascii="Times New Roman" w:hAnsi="Times New Roman" w:cs="Times New Roman"/>
            <w:sz w:val="28"/>
            <w:szCs w:val="28"/>
            <w:shd w:val="clear" w:color="auto" w:fill="FFFFFF"/>
          </w:rPr>
          <w:t>https://udhtu.edu.ua/wp-content/uploads/2018/03/Instrumentalni-metodi-himichnogo-analizu.pdf</w:t>
        </w:r>
      </w:hyperlink>
      <w:r w:rsidR="00742F62" w:rsidRPr="00742F62">
        <w:rPr>
          <w:rFonts w:ascii="Times New Roman" w:hAnsi="Times New Roman" w:cs="Times New Roman"/>
          <w:color w:val="000000"/>
          <w:sz w:val="28"/>
          <w:szCs w:val="28"/>
          <w:shd w:val="clear" w:color="auto" w:fill="FFFFFF"/>
        </w:rPr>
        <w:t xml:space="preserve"> (</w:t>
      </w:r>
      <w:r w:rsidR="00742F62">
        <w:rPr>
          <w:rFonts w:ascii="Times New Roman" w:hAnsi="Times New Roman" w:cs="Times New Roman"/>
          <w:color w:val="000000"/>
          <w:sz w:val="28"/>
          <w:szCs w:val="28"/>
          <w:shd w:val="clear" w:color="auto" w:fill="FFFFFF"/>
        </w:rPr>
        <w:t>д</w:t>
      </w:r>
      <w:r w:rsidR="00742F62" w:rsidRPr="00742F62">
        <w:rPr>
          <w:rFonts w:ascii="Times New Roman" w:hAnsi="Times New Roman" w:cs="Times New Roman"/>
          <w:color w:val="000000"/>
          <w:sz w:val="28"/>
          <w:szCs w:val="28"/>
          <w:shd w:val="clear" w:color="auto" w:fill="FFFFFF"/>
        </w:rPr>
        <w:t>ата звернення</w:t>
      </w:r>
      <w:r w:rsidR="00DE5B13">
        <w:rPr>
          <w:rFonts w:ascii="Times New Roman" w:hAnsi="Times New Roman" w:cs="Times New Roman"/>
          <w:color w:val="000000"/>
          <w:sz w:val="28"/>
          <w:szCs w:val="28"/>
          <w:shd w:val="clear" w:color="auto" w:fill="FFFFFF"/>
        </w:rPr>
        <w:t>:</w:t>
      </w:r>
      <w:r w:rsidR="00742F62" w:rsidRPr="00742F62">
        <w:rPr>
          <w:rFonts w:ascii="Times New Roman" w:hAnsi="Times New Roman" w:cs="Times New Roman"/>
          <w:color w:val="000000"/>
          <w:sz w:val="28"/>
          <w:szCs w:val="28"/>
          <w:shd w:val="clear" w:color="auto" w:fill="FFFFFF"/>
        </w:rPr>
        <w:t xml:space="preserve"> 03.10.2023).</w:t>
      </w:r>
    </w:p>
    <w:p w14:paraId="7E6B8445" w14:textId="2AB5548F" w:rsidR="009B5BB7" w:rsidRDefault="008E7D9B" w:rsidP="009B5BB7">
      <w:pPr>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lang w:val="ru-RU"/>
        </w:rPr>
        <w:t>20</w:t>
      </w:r>
      <w:r w:rsidR="009B5BB7" w:rsidRPr="009B5BB7">
        <w:rPr>
          <w:rFonts w:ascii="Times New Roman" w:hAnsi="Times New Roman" w:cs="Times New Roman"/>
          <w:color w:val="000000"/>
          <w:sz w:val="28"/>
          <w:szCs w:val="28"/>
          <w:shd w:val="clear" w:color="auto" w:fill="FFFFFF"/>
          <w:lang w:val="ru-RU"/>
        </w:rPr>
        <w:t xml:space="preserve">. </w:t>
      </w:r>
      <w:r w:rsidR="009B5BB7" w:rsidRPr="009B5BB7">
        <w:rPr>
          <w:rFonts w:ascii="Times New Roman" w:eastAsia="Times New Roman" w:hAnsi="Times New Roman" w:cs="Times New Roman"/>
          <w:sz w:val="28"/>
          <w:szCs w:val="28"/>
          <w:lang w:eastAsia="ru-RU"/>
        </w:rPr>
        <w:t xml:space="preserve">Ніколаєва Т. Г., Луганська О. В. Електрохімічні характеристики іоноселективних електродів, обернених до алкілдиметилбензиламоній хлориду та додецил дипропілен триаміну. </w:t>
      </w:r>
      <w:r w:rsidR="009B5BB7" w:rsidRPr="009B5BB7">
        <w:rPr>
          <w:rFonts w:ascii="Times New Roman" w:eastAsia="Times New Roman" w:hAnsi="Times New Roman" w:cs="Times New Roman"/>
          <w:i/>
          <w:sz w:val="28"/>
          <w:szCs w:val="28"/>
          <w:lang w:eastAsia="ru-RU"/>
        </w:rPr>
        <w:t>Актуальні питання біології, екології та хімії.</w:t>
      </w:r>
      <w:r w:rsidR="009B5BB7" w:rsidRPr="009B5BB7">
        <w:rPr>
          <w:rFonts w:ascii="Times New Roman" w:eastAsia="Times New Roman" w:hAnsi="Times New Roman" w:cs="Times New Roman"/>
          <w:sz w:val="28"/>
          <w:szCs w:val="28"/>
          <w:lang w:eastAsia="ru-RU"/>
        </w:rPr>
        <w:t xml:space="preserve"> Т. 7, № 1, 2014. С. 82.</w:t>
      </w:r>
    </w:p>
    <w:p w14:paraId="5F322EAA" w14:textId="1DD71539" w:rsidR="00C87890" w:rsidRDefault="007B689A" w:rsidP="00C87890">
      <w:pPr>
        <w:spacing w:after="0" w:line="360" w:lineRule="auto"/>
        <w:ind w:firstLine="708"/>
        <w:jc w:val="both"/>
        <w:rPr>
          <w:rFonts w:ascii="Times New Roman" w:hAnsi="Times New Roman"/>
          <w:sz w:val="28"/>
          <w:szCs w:val="28"/>
        </w:rPr>
      </w:pPr>
      <w:r>
        <w:rPr>
          <w:rFonts w:ascii="Times New Roman" w:eastAsia="Times New Roman" w:hAnsi="Times New Roman" w:cs="Times New Roman"/>
          <w:sz w:val="28"/>
          <w:szCs w:val="28"/>
          <w:lang w:eastAsia="ru-RU"/>
        </w:rPr>
        <w:t>2</w:t>
      </w:r>
      <w:r w:rsidR="008E7D9B">
        <w:rPr>
          <w:rFonts w:ascii="Times New Roman" w:eastAsia="Times New Roman" w:hAnsi="Times New Roman" w:cs="Times New Roman"/>
          <w:sz w:val="28"/>
          <w:szCs w:val="28"/>
          <w:lang w:eastAsia="ru-RU"/>
        </w:rPr>
        <w:t>1</w:t>
      </w:r>
      <w:r w:rsidR="00A45207" w:rsidRPr="0097467A">
        <w:rPr>
          <w:rFonts w:ascii="Times New Roman" w:eastAsia="Times New Roman" w:hAnsi="Times New Roman" w:cs="Times New Roman"/>
          <w:sz w:val="28"/>
          <w:szCs w:val="28"/>
          <w:lang w:eastAsia="ru-RU"/>
        </w:rPr>
        <w:t xml:space="preserve">. </w:t>
      </w:r>
      <w:r w:rsidR="00C87890" w:rsidRPr="00CE7FF3">
        <w:rPr>
          <w:rFonts w:ascii="Times New Roman" w:hAnsi="Times New Roman" w:cs="Times New Roman"/>
          <w:sz w:val="28"/>
          <w:szCs w:val="28"/>
        </w:rPr>
        <w:t>ЗАСТОСУВАННЯ ІОНОСЕЛЕКТИВНИХ ЕЛЕКТРОДІВ І ПЕРЕВАГИ ЇХ ВИКОРИСТАННЯ</w:t>
      </w:r>
      <w:r w:rsidR="00C87890">
        <w:rPr>
          <w:rFonts w:ascii="Times New Roman" w:hAnsi="Times New Roman" w:cs="Times New Roman"/>
          <w:sz w:val="28"/>
          <w:szCs w:val="28"/>
        </w:rPr>
        <w:t xml:space="preserve">. </w:t>
      </w:r>
      <w:r w:rsidR="00C87890" w:rsidRPr="00CF2C42">
        <w:rPr>
          <w:rFonts w:ascii="Times New Roman" w:hAnsi="Times New Roman"/>
          <w:sz w:val="28"/>
          <w:szCs w:val="28"/>
        </w:rPr>
        <w:t>URL:</w:t>
      </w:r>
      <w:r w:rsidR="00C87890">
        <w:rPr>
          <w:rFonts w:ascii="Times New Roman" w:hAnsi="Times New Roman" w:cs="Times New Roman"/>
          <w:sz w:val="28"/>
          <w:szCs w:val="28"/>
        </w:rPr>
        <w:t xml:space="preserve"> </w:t>
      </w:r>
      <w:r w:rsidR="00C87890" w:rsidRPr="006664A2">
        <w:rPr>
          <w:rStyle w:val="ac"/>
          <w:rFonts w:ascii="Times New Roman" w:hAnsi="Times New Roman" w:cs="Times New Roman"/>
          <w:sz w:val="28"/>
          <w:szCs w:val="28"/>
        </w:rPr>
        <w:t>https://docplayer.net/73409136-Derzhavniy-vishchiy-navchalniy-zaklad-zaporizkiy-nacionalniy-universitet-ministerstva-osviti-i-nauki-ukrayini.html</w:t>
      </w:r>
      <w:r w:rsidR="00C87890">
        <w:rPr>
          <w:rFonts w:ascii="Times New Roman" w:hAnsi="Times New Roman" w:cs="Times New Roman"/>
          <w:sz w:val="28"/>
          <w:szCs w:val="28"/>
        </w:rPr>
        <w:t xml:space="preserve"> </w:t>
      </w:r>
      <w:r w:rsidR="00C87890" w:rsidRPr="00CF2C42">
        <w:rPr>
          <w:rFonts w:ascii="Times New Roman" w:hAnsi="Times New Roman"/>
          <w:sz w:val="28"/>
          <w:szCs w:val="28"/>
        </w:rPr>
        <w:t xml:space="preserve">(дата звернення: </w:t>
      </w:r>
      <w:r w:rsidR="00C87890">
        <w:rPr>
          <w:rFonts w:ascii="Times New Roman" w:hAnsi="Times New Roman"/>
          <w:sz w:val="28"/>
          <w:szCs w:val="28"/>
        </w:rPr>
        <w:t>13</w:t>
      </w:r>
      <w:r w:rsidR="00C87890" w:rsidRPr="00CF2C42">
        <w:rPr>
          <w:rFonts w:ascii="Times New Roman" w:hAnsi="Times New Roman"/>
          <w:sz w:val="28"/>
          <w:szCs w:val="28"/>
        </w:rPr>
        <w:t>.</w:t>
      </w:r>
      <w:r w:rsidR="00C87890">
        <w:rPr>
          <w:rFonts w:ascii="Times New Roman" w:hAnsi="Times New Roman"/>
          <w:sz w:val="28"/>
          <w:szCs w:val="28"/>
        </w:rPr>
        <w:t>1</w:t>
      </w:r>
      <w:r w:rsidR="00C87890" w:rsidRPr="00C87890">
        <w:rPr>
          <w:rFonts w:ascii="Times New Roman" w:hAnsi="Times New Roman"/>
          <w:sz w:val="28"/>
          <w:szCs w:val="28"/>
          <w:lang w:val="ru-RU"/>
        </w:rPr>
        <w:t>0</w:t>
      </w:r>
      <w:r w:rsidR="00C87890" w:rsidRPr="00CF2C42">
        <w:rPr>
          <w:rFonts w:ascii="Times New Roman" w:hAnsi="Times New Roman"/>
          <w:sz w:val="28"/>
          <w:szCs w:val="28"/>
        </w:rPr>
        <w:t>.202</w:t>
      </w:r>
      <w:r w:rsidR="00C87890">
        <w:rPr>
          <w:rFonts w:ascii="Times New Roman" w:hAnsi="Times New Roman"/>
          <w:sz w:val="28"/>
          <w:szCs w:val="28"/>
        </w:rPr>
        <w:t>3</w:t>
      </w:r>
      <w:r w:rsidR="00C87890" w:rsidRPr="00CF2C42">
        <w:rPr>
          <w:rFonts w:ascii="Times New Roman" w:hAnsi="Times New Roman"/>
          <w:sz w:val="28"/>
          <w:szCs w:val="28"/>
        </w:rPr>
        <w:t>).</w:t>
      </w:r>
    </w:p>
    <w:p w14:paraId="6F919BEA" w14:textId="016A85AF" w:rsidR="00A45207" w:rsidRDefault="00AA4D67" w:rsidP="00A45207">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8E7D9B">
        <w:rPr>
          <w:rFonts w:ascii="Times New Roman" w:eastAsia="Times New Roman" w:hAnsi="Times New Roman" w:cs="Times New Roman"/>
          <w:sz w:val="28"/>
          <w:szCs w:val="28"/>
          <w:lang w:eastAsia="ru-RU"/>
        </w:rPr>
        <w:t>2</w:t>
      </w:r>
      <w:r w:rsidR="00C87890">
        <w:rPr>
          <w:rFonts w:ascii="Times New Roman" w:eastAsia="Times New Roman" w:hAnsi="Times New Roman" w:cs="Times New Roman"/>
          <w:sz w:val="28"/>
          <w:szCs w:val="28"/>
          <w:lang w:eastAsia="ru-RU"/>
        </w:rPr>
        <w:t xml:space="preserve">. </w:t>
      </w:r>
      <w:r w:rsidR="00742F62" w:rsidRPr="002543FD">
        <w:rPr>
          <w:rFonts w:ascii="Times New Roman" w:hAnsi="Times New Roman" w:cs="Times New Roman"/>
          <w:sz w:val="28"/>
          <w:szCs w:val="28"/>
        </w:rPr>
        <w:t>Лабораторний практикум з хімії і фізики молока і молочних продуктів / Укладачі: В.П. Ясній, Т.А. Довбуш. Тернопіль : Тернопільський національний технічний університет імені Івана Пулюя, 2018. 182 с.</w:t>
      </w:r>
    </w:p>
    <w:p w14:paraId="5F6D0136" w14:textId="39CCFA90" w:rsidR="00C87890" w:rsidRPr="00CF4081" w:rsidRDefault="00C87890" w:rsidP="00A45207">
      <w:pPr>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8E7D9B">
        <w:rPr>
          <w:rFonts w:ascii="Times New Roman" w:hAnsi="Times New Roman" w:cs="Times New Roman"/>
          <w:sz w:val="28"/>
          <w:szCs w:val="28"/>
        </w:rPr>
        <w:t>3</w:t>
      </w:r>
      <w:r>
        <w:rPr>
          <w:rFonts w:ascii="Times New Roman" w:hAnsi="Times New Roman" w:cs="Times New Roman"/>
          <w:sz w:val="28"/>
          <w:szCs w:val="28"/>
        </w:rPr>
        <w:t xml:space="preserve">. </w:t>
      </w:r>
      <w:r w:rsidRPr="00C87890">
        <w:rPr>
          <w:rFonts w:ascii="Times New Roman" w:hAnsi="Times New Roman" w:cs="Times New Roman"/>
          <w:sz w:val="28"/>
          <w:szCs w:val="28"/>
        </w:rPr>
        <w:t>Луганська  О.В.  Фізико-хімічні  методи  аналізу:  навч.  посібник  із фіз.-хім. методів аналізу для студ. ВНЗ / О.В. Луганська, Л.О. Омельянчик. Запоріжжя</w:t>
      </w:r>
      <w:r>
        <w:rPr>
          <w:rFonts w:ascii="Times New Roman" w:hAnsi="Times New Roman" w:cs="Times New Roman"/>
          <w:sz w:val="28"/>
          <w:szCs w:val="28"/>
        </w:rPr>
        <w:t xml:space="preserve"> </w:t>
      </w:r>
      <w:r w:rsidRPr="00C87890">
        <w:rPr>
          <w:rFonts w:ascii="Times New Roman" w:hAnsi="Times New Roman" w:cs="Times New Roman"/>
          <w:sz w:val="28"/>
          <w:szCs w:val="28"/>
        </w:rPr>
        <w:t>: ЗНУ, 2008. С. 7-9</w:t>
      </w:r>
      <w:r>
        <w:rPr>
          <w:rFonts w:ascii="Times New Roman" w:hAnsi="Times New Roman" w:cs="Times New Roman"/>
          <w:sz w:val="28"/>
          <w:szCs w:val="28"/>
        </w:rPr>
        <w:t>.</w:t>
      </w:r>
    </w:p>
    <w:p w14:paraId="1253C824" w14:textId="4DCCFC76" w:rsidR="00CF2C42" w:rsidRPr="00CF2C42" w:rsidRDefault="00212D9C" w:rsidP="00CF2C42">
      <w:pPr>
        <w:spacing w:after="0" w:line="360" w:lineRule="auto"/>
        <w:ind w:firstLine="708"/>
        <w:jc w:val="both"/>
        <w:rPr>
          <w:rFonts w:ascii="Times New Roman" w:hAnsi="Times New Roman"/>
          <w:sz w:val="28"/>
          <w:szCs w:val="28"/>
        </w:rPr>
      </w:pPr>
      <w:r>
        <w:rPr>
          <w:rFonts w:ascii="Times New Roman" w:eastAsia="Times New Roman" w:hAnsi="Times New Roman" w:cs="Times New Roman"/>
          <w:sz w:val="28"/>
          <w:szCs w:val="28"/>
          <w:lang w:eastAsia="ru-RU"/>
        </w:rPr>
        <w:t>2</w:t>
      </w:r>
      <w:r w:rsidR="008E7D9B">
        <w:rPr>
          <w:rFonts w:ascii="Times New Roman" w:eastAsia="Times New Roman" w:hAnsi="Times New Roman" w:cs="Times New Roman"/>
          <w:sz w:val="28"/>
          <w:szCs w:val="28"/>
          <w:lang w:eastAsia="ru-RU"/>
        </w:rPr>
        <w:t>4</w:t>
      </w:r>
      <w:r w:rsidR="00CF2C42" w:rsidRPr="00CF4081">
        <w:rPr>
          <w:rFonts w:ascii="Times New Roman" w:eastAsia="Times New Roman" w:hAnsi="Times New Roman" w:cs="Times New Roman"/>
          <w:sz w:val="28"/>
          <w:szCs w:val="28"/>
          <w:lang w:eastAsia="ru-RU"/>
        </w:rPr>
        <w:t xml:space="preserve">. </w:t>
      </w:r>
      <w:r w:rsidR="00CF2C42" w:rsidRPr="00CF2C42">
        <w:rPr>
          <w:rFonts w:ascii="Times New Roman" w:hAnsi="Times New Roman"/>
          <w:sz w:val="28"/>
          <w:szCs w:val="28"/>
        </w:rPr>
        <w:t xml:space="preserve">Dimethyldioctylammonium chloride. Сompound summary. National center for biotechnology information, u.s. national library of medicine. URL: </w:t>
      </w:r>
      <w:hyperlink r:id="rId30" w:history="1">
        <w:r w:rsidR="00CF2C42" w:rsidRPr="00240067">
          <w:rPr>
            <w:rStyle w:val="ac"/>
            <w:rFonts w:ascii="Times New Roman" w:hAnsi="Times New Roman"/>
            <w:sz w:val="28"/>
            <w:szCs w:val="28"/>
          </w:rPr>
          <w:t>https://pubchem.ncbi.nlm.nih.gov/compound/62581</w:t>
        </w:r>
      </w:hyperlink>
      <w:r w:rsidR="00CF2C42">
        <w:rPr>
          <w:rFonts w:ascii="Times New Roman" w:hAnsi="Times New Roman"/>
          <w:sz w:val="28"/>
          <w:szCs w:val="28"/>
        </w:rPr>
        <w:t xml:space="preserve"> </w:t>
      </w:r>
      <w:r w:rsidR="00CF2C42" w:rsidRPr="00CF2C42">
        <w:rPr>
          <w:rFonts w:ascii="Times New Roman" w:hAnsi="Times New Roman"/>
          <w:sz w:val="28"/>
          <w:szCs w:val="28"/>
        </w:rPr>
        <w:t>(дата звернення: 2</w:t>
      </w:r>
      <w:r w:rsidR="001E568C">
        <w:rPr>
          <w:rFonts w:ascii="Times New Roman" w:hAnsi="Times New Roman"/>
          <w:sz w:val="28"/>
          <w:szCs w:val="28"/>
        </w:rPr>
        <w:t>0</w:t>
      </w:r>
      <w:r w:rsidR="00CF2C42" w:rsidRPr="00CF2C42">
        <w:rPr>
          <w:rFonts w:ascii="Times New Roman" w:hAnsi="Times New Roman"/>
          <w:sz w:val="28"/>
          <w:szCs w:val="28"/>
        </w:rPr>
        <w:t>.</w:t>
      </w:r>
      <w:r w:rsidR="001E568C">
        <w:rPr>
          <w:rFonts w:ascii="Times New Roman" w:hAnsi="Times New Roman"/>
          <w:sz w:val="28"/>
          <w:szCs w:val="28"/>
        </w:rPr>
        <w:t>10</w:t>
      </w:r>
      <w:r w:rsidR="00CF2C42" w:rsidRPr="00CF2C42">
        <w:rPr>
          <w:rFonts w:ascii="Times New Roman" w:hAnsi="Times New Roman"/>
          <w:sz w:val="28"/>
          <w:szCs w:val="28"/>
        </w:rPr>
        <w:t>.202</w:t>
      </w:r>
      <w:r w:rsidR="001E568C">
        <w:rPr>
          <w:rFonts w:ascii="Times New Roman" w:hAnsi="Times New Roman"/>
          <w:sz w:val="28"/>
          <w:szCs w:val="28"/>
        </w:rPr>
        <w:t>3</w:t>
      </w:r>
      <w:r w:rsidR="00CF2C42" w:rsidRPr="00CF2C42">
        <w:rPr>
          <w:rFonts w:ascii="Times New Roman" w:hAnsi="Times New Roman"/>
          <w:sz w:val="28"/>
          <w:szCs w:val="28"/>
        </w:rPr>
        <w:t>).</w:t>
      </w:r>
    </w:p>
    <w:p w14:paraId="3331DB61" w14:textId="700DD729" w:rsidR="00CF2C42" w:rsidRDefault="00CF2C42" w:rsidP="00CF2C42">
      <w:pPr>
        <w:spacing w:after="0" w:line="360" w:lineRule="auto"/>
        <w:ind w:firstLine="708"/>
        <w:jc w:val="both"/>
        <w:rPr>
          <w:rFonts w:ascii="Times New Roman" w:hAnsi="Times New Roman"/>
          <w:sz w:val="28"/>
          <w:szCs w:val="28"/>
        </w:rPr>
      </w:pPr>
      <w:r>
        <w:rPr>
          <w:rFonts w:ascii="Times New Roman" w:hAnsi="Times New Roman"/>
          <w:sz w:val="28"/>
          <w:szCs w:val="28"/>
        </w:rPr>
        <w:t>2</w:t>
      </w:r>
      <w:r w:rsidR="008E7D9B">
        <w:rPr>
          <w:rFonts w:ascii="Times New Roman" w:hAnsi="Times New Roman"/>
          <w:sz w:val="28"/>
          <w:szCs w:val="28"/>
        </w:rPr>
        <w:t>5</w:t>
      </w:r>
      <w:r>
        <w:rPr>
          <w:rFonts w:ascii="Times New Roman" w:hAnsi="Times New Roman"/>
          <w:sz w:val="28"/>
          <w:szCs w:val="28"/>
        </w:rPr>
        <w:t xml:space="preserve">. </w:t>
      </w:r>
      <w:r w:rsidRPr="00CF2C42">
        <w:rPr>
          <w:rFonts w:ascii="Times New Roman" w:hAnsi="Times New Roman"/>
          <w:sz w:val="28"/>
          <w:szCs w:val="28"/>
        </w:rPr>
        <w:t xml:space="preserve">Aratono M., Yamanaka M., Motomura K., Matuura R. Adsorption of dioctyldimethylammonium chloride at water/hexane interface. </w:t>
      </w:r>
      <w:r w:rsidRPr="00CF2C42">
        <w:rPr>
          <w:rFonts w:ascii="Times New Roman" w:hAnsi="Times New Roman"/>
          <w:i/>
          <w:sz w:val="28"/>
          <w:szCs w:val="28"/>
        </w:rPr>
        <w:t>Colloid &amp; Polymer Science.</w:t>
      </w:r>
      <w:r w:rsidRPr="00CF2C42">
        <w:rPr>
          <w:rFonts w:ascii="Times New Roman" w:hAnsi="Times New Roman"/>
          <w:sz w:val="28"/>
          <w:szCs w:val="28"/>
        </w:rPr>
        <w:t xml:space="preserve"> 1982. № 260. P. 632-637.</w:t>
      </w:r>
    </w:p>
    <w:p w14:paraId="58188ED6" w14:textId="63415AA8" w:rsidR="00CF2C42" w:rsidRDefault="00CF2C42" w:rsidP="00CF2C42">
      <w:pPr>
        <w:spacing w:after="0" w:line="360" w:lineRule="auto"/>
        <w:ind w:firstLine="708"/>
        <w:jc w:val="both"/>
        <w:rPr>
          <w:rFonts w:ascii="Times New Roman" w:hAnsi="Times New Roman"/>
          <w:sz w:val="28"/>
          <w:szCs w:val="28"/>
        </w:rPr>
      </w:pPr>
      <w:r w:rsidRPr="00CF2C42">
        <w:rPr>
          <w:rFonts w:ascii="Times New Roman" w:hAnsi="Times New Roman"/>
          <w:sz w:val="28"/>
          <w:szCs w:val="28"/>
        </w:rPr>
        <w:t>2</w:t>
      </w:r>
      <w:r w:rsidR="008E7D9B">
        <w:rPr>
          <w:rFonts w:ascii="Times New Roman" w:hAnsi="Times New Roman"/>
          <w:sz w:val="28"/>
          <w:szCs w:val="28"/>
        </w:rPr>
        <w:t>6</w:t>
      </w:r>
      <w:r w:rsidRPr="00CF2C42">
        <w:rPr>
          <w:rFonts w:ascii="Times New Roman" w:hAnsi="Times New Roman"/>
          <w:sz w:val="28"/>
          <w:szCs w:val="28"/>
        </w:rPr>
        <w:t>. Dimethyldioctylammonium chloride.  </w:t>
      </w:r>
      <w:r w:rsidRPr="00CF2C42">
        <w:rPr>
          <w:rFonts w:ascii="Times New Roman" w:eastAsiaTheme="majorEastAsia" w:hAnsi="Times New Roman"/>
          <w:sz w:val="28"/>
          <w:szCs w:val="28"/>
        </w:rPr>
        <w:t>Substance Information</w:t>
      </w:r>
      <w:r w:rsidRPr="00CF2C42">
        <w:rPr>
          <w:rFonts w:ascii="Times New Roman" w:hAnsi="Times New Roman"/>
          <w:sz w:val="28"/>
          <w:szCs w:val="28"/>
        </w:rPr>
        <w:t xml:space="preserve">. European Chemicals Agency. URL: </w:t>
      </w:r>
      <w:hyperlink r:id="rId31" w:history="1">
        <w:r w:rsidRPr="00240067">
          <w:rPr>
            <w:rStyle w:val="ac"/>
            <w:rFonts w:ascii="Times New Roman" w:hAnsi="Times New Roman"/>
            <w:sz w:val="28"/>
            <w:szCs w:val="28"/>
          </w:rPr>
          <w:t>https://echa.europa.eu/substance-information/-/substanceinfo/100.024.456</w:t>
        </w:r>
      </w:hyperlink>
      <w:r>
        <w:rPr>
          <w:rFonts w:ascii="Times New Roman" w:hAnsi="Times New Roman"/>
          <w:sz w:val="28"/>
          <w:szCs w:val="28"/>
        </w:rPr>
        <w:t xml:space="preserve"> </w:t>
      </w:r>
      <w:r w:rsidRPr="00CF2C42">
        <w:rPr>
          <w:rFonts w:ascii="Times New Roman" w:hAnsi="Times New Roman"/>
          <w:sz w:val="28"/>
          <w:szCs w:val="28"/>
        </w:rPr>
        <w:t>(дата звернення: 2</w:t>
      </w:r>
      <w:r w:rsidR="001E568C">
        <w:rPr>
          <w:rFonts w:ascii="Times New Roman" w:hAnsi="Times New Roman"/>
          <w:sz w:val="28"/>
          <w:szCs w:val="28"/>
        </w:rPr>
        <w:t>3</w:t>
      </w:r>
      <w:r w:rsidRPr="00CF2C42">
        <w:rPr>
          <w:rFonts w:ascii="Times New Roman" w:hAnsi="Times New Roman"/>
          <w:sz w:val="28"/>
          <w:szCs w:val="28"/>
        </w:rPr>
        <w:t>.</w:t>
      </w:r>
      <w:r w:rsidR="001E568C">
        <w:rPr>
          <w:rFonts w:ascii="Times New Roman" w:hAnsi="Times New Roman"/>
          <w:sz w:val="28"/>
          <w:szCs w:val="28"/>
        </w:rPr>
        <w:t>10</w:t>
      </w:r>
      <w:r w:rsidRPr="00CF2C42">
        <w:rPr>
          <w:rFonts w:ascii="Times New Roman" w:hAnsi="Times New Roman"/>
          <w:sz w:val="28"/>
          <w:szCs w:val="28"/>
        </w:rPr>
        <w:t>.202</w:t>
      </w:r>
      <w:r w:rsidR="001E568C">
        <w:rPr>
          <w:rFonts w:ascii="Times New Roman" w:hAnsi="Times New Roman"/>
          <w:sz w:val="28"/>
          <w:szCs w:val="28"/>
        </w:rPr>
        <w:t>3</w:t>
      </w:r>
      <w:r w:rsidRPr="00CF2C42">
        <w:rPr>
          <w:rFonts w:ascii="Times New Roman" w:hAnsi="Times New Roman"/>
          <w:sz w:val="28"/>
          <w:szCs w:val="28"/>
        </w:rPr>
        <w:t>).</w:t>
      </w:r>
    </w:p>
    <w:p w14:paraId="4B32780C" w14:textId="728F9E91" w:rsidR="00CF2C42" w:rsidRPr="00742F62" w:rsidRDefault="00CF2C42" w:rsidP="00CF2C42">
      <w:pPr>
        <w:widowControl w:val="0"/>
        <w:autoSpaceDE w:val="0"/>
        <w:autoSpaceDN w:val="0"/>
        <w:adjustRightInd w:val="0"/>
        <w:spacing w:after="0" w:line="360" w:lineRule="auto"/>
        <w:ind w:firstLine="708"/>
        <w:jc w:val="both"/>
        <w:rPr>
          <w:rFonts w:ascii="Times New Roman" w:hAnsi="Times New Roman" w:cs="Times New Roman"/>
          <w:sz w:val="28"/>
          <w:szCs w:val="28"/>
          <w:lang w:val="en-US"/>
        </w:rPr>
      </w:pPr>
      <w:r w:rsidRPr="00CF2C42">
        <w:rPr>
          <w:rFonts w:ascii="Times New Roman" w:hAnsi="Times New Roman"/>
          <w:sz w:val="28"/>
          <w:szCs w:val="28"/>
        </w:rPr>
        <w:t>2</w:t>
      </w:r>
      <w:r w:rsidR="008E7D9B">
        <w:rPr>
          <w:rFonts w:ascii="Times New Roman" w:hAnsi="Times New Roman"/>
          <w:sz w:val="28"/>
          <w:szCs w:val="28"/>
        </w:rPr>
        <w:t>7</w:t>
      </w:r>
      <w:r w:rsidRPr="00CF2C42">
        <w:rPr>
          <w:rFonts w:ascii="Times New Roman" w:hAnsi="Times New Roman"/>
          <w:sz w:val="28"/>
          <w:szCs w:val="28"/>
        </w:rPr>
        <w:t xml:space="preserve">. </w:t>
      </w:r>
      <w:r w:rsidRPr="00CF2C42">
        <w:rPr>
          <w:rStyle w:val="hlfld-contribauthor"/>
          <w:rFonts w:ascii="Times New Roman" w:hAnsi="Times New Roman" w:cs="Times New Roman"/>
          <w:sz w:val="28"/>
          <w:szCs w:val="28"/>
          <w:lang w:val="en-US"/>
        </w:rPr>
        <w:t>McBain</w:t>
      </w:r>
      <w:r w:rsidRPr="00CF2C42">
        <w:rPr>
          <w:rStyle w:val="hlfld-contribauthor"/>
          <w:rFonts w:ascii="Times New Roman" w:hAnsi="Times New Roman" w:cs="Times New Roman"/>
          <w:sz w:val="28"/>
          <w:szCs w:val="28"/>
        </w:rPr>
        <w:t xml:space="preserve"> </w:t>
      </w:r>
      <w:r w:rsidRPr="00CF2C42">
        <w:rPr>
          <w:rStyle w:val="nlmgiven-names"/>
          <w:rFonts w:ascii="Times New Roman" w:hAnsi="Times New Roman" w:cs="Times New Roman"/>
          <w:sz w:val="28"/>
          <w:szCs w:val="28"/>
          <w:lang w:val="en-US"/>
        </w:rPr>
        <w:t>A</w:t>
      </w:r>
      <w:r w:rsidRPr="00CF2C42">
        <w:rPr>
          <w:rStyle w:val="nlmgiven-names"/>
          <w:rFonts w:ascii="Times New Roman" w:hAnsi="Times New Roman" w:cs="Times New Roman"/>
          <w:sz w:val="28"/>
          <w:szCs w:val="28"/>
        </w:rPr>
        <w:t xml:space="preserve">. </w:t>
      </w:r>
      <w:r w:rsidRPr="00CF2C42">
        <w:rPr>
          <w:rStyle w:val="nlmgiven-names"/>
          <w:rFonts w:ascii="Times New Roman" w:hAnsi="Times New Roman" w:cs="Times New Roman"/>
          <w:sz w:val="28"/>
          <w:szCs w:val="28"/>
          <w:lang w:val="en-US"/>
        </w:rPr>
        <w:t>J</w:t>
      </w:r>
      <w:r w:rsidRPr="00CF2C42">
        <w:rPr>
          <w:rStyle w:val="nlmgiven-names"/>
          <w:rFonts w:ascii="Times New Roman" w:hAnsi="Times New Roman" w:cs="Times New Roman"/>
          <w:sz w:val="28"/>
          <w:szCs w:val="28"/>
        </w:rPr>
        <w:t>.</w:t>
      </w:r>
      <w:r w:rsidRPr="00CF2C42">
        <w:rPr>
          <w:rFonts w:ascii="Times New Roman" w:hAnsi="Times New Roman" w:cs="Times New Roman"/>
          <w:sz w:val="28"/>
          <w:szCs w:val="28"/>
          <w:lang w:val="en-US"/>
        </w:rPr>
        <w:t>,</w:t>
      </w:r>
      <w:r w:rsidRPr="00CF2C42">
        <w:rPr>
          <w:rFonts w:ascii="Times New Roman" w:hAnsi="Times New Roman" w:cs="Times New Roman"/>
          <w:sz w:val="28"/>
          <w:szCs w:val="28"/>
        </w:rPr>
        <w:t xml:space="preserve"> </w:t>
      </w:r>
      <w:r w:rsidRPr="00CF2C42">
        <w:rPr>
          <w:rStyle w:val="hlfld-contribauthor"/>
          <w:rFonts w:ascii="Times New Roman" w:hAnsi="Times New Roman" w:cs="Times New Roman"/>
          <w:sz w:val="28"/>
          <w:szCs w:val="28"/>
          <w:lang w:val="en-US"/>
        </w:rPr>
        <w:t>Ledder</w:t>
      </w:r>
      <w:r w:rsidRPr="00CF2C42">
        <w:rPr>
          <w:rStyle w:val="hlfld-contribauthor"/>
          <w:rFonts w:ascii="Times New Roman" w:hAnsi="Times New Roman" w:cs="Times New Roman"/>
          <w:sz w:val="28"/>
          <w:szCs w:val="28"/>
        </w:rPr>
        <w:t xml:space="preserve"> </w:t>
      </w:r>
      <w:r w:rsidRPr="00CF2C42">
        <w:rPr>
          <w:rStyle w:val="nlmgiven-names"/>
          <w:rFonts w:ascii="Times New Roman" w:hAnsi="Times New Roman" w:cs="Times New Roman"/>
          <w:sz w:val="28"/>
          <w:szCs w:val="28"/>
          <w:lang w:val="en-US"/>
        </w:rPr>
        <w:t>R</w:t>
      </w:r>
      <w:r w:rsidRPr="00CF2C42">
        <w:rPr>
          <w:rStyle w:val="nlmgiven-names"/>
          <w:rFonts w:ascii="Times New Roman" w:hAnsi="Times New Roman" w:cs="Times New Roman"/>
          <w:sz w:val="28"/>
          <w:szCs w:val="28"/>
        </w:rPr>
        <w:t xml:space="preserve">. </w:t>
      </w:r>
      <w:r w:rsidRPr="00CF2C42">
        <w:rPr>
          <w:rStyle w:val="nlmgiven-names"/>
          <w:rFonts w:ascii="Times New Roman" w:hAnsi="Times New Roman" w:cs="Times New Roman"/>
          <w:sz w:val="28"/>
          <w:szCs w:val="28"/>
          <w:lang w:val="en-US"/>
        </w:rPr>
        <w:t>G</w:t>
      </w:r>
      <w:r w:rsidRPr="00CF2C42">
        <w:rPr>
          <w:rStyle w:val="nlmgiven-names"/>
          <w:rFonts w:ascii="Times New Roman" w:hAnsi="Times New Roman" w:cs="Times New Roman"/>
          <w:sz w:val="28"/>
          <w:szCs w:val="28"/>
        </w:rPr>
        <w:t>.</w:t>
      </w:r>
      <w:r w:rsidRPr="00CF2C42">
        <w:rPr>
          <w:rFonts w:ascii="Times New Roman" w:hAnsi="Times New Roman" w:cs="Times New Roman"/>
          <w:sz w:val="28"/>
          <w:szCs w:val="28"/>
          <w:lang w:val="en-US"/>
        </w:rPr>
        <w:t>,</w:t>
      </w:r>
      <w:r w:rsidRPr="00CF2C42">
        <w:rPr>
          <w:rFonts w:ascii="Times New Roman" w:hAnsi="Times New Roman" w:cs="Times New Roman"/>
          <w:sz w:val="28"/>
          <w:szCs w:val="28"/>
        </w:rPr>
        <w:t xml:space="preserve"> </w:t>
      </w:r>
      <w:r w:rsidRPr="00CF2C42">
        <w:rPr>
          <w:rStyle w:val="hlfld-contribauthor"/>
          <w:rFonts w:ascii="Times New Roman" w:hAnsi="Times New Roman" w:cs="Times New Roman"/>
          <w:sz w:val="28"/>
          <w:szCs w:val="28"/>
          <w:lang w:val="en-US"/>
        </w:rPr>
        <w:t>Moore</w:t>
      </w:r>
      <w:r w:rsidRPr="00CF2C42">
        <w:rPr>
          <w:rStyle w:val="hlfld-contribauthor"/>
          <w:rFonts w:ascii="Times New Roman" w:hAnsi="Times New Roman" w:cs="Times New Roman"/>
          <w:sz w:val="28"/>
          <w:szCs w:val="28"/>
        </w:rPr>
        <w:t xml:space="preserve"> </w:t>
      </w:r>
      <w:r w:rsidRPr="00CF2C42">
        <w:rPr>
          <w:rStyle w:val="nlmgiven-names"/>
          <w:rFonts w:ascii="Times New Roman" w:hAnsi="Times New Roman" w:cs="Times New Roman"/>
          <w:sz w:val="28"/>
          <w:szCs w:val="28"/>
          <w:lang w:val="en-US"/>
        </w:rPr>
        <w:t>L</w:t>
      </w:r>
      <w:r w:rsidRPr="00CF2C42">
        <w:rPr>
          <w:rStyle w:val="nlmgiven-names"/>
          <w:rFonts w:ascii="Times New Roman" w:hAnsi="Times New Roman" w:cs="Times New Roman"/>
          <w:sz w:val="28"/>
          <w:szCs w:val="28"/>
        </w:rPr>
        <w:t xml:space="preserve">. </w:t>
      </w:r>
      <w:r w:rsidRPr="00CF2C42">
        <w:rPr>
          <w:rStyle w:val="nlmgiven-names"/>
          <w:rFonts w:ascii="Times New Roman" w:hAnsi="Times New Roman" w:cs="Times New Roman"/>
          <w:sz w:val="28"/>
          <w:szCs w:val="28"/>
          <w:lang w:val="en-US"/>
        </w:rPr>
        <w:t>E</w:t>
      </w:r>
      <w:r w:rsidRPr="00CF2C42">
        <w:rPr>
          <w:rStyle w:val="nlmgiven-names"/>
          <w:rFonts w:ascii="Times New Roman" w:hAnsi="Times New Roman" w:cs="Times New Roman"/>
          <w:sz w:val="28"/>
          <w:szCs w:val="28"/>
        </w:rPr>
        <w:t>.</w:t>
      </w:r>
      <w:r w:rsidRPr="00CF2C42">
        <w:rPr>
          <w:rFonts w:ascii="Times New Roman" w:hAnsi="Times New Roman" w:cs="Times New Roman"/>
          <w:sz w:val="28"/>
          <w:szCs w:val="28"/>
          <w:lang w:val="en-US"/>
        </w:rPr>
        <w:t>,</w:t>
      </w:r>
      <w:r w:rsidRPr="00CF2C42">
        <w:rPr>
          <w:rFonts w:ascii="Times New Roman" w:hAnsi="Times New Roman" w:cs="Times New Roman"/>
          <w:sz w:val="28"/>
          <w:szCs w:val="28"/>
        </w:rPr>
        <w:t xml:space="preserve"> </w:t>
      </w:r>
      <w:r w:rsidRPr="00CF2C42">
        <w:rPr>
          <w:rStyle w:val="hlfld-contribauthor"/>
          <w:rFonts w:ascii="Times New Roman" w:hAnsi="Times New Roman" w:cs="Times New Roman"/>
          <w:sz w:val="28"/>
          <w:szCs w:val="28"/>
          <w:lang w:val="en-US"/>
        </w:rPr>
        <w:t>Catrenich</w:t>
      </w:r>
      <w:r w:rsidRPr="00CF2C42">
        <w:rPr>
          <w:rStyle w:val="hlfld-contribauthor"/>
          <w:rFonts w:ascii="Times New Roman" w:hAnsi="Times New Roman" w:cs="Times New Roman"/>
          <w:sz w:val="28"/>
          <w:szCs w:val="28"/>
        </w:rPr>
        <w:t xml:space="preserve"> </w:t>
      </w:r>
      <w:r w:rsidRPr="00CF2C42">
        <w:rPr>
          <w:rStyle w:val="nlmgiven-names"/>
          <w:rFonts w:ascii="Times New Roman" w:hAnsi="Times New Roman" w:cs="Times New Roman"/>
          <w:sz w:val="28"/>
          <w:szCs w:val="28"/>
          <w:lang w:val="en-US"/>
        </w:rPr>
        <w:t>C</w:t>
      </w:r>
      <w:r w:rsidRPr="00CF2C42">
        <w:rPr>
          <w:rStyle w:val="nlmgiven-names"/>
          <w:rFonts w:ascii="Times New Roman" w:hAnsi="Times New Roman" w:cs="Times New Roman"/>
          <w:sz w:val="28"/>
          <w:szCs w:val="28"/>
        </w:rPr>
        <w:t xml:space="preserve">. </w:t>
      </w:r>
      <w:r w:rsidRPr="00CF2C42">
        <w:rPr>
          <w:rStyle w:val="nlmgiven-names"/>
          <w:rFonts w:ascii="Times New Roman" w:hAnsi="Times New Roman" w:cs="Times New Roman"/>
          <w:sz w:val="28"/>
          <w:szCs w:val="28"/>
          <w:lang w:val="en-US"/>
        </w:rPr>
        <w:t>E</w:t>
      </w:r>
      <w:r w:rsidRPr="00CF2C42">
        <w:rPr>
          <w:rStyle w:val="nlmgiven-names"/>
          <w:rFonts w:ascii="Times New Roman" w:hAnsi="Times New Roman" w:cs="Times New Roman"/>
          <w:sz w:val="28"/>
          <w:szCs w:val="28"/>
        </w:rPr>
        <w:t>.</w:t>
      </w:r>
      <w:r w:rsidRPr="00CF2C42">
        <w:rPr>
          <w:rFonts w:ascii="Times New Roman" w:hAnsi="Times New Roman" w:cs="Times New Roman"/>
          <w:sz w:val="28"/>
          <w:szCs w:val="28"/>
          <w:lang w:val="en-US"/>
        </w:rPr>
        <w:t>,</w:t>
      </w:r>
      <w:r w:rsidRPr="00CF2C42">
        <w:rPr>
          <w:rFonts w:ascii="Times New Roman" w:hAnsi="Times New Roman" w:cs="Times New Roman"/>
          <w:sz w:val="28"/>
          <w:szCs w:val="28"/>
        </w:rPr>
        <w:t xml:space="preserve"> </w:t>
      </w:r>
      <w:r w:rsidRPr="00CF2C42">
        <w:rPr>
          <w:rStyle w:val="hlfld-contribauthor"/>
          <w:rFonts w:ascii="Times New Roman" w:hAnsi="Times New Roman" w:cs="Times New Roman"/>
          <w:sz w:val="28"/>
          <w:szCs w:val="28"/>
          <w:lang w:val="en-US"/>
        </w:rPr>
        <w:t>Gilbert</w:t>
      </w:r>
      <w:r w:rsidRPr="00CF2C42">
        <w:rPr>
          <w:rStyle w:val="hlfld-contribauthor"/>
          <w:rFonts w:ascii="Times New Roman" w:hAnsi="Times New Roman" w:cs="Times New Roman"/>
          <w:sz w:val="28"/>
          <w:szCs w:val="28"/>
        </w:rPr>
        <w:t xml:space="preserve"> </w:t>
      </w:r>
      <w:r w:rsidRPr="00CF2C42">
        <w:rPr>
          <w:rStyle w:val="nlmgiven-names"/>
          <w:rFonts w:ascii="Times New Roman" w:hAnsi="Times New Roman" w:cs="Times New Roman"/>
          <w:sz w:val="28"/>
          <w:szCs w:val="28"/>
          <w:lang w:val="en-US"/>
        </w:rPr>
        <w:t>P.</w:t>
      </w:r>
      <w:r w:rsidRPr="00CF2C42">
        <w:rPr>
          <w:rFonts w:ascii="Times New Roman" w:hAnsi="Times New Roman" w:cs="Times New Roman"/>
          <w:sz w:val="28"/>
          <w:szCs w:val="28"/>
        </w:rPr>
        <w:t xml:space="preserve"> </w:t>
      </w:r>
      <w:r w:rsidRPr="00CF2C42">
        <w:rPr>
          <w:rStyle w:val="nlmarticle-title"/>
          <w:rFonts w:ascii="Times New Roman" w:hAnsi="Times New Roman" w:cs="Times New Roman"/>
          <w:sz w:val="28"/>
          <w:szCs w:val="28"/>
          <w:lang w:val="en-US"/>
        </w:rPr>
        <w:t xml:space="preserve">Effects of quaternary-ammonium-based formulations on bacterial community dynamics and </w:t>
      </w:r>
      <w:r w:rsidRPr="00CF2C42">
        <w:rPr>
          <w:rStyle w:val="nlmarticle-title"/>
          <w:rFonts w:ascii="Times New Roman" w:hAnsi="Times New Roman" w:cs="Times New Roman"/>
          <w:sz w:val="28"/>
          <w:szCs w:val="28"/>
          <w:lang w:val="en-US"/>
        </w:rPr>
        <w:lastRenderedPageBreak/>
        <w:t>antimicrobial susceptibility.</w:t>
      </w:r>
      <w:r w:rsidRPr="00CF2C42">
        <w:rPr>
          <w:rFonts w:ascii="Times New Roman" w:hAnsi="Times New Roman" w:cs="Times New Roman"/>
          <w:i/>
          <w:sz w:val="28"/>
          <w:szCs w:val="28"/>
          <w:lang w:val="en-US"/>
        </w:rPr>
        <w:t> Applied</w:t>
      </w:r>
      <w:r w:rsidRPr="00742F62">
        <w:rPr>
          <w:rFonts w:ascii="Times New Roman" w:hAnsi="Times New Roman" w:cs="Times New Roman"/>
          <w:i/>
          <w:sz w:val="28"/>
          <w:szCs w:val="28"/>
          <w:lang w:val="en-US"/>
        </w:rPr>
        <w:t xml:space="preserve"> </w:t>
      </w:r>
      <w:r w:rsidRPr="00CF2C42">
        <w:rPr>
          <w:rFonts w:ascii="Times New Roman" w:hAnsi="Times New Roman" w:cs="Times New Roman"/>
          <w:i/>
          <w:sz w:val="28"/>
          <w:szCs w:val="28"/>
          <w:lang w:val="en-US"/>
        </w:rPr>
        <w:t>and</w:t>
      </w:r>
      <w:r w:rsidRPr="00742F62">
        <w:rPr>
          <w:rFonts w:ascii="Times New Roman" w:hAnsi="Times New Roman" w:cs="Times New Roman"/>
          <w:i/>
          <w:sz w:val="28"/>
          <w:szCs w:val="28"/>
          <w:lang w:val="en-US"/>
        </w:rPr>
        <w:t xml:space="preserve"> </w:t>
      </w:r>
      <w:r w:rsidRPr="00CF2C42">
        <w:rPr>
          <w:rFonts w:ascii="Times New Roman" w:hAnsi="Times New Roman" w:cs="Times New Roman"/>
          <w:i/>
          <w:sz w:val="28"/>
          <w:szCs w:val="28"/>
          <w:lang w:val="en-US"/>
        </w:rPr>
        <w:t>Environmental</w:t>
      </w:r>
      <w:r w:rsidRPr="00742F62">
        <w:rPr>
          <w:rFonts w:ascii="Times New Roman" w:hAnsi="Times New Roman" w:cs="Times New Roman"/>
          <w:i/>
          <w:sz w:val="28"/>
          <w:szCs w:val="28"/>
          <w:lang w:val="en-US"/>
        </w:rPr>
        <w:t xml:space="preserve"> </w:t>
      </w:r>
      <w:r w:rsidRPr="00CF2C42">
        <w:rPr>
          <w:rFonts w:ascii="Times New Roman" w:hAnsi="Times New Roman" w:cs="Times New Roman"/>
          <w:i/>
          <w:sz w:val="28"/>
          <w:szCs w:val="28"/>
          <w:lang w:val="en-US"/>
        </w:rPr>
        <w:t>Microbiology</w:t>
      </w:r>
      <w:r w:rsidRPr="00742F62">
        <w:rPr>
          <w:rFonts w:ascii="Times New Roman" w:hAnsi="Times New Roman" w:cs="Times New Roman"/>
          <w:sz w:val="28"/>
          <w:szCs w:val="28"/>
          <w:lang w:val="en-US"/>
        </w:rPr>
        <w:t>.</w:t>
      </w:r>
      <w:r w:rsidRPr="00742F62">
        <w:rPr>
          <w:rStyle w:val="nlmyear"/>
          <w:rFonts w:ascii="Times New Roman" w:hAnsi="Times New Roman" w:cs="Times New Roman"/>
          <w:sz w:val="28"/>
          <w:szCs w:val="28"/>
          <w:lang w:val="en-US"/>
        </w:rPr>
        <w:t xml:space="preserve"> 2004</w:t>
      </w:r>
      <w:r w:rsidRPr="00742F62">
        <w:rPr>
          <w:rFonts w:ascii="Times New Roman" w:hAnsi="Times New Roman" w:cs="Times New Roman"/>
          <w:sz w:val="28"/>
          <w:szCs w:val="28"/>
          <w:lang w:val="en-US"/>
        </w:rPr>
        <w:t xml:space="preserve">. № 70. </w:t>
      </w:r>
      <w:r w:rsidRPr="00CF2C42">
        <w:rPr>
          <w:rFonts w:ascii="Times New Roman" w:hAnsi="Times New Roman" w:cs="Times New Roman"/>
          <w:sz w:val="28"/>
          <w:szCs w:val="28"/>
          <w:lang w:val="en-US"/>
        </w:rPr>
        <w:t>P</w:t>
      </w:r>
      <w:r w:rsidRPr="00742F62">
        <w:rPr>
          <w:rFonts w:ascii="Times New Roman" w:hAnsi="Times New Roman" w:cs="Times New Roman"/>
          <w:sz w:val="28"/>
          <w:szCs w:val="28"/>
          <w:lang w:val="en-US"/>
        </w:rPr>
        <w:t xml:space="preserve">. </w:t>
      </w:r>
      <w:r w:rsidRPr="00742F62">
        <w:rPr>
          <w:rStyle w:val="nlmfpage"/>
          <w:rFonts w:ascii="Times New Roman" w:hAnsi="Times New Roman" w:cs="Times New Roman"/>
          <w:sz w:val="28"/>
          <w:szCs w:val="28"/>
          <w:lang w:val="en-US"/>
        </w:rPr>
        <w:t>3449</w:t>
      </w:r>
      <w:r w:rsidRPr="00742F62">
        <w:rPr>
          <w:rFonts w:ascii="Times New Roman" w:eastAsiaTheme="majorEastAsia" w:hAnsi="Times New Roman" w:cs="Times New Roman"/>
          <w:sz w:val="28"/>
          <w:szCs w:val="28"/>
          <w:lang w:val="en-US"/>
        </w:rPr>
        <w:t>-</w:t>
      </w:r>
      <w:r w:rsidRPr="00742F62">
        <w:rPr>
          <w:rStyle w:val="nlmlpage"/>
          <w:rFonts w:ascii="Times New Roman" w:eastAsiaTheme="majorEastAsia" w:hAnsi="Times New Roman" w:cs="Times New Roman"/>
          <w:sz w:val="28"/>
          <w:szCs w:val="28"/>
          <w:lang w:val="en-US"/>
        </w:rPr>
        <w:t>3456</w:t>
      </w:r>
      <w:r w:rsidRPr="00742F62">
        <w:rPr>
          <w:rFonts w:ascii="Times New Roman" w:hAnsi="Times New Roman" w:cs="Times New Roman"/>
          <w:sz w:val="28"/>
          <w:szCs w:val="28"/>
          <w:lang w:val="en-US"/>
        </w:rPr>
        <w:t>.</w:t>
      </w:r>
    </w:p>
    <w:p w14:paraId="20078C5A" w14:textId="78A0A2A0" w:rsidR="002B5B68" w:rsidRDefault="002B5B68" w:rsidP="002B5B68">
      <w:pPr>
        <w:spacing w:after="0" w:line="360" w:lineRule="auto"/>
        <w:ind w:firstLine="708"/>
        <w:jc w:val="both"/>
        <w:rPr>
          <w:rFonts w:ascii="Times New Roman" w:hAnsi="Times New Roman"/>
          <w:sz w:val="28"/>
          <w:szCs w:val="28"/>
        </w:rPr>
      </w:pPr>
      <w:r w:rsidRPr="002B5B68">
        <w:rPr>
          <w:rFonts w:ascii="Times New Roman" w:hAnsi="Times New Roman" w:cs="Times New Roman"/>
          <w:sz w:val="28"/>
          <w:szCs w:val="28"/>
        </w:rPr>
        <w:t>2</w:t>
      </w:r>
      <w:r w:rsidR="008E7D9B">
        <w:rPr>
          <w:rFonts w:ascii="Times New Roman" w:hAnsi="Times New Roman" w:cs="Times New Roman"/>
          <w:sz w:val="28"/>
          <w:szCs w:val="28"/>
        </w:rPr>
        <w:t>8</w:t>
      </w:r>
      <w:r w:rsidRPr="002B5B68">
        <w:rPr>
          <w:rFonts w:ascii="Times New Roman" w:hAnsi="Times New Roman" w:cs="Times New Roman"/>
          <w:sz w:val="28"/>
          <w:szCs w:val="28"/>
        </w:rPr>
        <w:t xml:space="preserve">. </w:t>
      </w:r>
      <w:r w:rsidR="00742F62" w:rsidRPr="00AD4AC6">
        <w:rPr>
          <w:rFonts w:ascii="Times New Roman" w:hAnsi="Times New Roman" w:cs="Times New Roman"/>
          <w:sz w:val="28"/>
          <w:szCs w:val="28"/>
        </w:rPr>
        <w:t>Електрохімічні методи аналізу</w:t>
      </w:r>
      <w:r w:rsidR="00742F62" w:rsidRPr="00CF2C42">
        <w:rPr>
          <w:rFonts w:ascii="Times New Roman" w:hAnsi="Times New Roman"/>
          <w:sz w:val="28"/>
          <w:szCs w:val="28"/>
        </w:rPr>
        <w:t>. URL:</w:t>
      </w:r>
      <w:r w:rsidR="00742F62">
        <w:rPr>
          <w:rFonts w:ascii="Times New Roman" w:hAnsi="Times New Roman"/>
          <w:sz w:val="28"/>
          <w:szCs w:val="28"/>
        </w:rPr>
        <w:t xml:space="preserve"> </w:t>
      </w:r>
      <w:hyperlink w:history="1">
        <w:r w:rsidR="00742F62" w:rsidRPr="0074751B">
          <w:rPr>
            <w:rStyle w:val="ac"/>
            <w:rFonts w:ascii="Times New Roman" w:hAnsi="Times New Roman"/>
            <w:sz w:val="28"/>
            <w:szCs w:val="28"/>
          </w:rPr>
          <w:t>https://moodle.znu.edu.ua /pluginfile.php/67366/mod_resource/content/1/Лекція_2.7.pdf</w:t>
        </w:r>
      </w:hyperlink>
      <w:r w:rsidR="00742F62">
        <w:rPr>
          <w:rFonts w:ascii="Times New Roman" w:hAnsi="Times New Roman"/>
          <w:sz w:val="28"/>
          <w:szCs w:val="28"/>
        </w:rPr>
        <w:t xml:space="preserve"> </w:t>
      </w:r>
      <w:r w:rsidR="00742F62" w:rsidRPr="00AD4AC6">
        <w:rPr>
          <w:rFonts w:ascii="Times New Roman" w:hAnsi="Times New Roman"/>
          <w:sz w:val="28"/>
          <w:szCs w:val="28"/>
        </w:rPr>
        <w:t xml:space="preserve"> </w:t>
      </w:r>
      <w:r w:rsidR="00742F62" w:rsidRPr="00CF2C42">
        <w:rPr>
          <w:rFonts w:ascii="Times New Roman" w:hAnsi="Times New Roman"/>
          <w:sz w:val="28"/>
          <w:szCs w:val="28"/>
        </w:rPr>
        <w:t>(дата звернення: 2</w:t>
      </w:r>
      <w:r w:rsidR="00742F62">
        <w:rPr>
          <w:rFonts w:ascii="Times New Roman" w:hAnsi="Times New Roman"/>
          <w:sz w:val="28"/>
          <w:szCs w:val="28"/>
        </w:rPr>
        <w:t>3</w:t>
      </w:r>
      <w:r w:rsidR="00742F62" w:rsidRPr="00CF2C42">
        <w:rPr>
          <w:rFonts w:ascii="Times New Roman" w:hAnsi="Times New Roman"/>
          <w:sz w:val="28"/>
          <w:szCs w:val="28"/>
        </w:rPr>
        <w:t>.</w:t>
      </w:r>
      <w:r w:rsidR="00742F62">
        <w:rPr>
          <w:rFonts w:ascii="Times New Roman" w:hAnsi="Times New Roman"/>
          <w:sz w:val="28"/>
          <w:szCs w:val="28"/>
        </w:rPr>
        <w:t>10</w:t>
      </w:r>
      <w:r w:rsidR="00742F62" w:rsidRPr="00CF2C42">
        <w:rPr>
          <w:rFonts w:ascii="Times New Roman" w:hAnsi="Times New Roman"/>
          <w:sz w:val="28"/>
          <w:szCs w:val="28"/>
        </w:rPr>
        <w:t>.202</w:t>
      </w:r>
      <w:r w:rsidR="00742F62">
        <w:rPr>
          <w:rFonts w:ascii="Times New Roman" w:hAnsi="Times New Roman"/>
          <w:sz w:val="28"/>
          <w:szCs w:val="28"/>
        </w:rPr>
        <w:t>3</w:t>
      </w:r>
      <w:r w:rsidR="00742F62" w:rsidRPr="00CF2C42">
        <w:rPr>
          <w:rFonts w:ascii="Times New Roman" w:hAnsi="Times New Roman"/>
          <w:sz w:val="28"/>
          <w:szCs w:val="28"/>
        </w:rPr>
        <w:t>).</w:t>
      </w:r>
    </w:p>
    <w:p w14:paraId="3A27A287" w14:textId="1FFE909B" w:rsidR="00331738" w:rsidRDefault="002B5B68" w:rsidP="00331738">
      <w:pPr>
        <w:spacing w:after="0" w:line="360" w:lineRule="auto"/>
        <w:ind w:firstLine="708"/>
        <w:jc w:val="both"/>
        <w:rPr>
          <w:rFonts w:ascii="Times New Roman" w:hAnsi="Times New Roman"/>
          <w:sz w:val="28"/>
          <w:szCs w:val="28"/>
        </w:rPr>
      </w:pPr>
      <w:r w:rsidRPr="00331738">
        <w:rPr>
          <w:rFonts w:ascii="Times New Roman" w:hAnsi="Times New Roman"/>
          <w:sz w:val="28"/>
          <w:szCs w:val="28"/>
        </w:rPr>
        <w:t>2</w:t>
      </w:r>
      <w:r w:rsidR="008E7D9B">
        <w:rPr>
          <w:rFonts w:ascii="Times New Roman" w:hAnsi="Times New Roman"/>
          <w:sz w:val="28"/>
          <w:szCs w:val="28"/>
        </w:rPr>
        <w:t>9</w:t>
      </w:r>
      <w:r w:rsidRPr="00331738">
        <w:rPr>
          <w:rFonts w:ascii="Times New Roman" w:hAnsi="Times New Roman"/>
          <w:sz w:val="28"/>
          <w:szCs w:val="28"/>
        </w:rPr>
        <w:t xml:space="preserve">. </w:t>
      </w:r>
      <w:r w:rsidR="00742F62">
        <w:rPr>
          <w:rFonts w:ascii="Times New Roman" w:hAnsi="Times New Roman"/>
          <w:sz w:val="28"/>
          <w:szCs w:val="28"/>
        </w:rPr>
        <w:t>Методичні вказівки до виконання лабораторних робіт з навчальної дисципліни «Фізико – хімічні методи аналізу» для студентів за напрямом підготовки 6.040106 «Екологія, охорона навколишнього середовища та збалансоване природокористування» денної та заочної форм навчання/ Н.М. Буденкова, Г.І. Назарук. Рівне : НУВГП, 2013. 41 с.</w:t>
      </w:r>
    </w:p>
    <w:p w14:paraId="71567F4F" w14:textId="67C3D0FD" w:rsidR="004D2603" w:rsidRPr="004D2603" w:rsidRDefault="008E7D9B" w:rsidP="004D2603">
      <w:pPr>
        <w:pStyle w:val="Default"/>
        <w:spacing w:line="360" w:lineRule="auto"/>
        <w:ind w:firstLine="708"/>
        <w:jc w:val="both"/>
        <w:rPr>
          <w:sz w:val="28"/>
          <w:szCs w:val="28"/>
          <w:lang w:val="uk-UA"/>
        </w:rPr>
      </w:pPr>
      <w:r>
        <w:rPr>
          <w:sz w:val="28"/>
          <w:szCs w:val="28"/>
          <w:lang w:val="uk-UA"/>
        </w:rPr>
        <w:t>30</w:t>
      </w:r>
      <w:r w:rsidR="00331738" w:rsidRPr="004D2603">
        <w:rPr>
          <w:sz w:val="28"/>
          <w:szCs w:val="28"/>
          <w:lang w:val="uk-UA"/>
        </w:rPr>
        <w:t xml:space="preserve">. </w:t>
      </w:r>
      <w:r w:rsidR="004D2603" w:rsidRPr="004D2603">
        <w:rPr>
          <w:sz w:val="28"/>
          <w:szCs w:val="28"/>
          <w:lang w:val="uk-UA"/>
        </w:rPr>
        <w:t>Б</w:t>
      </w:r>
      <w:r w:rsidR="004D2603" w:rsidRPr="004D2603">
        <w:rPr>
          <w:sz w:val="28"/>
          <w:szCs w:val="28"/>
        </w:rPr>
        <w:t>o</w:t>
      </w:r>
      <w:r w:rsidR="004D2603" w:rsidRPr="004D2603">
        <w:rPr>
          <w:sz w:val="28"/>
          <w:szCs w:val="28"/>
          <w:lang w:val="uk-UA"/>
        </w:rPr>
        <w:t>л</w:t>
      </w:r>
      <w:r w:rsidR="004D2603" w:rsidRPr="004D2603">
        <w:rPr>
          <w:sz w:val="28"/>
          <w:szCs w:val="28"/>
        </w:rPr>
        <w:t>o</w:t>
      </w:r>
      <w:r w:rsidR="004D2603" w:rsidRPr="004D2603">
        <w:rPr>
          <w:sz w:val="28"/>
          <w:szCs w:val="28"/>
          <w:lang w:val="uk-UA"/>
        </w:rPr>
        <w:t>т</w:t>
      </w:r>
      <w:r w:rsidR="004D2603" w:rsidRPr="004D2603">
        <w:rPr>
          <w:sz w:val="28"/>
          <w:szCs w:val="28"/>
        </w:rPr>
        <w:t>o</w:t>
      </w:r>
      <w:r w:rsidR="004D2603" w:rsidRPr="004D2603">
        <w:rPr>
          <w:sz w:val="28"/>
          <w:szCs w:val="28"/>
          <w:lang w:val="uk-UA"/>
        </w:rPr>
        <w:t>в. В., Свєчн</w:t>
      </w:r>
      <w:r w:rsidR="004D2603" w:rsidRPr="004D2603">
        <w:rPr>
          <w:sz w:val="28"/>
          <w:szCs w:val="28"/>
        </w:rPr>
        <w:t>i</w:t>
      </w:r>
      <w:r w:rsidR="004D2603" w:rsidRPr="004D2603">
        <w:rPr>
          <w:sz w:val="28"/>
          <w:szCs w:val="28"/>
          <w:lang w:val="uk-UA"/>
        </w:rPr>
        <w:t>к</w:t>
      </w:r>
      <w:r w:rsidR="004D2603" w:rsidRPr="004D2603">
        <w:rPr>
          <w:sz w:val="28"/>
          <w:szCs w:val="28"/>
        </w:rPr>
        <w:t>o</w:t>
      </w:r>
      <w:r w:rsidR="004D2603" w:rsidRPr="004D2603">
        <w:rPr>
          <w:sz w:val="28"/>
          <w:szCs w:val="28"/>
          <w:lang w:val="uk-UA"/>
        </w:rPr>
        <w:t xml:space="preserve">ва, </w:t>
      </w:r>
      <w:r w:rsidR="004D2603" w:rsidRPr="004D2603">
        <w:rPr>
          <w:sz w:val="28"/>
          <w:szCs w:val="28"/>
        </w:rPr>
        <w:t>O</w:t>
      </w:r>
      <w:r w:rsidR="004D2603" w:rsidRPr="004D2603">
        <w:rPr>
          <w:sz w:val="28"/>
          <w:szCs w:val="28"/>
          <w:lang w:val="uk-UA"/>
        </w:rPr>
        <w:t>. М., К</w:t>
      </w:r>
      <w:r w:rsidR="004D2603" w:rsidRPr="004D2603">
        <w:rPr>
          <w:sz w:val="28"/>
          <w:szCs w:val="28"/>
        </w:rPr>
        <w:t>o</w:t>
      </w:r>
      <w:r w:rsidR="004D2603" w:rsidRPr="004D2603">
        <w:rPr>
          <w:sz w:val="28"/>
          <w:szCs w:val="28"/>
          <w:lang w:val="uk-UA"/>
        </w:rPr>
        <w:t>л</w:t>
      </w:r>
      <w:r w:rsidR="004D2603" w:rsidRPr="004D2603">
        <w:rPr>
          <w:sz w:val="28"/>
          <w:szCs w:val="28"/>
        </w:rPr>
        <w:t>i</w:t>
      </w:r>
      <w:r w:rsidR="004D2603" w:rsidRPr="004D2603">
        <w:rPr>
          <w:sz w:val="28"/>
          <w:szCs w:val="28"/>
          <w:lang w:val="uk-UA"/>
        </w:rPr>
        <w:t>сник С. В., Жук</w:t>
      </w:r>
      <w:r w:rsidR="004D2603" w:rsidRPr="004D2603">
        <w:rPr>
          <w:sz w:val="28"/>
          <w:szCs w:val="28"/>
        </w:rPr>
        <w:t>o</w:t>
      </w:r>
      <w:r w:rsidR="004D2603" w:rsidRPr="004D2603">
        <w:rPr>
          <w:sz w:val="28"/>
          <w:szCs w:val="28"/>
          <w:lang w:val="uk-UA"/>
        </w:rPr>
        <w:t>ва Т. В. Анал</w:t>
      </w:r>
      <w:r w:rsidR="004D2603" w:rsidRPr="004D2603">
        <w:rPr>
          <w:sz w:val="28"/>
          <w:szCs w:val="28"/>
        </w:rPr>
        <w:t>i</w:t>
      </w:r>
      <w:r w:rsidR="004D2603" w:rsidRPr="004D2603">
        <w:rPr>
          <w:sz w:val="28"/>
          <w:szCs w:val="28"/>
          <w:lang w:val="uk-UA"/>
        </w:rPr>
        <w:t>тична х</w:t>
      </w:r>
      <w:r w:rsidR="004D2603" w:rsidRPr="004D2603">
        <w:rPr>
          <w:sz w:val="28"/>
          <w:szCs w:val="28"/>
        </w:rPr>
        <w:t>i</w:t>
      </w:r>
      <w:r w:rsidR="004D2603" w:rsidRPr="004D2603">
        <w:rPr>
          <w:sz w:val="28"/>
          <w:szCs w:val="28"/>
          <w:lang w:val="uk-UA"/>
        </w:rPr>
        <w:t>м</w:t>
      </w:r>
      <w:r w:rsidR="004D2603" w:rsidRPr="004D2603">
        <w:rPr>
          <w:sz w:val="28"/>
          <w:szCs w:val="28"/>
        </w:rPr>
        <w:t>i</w:t>
      </w:r>
      <w:r w:rsidR="004D2603" w:rsidRPr="004D2603">
        <w:rPr>
          <w:sz w:val="28"/>
          <w:szCs w:val="28"/>
          <w:lang w:val="uk-UA"/>
        </w:rPr>
        <w:t>я : п</w:t>
      </w:r>
      <w:r w:rsidR="004D2603" w:rsidRPr="004D2603">
        <w:rPr>
          <w:sz w:val="28"/>
          <w:szCs w:val="28"/>
        </w:rPr>
        <w:t>i</w:t>
      </w:r>
      <w:r w:rsidR="004D2603" w:rsidRPr="004D2603">
        <w:rPr>
          <w:sz w:val="28"/>
          <w:szCs w:val="28"/>
          <w:lang w:val="uk-UA"/>
        </w:rPr>
        <w:t>д</w:t>
      </w:r>
      <w:r w:rsidR="004D2603" w:rsidRPr="004D2603">
        <w:rPr>
          <w:sz w:val="28"/>
          <w:szCs w:val="28"/>
        </w:rPr>
        <w:t>p</w:t>
      </w:r>
      <w:r w:rsidR="004D2603" w:rsidRPr="004D2603">
        <w:rPr>
          <w:sz w:val="28"/>
          <w:szCs w:val="28"/>
          <w:lang w:val="uk-UA"/>
        </w:rPr>
        <w:t>учник. Ха</w:t>
      </w:r>
      <w:r w:rsidR="004D2603" w:rsidRPr="00575659">
        <w:rPr>
          <w:sz w:val="28"/>
          <w:szCs w:val="28"/>
          <w:lang w:val="en-US"/>
        </w:rPr>
        <w:t>p</w:t>
      </w:r>
      <w:r w:rsidR="004D2603" w:rsidRPr="004D2603">
        <w:rPr>
          <w:sz w:val="28"/>
          <w:szCs w:val="28"/>
          <w:lang w:val="uk-UA"/>
        </w:rPr>
        <w:t>к</w:t>
      </w:r>
      <w:r w:rsidR="004D2603" w:rsidRPr="00575659">
        <w:rPr>
          <w:sz w:val="28"/>
          <w:szCs w:val="28"/>
          <w:lang w:val="en-US"/>
        </w:rPr>
        <w:t>i</w:t>
      </w:r>
      <w:r w:rsidR="004D2603" w:rsidRPr="004D2603">
        <w:rPr>
          <w:sz w:val="28"/>
          <w:szCs w:val="28"/>
          <w:lang w:val="uk-UA"/>
        </w:rPr>
        <w:t xml:space="preserve">в : НФаУ, 2004. 480 с. </w:t>
      </w:r>
    </w:p>
    <w:p w14:paraId="605C19BF" w14:textId="1C12BA25" w:rsidR="00331738" w:rsidRDefault="007B689A" w:rsidP="00C46153">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sz w:val="28"/>
          <w:szCs w:val="28"/>
        </w:rPr>
        <w:t>3</w:t>
      </w:r>
      <w:r w:rsidR="008E7D9B">
        <w:rPr>
          <w:rFonts w:ascii="Times New Roman" w:hAnsi="Times New Roman"/>
          <w:sz w:val="28"/>
          <w:szCs w:val="28"/>
        </w:rPr>
        <w:t>1</w:t>
      </w:r>
      <w:r w:rsidR="00331738">
        <w:rPr>
          <w:rFonts w:ascii="Times New Roman" w:hAnsi="Times New Roman"/>
          <w:sz w:val="28"/>
          <w:szCs w:val="28"/>
        </w:rPr>
        <w:t xml:space="preserve">. </w:t>
      </w:r>
      <w:r w:rsidR="00331738" w:rsidRPr="00331738">
        <w:rPr>
          <w:rFonts w:ascii="Times New Roman" w:hAnsi="Times New Roman" w:cs="Times New Roman"/>
          <w:sz w:val="28"/>
          <w:szCs w:val="28"/>
        </w:rPr>
        <w:t>Harvey D. T. Analytical Chemistry 2.1. USA : Libre Texts, 2020. 968 p.</w:t>
      </w:r>
    </w:p>
    <w:p w14:paraId="5138731A" w14:textId="4D775199" w:rsidR="00450358" w:rsidRPr="0006454C" w:rsidRDefault="00AA4D67" w:rsidP="004503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8E7D9B">
        <w:rPr>
          <w:rFonts w:ascii="Times New Roman" w:hAnsi="Times New Roman" w:cs="Times New Roman"/>
          <w:sz w:val="28"/>
          <w:szCs w:val="28"/>
        </w:rPr>
        <w:t>2</w:t>
      </w:r>
      <w:r w:rsidR="00C46153">
        <w:rPr>
          <w:rFonts w:ascii="Times New Roman" w:hAnsi="Times New Roman" w:cs="Times New Roman"/>
          <w:sz w:val="28"/>
          <w:szCs w:val="28"/>
        </w:rPr>
        <w:t xml:space="preserve">. </w:t>
      </w:r>
      <w:r w:rsidR="00450358">
        <w:rPr>
          <w:rFonts w:ascii="Times New Roman" w:hAnsi="Times New Roman" w:cs="Times New Roman"/>
          <w:sz w:val="28"/>
          <w:szCs w:val="28"/>
        </w:rPr>
        <w:t xml:space="preserve">Фізико-хімічні методи аналізу. </w:t>
      </w:r>
      <w:r w:rsidR="00450358" w:rsidRPr="00CF2C42">
        <w:rPr>
          <w:rFonts w:ascii="Times New Roman" w:hAnsi="Times New Roman"/>
          <w:sz w:val="28"/>
          <w:szCs w:val="28"/>
        </w:rPr>
        <w:t>URL:</w:t>
      </w:r>
      <w:r w:rsidR="00450358">
        <w:rPr>
          <w:rFonts w:ascii="Times New Roman" w:hAnsi="Times New Roman"/>
          <w:sz w:val="28"/>
          <w:szCs w:val="28"/>
        </w:rPr>
        <w:t xml:space="preserve"> </w:t>
      </w:r>
      <w:hyperlink r:id="rId32" w:history="1">
        <w:r w:rsidR="00450358" w:rsidRPr="00F9305E">
          <w:rPr>
            <w:rStyle w:val="ac"/>
            <w:rFonts w:ascii="Times New Roman" w:hAnsi="Times New Roman"/>
            <w:sz w:val="28"/>
            <w:szCs w:val="28"/>
          </w:rPr>
          <w:t>https://studfile.net/preview/8189915 /page:5/</w:t>
        </w:r>
      </w:hyperlink>
      <w:r w:rsidR="00450358">
        <w:rPr>
          <w:rFonts w:ascii="Times New Roman" w:hAnsi="Times New Roman"/>
          <w:sz w:val="28"/>
          <w:szCs w:val="28"/>
        </w:rPr>
        <w:t xml:space="preserve"> </w:t>
      </w:r>
      <w:r w:rsidR="00450358" w:rsidRPr="00CF2C42">
        <w:rPr>
          <w:rFonts w:ascii="Times New Roman" w:hAnsi="Times New Roman"/>
          <w:sz w:val="28"/>
          <w:szCs w:val="28"/>
        </w:rPr>
        <w:t>(дата звернення: 2</w:t>
      </w:r>
      <w:r w:rsidR="00450358">
        <w:rPr>
          <w:rFonts w:ascii="Times New Roman" w:hAnsi="Times New Roman"/>
          <w:sz w:val="28"/>
          <w:szCs w:val="28"/>
        </w:rPr>
        <w:t>9</w:t>
      </w:r>
      <w:r w:rsidR="00450358" w:rsidRPr="00CF2C42">
        <w:rPr>
          <w:rFonts w:ascii="Times New Roman" w:hAnsi="Times New Roman"/>
          <w:sz w:val="28"/>
          <w:szCs w:val="28"/>
        </w:rPr>
        <w:t>.</w:t>
      </w:r>
      <w:r w:rsidR="00450358">
        <w:rPr>
          <w:rFonts w:ascii="Times New Roman" w:hAnsi="Times New Roman"/>
          <w:sz w:val="28"/>
          <w:szCs w:val="28"/>
        </w:rPr>
        <w:t>10</w:t>
      </w:r>
      <w:r w:rsidR="00450358" w:rsidRPr="00CF2C42">
        <w:rPr>
          <w:rFonts w:ascii="Times New Roman" w:hAnsi="Times New Roman"/>
          <w:sz w:val="28"/>
          <w:szCs w:val="28"/>
        </w:rPr>
        <w:t>.202</w:t>
      </w:r>
      <w:r w:rsidR="00450358">
        <w:rPr>
          <w:rFonts w:ascii="Times New Roman" w:hAnsi="Times New Roman"/>
          <w:sz w:val="28"/>
          <w:szCs w:val="28"/>
        </w:rPr>
        <w:t>3</w:t>
      </w:r>
      <w:r w:rsidR="00450358" w:rsidRPr="00CF2C42">
        <w:rPr>
          <w:rFonts w:ascii="Times New Roman" w:hAnsi="Times New Roman"/>
          <w:sz w:val="28"/>
          <w:szCs w:val="28"/>
        </w:rPr>
        <w:t>).</w:t>
      </w:r>
    </w:p>
    <w:p w14:paraId="14141611" w14:textId="206C7609" w:rsidR="00331738" w:rsidRPr="00277618" w:rsidRDefault="00212D9C" w:rsidP="00331738">
      <w:pPr>
        <w:pStyle w:val="p20"/>
        <w:spacing w:before="0" w:beforeAutospacing="0" w:after="0" w:afterAutospacing="0" w:line="360" w:lineRule="auto"/>
        <w:ind w:firstLine="708"/>
        <w:jc w:val="both"/>
        <w:rPr>
          <w:color w:val="000000"/>
          <w:sz w:val="28"/>
          <w:szCs w:val="28"/>
          <w:lang w:val="uk-UA"/>
        </w:rPr>
      </w:pPr>
      <w:r>
        <w:rPr>
          <w:sz w:val="28"/>
          <w:szCs w:val="28"/>
          <w:lang w:val="uk-UA"/>
        </w:rPr>
        <w:t>3</w:t>
      </w:r>
      <w:r w:rsidR="008E7D9B">
        <w:rPr>
          <w:sz w:val="28"/>
          <w:szCs w:val="28"/>
          <w:lang w:val="uk-UA"/>
        </w:rPr>
        <w:t>3</w:t>
      </w:r>
      <w:r w:rsidR="00331738">
        <w:rPr>
          <w:sz w:val="28"/>
          <w:szCs w:val="28"/>
          <w:lang w:val="uk-UA"/>
        </w:rPr>
        <w:t xml:space="preserve">. </w:t>
      </w:r>
      <w:r w:rsidR="00331738" w:rsidRPr="00277618">
        <w:rPr>
          <w:sz w:val="28"/>
          <w:szCs w:val="28"/>
          <w:lang w:val="uk-UA"/>
        </w:rPr>
        <w:t>Миронюк І. Ф., Микитин І. М. Електрохімія та її практичні аспекти</w:t>
      </w:r>
      <w:r w:rsidR="00331738">
        <w:rPr>
          <w:sz w:val="28"/>
          <w:szCs w:val="28"/>
          <w:lang w:val="uk-UA"/>
        </w:rPr>
        <w:t xml:space="preserve"> </w:t>
      </w:r>
      <w:r w:rsidR="00331738" w:rsidRPr="00277618">
        <w:rPr>
          <w:sz w:val="28"/>
          <w:szCs w:val="28"/>
          <w:lang w:val="uk-UA"/>
        </w:rPr>
        <w:t>: навч. посіб. Івано-Франківськ : ПНУ ім. В. Стефаника, 2016. 174 с.</w:t>
      </w:r>
    </w:p>
    <w:p w14:paraId="15D364A1" w14:textId="1AFB88E7" w:rsidR="009A1768" w:rsidRDefault="00212D9C" w:rsidP="009A1768">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E7D9B">
        <w:rPr>
          <w:rFonts w:ascii="Times New Roman" w:hAnsi="Times New Roman" w:cs="Times New Roman"/>
          <w:sz w:val="28"/>
          <w:szCs w:val="28"/>
        </w:rPr>
        <w:t>4</w:t>
      </w:r>
      <w:r w:rsidR="009A1768">
        <w:rPr>
          <w:rFonts w:ascii="Times New Roman" w:hAnsi="Times New Roman" w:cs="Times New Roman"/>
          <w:sz w:val="28"/>
          <w:szCs w:val="28"/>
        </w:rPr>
        <w:t xml:space="preserve">. </w:t>
      </w:r>
      <w:r w:rsidR="009A1768" w:rsidRPr="00277618">
        <w:rPr>
          <w:rFonts w:ascii="Times New Roman" w:hAnsi="Times New Roman" w:cs="Times New Roman"/>
          <w:sz w:val="28"/>
          <w:szCs w:val="28"/>
        </w:rPr>
        <w:t>Ковальова О. О. Методичні вказівки до виконання практичних робіт з дисципліни «Планування і обробка результатів експерименту». Харків : ХНУМГ, 2014. 74 с.</w:t>
      </w:r>
    </w:p>
    <w:p w14:paraId="6BDEDED1" w14:textId="5C0A2B6E" w:rsidR="009A1768" w:rsidRPr="00212D9C" w:rsidRDefault="009A1768" w:rsidP="009A17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8E7D9B">
        <w:rPr>
          <w:rFonts w:ascii="Times New Roman" w:hAnsi="Times New Roman" w:cs="Times New Roman"/>
          <w:sz w:val="28"/>
          <w:szCs w:val="28"/>
        </w:rPr>
        <w:t>5</w:t>
      </w:r>
      <w:r>
        <w:rPr>
          <w:rFonts w:ascii="Times New Roman" w:hAnsi="Times New Roman" w:cs="Times New Roman"/>
          <w:sz w:val="28"/>
          <w:szCs w:val="28"/>
        </w:rPr>
        <w:t xml:space="preserve">. </w:t>
      </w:r>
      <w:r w:rsidR="00742F62" w:rsidRPr="00423A8C">
        <w:rPr>
          <w:rFonts w:ascii="Times New Roman" w:hAnsi="Times New Roman" w:cs="Times New Roman"/>
          <w:sz w:val="28"/>
          <w:szCs w:val="28"/>
        </w:rPr>
        <w:t>Методичні вказівки до лабораторної роботи з курсу „Інструментальні методи аналізу” для студентів напряму 6.051702 "Технологічна експертиза та безпека харчової продукції"</w:t>
      </w:r>
      <w:r w:rsidR="00742F62">
        <w:rPr>
          <w:rFonts w:ascii="Times New Roman" w:hAnsi="Times New Roman" w:cs="Times New Roman"/>
          <w:sz w:val="28"/>
          <w:szCs w:val="28"/>
        </w:rPr>
        <w:t>.</w:t>
      </w:r>
      <w:r w:rsidR="00742F62" w:rsidRPr="00423A8C">
        <w:rPr>
          <w:rFonts w:ascii="Times New Roman" w:hAnsi="Times New Roman" w:cs="Times New Roman"/>
          <w:sz w:val="28"/>
          <w:szCs w:val="28"/>
        </w:rPr>
        <w:t xml:space="preserve"> Тернопіль</w:t>
      </w:r>
      <w:r w:rsidR="00742F62">
        <w:rPr>
          <w:rFonts w:ascii="Times New Roman" w:hAnsi="Times New Roman" w:cs="Times New Roman"/>
          <w:sz w:val="28"/>
          <w:szCs w:val="28"/>
        </w:rPr>
        <w:t xml:space="preserve"> </w:t>
      </w:r>
      <w:r w:rsidR="00742F62" w:rsidRPr="00423A8C">
        <w:rPr>
          <w:rFonts w:ascii="Times New Roman" w:hAnsi="Times New Roman" w:cs="Times New Roman"/>
          <w:sz w:val="28"/>
          <w:szCs w:val="28"/>
        </w:rPr>
        <w:t>: ТНТУ, 2017.</w:t>
      </w:r>
    </w:p>
    <w:p w14:paraId="6016D908" w14:textId="2E3CBF54" w:rsidR="009A1768" w:rsidRPr="009A1768" w:rsidRDefault="009A1768" w:rsidP="009A17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9A1768">
        <w:rPr>
          <w:rFonts w:ascii="Times New Roman" w:eastAsia="Times New Roman" w:hAnsi="Times New Roman" w:cs="Times New Roman"/>
          <w:sz w:val="28"/>
          <w:szCs w:val="28"/>
          <w:lang w:val="en-US" w:eastAsia="ru-RU"/>
        </w:rPr>
        <w:t>3</w:t>
      </w:r>
      <w:r w:rsidR="008E7D9B">
        <w:rPr>
          <w:rFonts w:ascii="Times New Roman" w:eastAsia="Times New Roman" w:hAnsi="Times New Roman" w:cs="Times New Roman"/>
          <w:sz w:val="28"/>
          <w:szCs w:val="28"/>
          <w:lang w:eastAsia="ru-RU"/>
        </w:rPr>
        <w:t>6</w:t>
      </w:r>
      <w:r w:rsidRPr="009A1768">
        <w:rPr>
          <w:rFonts w:ascii="Times New Roman" w:eastAsia="Times New Roman" w:hAnsi="Times New Roman" w:cs="Times New Roman"/>
          <w:sz w:val="28"/>
          <w:szCs w:val="28"/>
          <w:lang w:val="en-US" w:eastAsia="ru-RU"/>
        </w:rPr>
        <w:t>. Hassan S., Elsayes M. Liquid membrane electrode for direct and potentiometric titration of strychnine.</w:t>
      </w:r>
      <w:r w:rsidRPr="009A1768">
        <w:rPr>
          <w:rFonts w:ascii="Times New Roman" w:eastAsia="Times New Roman" w:hAnsi="Times New Roman" w:cs="Times New Roman"/>
          <w:sz w:val="28"/>
          <w:szCs w:val="24"/>
          <w:lang w:val="en-US" w:eastAsia="ru-RU"/>
        </w:rPr>
        <w:t xml:space="preserve"> USA :</w:t>
      </w:r>
      <w:r w:rsidRPr="009A1768">
        <w:rPr>
          <w:rFonts w:ascii="Times New Roman" w:eastAsia="Times New Roman" w:hAnsi="Times New Roman" w:cs="Times New Roman"/>
          <w:sz w:val="28"/>
          <w:szCs w:val="28"/>
          <w:lang w:val="en-US" w:eastAsia="ru-RU"/>
        </w:rPr>
        <w:t xml:space="preserve"> </w:t>
      </w:r>
      <w:r w:rsidRPr="009A1768">
        <w:rPr>
          <w:rFonts w:ascii="Times New Roman" w:eastAsia="Times New Roman" w:hAnsi="Times New Roman" w:cs="Times New Roman"/>
          <w:i/>
          <w:sz w:val="28"/>
          <w:szCs w:val="28"/>
          <w:lang w:val="en-US" w:eastAsia="ru-RU"/>
        </w:rPr>
        <w:t>Analytical chemistry</w:t>
      </w:r>
      <w:r w:rsidRPr="009A1768">
        <w:rPr>
          <w:rFonts w:ascii="Times New Roman" w:eastAsia="Times New Roman" w:hAnsi="Times New Roman" w:cs="Times New Roman"/>
          <w:sz w:val="28"/>
          <w:szCs w:val="28"/>
          <w:lang w:val="en-US" w:eastAsia="ru-RU"/>
        </w:rPr>
        <w:t>, 1979. Vol. 51. № 11. P. 1651-1654.</w:t>
      </w:r>
    </w:p>
    <w:p w14:paraId="6790F154" w14:textId="62429501" w:rsidR="009A1768" w:rsidRPr="00CF4081" w:rsidRDefault="009A1768" w:rsidP="009A176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9A1768">
        <w:rPr>
          <w:rFonts w:ascii="Times New Roman" w:eastAsia="Times New Roman" w:hAnsi="Times New Roman" w:cs="Times New Roman"/>
          <w:sz w:val="28"/>
          <w:szCs w:val="28"/>
          <w:lang w:val="en-US" w:eastAsia="ru-RU"/>
        </w:rPr>
        <w:t>3</w:t>
      </w:r>
      <w:r w:rsidR="008E7D9B">
        <w:rPr>
          <w:rFonts w:ascii="Times New Roman" w:eastAsia="Times New Roman" w:hAnsi="Times New Roman" w:cs="Times New Roman"/>
          <w:sz w:val="28"/>
          <w:szCs w:val="28"/>
          <w:lang w:eastAsia="ru-RU"/>
        </w:rPr>
        <w:t>7</w:t>
      </w:r>
      <w:r w:rsidRPr="009A1768">
        <w:rPr>
          <w:rFonts w:ascii="Times New Roman" w:eastAsia="Times New Roman" w:hAnsi="Times New Roman" w:cs="Times New Roman"/>
          <w:sz w:val="28"/>
          <w:szCs w:val="28"/>
          <w:lang w:val="en-US" w:eastAsia="ru-RU"/>
        </w:rPr>
        <w:t>. Mitsana-Popazoglou A., Christopoulos T. K., Diamandis E. P. Construction of ion-selective electrodes for chlorpromazine, amitriptyline, propantheline and meperidine : analyticalstudy and application to pharmaceutical analysis. Strathclyde</w:t>
      </w:r>
      <w:r w:rsidRPr="00CF4081">
        <w:rPr>
          <w:rFonts w:ascii="Times New Roman" w:eastAsia="Times New Roman" w:hAnsi="Times New Roman" w:cs="Times New Roman"/>
          <w:sz w:val="28"/>
          <w:szCs w:val="28"/>
          <w:lang w:val="en-US" w:eastAsia="ru-RU"/>
        </w:rPr>
        <w:t xml:space="preserve"> : </w:t>
      </w:r>
      <w:r w:rsidRPr="009A1768">
        <w:rPr>
          <w:rFonts w:ascii="Times New Roman" w:eastAsia="Times New Roman" w:hAnsi="Times New Roman" w:cs="Times New Roman"/>
          <w:i/>
          <w:sz w:val="28"/>
          <w:szCs w:val="28"/>
          <w:lang w:val="en-US" w:eastAsia="ru-RU"/>
        </w:rPr>
        <w:t>Analyst</w:t>
      </w:r>
      <w:r w:rsidRPr="00CF4081">
        <w:rPr>
          <w:rFonts w:ascii="Times New Roman" w:eastAsia="Times New Roman" w:hAnsi="Times New Roman" w:cs="Times New Roman"/>
          <w:sz w:val="28"/>
          <w:szCs w:val="28"/>
          <w:lang w:val="en-US" w:eastAsia="ru-RU"/>
        </w:rPr>
        <w:t>,</w:t>
      </w:r>
      <w:r w:rsidRPr="009A1768">
        <w:rPr>
          <w:rFonts w:ascii="Times New Roman" w:eastAsia="Times New Roman" w:hAnsi="Times New Roman" w:cs="Times New Roman"/>
          <w:sz w:val="28"/>
          <w:szCs w:val="28"/>
          <w:lang w:val="en-US" w:eastAsia="ru-RU"/>
        </w:rPr>
        <w:t> </w:t>
      </w:r>
      <w:r w:rsidRPr="00CF4081">
        <w:rPr>
          <w:rFonts w:ascii="Times New Roman" w:eastAsia="Times New Roman" w:hAnsi="Times New Roman" w:cs="Times New Roman"/>
          <w:sz w:val="28"/>
          <w:szCs w:val="28"/>
          <w:lang w:val="en-US" w:eastAsia="ru-RU"/>
        </w:rPr>
        <w:t xml:space="preserve">1985. </w:t>
      </w:r>
      <w:r w:rsidRPr="009A1768">
        <w:rPr>
          <w:rFonts w:ascii="Times New Roman" w:eastAsia="Times New Roman" w:hAnsi="Times New Roman" w:cs="Times New Roman"/>
          <w:sz w:val="28"/>
          <w:szCs w:val="28"/>
          <w:lang w:val="en-US" w:eastAsia="ru-RU"/>
        </w:rPr>
        <w:t>Vol</w:t>
      </w:r>
      <w:r w:rsidRPr="00CF4081">
        <w:rPr>
          <w:rFonts w:ascii="Times New Roman" w:eastAsia="Times New Roman" w:hAnsi="Times New Roman" w:cs="Times New Roman"/>
          <w:sz w:val="28"/>
          <w:szCs w:val="28"/>
          <w:lang w:val="en-US" w:eastAsia="ru-RU"/>
        </w:rPr>
        <w:t>.</w:t>
      </w:r>
      <w:r w:rsidRPr="009A1768">
        <w:rPr>
          <w:rFonts w:ascii="Times New Roman" w:eastAsia="Times New Roman" w:hAnsi="Times New Roman" w:cs="Times New Roman"/>
          <w:sz w:val="28"/>
          <w:szCs w:val="28"/>
          <w:lang w:val="en-US" w:eastAsia="ru-RU"/>
        </w:rPr>
        <w:t> </w:t>
      </w:r>
      <w:r w:rsidRPr="00CF4081">
        <w:rPr>
          <w:rFonts w:ascii="Times New Roman" w:eastAsia="Times New Roman" w:hAnsi="Times New Roman" w:cs="Times New Roman"/>
          <w:sz w:val="28"/>
          <w:szCs w:val="28"/>
          <w:lang w:val="en-US" w:eastAsia="ru-RU"/>
        </w:rPr>
        <w:t>110. №</w:t>
      </w:r>
      <w:r w:rsidRPr="009A1768">
        <w:rPr>
          <w:rFonts w:ascii="Times New Roman" w:eastAsia="Times New Roman" w:hAnsi="Times New Roman" w:cs="Times New Roman"/>
          <w:sz w:val="28"/>
          <w:szCs w:val="28"/>
          <w:lang w:val="en-US" w:eastAsia="ru-RU"/>
        </w:rPr>
        <w:t> </w:t>
      </w:r>
      <w:r w:rsidRPr="00CF4081">
        <w:rPr>
          <w:rFonts w:ascii="Times New Roman" w:eastAsia="Times New Roman" w:hAnsi="Times New Roman" w:cs="Times New Roman"/>
          <w:sz w:val="28"/>
          <w:szCs w:val="28"/>
          <w:lang w:val="en-US" w:eastAsia="ru-RU"/>
        </w:rPr>
        <w:t xml:space="preserve">9. </w:t>
      </w:r>
      <w:r w:rsidRPr="009A1768">
        <w:rPr>
          <w:rFonts w:ascii="Times New Roman" w:eastAsia="Times New Roman" w:hAnsi="Times New Roman" w:cs="Times New Roman"/>
          <w:sz w:val="28"/>
          <w:szCs w:val="28"/>
          <w:lang w:val="en-US" w:eastAsia="ru-RU"/>
        </w:rPr>
        <w:t>P</w:t>
      </w:r>
      <w:r w:rsidRPr="00CF4081">
        <w:rPr>
          <w:rFonts w:ascii="Times New Roman" w:eastAsia="Times New Roman" w:hAnsi="Times New Roman" w:cs="Times New Roman"/>
          <w:sz w:val="28"/>
          <w:szCs w:val="28"/>
          <w:lang w:val="en-US" w:eastAsia="ru-RU"/>
        </w:rPr>
        <w:t>.</w:t>
      </w:r>
      <w:r w:rsidRPr="009A1768">
        <w:rPr>
          <w:rFonts w:ascii="Times New Roman" w:eastAsia="Times New Roman" w:hAnsi="Times New Roman" w:cs="Times New Roman"/>
          <w:sz w:val="28"/>
          <w:szCs w:val="28"/>
          <w:lang w:val="en-US" w:eastAsia="ru-RU"/>
        </w:rPr>
        <w:t> </w:t>
      </w:r>
      <w:r w:rsidRPr="00CF4081">
        <w:rPr>
          <w:rFonts w:ascii="Times New Roman" w:eastAsia="Times New Roman" w:hAnsi="Times New Roman" w:cs="Times New Roman"/>
          <w:sz w:val="28"/>
          <w:szCs w:val="28"/>
          <w:lang w:val="en-US" w:eastAsia="ru-RU"/>
        </w:rPr>
        <w:t>1091-1094.</w:t>
      </w:r>
    </w:p>
    <w:p w14:paraId="6C0F9302" w14:textId="586B7EA9" w:rsidR="00C57747" w:rsidRDefault="00C57747" w:rsidP="004D2603">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lastRenderedPageBreak/>
        <w:t>3</w:t>
      </w:r>
      <w:r w:rsidR="008E7D9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742F62" w:rsidRPr="003E7026">
        <w:rPr>
          <w:rFonts w:ascii="Times New Roman" w:hAnsi="Times New Roman" w:cs="Times New Roman"/>
          <w:sz w:val="28"/>
          <w:szCs w:val="28"/>
        </w:rPr>
        <w:t>Особливості дотримання техніки безпеки при роботі в біохімічній та хімічній лабораторіях: навч. посібник для студентів та викладачів вузів / К. В. Александрова, В. М. Швець, М. В. Дячков, Д. А. Васильєв. Запоріжжя</w:t>
      </w:r>
      <w:r w:rsidR="00742F62">
        <w:rPr>
          <w:rFonts w:ascii="Times New Roman" w:hAnsi="Times New Roman" w:cs="Times New Roman"/>
          <w:sz w:val="28"/>
          <w:szCs w:val="28"/>
        </w:rPr>
        <w:t xml:space="preserve"> </w:t>
      </w:r>
      <w:r w:rsidR="00742F62" w:rsidRPr="003E7026">
        <w:rPr>
          <w:rFonts w:ascii="Times New Roman" w:hAnsi="Times New Roman" w:cs="Times New Roman"/>
          <w:sz w:val="28"/>
          <w:szCs w:val="28"/>
        </w:rPr>
        <w:t>: [ЗДМУ], 2017. 76 с</w:t>
      </w:r>
      <w:r w:rsidR="00742F62">
        <w:rPr>
          <w:rFonts w:ascii="Times New Roman" w:hAnsi="Times New Roman" w:cs="Times New Roman"/>
          <w:sz w:val="28"/>
          <w:szCs w:val="28"/>
        </w:rPr>
        <w:t>.</w:t>
      </w:r>
    </w:p>
    <w:p w14:paraId="20218002" w14:textId="70C2ABCA" w:rsidR="00C6627A" w:rsidRPr="00C6627A" w:rsidRDefault="00C6627A" w:rsidP="004D26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008E7D9B">
        <w:rPr>
          <w:rFonts w:ascii="Times New Roman" w:eastAsia="Times New Roman" w:hAnsi="Times New Roman" w:cs="Times New Roman"/>
          <w:sz w:val="28"/>
          <w:szCs w:val="28"/>
          <w:lang w:val="ru-RU" w:eastAsia="ru-RU"/>
        </w:rPr>
        <w:t>9</w:t>
      </w:r>
      <w:r>
        <w:rPr>
          <w:rFonts w:ascii="Times New Roman" w:eastAsia="Times New Roman" w:hAnsi="Times New Roman" w:cs="Times New Roman"/>
          <w:sz w:val="28"/>
          <w:szCs w:val="28"/>
          <w:lang w:val="ru-RU" w:eastAsia="ru-RU"/>
        </w:rPr>
        <w:t xml:space="preserve">. </w:t>
      </w:r>
      <w:r w:rsidR="00742F62" w:rsidRPr="003321F6">
        <w:rPr>
          <w:rFonts w:ascii="Times New Roman" w:hAnsi="Times New Roman" w:cs="Times New Roman"/>
          <w:sz w:val="28"/>
          <w:szCs w:val="28"/>
        </w:rPr>
        <w:t>Правила безпеки при користуванні електроприладами</w:t>
      </w:r>
      <w:r w:rsidR="00742F62" w:rsidRPr="00CF2C42">
        <w:rPr>
          <w:rFonts w:ascii="Times New Roman" w:hAnsi="Times New Roman"/>
          <w:sz w:val="28"/>
          <w:szCs w:val="28"/>
        </w:rPr>
        <w:t>. URL:</w:t>
      </w:r>
      <w:r w:rsidR="00742F62">
        <w:rPr>
          <w:rFonts w:ascii="Times New Roman" w:hAnsi="Times New Roman"/>
          <w:sz w:val="28"/>
          <w:szCs w:val="28"/>
        </w:rPr>
        <w:t xml:space="preserve"> </w:t>
      </w:r>
      <w:hyperlink r:id="rId33" w:history="1">
        <w:r w:rsidR="00742F62" w:rsidRPr="0081381E">
          <w:rPr>
            <w:rStyle w:val="ac"/>
            <w:rFonts w:ascii="Times New Roman" w:hAnsi="Times New Roman"/>
            <w:sz w:val="28"/>
            <w:szCs w:val="28"/>
          </w:rPr>
          <w:t>https://smr.gov.ua/uk/dovidka/pro-tse-varto-znati-vsim-pam-yatki-gorodyanam/7519-pravila-bezpeki-pri-koristuvanni-elektropriladami.html</w:t>
        </w:r>
      </w:hyperlink>
      <w:r w:rsidR="00742F62">
        <w:rPr>
          <w:rFonts w:ascii="Times New Roman" w:hAnsi="Times New Roman"/>
          <w:sz w:val="28"/>
          <w:szCs w:val="28"/>
        </w:rPr>
        <w:t xml:space="preserve"> </w:t>
      </w:r>
      <w:r w:rsidR="00742F62" w:rsidRPr="00CF2C42">
        <w:rPr>
          <w:rFonts w:ascii="Times New Roman" w:hAnsi="Times New Roman"/>
          <w:sz w:val="28"/>
          <w:szCs w:val="28"/>
        </w:rPr>
        <w:t xml:space="preserve">(дата звернення: </w:t>
      </w:r>
      <w:r w:rsidR="00450358">
        <w:rPr>
          <w:rFonts w:ascii="Times New Roman" w:hAnsi="Times New Roman"/>
          <w:sz w:val="28"/>
          <w:szCs w:val="28"/>
        </w:rPr>
        <w:t>30</w:t>
      </w:r>
      <w:r w:rsidR="00742F62" w:rsidRPr="00CF2C42">
        <w:rPr>
          <w:rFonts w:ascii="Times New Roman" w:hAnsi="Times New Roman"/>
          <w:sz w:val="28"/>
          <w:szCs w:val="28"/>
        </w:rPr>
        <w:t>.</w:t>
      </w:r>
      <w:r w:rsidR="00742F62">
        <w:rPr>
          <w:rFonts w:ascii="Times New Roman" w:hAnsi="Times New Roman"/>
          <w:sz w:val="28"/>
          <w:szCs w:val="28"/>
        </w:rPr>
        <w:t>10</w:t>
      </w:r>
      <w:r w:rsidR="00742F62" w:rsidRPr="00CF2C42">
        <w:rPr>
          <w:rFonts w:ascii="Times New Roman" w:hAnsi="Times New Roman"/>
          <w:sz w:val="28"/>
          <w:szCs w:val="28"/>
        </w:rPr>
        <w:t>.202</w:t>
      </w:r>
      <w:r w:rsidR="00742F62">
        <w:rPr>
          <w:rFonts w:ascii="Times New Roman" w:hAnsi="Times New Roman"/>
          <w:sz w:val="28"/>
          <w:szCs w:val="28"/>
        </w:rPr>
        <w:t>3</w:t>
      </w:r>
      <w:r w:rsidR="00742F62" w:rsidRPr="00CF2C42">
        <w:rPr>
          <w:rFonts w:ascii="Times New Roman" w:hAnsi="Times New Roman"/>
          <w:sz w:val="28"/>
          <w:szCs w:val="28"/>
        </w:rPr>
        <w:t>).</w:t>
      </w:r>
    </w:p>
    <w:p w14:paraId="403886A5" w14:textId="34AEBC70" w:rsidR="00C6627A" w:rsidRPr="00C6627A" w:rsidRDefault="008E7D9B" w:rsidP="00C6627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40</w:t>
      </w:r>
      <w:r w:rsidR="00C6627A" w:rsidRPr="00C6627A">
        <w:rPr>
          <w:rFonts w:ascii="Times New Roman" w:eastAsia="Times New Roman" w:hAnsi="Times New Roman" w:cs="Times New Roman"/>
          <w:sz w:val="28"/>
          <w:szCs w:val="28"/>
          <w:lang w:val="ru-RU" w:eastAsia="ru-RU"/>
        </w:rPr>
        <w:t xml:space="preserve">. </w:t>
      </w:r>
      <w:r w:rsidR="00742F62" w:rsidRPr="00AE3163">
        <w:rPr>
          <w:rFonts w:ascii="Times New Roman" w:hAnsi="Times New Roman" w:cs="Times New Roman"/>
          <w:color w:val="000000"/>
          <w:sz w:val="28"/>
          <w:szCs w:val="28"/>
          <w:shd w:val="clear" w:color="auto" w:fill="FFFFFF"/>
        </w:rPr>
        <w:t>Електробезпека.</w:t>
      </w:r>
      <w:r w:rsidR="00742F62">
        <w:rPr>
          <w:rFonts w:ascii="Times New Roman" w:hAnsi="Times New Roman" w:cs="Times New Roman"/>
          <w:color w:val="000000"/>
          <w:sz w:val="28"/>
          <w:szCs w:val="28"/>
          <w:shd w:val="clear" w:color="auto" w:fill="FFFFFF"/>
        </w:rPr>
        <w:t xml:space="preserve"> </w:t>
      </w:r>
      <w:r w:rsidR="00742F62" w:rsidRPr="00AE3163">
        <w:rPr>
          <w:rFonts w:ascii="Times New Roman" w:hAnsi="Times New Roman" w:cs="Times New Roman"/>
          <w:color w:val="000000"/>
          <w:sz w:val="28"/>
          <w:szCs w:val="28"/>
          <w:shd w:val="clear" w:color="auto" w:fill="FFFFFF"/>
        </w:rPr>
        <w:t>Дія електричного струму на ор</w:t>
      </w:r>
      <w:r w:rsidR="00742F62">
        <w:rPr>
          <w:rFonts w:ascii="Times New Roman" w:hAnsi="Times New Roman" w:cs="Times New Roman"/>
          <w:color w:val="000000"/>
          <w:sz w:val="28"/>
          <w:szCs w:val="28"/>
          <w:shd w:val="clear" w:color="auto" w:fill="FFFFFF"/>
        </w:rPr>
        <w:t>г</w:t>
      </w:r>
      <w:r w:rsidR="00742F62" w:rsidRPr="00AE3163">
        <w:rPr>
          <w:rFonts w:ascii="Times New Roman" w:hAnsi="Times New Roman" w:cs="Times New Roman"/>
          <w:color w:val="000000"/>
          <w:sz w:val="28"/>
          <w:szCs w:val="28"/>
          <w:shd w:val="clear" w:color="auto" w:fill="FFFFFF"/>
        </w:rPr>
        <w:t>анізм людини.</w:t>
      </w:r>
      <w:r w:rsidR="00742F62">
        <w:rPr>
          <w:rFonts w:ascii="Times New Roman" w:hAnsi="Times New Roman" w:cs="Times New Roman"/>
          <w:color w:val="000000"/>
          <w:sz w:val="28"/>
          <w:szCs w:val="28"/>
          <w:shd w:val="clear" w:color="auto" w:fill="FFFFFF"/>
        </w:rPr>
        <w:t xml:space="preserve"> </w:t>
      </w:r>
      <w:r w:rsidR="00742F62" w:rsidRPr="00CF2C42">
        <w:rPr>
          <w:rFonts w:ascii="Times New Roman" w:hAnsi="Times New Roman"/>
          <w:sz w:val="28"/>
          <w:szCs w:val="28"/>
        </w:rPr>
        <w:t>URL:</w:t>
      </w:r>
      <w:r w:rsidR="00742F62">
        <w:rPr>
          <w:rFonts w:ascii="Times New Roman" w:hAnsi="Times New Roman"/>
          <w:sz w:val="28"/>
          <w:szCs w:val="28"/>
        </w:rPr>
        <w:t xml:space="preserve"> </w:t>
      </w:r>
      <w:hyperlink r:id="rId34" w:history="1">
        <w:r w:rsidR="00742F62" w:rsidRPr="0081381E">
          <w:rPr>
            <w:rStyle w:val="ac"/>
            <w:rFonts w:ascii="Times New Roman" w:hAnsi="Times New Roman"/>
            <w:sz w:val="28"/>
            <w:szCs w:val="28"/>
          </w:rPr>
          <w:t>https://vseosvita.ua/</w:t>
        </w:r>
      </w:hyperlink>
      <w:r w:rsidR="00742F62">
        <w:rPr>
          <w:rFonts w:ascii="Times New Roman" w:hAnsi="Times New Roman"/>
          <w:sz w:val="28"/>
          <w:szCs w:val="28"/>
        </w:rPr>
        <w:t xml:space="preserve"> (</w:t>
      </w:r>
      <w:r w:rsidR="00742F62" w:rsidRPr="00CF2C42">
        <w:rPr>
          <w:rFonts w:ascii="Times New Roman" w:hAnsi="Times New Roman"/>
          <w:sz w:val="28"/>
          <w:szCs w:val="28"/>
        </w:rPr>
        <w:t xml:space="preserve">звернення: </w:t>
      </w:r>
      <w:r w:rsidR="00742F62">
        <w:rPr>
          <w:rFonts w:ascii="Times New Roman" w:hAnsi="Times New Roman"/>
          <w:sz w:val="28"/>
          <w:szCs w:val="28"/>
        </w:rPr>
        <w:t>30</w:t>
      </w:r>
      <w:r w:rsidR="00742F62" w:rsidRPr="00CF2C42">
        <w:rPr>
          <w:rFonts w:ascii="Times New Roman" w:hAnsi="Times New Roman"/>
          <w:sz w:val="28"/>
          <w:szCs w:val="28"/>
        </w:rPr>
        <w:t>.</w:t>
      </w:r>
      <w:r w:rsidR="00742F62">
        <w:rPr>
          <w:rFonts w:ascii="Times New Roman" w:hAnsi="Times New Roman"/>
          <w:sz w:val="28"/>
          <w:szCs w:val="28"/>
        </w:rPr>
        <w:t>10</w:t>
      </w:r>
      <w:r w:rsidR="00742F62" w:rsidRPr="00CF2C42">
        <w:rPr>
          <w:rFonts w:ascii="Times New Roman" w:hAnsi="Times New Roman"/>
          <w:sz w:val="28"/>
          <w:szCs w:val="28"/>
        </w:rPr>
        <w:t>.202</w:t>
      </w:r>
      <w:r w:rsidR="00742F62">
        <w:rPr>
          <w:rFonts w:ascii="Times New Roman" w:hAnsi="Times New Roman"/>
          <w:sz w:val="28"/>
          <w:szCs w:val="28"/>
        </w:rPr>
        <w:t>3</w:t>
      </w:r>
      <w:r w:rsidR="00742F62" w:rsidRPr="00CF2C42">
        <w:rPr>
          <w:rFonts w:ascii="Times New Roman" w:hAnsi="Times New Roman"/>
          <w:sz w:val="28"/>
          <w:szCs w:val="28"/>
        </w:rPr>
        <w:t>).</w:t>
      </w:r>
    </w:p>
    <w:p w14:paraId="53925171" w14:textId="7E13B585" w:rsidR="00C6627A" w:rsidRPr="00C6627A" w:rsidRDefault="007B689A" w:rsidP="00C6627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8E7D9B">
        <w:rPr>
          <w:rFonts w:ascii="Times New Roman" w:eastAsia="Times New Roman" w:hAnsi="Times New Roman" w:cs="Times New Roman"/>
          <w:sz w:val="28"/>
          <w:szCs w:val="28"/>
          <w:lang w:val="ru-RU" w:eastAsia="ru-RU"/>
        </w:rPr>
        <w:t>1</w:t>
      </w:r>
      <w:r w:rsidR="00C6627A" w:rsidRPr="00C6627A">
        <w:rPr>
          <w:rFonts w:ascii="Times New Roman" w:eastAsia="Times New Roman" w:hAnsi="Times New Roman" w:cs="Times New Roman"/>
          <w:sz w:val="28"/>
          <w:szCs w:val="28"/>
          <w:lang w:val="ru-RU" w:eastAsia="ru-RU"/>
        </w:rPr>
        <w:t xml:space="preserve">. </w:t>
      </w:r>
      <w:r w:rsidR="00742F62" w:rsidRPr="00650E0A">
        <w:rPr>
          <w:rFonts w:ascii="Times New Roman" w:hAnsi="Times New Roman" w:cs="Times New Roman"/>
          <w:sz w:val="28"/>
          <w:szCs w:val="28"/>
        </w:rPr>
        <w:t xml:space="preserve">Загальні питання техніки безпеки. Основи електробезпеки. </w:t>
      </w:r>
      <w:r w:rsidR="00742F62" w:rsidRPr="00CF2C42">
        <w:rPr>
          <w:rFonts w:ascii="Times New Roman" w:hAnsi="Times New Roman"/>
          <w:sz w:val="28"/>
          <w:szCs w:val="28"/>
        </w:rPr>
        <w:t>URL:</w:t>
      </w:r>
      <w:r w:rsidR="00742F62">
        <w:rPr>
          <w:rFonts w:ascii="Times New Roman" w:hAnsi="Times New Roman"/>
          <w:sz w:val="28"/>
          <w:szCs w:val="28"/>
        </w:rPr>
        <w:t xml:space="preserve"> </w:t>
      </w:r>
      <w:hyperlink r:id="rId35" w:history="1">
        <w:r w:rsidR="00742F62" w:rsidRPr="0081381E">
          <w:rPr>
            <w:rStyle w:val="ac"/>
            <w:rFonts w:ascii="Times New Roman" w:hAnsi="Times New Roman"/>
            <w:sz w:val="28"/>
            <w:szCs w:val="28"/>
          </w:rPr>
          <w:t>https://www.uzhnu.edu.ua/uk/infocentre/get/39440</w:t>
        </w:r>
      </w:hyperlink>
      <w:r w:rsidR="00742F62">
        <w:rPr>
          <w:rFonts w:ascii="Times New Roman" w:hAnsi="Times New Roman"/>
          <w:sz w:val="28"/>
          <w:szCs w:val="28"/>
        </w:rPr>
        <w:t xml:space="preserve"> </w:t>
      </w:r>
      <w:r w:rsidR="00742F62" w:rsidRPr="00CF2C42">
        <w:rPr>
          <w:rFonts w:ascii="Times New Roman" w:hAnsi="Times New Roman"/>
          <w:sz w:val="28"/>
          <w:szCs w:val="28"/>
        </w:rPr>
        <w:t xml:space="preserve">(дата звернення: </w:t>
      </w:r>
      <w:r w:rsidR="00742F62">
        <w:rPr>
          <w:rFonts w:ascii="Times New Roman" w:hAnsi="Times New Roman"/>
          <w:sz w:val="28"/>
          <w:szCs w:val="28"/>
        </w:rPr>
        <w:t>30</w:t>
      </w:r>
      <w:r w:rsidR="00742F62" w:rsidRPr="00CF2C42">
        <w:rPr>
          <w:rFonts w:ascii="Times New Roman" w:hAnsi="Times New Roman"/>
          <w:sz w:val="28"/>
          <w:szCs w:val="28"/>
        </w:rPr>
        <w:t>.</w:t>
      </w:r>
      <w:r w:rsidR="00742F62">
        <w:rPr>
          <w:rFonts w:ascii="Times New Roman" w:hAnsi="Times New Roman"/>
          <w:sz w:val="28"/>
          <w:szCs w:val="28"/>
        </w:rPr>
        <w:t>10</w:t>
      </w:r>
      <w:r w:rsidR="00742F62" w:rsidRPr="00CF2C42">
        <w:rPr>
          <w:rFonts w:ascii="Times New Roman" w:hAnsi="Times New Roman"/>
          <w:sz w:val="28"/>
          <w:szCs w:val="28"/>
        </w:rPr>
        <w:t>.202</w:t>
      </w:r>
      <w:r w:rsidR="00742F62">
        <w:rPr>
          <w:rFonts w:ascii="Times New Roman" w:hAnsi="Times New Roman"/>
          <w:sz w:val="28"/>
          <w:szCs w:val="28"/>
        </w:rPr>
        <w:t>3</w:t>
      </w:r>
      <w:r w:rsidR="00742F62" w:rsidRPr="00CF2C42">
        <w:rPr>
          <w:rFonts w:ascii="Times New Roman" w:hAnsi="Times New Roman"/>
          <w:sz w:val="28"/>
          <w:szCs w:val="28"/>
        </w:rPr>
        <w:t>).</w:t>
      </w:r>
    </w:p>
    <w:p w14:paraId="72894C6A" w14:textId="6EB350FE" w:rsidR="00742F62" w:rsidRDefault="00AA4D67" w:rsidP="00742F62">
      <w:pPr>
        <w:spacing w:after="0" w:line="360" w:lineRule="auto"/>
        <w:ind w:firstLine="708"/>
        <w:jc w:val="both"/>
        <w:rPr>
          <w:rFonts w:ascii="Times New Roman" w:hAnsi="Times New Roman"/>
          <w:sz w:val="28"/>
          <w:szCs w:val="28"/>
        </w:rPr>
      </w:pPr>
      <w:r>
        <w:rPr>
          <w:rFonts w:ascii="Times New Roman" w:eastAsia="Times New Roman" w:hAnsi="Times New Roman" w:cs="Times New Roman"/>
          <w:sz w:val="28"/>
          <w:szCs w:val="28"/>
          <w:lang w:val="ru-RU" w:eastAsia="ru-RU"/>
        </w:rPr>
        <w:t>4</w:t>
      </w:r>
      <w:r w:rsidR="008E7D9B">
        <w:rPr>
          <w:rFonts w:ascii="Times New Roman" w:eastAsia="Times New Roman" w:hAnsi="Times New Roman" w:cs="Times New Roman"/>
          <w:sz w:val="28"/>
          <w:szCs w:val="28"/>
          <w:lang w:val="ru-RU" w:eastAsia="ru-RU"/>
        </w:rPr>
        <w:t>2</w:t>
      </w:r>
      <w:r w:rsidR="00C6627A" w:rsidRPr="00C6627A">
        <w:rPr>
          <w:rFonts w:ascii="Times New Roman" w:eastAsia="Times New Roman" w:hAnsi="Times New Roman" w:cs="Times New Roman"/>
          <w:sz w:val="28"/>
          <w:szCs w:val="28"/>
          <w:lang w:val="ru-RU" w:eastAsia="ru-RU"/>
        </w:rPr>
        <w:t xml:space="preserve">. </w:t>
      </w:r>
      <w:r w:rsidR="00742F62" w:rsidRPr="00C15ACF">
        <w:rPr>
          <w:rFonts w:ascii="Times New Roman" w:hAnsi="Times New Roman" w:cs="Times New Roman"/>
          <w:sz w:val="28"/>
          <w:szCs w:val="28"/>
        </w:rPr>
        <w:t>ОСНОВИ ВИРОБНИЧОЇ БЕЗПЕКИ</w:t>
      </w:r>
      <w:r w:rsidR="00742F62">
        <w:rPr>
          <w:rFonts w:ascii="Times New Roman" w:hAnsi="Times New Roman" w:cs="Times New Roman"/>
          <w:sz w:val="28"/>
          <w:szCs w:val="28"/>
        </w:rPr>
        <w:t xml:space="preserve">. </w:t>
      </w:r>
      <w:r w:rsidR="00742F62" w:rsidRPr="00CF2C42">
        <w:rPr>
          <w:rFonts w:ascii="Times New Roman" w:hAnsi="Times New Roman"/>
          <w:sz w:val="28"/>
          <w:szCs w:val="28"/>
        </w:rPr>
        <w:t>URL:</w:t>
      </w:r>
      <w:r w:rsidR="00742F62" w:rsidRPr="00650E0A">
        <w:t xml:space="preserve"> </w:t>
      </w:r>
      <w:hyperlink r:id="rId36" w:history="1">
        <w:r w:rsidR="00742F62" w:rsidRPr="0081381E">
          <w:rPr>
            <w:rStyle w:val="ac"/>
            <w:rFonts w:ascii="Times New Roman" w:hAnsi="Times New Roman"/>
            <w:sz w:val="28"/>
            <w:szCs w:val="28"/>
          </w:rPr>
          <w:t>https://zp.edu.ua/sites/default</w:t>
        </w:r>
      </w:hyperlink>
    </w:p>
    <w:p w14:paraId="2F4B2C4D" w14:textId="49896C2B" w:rsidR="00C6627A" w:rsidRPr="00742F62" w:rsidRDefault="00742F62" w:rsidP="00742F62">
      <w:pPr>
        <w:spacing w:after="0" w:line="360" w:lineRule="auto"/>
        <w:jc w:val="both"/>
        <w:rPr>
          <w:rFonts w:ascii="Times New Roman" w:hAnsi="Times New Roman"/>
          <w:sz w:val="28"/>
          <w:szCs w:val="28"/>
        </w:rPr>
      </w:pPr>
      <w:r w:rsidRPr="00650E0A">
        <w:rPr>
          <w:rFonts w:ascii="Times New Roman" w:hAnsi="Times New Roman"/>
          <w:sz w:val="28"/>
          <w:szCs w:val="28"/>
        </w:rPr>
        <w:t>/files/konf/tema_6_oop_skuybidaproyekt.pdf</w:t>
      </w:r>
      <w:r>
        <w:rPr>
          <w:rFonts w:ascii="Times New Roman" w:hAnsi="Times New Roman"/>
          <w:sz w:val="28"/>
          <w:szCs w:val="28"/>
        </w:rPr>
        <w:t xml:space="preserve"> </w:t>
      </w:r>
      <w:r w:rsidRPr="00CF2C42">
        <w:rPr>
          <w:rFonts w:ascii="Times New Roman" w:hAnsi="Times New Roman"/>
          <w:sz w:val="28"/>
          <w:szCs w:val="28"/>
        </w:rPr>
        <w:t xml:space="preserve">(дата звернення: </w:t>
      </w:r>
      <w:r>
        <w:rPr>
          <w:rFonts w:ascii="Times New Roman" w:hAnsi="Times New Roman"/>
          <w:sz w:val="28"/>
          <w:szCs w:val="28"/>
        </w:rPr>
        <w:t>30</w:t>
      </w:r>
      <w:r w:rsidRPr="00CF2C42">
        <w:rPr>
          <w:rFonts w:ascii="Times New Roman" w:hAnsi="Times New Roman"/>
          <w:sz w:val="28"/>
          <w:szCs w:val="28"/>
        </w:rPr>
        <w:t>.</w:t>
      </w:r>
      <w:r>
        <w:rPr>
          <w:rFonts w:ascii="Times New Roman" w:hAnsi="Times New Roman"/>
          <w:sz w:val="28"/>
          <w:szCs w:val="28"/>
        </w:rPr>
        <w:t>10</w:t>
      </w:r>
      <w:r w:rsidRPr="00CF2C42">
        <w:rPr>
          <w:rFonts w:ascii="Times New Roman" w:hAnsi="Times New Roman"/>
          <w:sz w:val="28"/>
          <w:szCs w:val="28"/>
        </w:rPr>
        <w:t>.202</w:t>
      </w:r>
      <w:r>
        <w:rPr>
          <w:rFonts w:ascii="Times New Roman" w:hAnsi="Times New Roman"/>
          <w:sz w:val="28"/>
          <w:szCs w:val="28"/>
        </w:rPr>
        <w:t>3</w:t>
      </w:r>
      <w:r w:rsidRPr="00CF2C42">
        <w:rPr>
          <w:rFonts w:ascii="Times New Roman" w:hAnsi="Times New Roman"/>
          <w:sz w:val="28"/>
          <w:szCs w:val="28"/>
        </w:rPr>
        <w:t>).</w:t>
      </w:r>
    </w:p>
    <w:p w14:paraId="71EF4E0D" w14:textId="0ABDFE7C" w:rsidR="00C6627A" w:rsidRPr="00742F62" w:rsidRDefault="00212D9C" w:rsidP="00C6627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ru-RU" w:eastAsia="ru-RU"/>
        </w:rPr>
        <w:t>4</w:t>
      </w:r>
      <w:r w:rsidR="008E7D9B">
        <w:rPr>
          <w:rFonts w:ascii="Times New Roman" w:eastAsia="Times New Roman" w:hAnsi="Times New Roman" w:cs="Times New Roman"/>
          <w:sz w:val="28"/>
          <w:szCs w:val="28"/>
          <w:lang w:val="ru-RU" w:eastAsia="ru-RU"/>
        </w:rPr>
        <w:t>3</w:t>
      </w:r>
      <w:r w:rsidR="00C6627A" w:rsidRPr="00C6627A">
        <w:rPr>
          <w:rFonts w:ascii="Times New Roman" w:eastAsia="Times New Roman" w:hAnsi="Times New Roman" w:cs="Times New Roman"/>
          <w:sz w:val="28"/>
          <w:szCs w:val="28"/>
          <w:lang w:val="ru-RU" w:eastAsia="ru-RU"/>
        </w:rPr>
        <w:t xml:space="preserve">. </w:t>
      </w:r>
      <w:r w:rsidR="00742F62" w:rsidRPr="003321F6">
        <w:rPr>
          <w:rFonts w:ascii="Times New Roman" w:eastAsia="Times New Roman" w:hAnsi="Times New Roman" w:cs="Times New Roman"/>
          <w:sz w:val="28"/>
          <w:szCs w:val="28"/>
          <w:lang w:val="ru-RU" w:eastAsia="ru-RU"/>
        </w:rPr>
        <w:t>Інструкція про заходи пожежної безпеки у лабораторії</w:t>
      </w:r>
      <w:r w:rsidR="00742F62">
        <w:rPr>
          <w:rFonts w:ascii="Times New Roman" w:eastAsia="Times New Roman" w:hAnsi="Times New Roman" w:cs="Times New Roman"/>
          <w:sz w:val="28"/>
          <w:szCs w:val="28"/>
          <w:lang w:val="ru-RU" w:eastAsia="ru-RU"/>
        </w:rPr>
        <w:t xml:space="preserve">. </w:t>
      </w:r>
      <w:r w:rsidR="00742F62" w:rsidRPr="00CF2C42">
        <w:rPr>
          <w:rFonts w:ascii="Times New Roman" w:hAnsi="Times New Roman"/>
          <w:sz w:val="28"/>
          <w:szCs w:val="28"/>
        </w:rPr>
        <w:t>URL:</w:t>
      </w:r>
      <w:r w:rsidR="00742F62">
        <w:rPr>
          <w:rFonts w:ascii="Times New Roman" w:hAnsi="Times New Roman"/>
          <w:sz w:val="28"/>
          <w:szCs w:val="28"/>
        </w:rPr>
        <w:t xml:space="preserve"> </w:t>
      </w:r>
      <w:hyperlink w:history="1">
        <w:r w:rsidR="00742F62" w:rsidRPr="0081381E">
          <w:rPr>
            <w:rStyle w:val="ac"/>
            <w:rFonts w:ascii="Times New Roman" w:hAnsi="Times New Roman"/>
            <w:sz w:val="28"/>
            <w:szCs w:val="28"/>
          </w:rPr>
          <w:t>https:// pro-op.com.ua/article/957-nstruktsya-pro-zahodi-pojejno-bezpeki-u-laborator</w:t>
        </w:r>
      </w:hyperlink>
      <w:r w:rsidR="00742F62">
        <w:rPr>
          <w:rFonts w:ascii="Times New Roman" w:hAnsi="Times New Roman"/>
          <w:sz w:val="28"/>
          <w:szCs w:val="28"/>
        </w:rPr>
        <w:t xml:space="preserve"> </w:t>
      </w:r>
      <w:r w:rsidR="00742F62" w:rsidRPr="00CF2C42">
        <w:rPr>
          <w:rFonts w:ascii="Times New Roman" w:hAnsi="Times New Roman"/>
          <w:sz w:val="28"/>
          <w:szCs w:val="28"/>
        </w:rPr>
        <w:t xml:space="preserve">(дата звернення: </w:t>
      </w:r>
      <w:r w:rsidR="00742F62">
        <w:rPr>
          <w:rFonts w:ascii="Times New Roman" w:hAnsi="Times New Roman"/>
          <w:sz w:val="28"/>
          <w:szCs w:val="28"/>
        </w:rPr>
        <w:t>30</w:t>
      </w:r>
      <w:r w:rsidR="00742F62" w:rsidRPr="00CF2C42">
        <w:rPr>
          <w:rFonts w:ascii="Times New Roman" w:hAnsi="Times New Roman"/>
          <w:sz w:val="28"/>
          <w:szCs w:val="28"/>
        </w:rPr>
        <w:t>.</w:t>
      </w:r>
      <w:r w:rsidR="00742F62">
        <w:rPr>
          <w:rFonts w:ascii="Times New Roman" w:hAnsi="Times New Roman"/>
          <w:sz w:val="28"/>
          <w:szCs w:val="28"/>
        </w:rPr>
        <w:t>10</w:t>
      </w:r>
      <w:r w:rsidR="00742F62" w:rsidRPr="00CF2C42">
        <w:rPr>
          <w:rFonts w:ascii="Times New Roman" w:hAnsi="Times New Roman"/>
          <w:sz w:val="28"/>
          <w:szCs w:val="28"/>
        </w:rPr>
        <w:t>.202</w:t>
      </w:r>
      <w:r w:rsidR="00742F62">
        <w:rPr>
          <w:rFonts w:ascii="Times New Roman" w:hAnsi="Times New Roman"/>
          <w:sz w:val="28"/>
          <w:szCs w:val="28"/>
        </w:rPr>
        <w:t>3</w:t>
      </w:r>
      <w:r w:rsidR="00742F62" w:rsidRPr="00CF2C42">
        <w:rPr>
          <w:rFonts w:ascii="Times New Roman" w:hAnsi="Times New Roman"/>
          <w:sz w:val="28"/>
          <w:szCs w:val="28"/>
        </w:rPr>
        <w:t>).</w:t>
      </w:r>
    </w:p>
    <w:p w14:paraId="04923EE3" w14:textId="52F9D8A8" w:rsidR="00C6627A" w:rsidRPr="00C6627A" w:rsidRDefault="00212D9C" w:rsidP="00C6627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8E7D9B">
        <w:rPr>
          <w:rFonts w:ascii="Times New Roman" w:eastAsia="Times New Roman" w:hAnsi="Times New Roman" w:cs="Times New Roman"/>
          <w:sz w:val="28"/>
          <w:szCs w:val="28"/>
          <w:lang w:val="ru-RU" w:eastAsia="ru-RU"/>
        </w:rPr>
        <w:t>4</w:t>
      </w:r>
      <w:r w:rsidR="00C6627A" w:rsidRPr="00C6627A">
        <w:rPr>
          <w:rFonts w:ascii="Times New Roman" w:eastAsia="Times New Roman" w:hAnsi="Times New Roman" w:cs="Times New Roman"/>
          <w:sz w:val="28"/>
          <w:szCs w:val="28"/>
          <w:lang w:val="ru-RU" w:eastAsia="ru-RU"/>
        </w:rPr>
        <w:t>. Зеркалов Д. В. Охорона праці в галузі : навчальний посібник. Київ : Основа, 2011. 551 с.</w:t>
      </w:r>
    </w:p>
    <w:p w14:paraId="79834F2C" w14:textId="1DB088B4" w:rsidR="00C6627A" w:rsidRPr="00C6627A" w:rsidRDefault="00C6627A" w:rsidP="00C6627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C6627A">
        <w:rPr>
          <w:rFonts w:ascii="Times New Roman" w:eastAsia="Times New Roman" w:hAnsi="Times New Roman" w:cs="Times New Roman"/>
          <w:sz w:val="28"/>
          <w:szCs w:val="28"/>
          <w:lang w:val="ru-RU" w:eastAsia="ru-RU"/>
        </w:rPr>
        <w:t>4</w:t>
      </w:r>
      <w:r w:rsidR="008E7D9B">
        <w:rPr>
          <w:rFonts w:ascii="Times New Roman" w:eastAsia="Times New Roman" w:hAnsi="Times New Roman" w:cs="Times New Roman"/>
          <w:sz w:val="28"/>
          <w:szCs w:val="28"/>
          <w:lang w:val="ru-RU" w:eastAsia="ru-RU"/>
        </w:rPr>
        <w:t>5</w:t>
      </w:r>
      <w:r w:rsidRPr="00C6627A">
        <w:rPr>
          <w:rFonts w:ascii="Times New Roman" w:eastAsia="Times New Roman" w:hAnsi="Times New Roman" w:cs="Times New Roman"/>
          <w:sz w:val="28"/>
          <w:szCs w:val="28"/>
          <w:lang w:val="ru-RU" w:eastAsia="ru-RU"/>
        </w:rPr>
        <w:t xml:space="preserve">. </w:t>
      </w:r>
      <w:r w:rsidR="00742F62">
        <w:rPr>
          <w:rFonts w:ascii="Times New Roman" w:eastAsia="Times New Roman" w:hAnsi="Times New Roman" w:cs="Times New Roman"/>
          <w:sz w:val="28"/>
          <w:szCs w:val="28"/>
          <w:lang w:val="ru-RU" w:eastAsia="ru-RU"/>
        </w:rPr>
        <w:t xml:space="preserve">Винокурова Л. Е., Васильчук М. В., Гаман М. В. Основи охорони праці: Підручн. для проф.-техн. навч. закладів. 2-ге вид., допов., перероб. </w:t>
      </w:r>
      <w:r w:rsidR="00742F62" w:rsidRPr="00DE5B13">
        <w:rPr>
          <w:rFonts w:ascii="Times New Roman" w:eastAsia="Times New Roman" w:hAnsi="Times New Roman" w:cs="Times New Roman"/>
          <w:sz w:val="28"/>
          <w:szCs w:val="28"/>
          <w:lang w:val="ru-RU" w:eastAsia="ru-RU"/>
        </w:rPr>
        <w:t>К</w:t>
      </w:r>
      <w:proofErr w:type="spellStart"/>
      <w:r w:rsidR="00DE5B13" w:rsidRPr="00DE5B13">
        <w:rPr>
          <w:rFonts w:ascii="Times New Roman" w:eastAsia="Times New Roman" w:hAnsi="Times New Roman" w:cs="Times New Roman"/>
          <w:sz w:val="28"/>
          <w:szCs w:val="28"/>
          <w:lang w:eastAsia="ru-RU"/>
        </w:rPr>
        <w:t>иїв</w:t>
      </w:r>
      <w:proofErr w:type="spellEnd"/>
      <w:r w:rsidR="00742F62" w:rsidRPr="00DE5B13">
        <w:rPr>
          <w:rFonts w:ascii="Times New Roman" w:eastAsia="Times New Roman" w:hAnsi="Times New Roman" w:cs="Times New Roman"/>
          <w:sz w:val="28"/>
          <w:szCs w:val="28"/>
          <w:lang w:val="ru-RU" w:eastAsia="ru-RU"/>
        </w:rPr>
        <w:t xml:space="preserve"> :</w:t>
      </w:r>
      <w:r w:rsidR="00742F62">
        <w:rPr>
          <w:rFonts w:ascii="Times New Roman" w:eastAsia="Times New Roman" w:hAnsi="Times New Roman" w:cs="Times New Roman"/>
          <w:sz w:val="28"/>
          <w:szCs w:val="28"/>
          <w:lang w:val="ru-RU" w:eastAsia="ru-RU"/>
        </w:rPr>
        <w:t xml:space="preserve"> </w:t>
      </w:r>
      <w:proofErr w:type="spellStart"/>
      <w:r w:rsidR="00742F62">
        <w:rPr>
          <w:rFonts w:ascii="Times New Roman" w:eastAsia="Times New Roman" w:hAnsi="Times New Roman" w:cs="Times New Roman"/>
          <w:sz w:val="28"/>
          <w:szCs w:val="28"/>
          <w:lang w:val="ru-RU" w:eastAsia="ru-RU"/>
        </w:rPr>
        <w:t>Вікторія</w:t>
      </w:r>
      <w:proofErr w:type="spellEnd"/>
      <w:r w:rsidR="00742F62">
        <w:rPr>
          <w:rFonts w:ascii="Times New Roman" w:eastAsia="Times New Roman" w:hAnsi="Times New Roman" w:cs="Times New Roman"/>
          <w:sz w:val="28"/>
          <w:szCs w:val="28"/>
          <w:lang w:val="ru-RU" w:eastAsia="ru-RU"/>
        </w:rPr>
        <w:t xml:space="preserve">, 2001. 192 с.  </w:t>
      </w:r>
    </w:p>
    <w:p w14:paraId="3D813A7A" w14:textId="3840A5EE" w:rsidR="00C6627A" w:rsidRDefault="00C6627A" w:rsidP="00C6627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sidRPr="00C6627A">
        <w:rPr>
          <w:rFonts w:ascii="Times New Roman" w:eastAsia="Times New Roman" w:hAnsi="Times New Roman" w:cs="Times New Roman"/>
          <w:sz w:val="28"/>
          <w:szCs w:val="28"/>
          <w:lang w:val="ru-RU" w:eastAsia="ru-RU"/>
        </w:rPr>
        <w:t>4</w:t>
      </w:r>
      <w:r w:rsidR="008E7D9B">
        <w:rPr>
          <w:rFonts w:ascii="Times New Roman" w:eastAsia="Times New Roman" w:hAnsi="Times New Roman" w:cs="Times New Roman"/>
          <w:sz w:val="28"/>
          <w:szCs w:val="28"/>
          <w:lang w:val="ru-RU" w:eastAsia="ru-RU"/>
        </w:rPr>
        <w:t>6</w:t>
      </w:r>
      <w:r w:rsidRPr="00C6627A">
        <w:rPr>
          <w:rFonts w:ascii="Times New Roman" w:eastAsia="Times New Roman" w:hAnsi="Times New Roman" w:cs="Times New Roman"/>
          <w:sz w:val="28"/>
          <w:szCs w:val="28"/>
          <w:lang w:val="ru-RU" w:eastAsia="ru-RU"/>
        </w:rPr>
        <w:t xml:space="preserve">. </w:t>
      </w:r>
      <w:r w:rsidR="00742F62" w:rsidRPr="00013A34">
        <w:rPr>
          <w:rFonts w:ascii="Times New Roman" w:hAnsi="Times New Roman" w:cs="Times New Roman"/>
          <w:sz w:val="28"/>
          <w:szCs w:val="28"/>
        </w:rPr>
        <w:t xml:space="preserve">Основи охорони праці: Підручник. 21ге видання, доповнене та перероблене. / К. Н. Ткачук, М. О. Халімовський, В. В. Зацарний, Д. В. Зеркалов, Р. В. Сабарно, О. І. Полукаров, В. С. Коз’яков, Л. О. Мітюк. За ред. К. Н. Ткачука і М. О. Халімовського. </w:t>
      </w:r>
      <w:r w:rsidR="00742F62" w:rsidRPr="00DE5B13">
        <w:rPr>
          <w:rFonts w:ascii="Times New Roman" w:hAnsi="Times New Roman" w:cs="Times New Roman"/>
          <w:sz w:val="28"/>
          <w:szCs w:val="28"/>
        </w:rPr>
        <w:t>К</w:t>
      </w:r>
      <w:r w:rsidR="00DE5B13" w:rsidRPr="00DE5B13">
        <w:rPr>
          <w:rFonts w:ascii="Times New Roman" w:hAnsi="Times New Roman" w:cs="Times New Roman"/>
          <w:sz w:val="28"/>
          <w:szCs w:val="28"/>
        </w:rPr>
        <w:t>иїв</w:t>
      </w:r>
      <w:r w:rsidR="00742F62">
        <w:rPr>
          <w:rFonts w:ascii="Times New Roman" w:hAnsi="Times New Roman" w:cs="Times New Roman"/>
          <w:sz w:val="28"/>
          <w:szCs w:val="28"/>
        </w:rPr>
        <w:t xml:space="preserve"> </w:t>
      </w:r>
      <w:r w:rsidR="00742F62" w:rsidRPr="00013A34">
        <w:rPr>
          <w:rFonts w:ascii="Times New Roman" w:hAnsi="Times New Roman" w:cs="Times New Roman"/>
          <w:sz w:val="28"/>
          <w:szCs w:val="28"/>
        </w:rPr>
        <w:t>: Основа, 2006</w:t>
      </w:r>
      <w:r w:rsidR="00742F62">
        <w:rPr>
          <w:rFonts w:ascii="Times New Roman" w:hAnsi="Times New Roman" w:cs="Times New Roman"/>
          <w:sz w:val="28"/>
          <w:szCs w:val="28"/>
        </w:rPr>
        <w:t xml:space="preserve">. </w:t>
      </w:r>
      <w:r w:rsidR="00742F62" w:rsidRPr="00013A34">
        <w:rPr>
          <w:rFonts w:ascii="Times New Roman" w:hAnsi="Times New Roman" w:cs="Times New Roman"/>
          <w:sz w:val="28"/>
          <w:szCs w:val="28"/>
        </w:rPr>
        <w:t>448 с.</w:t>
      </w:r>
    </w:p>
    <w:p w14:paraId="530AD8BE" w14:textId="3E95B2AD" w:rsidR="00C6627A" w:rsidRPr="00277618" w:rsidRDefault="00C6627A" w:rsidP="00C6627A">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val="ru-RU" w:eastAsia="ru-RU"/>
        </w:rPr>
        <w:t>4</w:t>
      </w:r>
      <w:r w:rsidR="008E7D9B">
        <w:rPr>
          <w:rFonts w:ascii="Times New Roman" w:eastAsia="Times New Roman" w:hAnsi="Times New Roman" w:cs="Times New Roman"/>
          <w:sz w:val="28"/>
          <w:szCs w:val="28"/>
          <w:lang w:val="ru-RU" w:eastAsia="ru-RU"/>
        </w:rPr>
        <w:t>7</w:t>
      </w:r>
      <w:r>
        <w:rPr>
          <w:rFonts w:ascii="Times New Roman" w:eastAsia="Times New Roman" w:hAnsi="Times New Roman" w:cs="Times New Roman"/>
          <w:sz w:val="28"/>
          <w:szCs w:val="28"/>
          <w:lang w:val="ru-RU" w:eastAsia="ru-RU"/>
        </w:rPr>
        <w:t xml:space="preserve">. </w:t>
      </w:r>
      <w:r w:rsidR="00742F62">
        <w:rPr>
          <w:rFonts w:ascii="Times New Roman" w:eastAsia="Times New Roman" w:hAnsi="Times New Roman" w:cs="Times New Roman"/>
          <w:sz w:val="28"/>
          <w:szCs w:val="28"/>
          <w:lang w:val="ru-RU" w:eastAsia="ru-RU"/>
        </w:rPr>
        <w:t>Перша допомога при отруєннях дезінфікуючими засобами</w:t>
      </w:r>
      <w:r w:rsidR="00742F62">
        <w:rPr>
          <w:rFonts w:ascii="Times New Roman" w:hAnsi="Times New Roman" w:cs="Times New Roman"/>
          <w:sz w:val="28"/>
          <w:szCs w:val="28"/>
        </w:rPr>
        <w:t xml:space="preserve">. </w:t>
      </w:r>
      <w:r w:rsidR="00742F62" w:rsidRPr="00CF2C42">
        <w:rPr>
          <w:rFonts w:ascii="Times New Roman" w:hAnsi="Times New Roman"/>
          <w:sz w:val="28"/>
          <w:szCs w:val="28"/>
        </w:rPr>
        <w:t>URL:</w:t>
      </w:r>
      <w:r w:rsidR="00742F62">
        <w:rPr>
          <w:rFonts w:ascii="Times New Roman" w:hAnsi="Times New Roman"/>
          <w:sz w:val="28"/>
          <w:szCs w:val="28"/>
        </w:rPr>
        <w:t xml:space="preserve"> </w:t>
      </w:r>
      <w:hyperlink r:id="rId37" w:history="1">
        <w:r w:rsidR="00742F62" w:rsidRPr="0081381E">
          <w:rPr>
            <w:rStyle w:val="ac"/>
            <w:rFonts w:ascii="Times New Roman" w:hAnsi="Times New Roman"/>
            <w:sz w:val="28"/>
            <w:szCs w:val="28"/>
          </w:rPr>
          <w:t>https://www.mpi-dpr.com.ua/blog/</w:t>
        </w:r>
      </w:hyperlink>
      <w:r w:rsidR="00742F62">
        <w:rPr>
          <w:rFonts w:ascii="Times New Roman" w:hAnsi="Times New Roman"/>
          <w:sz w:val="28"/>
          <w:szCs w:val="28"/>
        </w:rPr>
        <w:t xml:space="preserve"> </w:t>
      </w:r>
      <w:r w:rsidR="00742F62" w:rsidRPr="00CF2C42">
        <w:rPr>
          <w:rFonts w:ascii="Times New Roman" w:hAnsi="Times New Roman"/>
          <w:sz w:val="28"/>
          <w:szCs w:val="28"/>
        </w:rPr>
        <w:t xml:space="preserve">(дата звернення: </w:t>
      </w:r>
      <w:r w:rsidR="00742F62">
        <w:rPr>
          <w:rFonts w:ascii="Times New Roman" w:hAnsi="Times New Roman"/>
          <w:sz w:val="28"/>
          <w:szCs w:val="28"/>
        </w:rPr>
        <w:t>13</w:t>
      </w:r>
      <w:r w:rsidR="00742F62" w:rsidRPr="00CF2C42">
        <w:rPr>
          <w:rFonts w:ascii="Times New Roman" w:hAnsi="Times New Roman"/>
          <w:sz w:val="28"/>
          <w:szCs w:val="28"/>
        </w:rPr>
        <w:t>.</w:t>
      </w:r>
      <w:r w:rsidR="00742F62">
        <w:rPr>
          <w:rFonts w:ascii="Times New Roman" w:hAnsi="Times New Roman"/>
          <w:sz w:val="28"/>
          <w:szCs w:val="28"/>
        </w:rPr>
        <w:t>11</w:t>
      </w:r>
      <w:r w:rsidR="00742F62" w:rsidRPr="00CF2C42">
        <w:rPr>
          <w:rFonts w:ascii="Times New Roman" w:hAnsi="Times New Roman"/>
          <w:sz w:val="28"/>
          <w:szCs w:val="28"/>
        </w:rPr>
        <w:t>.202</w:t>
      </w:r>
      <w:r w:rsidR="00742F62">
        <w:rPr>
          <w:rFonts w:ascii="Times New Roman" w:hAnsi="Times New Roman"/>
          <w:sz w:val="28"/>
          <w:szCs w:val="28"/>
        </w:rPr>
        <w:t>3</w:t>
      </w:r>
      <w:r w:rsidR="00742F62" w:rsidRPr="00CF2C42">
        <w:rPr>
          <w:rFonts w:ascii="Times New Roman" w:hAnsi="Times New Roman"/>
          <w:sz w:val="28"/>
          <w:szCs w:val="28"/>
        </w:rPr>
        <w:t>).</w:t>
      </w:r>
    </w:p>
    <w:p w14:paraId="21AD3EF4" w14:textId="2FECFD9A" w:rsidR="00C6627A" w:rsidRDefault="00C6627A" w:rsidP="00CF756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8E7D9B">
        <w:rPr>
          <w:rFonts w:ascii="Times New Roman" w:eastAsia="Times New Roman" w:hAnsi="Times New Roman" w:cs="Times New Roman"/>
          <w:sz w:val="28"/>
          <w:szCs w:val="28"/>
          <w:lang w:val="ru-RU" w:eastAsia="ru-RU"/>
        </w:rPr>
        <w:t>8</w:t>
      </w:r>
      <w:r w:rsidRPr="00C6627A">
        <w:rPr>
          <w:rFonts w:ascii="Times New Roman" w:eastAsia="Times New Roman" w:hAnsi="Times New Roman" w:cs="Times New Roman"/>
          <w:sz w:val="28"/>
          <w:szCs w:val="28"/>
          <w:lang w:val="ru-RU" w:eastAsia="ru-RU"/>
        </w:rPr>
        <w:t xml:space="preserve">. Желібо Е. Н., Заверуха Н. В., Зацерний В. В. Безпека життєдіяльності : навчальний посібник / за ред. Е. П. Желібо, В. М. Пічі. Київ : </w:t>
      </w:r>
      <w:r w:rsidRPr="00C6627A">
        <w:rPr>
          <w:rFonts w:ascii="Times New Roman" w:eastAsia="Times New Roman" w:hAnsi="Times New Roman" w:cs="Times New Roman"/>
          <w:sz w:val="28"/>
          <w:szCs w:val="28"/>
          <w:lang w:val="ru-RU" w:eastAsia="ru-RU"/>
        </w:rPr>
        <w:lastRenderedPageBreak/>
        <w:t>Каравела, 2016. 320 с.</w:t>
      </w:r>
    </w:p>
    <w:p w14:paraId="0DFE3CE7" w14:textId="254AA553" w:rsidR="00D00161" w:rsidRDefault="00D00161" w:rsidP="00D00161">
      <w:pPr>
        <w:spacing w:after="0" w:line="360" w:lineRule="auto"/>
        <w:ind w:firstLine="708"/>
        <w:jc w:val="both"/>
        <w:rPr>
          <w:rFonts w:ascii="Times New Roman" w:hAnsi="Times New Roman"/>
          <w:bCs/>
          <w:iCs/>
          <w:sz w:val="28"/>
          <w:szCs w:val="28"/>
        </w:rPr>
      </w:pPr>
      <w:r w:rsidRPr="00D00161">
        <w:rPr>
          <w:rFonts w:ascii="Times New Roman" w:eastAsia="Times New Roman" w:hAnsi="Times New Roman" w:cs="Times New Roman"/>
          <w:sz w:val="28"/>
          <w:szCs w:val="28"/>
          <w:lang w:val="ru-RU" w:eastAsia="ru-RU"/>
        </w:rPr>
        <w:t>4</w:t>
      </w:r>
      <w:r w:rsidR="008E7D9B">
        <w:rPr>
          <w:rFonts w:ascii="Times New Roman" w:eastAsia="Times New Roman" w:hAnsi="Times New Roman" w:cs="Times New Roman"/>
          <w:sz w:val="28"/>
          <w:szCs w:val="28"/>
          <w:lang w:val="ru-RU" w:eastAsia="ru-RU"/>
        </w:rPr>
        <w:t>9</w:t>
      </w:r>
      <w:r w:rsidRPr="00D00161">
        <w:rPr>
          <w:rFonts w:ascii="Times New Roman" w:eastAsia="Times New Roman" w:hAnsi="Times New Roman" w:cs="Times New Roman"/>
          <w:sz w:val="28"/>
          <w:szCs w:val="28"/>
          <w:lang w:val="ru-RU" w:eastAsia="ru-RU"/>
        </w:rPr>
        <w:t xml:space="preserve">. </w:t>
      </w:r>
      <w:r w:rsidRPr="00D00161">
        <w:rPr>
          <w:rFonts w:ascii="Times New Roman" w:hAnsi="Times New Roman"/>
          <w:bCs/>
          <w:iCs/>
          <w:sz w:val="28"/>
          <w:szCs w:val="28"/>
        </w:rPr>
        <w:t>Одарченко М.С., Степанов В.І., Черненко Я.М. Основи охорони праці : підручник. Харків, 2017. 334 с</w:t>
      </w:r>
      <w:r>
        <w:rPr>
          <w:rFonts w:ascii="Times New Roman" w:hAnsi="Times New Roman"/>
          <w:bCs/>
          <w:iCs/>
          <w:sz w:val="28"/>
          <w:szCs w:val="28"/>
        </w:rPr>
        <w:t>.</w:t>
      </w:r>
    </w:p>
    <w:p w14:paraId="0AAF9E56" w14:textId="36A9AC76" w:rsidR="00D00161" w:rsidRDefault="008E7D9B" w:rsidP="00D00161">
      <w:pPr>
        <w:pStyle w:val="Default"/>
        <w:spacing w:line="360" w:lineRule="auto"/>
        <w:ind w:firstLine="708"/>
        <w:jc w:val="both"/>
        <w:rPr>
          <w:sz w:val="28"/>
          <w:szCs w:val="28"/>
          <w:lang w:val="uk-UA"/>
        </w:rPr>
      </w:pPr>
      <w:r>
        <w:rPr>
          <w:bCs/>
          <w:iCs/>
          <w:sz w:val="28"/>
          <w:szCs w:val="28"/>
          <w:lang w:val="uk-UA"/>
        </w:rPr>
        <w:t>50</w:t>
      </w:r>
      <w:r w:rsidR="00D00161" w:rsidRPr="00D00161">
        <w:rPr>
          <w:bCs/>
          <w:iCs/>
          <w:sz w:val="28"/>
          <w:szCs w:val="28"/>
          <w:lang w:val="uk-UA"/>
        </w:rPr>
        <w:t xml:space="preserve">. </w:t>
      </w:r>
      <w:r w:rsidR="00D00161" w:rsidRPr="00D00161">
        <w:rPr>
          <w:sz w:val="28"/>
          <w:szCs w:val="28"/>
          <w:lang w:val="uk-UA"/>
        </w:rPr>
        <w:t>К</w:t>
      </w:r>
      <w:r w:rsidR="00D00161" w:rsidRPr="00D00161">
        <w:rPr>
          <w:sz w:val="28"/>
          <w:szCs w:val="28"/>
        </w:rPr>
        <w:t>o</w:t>
      </w:r>
      <w:r w:rsidR="00D00161" w:rsidRPr="00D00161">
        <w:rPr>
          <w:sz w:val="28"/>
          <w:szCs w:val="28"/>
          <w:lang w:val="uk-UA"/>
        </w:rPr>
        <w:t xml:space="preserve">шель В. </w:t>
      </w:r>
      <w:r w:rsidR="00D00161" w:rsidRPr="00D00161">
        <w:rPr>
          <w:sz w:val="28"/>
          <w:szCs w:val="28"/>
        </w:rPr>
        <w:t>I</w:t>
      </w:r>
      <w:r w:rsidR="00D00161" w:rsidRPr="00D00161">
        <w:rPr>
          <w:sz w:val="28"/>
          <w:szCs w:val="28"/>
          <w:lang w:val="uk-UA"/>
        </w:rPr>
        <w:t xml:space="preserve">., Сав’юк Г. П., Дзундза Б. С. </w:t>
      </w:r>
      <w:r w:rsidR="00D00161" w:rsidRPr="00D00161">
        <w:rPr>
          <w:sz w:val="28"/>
          <w:szCs w:val="28"/>
        </w:rPr>
        <w:t>O</w:t>
      </w:r>
      <w:r w:rsidR="00D00161" w:rsidRPr="00D00161">
        <w:rPr>
          <w:sz w:val="28"/>
          <w:szCs w:val="28"/>
          <w:lang w:val="uk-UA"/>
        </w:rPr>
        <w:t>сн</w:t>
      </w:r>
      <w:r w:rsidR="00D00161" w:rsidRPr="00D00161">
        <w:rPr>
          <w:sz w:val="28"/>
          <w:szCs w:val="28"/>
        </w:rPr>
        <w:t>o</w:t>
      </w:r>
      <w:r w:rsidR="00D00161" w:rsidRPr="00D00161">
        <w:rPr>
          <w:sz w:val="28"/>
          <w:szCs w:val="28"/>
          <w:lang w:val="uk-UA"/>
        </w:rPr>
        <w:t xml:space="preserve">ви </w:t>
      </w:r>
      <w:r w:rsidR="00D00161" w:rsidRPr="00D00161">
        <w:rPr>
          <w:sz w:val="28"/>
          <w:szCs w:val="28"/>
        </w:rPr>
        <w:t>o</w:t>
      </w:r>
      <w:r w:rsidR="00D00161" w:rsidRPr="00D00161">
        <w:rPr>
          <w:sz w:val="28"/>
          <w:szCs w:val="28"/>
          <w:lang w:val="uk-UA"/>
        </w:rPr>
        <w:t>х</w:t>
      </w:r>
      <w:r w:rsidR="00D00161" w:rsidRPr="00D00161">
        <w:rPr>
          <w:sz w:val="28"/>
          <w:szCs w:val="28"/>
        </w:rPr>
        <w:t>opo</w:t>
      </w:r>
      <w:r w:rsidR="00D00161" w:rsidRPr="00D00161">
        <w:rPr>
          <w:sz w:val="28"/>
          <w:szCs w:val="28"/>
          <w:lang w:val="uk-UA"/>
        </w:rPr>
        <w:t>ни п</w:t>
      </w:r>
      <w:r w:rsidR="00D00161" w:rsidRPr="00D00161">
        <w:rPr>
          <w:sz w:val="28"/>
          <w:szCs w:val="28"/>
        </w:rPr>
        <w:t>p</w:t>
      </w:r>
      <w:r w:rsidR="00D00161" w:rsidRPr="00D00161">
        <w:rPr>
          <w:sz w:val="28"/>
          <w:szCs w:val="28"/>
          <w:lang w:val="uk-UA"/>
        </w:rPr>
        <w:t>ац</w:t>
      </w:r>
      <w:r w:rsidR="00D00161" w:rsidRPr="00D00161">
        <w:rPr>
          <w:sz w:val="28"/>
          <w:szCs w:val="28"/>
        </w:rPr>
        <w:t>i</w:t>
      </w:r>
      <w:r w:rsidR="00D00161" w:rsidRPr="00D00161">
        <w:rPr>
          <w:sz w:val="28"/>
          <w:szCs w:val="28"/>
          <w:lang w:val="uk-UA"/>
        </w:rPr>
        <w:t xml:space="preserve"> : навчальн</w:t>
      </w:r>
      <w:r w:rsidR="00D00161" w:rsidRPr="00D00161">
        <w:rPr>
          <w:sz w:val="28"/>
          <w:szCs w:val="28"/>
        </w:rPr>
        <w:t>o</w:t>
      </w:r>
      <w:r w:rsidR="00D00161" w:rsidRPr="00D00161">
        <w:rPr>
          <w:sz w:val="28"/>
          <w:szCs w:val="28"/>
          <w:lang w:val="uk-UA"/>
        </w:rPr>
        <w:t>-мет</w:t>
      </w:r>
      <w:r w:rsidR="00D00161" w:rsidRPr="00D00161">
        <w:rPr>
          <w:sz w:val="28"/>
          <w:szCs w:val="28"/>
        </w:rPr>
        <w:t>o</w:t>
      </w:r>
      <w:r w:rsidR="00D00161" w:rsidRPr="00D00161">
        <w:rPr>
          <w:sz w:val="28"/>
          <w:szCs w:val="28"/>
          <w:lang w:val="uk-UA"/>
        </w:rPr>
        <w:t>дичний п</w:t>
      </w:r>
      <w:r w:rsidR="00D00161" w:rsidRPr="00D00161">
        <w:rPr>
          <w:sz w:val="28"/>
          <w:szCs w:val="28"/>
        </w:rPr>
        <w:t>o</w:t>
      </w:r>
      <w:r w:rsidR="00D00161" w:rsidRPr="00D00161">
        <w:rPr>
          <w:sz w:val="28"/>
          <w:szCs w:val="28"/>
          <w:lang w:val="uk-UA"/>
        </w:rPr>
        <w:t>с</w:t>
      </w:r>
      <w:r w:rsidR="00D00161" w:rsidRPr="00D00161">
        <w:rPr>
          <w:sz w:val="28"/>
          <w:szCs w:val="28"/>
        </w:rPr>
        <w:t>i</w:t>
      </w:r>
      <w:r w:rsidR="00D00161" w:rsidRPr="00D00161">
        <w:rPr>
          <w:sz w:val="28"/>
          <w:szCs w:val="28"/>
          <w:lang w:val="uk-UA"/>
        </w:rPr>
        <w:t>бник для студент</w:t>
      </w:r>
      <w:r w:rsidR="00D00161" w:rsidRPr="00D00161">
        <w:rPr>
          <w:sz w:val="28"/>
          <w:szCs w:val="28"/>
        </w:rPr>
        <w:t>i</w:t>
      </w:r>
      <w:r w:rsidR="00D00161" w:rsidRPr="00D00161">
        <w:rPr>
          <w:sz w:val="28"/>
          <w:szCs w:val="28"/>
          <w:lang w:val="uk-UA"/>
        </w:rPr>
        <w:t>в вищих навчальних заклад</w:t>
      </w:r>
      <w:r w:rsidR="00D00161" w:rsidRPr="00D00161">
        <w:rPr>
          <w:sz w:val="28"/>
          <w:szCs w:val="28"/>
        </w:rPr>
        <w:t>i</w:t>
      </w:r>
      <w:r w:rsidR="00D00161" w:rsidRPr="00D00161">
        <w:rPr>
          <w:sz w:val="28"/>
          <w:szCs w:val="28"/>
          <w:lang w:val="uk-UA"/>
        </w:rPr>
        <w:t>в педаг</w:t>
      </w:r>
      <w:r w:rsidR="00D00161" w:rsidRPr="00D00161">
        <w:rPr>
          <w:sz w:val="28"/>
          <w:szCs w:val="28"/>
        </w:rPr>
        <w:t>o</w:t>
      </w:r>
      <w:r w:rsidR="00D00161" w:rsidRPr="00D00161">
        <w:rPr>
          <w:sz w:val="28"/>
          <w:szCs w:val="28"/>
          <w:lang w:val="uk-UA"/>
        </w:rPr>
        <w:t>г</w:t>
      </w:r>
      <w:r w:rsidR="00D00161" w:rsidRPr="00D00161">
        <w:rPr>
          <w:sz w:val="28"/>
          <w:szCs w:val="28"/>
        </w:rPr>
        <w:t>i</w:t>
      </w:r>
      <w:r w:rsidR="00D00161" w:rsidRPr="00D00161">
        <w:rPr>
          <w:sz w:val="28"/>
          <w:szCs w:val="28"/>
          <w:lang w:val="uk-UA"/>
        </w:rPr>
        <w:t>чн</w:t>
      </w:r>
      <w:r w:rsidR="00D00161" w:rsidRPr="00D00161">
        <w:rPr>
          <w:sz w:val="28"/>
          <w:szCs w:val="28"/>
        </w:rPr>
        <w:t>o</w:t>
      </w:r>
      <w:r w:rsidR="00D00161" w:rsidRPr="00D00161">
        <w:rPr>
          <w:sz w:val="28"/>
          <w:szCs w:val="28"/>
          <w:lang w:val="uk-UA"/>
        </w:rPr>
        <w:t>г</w:t>
      </w:r>
      <w:r w:rsidR="00D00161" w:rsidRPr="00D00161">
        <w:rPr>
          <w:sz w:val="28"/>
          <w:szCs w:val="28"/>
        </w:rPr>
        <w:t>o</w:t>
      </w:r>
      <w:r w:rsidR="00D00161" w:rsidRPr="00D00161">
        <w:rPr>
          <w:sz w:val="28"/>
          <w:szCs w:val="28"/>
          <w:lang w:val="uk-UA"/>
        </w:rPr>
        <w:t xml:space="preserve"> нап</w:t>
      </w:r>
      <w:r w:rsidR="00D00161" w:rsidRPr="00D00161">
        <w:rPr>
          <w:sz w:val="28"/>
          <w:szCs w:val="28"/>
        </w:rPr>
        <w:t>p</w:t>
      </w:r>
      <w:r w:rsidR="00D00161" w:rsidRPr="00D00161">
        <w:rPr>
          <w:sz w:val="28"/>
          <w:szCs w:val="28"/>
          <w:lang w:val="uk-UA"/>
        </w:rPr>
        <w:t xml:space="preserve">ямку. </w:t>
      </w:r>
      <w:r w:rsidR="00D00161" w:rsidRPr="00D00161">
        <w:rPr>
          <w:sz w:val="28"/>
          <w:szCs w:val="28"/>
        </w:rPr>
        <w:t>I</w:t>
      </w:r>
      <w:r w:rsidR="00D00161" w:rsidRPr="00D00161">
        <w:rPr>
          <w:sz w:val="28"/>
          <w:szCs w:val="28"/>
          <w:lang w:val="uk-UA"/>
        </w:rPr>
        <w:t>ван</w:t>
      </w:r>
      <w:r w:rsidR="00D00161" w:rsidRPr="00D00161">
        <w:rPr>
          <w:sz w:val="28"/>
          <w:szCs w:val="28"/>
        </w:rPr>
        <w:t>o</w:t>
      </w:r>
      <w:r w:rsidR="00D00161" w:rsidRPr="00D00161">
        <w:rPr>
          <w:sz w:val="28"/>
          <w:szCs w:val="28"/>
          <w:lang w:val="uk-UA"/>
        </w:rPr>
        <w:t>-Ф</w:t>
      </w:r>
      <w:r w:rsidR="00D00161" w:rsidRPr="00D00161">
        <w:rPr>
          <w:sz w:val="28"/>
          <w:szCs w:val="28"/>
        </w:rPr>
        <w:t>p</w:t>
      </w:r>
      <w:r w:rsidR="00D00161" w:rsidRPr="00D00161">
        <w:rPr>
          <w:sz w:val="28"/>
          <w:szCs w:val="28"/>
          <w:lang w:val="uk-UA"/>
        </w:rPr>
        <w:t>анк</w:t>
      </w:r>
      <w:r w:rsidR="00D00161" w:rsidRPr="00D00161">
        <w:rPr>
          <w:sz w:val="28"/>
          <w:szCs w:val="28"/>
        </w:rPr>
        <w:t>i</w:t>
      </w:r>
      <w:r w:rsidR="00D00161" w:rsidRPr="00D00161">
        <w:rPr>
          <w:sz w:val="28"/>
          <w:szCs w:val="28"/>
          <w:lang w:val="uk-UA"/>
        </w:rPr>
        <w:t>вськ</w:t>
      </w:r>
      <w:r w:rsidR="00450358">
        <w:rPr>
          <w:sz w:val="28"/>
          <w:szCs w:val="28"/>
          <w:lang w:val="uk-UA"/>
        </w:rPr>
        <w:t xml:space="preserve"> </w:t>
      </w:r>
      <w:r w:rsidR="00D00161" w:rsidRPr="00D00161">
        <w:rPr>
          <w:sz w:val="28"/>
          <w:szCs w:val="28"/>
          <w:lang w:val="uk-UA"/>
        </w:rPr>
        <w:t>: НА</w:t>
      </w:r>
      <w:r w:rsidR="00D00161" w:rsidRPr="00D00161">
        <w:rPr>
          <w:sz w:val="28"/>
          <w:szCs w:val="28"/>
        </w:rPr>
        <w:t>IP</w:t>
      </w:r>
      <w:r w:rsidR="00D00161" w:rsidRPr="00D00161">
        <w:rPr>
          <w:sz w:val="28"/>
          <w:szCs w:val="28"/>
          <w:lang w:val="uk-UA"/>
        </w:rPr>
        <w:t xml:space="preserve">, 2020. 182 с. </w:t>
      </w:r>
    </w:p>
    <w:p w14:paraId="32C1654B" w14:textId="77777777" w:rsidR="00C87890" w:rsidRPr="00D00161" w:rsidRDefault="00C87890" w:rsidP="00D00161">
      <w:pPr>
        <w:pStyle w:val="Default"/>
        <w:spacing w:line="360" w:lineRule="auto"/>
        <w:ind w:firstLine="708"/>
        <w:jc w:val="both"/>
        <w:rPr>
          <w:sz w:val="28"/>
          <w:szCs w:val="28"/>
          <w:lang w:val="uk-UA"/>
        </w:rPr>
      </w:pPr>
    </w:p>
    <w:sectPr w:rsidR="00C87890" w:rsidRPr="00D00161" w:rsidSect="00937FB4">
      <w:headerReference w:type="default" r:id="rId38"/>
      <w:pgSz w:w="11906" w:h="16838"/>
      <w:pgMar w:top="1134" w:right="567" w:bottom="1134" w:left="1701" w:header="454"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137B5" w14:textId="77777777" w:rsidR="008D3638" w:rsidRDefault="008D3638" w:rsidP="00C279BF">
      <w:pPr>
        <w:spacing w:after="0" w:line="240" w:lineRule="auto"/>
      </w:pPr>
      <w:r>
        <w:separator/>
      </w:r>
    </w:p>
  </w:endnote>
  <w:endnote w:type="continuationSeparator" w:id="0">
    <w:p w14:paraId="4861125C" w14:textId="77777777" w:rsidR="008D3638" w:rsidRDefault="008D3638" w:rsidP="00C2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FreeSans">
    <w:altName w:val="Arial"/>
    <w:charset w:val="00"/>
    <w:family w:val="swiss"/>
    <w:pitch w:val="default"/>
  </w:font>
  <w:font w:name="Liberation Serif">
    <w:altName w:val="Times New Roman"/>
    <w:charset w:val="CC"/>
    <w:family w:val="roman"/>
    <w:pitch w:val="variable"/>
    <w:sig w:usb0="E0000AFF" w:usb1="500078FF" w:usb2="00000021" w:usb3="00000000" w:csb0="000001BF" w:csb1="00000000"/>
  </w:font>
  <w:font w:name="Droid Sans Fallback">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ABFF9" w14:textId="77777777" w:rsidR="008D3638" w:rsidRDefault="008D3638" w:rsidP="00C279BF">
      <w:pPr>
        <w:spacing w:after="0" w:line="240" w:lineRule="auto"/>
      </w:pPr>
      <w:r>
        <w:separator/>
      </w:r>
    </w:p>
  </w:footnote>
  <w:footnote w:type="continuationSeparator" w:id="0">
    <w:p w14:paraId="13040699" w14:textId="77777777" w:rsidR="008D3638" w:rsidRDefault="008D3638" w:rsidP="00C27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078310"/>
      <w:docPartObj>
        <w:docPartGallery w:val="Page Numbers (Top of Page)"/>
        <w:docPartUnique/>
      </w:docPartObj>
    </w:sdtPr>
    <w:sdtEndPr/>
    <w:sdtContent>
      <w:p w14:paraId="1E2D686E" w14:textId="65E26710" w:rsidR="00BB5081" w:rsidRDefault="00BB5081">
        <w:pPr>
          <w:pStyle w:val="af"/>
          <w:jc w:val="right"/>
        </w:pPr>
        <w:r>
          <w:fldChar w:fldCharType="begin"/>
        </w:r>
        <w:r>
          <w:instrText>PAGE   \* MERGEFORMAT</w:instrText>
        </w:r>
        <w:r>
          <w:fldChar w:fldCharType="separate"/>
        </w:r>
        <w:r>
          <w:rPr>
            <w:lang w:val="ru-RU"/>
          </w:rPr>
          <w:t>2</w:t>
        </w:r>
        <w:r>
          <w:fldChar w:fldCharType="end"/>
        </w:r>
      </w:p>
    </w:sdtContent>
  </w:sdt>
  <w:p w14:paraId="4F0BF50A" w14:textId="18B4A9CA" w:rsidR="00BB5081" w:rsidRDefault="00BB508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4D9"/>
    <w:multiLevelType w:val="hybridMultilevel"/>
    <w:tmpl w:val="2A7E81B0"/>
    <w:lvl w:ilvl="0" w:tplc="DD68A2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D76C81"/>
    <w:multiLevelType w:val="hybridMultilevel"/>
    <w:tmpl w:val="45A664D0"/>
    <w:lvl w:ilvl="0" w:tplc="B8D437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C746CE"/>
    <w:multiLevelType w:val="hybridMultilevel"/>
    <w:tmpl w:val="1C6A7E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27FB07A1"/>
    <w:multiLevelType w:val="hybridMultilevel"/>
    <w:tmpl w:val="DA5CA752"/>
    <w:lvl w:ilvl="0" w:tplc="AECC51A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D3347F1"/>
    <w:multiLevelType w:val="multilevel"/>
    <w:tmpl w:val="653879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6F35DB"/>
    <w:multiLevelType w:val="hybridMultilevel"/>
    <w:tmpl w:val="9ADEA322"/>
    <w:lvl w:ilvl="0" w:tplc="04190011">
      <w:start w:val="1"/>
      <w:numFmt w:val="decimal"/>
      <w:lvlText w:val="%1)"/>
      <w:lvlJc w:val="left"/>
      <w:pPr>
        <w:ind w:left="1429" w:hanging="360"/>
      </w:pPr>
    </w:lvl>
    <w:lvl w:ilvl="1" w:tplc="E952A84A">
      <w:numFmt w:val="bullet"/>
      <w:lvlText w:val="-"/>
      <w:lvlJc w:val="left"/>
      <w:pPr>
        <w:ind w:left="2149" w:hanging="360"/>
      </w:pPr>
      <w:rPr>
        <w:rFonts w:ascii="Times New Roman" w:eastAsia="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358321DB"/>
    <w:multiLevelType w:val="hybridMultilevel"/>
    <w:tmpl w:val="8D0692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9106564"/>
    <w:multiLevelType w:val="hybridMultilevel"/>
    <w:tmpl w:val="EC806B5E"/>
    <w:lvl w:ilvl="0" w:tplc="6BC49CB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973AA5"/>
    <w:multiLevelType w:val="hybridMultilevel"/>
    <w:tmpl w:val="FDD0E24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D05023D"/>
    <w:multiLevelType w:val="hybridMultilevel"/>
    <w:tmpl w:val="07AA421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56A65D70"/>
    <w:multiLevelType w:val="hybridMultilevel"/>
    <w:tmpl w:val="A18AAB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660E31"/>
    <w:multiLevelType w:val="hybridMultilevel"/>
    <w:tmpl w:val="516ACCBE"/>
    <w:lvl w:ilvl="0" w:tplc="479A7404">
      <w:start w:val="27"/>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93A1B4E"/>
    <w:multiLevelType w:val="hybridMultilevel"/>
    <w:tmpl w:val="10F25AE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6CBB0957"/>
    <w:multiLevelType w:val="hybridMultilevel"/>
    <w:tmpl w:val="E87EE30A"/>
    <w:lvl w:ilvl="0" w:tplc="4EF0A26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D884396"/>
    <w:multiLevelType w:val="multilevel"/>
    <w:tmpl w:val="8A96200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1CF631C"/>
    <w:multiLevelType w:val="hybridMultilevel"/>
    <w:tmpl w:val="1E9A6156"/>
    <w:lvl w:ilvl="0" w:tplc="4EC66744">
      <w:start w:val="2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9B01971"/>
    <w:multiLevelType w:val="hybridMultilevel"/>
    <w:tmpl w:val="64E2B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733213"/>
    <w:multiLevelType w:val="hybridMultilevel"/>
    <w:tmpl w:val="2256AB4A"/>
    <w:lvl w:ilvl="0" w:tplc="F82EB3A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14"/>
  </w:num>
  <w:num w:numId="4">
    <w:abstractNumId w:val="8"/>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3"/>
  </w:num>
  <w:num w:numId="14">
    <w:abstractNumId w:val="17"/>
  </w:num>
  <w:num w:numId="15">
    <w:abstractNumId w:val="16"/>
  </w:num>
  <w:num w:numId="16">
    <w:abstractNumId w:val="11"/>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5A5"/>
    <w:rsid w:val="000073DC"/>
    <w:rsid w:val="000217DB"/>
    <w:rsid w:val="00023875"/>
    <w:rsid w:val="00032B05"/>
    <w:rsid w:val="00035E21"/>
    <w:rsid w:val="00045BBF"/>
    <w:rsid w:val="0004735D"/>
    <w:rsid w:val="00060FF5"/>
    <w:rsid w:val="0006454C"/>
    <w:rsid w:val="000871D2"/>
    <w:rsid w:val="00090FE5"/>
    <w:rsid w:val="000A1242"/>
    <w:rsid w:val="000A40AE"/>
    <w:rsid w:val="000A51A1"/>
    <w:rsid w:val="000E0393"/>
    <w:rsid w:val="000E5CCA"/>
    <w:rsid w:val="000E6BA1"/>
    <w:rsid w:val="000F1953"/>
    <w:rsid w:val="000F7936"/>
    <w:rsid w:val="000F7A82"/>
    <w:rsid w:val="00101EED"/>
    <w:rsid w:val="00104BDB"/>
    <w:rsid w:val="00111942"/>
    <w:rsid w:val="001122A6"/>
    <w:rsid w:val="00114D31"/>
    <w:rsid w:val="001245D6"/>
    <w:rsid w:val="00145B97"/>
    <w:rsid w:val="00151EB3"/>
    <w:rsid w:val="00152933"/>
    <w:rsid w:val="0016071E"/>
    <w:rsid w:val="00170041"/>
    <w:rsid w:val="00170723"/>
    <w:rsid w:val="00183A02"/>
    <w:rsid w:val="00193F98"/>
    <w:rsid w:val="001A3556"/>
    <w:rsid w:val="001D103A"/>
    <w:rsid w:val="001D3AAE"/>
    <w:rsid w:val="001E0D5C"/>
    <w:rsid w:val="001E568C"/>
    <w:rsid w:val="001E57ED"/>
    <w:rsid w:val="00204B6D"/>
    <w:rsid w:val="00212564"/>
    <w:rsid w:val="00212D9C"/>
    <w:rsid w:val="0021319F"/>
    <w:rsid w:val="00216EA8"/>
    <w:rsid w:val="002224CA"/>
    <w:rsid w:val="00226997"/>
    <w:rsid w:val="00233BE5"/>
    <w:rsid w:val="0024439B"/>
    <w:rsid w:val="002455C4"/>
    <w:rsid w:val="00254717"/>
    <w:rsid w:val="002657CF"/>
    <w:rsid w:val="0027140A"/>
    <w:rsid w:val="002803F1"/>
    <w:rsid w:val="00286EE6"/>
    <w:rsid w:val="002B5B68"/>
    <w:rsid w:val="002B6BE3"/>
    <w:rsid w:val="002C13AF"/>
    <w:rsid w:val="002C435A"/>
    <w:rsid w:val="002E32BD"/>
    <w:rsid w:val="002F56F9"/>
    <w:rsid w:val="00301FB6"/>
    <w:rsid w:val="003054AA"/>
    <w:rsid w:val="00306ACA"/>
    <w:rsid w:val="00310655"/>
    <w:rsid w:val="0031474D"/>
    <w:rsid w:val="003167FC"/>
    <w:rsid w:val="00317E09"/>
    <w:rsid w:val="00327418"/>
    <w:rsid w:val="00331738"/>
    <w:rsid w:val="00340B66"/>
    <w:rsid w:val="00352AF2"/>
    <w:rsid w:val="00395F85"/>
    <w:rsid w:val="003C1BEB"/>
    <w:rsid w:val="003C35F8"/>
    <w:rsid w:val="003D0770"/>
    <w:rsid w:val="003D514B"/>
    <w:rsid w:val="003E7C76"/>
    <w:rsid w:val="00405FC3"/>
    <w:rsid w:val="004075BA"/>
    <w:rsid w:val="00420A32"/>
    <w:rsid w:val="00425609"/>
    <w:rsid w:val="004306C5"/>
    <w:rsid w:val="004331BB"/>
    <w:rsid w:val="0043433F"/>
    <w:rsid w:val="00447782"/>
    <w:rsid w:val="00450358"/>
    <w:rsid w:val="00462F08"/>
    <w:rsid w:val="004710D5"/>
    <w:rsid w:val="00483B37"/>
    <w:rsid w:val="00496FB6"/>
    <w:rsid w:val="004B126D"/>
    <w:rsid w:val="004B17C8"/>
    <w:rsid w:val="004D0BA8"/>
    <w:rsid w:val="004D2603"/>
    <w:rsid w:val="004D40C4"/>
    <w:rsid w:val="004D7931"/>
    <w:rsid w:val="004F0ACD"/>
    <w:rsid w:val="004F2895"/>
    <w:rsid w:val="0053049F"/>
    <w:rsid w:val="00532676"/>
    <w:rsid w:val="005342D8"/>
    <w:rsid w:val="00557308"/>
    <w:rsid w:val="0057133C"/>
    <w:rsid w:val="00574835"/>
    <w:rsid w:val="005750D1"/>
    <w:rsid w:val="00575659"/>
    <w:rsid w:val="00590CDE"/>
    <w:rsid w:val="00595DB8"/>
    <w:rsid w:val="00596886"/>
    <w:rsid w:val="005B5B40"/>
    <w:rsid w:val="005B65FB"/>
    <w:rsid w:val="005C03AD"/>
    <w:rsid w:val="005F6907"/>
    <w:rsid w:val="0060286A"/>
    <w:rsid w:val="00607270"/>
    <w:rsid w:val="00631B51"/>
    <w:rsid w:val="00631CC8"/>
    <w:rsid w:val="006530C2"/>
    <w:rsid w:val="006561EB"/>
    <w:rsid w:val="006664A2"/>
    <w:rsid w:val="006829FE"/>
    <w:rsid w:val="006855A5"/>
    <w:rsid w:val="006A1747"/>
    <w:rsid w:val="006B0B96"/>
    <w:rsid w:val="006C7E8E"/>
    <w:rsid w:val="006D3720"/>
    <w:rsid w:val="006E4125"/>
    <w:rsid w:val="006E4CDE"/>
    <w:rsid w:val="006F4199"/>
    <w:rsid w:val="006F74B8"/>
    <w:rsid w:val="00717041"/>
    <w:rsid w:val="00734448"/>
    <w:rsid w:val="00737FDC"/>
    <w:rsid w:val="007418B5"/>
    <w:rsid w:val="00742F62"/>
    <w:rsid w:val="00746AE1"/>
    <w:rsid w:val="00747DE6"/>
    <w:rsid w:val="007507BE"/>
    <w:rsid w:val="00757B93"/>
    <w:rsid w:val="00773C45"/>
    <w:rsid w:val="00777D0A"/>
    <w:rsid w:val="00786D52"/>
    <w:rsid w:val="00786DA2"/>
    <w:rsid w:val="007A72C2"/>
    <w:rsid w:val="007B689A"/>
    <w:rsid w:val="007C6D5B"/>
    <w:rsid w:val="007E66F4"/>
    <w:rsid w:val="007F17C5"/>
    <w:rsid w:val="00812B7D"/>
    <w:rsid w:val="008221C0"/>
    <w:rsid w:val="00836C74"/>
    <w:rsid w:val="00837534"/>
    <w:rsid w:val="00853D15"/>
    <w:rsid w:val="0085455B"/>
    <w:rsid w:val="008754D0"/>
    <w:rsid w:val="00880762"/>
    <w:rsid w:val="0089467D"/>
    <w:rsid w:val="008947D9"/>
    <w:rsid w:val="008A027A"/>
    <w:rsid w:val="008A586A"/>
    <w:rsid w:val="008B2581"/>
    <w:rsid w:val="008C506A"/>
    <w:rsid w:val="008D3638"/>
    <w:rsid w:val="008E7D9B"/>
    <w:rsid w:val="008F09CE"/>
    <w:rsid w:val="008F1F71"/>
    <w:rsid w:val="008F5FF8"/>
    <w:rsid w:val="00917BE0"/>
    <w:rsid w:val="00921DB4"/>
    <w:rsid w:val="00927503"/>
    <w:rsid w:val="0093077A"/>
    <w:rsid w:val="00937FB4"/>
    <w:rsid w:val="00945347"/>
    <w:rsid w:val="0095202A"/>
    <w:rsid w:val="009521A6"/>
    <w:rsid w:val="00957E04"/>
    <w:rsid w:val="00964FFE"/>
    <w:rsid w:val="00970E9F"/>
    <w:rsid w:val="0097467A"/>
    <w:rsid w:val="00976299"/>
    <w:rsid w:val="009876F1"/>
    <w:rsid w:val="009A1768"/>
    <w:rsid w:val="009A51EF"/>
    <w:rsid w:val="009B5BB7"/>
    <w:rsid w:val="009D6643"/>
    <w:rsid w:val="009E143B"/>
    <w:rsid w:val="009F1909"/>
    <w:rsid w:val="009F26F5"/>
    <w:rsid w:val="009F2EFD"/>
    <w:rsid w:val="00A01867"/>
    <w:rsid w:val="00A0703E"/>
    <w:rsid w:val="00A14267"/>
    <w:rsid w:val="00A14DC8"/>
    <w:rsid w:val="00A31362"/>
    <w:rsid w:val="00A45207"/>
    <w:rsid w:val="00A53385"/>
    <w:rsid w:val="00A72277"/>
    <w:rsid w:val="00A7675A"/>
    <w:rsid w:val="00A856F5"/>
    <w:rsid w:val="00A87576"/>
    <w:rsid w:val="00A93A9B"/>
    <w:rsid w:val="00A96269"/>
    <w:rsid w:val="00A96720"/>
    <w:rsid w:val="00AA0700"/>
    <w:rsid w:val="00AA0BC6"/>
    <w:rsid w:val="00AA300B"/>
    <w:rsid w:val="00AA3068"/>
    <w:rsid w:val="00AA4D67"/>
    <w:rsid w:val="00AB757B"/>
    <w:rsid w:val="00AC2FA4"/>
    <w:rsid w:val="00AD0DE7"/>
    <w:rsid w:val="00AD3C3E"/>
    <w:rsid w:val="00B03C2C"/>
    <w:rsid w:val="00B070C2"/>
    <w:rsid w:val="00B128F3"/>
    <w:rsid w:val="00B24DC1"/>
    <w:rsid w:val="00B30A0D"/>
    <w:rsid w:val="00B434E1"/>
    <w:rsid w:val="00B62527"/>
    <w:rsid w:val="00B71CA7"/>
    <w:rsid w:val="00B97E99"/>
    <w:rsid w:val="00BA25D3"/>
    <w:rsid w:val="00BA684E"/>
    <w:rsid w:val="00BB5081"/>
    <w:rsid w:val="00BD1EAE"/>
    <w:rsid w:val="00BE014F"/>
    <w:rsid w:val="00BE4854"/>
    <w:rsid w:val="00BE7CD0"/>
    <w:rsid w:val="00BF5D2C"/>
    <w:rsid w:val="00C054F2"/>
    <w:rsid w:val="00C06773"/>
    <w:rsid w:val="00C1799F"/>
    <w:rsid w:val="00C279BF"/>
    <w:rsid w:val="00C33DA6"/>
    <w:rsid w:val="00C35696"/>
    <w:rsid w:val="00C42EF2"/>
    <w:rsid w:val="00C46153"/>
    <w:rsid w:val="00C57747"/>
    <w:rsid w:val="00C6627A"/>
    <w:rsid w:val="00C73070"/>
    <w:rsid w:val="00C87748"/>
    <w:rsid w:val="00C87890"/>
    <w:rsid w:val="00C87EB0"/>
    <w:rsid w:val="00C91937"/>
    <w:rsid w:val="00CA070E"/>
    <w:rsid w:val="00CA2B7B"/>
    <w:rsid w:val="00CC1B79"/>
    <w:rsid w:val="00CC2B42"/>
    <w:rsid w:val="00CC6FDD"/>
    <w:rsid w:val="00CC70F5"/>
    <w:rsid w:val="00CD67CD"/>
    <w:rsid w:val="00CE10EC"/>
    <w:rsid w:val="00CF2C42"/>
    <w:rsid w:val="00CF4081"/>
    <w:rsid w:val="00CF7560"/>
    <w:rsid w:val="00D00161"/>
    <w:rsid w:val="00D11FA0"/>
    <w:rsid w:val="00D22E20"/>
    <w:rsid w:val="00D264FA"/>
    <w:rsid w:val="00D306BB"/>
    <w:rsid w:val="00D32C63"/>
    <w:rsid w:val="00D55C37"/>
    <w:rsid w:val="00D57B29"/>
    <w:rsid w:val="00D64B24"/>
    <w:rsid w:val="00D73269"/>
    <w:rsid w:val="00D73619"/>
    <w:rsid w:val="00D77342"/>
    <w:rsid w:val="00D95AEC"/>
    <w:rsid w:val="00DA25DF"/>
    <w:rsid w:val="00DA2AA0"/>
    <w:rsid w:val="00DB1964"/>
    <w:rsid w:val="00DC1C16"/>
    <w:rsid w:val="00DE0615"/>
    <w:rsid w:val="00DE5B13"/>
    <w:rsid w:val="00DF683B"/>
    <w:rsid w:val="00DF75AF"/>
    <w:rsid w:val="00E05BF0"/>
    <w:rsid w:val="00E11591"/>
    <w:rsid w:val="00E13254"/>
    <w:rsid w:val="00E14C50"/>
    <w:rsid w:val="00E21446"/>
    <w:rsid w:val="00E30C44"/>
    <w:rsid w:val="00E4286B"/>
    <w:rsid w:val="00E61C6E"/>
    <w:rsid w:val="00E65A7F"/>
    <w:rsid w:val="00E733EA"/>
    <w:rsid w:val="00E741BB"/>
    <w:rsid w:val="00E87347"/>
    <w:rsid w:val="00E91FCD"/>
    <w:rsid w:val="00E93C05"/>
    <w:rsid w:val="00E97396"/>
    <w:rsid w:val="00E97891"/>
    <w:rsid w:val="00EA1A93"/>
    <w:rsid w:val="00EA23CB"/>
    <w:rsid w:val="00EA5716"/>
    <w:rsid w:val="00EC31F5"/>
    <w:rsid w:val="00EC7794"/>
    <w:rsid w:val="00ED2A8A"/>
    <w:rsid w:val="00ED6BF7"/>
    <w:rsid w:val="00ED7548"/>
    <w:rsid w:val="00EF486D"/>
    <w:rsid w:val="00F00C97"/>
    <w:rsid w:val="00F23506"/>
    <w:rsid w:val="00F25344"/>
    <w:rsid w:val="00F27069"/>
    <w:rsid w:val="00F42310"/>
    <w:rsid w:val="00F42993"/>
    <w:rsid w:val="00F534E6"/>
    <w:rsid w:val="00F5485B"/>
    <w:rsid w:val="00F82CCC"/>
    <w:rsid w:val="00F8397E"/>
    <w:rsid w:val="00F910F9"/>
    <w:rsid w:val="00FB2FFB"/>
    <w:rsid w:val="00FB3ACA"/>
    <w:rsid w:val="00FB4409"/>
    <w:rsid w:val="00FC34EF"/>
    <w:rsid w:val="00FE4D22"/>
    <w:rsid w:val="00FE696C"/>
    <w:rsid w:val="00FF2C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88F7C"/>
  <w15:chartTrackingRefBased/>
  <w15:docId w15:val="{FAE448CC-1EB9-4273-9327-9AC90CDD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17E09"/>
    <w:pPr>
      <w:spacing w:after="0" w:line="36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unhideWhenUsed/>
    <w:qFormat/>
    <w:rsid w:val="00317E09"/>
    <w:pPr>
      <w:spacing w:after="0" w:line="360" w:lineRule="auto"/>
      <w:ind w:firstLine="709"/>
      <w:jc w:val="both"/>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306C5"/>
    <w:pPr>
      <w:ind w:left="720"/>
      <w:contextualSpacing/>
    </w:pPr>
  </w:style>
  <w:style w:type="paragraph" w:customStyle="1" w:styleId="Default">
    <w:name w:val="Default"/>
    <w:rsid w:val="001D3AA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5">
    <w:name w:val="annotation reference"/>
    <w:basedOn w:val="a0"/>
    <w:uiPriority w:val="99"/>
    <w:semiHidden/>
    <w:unhideWhenUsed/>
    <w:rsid w:val="00A87576"/>
    <w:rPr>
      <w:sz w:val="16"/>
      <w:szCs w:val="16"/>
    </w:rPr>
  </w:style>
  <w:style w:type="paragraph" w:styleId="a6">
    <w:name w:val="annotation text"/>
    <w:basedOn w:val="a"/>
    <w:link w:val="a7"/>
    <w:uiPriority w:val="99"/>
    <w:semiHidden/>
    <w:unhideWhenUsed/>
    <w:rsid w:val="00A87576"/>
    <w:pPr>
      <w:spacing w:line="240" w:lineRule="auto"/>
    </w:pPr>
    <w:rPr>
      <w:sz w:val="20"/>
      <w:szCs w:val="20"/>
    </w:rPr>
  </w:style>
  <w:style w:type="character" w:customStyle="1" w:styleId="a7">
    <w:name w:val="Текст примітки Знак"/>
    <w:basedOn w:val="a0"/>
    <w:link w:val="a6"/>
    <w:uiPriority w:val="99"/>
    <w:semiHidden/>
    <w:rsid w:val="00A87576"/>
    <w:rPr>
      <w:sz w:val="20"/>
      <w:szCs w:val="20"/>
    </w:rPr>
  </w:style>
  <w:style w:type="paragraph" w:styleId="a8">
    <w:name w:val="annotation subject"/>
    <w:basedOn w:val="a6"/>
    <w:next w:val="a6"/>
    <w:link w:val="a9"/>
    <w:uiPriority w:val="99"/>
    <w:semiHidden/>
    <w:unhideWhenUsed/>
    <w:rsid w:val="00A87576"/>
    <w:rPr>
      <w:b/>
      <w:bCs/>
    </w:rPr>
  </w:style>
  <w:style w:type="character" w:customStyle="1" w:styleId="a9">
    <w:name w:val="Тема примітки Знак"/>
    <w:basedOn w:val="a7"/>
    <w:link w:val="a8"/>
    <w:uiPriority w:val="99"/>
    <w:semiHidden/>
    <w:rsid w:val="00A87576"/>
    <w:rPr>
      <w:b/>
      <w:bCs/>
      <w:sz w:val="20"/>
      <w:szCs w:val="20"/>
    </w:rPr>
  </w:style>
  <w:style w:type="paragraph" w:styleId="aa">
    <w:name w:val="Balloon Text"/>
    <w:basedOn w:val="a"/>
    <w:link w:val="ab"/>
    <w:uiPriority w:val="99"/>
    <w:semiHidden/>
    <w:unhideWhenUsed/>
    <w:rsid w:val="00A8757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A87576"/>
    <w:rPr>
      <w:rFonts w:ascii="Segoe UI" w:hAnsi="Segoe UI" w:cs="Segoe UI"/>
      <w:sz w:val="18"/>
      <w:szCs w:val="18"/>
    </w:rPr>
  </w:style>
  <w:style w:type="character" w:styleId="ac">
    <w:name w:val="Hyperlink"/>
    <w:uiPriority w:val="99"/>
    <w:unhideWhenUsed/>
    <w:rsid w:val="006530C2"/>
    <w:rPr>
      <w:color w:val="0000FF"/>
      <w:u w:val="single"/>
    </w:rPr>
  </w:style>
  <w:style w:type="paragraph" w:styleId="11">
    <w:name w:val="toc 1"/>
    <w:basedOn w:val="a"/>
    <w:next w:val="a"/>
    <w:autoRedefine/>
    <w:uiPriority w:val="39"/>
    <w:rsid w:val="006530C2"/>
    <w:pPr>
      <w:widowControl w:val="0"/>
      <w:tabs>
        <w:tab w:val="right" w:leader="dot" w:pos="9639"/>
      </w:tabs>
      <w:suppressAutoHyphens/>
      <w:autoSpaceDN w:val="0"/>
      <w:spacing w:after="0" w:line="360" w:lineRule="auto"/>
      <w:jc w:val="both"/>
      <w:textAlignment w:val="baseline"/>
    </w:pPr>
    <w:rPr>
      <w:rFonts w:ascii="Times New Roman" w:eastAsia="Times New Roman" w:hAnsi="Times New Roman" w:cs="FreeSans"/>
      <w:bCs/>
      <w:spacing w:val="-4"/>
      <w:kern w:val="32"/>
      <w:sz w:val="28"/>
      <w:szCs w:val="28"/>
    </w:rPr>
  </w:style>
  <w:style w:type="paragraph" w:styleId="21">
    <w:name w:val="toc 2"/>
    <w:basedOn w:val="a"/>
    <w:next w:val="a"/>
    <w:autoRedefine/>
    <w:uiPriority w:val="39"/>
    <w:rsid w:val="006530C2"/>
    <w:pPr>
      <w:tabs>
        <w:tab w:val="right" w:leader="dot" w:pos="9639"/>
      </w:tabs>
      <w:spacing w:after="0" w:line="360" w:lineRule="auto"/>
    </w:pPr>
    <w:rPr>
      <w:rFonts w:ascii="Times New Roman" w:eastAsia="Calibri" w:hAnsi="Times New Roman" w:cs="Times New Roman"/>
      <w:sz w:val="28"/>
      <w:szCs w:val="20"/>
      <w:lang w:val="en-US"/>
    </w:rPr>
  </w:style>
  <w:style w:type="paragraph" w:customStyle="1" w:styleId="Standard">
    <w:name w:val="Standard"/>
    <w:rsid w:val="0095202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95202A"/>
    <w:pPr>
      <w:spacing w:after="140" w:line="288" w:lineRule="auto"/>
    </w:pPr>
  </w:style>
  <w:style w:type="paragraph" w:styleId="ad">
    <w:name w:val="Body Text Indent"/>
    <w:basedOn w:val="a"/>
    <w:link w:val="ae"/>
    <w:rsid w:val="0095202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e">
    <w:name w:val="Основний текст з відступом Знак"/>
    <w:basedOn w:val="a0"/>
    <w:link w:val="ad"/>
    <w:rsid w:val="0095202A"/>
    <w:rPr>
      <w:rFonts w:ascii="Times New Roman" w:eastAsia="Times New Roman" w:hAnsi="Times New Roman" w:cs="Times New Roman"/>
      <w:sz w:val="24"/>
      <w:szCs w:val="24"/>
      <w:lang w:val="x-none" w:eastAsia="x-none"/>
    </w:rPr>
  </w:style>
  <w:style w:type="paragraph" w:styleId="af">
    <w:name w:val="header"/>
    <w:basedOn w:val="a"/>
    <w:link w:val="af0"/>
    <w:uiPriority w:val="99"/>
    <w:unhideWhenUsed/>
    <w:rsid w:val="00C279BF"/>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C279BF"/>
  </w:style>
  <w:style w:type="paragraph" w:styleId="af1">
    <w:name w:val="footer"/>
    <w:basedOn w:val="a"/>
    <w:link w:val="af2"/>
    <w:uiPriority w:val="99"/>
    <w:unhideWhenUsed/>
    <w:rsid w:val="00C279BF"/>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C279BF"/>
  </w:style>
  <w:style w:type="character" w:customStyle="1" w:styleId="FontStyle16">
    <w:name w:val="Font Style16"/>
    <w:rsid w:val="008A027A"/>
    <w:rPr>
      <w:rFonts w:ascii="Arial" w:hAnsi="Arial" w:cs="Arial"/>
      <w:b/>
      <w:bCs/>
      <w:smallCaps/>
      <w:sz w:val="10"/>
      <w:szCs w:val="10"/>
    </w:rPr>
  </w:style>
  <w:style w:type="paragraph" w:customStyle="1" w:styleId="msonormalmailrucssattributepostfix">
    <w:name w:val="msonormal_mailru_css_attribute_postfix"/>
    <w:basedOn w:val="a"/>
    <w:rsid w:val="00957E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3">
    <w:name w:val="Normal (Web)"/>
    <w:basedOn w:val="a"/>
    <w:uiPriority w:val="99"/>
    <w:unhideWhenUsed/>
    <w:rsid w:val="00FB3A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Абзац списку Знак"/>
    <w:link w:val="a3"/>
    <w:uiPriority w:val="34"/>
    <w:rsid w:val="004B17C8"/>
  </w:style>
  <w:style w:type="paragraph" w:customStyle="1" w:styleId="12">
    <w:name w:val="Обычный1"/>
    <w:rsid w:val="00DB1964"/>
    <w:pPr>
      <w:spacing w:after="0" w:line="240" w:lineRule="auto"/>
    </w:pPr>
    <w:rPr>
      <w:rFonts w:ascii="MS Sans Serif" w:eastAsia="Times New Roman" w:hAnsi="MS Sans Serif" w:cs="Times New Roman"/>
      <w:snapToGrid w:val="0"/>
      <w:sz w:val="20"/>
      <w:szCs w:val="20"/>
      <w:lang w:val="en-US" w:eastAsia="ru-RU"/>
    </w:rPr>
  </w:style>
  <w:style w:type="table" w:styleId="af4">
    <w:name w:val="Table Grid"/>
    <w:basedOn w:val="a1"/>
    <w:uiPriority w:val="59"/>
    <w:rsid w:val="00DB1964"/>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next w:val="af4"/>
    <w:uiPriority w:val="59"/>
    <w:rsid w:val="004F2895"/>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4"/>
    <w:uiPriority w:val="59"/>
    <w:rsid w:val="004F2895"/>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317E09"/>
    <w:rPr>
      <w:rFonts w:ascii="Times New Roman" w:eastAsia="Times New Roman" w:hAnsi="Times New Roman" w:cs="Times New Roman"/>
      <w:sz w:val="28"/>
      <w:szCs w:val="28"/>
      <w:lang w:eastAsia="ru-RU"/>
    </w:rPr>
  </w:style>
  <w:style w:type="paragraph" w:styleId="af5">
    <w:name w:val="TOC Heading"/>
    <w:basedOn w:val="1"/>
    <w:next w:val="a"/>
    <w:uiPriority w:val="39"/>
    <w:unhideWhenUsed/>
    <w:qFormat/>
    <w:rsid w:val="00BE7CD0"/>
    <w:pPr>
      <w:spacing w:before="240" w:line="259" w:lineRule="auto"/>
      <w:outlineLvl w:val="9"/>
    </w:pPr>
    <w:rPr>
      <w:b/>
      <w:bCs/>
      <w:sz w:val="32"/>
      <w:szCs w:val="32"/>
      <w:lang w:eastAsia="en-US"/>
    </w:rPr>
  </w:style>
  <w:style w:type="paragraph" w:styleId="3">
    <w:name w:val="toc 3"/>
    <w:basedOn w:val="a"/>
    <w:next w:val="a"/>
    <w:autoRedefine/>
    <w:uiPriority w:val="39"/>
    <w:unhideWhenUsed/>
    <w:qFormat/>
    <w:rsid w:val="00BE7CD0"/>
    <w:pPr>
      <w:spacing w:after="100" w:line="276" w:lineRule="auto"/>
      <w:ind w:left="440"/>
    </w:pPr>
    <w:rPr>
      <w:rFonts w:eastAsiaTheme="minorEastAsia"/>
      <w:lang w:val="ru-RU" w:eastAsia="ru-RU"/>
    </w:rPr>
  </w:style>
  <w:style w:type="character" w:styleId="af6">
    <w:name w:val="FollowedHyperlink"/>
    <w:basedOn w:val="a0"/>
    <w:uiPriority w:val="99"/>
    <w:semiHidden/>
    <w:unhideWhenUsed/>
    <w:rsid w:val="000A51A1"/>
    <w:rPr>
      <w:color w:val="954F72" w:themeColor="followedHyperlink"/>
      <w:u w:val="single"/>
    </w:rPr>
  </w:style>
  <w:style w:type="character" w:styleId="af7">
    <w:name w:val="Unresolved Mention"/>
    <w:basedOn w:val="a0"/>
    <w:uiPriority w:val="99"/>
    <w:semiHidden/>
    <w:unhideWhenUsed/>
    <w:rsid w:val="00A72277"/>
    <w:rPr>
      <w:color w:val="605E5C"/>
      <w:shd w:val="clear" w:color="auto" w:fill="E1DFDD"/>
    </w:rPr>
  </w:style>
  <w:style w:type="character" w:customStyle="1" w:styleId="hlfld-contribauthor">
    <w:name w:val="hlfld-contribauthor"/>
    <w:basedOn w:val="a0"/>
    <w:rsid w:val="00CF2C42"/>
  </w:style>
  <w:style w:type="character" w:customStyle="1" w:styleId="nlmgiven-names">
    <w:name w:val="nlm_given-names"/>
    <w:basedOn w:val="a0"/>
    <w:rsid w:val="00CF2C42"/>
  </w:style>
  <w:style w:type="character" w:customStyle="1" w:styleId="nlmyear">
    <w:name w:val="nlm_year"/>
    <w:basedOn w:val="a0"/>
    <w:rsid w:val="00CF2C42"/>
  </w:style>
  <w:style w:type="character" w:customStyle="1" w:styleId="nlmarticle-title">
    <w:name w:val="nlm_article-title"/>
    <w:basedOn w:val="a0"/>
    <w:rsid w:val="00CF2C42"/>
  </w:style>
  <w:style w:type="character" w:customStyle="1" w:styleId="nlmfpage">
    <w:name w:val="nlm_fpage"/>
    <w:basedOn w:val="a0"/>
    <w:rsid w:val="00CF2C42"/>
  </w:style>
  <w:style w:type="character" w:customStyle="1" w:styleId="nlmlpage">
    <w:name w:val="nlm_lpage"/>
    <w:basedOn w:val="a0"/>
    <w:rsid w:val="00CF2C42"/>
  </w:style>
  <w:style w:type="paragraph" w:customStyle="1" w:styleId="p20">
    <w:name w:val="p20"/>
    <w:basedOn w:val="a"/>
    <w:rsid w:val="003317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link w:val="2"/>
    <w:uiPriority w:val="9"/>
    <w:rsid w:val="00317E0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05646">
      <w:bodyDiv w:val="1"/>
      <w:marLeft w:val="0"/>
      <w:marRight w:val="0"/>
      <w:marTop w:val="0"/>
      <w:marBottom w:val="0"/>
      <w:divBdr>
        <w:top w:val="none" w:sz="0" w:space="0" w:color="auto"/>
        <w:left w:val="none" w:sz="0" w:space="0" w:color="auto"/>
        <w:bottom w:val="none" w:sz="0" w:space="0" w:color="auto"/>
        <w:right w:val="none" w:sz="0" w:space="0" w:color="auto"/>
      </w:divBdr>
    </w:div>
    <w:div w:id="753430549">
      <w:bodyDiv w:val="1"/>
      <w:marLeft w:val="0"/>
      <w:marRight w:val="0"/>
      <w:marTop w:val="0"/>
      <w:marBottom w:val="0"/>
      <w:divBdr>
        <w:top w:val="none" w:sz="0" w:space="0" w:color="auto"/>
        <w:left w:val="none" w:sz="0" w:space="0" w:color="auto"/>
        <w:bottom w:val="none" w:sz="0" w:space="0" w:color="auto"/>
        <w:right w:val="none" w:sz="0" w:space="0" w:color="auto"/>
      </w:divBdr>
      <w:divsChild>
        <w:div w:id="1562713406">
          <w:marLeft w:val="0"/>
          <w:marRight w:val="0"/>
          <w:marTop w:val="0"/>
          <w:marBottom w:val="0"/>
          <w:divBdr>
            <w:top w:val="none" w:sz="0" w:space="0" w:color="auto"/>
            <w:left w:val="none" w:sz="0" w:space="0" w:color="auto"/>
            <w:bottom w:val="none" w:sz="0" w:space="0" w:color="auto"/>
            <w:right w:val="none" w:sz="0" w:space="0" w:color="auto"/>
          </w:divBdr>
        </w:div>
        <w:div w:id="1966111700">
          <w:marLeft w:val="0"/>
          <w:marRight w:val="0"/>
          <w:marTop w:val="0"/>
          <w:marBottom w:val="0"/>
          <w:divBdr>
            <w:top w:val="none" w:sz="0" w:space="0" w:color="auto"/>
            <w:left w:val="none" w:sz="0" w:space="0" w:color="auto"/>
            <w:bottom w:val="none" w:sz="0" w:space="0" w:color="auto"/>
            <w:right w:val="none" w:sz="0" w:space="0" w:color="auto"/>
          </w:divBdr>
        </w:div>
        <w:div w:id="762997964">
          <w:marLeft w:val="0"/>
          <w:marRight w:val="0"/>
          <w:marTop w:val="0"/>
          <w:marBottom w:val="0"/>
          <w:divBdr>
            <w:top w:val="none" w:sz="0" w:space="0" w:color="auto"/>
            <w:left w:val="none" w:sz="0" w:space="0" w:color="auto"/>
            <w:bottom w:val="none" w:sz="0" w:space="0" w:color="auto"/>
            <w:right w:val="none" w:sz="0" w:space="0" w:color="auto"/>
          </w:divBdr>
        </w:div>
        <w:div w:id="2125155627">
          <w:marLeft w:val="0"/>
          <w:marRight w:val="0"/>
          <w:marTop w:val="0"/>
          <w:marBottom w:val="0"/>
          <w:divBdr>
            <w:top w:val="none" w:sz="0" w:space="0" w:color="auto"/>
            <w:left w:val="none" w:sz="0" w:space="0" w:color="auto"/>
            <w:bottom w:val="none" w:sz="0" w:space="0" w:color="auto"/>
            <w:right w:val="none" w:sz="0" w:space="0" w:color="auto"/>
          </w:divBdr>
        </w:div>
        <w:div w:id="88160446">
          <w:marLeft w:val="0"/>
          <w:marRight w:val="0"/>
          <w:marTop w:val="0"/>
          <w:marBottom w:val="0"/>
          <w:divBdr>
            <w:top w:val="none" w:sz="0" w:space="0" w:color="auto"/>
            <w:left w:val="none" w:sz="0" w:space="0" w:color="auto"/>
            <w:bottom w:val="none" w:sz="0" w:space="0" w:color="auto"/>
            <w:right w:val="none" w:sz="0" w:space="0" w:color="auto"/>
          </w:divBdr>
        </w:div>
        <w:div w:id="1887790909">
          <w:marLeft w:val="0"/>
          <w:marRight w:val="0"/>
          <w:marTop w:val="0"/>
          <w:marBottom w:val="0"/>
          <w:divBdr>
            <w:top w:val="none" w:sz="0" w:space="0" w:color="auto"/>
            <w:left w:val="none" w:sz="0" w:space="0" w:color="auto"/>
            <w:bottom w:val="none" w:sz="0" w:space="0" w:color="auto"/>
            <w:right w:val="none" w:sz="0" w:space="0" w:color="auto"/>
          </w:divBdr>
        </w:div>
        <w:div w:id="1104808948">
          <w:marLeft w:val="0"/>
          <w:marRight w:val="0"/>
          <w:marTop w:val="0"/>
          <w:marBottom w:val="0"/>
          <w:divBdr>
            <w:top w:val="none" w:sz="0" w:space="0" w:color="auto"/>
            <w:left w:val="none" w:sz="0" w:space="0" w:color="auto"/>
            <w:bottom w:val="none" w:sz="0" w:space="0" w:color="auto"/>
            <w:right w:val="none" w:sz="0" w:space="0" w:color="auto"/>
          </w:divBdr>
        </w:div>
      </w:divsChild>
    </w:div>
    <w:div w:id="782116304">
      <w:bodyDiv w:val="1"/>
      <w:marLeft w:val="0"/>
      <w:marRight w:val="0"/>
      <w:marTop w:val="0"/>
      <w:marBottom w:val="0"/>
      <w:divBdr>
        <w:top w:val="none" w:sz="0" w:space="0" w:color="auto"/>
        <w:left w:val="none" w:sz="0" w:space="0" w:color="auto"/>
        <w:bottom w:val="none" w:sz="0" w:space="0" w:color="auto"/>
        <w:right w:val="none" w:sz="0" w:space="0" w:color="auto"/>
      </w:divBdr>
      <w:divsChild>
        <w:div w:id="1958563591">
          <w:marLeft w:val="0"/>
          <w:marRight w:val="0"/>
          <w:marTop w:val="0"/>
          <w:marBottom w:val="0"/>
          <w:divBdr>
            <w:top w:val="none" w:sz="0" w:space="0" w:color="auto"/>
            <w:left w:val="none" w:sz="0" w:space="0" w:color="auto"/>
            <w:bottom w:val="none" w:sz="0" w:space="0" w:color="auto"/>
            <w:right w:val="none" w:sz="0" w:space="0" w:color="auto"/>
          </w:divBdr>
        </w:div>
        <w:div w:id="1885675509">
          <w:marLeft w:val="0"/>
          <w:marRight w:val="0"/>
          <w:marTop w:val="0"/>
          <w:marBottom w:val="0"/>
          <w:divBdr>
            <w:top w:val="none" w:sz="0" w:space="0" w:color="auto"/>
            <w:left w:val="none" w:sz="0" w:space="0" w:color="auto"/>
            <w:bottom w:val="none" w:sz="0" w:space="0" w:color="auto"/>
            <w:right w:val="none" w:sz="0" w:space="0" w:color="auto"/>
          </w:divBdr>
        </w:div>
        <w:div w:id="400717891">
          <w:marLeft w:val="0"/>
          <w:marRight w:val="0"/>
          <w:marTop w:val="0"/>
          <w:marBottom w:val="0"/>
          <w:divBdr>
            <w:top w:val="none" w:sz="0" w:space="0" w:color="auto"/>
            <w:left w:val="none" w:sz="0" w:space="0" w:color="auto"/>
            <w:bottom w:val="none" w:sz="0" w:space="0" w:color="auto"/>
            <w:right w:val="none" w:sz="0" w:space="0" w:color="auto"/>
          </w:divBdr>
        </w:div>
        <w:div w:id="1266503452">
          <w:marLeft w:val="0"/>
          <w:marRight w:val="0"/>
          <w:marTop w:val="0"/>
          <w:marBottom w:val="0"/>
          <w:divBdr>
            <w:top w:val="none" w:sz="0" w:space="0" w:color="auto"/>
            <w:left w:val="none" w:sz="0" w:space="0" w:color="auto"/>
            <w:bottom w:val="none" w:sz="0" w:space="0" w:color="auto"/>
            <w:right w:val="none" w:sz="0" w:space="0" w:color="auto"/>
          </w:divBdr>
        </w:div>
        <w:div w:id="1927493751">
          <w:marLeft w:val="0"/>
          <w:marRight w:val="0"/>
          <w:marTop w:val="0"/>
          <w:marBottom w:val="0"/>
          <w:divBdr>
            <w:top w:val="none" w:sz="0" w:space="0" w:color="auto"/>
            <w:left w:val="none" w:sz="0" w:space="0" w:color="auto"/>
            <w:bottom w:val="none" w:sz="0" w:space="0" w:color="auto"/>
            <w:right w:val="none" w:sz="0" w:space="0" w:color="auto"/>
          </w:divBdr>
        </w:div>
        <w:div w:id="1163471111">
          <w:marLeft w:val="0"/>
          <w:marRight w:val="0"/>
          <w:marTop w:val="0"/>
          <w:marBottom w:val="0"/>
          <w:divBdr>
            <w:top w:val="none" w:sz="0" w:space="0" w:color="auto"/>
            <w:left w:val="none" w:sz="0" w:space="0" w:color="auto"/>
            <w:bottom w:val="none" w:sz="0" w:space="0" w:color="auto"/>
            <w:right w:val="none" w:sz="0" w:space="0" w:color="auto"/>
          </w:divBdr>
        </w:div>
        <w:div w:id="2099205605">
          <w:marLeft w:val="0"/>
          <w:marRight w:val="0"/>
          <w:marTop w:val="0"/>
          <w:marBottom w:val="0"/>
          <w:divBdr>
            <w:top w:val="none" w:sz="0" w:space="0" w:color="auto"/>
            <w:left w:val="none" w:sz="0" w:space="0" w:color="auto"/>
            <w:bottom w:val="none" w:sz="0" w:space="0" w:color="auto"/>
            <w:right w:val="none" w:sz="0" w:space="0" w:color="auto"/>
          </w:divBdr>
        </w:div>
        <w:div w:id="1633435671">
          <w:marLeft w:val="0"/>
          <w:marRight w:val="0"/>
          <w:marTop w:val="0"/>
          <w:marBottom w:val="0"/>
          <w:divBdr>
            <w:top w:val="none" w:sz="0" w:space="0" w:color="auto"/>
            <w:left w:val="none" w:sz="0" w:space="0" w:color="auto"/>
            <w:bottom w:val="none" w:sz="0" w:space="0" w:color="auto"/>
            <w:right w:val="none" w:sz="0" w:space="0" w:color="auto"/>
          </w:divBdr>
        </w:div>
        <w:div w:id="1529950829">
          <w:marLeft w:val="0"/>
          <w:marRight w:val="0"/>
          <w:marTop w:val="0"/>
          <w:marBottom w:val="0"/>
          <w:divBdr>
            <w:top w:val="none" w:sz="0" w:space="0" w:color="auto"/>
            <w:left w:val="none" w:sz="0" w:space="0" w:color="auto"/>
            <w:bottom w:val="none" w:sz="0" w:space="0" w:color="auto"/>
            <w:right w:val="none" w:sz="0" w:space="0" w:color="auto"/>
          </w:divBdr>
        </w:div>
        <w:div w:id="537164455">
          <w:marLeft w:val="0"/>
          <w:marRight w:val="0"/>
          <w:marTop w:val="0"/>
          <w:marBottom w:val="0"/>
          <w:divBdr>
            <w:top w:val="none" w:sz="0" w:space="0" w:color="auto"/>
            <w:left w:val="none" w:sz="0" w:space="0" w:color="auto"/>
            <w:bottom w:val="none" w:sz="0" w:space="0" w:color="auto"/>
            <w:right w:val="none" w:sz="0" w:space="0" w:color="auto"/>
          </w:divBdr>
        </w:div>
        <w:div w:id="359556136">
          <w:marLeft w:val="0"/>
          <w:marRight w:val="0"/>
          <w:marTop w:val="0"/>
          <w:marBottom w:val="0"/>
          <w:divBdr>
            <w:top w:val="none" w:sz="0" w:space="0" w:color="auto"/>
            <w:left w:val="none" w:sz="0" w:space="0" w:color="auto"/>
            <w:bottom w:val="none" w:sz="0" w:space="0" w:color="auto"/>
            <w:right w:val="none" w:sz="0" w:space="0" w:color="auto"/>
          </w:divBdr>
        </w:div>
        <w:div w:id="36861985">
          <w:marLeft w:val="0"/>
          <w:marRight w:val="0"/>
          <w:marTop w:val="0"/>
          <w:marBottom w:val="0"/>
          <w:divBdr>
            <w:top w:val="none" w:sz="0" w:space="0" w:color="auto"/>
            <w:left w:val="none" w:sz="0" w:space="0" w:color="auto"/>
            <w:bottom w:val="none" w:sz="0" w:space="0" w:color="auto"/>
            <w:right w:val="none" w:sz="0" w:space="0" w:color="auto"/>
          </w:divBdr>
        </w:div>
      </w:divsChild>
    </w:div>
    <w:div w:id="1423380738">
      <w:bodyDiv w:val="1"/>
      <w:marLeft w:val="0"/>
      <w:marRight w:val="0"/>
      <w:marTop w:val="0"/>
      <w:marBottom w:val="0"/>
      <w:divBdr>
        <w:top w:val="none" w:sz="0" w:space="0" w:color="auto"/>
        <w:left w:val="none" w:sz="0" w:space="0" w:color="auto"/>
        <w:bottom w:val="none" w:sz="0" w:space="0" w:color="auto"/>
        <w:right w:val="none" w:sz="0" w:space="0" w:color="auto"/>
      </w:divBdr>
    </w:div>
    <w:div w:id="1623683596">
      <w:bodyDiv w:val="1"/>
      <w:marLeft w:val="0"/>
      <w:marRight w:val="0"/>
      <w:marTop w:val="0"/>
      <w:marBottom w:val="0"/>
      <w:divBdr>
        <w:top w:val="none" w:sz="0" w:space="0" w:color="auto"/>
        <w:left w:val="none" w:sz="0" w:space="0" w:color="auto"/>
        <w:bottom w:val="none" w:sz="0" w:space="0" w:color="auto"/>
        <w:right w:val="none" w:sz="0" w:space="0" w:color="auto"/>
      </w:divBdr>
      <w:divsChild>
        <w:div w:id="24212159">
          <w:marLeft w:val="0"/>
          <w:marRight w:val="0"/>
          <w:marTop w:val="0"/>
          <w:marBottom w:val="0"/>
          <w:divBdr>
            <w:top w:val="none" w:sz="0" w:space="0" w:color="auto"/>
            <w:left w:val="none" w:sz="0" w:space="0" w:color="auto"/>
            <w:bottom w:val="none" w:sz="0" w:space="0" w:color="auto"/>
            <w:right w:val="none" w:sz="0" w:space="0" w:color="auto"/>
          </w:divBdr>
        </w:div>
        <w:div w:id="36659644">
          <w:marLeft w:val="0"/>
          <w:marRight w:val="0"/>
          <w:marTop w:val="0"/>
          <w:marBottom w:val="0"/>
          <w:divBdr>
            <w:top w:val="none" w:sz="0" w:space="0" w:color="auto"/>
            <w:left w:val="none" w:sz="0" w:space="0" w:color="auto"/>
            <w:bottom w:val="none" w:sz="0" w:space="0" w:color="auto"/>
            <w:right w:val="none" w:sz="0" w:space="0" w:color="auto"/>
          </w:divBdr>
        </w:div>
        <w:div w:id="167260857">
          <w:marLeft w:val="0"/>
          <w:marRight w:val="0"/>
          <w:marTop w:val="0"/>
          <w:marBottom w:val="0"/>
          <w:divBdr>
            <w:top w:val="none" w:sz="0" w:space="0" w:color="auto"/>
            <w:left w:val="none" w:sz="0" w:space="0" w:color="auto"/>
            <w:bottom w:val="none" w:sz="0" w:space="0" w:color="auto"/>
            <w:right w:val="none" w:sz="0" w:space="0" w:color="auto"/>
          </w:divBdr>
        </w:div>
        <w:div w:id="442000354">
          <w:marLeft w:val="0"/>
          <w:marRight w:val="0"/>
          <w:marTop w:val="0"/>
          <w:marBottom w:val="0"/>
          <w:divBdr>
            <w:top w:val="none" w:sz="0" w:space="0" w:color="auto"/>
            <w:left w:val="none" w:sz="0" w:space="0" w:color="auto"/>
            <w:bottom w:val="none" w:sz="0" w:space="0" w:color="auto"/>
            <w:right w:val="none" w:sz="0" w:space="0" w:color="auto"/>
          </w:divBdr>
        </w:div>
        <w:div w:id="833447989">
          <w:marLeft w:val="0"/>
          <w:marRight w:val="0"/>
          <w:marTop w:val="0"/>
          <w:marBottom w:val="0"/>
          <w:divBdr>
            <w:top w:val="none" w:sz="0" w:space="0" w:color="auto"/>
            <w:left w:val="none" w:sz="0" w:space="0" w:color="auto"/>
            <w:bottom w:val="none" w:sz="0" w:space="0" w:color="auto"/>
            <w:right w:val="none" w:sz="0" w:space="0" w:color="auto"/>
          </w:divBdr>
        </w:div>
        <w:div w:id="930893157">
          <w:marLeft w:val="0"/>
          <w:marRight w:val="0"/>
          <w:marTop w:val="0"/>
          <w:marBottom w:val="0"/>
          <w:divBdr>
            <w:top w:val="none" w:sz="0" w:space="0" w:color="auto"/>
            <w:left w:val="none" w:sz="0" w:space="0" w:color="auto"/>
            <w:bottom w:val="none" w:sz="0" w:space="0" w:color="auto"/>
            <w:right w:val="none" w:sz="0" w:space="0" w:color="auto"/>
          </w:divBdr>
        </w:div>
        <w:div w:id="1109162614">
          <w:marLeft w:val="0"/>
          <w:marRight w:val="0"/>
          <w:marTop w:val="0"/>
          <w:marBottom w:val="0"/>
          <w:divBdr>
            <w:top w:val="none" w:sz="0" w:space="0" w:color="auto"/>
            <w:left w:val="none" w:sz="0" w:space="0" w:color="auto"/>
            <w:bottom w:val="none" w:sz="0" w:space="0" w:color="auto"/>
            <w:right w:val="none" w:sz="0" w:space="0" w:color="auto"/>
          </w:divBdr>
        </w:div>
        <w:div w:id="1248152193">
          <w:marLeft w:val="0"/>
          <w:marRight w:val="0"/>
          <w:marTop w:val="0"/>
          <w:marBottom w:val="0"/>
          <w:divBdr>
            <w:top w:val="none" w:sz="0" w:space="0" w:color="auto"/>
            <w:left w:val="none" w:sz="0" w:space="0" w:color="auto"/>
            <w:bottom w:val="none" w:sz="0" w:space="0" w:color="auto"/>
            <w:right w:val="none" w:sz="0" w:space="0" w:color="auto"/>
          </w:divBdr>
        </w:div>
        <w:div w:id="1288272975">
          <w:marLeft w:val="0"/>
          <w:marRight w:val="0"/>
          <w:marTop w:val="0"/>
          <w:marBottom w:val="0"/>
          <w:divBdr>
            <w:top w:val="none" w:sz="0" w:space="0" w:color="auto"/>
            <w:left w:val="none" w:sz="0" w:space="0" w:color="auto"/>
            <w:bottom w:val="none" w:sz="0" w:space="0" w:color="auto"/>
            <w:right w:val="none" w:sz="0" w:space="0" w:color="auto"/>
          </w:divBdr>
        </w:div>
        <w:div w:id="1328823339">
          <w:marLeft w:val="0"/>
          <w:marRight w:val="0"/>
          <w:marTop w:val="0"/>
          <w:marBottom w:val="0"/>
          <w:divBdr>
            <w:top w:val="none" w:sz="0" w:space="0" w:color="auto"/>
            <w:left w:val="none" w:sz="0" w:space="0" w:color="auto"/>
            <w:bottom w:val="none" w:sz="0" w:space="0" w:color="auto"/>
            <w:right w:val="none" w:sz="0" w:space="0" w:color="auto"/>
          </w:divBdr>
        </w:div>
        <w:div w:id="1346253479">
          <w:marLeft w:val="0"/>
          <w:marRight w:val="0"/>
          <w:marTop w:val="0"/>
          <w:marBottom w:val="0"/>
          <w:divBdr>
            <w:top w:val="none" w:sz="0" w:space="0" w:color="auto"/>
            <w:left w:val="none" w:sz="0" w:space="0" w:color="auto"/>
            <w:bottom w:val="none" w:sz="0" w:space="0" w:color="auto"/>
            <w:right w:val="none" w:sz="0" w:space="0" w:color="auto"/>
          </w:divBdr>
        </w:div>
        <w:div w:id="1881284427">
          <w:marLeft w:val="0"/>
          <w:marRight w:val="0"/>
          <w:marTop w:val="0"/>
          <w:marBottom w:val="0"/>
          <w:divBdr>
            <w:top w:val="none" w:sz="0" w:space="0" w:color="auto"/>
            <w:left w:val="none" w:sz="0" w:space="0" w:color="auto"/>
            <w:bottom w:val="none" w:sz="0" w:space="0" w:color="auto"/>
            <w:right w:val="none" w:sz="0" w:space="0" w:color="auto"/>
          </w:divBdr>
        </w:div>
        <w:div w:id="1991056671">
          <w:marLeft w:val="0"/>
          <w:marRight w:val="0"/>
          <w:marTop w:val="0"/>
          <w:marBottom w:val="0"/>
          <w:divBdr>
            <w:top w:val="none" w:sz="0" w:space="0" w:color="auto"/>
            <w:left w:val="none" w:sz="0" w:space="0" w:color="auto"/>
            <w:bottom w:val="none" w:sz="0" w:space="0" w:color="auto"/>
            <w:right w:val="none" w:sz="0" w:space="0" w:color="auto"/>
          </w:divBdr>
        </w:div>
      </w:divsChild>
    </w:div>
    <w:div w:id="1889104463">
      <w:bodyDiv w:val="1"/>
      <w:marLeft w:val="0"/>
      <w:marRight w:val="0"/>
      <w:marTop w:val="0"/>
      <w:marBottom w:val="0"/>
      <w:divBdr>
        <w:top w:val="none" w:sz="0" w:space="0" w:color="auto"/>
        <w:left w:val="none" w:sz="0" w:space="0" w:color="auto"/>
        <w:bottom w:val="none" w:sz="0" w:space="0" w:color="auto"/>
        <w:right w:val="none" w:sz="0" w:space="0" w:color="auto"/>
      </w:divBdr>
      <w:divsChild>
        <w:div w:id="113402666">
          <w:marLeft w:val="0"/>
          <w:marRight w:val="0"/>
          <w:marTop w:val="0"/>
          <w:marBottom w:val="0"/>
          <w:divBdr>
            <w:top w:val="none" w:sz="0" w:space="0" w:color="auto"/>
            <w:left w:val="none" w:sz="0" w:space="0" w:color="auto"/>
            <w:bottom w:val="none" w:sz="0" w:space="0" w:color="auto"/>
            <w:right w:val="none" w:sz="0" w:space="0" w:color="auto"/>
          </w:divBdr>
        </w:div>
        <w:div w:id="309871897">
          <w:marLeft w:val="0"/>
          <w:marRight w:val="0"/>
          <w:marTop w:val="0"/>
          <w:marBottom w:val="0"/>
          <w:divBdr>
            <w:top w:val="none" w:sz="0" w:space="0" w:color="auto"/>
            <w:left w:val="none" w:sz="0" w:space="0" w:color="auto"/>
            <w:bottom w:val="none" w:sz="0" w:space="0" w:color="auto"/>
            <w:right w:val="none" w:sz="0" w:space="0" w:color="auto"/>
          </w:divBdr>
        </w:div>
        <w:div w:id="406078294">
          <w:marLeft w:val="0"/>
          <w:marRight w:val="0"/>
          <w:marTop w:val="0"/>
          <w:marBottom w:val="0"/>
          <w:divBdr>
            <w:top w:val="none" w:sz="0" w:space="0" w:color="auto"/>
            <w:left w:val="none" w:sz="0" w:space="0" w:color="auto"/>
            <w:bottom w:val="none" w:sz="0" w:space="0" w:color="auto"/>
            <w:right w:val="none" w:sz="0" w:space="0" w:color="auto"/>
          </w:divBdr>
        </w:div>
        <w:div w:id="519393855">
          <w:marLeft w:val="0"/>
          <w:marRight w:val="0"/>
          <w:marTop w:val="0"/>
          <w:marBottom w:val="0"/>
          <w:divBdr>
            <w:top w:val="none" w:sz="0" w:space="0" w:color="auto"/>
            <w:left w:val="none" w:sz="0" w:space="0" w:color="auto"/>
            <w:bottom w:val="none" w:sz="0" w:space="0" w:color="auto"/>
            <w:right w:val="none" w:sz="0" w:space="0" w:color="auto"/>
          </w:divBdr>
        </w:div>
        <w:div w:id="556009653">
          <w:marLeft w:val="0"/>
          <w:marRight w:val="0"/>
          <w:marTop w:val="0"/>
          <w:marBottom w:val="0"/>
          <w:divBdr>
            <w:top w:val="none" w:sz="0" w:space="0" w:color="auto"/>
            <w:left w:val="none" w:sz="0" w:space="0" w:color="auto"/>
            <w:bottom w:val="none" w:sz="0" w:space="0" w:color="auto"/>
            <w:right w:val="none" w:sz="0" w:space="0" w:color="auto"/>
          </w:divBdr>
        </w:div>
        <w:div w:id="566962072">
          <w:marLeft w:val="0"/>
          <w:marRight w:val="0"/>
          <w:marTop w:val="0"/>
          <w:marBottom w:val="0"/>
          <w:divBdr>
            <w:top w:val="none" w:sz="0" w:space="0" w:color="auto"/>
            <w:left w:val="none" w:sz="0" w:space="0" w:color="auto"/>
            <w:bottom w:val="none" w:sz="0" w:space="0" w:color="auto"/>
            <w:right w:val="none" w:sz="0" w:space="0" w:color="auto"/>
          </w:divBdr>
        </w:div>
        <w:div w:id="1241327995">
          <w:marLeft w:val="0"/>
          <w:marRight w:val="0"/>
          <w:marTop w:val="0"/>
          <w:marBottom w:val="0"/>
          <w:divBdr>
            <w:top w:val="none" w:sz="0" w:space="0" w:color="auto"/>
            <w:left w:val="none" w:sz="0" w:space="0" w:color="auto"/>
            <w:bottom w:val="none" w:sz="0" w:space="0" w:color="auto"/>
            <w:right w:val="none" w:sz="0" w:space="0" w:color="auto"/>
          </w:divBdr>
        </w:div>
        <w:div w:id="1346983293">
          <w:marLeft w:val="0"/>
          <w:marRight w:val="0"/>
          <w:marTop w:val="0"/>
          <w:marBottom w:val="0"/>
          <w:divBdr>
            <w:top w:val="none" w:sz="0" w:space="0" w:color="auto"/>
            <w:left w:val="none" w:sz="0" w:space="0" w:color="auto"/>
            <w:bottom w:val="none" w:sz="0" w:space="0" w:color="auto"/>
            <w:right w:val="none" w:sz="0" w:space="0" w:color="auto"/>
          </w:divBdr>
        </w:div>
        <w:div w:id="1557084057">
          <w:marLeft w:val="0"/>
          <w:marRight w:val="0"/>
          <w:marTop w:val="0"/>
          <w:marBottom w:val="0"/>
          <w:divBdr>
            <w:top w:val="none" w:sz="0" w:space="0" w:color="auto"/>
            <w:left w:val="none" w:sz="0" w:space="0" w:color="auto"/>
            <w:bottom w:val="none" w:sz="0" w:space="0" w:color="auto"/>
            <w:right w:val="none" w:sz="0" w:space="0" w:color="auto"/>
          </w:divBdr>
        </w:div>
        <w:div w:id="1829128357">
          <w:marLeft w:val="0"/>
          <w:marRight w:val="0"/>
          <w:marTop w:val="0"/>
          <w:marBottom w:val="0"/>
          <w:divBdr>
            <w:top w:val="none" w:sz="0" w:space="0" w:color="auto"/>
            <w:left w:val="none" w:sz="0" w:space="0" w:color="auto"/>
            <w:bottom w:val="none" w:sz="0" w:space="0" w:color="auto"/>
            <w:right w:val="none" w:sz="0" w:space="0" w:color="auto"/>
          </w:divBdr>
        </w:div>
        <w:div w:id="1836649493">
          <w:marLeft w:val="0"/>
          <w:marRight w:val="0"/>
          <w:marTop w:val="0"/>
          <w:marBottom w:val="0"/>
          <w:divBdr>
            <w:top w:val="none" w:sz="0" w:space="0" w:color="auto"/>
            <w:left w:val="none" w:sz="0" w:space="0" w:color="auto"/>
            <w:bottom w:val="none" w:sz="0" w:space="0" w:color="auto"/>
            <w:right w:val="none" w:sz="0" w:space="0" w:color="auto"/>
          </w:divBdr>
        </w:div>
        <w:div w:id="2013987918">
          <w:marLeft w:val="0"/>
          <w:marRight w:val="0"/>
          <w:marTop w:val="0"/>
          <w:marBottom w:val="0"/>
          <w:divBdr>
            <w:top w:val="none" w:sz="0" w:space="0" w:color="auto"/>
            <w:left w:val="none" w:sz="0" w:space="0" w:color="auto"/>
            <w:bottom w:val="none" w:sz="0" w:space="0" w:color="auto"/>
            <w:right w:val="none" w:sz="0" w:space="0" w:color="auto"/>
          </w:divBdr>
        </w:div>
        <w:div w:id="205017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hart" Target="charts/chart5.xml"/><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hyperlink" Target="https://vseosvita.u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hart" Target="charts/chart4.xml"/><Relationship Id="rId33" Type="http://schemas.openxmlformats.org/officeDocument/2006/relationships/hyperlink" Target="https://smr.gov.ua/uk/dovidka/pro-tse-varto-znati-vsim-pam-yatki-gorodyanam/7519-pravila-bezpeki-pri-koristuvanni-elektropriladami.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yperlink" Target="https://udhtu.edu.ua/wp-content/uploads/2018/03/Instrumentalni-metodi-himichnogo-analizu.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chart" Target="charts/chart3.xml"/><Relationship Id="rId32" Type="http://schemas.openxmlformats.org/officeDocument/2006/relationships/hyperlink" Target="https://studfile.net/preview/8189915%20/page:5/" TargetMode="External"/><Relationship Id="rId37" Type="http://schemas.openxmlformats.org/officeDocument/2006/relationships/hyperlink" Target="https://www.mpi-dpr.com.ua/blo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2.xml"/><Relationship Id="rId28" Type="http://schemas.openxmlformats.org/officeDocument/2006/relationships/hyperlink" Target="https://derangedphysiology.com/main/cicm-primary-exam/required-reading/acid-ase-physiology/Chapter%20112/history-glass-electrode" TargetMode="External"/><Relationship Id="rId36" Type="http://schemas.openxmlformats.org/officeDocument/2006/relationships/hyperlink" Target="https://zp.edu.ua/sites/default"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echa.europa.eu/substance-information/-/substanceinfo/100.024.45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hyperlink" Target="https://pubchem.ncbi.nlm.nih.gov/compound/62581" TargetMode="External"/><Relationship Id="rId35" Type="http://schemas.openxmlformats.org/officeDocument/2006/relationships/hyperlink" Target="https://www.uzhnu.edu.ua/uk/infocentre/get/39440" TargetMode="Externa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978972798854704E-2"/>
          <c:y val="0.16822006838186324"/>
          <c:w val="0.88486470263660222"/>
          <c:h val="0.69796923969409486"/>
        </c:manualLayout>
      </c:layout>
      <c:scatterChart>
        <c:scatterStyle val="smoothMarker"/>
        <c:varyColors val="0"/>
        <c:ser>
          <c:idx val="0"/>
          <c:order val="0"/>
          <c:tx>
            <c:strRef>
              <c:f>Лист1!$B$1</c:f>
              <c:strCache>
                <c:ptCount val="1"/>
                <c:pt idx="0">
                  <c:v>2∙10-3</c:v>
                </c:pt>
              </c:strCache>
            </c:strRef>
          </c:tx>
          <c:spPr>
            <a:ln w="95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c:spPr>
          </c:marker>
          <c:xVal>
            <c:numRef>
              <c:f>(Лист1!$A$2,Лист1!$A$3,Лист1!$A$4,Лист1!$A$5,Лист1!$A$6,Лист1!$A$8,Лист1!$A$9)</c:f>
              <c:numCache>
                <c:formatCode>General</c:formatCode>
                <c:ptCount val="7"/>
                <c:pt idx="0">
                  <c:v>2</c:v>
                </c:pt>
                <c:pt idx="1">
                  <c:v>2.2999999999999998</c:v>
                </c:pt>
                <c:pt idx="2">
                  <c:v>3</c:v>
                </c:pt>
                <c:pt idx="3">
                  <c:v>4</c:v>
                </c:pt>
                <c:pt idx="4">
                  <c:v>5</c:v>
                </c:pt>
                <c:pt idx="5">
                  <c:v>5.3</c:v>
                </c:pt>
                <c:pt idx="6">
                  <c:v>6</c:v>
                </c:pt>
              </c:numCache>
            </c:numRef>
          </c:xVal>
          <c:yVal>
            <c:numRef>
              <c:f>(Лист1!$B$2,Лист1!$B$3,Лист1!$B$4,Лист1!$B$5,Лист1!$B$6,Лист1!$B$8,Лист1!$B$9)</c:f>
              <c:numCache>
                <c:formatCode>General</c:formatCode>
                <c:ptCount val="7"/>
                <c:pt idx="0">
                  <c:v>104</c:v>
                </c:pt>
                <c:pt idx="1">
                  <c:v>115</c:v>
                </c:pt>
                <c:pt idx="2">
                  <c:v>130</c:v>
                </c:pt>
                <c:pt idx="3">
                  <c:v>74.3</c:v>
                </c:pt>
                <c:pt idx="4">
                  <c:v>18.600000000000001</c:v>
                </c:pt>
                <c:pt idx="5">
                  <c:v>20</c:v>
                </c:pt>
                <c:pt idx="6">
                  <c:v>43</c:v>
                </c:pt>
              </c:numCache>
            </c:numRef>
          </c:yVal>
          <c:smooth val="1"/>
          <c:extLst>
            <c:ext xmlns:c16="http://schemas.microsoft.com/office/drawing/2014/chart" uri="{C3380CC4-5D6E-409C-BE32-E72D297353CC}">
              <c16:uniqueId val="{00000000-7909-4080-B2BB-396ADA34C5C0}"/>
            </c:ext>
          </c:extLst>
        </c:ser>
        <c:ser>
          <c:idx val="1"/>
          <c:order val="1"/>
          <c:tx>
            <c:strRef>
              <c:f>Лист1!$C$1</c:f>
              <c:strCache>
                <c:ptCount val="1"/>
                <c:pt idx="0">
                  <c:v>4∙10-3</c:v>
                </c:pt>
              </c:strCache>
            </c:strRef>
          </c:tx>
          <c:spPr>
            <a:ln w="95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cap="rnd">
                <a:solidFill>
                  <a:schemeClr val="accent4"/>
                </a:solidFill>
                <a:round/>
              </a:ln>
              <a:effectLst>
                <a:outerShdw blurRad="57150" dist="19050" dir="5400000" algn="ctr" rotWithShape="0">
                  <a:srgbClr val="000000">
                    <a:alpha val="63000"/>
                  </a:srgbClr>
                </a:outerShdw>
              </a:effectLst>
            </c:spPr>
          </c:marker>
          <c:xVal>
            <c:numRef>
              <c:f>(Лист1!$A$2,Лист1!$A$3,Лист1!$A$4,Лист1!$A$5,Лист1!$A$7,Лист1!$A$8,Лист1!$A$9)</c:f>
              <c:numCache>
                <c:formatCode>General</c:formatCode>
                <c:ptCount val="7"/>
                <c:pt idx="0">
                  <c:v>2</c:v>
                </c:pt>
                <c:pt idx="1">
                  <c:v>2.2999999999999998</c:v>
                </c:pt>
                <c:pt idx="2">
                  <c:v>3</c:v>
                </c:pt>
                <c:pt idx="3">
                  <c:v>4</c:v>
                </c:pt>
                <c:pt idx="4">
                  <c:v>5.0999999999999996</c:v>
                </c:pt>
                <c:pt idx="5">
                  <c:v>5.3</c:v>
                </c:pt>
                <c:pt idx="6">
                  <c:v>6</c:v>
                </c:pt>
              </c:numCache>
            </c:numRef>
          </c:xVal>
          <c:yVal>
            <c:numRef>
              <c:f>(Лист1!$C$2,Лист1!$C$3,Лист1!$C$4,Лист1!$C$5,Лист1!$C$7,Лист1!$C$8,Лист1!$C$9)</c:f>
              <c:numCache>
                <c:formatCode>General</c:formatCode>
                <c:ptCount val="7"/>
                <c:pt idx="0">
                  <c:v>136</c:v>
                </c:pt>
                <c:pt idx="1">
                  <c:v>150</c:v>
                </c:pt>
                <c:pt idx="2">
                  <c:v>160</c:v>
                </c:pt>
                <c:pt idx="3">
                  <c:v>104.3</c:v>
                </c:pt>
                <c:pt idx="4">
                  <c:v>48.6</c:v>
                </c:pt>
                <c:pt idx="5">
                  <c:v>49</c:v>
                </c:pt>
                <c:pt idx="6">
                  <c:v>110</c:v>
                </c:pt>
              </c:numCache>
            </c:numRef>
          </c:yVal>
          <c:smooth val="1"/>
          <c:extLst>
            <c:ext xmlns:c16="http://schemas.microsoft.com/office/drawing/2014/chart" uri="{C3380CC4-5D6E-409C-BE32-E72D297353CC}">
              <c16:uniqueId val="{00000001-7909-4080-B2BB-396ADA34C5C0}"/>
            </c:ext>
          </c:extLst>
        </c:ser>
        <c:ser>
          <c:idx val="2"/>
          <c:order val="2"/>
          <c:tx>
            <c:strRef>
              <c:f>Лист1!$D$1</c:f>
              <c:strCache>
                <c:ptCount val="1"/>
                <c:pt idx="0">
                  <c:v>6∙10-3</c:v>
                </c:pt>
              </c:strCache>
            </c:strRef>
          </c:tx>
          <c:spPr>
            <a:ln w="9525" cap="rnd">
              <a:solidFill>
                <a:schemeClr val="accent6"/>
              </a:solidFill>
              <a:round/>
            </a:ln>
            <a:effectLst>
              <a:outerShdw blurRad="57150" dist="19050" dir="5400000" algn="ctr" rotWithShape="0">
                <a:srgbClr val="000000">
                  <a:alpha val="63000"/>
                </a:srgbClr>
              </a:outerShdw>
            </a:effectLst>
          </c:spPr>
          <c:marker>
            <c:symbol val="circle"/>
            <c:size val="6"/>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9525" cap="rnd">
                <a:solidFill>
                  <a:schemeClr val="accent6"/>
                </a:solidFill>
                <a:round/>
              </a:ln>
              <a:effectLst>
                <a:outerShdw blurRad="57150" dist="19050" dir="5400000" algn="ctr" rotWithShape="0">
                  <a:srgbClr val="000000">
                    <a:alpha val="63000"/>
                  </a:srgbClr>
                </a:outerShdw>
              </a:effectLst>
            </c:spPr>
          </c:marker>
          <c:xVal>
            <c:numRef>
              <c:f>(Лист1!$A$2,Лист1!$A$3,Лист1!$A$4,Лист1!$A$5,Лист1!$A$7,Лист1!$A$8,Лист1!$A$9)</c:f>
              <c:numCache>
                <c:formatCode>General</c:formatCode>
                <c:ptCount val="7"/>
                <c:pt idx="0">
                  <c:v>2</c:v>
                </c:pt>
                <c:pt idx="1">
                  <c:v>2.2999999999999998</c:v>
                </c:pt>
                <c:pt idx="2">
                  <c:v>3</c:v>
                </c:pt>
                <c:pt idx="3">
                  <c:v>4</c:v>
                </c:pt>
                <c:pt idx="4">
                  <c:v>5.0999999999999996</c:v>
                </c:pt>
                <c:pt idx="5">
                  <c:v>5.3</c:v>
                </c:pt>
                <c:pt idx="6">
                  <c:v>6</c:v>
                </c:pt>
              </c:numCache>
            </c:numRef>
          </c:xVal>
          <c:yVal>
            <c:numRef>
              <c:f>(Лист1!$D$2,Лист1!$D$3,Лист1!$D$4,Лист1!$D$5,Лист1!$D$7,Лист1!$D$8,Лист1!$D$9)</c:f>
              <c:numCache>
                <c:formatCode>General</c:formatCode>
                <c:ptCount val="7"/>
                <c:pt idx="0">
                  <c:v>155</c:v>
                </c:pt>
                <c:pt idx="1">
                  <c:v>187</c:v>
                </c:pt>
                <c:pt idx="2">
                  <c:v>190</c:v>
                </c:pt>
                <c:pt idx="3">
                  <c:v>134.30000000000001</c:v>
                </c:pt>
                <c:pt idx="4">
                  <c:v>78.599999999999994</c:v>
                </c:pt>
                <c:pt idx="5">
                  <c:v>79</c:v>
                </c:pt>
                <c:pt idx="6">
                  <c:v>138</c:v>
                </c:pt>
              </c:numCache>
            </c:numRef>
          </c:yVal>
          <c:smooth val="1"/>
          <c:extLst>
            <c:ext xmlns:c16="http://schemas.microsoft.com/office/drawing/2014/chart" uri="{C3380CC4-5D6E-409C-BE32-E72D297353CC}">
              <c16:uniqueId val="{00000002-7909-4080-B2BB-396ADA34C5C0}"/>
            </c:ext>
          </c:extLst>
        </c:ser>
        <c:dLbls>
          <c:showLegendKey val="0"/>
          <c:showVal val="0"/>
          <c:showCatName val="0"/>
          <c:showSerName val="0"/>
          <c:showPercent val="0"/>
          <c:showBubbleSize val="0"/>
        </c:dLbls>
        <c:axId val="1488745807"/>
        <c:axId val="1552234271"/>
      </c:scatterChart>
      <c:valAx>
        <c:axId val="148874580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50"/>
                  <a:t>pC</a:t>
                </a:r>
                <a:endParaRPr lang="ru-RU"/>
              </a:p>
            </c:rich>
          </c:tx>
          <c:layout>
            <c:manualLayout>
              <c:xMode val="edge"/>
              <c:yMode val="edge"/>
              <c:x val="0.50597911216154168"/>
              <c:y val="0.930115242444009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crossAx val="1552234271"/>
        <c:crosses val="autoZero"/>
        <c:crossBetween val="midCat"/>
      </c:valAx>
      <c:valAx>
        <c:axId val="1552234271"/>
        <c:scaling>
          <c:orientation val="minMax"/>
          <c:max val="2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50"/>
                  <a:t>E</a:t>
                </a:r>
                <a:endParaRPr lang="ru-RU"/>
              </a:p>
            </c:rich>
          </c:tx>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crossAx val="1488745807"/>
        <c:crosses val="autoZero"/>
        <c:crossBetween val="midCat"/>
        <c:majorUnit val="20"/>
      </c:valAx>
      <c:spPr>
        <a:noFill/>
        <a:ln>
          <a:noFill/>
        </a:ln>
        <a:effectLst/>
      </c:spPr>
    </c:plotArea>
    <c:legend>
      <c:legendPos val="t"/>
      <c:layout>
        <c:manualLayout>
          <c:xMode val="edge"/>
          <c:yMode val="edge"/>
          <c:x val="0.30471239012029272"/>
          <c:y val="5.7772161039898899E-2"/>
          <c:w val="0.41206035691079762"/>
          <c:h val="7.493954987909975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99293955540195E-2"/>
          <c:y val="0.16822004170324131"/>
          <c:w val="0.88486470263660222"/>
          <c:h val="0.69796923969409486"/>
        </c:manualLayout>
      </c:layout>
      <c:scatterChart>
        <c:scatterStyle val="smoothMarker"/>
        <c:varyColors val="0"/>
        <c:ser>
          <c:idx val="0"/>
          <c:order val="0"/>
          <c:tx>
            <c:strRef>
              <c:f>Лист1!$B$1</c:f>
              <c:strCache>
                <c:ptCount val="1"/>
                <c:pt idx="0">
                  <c:v>2∙10-3</c:v>
                </c:pt>
              </c:strCache>
            </c:strRef>
          </c:tx>
          <c:spPr>
            <a:ln w="95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c:spPr>
          </c:marker>
          <c:xVal>
            <c:numRef>
              <c:f>(Лист1!$A$2,Лист1!$A$3,Лист1!$A$4,Лист1!$A$5,Лист1!$A$6,Лист1!$A$7,Лист1!$A$8)</c:f>
              <c:numCache>
                <c:formatCode>General</c:formatCode>
                <c:ptCount val="7"/>
                <c:pt idx="0">
                  <c:v>2</c:v>
                </c:pt>
                <c:pt idx="1">
                  <c:v>2.2999999999999998</c:v>
                </c:pt>
                <c:pt idx="2">
                  <c:v>3</c:v>
                </c:pt>
                <c:pt idx="3">
                  <c:v>4</c:v>
                </c:pt>
                <c:pt idx="4">
                  <c:v>5</c:v>
                </c:pt>
                <c:pt idx="5">
                  <c:v>5.3</c:v>
                </c:pt>
                <c:pt idx="6">
                  <c:v>6</c:v>
                </c:pt>
              </c:numCache>
            </c:numRef>
          </c:xVal>
          <c:yVal>
            <c:numRef>
              <c:f>(Лист1!$B$2,Лист1!$B$3,Лист1!$B$4,Лист1!$B$5,Лист1!$B$6,Лист1!$B$7,Лист1!$B$8)</c:f>
              <c:numCache>
                <c:formatCode>General</c:formatCode>
                <c:ptCount val="7"/>
                <c:pt idx="0">
                  <c:v>145</c:v>
                </c:pt>
                <c:pt idx="1">
                  <c:v>195</c:v>
                </c:pt>
                <c:pt idx="2">
                  <c:v>160.1</c:v>
                </c:pt>
                <c:pt idx="3">
                  <c:v>105.2</c:v>
                </c:pt>
                <c:pt idx="4">
                  <c:v>50.3</c:v>
                </c:pt>
                <c:pt idx="5">
                  <c:v>30</c:v>
                </c:pt>
                <c:pt idx="6">
                  <c:v>65</c:v>
                </c:pt>
              </c:numCache>
            </c:numRef>
          </c:yVal>
          <c:smooth val="1"/>
          <c:extLst>
            <c:ext xmlns:c16="http://schemas.microsoft.com/office/drawing/2014/chart" uri="{C3380CC4-5D6E-409C-BE32-E72D297353CC}">
              <c16:uniqueId val="{00000000-EFC5-44F1-8CCE-D4825D387315}"/>
            </c:ext>
          </c:extLst>
        </c:ser>
        <c:ser>
          <c:idx val="1"/>
          <c:order val="1"/>
          <c:tx>
            <c:strRef>
              <c:f>Лист1!$C$1</c:f>
              <c:strCache>
                <c:ptCount val="1"/>
                <c:pt idx="0">
                  <c:v>4∙10-3</c:v>
                </c:pt>
              </c:strCache>
            </c:strRef>
          </c:tx>
          <c:spPr>
            <a:ln w="95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cap="rnd">
                <a:solidFill>
                  <a:schemeClr val="accent4"/>
                </a:solidFill>
                <a:round/>
              </a:ln>
              <a:effectLst>
                <a:outerShdw blurRad="57150" dist="19050" dir="5400000" algn="ctr" rotWithShape="0">
                  <a:srgbClr val="000000">
                    <a:alpha val="63000"/>
                  </a:srgbClr>
                </a:outerShdw>
              </a:effectLst>
            </c:spPr>
          </c:marker>
          <c:xVal>
            <c:numRef>
              <c:f>(Лист1!$A$2,Лист1!$A$3,Лист1!$A$4,Лист1!$A$5,Лист1!$A$6,Лист1!$A$7,Лист1!$A$8)</c:f>
              <c:numCache>
                <c:formatCode>General</c:formatCode>
                <c:ptCount val="7"/>
                <c:pt idx="0">
                  <c:v>2</c:v>
                </c:pt>
                <c:pt idx="1">
                  <c:v>2.2999999999999998</c:v>
                </c:pt>
                <c:pt idx="2">
                  <c:v>3</c:v>
                </c:pt>
                <c:pt idx="3">
                  <c:v>4</c:v>
                </c:pt>
                <c:pt idx="4">
                  <c:v>5</c:v>
                </c:pt>
                <c:pt idx="5">
                  <c:v>5.3</c:v>
                </c:pt>
                <c:pt idx="6">
                  <c:v>6</c:v>
                </c:pt>
              </c:numCache>
            </c:numRef>
          </c:xVal>
          <c:yVal>
            <c:numRef>
              <c:f>(Лист1!$C$2,Лист1!$C$3,Лист1!$C$4,Лист1!$C$5,Лист1!$C$6,Лист1!$C$7,Лист1!$C$8)</c:f>
              <c:numCache>
                <c:formatCode>General</c:formatCode>
                <c:ptCount val="7"/>
                <c:pt idx="0">
                  <c:v>190</c:v>
                </c:pt>
                <c:pt idx="1">
                  <c:v>240</c:v>
                </c:pt>
                <c:pt idx="2">
                  <c:v>205</c:v>
                </c:pt>
                <c:pt idx="3">
                  <c:v>150.1</c:v>
                </c:pt>
                <c:pt idx="4">
                  <c:v>95.2</c:v>
                </c:pt>
                <c:pt idx="5">
                  <c:v>65</c:v>
                </c:pt>
                <c:pt idx="6">
                  <c:v>100</c:v>
                </c:pt>
              </c:numCache>
            </c:numRef>
          </c:yVal>
          <c:smooth val="1"/>
          <c:extLst>
            <c:ext xmlns:c16="http://schemas.microsoft.com/office/drawing/2014/chart" uri="{C3380CC4-5D6E-409C-BE32-E72D297353CC}">
              <c16:uniqueId val="{00000001-EFC5-44F1-8CCE-D4825D387315}"/>
            </c:ext>
          </c:extLst>
        </c:ser>
        <c:ser>
          <c:idx val="2"/>
          <c:order val="2"/>
          <c:tx>
            <c:strRef>
              <c:f>Лист1!$D$1</c:f>
              <c:strCache>
                <c:ptCount val="1"/>
                <c:pt idx="0">
                  <c:v>6∙10-3</c:v>
                </c:pt>
              </c:strCache>
            </c:strRef>
          </c:tx>
          <c:spPr>
            <a:ln w="9525" cap="rnd">
              <a:solidFill>
                <a:schemeClr val="accent6"/>
              </a:solidFill>
              <a:round/>
            </a:ln>
            <a:effectLst>
              <a:outerShdw blurRad="57150" dist="19050" dir="5400000" algn="ctr" rotWithShape="0">
                <a:srgbClr val="000000">
                  <a:alpha val="63000"/>
                </a:srgbClr>
              </a:outerShdw>
            </a:effectLst>
          </c:spPr>
          <c:marker>
            <c:symbol val="circle"/>
            <c:size val="6"/>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9525" cap="rnd">
                <a:solidFill>
                  <a:schemeClr val="accent6"/>
                </a:solidFill>
                <a:round/>
              </a:ln>
              <a:effectLst>
                <a:outerShdw blurRad="57150" dist="19050" dir="5400000" algn="ctr" rotWithShape="0">
                  <a:srgbClr val="000000">
                    <a:alpha val="63000"/>
                  </a:srgbClr>
                </a:outerShdw>
              </a:effectLst>
            </c:spPr>
          </c:marker>
          <c:xVal>
            <c:numRef>
              <c:f>(Лист1!$A$2,Лист1!$A$3,Лист1!$A$4,Лист1!$A$5,Лист1!$A$6,Лист1!$A$7,Лист1!$A$8)</c:f>
              <c:numCache>
                <c:formatCode>General</c:formatCode>
                <c:ptCount val="7"/>
                <c:pt idx="0">
                  <c:v>2</c:v>
                </c:pt>
                <c:pt idx="1">
                  <c:v>2.2999999999999998</c:v>
                </c:pt>
                <c:pt idx="2">
                  <c:v>3</c:v>
                </c:pt>
                <c:pt idx="3">
                  <c:v>4</c:v>
                </c:pt>
                <c:pt idx="4">
                  <c:v>5</c:v>
                </c:pt>
                <c:pt idx="5">
                  <c:v>5.3</c:v>
                </c:pt>
                <c:pt idx="6">
                  <c:v>6</c:v>
                </c:pt>
              </c:numCache>
            </c:numRef>
          </c:xVal>
          <c:yVal>
            <c:numRef>
              <c:f>Лист1!$D$2:$D$8</c:f>
              <c:numCache>
                <c:formatCode>General</c:formatCode>
                <c:ptCount val="7"/>
                <c:pt idx="0">
                  <c:v>230</c:v>
                </c:pt>
                <c:pt idx="1">
                  <c:v>280</c:v>
                </c:pt>
                <c:pt idx="2">
                  <c:v>245</c:v>
                </c:pt>
                <c:pt idx="3">
                  <c:v>190.1</c:v>
                </c:pt>
                <c:pt idx="4">
                  <c:v>135.19999999999999</c:v>
                </c:pt>
                <c:pt idx="5">
                  <c:v>105.2</c:v>
                </c:pt>
                <c:pt idx="6">
                  <c:v>138</c:v>
                </c:pt>
              </c:numCache>
            </c:numRef>
          </c:yVal>
          <c:smooth val="1"/>
          <c:extLst>
            <c:ext xmlns:c16="http://schemas.microsoft.com/office/drawing/2014/chart" uri="{C3380CC4-5D6E-409C-BE32-E72D297353CC}">
              <c16:uniqueId val="{00000002-EFC5-44F1-8CCE-D4825D387315}"/>
            </c:ext>
          </c:extLst>
        </c:ser>
        <c:dLbls>
          <c:showLegendKey val="0"/>
          <c:showVal val="0"/>
          <c:showCatName val="0"/>
          <c:showSerName val="0"/>
          <c:showPercent val="0"/>
          <c:showBubbleSize val="0"/>
        </c:dLbls>
        <c:axId val="1488745807"/>
        <c:axId val="1552234271"/>
      </c:scatterChart>
      <c:valAx>
        <c:axId val="148874580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50"/>
                  <a:t>pC</a:t>
                </a:r>
                <a:endParaRPr lang="ru-RU"/>
              </a:p>
            </c:rich>
          </c:tx>
          <c:layout>
            <c:manualLayout>
              <c:xMode val="edge"/>
              <c:yMode val="edge"/>
              <c:x val="0.50597911216154168"/>
              <c:y val="0.930115242444009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crossAx val="1552234271"/>
        <c:crosses val="autoZero"/>
        <c:crossBetween val="midCat"/>
      </c:valAx>
      <c:valAx>
        <c:axId val="1552234271"/>
        <c:scaling>
          <c:orientation val="minMax"/>
          <c:max val="3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50"/>
                  <a:t>E</a:t>
                </a:r>
                <a:endParaRPr lang="ru-RU"/>
              </a:p>
            </c:rich>
          </c:tx>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crossAx val="1488745807"/>
        <c:crosses val="autoZero"/>
        <c:crossBetween val="midCat"/>
        <c:majorUnit val="20"/>
      </c:valAx>
      <c:spPr>
        <a:noFill/>
        <a:ln>
          <a:noFill/>
        </a:ln>
        <a:effectLst/>
      </c:spPr>
    </c:plotArea>
    <c:legend>
      <c:legendPos val="t"/>
      <c:layout>
        <c:manualLayout>
          <c:xMode val="edge"/>
          <c:yMode val="edge"/>
          <c:x val="0.30471239012029272"/>
          <c:y val="5.7772161039898899E-2"/>
          <c:w val="0.41206035691079762"/>
          <c:h val="7.493954987909975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99293955540195E-2"/>
          <c:y val="0.16822004170324131"/>
          <c:w val="0.88486470263660222"/>
          <c:h val="0.69796923969409486"/>
        </c:manualLayout>
      </c:layout>
      <c:scatterChart>
        <c:scatterStyle val="smoothMarker"/>
        <c:varyColors val="0"/>
        <c:ser>
          <c:idx val="0"/>
          <c:order val="0"/>
          <c:tx>
            <c:strRef>
              <c:f>Лист1!$B$1</c:f>
              <c:strCache>
                <c:ptCount val="1"/>
                <c:pt idx="0">
                  <c:v>2∙10-3</c:v>
                </c:pt>
              </c:strCache>
            </c:strRef>
          </c:tx>
          <c:spPr>
            <a:ln w="95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c:spPr>
          </c:marker>
          <c:xVal>
            <c:numRef>
              <c:f>(Лист1!$A$2,Лист1!$A$3,Лист1!$A$4,Лист1!$A$5,Лист1!$A$6,Лист1!$A$7,Лист1!$A$8)</c:f>
              <c:numCache>
                <c:formatCode>General</c:formatCode>
                <c:ptCount val="7"/>
                <c:pt idx="0">
                  <c:v>2</c:v>
                </c:pt>
                <c:pt idx="1">
                  <c:v>2.2000000000000002</c:v>
                </c:pt>
                <c:pt idx="2">
                  <c:v>3</c:v>
                </c:pt>
                <c:pt idx="3">
                  <c:v>4</c:v>
                </c:pt>
                <c:pt idx="4">
                  <c:v>5</c:v>
                </c:pt>
                <c:pt idx="5">
                  <c:v>5.5</c:v>
                </c:pt>
                <c:pt idx="6">
                  <c:v>6</c:v>
                </c:pt>
              </c:numCache>
            </c:numRef>
          </c:xVal>
          <c:yVal>
            <c:numRef>
              <c:f>(Лист1!$B$2,Лист1!$B$3,Лист1!$B$4,Лист1!$B$5,Лист1!$B$6,Лист1!$B$7,Лист1!$B$8)</c:f>
              <c:numCache>
                <c:formatCode>General</c:formatCode>
                <c:ptCount val="7"/>
                <c:pt idx="0">
                  <c:v>180</c:v>
                </c:pt>
                <c:pt idx="1">
                  <c:v>200</c:v>
                </c:pt>
                <c:pt idx="2">
                  <c:v>155</c:v>
                </c:pt>
                <c:pt idx="3">
                  <c:v>100.4</c:v>
                </c:pt>
                <c:pt idx="4">
                  <c:v>45.8</c:v>
                </c:pt>
                <c:pt idx="5">
                  <c:v>10</c:v>
                </c:pt>
                <c:pt idx="6">
                  <c:v>40</c:v>
                </c:pt>
              </c:numCache>
            </c:numRef>
          </c:yVal>
          <c:smooth val="1"/>
          <c:extLst>
            <c:ext xmlns:c16="http://schemas.microsoft.com/office/drawing/2014/chart" uri="{C3380CC4-5D6E-409C-BE32-E72D297353CC}">
              <c16:uniqueId val="{00000000-962E-407E-8E05-190BA6F650EB}"/>
            </c:ext>
          </c:extLst>
        </c:ser>
        <c:ser>
          <c:idx val="1"/>
          <c:order val="1"/>
          <c:tx>
            <c:strRef>
              <c:f>Лист1!$C$1</c:f>
              <c:strCache>
                <c:ptCount val="1"/>
                <c:pt idx="0">
                  <c:v>4∙10-3</c:v>
                </c:pt>
              </c:strCache>
            </c:strRef>
          </c:tx>
          <c:spPr>
            <a:ln w="95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cap="rnd">
                <a:solidFill>
                  <a:schemeClr val="accent4"/>
                </a:solidFill>
                <a:round/>
              </a:ln>
              <a:effectLst>
                <a:outerShdw blurRad="57150" dist="19050" dir="5400000" algn="ctr" rotWithShape="0">
                  <a:srgbClr val="000000">
                    <a:alpha val="63000"/>
                  </a:srgbClr>
                </a:outerShdw>
              </a:effectLst>
            </c:spPr>
          </c:marker>
          <c:xVal>
            <c:numRef>
              <c:f>(Лист1!$A$2,Лист1!$A$3,Лист1!$A$4,Лист1!$A$5,Лист1!$A$6,Лист1!$A$7,Лист1!$A$8)</c:f>
              <c:numCache>
                <c:formatCode>General</c:formatCode>
                <c:ptCount val="7"/>
                <c:pt idx="0">
                  <c:v>2</c:v>
                </c:pt>
                <c:pt idx="1">
                  <c:v>2.2000000000000002</c:v>
                </c:pt>
                <c:pt idx="2">
                  <c:v>3</c:v>
                </c:pt>
                <c:pt idx="3">
                  <c:v>4</c:v>
                </c:pt>
                <c:pt idx="4">
                  <c:v>5</c:v>
                </c:pt>
                <c:pt idx="5">
                  <c:v>5.5</c:v>
                </c:pt>
                <c:pt idx="6">
                  <c:v>6</c:v>
                </c:pt>
              </c:numCache>
            </c:numRef>
          </c:xVal>
          <c:yVal>
            <c:numRef>
              <c:f>(Лист1!$C$2,Лист1!$C$3,Лист1!$C$4,Лист1!$C$5,Лист1!$C$6,Лист1!$C$7,Лист1!$C$8)</c:f>
              <c:numCache>
                <c:formatCode>General</c:formatCode>
                <c:ptCount val="7"/>
                <c:pt idx="0">
                  <c:v>220</c:v>
                </c:pt>
                <c:pt idx="1">
                  <c:v>240</c:v>
                </c:pt>
                <c:pt idx="2">
                  <c:v>195</c:v>
                </c:pt>
                <c:pt idx="3">
                  <c:v>140.4</c:v>
                </c:pt>
                <c:pt idx="4">
                  <c:v>85.8</c:v>
                </c:pt>
                <c:pt idx="5">
                  <c:v>50</c:v>
                </c:pt>
                <c:pt idx="6">
                  <c:v>80</c:v>
                </c:pt>
              </c:numCache>
            </c:numRef>
          </c:yVal>
          <c:smooth val="1"/>
          <c:extLst>
            <c:ext xmlns:c16="http://schemas.microsoft.com/office/drawing/2014/chart" uri="{C3380CC4-5D6E-409C-BE32-E72D297353CC}">
              <c16:uniqueId val="{00000001-962E-407E-8E05-190BA6F650EB}"/>
            </c:ext>
          </c:extLst>
        </c:ser>
        <c:ser>
          <c:idx val="2"/>
          <c:order val="2"/>
          <c:tx>
            <c:strRef>
              <c:f>Лист1!$D$1</c:f>
              <c:strCache>
                <c:ptCount val="1"/>
                <c:pt idx="0">
                  <c:v>6∙10-3</c:v>
                </c:pt>
              </c:strCache>
            </c:strRef>
          </c:tx>
          <c:spPr>
            <a:ln w="9525" cap="rnd">
              <a:solidFill>
                <a:schemeClr val="accent6"/>
              </a:solidFill>
              <a:round/>
            </a:ln>
            <a:effectLst>
              <a:outerShdw blurRad="57150" dist="19050" dir="5400000" algn="ctr" rotWithShape="0">
                <a:srgbClr val="000000">
                  <a:alpha val="63000"/>
                </a:srgbClr>
              </a:outerShdw>
            </a:effectLst>
          </c:spPr>
          <c:marker>
            <c:symbol val="circle"/>
            <c:size val="6"/>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9525" cap="rnd">
                <a:solidFill>
                  <a:schemeClr val="accent6"/>
                </a:solidFill>
                <a:round/>
              </a:ln>
              <a:effectLst>
                <a:outerShdw blurRad="57150" dist="19050" dir="5400000" algn="ctr" rotWithShape="0">
                  <a:srgbClr val="000000">
                    <a:alpha val="63000"/>
                  </a:srgbClr>
                </a:outerShdw>
              </a:effectLst>
            </c:spPr>
          </c:marker>
          <c:xVal>
            <c:numRef>
              <c:f>(Лист1!$A$2,Лист1!$A$3,Лист1!$A$4,Лист1!$A$5,Лист1!$A$6,Лист1!$A$7,Лист1!$A$8)</c:f>
              <c:numCache>
                <c:formatCode>General</c:formatCode>
                <c:ptCount val="7"/>
                <c:pt idx="0">
                  <c:v>2</c:v>
                </c:pt>
                <c:pt idx="1">
                  <c:v>2.2000000000000002</c:v>
                </c:pt>
                <c:pt idx="2">
                  <c:v>3</c:v>
                </c:pt>
                <c:pt idx="3">
                  <c:v>4</c:v>
                </c:pt>
                <c:pt idx="4">
                  <c:v>5</c:v>
                </c:pt>
                <c:pt idx="5">
                  <c:v>5.5</c:v>
                </c:pt>
                <c:pt idx="6">
                  <c:v>6</c:v>
                </c:pt>
              </c:numCache>
            </c:numRef>
          </c:xVal>
          <c:yVal>
            <c:numRef>
              <c:f>Лист1!$D$2:$D$8</c:f>
              <c:numCache>
                <c:formatCode>General</c:formatCode>
                <c:ptCount val="7"/>
                <c:pt idx="0">
                  <c:v>265</c:v>
                </c:pt>
                <c:pt idx="1">
                  <c:v>285</c:v>
                </c:pt>
                <c:pt idx="2">
                  <c:v>235</c:v>
                </c:pt>
                <c:pt idx="3">
                  <c:v>180.3</c:v>
                </c:pt>
                <c:pt idx="4">
                  <c:v>125.6</c:v>
                </c:pt>
                <c:pt idx="5">
                  <c:v>90</c:v>
                </c:pt>
                <c:pt idx="6">
                  <c:v>120</c:v>
                </c:pt>
              </c:numCache>
            </c:numRef>
          </c:yVal>
          <c:smooth val="1"/>
          <c:extLst>
            <c:ext xmlns:c16="http://schemas.microsoft.com/office/drawing/2014/chart" uri="{C3380CC4-5D6E-409C-BE32-E72D297353CC}">
              <c16:uniqueId val="{00000002-962E-407E-8E05-190BA6F650EB}"/>
            </c:ext>
          </c:extLst>
        </c:ser>
        <c:dLbls>
          <c:showLegendKey val="0"/>
          <c:showVal val="0"/>
          <c:showCatName val="0"/>
          <c:showSerName val="0"/>
          <c:showPercent val="0"/>
          <c:showBubbleSize val="0"/>
        </c:dLbls>
        <c:axId val="1488745807"/>
        <c:axId val="1552234271"/>
      </c:scatterChart>
      <c:valAx>
        <c:axId val="148874580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50"/>
                  <a:t>pC</a:t>
                </a:r>
                <a:endParaRPr lang="ru-RU"/>
              </a:p>
            </c:rich>
          </c:tx>
          <c:layout>
            <c:manualLayout>
              <c:xMode val="edge"/>
              <c:yMode val="edge"/>
              <c:x val="0.50597911216154168"/>
              <c:y val="0.930115242444009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crossAx val="1552234271"/>
        <c:crosses val="autoZero"/>
        <c:crossBetween val="midCat"/>
      </c:valAx>
      <c:valAx>
        <c:axId val="1552234271"/>
        <c:scaling>
          <c:orientation val="minMax"/>
          <c:max val="3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50"/>
                  <a:t>E</a:t>
                </a:r>
                <a:endParaRPr lang="ru-RU"/>
              </a:p>
            </c:rich>
          </c:tx>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crossAx val="1488745807"/>
        <c:crosses val="autoZero"/>
        <c:crossBetween val="midCat"/>
        <c:majorUnit val="20"/>
      </c:valAx>
      <c:spPr>
        <a:noFill/>
        <a:ln>
          <a:noFill/>
        </a:ln>
        <a:effectLst/>
      </c:spPr>
    </c:plotArea>
    <c:legend>
      <c:legendPos val="t"/>
      <c:layout>
        <c:manualLayout>
          <c:xMode val="edge"/>
          <c:yMode val="edge"/>
          <c:x val="0.30471239012029272"/>
          <c:y val="5.7772161039898899E-2"/>
          <c:w val="0.41206035691079762"/>
          <c:h val="7.493954987909975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99293955540195E-2"/>
          <c:y val="0.16822004170324131"/>
          <c:w val="0.88486470263660222"/>
          <c:h val="0.69796923969409486"/>
        </c:manualLayout>
      </c:layout>
      <c:scatterChart>
        <c:scatterStyle val="smoothMarker"/>
        <c:varyColors val="0"/>
        <c:ser>
          <c:idx val="0"/>
          <c:order val="0"/>
          <c:tx>
            <c:strRef>
              <c:f>Лист1!$B$1</c:f>
              <c:strCache>
                <c:ptCount val="1"/>
                <c:pt idx="0">
                  <c:v>2∙10-3</c:v>
                </c:pt>
              </c:strCache>
            </c:strRef>
          </c:tx>
          <c:spPr>
            <a:ln w="95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c:spPr>
          </c:marker>
          <c:xVal>
            <c:numRef>
              <c:f>(Лист1!$A$2,Лист1!$A$3,Лист1!$A$4,Лист1!$A$5,Лист1!$A$6,Лист1!$A$7,Лист1!$A$8)</c:f>
              <c:numCache>
                <c:formatCode>General</c:formatCode>
                <c:ptCount val="7"/>
                <c:pt idx="0">
                  <c:v>2</c:v>
                </c:pt>
                <c:pt idx="1">
                  <c:v>2.2000000000000002</c:v>
                </c:pt>
                <c:pt idx="2">
                  <c:v>3</c:v>
                </c:pt>
                <c:pt idx="3">
                  <c:v>4</c:v>
                </c:pt>
                <c:pt idx="4">
                  <c:v>5</c:v>
                </c:pt>
                <c:pt idx="5">
                  <c:v>5.5</c:v>
                </c:pt>
                <c:pt idx="6">
                  <c:v>6</c:v>
                </c:pt>
              </c:numCache>
            </c:numRef>
          </c:xVal>
          <c:yVal>
            <c:numRef>
              <c:f>(Лист1!$B$2,Лист1!$B$3,Лист1!$B$4,Лист1!$B$5,Лист1!$B$6,Лист1!$B$7,Лист1!$B$8)</c:f>
              <c:numCache>
                <c:formatCode>General</c:formatCode>
                <c:ptCount val="7"/>
                <c:pt idx="0">
                  <c:v>190</c:v>
                </c:pt>
                <c:pt idx="1">
                  <c:v>200</c:v>
                </c:pt>
                <c:pt idx="2">
                  <c:v>155</c:v>
                </c:pt>
                <c:pt idx="3">
                  <c:v>100.9</c:v>
                </c:pt>
                <c:pt idx="4">
                  <c:v>46.8</c:v>
                </c:pt>
                <c:pt idx="5">
                  <c:v>15</c:v>
                </c:pt>
                <c:pt idx="6">
                  <c:v>30</c:v>
                </c:pt>
              </c:numCache>
            </c:numRef>
          </c:yVal>
          <c:smooth val="1"/>
          <c:extLst>
            <c:ext xmlns:c16="http://schemas.microsoft.com/office/drawing/2014/chart" uri="{C3380CC4-5D6E-409C-BE32-E72D297353CC}">
              <c16:uniqueId val="{00000000-D638-44DE-ADF4-7906B546FD42}"/>
            </c:ext>
          </c:extLst>
        </c:ser>
        <c:ser>
          <c:idx val="1"/>
          <c:order val="1"/>
          <c:tx>
            <c:strRef>
              <c:f>Лист1!$C$1</c:f>
              <c:strCache>
                <c:ptCount val="1"/>
                <c:pt idx="0">
                  <c:v>4∙10-3</c:v>
                </c:pt>
              </c:strCache>
            </c:strRef>
          </c:tx>
          <c:spPr>
            <a:ln w="95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cap="rnd">
                <a:solidFill>
                  <a:schemeClr val="accent4"/>
                </a:solidFill>
                <a:round/>
              </a:ln>
              <a:effectLst>
                <a:outerShdw blurRad="57150" dist="19050" dir="5400000" algn="ctr" rotWithShape="0">
                  <a:srgbClr val="000000">
                    <a:alpha val="63000"/>
                  </a:srgbClr>
                </a:outerShdw>
              </a:effectLst>
            </c:spPr>
          </c:marker>
          <c:xVal>
            <c:numRef>
              <c:f>(Лист1!$A$2,Лист1!$A$3,Лист1!$A$4,Лист1!$A$5,Лист1!$A$6,Лист1!$A$7,Лист1!$A$8)</c:f>
              <c:numCache>
                <c:formatCode>General</c:formatCode>
                <c:ptCount val="7"/>
                <c:pt idx="0">
                  <c:v>2</c:v>
                </c:pt>
                <c:pt idx="1">
                  <c:v>2.2000000000000002</c:v>
                </c:pt>
                <c:pt idx="2">
                  <c:v>3</c:v>
                </c:pt>
                <c:pt idx="3">
                  <c:v>4</c:v>
                </c:pt>
                <c:pt idx="4">
                  <c:v>5</c:v>
                </c:pt>
                <c:pt idx="5">
                  <c:v>5.5</c:v>
                </c:pt>
                <c:pt idx="6">
                  <c:v>6</c:v>
                </c:pt>
              </c:numCache>
            </c:numRef>
          </c:xVal>
          <c:yVal>
            <c:numRef>
              <c:f>(Лист1!$C$2,Лист1!$C$3,Лист1!$C$4,Лист1!$C$5,Лист1!$C$6,Лист1!$C$7,Лист1!$C$8)</c:f>
              <c:numCache>
                <c:formatCode>General</c:formatCode>
                <c:ptCount val="7"/>
                <c:pt idx="0">
                  <c:v>230</c:v>
                </c:pt>
                <c:pt idx="1">
                  <c:v>240</c:v>
                </c:pt>
                <c:pt idx="2">
                  <c:v>195</c:v>
                </c:pt>
                <c:pt idx="3">
                  <c:v>135.9</c:v>
                </c:pt>
                <c:pt idx="4">
                  <c:v>81.8</c:v>
                </c:pt>
                <c:pt idx="5">
                  <c:v>50</c:v>
                </c:pt>
                <c:pt idx="6">
                  <c:v>75</c:v>
                </c:pt>
              </c:numCache>
            </c:numRef>
          </c:yVal>
          <c:smooth val="1"/>
          <c:extLst>
            <c:ext xmlns:c16="http://schemas.microsoft.com/office/drawing/2014/chart" uri="{C3380CC4-5D6E-409C-BE32-E72D297353CC}">
              <c16:uniqueId val="{00000001-D638-44DE-ADF4-7906B546FD42}"/>
            </c:ext>
          </c:extLst>
        </c:ser>
        <c:ser>
          <c:idx val="2"/>
          <c:order val="2"/>
          <c:tx>
            <c:strRef>
              <c:f>Лист1!$D$1</c:f>
              <c:strCache>
                <c:ptCount val="1"/>
                <c:pt idx="0">
                  <c:v>6∙10-3</c:v>
                </c:pt>
              </c:strCache>
            </c:strRef>
          </c:tx>
          <c:spPr>
            <a:ln w="9525" cap="rnd">
              <a:solidFill>
                <a:schemeClr val="accent6"/>
              </a:solidFill>
              <a:round/>
            </a:ln>
            <a:effectLst>
              <a:outerShdw blurRad="57150" dist="19050" dir="5400000" algn="ctr" rotWithShape="0">
                <a:srgbClr val="000000">
                  <a:alpha val="63000"/>
                </a:srgbClr>
              </a:outerShdw>
            </a:effectLst>
          </c:spPr>
          <c:marker>
            <c:symbol val="circle"/>
            <c:size val="6"/>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9525" cap="rnd">
                <a:solidFill>
                  <a:schemeClr val="accent6"/>
                </a:solidFill>
                <a:round/>
              </a:ln>
              <a:effectLst>
                <a:outerShdw blurRad="57150" dist="19050" dir="5400000" algn="ctr" rotWithShape="0">
                  <a:srgbClr val="000000">
                    <a:alpha val="63000"/>
                  </a:srgbClr>
                </a:outerShdw>
              </a:effectLst>
            </c:spPr>
          </c:marker>
          <c:xVal>
            <c:numRef>
              <c:f>(Лист1!$A$2,Лист1!$A$3,Лист1!$A$4,Лист1!$A$5,Лист1!$A$6,Лист1!$A$7,Лист1!$A$8)</c:f>
              <c:numCache>
                <c:formatCode>General</c:formatCode>
                <c:ptCount val="7"/>
                <c:pt idx="0">
                  <c:v>2</c:v>
                </c:pt>
                <c:pt idx="1">
                  <c:v>2.2000000000000002</c:v>
                </c:pt>
                <c:pt idx="2">
                  <c:v>3</c:v>
                </c:pt>
                <c:pt idx="3">
                  <c:v>4</c:v>
                </c:pt>
                <c:pt idx="4">
                  <c:v>5</c:v>
                </c:pt>
                <c:pt idx="5">
                  <c:v>5.5</c:v>
                </c:pt>
                <c:pt idx="6">
                  <c:v>6</c:v>
                </c:pt>
              </c:numCache>
            </c:numRef>
          </c:xVal>
          <c:yVal>
            <c:numRef>
              <c:f>Лист1!$D$2:$D$8</c:f>
              <c:numCache>
                <c:formatCode>General</c:formatCode>
                <c:ptCount val="7"/>
                <c:pt idx="0">
                  <c:v>275</c:v>
                </c:pt>
                <c:pt idx="1">
                  <c:v>285</c:v>
                </c:pt>
                <c:pt idx="2">
                  <c:v>235</c:v>
                </c:pt>
                <c:pt idx="3">
                  <c:v>180.9</c:v>
                </c:pt>
                <c:pt idx="4">
                  <c:v>126.8</c:v>
                </c:pt>
                <c:pt idx="5">
                  <c:v>95</c:v>
                </c:pt>
                <c:pt idx="6">
                  <c:v>115</c:v>
                </c:pt>
              </c:numCache>
            </c:numRef>
          </c:yVal>
          <c:smooth val="1"/>
          <c:extLst>
            <c:ext xmlns:c16="http://schemas.microsoft.com/office/drawing/2014/chart" uri="{C3380CC4-5D6E-409C-BE32-E72D297353CC}">
              <c16:uniqueId val="{00000002-D638-44DE-ADF4-7906B546FD42}"/>
            </c:ext>
          </c:extLst>
        </c:ser>
        <c:dLbls>
          <c:showLegendKey val="0"/>
          <c:showVal val="0"/>
          <c:showCatName val="0"/>
          <c:showSerName val="0"/>
          <c:showPercent val="0"/>
          <c:showBubbleSize val="0"/>
        </c:dLbls>
        <c:axId val="1488745807"/>
        <c:axId val="1552234271"/>
      </c:scatterChart>
      <c:valAx>
        <c:axId val="148874580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50"/>
                  <a:t>pC</a:t>
                </a:r>
                <a:endParaRPr lang="ru-RU"/>
              </a:p>
            </c:rich>
          </c:tx>
          <c:layout>
            <c:manualLayout>
              <c:xMode val="edge"/>
              <c:yMode val="edge"/>
              <c:x val="0.50597911216154168"/>
              <c:y val="0.930115242444009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crossAx val="1552234271"/>
        <c:crosses val="autoZero"/>
        <c:crossBetween val="midCat"/>
      </c:valAx>
      <c:valAx>
        <c:axId val="1552234271"/>
        <c:scaling>
          <c:orientation val="minMax"/>
          <c:max val="3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50"/>
                  <a:t>E</a:t>
                </a:r>
                <a:endParaRPr lang="ru-RU"/>
              </a:p>
            </c:rich>
          </c:tx>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crossAx val="1488745807"/>
        <c:crosses val="autoZero"/>
        <c:crossBetween val="midCat"/>
        <c:majorUnit val="20"/>
      </c:valAx>
      <c:spPr>
        <a:noFill/>
        <a:ln>
          <a:noFill/>
        </a:ln>
        <a:effectLst/>
      </c:spPr>
    </c:plotArea>
    <c:legend>
      <c:legendPos val="t"/>
      <c:layout>
        <c:manualLayout>
          <c:xMode val="edge"/>
          <c:yMode val="edge"/>
          <c:x val="0.30471239012029272"/>
          <c:y val="5.7772161039898899E-2"/>
          <c:w val="0.41206035691079762"/>
          <c:h val="7.493954987909975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99293955540195E-2"/>
          <c:y val="0.16822004170324131"/>
          <c:w val="0.88486470263660222"/>
          <c:h val="0.69796923969409486"/>
        </c:manualLayout>
      </c:layout>
      <c:scatterChart>
        <c:scatterStyle val="smoothMarker"/>
        <c:varyColors val="0"/>
        <c:ser>
          <c:idx val="0"/>
          <c:order val="0"/>
          <c:tx>
            <c:strRef>
              <c:f>Лист1!$B$1</c:f>
              <c:strCache>
                <c:ptCount val="1"/>
                <c:pt idx="0">
                  <c:v>2∙10-3</c:v>
                </c:pt>
              </c:strCache>
            </c:strRef>
          </c:tx>
          <c:spPr>
            <a:ln w="95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c:spPr>
          </c:marker>
          <c:xVal>
            <c:numRef>
              <c:f>(Лист1!$A$2,Лист1!$A$3,Лист1!$A$4,Лист1!$A$5,Лист1!$A$6,Лист1!$A$7,Лист1!$A$8)</c:f>
              <c:numCache>
                <c:formatCode>General</c:formatCode>
                <c:ptCount val="7"/>
                <c:pt idx="0">
                  <c:v>1.7</c:v>
                </c:pt>
                <c:pt idx="1">
                  <c:v>2.2000000000000002</c:v>
                </c:pt>
                <c:pt idx="2">
                  <c:v>3</c:v>
                </c:pt>
                <c:pt idx="3">
                  <c:v>4</c:v>
                </c:pt>
                <c:pt idx="4">
                  <c:v>5</c:v>
                </c:pt>
                <c:pt idx="5">
                  <c:v>5.7</c:v>
                </c:pt>
                <c:pt idx="6">
                  <c:v>6</c:v>
                </c:pt>
              </c:numCache>
            </c:numRef>
          </c:xVal>
          <c:yVal>
            <c:numRef>
              <c:f>(Лист1!$B$2,Лист1!$B$3,Лист1!$B$4,Лист1!$B$5,Лист1!$B$6,Лист1!$B$7,Лист1!$B$8)</c:f>
              <c:numCache>
                <c:formatCode>General</c:formatCode>
                <c:ptCount val="7"/>
                <c:pt idx="0">
                  <c:v>198</c:v>
                </c:pt>
                <c:pt idx="1">
                  <c:v>200</c:v>
                </c:pt>
                <c:pt idx="2">
                  <c:v>155</c:v>
                </c:pt>
                <c:pt idx="3">
                  <c:v>101.1</c:v>
                </c:pt>
                <c:pt idx="4">
                  <c:v>47.2</c:v>
                </c:pt>
                <c:pt idx="5">
                  <c:v>5</c:v>
                </c:pt>
                <c:pt idx="6">
                  <c:v>32</c:v>
                </c:pt>
              </c:numCache>
            </c:numRef>
          </c:yVal>
          <c:smooth val="1"/>
          <c:extLst>
            <c:ext xmlns:c16="http://schemas.microsoft.com/office/drawing/2014/chart" uri="{C3380CC4-5D6E-409C-BE32-E72D297353CC}">
              <c16:uniqueId val="{00000000-253F-42F2-927A-717DCDBC3EEA}"/>
            </c:ext>
          </c:extLst>
        </c:ser>
        <c:ser>
          <c:idx val="1"/>
          <c:order val="1"/>
          <c:tx>
            <c:strRef>
              <c:f>Лист1!$C$1</c:f>
              <c:strCache>
                <c:ptCount val="1"/>
                <c:pt idx="0">
                  <c:v>4∙10-3</c:v>
                </c:pt>
              </c:strCache>
            </c:strRef>
          </c:tx>
          <c:spPr>
            <a:ln w="95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cap="rnd">
                <a:solidFill>
                  <a:schemeClr val="accent4"/>
                </a:solidFill>
                <a:round/>
              </a:ln>
              <a:effectLst>
                <a:outerShdw blurRad="57150" dist="19050" dir="5400000" algn="ctr" rotWithShape="0">
                  <a:srgbClr val="000000">
                    <a:alpha val="63000"/>
                  </a:srgbClr>
                </a:outerShdw>
              </a:effectLst>
            </c:spPr>
          </c:marker>
          <c:xVal>
            <c:numRef>
              <c:f>(Лист1!$A$2,Лист1!$A$3,Лист1!$A$4,Лист1!$A$5,Лист1!$A$6,Лист1!$A$7,Лист1!$A$8)</c:f>
              <c:numCache>
                <c:formatCode>General</c:formatCode>
                <c:ptCount val="7"/>
                <c:pt idx="0">
                  <c:v>1.7</c:v>
                </c:pt>
                <c:pt idx="1">
                  <c:v>2.2000000000000002</c:v>
                </c:pt>
                <c:pt idx="2">
                  <c:v>3</c:v>
                </c:pt>
                <c:pt idx="3">
                  <c:v>4</c:v>
                </c:pt>
                <c:pt idx="4">
                  <c:v>5</c:v>
                </c:pt>
                <c:pt idx="5">
                  <c:v>5.7</c:v>
                </c:pt>
                <c:pt idx="6">
                  <c:v>6</c:v>
                </c:pt>
              </c:numCache>
            </c:numRef>
          </c:xVal>
          <c:yVal>
            <c:numRef>
              <c:f>(Лист1!$C$2,Лист1!$C$3,Лист1!$C$4,Лист1!$C$5,Лист1!$C$6,Лист1!$C$7,Лист1!$C$8)</c:f>
              <c:numCache>
                <c:formatCode>General</c:formatCode>
                <c:ptCount val="7"/>
                <c:pt idx="0">
                  <c:v>230</c:v>
                </c:pt>
                <c:pt idx="1">
                  <c:v>232</c:v>
                </c:pt>
                <c:pt idx="2">
                  <c:v>195</c:v>
                </c:pt>
                <c:pt idx="3">
                  <c:v>135.9</c:v>
                </c:pt>
                <c:pt idx="4">
                  <c:v>81.8</c:v>
                </c:pt>
                <c:pt idx="5">
                  <c:v>39.6</c:v>
                </c:pt>
                <c:pt idx="6">
                  <c:v>66.599999999999994</c:v>
                </c:pt>
              </c:numCache>
            </c:numRef>
          </c:yVal>
          <c:smooth val="1"/>
          <c:extLst>
            <c:ext xmlns:c16="http://schemas.microsoft.com/office/drawing/2014/chart" uri="{C3380CC4-5D6E-409C-BE32-E72D297353CC}">
              <c16:uniqueId val="{00000001-253F-42F2-927A-717DCDBC3EEA}"/>
            </c:ext>
          </c:extLst>
        </c:ser>
        <c:ser>
          <c:idx val="2"/>
          <c:order val="2"/>
          <c:tx>
            <c:strRef>
              <c:f>Лист1!$D$1</c:f>
              <c:strCache>
                <c:ptCount val="1"/>
                <c:pt idx="0">
                  <c:v>6∙10-3</c:v>
                </c:pt>
              </c:strCache>
            </c:strRef>
          </c:tx>
          <c:spPr>
            <a:ln w="9525" cap="rnd">
              <a:solidFill>
                <a:schemeClr val="accent6"/>
              </a:solidFill>
              <a:round/>
            </a:ln>
            <a:effectLst>
              <a:outerShdw blurRad="57150" dist="19050" dir="5400000" algn="ctr" rotWithShape="0">
                <a:srgbClr val="000000">
                  <a:alpha val="63000"/>
                </a:srgbClr>
              </a:outerShdw>
            </a:effectLst>
          </c:spPr>
          <c:marker>
            <c:symbol val="circle"/>
            <c:size val="6"/>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9525" cap="rnd">
                <a:solidFill>
                  <a:schemeClr val="accent6"/>
                </a:solidFill>
                <a:round/>
              </a:ln>
              <a:effectLst>
                <a:outerShdw blurRad="57150" dist="19050" dir="5400000" algn="ctr" rotWithShape="0">
                  <a:srgbClr val="000000">
                    <a:alpha val="63000"/>
                  </a:srgbClr>
                </a:outerShdw>
              </a:effectLst>
            </c:spPr>
          </c:marker>
          <c:xVal>
            <c:numRef>
              <c:f>(Лист1!$A$2,Лист1!$A$3,Лист1!$A$4,Лист1!$A$5,Лист1!$A$6,Лист1!$A$7,Лист1!$A$8)</c:f>
              <c:numCache>
                <c:formatCode>General</c:formatCode>
                <c:ptCount val="7"/>
                <c:pt idx="0">
                  <c:v>1.7</c:v>
                </c:pt>
                <c:pt idx="1">
                  <c:v>2.2000000000000002</c:v>
                </c:pt>
                <c:pt idx="2">
                  <c:v>3</c:v>
                </c:pt>
                <c:pt idx="3">
                  <c:v>4</c:v>
                </c:pt>
                <c:pt idx="4">
                  <c:v>5</c:v>
                </c:pt>
                <c:pt idx="5">
                  <c:v>5.7</c:v>
                </c:pt>
                <c:pt idx="6">
                  <c:v>6</c:v>
                </c:pt>
              </c:numCache>
            </c:numRef>
          </c:xVal>
          <c:yVal>
            <c:numRef>
              <c:f>Лист1!$D$2:$D$8</c:f>
              <c:numCache>
                <c:formatCode>General</c:formatCode>
                <c:ptCount val="7"/>
                <c:pt idx="0">
                  <c:v>275</c:v>
                </c:pt>
                <c:pt idx="1">
                  <c:v>277</c:v>
                </c:pt>
                <c:pt idx="2">
                  <c:v>235</c:v>
                </c:pt>
                <c:pt idx="3">
                  <c:v>180.9</c:v>
                </c:pt>
                <c:pt idx="4">
                  <c:v>126.8</c:v>
                </c:pt>
                <c:pt idx="5">
                  <c:v>84.6</c:v>
                </c:pt>
                <c:pt idx="6">
                  <c:v>111.6</c:v>
                </c:pt>
              </c:numCache>
            </c:numRef>
          </c:yVal>
          <c:smooth val="1"/>
          <c:extLst>
            <c:ext xmlns:c16="http://schemas.microsoft.com/office/drawing/2014/chart" uri="{C3380CC4-5D6E-409C-BE32-E72D297353CC}">
              <c16:uniqueId val="{00000002-253F-42F2-927A-717DCDBC3EEA}"/>
            </c:ext>
          </c:extLst>
        </c:ser>
        <c:dLbls>
          <c:showLegendKey val="0"/>
          <c:showVal val="0"/>
          <c:showCatName val="0"/>
          <c:showSerName val="0"/>
          <c:showPercent val="0"/>
          <c:showBubbleSize val="0"/>
        </c:dLbls>
        <c:axId val="1488745807"/>
        <c:axId val="1552234271"/>
      </c:scatterChart>
      <c:valAx>
        <c:axId val="148874580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50"/>
                  <a:t>pC</a:t>
                </a:r>
                <a:endParaRPr lang="ru-RU"/>
              </a:p>
            </c:rich>
          </c:tx>
          <c:layout>
            <c:manualLayout>
              <c:xMode val="edge"/>
              <c:yMode val="edge"/>
              <c:x val="0.50597911216154168"/>
              <c:y val="0.930115242444009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crossAx val="1552234271"/>
        <c:crosses val="autoZero"/>
        <c:crossBetween val="midCat"/>
      </c:valAx>
      <c:valAx>
        <c:axId val="1552234271"/>
        <c:scaling>
          <c:orientation val="minMax"/>
          <c:max val="3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50"/>
                  <a:t>E</a:t>
                </a:r>
                <a:endParaRPr lang="ru-RU"/>
              </a:p>
            </c:rich>
          </c:tx>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crossAx val="1488745807"/>
        <c:crosses val="autoZero"/>
        <c:crossBetween val="midCat"/>
        <c:majorUnit val="20"/>
      </c:valAx>
      <c:spPr>
        <a:noFill/>
        <a:ln>
          <a:noFill/>
        </a:ln>
        <a:effectLst/>
      </c:spPr>
    </c:plotArea>
    <c:legend>
      <c:legendPos val="t"/>
      <c:layout>
        <c:manualLayout>
          <c:xMode val="edge"/>
          <c:yMode val="edge"/>
          <c:x val="0.30471239012029272"/>
          <c:y val="5.7772161039898899E-2"/>
          <c:w val="0.41206035691079762"/>
          <c:h val="7.493954987909975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99293955540195E-2"/>
          <c:y val="0.16822004170324131"/>
          <c:w val="0.88486470263660222"/>
          <c:h val="0.69796923969409486"/>
        </c:manualLayout>
      </c:layout>
      <c:scatterChart>
        <c:scatterStyle val="smoothMarker"/>
        <c:varyColors val="0"/>
        <c:ser>
          <c:idx val="0"/>
          <c:order val="0"/>
          <c:tx>
            <c:strRef>
              <c:f>Лист1!$B$1</c:f>
              <c:strCache>
                <c:ptCount val="1"/>
                <c:pt idx="0">
                  <c:v>Столбец3</c:v>
                </c:pt>
              </c:strCache>
            </c:strRef>
          </c:tx>
          <c:spPr>
            <a:ln w="95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c:spPr>
          </c:marker>
          <c:xVal>
            <c:numRef>
              <c:f>(Лист1!$A$2,Лист1!$A$3,Лист1!$A$4,Лист1!$A$5,Лист1!$A$6,Лист1!$A$7,Лист1!$A$8)</c:f>
              <c:numCache>
                <c:formatCode>General</c:formatCode>
                <c:ptCount val="7"/>
                <c:pt idx="0">
                  <c:v>2</c:v>
                </c:pt>
                <c:pt idx="1">
                  <c:v>2.2999999999999998</c:v>
                </c:pt>
                <c:pt idx="2">
                  <c:v>3</c:v>
                </c:pt>
                <c:pt idx="3">
                  <c:v>4</c:v>
                </c:pt>
                <c:pt idx="4">
                  <c:v>5</c:v>
                </c:pt>
                <c:pt idx="5">
                  <c:v>5.3</c:v>
                </c:pt>
                <c:pt idx="6">
                  <c:v>6</c:v>
                </c:pt>
              </c:numCache>
            </c:numRef>
          </c:xVal>
          <c:yVal>
            <c:numRef>
              <c:f>(Лист1!$B$2,Лист1!$B$3,Лист1!$B$4,Лист1!$B$5,Лист1!$B$6,Лист1!$B$7,Лист1!$B$8)</c:f>
              <c:numCache>
                <c:formatCode>General</c:formatCode>
                <c:ptCount val="7"/>
                <c:pt idx="0">
                  <c:v>95</c:v>
                </c:pt>
                <c:pt idx="1">
                  <c:v>100</c:v>
                </c:pt>
                <c:pt idx="2">
                  <c:v>55</c:v>
                </c:pt>
                <c:pt idx="3">
                  <c:v>1</c:v>
                </c:pt>
                <c:pt idx="4">
                  <c:v>-53</c:v>
                </c:pt>
                <c:pt idx="5">
                  <c:v>-74</c:v>
                </c:pt>
                <c:pt idx="6">
                  <c:v>-40</c:v>
                </c:pt>
              </c:numCache>
            </c:numRef>
          </c:yVal>
          <c:smooth val="1"/>
          <c:extLst>
            <c:ext xmlns:c16="http://schemas.microsoft.com/office/drawing/2014/chart" uri="{C3380CC4-5D6E-409C-BE32-E72D297353CC}">
              <c16:uniqueId val="{00000000-E3A5-4663-88D0-D3D30EABDE5E}"/>
            </c:ext>
          </c:extLst>
        </c:ser>
        <c:ser>
          <c:idx val="1"/>
          <c:order val="1"/>
          <c:tx>
            <c:strRef>
              <c:f>Лист1!$C$1</c:f>
              <c:strCache>
                <c:ptCount val="1"/>
                <c:pt idx="0">
                  <c:v>Столбец1</c:v>
                </c:pt>
              </c:strCache>
            </c:strRef>
          </c:tx>
          <c:spPr>
            <a:ln w="95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cap="rnd">
                <a:solidFill>
                  <a:schemeClr val="accent4"/>
                </a:solidFill>
                <a:round/>
              </a:ln>
              <a:effectLst>
                <a:outerShdw blurRad="57150" dist="19050" dir="5400000" algn="ctr" rotWithShape="0">
                  <a:srgbClr val="000000">
                    <a:alpha val="63000"/>
                  </a:srgbClr>
                </a:outerShdw>
              </a:effectLst>
            </c:spPr>
          </c:marker>
          <c:xVal>
            <c:numRef>
              <c:f>(Лист1!$A$2,Лист1!$A$3,Лист1!$A$4,Лист1!$A$5,Лист1!$A$6,Лист1!$A$7,Лист1!$A$8)</c:f>
              <c:numCache>
                <c:formatCode>General</c:formatCode>
                <c:ptCount val="7"/>
                <c:pt idx="0">
                  <c:v>2</c:v>
                </c:pt>
                <c:pt idx="1">
                  <c:v>2.2999999999999998</c:v>
                </c:pt>
                <c:pt idx="2">
                  <c:v>3</c:v>
                </c:pt>
                <c:pt idx="3">
                  <c:v>4</c:v>
                </c:pt>
                <c:pt idx="4">
                  <c:v>5</c:v>
                </c:pt>
                <c:pt idx="5">
                  <c:v>5.3</c:v>
                </c:pt>
                <c:pt idx="6">
                  <c:v>6</c:v>
                </c:pt>
              </c:numCache>
            </c:numRef>
          </c:xVal>
          <c:yVal>
            <c:numRef>
              <c:f>(Лист1!$C$2,Лист1!$C$3,Лист1!$C$4,Лист1!$C$5,Лист1!$C$6,Лист1!$C$7,Лист1!$C$8)</c:f>
              <c:numCache>
                <c:formatCode>General</c:formatCode>
                <c:ptCount val="7"/>
              </c:numCache>
            </c:numRef>
          </c:yVal>
          <c:smooth val="1"/>
          <c:extLst>
            <c:ext xmlns:c16="http://schemas.microsoft.com/office/drawing/2014/chart" uri="{C3380CC4-5D6E-409C-BE32-E72D297353CC}">
              <c16:uniqueId val="{00000001-E3A5-4663-88D0-D3D30EABDE5E}"/>
            </c:ext>
          </c:extLst>
        </c:ser>
        <c:ser>
          <c:idx val="2"/>
          <c:order val="2"/>
          <c:tx>
            <c:strRef>
              <c:f>Лист1!$D$1</c:f>
              <c:strCache>
                <c:ptCount val="1"/>
                <c:pt idx="0">
                  <c:v>Столбец2</c:v>
                </c:pt>
              </c:strCache>
            </c:strRef>
          </c:tx>
          <c:spPr>
            <a:ln w="9525" cap="rnd">
              <a:solidFill>
                <a:schemeClr val="accent6"/>
              </a:solidFill>
              <a:round/>
            </a:ln>
            <a:effectLst>
              <a:outerShdw blurRad="57150" dist="19050" dir="5400000" algn="ctr" rotWithShape="0">
                <a:srgbClr val="000000">
                  <a:alpha val="63000"/>
                </a:srgbClr>
              </a:outerShdw>
            </a:effectLst>
          </c:spPr>
          <c:marker>
            <c:symbol val="circle"/>
            <c:size val="6"/>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9525" cap="rnd">
                <a:solidFill>
                  <a:schemeClr val="accent6"/>
                </a:solidFill>
                <a:round/>
              </a:ln>
              <a:effectLst>
                <a:outerShdw blurRad="57150" dist="19050" dir="5400000" algn="ctr" rotWithShape="0">
                  <a:srgbClr val="000000">
                    <a:alpha val="63000"/>
                  </a:srgbClr>
                </a:outerShdw>
              </a:effectLst>
            </c:spPr>
          </c:marker>
          <c:xVal>
            <c:numRef>
              <c:f>(Лист1!$A$2,Лист1!$A$3,Лист1!$A$4,Лист1!$A$5,Лист1!$A$6,Лист1!$A$7,Лист1!$A$8)</c:f>
              <c:numCache>
                <c:formatCode>General</c:formatCode>
                <c:ptCount val="7"/>
                <c:pt idx="0">
                  <c:v>2</c:v>
                </c:pt>
                <c:pt idx="1">
                  <c:v>2.2999999999999998</c:v>
                </c:pt>
                <c:pt idx="2">
                  <c:v>3</c:v>
                </c:pt>
                <c:pt idx="3">
                  <c:v>4</c:v>
                </c:pt>
                <c:pt idx="4">
                  <c:v>5</c:v>
                </c:pt>
                <c:pt idx="5">
                  <c:v>5.3</c:v>
                </c:pt>
                <c:pt idx="6">
                  <c:v>6</c:v>
                </c:pt>
              </c:numCache>
            </c:numRef>
          </c:xVal>
          <c:yVal>
            <c:numRef>
              <c:f>Лист1!$D$2:$D$8</c:f>
              <c:numCache>
                <c:formatCode>General</c:formatCode>
                <c:ptCount val="7"/>
              </c:numCache>
            </c:numRef>
          </c:yVal>
          <c:smooth val="1"/>
          <c:extLst>
            <c:ext xmlns:c16="http://schemas.microsoft.com/office/drawing/2014/chart" uri="{C3380CC4-5D6E-409C-BE32-E72D297353CC}">
              <c16:uniqueId val="{00000002-E3A5-4663-88D0-D3D30EABDE5E}"/>
            </c:ext>
          </c:extLst>
        </c:ser>
        <c:dLbls>
          <c:showLegendKey val="0"/>
          <c:showVal val="0"/>
          <c:showCatName val="0"/>
          <c:showSerName val="0"/>
          <c:showPercent val="0"/>
          <c:showBubbleSize val="0"/>
        </c:dLbls>
        <c:axId val="1488745807"/>
        <c:axId val="1552234271"/>
      </c:scatterChart>
      <c:valAx>
        <c:axId val="148874580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50"/>
                  <a:t>pC</a:t>
                </a:r>
                <a:endParaRPr lang="ru-RU"/>
              </a:p>
            </c:rich>
          </c:tx>
          <c:layout>
            <c:manualLayout>
              <c:xMode val="edge"/>
              <c:yMode val="edge"/>
              <c:x val="0.50597911216154168"/>
              <c:y val="0.930115242444009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uk-UA"/>
          </a:p>
        </c:txPr>
        <c:crossAx val="1552234271"/>
        <c:crosses val="autoZero"/>
        <c:crossBetween val="midCat"/>
      </c:valAx>
      <c:valAx>
        <c:axId val="1552234271"/>
        <c:scaling>
          <c:orientation val="minMax"/>
          <c:max val="120"/>
          <c:min val="-9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050"/>
                  <a:t>E</a:t>
                </a:r>
                <a:endParaRPr lang="ru-RU"/>
              </a:p>
            </c:rich>
          </c:tx>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crossAx val="1488745807"/>
        <c:crosses val="autoZero"/>
        <c:crossBetween val="midCat"/>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0.08528</cdr:x>
      <cdr:y>0.48708</cdr:y>
    </cdr:from>
    <cdr:to>
      <cdr:x>0.53473</cdr:x>
      <cdr:y>0.48708</cdr:y>
    </cdr:to>
    <cdr:cxnSp macro="">
      <cdr:nvCxnSpPr>
        <cdr:cNvPr id="3" name="Прямая со стрелкой 2"/>
        <cdr:cNvCxnSpPr/>
      </cdr:nvCxnSpPr>
      <cdr:spPr>
        <a:xfrm xmlns:a="http://schemas.openxmlformats.org/drawingml/2006/main">
          <a:off x="485775" y="1391826"/>
          <a:ext cx="2559997" cy="0"/>
        </a:xfrm>
        <a:prstGeom xmlns:a="http://schemas.openxmlformats.org/drawingml/2006/main" prst="straightConnector1">
          <a:avLst/>
        </a:prstGeom>
        <a:ln xmlns:a="http://schemas.openxmlformats.org/drawingml/2006/main">
          <a:tailEnd type="triangle"/>
        </a:ln>
      </cdr:spPr>
      <cdr:style>
        <a:lnRef xmlns:a="http://schemas.openxmlformats.org/drawingml/2006/main" idx="3">
          <a:schemeClr val="accent5"/>
        </a:lnRef>
        <a:fillRef xmlns:a="http://schemas.openxmlformats.org/drawingml/2006/main" idx="0">
          <a:schemeClr val="accent5"/>
        </a:fillRef>
        <a:effectRef xmlns:a="http://schemas.openxmlformats.org/drawingml/2006/main" idx="2">
          <a:schemeClr val="accent5"/>
        </a:effectRef>
        <a:fontRef xmlns:a="http://schemas.openxmlformats.org/drawingml/2006/main" idx="minor">
          <a:schemeClr val="tx1"/>
        </a:fontRef>
      </cdr:style>
    </cdr:cxnSp>
  </cdr:relSizeAnchor>
  <cdr:relSizeAnchor xmlns:cdr="http://schemas.openxmlformats.org/drawingml/2006/chartDrawing">
    <cdr:from>
      <cdr:x>0.53344</cdr:x>
      <cdr:y>0.49</cdr:y>
    </cdr:from>
    <cdr:to>
      <cdr:x>0.53344</cdr:x>
      <cdr:y>0.57152</cdr:y>
    </cdr:to>
    <cdr:cxnSp macro="">
      <cdr:nvCxnSpPr>
        <cdr:cNvPr id="12" name="Прямая со стрелкой 11"/>
        <cdr:cNvCxnSpPr/>
      </cdr:nvCxnSpPr>
      <cdr:spPr>
        <a:xfrm xmlns:a="http://schemas.openxmlformats.org/drawingml/2006/main">
          <a:off x="3038475" y="1400175"/>
          <a:ext cx="0" cy="232951"/>
        </a:xfrm>
        <a:prstGeom xmlns:a="http://schemas.openxmlformats.org/drawingml/2006/main" prst="straightConnector1">
          <a:avLst/>
        </a:prstGeom>
        <a:ln xmlns:a="http://schemas.openxmlformats.org/drawingml/2006/main">
          <a:tailEnd type="triangle"/>
        </a:ln>
      </cdr:spPr>
      <cdr:style>
        <a:lnRef xmlns:a="http://schemas.openxmlformats.org/drawingml/2006/main" idx="3">
          <a:schemeClr val="accent5"/>
        </a:lnRef>
        <a:fillRef xmlns:a="http://schemas.openxmlformats.org/drawingml/2006/main" idx="0">
          <a:schemeClr val="accent5"/>
        </a:fillRef>
        <a:effectRef xmlns:a="http://schemas.openxmlformats.org/drawingml/2006/main" idx="2">
          <a:schemeClr val="accent5"/>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D3232-B0F3-4085-937A-E765D7D5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59</Pages>
  <Words>63212</Words>
  <Characters>36031</Characters>
  <Application>Microsoft Office Word</Application>
  <DocSecurity>0</DocSecurity>
  <Lines>300</Lines>
  <Paragraphs>198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2318_1</dc:creator>
  <cp:keywords/>
  <dc:description/>
  <cp:lastModifiedBy>Пользователь</cp:lastModifiedBy>
  <cp:revision>29</cp:revision>
  <dcterms:created xsi:type="dcterms:W3CDTF">2023-11-26T20:15:00Z</dcterms:created>
  <dcterms:modified xsi:type="dcterms:W3CDTF">2023-12-07T18:36:00Z</dcterms:modified>
</cp:coreProperties>
</file>