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18" w:rsidRPr="00AE7618" w:rsidRDefault="00AE7618" w:rsidP="00AE7618">
      <w:pPr>
        <w:spacing w:after="0" w:line="240" w:lineRule="auto"/>
        <w:jc w:val="center"/>
        <w:rPr>
          <w:rFonts w:ascii="Times New Roman" w:eastAsia="Times New Roman" w:hAnsi="Times New Roman"/>
          <w:b/>
          <w:sz w:val="28"/>
          <w:szCs w:val="28"/>
          <w:lang w:val="uk-UA" w:eastAsia="ru-RU"/>
        </w:rPr>
      </w:pPr>
      <w:bookmarkStart w:id="0" w:name="_GoBack"/>
      <w:bookmarkEnd w:id="0"/>
      <w:r w:rsidRPr="00AE7618">
        <w:rPr>
          <w:rFonts w:ascii="Times New Roman" w:eastAsia="Times New Roman" w:hAnsi="Times New Roman"/>
          <w:b/>
          <w:sz w:val="28"/>
          <w:szCs w:val="28"/>
          <w:lang w:val="uk-UA" w:eastAsia="uk-UA"/>
        </w:rPr>
        <w:t>МІНІСТЕРСТВО ОСВІТИ І НАУКИ УКРАЇНИ</w:t>
      </w:r>
    </w:p>
    <w:p w:rsidR="00AE7618" w:rsidRPr="00AE7618" w:rsidRDefault="00AE7618" w:rsidP="00AE7618">
      <w:pPr>
        <w:spacing w:after="0" w:line="240" w:lineRule="auto"/>
        <w:jc w:val="center"/>
        <w:rPr>
          <w:rFonts w:ascii="Times New Roman" w:eastAsia="Times New Roman" w:hAnsi="Times New Roman"/>
          <w:b/>
          <w:sz w:val="28"/>
          <w:szCs w:val="28"/>
          <w:lang w:val="uk-UA" w:eastAsia="uk-UA"/>
        </w:rPr>
      </w:pPr>
      <w:r w:rsidRPr="00AE7618">
        <w:rPr>
          <w:rFonts w:ascii="Times New Roman" w:eastAsia="Times New Roman" w:hAnsi="Times New Roman"/>
          <w:b/>
          <w:sz w:val="28"/>
          <w:szCs w:val="28"/>
          <w:lang w:val="uk-UA" w:eastAsia="uk-UA"/>
        </w:rPr>
        <w:t>ЗАПОРІЗЬКИЙ НАЦІОНАЛЬНИЙ УНІВЕРСИТЕТ</w:t>
      </w:r>
    </w:p>
    <w:p w:rsidR="00AE7618" w:rsidRPr="00AE7618" w:rsidRDefault="00AE7618" w:rsidP="00AE7618">
      <w:pPr>
        <w:spacing w:after="0" w:line="240" w:lineRule="auto"/>
        <w:jc w:val="center"/>
        <w:rPr>
          <w:rFonts w:ascii="Times New Roman" w:eastAsia="Times New Roman" w:hAnsi="Times New Roman"/>
          <w:b/>
          <w:sz w:val="28"/>
          <w:szCs w:val="28"/>
          <w:lang w:val="uk-UA" w:eastAsia="ru-RU"/>
        </w:rPr>
      </w:pPr>
      <w:r w:rsidRPr="00AE7618">
        <w:rPr>
          <w:rFonts w:ascii="Times New Roman" w:eastAsia="Times New Roman" w:hAnsi="Times New Roman"/>
          <w:b/>
          <w:sz w:val="28"/>
          <w:szCs w:val="28"/>
          <w:lang w:val="uk-UA" w:eastAsia="ru-RU"/>
        </w:rPr>
        <w:t>ФАКУЛЬТЕТ ФІЗИЧНОГО ВИХОВАННЯ, ЗДОРОВ’Я ТА ТУРИЗМУ</w:t>
      </w:r>
    </w:p>
    <w:p w:rsidR="00AE7618" w:rsidRPr="00AE7618" w:rsidRDefault="00AE7618" w:rsidP="00AE7618">
      <w:pPr>
        <w:spacing w:after="0" w:line="240" w:lineRule="auto"/>
        <w:jc w:val="center"/>
        <w:rPr>
          <w:rFonts w:ascii="Times New Roman" w:eastAsia="Times New Roman" w:hAnsi="Times New Roman"/>
          <w:b/>
          <w:sz w:val="28"/>
          <w:szCs w:val="28"/>
          <w:lang w:val="uk-UA" w:eastAsia="ru-RU"/>
        </w:rPr>
      </w:pPr>
      <w:r w:rsidRPr="00AE7618">
        <w:rPr>
          <w:rFonts w:ascii="Times New Roman" w:eastAsia="Times New Roman" w:hAnsi="Times New Roman"/>
          <w:b/>
          <w:sz w:val="28"/>
          <w:szCs w:val="28"/>
          <w:lang w:val="uk-UA" w:eastAsia="ru-RU"/>
        </w:rPr>
        <w:t>КАФЕДРА ТЕОРІЇ ТА МЕТОДИКИ ФІЗИЧНОЇ КУЛЬТУРИ І СПОРТУ</w:t>
      </w:r>
    </w:p>
    <w:p w:rsidR="00AE7618" w:rsidRPr="00AE7618" w:rsidRDefault="00AE7618" w:rsidP="00AE7618">
      <w:pPr>
        <w:spacing w:after="0" w:line="240" w:lineRule="auto"/>
        <w:jc w:val="center"/>
        <w:rPr>
          <w:rFonts w:ascii="Times New Roman" w:eastAsia="Times New Roman" w:hAnsi="Times New Roman"/>
          <w:b/>
          <w:sz w:val="16"/>
          <w:szCs w:val="20"/>
          <w:lang w:val="uk-UA" w:eastAsia="ru-RU"/>
        </w:rPr>
      </w:pPr>
    </w:p>
    <w:p w:rsidR="00AE7618" w:rsidRPr="00AE7618" w:rsidRDefault="00AE7618" w:rsidP="00AE7618">
      <w:pPr>
        <w:spacing w:after="0" w:line="240" w:lineRule="auto"/>
        <w:jc w:val="center"/>
        <w:rPr>
          <w:rFonts w:ascii="Times New Roman" w:eastAsia="Times New Roman" w:hAnsi="Times New Roman"/>
          <w:b/>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240" w:lineRule="auto"/>
        <w:jc w:val="center"/>
        <w:rPr>
          <w:rFonts w:ascii="Times New Roman" w:eastAsia="Times New Roman" w:hAnsi="Times New Roman"/>
          <w:sz w:val="16"/>
          <w:szCs w:val="24"/>
          <w:lang w:val="uk-UA" w:eastAsia="ru-RU"/>
        </w:rPr>
      </w:pPr>
    </w:p>
    <w:p w:rsidR="00AE7618" w:rsidRPr="00AE7618" w:rsidRDefault="00AE7618" w:rsidP="00AE7618">
      <w:pPr>
        <w:spacing w:after="0" w:line="480" w:lineRule="auto"/>
        <w:jc w:val="center"/>
        <w:rPr>
          <w:rFonts w:ascii="Times New Roman" w:eastAsia="Times New Roman" w:hAnsi="Times New Roman"/>
          <w:sz w:val="16"/>
          <w:szCs w:val="24"/>
          <w:lang w:val="uk-UA" w:eastAsia="ru-RU"/>
        </w:rPr>
      </w:pPr>
    </w:p>
    <w:p w:rsidR="00AE7618" w:rsidRPr="00AE7618" w:rsidRDefault="00AE7618" w:rsidP="00AE7618">
      <w:pPr>
        <w:spacing w:after="0" w:line="480" w:lineRule="auto"/>
        <w:jc w:val="center"/>
        <w:rPr>
          <w:rFonts w:ascii="Times New Roman" w:eastAsia="Times New Roman" w:hAnsi="Times New Roman"/>
          <w:sz w:val="16"/>
          <w:szCs w:val="24"/>
          <w:lang w:val="uk-UA" w:eastAsia="ru-RU"/>
        </w:rPr>
      </w:pPr>
    </w:p>
    <w:p w:rsidR="00AE7618" w:rsidRPr="00AE7618" w:rsidRDefault="00AE7618" w:rsidP="00AE7618">
      <w:pPr>
        <w:spacing w:after="0" w:line="480" w:lineRule="auto"/>
        <w:jc w:val="center"/>
        <w:rPr>
          <w:rFonts w:ascii="Times New Roman" w:eastAsia="Times New Roman" w:hAnsi="Times New Roman"/>
          <w:caps/>
          <w:sz w:val="32"/>
          <w:szCs w:val="32"/>
          <w:lang w:val="uk-UA" w:eastAsia="ru-RU"/>
        </w:rPr>
      </w:pPr>
    </w:p>
    <w:p w:rsidR="00AE7618" w:rsidRPr="00AE7618" w:rsidRDefault="00AE7618" w:rsidP="00AE7618">
      <w:pPr>
        <w:spacing w:after="0" w:line="240" w:lineRule="auto"/>
        <w:jc w:val="center"/>
        <w:rPr>
          <w:rFonts w:ascii="Times New Roman" w:eastAsia="Times New Roman" w:hAnsi="Times New Roman"/>
          <w:caps/>
          <w:sz w:val="32"/>
          <w:szCs w:val="32"/>
          <w:lang w:val="uk-UA" w:eastAsia="ru-RU"/>
        </w:rPr>
      </w:pPr>
      <w:r w:rsidRPr="00AE7618">
        <w:rPr>
          <w:rFonts w:ascii="Times New Roman" w:eastAsia="Times New Roman" w:hAnsi="Times New Roman"/>
          <w:bCs/>
          <w:caps/>
          <w:sz w:val="32"/>
          <w:szCs w:val="32"/>
          <w:lang w:val="uk-UA" w:eastAsia="ru-RU"/>
        </w:rPr>
        <w:t>Кваліфікаційна робота</w:t>
      </w:r>
    </w:p>
    <w:p w:rsidR="00AE7618" w:rsidRPr="00AE7618" w:rsidRDefault="00AE7618" w:rsidP="00AE7618">
      <w:pPr>
        <w:spacing w:after="0" w:line="480" w:lineRule="auto"/>
        <w:jc w:val="center"/>
        <w:rPr>
          <w:rFonts w:ascii="Times New Roman" w:eastAsia="Times New Roman" w:hAnsi="Times New Roman"/>
          <w:b/>
          <w:caps/>
          <w:sz w:val="32"/>
          <w:szCs w:val="32"/>
          <w:lang w:val="uk-UA" w:eastAsia="ru-RU"/>
        </w:rPr>
      </w:pPr>
      <w:r w:rsidRPr="00AE7618">
        <w:rPr>
          <w:rFonts w:ascii="Times New Roman" w:eastAsia="Times New Roman" w:hAnsi="Times New Roman"/>
          <w:b/>
          <w:caps/>
          <w:sz w:val="32"/>
          <w:szCs w:val="32"/>
          <w:lang w:val="uk-UA" w:eastAsia="ru-RU"/>
        </w:rPr>
        <w:t>магістра</w:t>
      </w:r>
    </w:p>
    <w:p w:rsidR="00AE7618" w:rsidRPr="00AE7618" w:rsidRDefault="00AE7618" w:rsidP="00AE7618">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AE7618">
        <w:rPr>
          <w:rFonts w:ascii="Times New Roman" w:eastAsia="Times New Roman" w:hAnsi="Times New Roman"/>
          <w:caps/>
          <w:sz w:val="32"/>
          <w:szCs w:val="32"/>
          <w:lang w:val="uk-UA" w:eastAsia="ru-RU"/>
        </w:rPr>
        <w:t>НА ТЕМУ</w:t>
      </w:r>
      <w:r w:rsidRPr="00AE7618">
        <w:rPr>
          <w:rFonts w:ascii="Times New Roman" w:eastAsia="Times New Roman" w:hAnsi="Times New Roman"/>
          <w:b/>
          <w:caps/>
          <w:sz w:val="32"/>
          <w:szCs w:val="32"/>
          <w:lang w:val="uk-UA" w:eastAsia="ru-RU"/>
        </w:rPr>
        <w:t>:</w:t>
      </w:r>
      <w:r w:rsidRPr="00AE7618">
        <w:rPr>
          <w:rFonts w:ascii="Times New Roman" w:eastAsia="Times New Roman" w:hAnsi="Times New Roman"/>
          <w:b/>
          <w:sz w:val="32"/>
          <w:szCs w:val="32"/>
          <w:lang w:val="uk-UA" w:eastAsia="ru-RU"/>
        </w:rPr>
        <w:tab/>
        <w:t>Вплив здорового способу життя на показники фізичного здоров’я учнів старших класів</w:t>
      </w:r>
    </w:p>
    <w:p w:rsidR="00AE7618" w:rsidRPr="00AE7618" w:rsidRDefault="00AE7618" w:rsidP="00AE7618">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AE7618" w:rsidRPr="00AE7618" w:rsidRDefault="00AE7618" w:rsidP="00AE7618">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AE7618" w:rsidRPr="00AE7618" w:rsidRDefault="00AE7618" w:rsidP="00AE7618">
      <w:pPr>
        <w:spacing w:after="0" w:line="240" w:lineRule="auto"/>
        <w:jc w:val="center"/>
        <w:rPr>
          <w:rFonts w:ascii="Times New Roman" w:eastAsia="Times New Roman" w:hAnsi="Times New Roman"/>
          <w:sz w:val="24"/>
          <w:szCs w:val="24"/>
          <w:lang w:val="uk-UA" w:eastAsia="ru-RU"/>
        </w:rPr>
      </w:pPr>
    </w:p>
    <w:p w:rsidR="00AE7618" w:rsidRPr="00AE7618" w:rsidRDefault="00AE7618" w:rsidP="00AE7618">
      <w:pPr>
        <w:spacing w:after="0" w:line="240" w:lineRule="auto"/>
        <w:jc w:val="center"/>
        <w:rPr>
          <w:rFonts w:ascii="Times New Roman" w:eastAsia="Times New Roman" w:hAnsi="Times New Roman"/>
          <w:sz w:val="24"/>
          <w:szCs w:val="24"/>
          <w:lang w:val="uk-UA" w:eastAsia="ru-RU"/>
        </w:rPr>
      </w:pPr>
    </w:p>
    <w:p w:rsidR="00AE7618" w:rsidRPr="00AE7618" w:rsidRDefault="00AE7618" w:rsidP="00AE7618">
      <w:pPr>
        <w:spacing w:after="0" w:line="240" w:lineRule="auto"/>
        <w:jc w:val="center"/>
        <w:rPr>
          <w:rFonts w:ascii="Times New Roman" w:eastAsia="Times New Roman" w:hAnsi="Times New Roman"/>
          <w:sz w:val="24"/>
          <w:szCs w:val="24"/>
          <w:lang w:val="uk-UA" w:eastAsia="ru-RU"/>
        </w:rPr>
      </w:pP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Виконав: студент 2 курсу, </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групи 8.0172-ф</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спеціальність 017 фізична культура і спорт</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освітня програма фізичне виховання</w:t>
      </w:r>
    </w:p>
    <w:p w:rsidR="00AE7618" w:rsidRPr="00AE7618" w:rsidRDefault="00AE7618" w:rsidP="00AE7618">
      <w:pPr>
        <w:spacing w:after="0" w:line="240" w:lineRule="auto"/>
        <w:ind w:left="5245"/>
        <w:rPr>
          <w:rFonts w:ascii="Times New Roman" w:eastAsia="Times New Roman" w:hAnsi="Times New Roman"/>
          <w:b/>
          <w:sz w:val="28"/>
          <w:szCs w:val="28"/>
          <w:lang w:val="uk-UA" w:eastAsia="ru-RU"/>
        </w:rPr>
      </w:pPr>
      <w:bookmarkStart w:id="1" w:name="_Hlk82162748"/>
      <w:r w:rsidRPr="00AE7618">
        <w:rPr>
          <w:rFonts w:ascii="Times New Roman" w:eastAsia="Times New Roman" w:hAnsi="Times New Roman"/>
          <w:b/>
          <w:sz w:val="28"/>
          <w:szCs w:val="28"/>
          <w:lang w:val="uk-UA" w:eastAsia="ru-RU"/>
        </w:rPr>
        <w:t>Кологривий Олександр Анатолійович</w:t>
      </w:r>
      <w:bookmarkEnd w:id="1"/>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Керівник: к.фіз.вих, доцент кафедри ТМФКіС</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Соколова О.В.</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Рецензент: д.пед.н., професор</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Маковецька Н.В.</w:t>
      </w: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p>
    <w:p w:rsidR="00AE7618" w:rsidRPr="00AE7618" w:rsidRDefault="00AE7618" w:rsidP="00AE7618">
      <w:pPr>
        <w:spacing w:after="0" w:line="240" w:lineRule="auto"/>
        <w:ind w:left="5245"/>
        <w:rPr>
          <w:rFonts w:ascii="Times New Roman" w:eastAsia="Times New Roman" w:hAnsi="Times New Roman"/>
          <w:sz w:val="28"/>
          <w:szCs w:val="28"/>
          <w:lang w:val="uk-UA" w:eastAsia="ru-RU"/>
        </w:rPr>
      </w:pPr>
    </w:p>
    <w:p w:rsidR="00AE7618" w:rsidRPr="00AE7618" w:rsidRDefault="00AE7618" w:rsidP="00AE7618">
      <w:pPr>
        <w:spacing w:after="0" w:line="240" w:lineRule="auto"/>
        <w:jc w:val="right"/>
        <w:rPr>
          <w:rFonts w:ascii="Times New Roman" w:eastAsia="Times New Roman" w:hAnsi="Times New Roman"/>
          <w:sz w:val="24"/>
          <w:szCs w:val="24"/>
          <w:lang w:val="uk-UA" w:eastAsia="ru-RU"/>
        </w:rPr>
      </w:pPr>
    </w:p>
    <w:p w:rsidR="00AE7618" w:rsidRPr="00AE7618" w:rsidRDefault="00AE7618" w:rsidP="00AE7618">
      <w:pPr>
        <w:spacing w:after="0" w:line="240" w:lineRule="auto"/>
        <w:jc w:val="right"/>
        <w:rPr>
          <w:rFonts w:ascii="Times New Roman" w:eastAsia="Times New Roman" w:hAnsi="Times New Roman"/>
          <w:sz w:val="24"/>
          <w:szCs w:val="24"/>
          <w:lang w:val="uk-UA" w:eastAsia="ru-RU"/>
        </w:rPr>
      </w:pPr>
    </w:p>
    <w:p w:rsidR="00AE7618" w:rsidRPr="00AE7618" w:rsidRDefault="00AE7618" w:rsidP="00AE7618">
      <w:pPr>
        <w:spacing w:after="0" w:line="240" w:lineRule="auto"/>
        <w:jc w:val="right"/>
        <w:rPr>
          <w:rFonts w:ascii="Times New Roman" w:eastAsia="Times New Roman" w:hAnsi="Times New Roman"/>
          <w:sz w:val="24"/>
          <w:szCs w:val="24"/>
          <w:lang w:val="uk-UA" w:eastAsia="ru-RU"/>
        </w:rPr>
      </w:pPr>
    </w:p>
    <w:p w:rsidR="00AE7618" w:rsidRPr="00AE7618" w:rsidRDefault="00AE7618" w:rsidP="00AE7618">
      <w:pPr>
        <w:spacing w:after="0" w:line="240" w:lineRule="auto"/>
        <w:jc w:val="center"/>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Запоріжжя – 2023 рік</w:t>
      </w:r>
      <w:r w:rsidRPr="00AE7618">
        <w:rPr>
          <w:rFonts w:ascii="Times New Roman" w:eastAsia="Times New Roman" w:hAnsi="Times New Roman"/>
          <w:sz w:val="24"/>
          <w:szCs w:val="24"/>
          <w:lang w:val="uk-UA" w:eastAsia="ru-RU"/>
        </w:rPr>
        <w:br w:type="page"/>
      </w:r>
    </w:p>
    <w:p w:rsidR="00AE7618" w:rsidRPr="00AE7618" w:rsidRDefault="00AE7618" w:rsidP="00AE7618">
      <w:pPr>
        <w:spacing w:after="0" w:line="240" w:lineRule="auto"/>
        <w:jc w:val="center"/>
        <w:rPr>
          <w:rFonts w:ascii="Times New Roman" w:eastAsia="Times New Roman" w:hAnsi="Times New Roman"/>
          <w:b/>
          <w:sz w:val="24"/>
          <w:szCs w:val="24"/>
          <w:lang w:val="uk-UA" w:eastAsia="ru-RU"/>
        </w:rPr>
      </w:pPr>
      <w:r w:rsidRPr="00AE7618">
        <w:rPr>
          <w:rFonts w:ascii="Times New Roman" w:eastAsia="Times New Roman" w:hAnsi="Times New Roman"/>
          <w:b/>
          <w:sz w:val="24"/>
          <w:szCs w:val="24"/>
          <w:lang w:val="uk-UA" w:eastAsia="uk-UA"/>
        </w:rPr>
        <w:lastRenderedPageBreak/>
        <w:t>МІНІСТЕРСТВО ОСВІТИ І НАУКИ УКРАЇНИ</w:t>
      </w:r>
    </w:p>
    <w:p w:rsidR="00AE7618" w:rsidRPr="00AE7618" w:rsidRDefault="00AE7618" w:rsidP="00AE7618">
      <w:pPr>
        <w:spacing w:after="0" w:line="240" w:lineRule="auto"/>
        <w:jc w:val="center"/>
        <w:rPr>
          <w:rFonts w:ascii="Times New Roman" w:eastAsia="Times New Roman" w:hAnsi="Times New Roman"/>
          <w:b/>
          <w:sz w:val="24"/>
          <w:szCs w:val="24"/>
          <w:lang w:val="uk-UA" w:eastAsia="uk-UA"/>
        </w:rPr>
      </w:pPr>
      <w:r w:rsidRPr="00AE7618">
        <w:rPr>
          <w:rFonts w:ascii="Times New Roman" w:eastAsia="Times New Roman" w:hAnsi="Times New Roman"/>
          <w:b/>
          <w:sz w:val="24"/>
          <w:szCs w:val="24"/>
          <w:lang w:val="uk-UA" w:eastAsia="uk-UA"/>
        </w:rPr>
        <w:t>ЗАПОРІЗЬКИЙ НАЦІОНАЛЬНИЙ УНІВЕРСИТЕТ</w:t>
      </w:r>
    </w:p>
    <w:p w:rsidR="00AE7618" w:rsidRPr="00AE7618" w:rsidRDefault="00AE7618" w:rsidP="00AE7618">
      <w:pPr>
        <w:keepNext/>
        <w:spacing w:after="0" w:line="240" w:lineRule="auto"/>
        <w:jc w:val="both"/>
        <w:rPr>
          <w:rFonts w:ascii="Times New Roman" w:eastAsia="Times New Roman" w:hAnsi="Times New Roman"/>
          <w:bCs/>
          <w:sz w:val="28"/>
          <w:szCs w:val="28"/>
          <w:lang w:val="uk-UA" w:eastAsia="ru-RU"/>
        </w:rPr>
      </w:pPr>
    </w:p>
    <w:p w:rsidR="00AE7618" w:rsidRPr="00AE7618" w:rsidRDefault="00AE7618" w:rsidP="00AE7618">
      <w:pPr>
        <w:keepNext/>
        <w:spacing w:after="0" w:line="240" w:lineRule="auto"/>
        <w:jc w:val="both"/>
        <w:rPr>
          <w:rFonts w:ascii="Times New Roman" w:eastAsia="Times New Roman" w:hAnsi="Times New Roman"/>
          <w:bCs/>
          <w:sz w:val="28"/>
          <w:szCs w:val="28"/>
          <w:lang w:val="uk-UA" w:eastAsia="ru-RU"/>
        </w:rPr>
      </w:pPr>
      <w:r w:rsidRPr="00AE7618">
        <w:rPr>
          <w:rFonts w:ascii="Times New Roman" w:eastAsia="Times New Roman" w:hAnsi="Times New Roman"/>
          <w:bCs/>
          <w:sz w:val="28"/>
          <w:szCs w:val="28"/>
          <w:lang w:val="uk-UA" w:eastAsia="ru-RU"/>
        </w:rPr>
        <w:t>Факультет фізичного виховання, здоров’я та туризму</w:t>
      </w:r>
    </w:p>
    <w:p w:rsidR="00AE7618" w:rsidRPr="00AE7618" w:rsidRDefault="00AE7618" w:rsidP="00AE7618">
      <w:pPr>
        <w:keepNext/>
        <w:spacing w:after="0" w:line="240" w:lineRule="auto"/>
        <w:jc w:val="both"/>
        <w:rPr>
          <w:rFonts w:ascii="Times New Roman" w:eastAsia="Times New Roman" w:hAnsi="Times New Roman"/>
          <w:bCs/>
          <w:sz w:val="28"/>
          <w:szCs w:val="28"/>
          <w:lang w:val="uk-UA" w:eastAsia="ru-RU"/>
        </w:rPr>
      </w:pPr>
      <w:r w:rsidRPr="00AE7618">
        <w:rPr>
          <w:rFonts w:ascii="Times New Roman" w:eastAsia="Times New Roman" w:hAnsi="Times New Roman"/>
          <w:bCs/>
          <w:sz w:val="28"/>
          <w:szCs w:val="28"/>
          <w:lang w:val="uk-UA" w:eastAsia="ru-RU"/>
        </w:rPr>
        <w:t>Кафедра теорії та методики фізичної культури і спорту</w:t>
      </w:r>
      <w:r w:rsidRPr="00AE7618">
        <w:rPr>
          <w:rFonts w:ascii="Times New Roman" w:eastAsia="Times New Roman" w:hAnsi="Times New Roman"/>
          <w:bCs/>
          <w:sz w:val="24"/>
          <w:szCs w:val="28"/>
          <w:lang w:val="uk-UA" w:eastAsia="ru-RU"/>
        </w:rPr>
        <w:t xml:space="preserve"> </w:t>
      </w:r>
    </w:p>
    <w:p w:rsidR="00AE7618" w:rsidRPr="00AE7618" w:rsidRDefault="00AE7618" w:rsidP="00AE7618">
      <w:pPr>
        <w:spacing w:after="0" w:line="24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Рівень вищої освіти магістр</w:t>
      </w:r>
    </w:p>
    <w:p w:rsidR="00AE7618" w:rsidRPr="00AE7618" w:rsidRDefault="00AE7618" w:rsidP="00AE7618">
      <w:pPr>
        <w:keepNext/>
        <w:spacing w:after="0" w:line="240" w:lineRule="auto"/>
        <w:jc w:val="both"/>
        <w:rPr>
          <w:rFonts w:ascii="Times New Roman" w:eastAsia="Times New Roman" w:hAnsi="Times New Roman"/>
          <w:bCs/>
          <w:sz w:val="28"/>
          <w:szCs w:val="28"/>
          <w:lang w:val="uk-UA" w:eastAsia="ru-RU"/>
        </w:rPr>
      </w:pPr>
      <w:r w:rsidRPr="00AE7618">
        <w:rPr>
          <w:rFonts w:ascii="Times New Roman" w:eastAsia="Times New Roman" w:hAnsi="Times New Roman"/>
          <w:bCs/>
          <w:sz w:val="28"/>
          <w:szCs w:val="28"/>
          <w:lang w:val="uk-UA" w:eastAsia="ru-RU"/>
        </w:rPr>
        <w:t>Спеціальність 017 фізична культура і спорт</w:t>
      </w:r>
    </w:p>
    <w:p w:rsidR="00AE7618" w:rsidRPr="00AE7618" w:rsidRDefault="00AE7618" w:rsidP="00AE7618">
      <w:pPr>
        <w:keepNext/>
        <w:spacing w:after="0" w:line="240" w:lineRule="auto"/>
        <w:jc w:val="both"/>
        <w:outlineLvl w:val="0"/>
        <w:rPr>
          <w:rFonts w:ascii="Times New Roman" w:eastAsia="Times New Roman" w:hAnsi="Times New Roman"/>
          <w:b/>
          <w:sz w:val="28"/>
          <w:szCs w:val="20"/>
          <w:lang w:val="uk-UA" w:eastAsia="ru-RU"/>
        </w:rPr>
      </w:pPr>
      <w:bookmarkStart w:id="2" w:name="_Hlk54788823"/>
      <w:r w:rsidRPr="00AE7618">
        <w:rPr>
          <w:rFonts w:ascii="Times New Roman" w:eastAsia="Times New Roman" w:hAnsi="Times New Roman"/>
          <w:sz w:val="28"/>
          <w:szCs w:val="28"/>
          <w:lang w:val="uk-UA" w:eastAsia="ru-RU"/>
        </w:rPr>
        <w:t>Освітня програма фізичне виховання</w:t>
      </w:r>
      <w:bookmarkEnd w:id="2"/>
    </w:p>
    <w:p w:rsidR="00AE7618" w:rsidRPr="00AE7618" w:rsidRDefault="00AE7618" w:rsidP="00AE7618">
      <w:pPr>
        <w:keepNext/>
        <w:spacing w:after="0" w:line="240" w:lineRule="auto"/>
        <w:ind w:left="4536"/>
        <w:jc w:val="both"/>
        <w:rPr>
          <w:rFonts w:ascii="Times New Roman" w:eastAsia="Times New Roman" w:hAnsi="Times New Roman"/>
          <w:sz w:val="28"/>
          <w:szCs w:val="28"/>
          <w:lang w:val="uk-UA" w:eastAsia="ru-RU"/>
        </w:rPr>
      </w:pPr>
    </w:p>
    <w:p w:rsidR="00AE7618" w:rsidRPr="00AE7618" w:rsidRDefault="00AE7618" w:rsidP="00AE7618">
      <w:pPr>
        <w:keepNext/>
        <w:spacing w:after="0" w:line="240" w:lineRule="auto"/>
        <w:ind w:left="4536"/>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ЗАТВЕРДЖУЮ</w:t>
      </w:r>
    </w:p>
    <w:p w:rsidR="00AE7618" w:rsidRPr="00AE7618" w:rsidRDefault="00AE7618" w:rsidP="00AE7618">
      <w:pPr>
        <w:spacing w:after="0" w:line="240" w:lineRule="auto"/>
        <w:ind w:left="4536"/>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Завідувач кафедри ________ А.П.Конох</w:t>
      </w:r>
    </w:p>
    <w:p w:rsidR="00AE7618" w:rsidRPr="00AE7618" w:rsidRDefault="00AE7618" w:rsidP="00AE7618">
      <w:pPr>
        <w:spacing w:before="120" w:after="0" w:line="240" w:lineRule="auto"/>
        <w:ind w:left="4536"/>
        <w:jc w:val="both"/>
        <w:rPr>
          <w:rFonts w:ascii="Times New Roman" w:eastAsia="Times New Roman" w:hAnsi="Times New Roman"/>
          <w:bCs/>
          <w:sz w:val="28"/>
          <w:szCs w:val="28"/>
          <w:lang w:val="uk-UA" w:eastAsia="ru-RU"/>
        </w:rPr>
      </w:pPr>
      <w:r w:rsidRPr="00AE7618">
        <w:rPr>
          <w:rFonts w:ascii="Times New Roman" w:eastAsia="Times New Roman" w:hAnsi="Times New Roman"/>
          <w:bCs/>
          <w:sz w:val="28"/>
          <w:szCs w:val="28"/>
          <w:lang w:val="uk-UA" w:eastAsia="ru-RU"/>
        </w:rPr>
        <w:t>«____»___________</w:t>
      </w:r>
      <w:r w:rsidRPr="00AE7618">
        <w:rPr>
          <w:rFonts w:ascii="Times New Roman" w:eastAsia="Times New Roman" w:hAnsi="Times New Roman"/>
          <w:bCs/>
          <w:sz w:val="28"/>
          <w:szCs w:val="28"/>
          <w:lang w:eastAsia="ru-RU"/>
        </w:rPr>
        <w:t xml:space="preserve"> </w:t>
      </w:r>
      <w:r w:rsidRPr="00AE7618">
        <w:rPr>
          <w:rFonts w:ascii="Times New Roman" w:eastAsia="Times New Roman" w:hAnsi="Times New Roman"/>
          <w:bCs/>
          <w:sz w:val="28"/>
          <w:szCs w:val="28"/>
          <w:lang w:val="uk-UA" w:eastAsia="ru-RU"/>
        </w:rPr>
        <w:t>2023 року</w:t>
      </w:r>
    </w:p>
    <w:p w:rsidR="00AE7618" w:rsidRPr="00AE7618" w:rsidRDefault="00AE7618" w:rsidP="00AE7618">
      <w:pPr>
        <w:spacing w:after="0" w:line="240" w:lineRule="auto"/>
        <w:jc w:val="both"/>
        <w:rPr>
          <w:rFonts w:ascii="Times New Roman" w:eastAsia="Times New Roman" w:hAnsi="Times New Roman"/>
          <w:b/>
          <w:sz w:val="28"/>
          <w:szCs w:val="20"/>
          <w:lang w:val="uk-UA" w:eastAsia="ru-RU"/>
        </w:rPr>
      </w:pPr>
    </w:p>
    <w:p w:rsidR="00AE7618" w:rsidRPr="00AE7618" w:rsidRDefault="00AE7618" w:rsidP="00AE7618">
      <w:pPr>
        <w:spacing w:after="0" w:line="240" w:lineRule="auto"/>
        <w:jc w:val="both"/>
        <w:rPr>
          <w:rFonts w:ascii="Times New Roman" w:eastAsia="Times New Roman" w:hAnsi="Times New Roman"/>
          <w:b/>
          <w:sz w:val="24"/>
          <w:szCs w:val="24"/>
          <w:lang w:val="uk-UA" w:eastAsia="ru-RU"/>
        </w:rPr>
      </w:pPr>
    </w:p>
    <w:p w:rsidR="00AE7618" w:rsidRPr="00AE7618" w:rsidRDefault="00AE7618" w:rsidP="00AE7618">
      <w:pPr>
        <w:keepNext/>
        <w:spacing w:after="0" w:line="240" w:lineRule="auto"/>
        <w:jc w:val="center"/>
        <w:outlineLvl w:val="1"/>
        <w:rPr>
          <w:rFonts w:ascii="Times New Roman" w:eastAsia="Times New Roman" w:hAnsi="Times New Roman"/>
          <w:b/>
          <w:sz w:val="24"/>
          <w:szCs w:val="24"/>
          <w:lang w:val="uk-UA" w:eastAsia="ru-RU"/>
        </w:rPr>
      </w:pPr>
      <w:r w:rsidRPr="00AE7618">
        <w:rPr>
          <w:rFonts w:ascii="Times New Roman" w:eastAsia="Times New Roman" w:hAnsi="Times New Roman"/>
          <w:b/>
          <w:sz w:val="24"/>
          <w:szCs w:val="24"/>
          <w:lang w:val="uk-UA" w:eastAsia="ru-RU"/>
        </w:rPr>
        <w:t>З  А  В  Д  А  Н  Н  Я</w:t>
      </w:r>
    </w:p>
    <w:p w:rsidR="00AE7618" w:rsidRPr="00AE7618" w:rsidRDefault="00AE7618" w:rsidP="00AE7618">
      <w:pPr>
        <w:keepNext/>
        <w:spacing w:after="0" w:line="240" w:lineRule="auto"/>
        <w:jc w:val="center"/>
        <w:outlineLvl w:val="2"/>
        <w:rPr>
          <w:rFonts w:ascii="Times New Roman" w:eastAsia="Times New Roman" w:hAnsi="Times New Roman"/>
          <w:b/>
          <w:sz w:val="24"/>
          <w:szCs w:val="24"/>
          <w:lang w:val="uk-UA" w:eastAsia="ru-RU"/>
        </w:rPr>
      </w:pPr>
      <w:r w:rsidRPr="00AE7618">
        <w:rPr>
          <w:rFonts w:ascii="Times New Roman" w:eastAsia="Times New Roman" w:hAnsi="Times New Roman"/>
          <w:b/>
          <w:sz w:val="24"/>
          <w:szCs w:val="24"/>
          <w:lang w:val="uk-UA" w:eastAsia="ru-RU"/>
        </w:rPr>
        <w:t>НА КВАЛІФІКАЦІЙНУ РОБОТУ СТУДЕНТОВІ</w:t>
      </w:r>
    </w:p>
    <w:p w:rsidR="00AE7618" w:rsidRPr="00AE7618" w:rsidRDefault="00AE7618" w:rsidP="00AE7618">
      <w:pPr>
        <w:keepNext/>
        <w:spacing w:after="0" w:line="240" w:lineRule="auto"/>
        <w:jc w:val="center"/>
        <w:outlineLvl w:val="2"/>
        <w:rPr>
          <w:rFonts w:ascii="Times New Roman" w:eastAsia="Times New Roman" w:hAnsi="Times New Roman"/>
          <w:b/>
          <w:sz w:val="24"/>
          <w:szCs w:val="24"/>
          <w:lang w:val="uk-UA" w:eastAsia="ru-RU"/>
        </w:rPr>
      </w:pPr>
    </w:p>
    <w:p w:rsidR="00AE7618" w:rsidRPr="00AE7618" w:rsidRDefault="00AE7618" w:rsidP="00AE7618">
      <w:pPr>
        <w:spacing w:after="0" w:line="240" w:lineRule="auto"/>
        <w:jc w:val="center"/>
        <w:rPr>
          <w:rFonts w:ascii="Times New Roman" w:eastAsia="Times New Roman" w:hAnsi="Times New Roman"/>
          <w:b/>
          <w:sz w:val="32"/>
          <w:szCs w:val="32"/>
          <w:lang w:val="uk-UA" w:eastAsia="ru-RU"/>
        </w:rPr>
      </w:pPr>
      <w:r w:rsidRPr="00AE7618">
        <w:rPr>
          <w:rFonts w:ascii="Times New Roman" w:eastAsia="Times New Roman" w:hAnsi="Times New Roman"/>
          <w:b/>
          <w:sz w:val="32"/>
          <w:szCs w:val="32"/>
          <w:lang w:val="uk-UA" w:eastAsia="ru-RU"/>
        </w:rPr>
        <w:t>Кологривому Олександру Анатолійовичу</w:t>
      </w:r>
    </w:p>
    <w:p w:rsidR="00AE7618" w:rsidRPr="00AE7618" w:rsidRDefault="00AE7618" w:rsidP="00AE7618">
      <w:pPr>
        <w:spacing w:after="0" w:line="240" w:lineRule="auto"/>
        <w:jc w:val="both"/>
        <w:rPr>
          <w:rFonts w:ascii="Times New Roman" w:eastAsia="Times New Roman" w:hAnsi="Times New Roman"/>
          <w:sz w:val="28"/>
          <w:szCs w:val="20"/>
          <w:lang w:val="uk-UA" w:eastAsia="ru-RU"/>
        </w:rPr>
      </w:pPr>
    </w:p>
    <w:p w:rsidR="00AE7618" w:rsidRPr="00AE7618" w:rsidRDefault="00AE7618" w:rsidP="00AE7618">
      <w:pPr>
        <w:spacing w:after="0" w:line="240" w:lineRule="auto"/>
        <w:jc w:val="both"/>
        <w:rPr>
          <w:rFonts w:ascii="Times New Roman" w:eastAsia="Times New Roman" w:hAnsi="Times New Roman"/>
          <w:b/>
          <w:sz w:val="28"/>
          <w:szCs w:val="20"/>
          <w:lang w:val="uk-UA" w:eastAsia="ru-RU"/>
        </w:rPr>
      </w:pPr>
      <w:r w:rsidRPr="00AE7618">
        <w:rPr>
          <w:rFonts w:ascii="Times New Roman" w:eastAsia="Times New Roman" w:hAnsi="Times New Roman"/>
          <w:sz w:val="28"/>
          <w:szCs w:val="20"/>
          <w:lang w:val="uk-UA" w:eastAsia="ru-RU"/>
        </w:rPr>
        <w:t xml:space="preserve">1. </w:t>
      </w:r>
      <w:r w:rsidRPr="00AE7618">
        <w:rPr>
          <w:rFonts w:ascii="Times New Roman" w:eastAsia="Times New Roman" w:hAnsi="Times New Roman"/>
          <w:sz w:val="28"/>
          <w:szCs w:val="20"/>
          <w:u w:val="single"/>
          <w:lang w:val="uk-UA" w:eastAsia="ru-RU"/>
        </w:rPr>
        <w:t xml:space="preserve">Тема проекту (роботи) </w:t>
      </w:r>
      <w:r w:rsidRPr="00AE7618">
        <w:rPr>
          <w:rFonts w:ascii="Times New Roman" w:eastAsia="Times New Roman" w:hAnsi="Times New Roman"/>
          <w:sz w:val="28"/>
          <w:szCs w:val="28"/>
          <w:u w:val="single"/>
          <w:lang w:val="uk-UA" w:eastAsia="ru-RU"/>
        </w:rPr>
        <w:t>«</w:t>
      </w:r>
      <w:r w:rsidRPr="00AE7618">
        <w:rPr>
          <w:rFonts w:ascii="Times New Roman" w:eastAsia="Times New Roman" w:hAnsi="Times New Roman"/>
          <w:b/>
          <w:sz w:val="32"/>
          <w:szCs w:val="32"/>
          <w:lang w:val="uk-UA" w:eastAsia="ru-RU"/>
        </w:rPr>
        <w:t>Вплив здорового способу життя на показники фізичного здоров’я учнів старших класів</w:t>
      </w:r>
      <w:r w:rsidRPr="00AE7618">
        <w:rPr>
          <w:rFonts w:ascii="Times New Roman" w:eastAsia="Times New Roman" w:hAnsi="Times New Roman"/>
          <w:caps/>
          <w:sz w:val="28"/>
          <w:szCs w:val="20"/>
          <w:lang w:val="uk-UA" w:eastAsia="ru-RU"/>
        </w:rPr>
        <w:t>»</w:t>
      </w:r>
      <w:r w:rsidRPr="00AE7618">
        <w:rPr>
          <w:rFonts w:ascii="Times New Roman" w:eastAsia="Times New Roman" w:hAnsi="Times New Roman"/>
          <w:caps/>
          <w:sz w:val="28"/>
          <w:szCs w:val="20"/>
          <w:u w:val="single"/>
          <w:lang w:val="uk-UA" w:eastAsia="ru-RU"/>
        </w:rPr>
        <w:t xml:space="preserve"> </w:t>
      </w:r>
    </w:p>
    <w:p w:rsidR="00AE7618" w:rsidRPr="00AE7618" w:rsidRDefault="00AE7618" w:rsidP="00AE7618">
      <w:pPr>
        <w:spacing w:after="0" w:line="24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0"/>
          <w:lang w:val="uk-UA" w:eastAsia="ru-RU"/>
        </w:rPr>
        <w:t>керівник проекту (</w:t>
      </w:r>
      <w:r w:rsidRPr="00AE7618">
        <w:rPr>
          <w:rFonts w:ascii="Times New Roman" w:eastAsia="Times New Roman" w:hAnsi="Times New Roman"/>
          <w:sz w:val="28"/>
          <w:szCs w:val="28"/>
          <w:lang w:val="uk-UA" w:eastAsia="ru-RU"/>
        </w:rPr>
        <w:t>роботи) Соколова Ольга Валентинівна, к.фіз.вих., доцент</w:t>
      </w:r>
    </w:p>
    <w:p w:rsidR="00AE7618" w:rsidRPr="00AE7618" w:rsidRDefault="00AE7618" w:rsidP="00AE7618">
      <w:pPr>
        <w:spacing w:after="0" w:line="240" w:lineRule="auto"/>
        <w:jc w:val="both"/>
        <w:rPr>
          <w:rFonts w:ascii="Times New Roman" w:eastAsia="Times New Roman" w:hAnsi="Times New Roman"/>
          <w:sz w:val="28"/>
          <w:szCs w:val="20"/>
          <w:lang w:val="uk-UA" w:eastAsia="ru-RU"/>
        </w:rPr>
      </w:pPr>
      <w:r w:rsidRPr="00AE7618">
        <w:rPr>
          <w:rFonts w:ascii="Times New Roman" w:eastAsia="Times New Roman" w:hAnsi="Times New Roman"/>
          <w:sz w:val="28"/>
          <w:szCs w:val="20"/>
          <w:lang w:val="uk-UA" w:eastAsia="ru-RU"/>
        </w:rPr>
        <w:t>затверджені наказом вищого навчального закладу від 14.09.2023 р. №1425-с.</w:t>
      </w:r>
    </w:p>
    <w:p w:rsidR="00AE7618" w:rsidRPr="00AE7618" w:rsidRDefault="00AE7618" w:rsidP="00AE7618">
      <w:pPr>
        <w:spacing w:after="0" w:line="240" w:lineRule="auto"/>
        <w:jc w:val="both"/>
        <w:rPr>
          <w:rFonts w:ascii="Times New Roman" w:eastAsia="Times New Roman" w:hAnsi="Times New Roman"/>
          <w:sz w:val="28"/>
          <w:szCs w:val="20"/>
          <w:lang w:val="uk-UA" w:eastAsia="ru-RU"/>
        </w:rPr>
      </w:pPr>
      <w:r w:rsidRPr="00AE7618">
        <w:rPr>
          <w:rFonts w:ascii="Times New Roman" w:eastAsia="Times New Roman" w:hAnsi="Times New Roman"/>
          <w:sz w:val="28"/>
          <w:szCs w:val="20"/>
          <w:lang w:val="uk-UA" w:eastAsia="ru-RU"/>
        </w:rPr>
        <w:t xml:space="preserve">2. </w:t>
      </w:r>
      <w:r w:rsidRPr="00AE7618">
        <w:rPr>
          <w:rFonts w:ascii="Times New Roman" w:eastAsia="Times New Roman" w:hAnsi="Times New Roman"/>
          <w:sz w:val="28"/>
          <w:szCs w:val="20"/>
          <w:u w:val="single"/>
          <w:lang w:val="uk-UA" w:eastAsia="ru-RU"/>
        </w:rPr>
        <w:t>Строк подання студентом проекту (роботи)</w:t>
      </w:r>
      <w:r w:rsidRPr="00AE7618">
        <w:rPr>
          <w:rFonts w:ascii="Times New Roman" w:eastAsia="Times New Roman" w:hAnsi="Times New Roman"/>
          <w:sz w:val="28"/>
          <w:szCs w:val="20"/>
          <w:lang w:val="uk-UA" w:eastAsia="ru-RU"/>
        </w:rPr>
        <w:t xml:space="preserve"> 03 грудня 2023 року.</w:t>
      </w:r>
    </w:p>
    <w:p w:rsidR="00AE7618" w:rsidRPr="00AE7618" w:rsidRDefault="00AE7618" w:rsidP="00AE7618">
      <w:pPr>
        <w:spacing w:after="0" w:line="240" w:lineRule="auto"/>
        <w:jc w:val="both"/>
        <w:rPr>
          <w:rFonts w:ascii="Times New Roman" w:eastAsia="Times New Roman" w:hAnsi="Times New Roman"/>
          <w:sz w:val="24"/>
          <w:szCs w:val="24"/>
          <w:lang w:val="uk-UA" w:eastAsia="ru-RU"/>
        </w:rPr>
      </w:pPr>
      <w:r w:rsidRPr="00AE7618">
        <w:rPr>
          <w:rFonts w:ascii="Times New Roman" w:eastAsia="Times New Roman" w:hAnsi="Times New Roman"/>
          <w:sz w:val="28"/>
          <w:szCs w:val="20"/>
          <w:lang w:val="uk-UA" w:eastAsia="ru-RU"/>
        </w:rPr>
        <w:t xml:space="preserve">3. </w:t>
      </w:r>
      <w:r w:rsidRPr="00AE7618">
        <w:rPr>
          <w:rFonts w:ascii="Times New Roman" w:eastAsia="Times New Roman" w:hAnsi="Times New Roman"/>
          <w:sz w:val="28"/>
          <w:szCs w:val="20"/>
          <w:u w:val="single"/>
          <w:lang w:val="uk-UA" w:eastAsia="ru-RU"/>
        </w:rPr>
        <w:t>Вихідні дані до проекту (роботи):</w:t>
      </w:r>
      <w:r w:rsidRPr="00AE7618">
        <w:rPr>
          <w:rFonts w:ascii="Times New Roman" w:eastAsia="Times New Roman" w:hAnsi="Times New Roman"/>
          <w:sz w:val="28"/>
          <w:szCs w:val="20"/>
          <w:lang w:val="uk-UA" w:eastAsia="ru-RU"/>
        </w:rPr>
        <w:t xml:space="preserve"> </w:t>
      </w:r>
      <w:r w:rsidRPr="00AE7618">
        <w:rPr>
          <w:rFonts w:ascii="Times New Roman" w:eastAsia="Times New Roman" w:hAnsi="Times New Roman"/>
          <w:sz w:val="28"/>
          <w:szCs w:val="28"/>
          <w:u w:val="single"/>
          <w:lang w:val="uk-UA" w:eastAsia="ru-RU"/>
        </w:rPr>
        <w:t xml:space="preserve">Експериментально доведено ефективність впливу фізкультурно-оздоровчих заходів в режимі дня школярів на формування показників компетентності здорового способу життя в школярів. </w:t>
      </w:r>
    </w:p>
    <w:p w:rsidR="00AE7618" w:rsidRPr="00AE7618" w:rsidRDefault="00AE7618" w:rsidP="00AE7618">
      <w:pPr>
        <w:spacing w:after="0" w:line="240" w:lineRule="auto"/>
        <w:jc w:val="both"/>
        <w:rPr>
          <w:rFonts w:ascii="Times New Roman" w:eastAsia="Times New Roman" w:hAnsi="Times New Roman"/>
          <w:sz w:val="24"/>
          <w:szCs w:val="24"/>
          <w:u w:val="single"/>
          <w:lang w:val="uk-UA" w:eastAsia="ru-RU"/>
        </w:rPr>
      </w:pPr>
      <w:r w:rsidRPr="00AE7618">
        <w:rPr>
          <w:rFonts w:ascii="Times New Roman" w:eastAsia="Times New Roman" w:hAnsi="Times New Roman"/>
          <w:sz w:val="28"/>
          <w:szCs w:val="20"/>
          <w:u w:val="single"/>
          <w:lang w:val="uk-UA" w:eastAsia="ru-RU"/>
        </w:rPr>
        <w:t>4. Зміст розрахунково-пояснювальної записки (перелік питань, які потрібно розробити)</w:t>
      </w:r>
      <w:r w:rsidRPr="00AE7618">
        <w:rPr>
          <w:rFonts w:ascii="Times New Roman" w:eastAsia="Times New Roman" w:hAnsi="Times New Roman"/>
          <w:sz w:val="24"/>
          <w:szCs w:val="24"/>
          <w:u w:val="single"/>
          <w:lang w:val="uk-UA" w:eastAsia="ru-RU"/>
        </w:rPr>
        <w:t>:</w:t>
      </w:r>
    </w:p>
    <w:p w:rsidR="00AE7618" w:rsidRPr="00AE7618" w:rsidRDefault="00AE7618" w:rsidP="00AE7618">
      <w:pPr>
        <w:numPr>
          <w:ilvl w:val="0"/>
          <w:numId w:val="70"/>
        </w:numPr>
        <w:tabs>
          <w:tab w:val="left" w:pos="667"/>
        </w:tabs>
        <w:spacing w:after="0" w:line="360" w:lineRule="auto"/>
        <w:jc w:val="both"/>
        <w:rPr>
          <w:rFonts w:ascii="Times New Roman" w:eastAsia="Times New Roman" w:hAnsi="Times New Roman"/>
          <w:sz w:val="28"/>
          <w:szCs w:val="28"/>
          <w:u w:val="single"/>
          <w:lang w:val="uk-UA" w:eastAsia="ru-RU"/>
        </w:rPr>
      </w:pPr>
      <w:r w:rsidRPr="00AE7618">
        <w:rPr>
          <w:rFonts w:ascii="Times New Roman" w:eastAsia="Times New Roman" w:hAnsi="Times New Roman"/>
          <w:sz w:val="28"/>
          <w:szCs w:val="28"/>
          <w:u w:val="single"/>
          <w:lang w:val="uk-UA" w:eastAsia="ru-RU"/>
        </w:rPr>
        <w:t>Здійснити теоретичний аналіз проблеми формування здорового способу життя школярів.</w:t>
      </w:r>
    </w:p>
    <w:p w:rsidR="00AE7618" w:rsidRPr="00AE7618" w:rsidRDefault="00AE7618" w:rsidP="00AE7618">
      <w:pPr>
        <w:numPr>
          <w:ilvl w:val="0"/>
          <w:numId w:val="69"/>
        </w:numPr>
        <w:tabs>
          <w:tab w:val="left" w:pos="691"/>
        </w:tabs>
        <w:spacing w:after="0" w:line="360" w:lineRule="auto"/>
        <w:jc w:val="both"/>
        <w:rPr>
          <w:rFonts w:ascii="Times New Roman" w:eastAsia="Times New Roman" w:hAnsi="Times New Roman"/>
          <w:sz w:val="28"/>
          <w:szCs w:val="28"/>
          <w:u w:val="single"/>
          <w:lang w:val="uk-UA" w:eastAsia="ru-RU"/>
        </w:rPr>
      </w:pPr>
      <w:r w:rsidRPr="00AE7618">
        <w:rPr>
          <w:rFonts w:ascii="Times New Roman" w:eastAsia="Times New Roman" w:hAnsi="Times New Roman"/>
          <w:sz w:val="28"/>
          <w:szCs w:val="28"/>
          <w:u w:val="single"/>
          <w:lang w:val="uk-UA" w:eastAsia="ru-RU"/>
        </w:rPr>
        <w:t>Виявити вплив фізкультурно-оздоровчих заходів у режимі дня школярів старших класів на показники сформованості в них компетентності здорового способу життя (ЗСЖ).</w:t>
      </w:r>
    </w:p>
    <w:p w:rsidR="00AE7618" w:rsidRPr="00AE7618" w:rsidRDefault="00AE7618" w:rsidP="00AE7618">
      <w:pPr>
        <w:tabs>
          <w:tab w:val="left" w:pos="0"/>
        </w:tabs>
        <w:spacing w:after="0" w:line="360" w:lineRule="auto"/>
        <w:ind w:firstLine="709"/>
        <w:jc w:val="both"/>
        <w:rPr>
          <w:rFonts w:ascii="Times New Roman" w:eastAsia="Times New Roman" w:hAnsi="Times New Roman"/>
          <w:sz w:val="28"/>
          <w:szCs w:val="28"/>
          <w:u w:val="single"/>
          <w:lang w:val="uk-UA" w:eastAsia="ru-RU"/>
        </w:rPr>
      </w:pPr>
      <w:r w:rsidRPr="00AE7618">
        <w:rPr>
          <w:rFonts w:ascii="Times New Roman" w:eastAsia="Times New Roman" w:hAnsi="Times New Roman"/>
          <w:sz w:val="28"/>
          <w:szCs w:val="28"/>
          <w:u w:val="single"/>
          <w:lang w:val="uk-UA" w:eastAsia="ru-RU"/>
        </w:rPr>
        <w:t>3. Надати методичні рекомендації щодо особливостей формування здорового способу життя в учнів старших класів.</w:t>
      </w:r>
    </w:p>
    <w:p w:rsidR="00AE7618" w:rsidRPr="00AE7618" w:rsidRDefault="00AE7618" w:rsidP="00AE7618">
      <w:pPr>
        <w:spacing w:after="0" w:line="240" w:lineRule="auto"/>
        <w:jc w:val="both"/>
        <w:rPr>
          <w:rFonts w:ascii="Times New Roman" w:eastAsia="Times New Roman" w:hAnsi="Times New Roman"/>
          <w:sz w:val="28"/>
          <w:szCs w:val="20"/>
          <w:u w:val="single"/>
          <w:lang w:val="uk-UA" w:eastAsia="ru-RU"/>
        </w:rPr>
      </w:pPr>
      <w:r w:rsidRPr="00AE7618">
        <w:rPr>
          <w:rFonts w:ascii="Times New Roman" w:eastAsia="Times New Roman" w:hAnsi="Times New Roman"/>
          <w:sz w:val="28"/>
          <w:szCs w:val="20"/>
          <w:lang w:val="uk-UA" w:eastAsia="ru-RU"/>
        </w:rPr>
        <w:t xml:space="preserve">5. </w:t>
      </w:r>
      <w:r w:rsidRPr="00AE7618">
        <w:rPr>
          <w:rFonts w:ascii="Times New Roman" w:eastAsia="Times New Roman" w:hAnsi="Times New Roman"/>
          <w:sz w:val="28"/>
          <w:szCs w:val="20"/>
          <w:u w:val="single"/>
          <w:lang w:val="uk-UA" w:eastAsia="ru-RU"/>
        </w:rPr>
        <w:t>Перелік графічного матеріалу (</w:t>
      </w:r>
      <w:r w:rsidRPr="00AE7618">
        <w:rPr>
          <w:rFonts w:ascii="Times New Roman" w:eastAsia="Times New Roman" w:hAnsi="Times New Roman"/>
          <w:spacing w:val="-10"/>
          <w:sz w:val="28"/>
          <w:szCs w:val="20"/>
          <w:u w:val="single"/>
          <w:lang w:val="uk-UA" w:eastAsia="ru-RU"/>
        </w:rPr>
        <w:t>з точним зазначенням обов’язкових креслень</w:t>
      </w:r>
      <w:r w:rsidRPr="00AE7618">
        <w:rPr>
          <w:rFonts w:ascii="Times New Roman" w:eastAsia="Times New Roman" w:hAnsi="Times New Roman"/>
          <w:sz w:val="28"/>
          <w:szCs w:val="20"/>
          <w:u w:val="single"/>
          <w:lang w:val="uk-UA" w:eastAsia="ru-RU"/>
        </w:rPr>
        <w:t>)</w:t>
      </w:r>
    </w:p>
    <w:p w:rsidR="00AE7618" w:rsidRPr="00AE7618" w:rsidRDefault="00AE7618" w:rsidP="00AE7618">
      <w:pPr>
        <w:spacing w:after="0" w:line="240" w:lineRule="auto"/>
        <w:jc w:val="both"/>
        <w:rPr>
          <w:rFonts w:ascii="Times New Roman" w:eastAsia="Times New Roman" w:hAnsi="Times New Roman"/>
          <w:sz w:val="24"/>
          <w:szCs w:val="24"/>
          <w:lang w:val="uk-UA" w:eastAsia="ru-RU"/>
        </w:rPr>
      </w:pPr>
      <w:r w:rsidRPr="00AE7618">
        <w:rPr>
          <w:rFonts w:ascii="Times New Roman" w:eastAsia="Times New Roman" w:hAnsi="Times New Roman"/>
          <w:sz w:val="28"/>
          <w:szCs w:val="20"/>
          <w:u w:val="single"/>
          <w:lang w:val="uk-UA" w:eastAsia="ru-RU"/>
        </w:rPr>
        <w:t>6 таблиць, 1 рисунок</w:t>
      </w:r>
      <w:r w:rsidRPr="00AE7618">
        <w:rPr>
          <w:rFonts w:ascii="Times New Roman" w:eastAsia="Times New Roman" w:hAnsi="Times New Roman"/>
          <w:sz w:val="28"/>
          <w:szCs w:val="20"/>
          <w:lang w:val="uk-UA" w:eastAsia="ru-RU"/>
        </w:rPr>
        <w:t>____________________________________________</w:t>
      </w:r>
    </w:p>
    <w:p w:rsidR="00AE7618" w:rsidRPr="00AE7618" w:rsidRDefault="00AE7618" w:rsidP="00AE7618">
      <w:pPr>
        <w:spacing w:after="0" w:line="240" w:lineRule="auto"/>
        <w:jc w:val="both"/>
        <w:rPr>
          <w:rFonts w:ascii="Times New Roman" w:eastAsia="Times New Roman" w:hAnsi="Times New Roman"/>
          <w:sz w:val="28"/>
          <w:szCs w:val="20"/>
          <w:lang w:val="uk-UA" w:eastAsia="ru-RU"/>
        </w:rPr>
      </w:pPr>
      <w:r w:rsidRPr="00AE7618">
        <w:rPr>
          <w:rFonts w:ascii="Times New Roman" w:eastAsia="Times New Roman" w:hAnsi="Times New Roman"/>
          <w:sz w:val="28"/>
          <w:szCs w:val="20"/>
          <w:lang w:val="uk-UA" w:eastAsia="ru-RU"/>
        </w:rPr>
        <w:t>__________________________________________________________________</w:t>
      </w:r>
      <w:r w:rsidRPr="00AE7618">
        <w:rPr>
          <w:rFonts w:ascii="Times New Roman" w:eastAsia="Times New Roman" w:hAnsi="Times New Roman"/>
          <w:sz w:val="24"/>
          <w:szCs w:val="24"/>
          <w:lang w:val="uk-UA" w:eastAsia="ru-RU"/>
        </w:rPr>
        <w:br w:type="page"/>
      </w:r>
    </w:p>
    <w:p w:rsidR="00AE7618" w:rsidRPr="00AE7618" w:rsidRDefault="00AE7618" w:rsidP="00AE7618">
      <w:pPr>
        <w:spacing w:after="0" w:line="240" w:lineRule="auto"/>
        <w:jc w:val="both"/>
        <w:rPr>
          <w:rFonts w:ascii="Times New Roman" w:eastAsia="Times New Roman" w:hAnsi="Times New Roman"/>
          <w:sz w:val="28"/>
          <w:szCs w:val="20"/>
          <w:lang w:val="uk-UA" w:eastAsia="ru-RU"/>
        </w:rPr>
      </w:pPr>
      <w:r w:rsidRPr="00AE7618">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221" w:type="dxa"/>
        <w:tblLayout w:type="fixed"/>
        <w:tblLook w:val="00A0" w:firstRow="1" w:lastRow="0" w:firstColumn="1" w:lastColumn="0" w:noHBand="0" w:noVBand="0"/>
      </w:tblPr>
      <w:tblGrid>
        <w:gridCol w:w="2699"/>
        <w:gridCol w:w="3394"/>
        <w:gridCol w:w="1414"/>
        <w:gridCol w:w="1463"/>
      </w:tblGrid>
      <w:tr w:rsidR="00AE7618" w:rsidRPr="00AE7618" w:rsidTr="00DA7D6B">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Прізвище, ініціали та посада</w:t>
            </w:r>
          </w:p>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Підпис, дата</w:t>
            </w:r>
          </w:p>
        </w:tc>
      </w:tr>
      <w:tr w:rsidR="00AE7618" w:rsidRPr="00AE7618" w:rsidTr="00DA7D6B">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p>
        </w:tc>
        <w:tc>
          <w:tcPr>
            <w:tcW w:w="141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завдання</w:t>
            </w:r>
          </w:p>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видав</w:t>
            </w:r>
          </w:p>
        </w:tc>
        <w:tc>
          <w:tcPr>
            <w:tcW w:w="1463"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завдання</w:t>
            </w:r>
          </w:p>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прийняв</w:t>
            </w:r>
          </w:p>
        </w:tc>
      </w:tr>
      <w:tr w:rsidR="00AE7618" w:rsidRPr="00AE7618" w:rsidTr="00DA7D6B">
        <w:tc>
          <w:tcPr>
            <w:tcW w:w="269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60" w:lineRule="exact"/>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Вступ</w:t>
            </w:r>
          </w:p>
        </w:tc>
        <w:tc>
          <w:tcPr>
            <w:tcW w:w="339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ind w:right="-111"/>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 xml:space="preserve">  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r>
      <w:tr w:rsidR="00AE7618" w:rsidRPr="00AE7618" w:rsidTr="00DA7D6B">
        <w:tc>
          <w:tcPr>
            <w:tcW w:w="269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60" w:lineRule="exact"/>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r>
      <w:tr w:rsidR="00AE7618" w:rsidRPr="00AE7618" w:rsidTr="00DA7D6B">
        <w:tc>
          <w:tcPr>
            <w:tcW w:w="269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60" w:lineRule="exact"/>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r>
      <w:tr w:rsidR="00AE7618" w:rsidRPr="00AE7618" w:rsidTr="00DA7D6B">
        <w:tc>
          <w:tcPr>
            <w:tcW w:w="269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60" w:lineRule="exact"/>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r>
      <w:tr w:rsidR="00AE7618" w:rsidRPr="00AE7618" w:rsidTr="00DA7D6B">
        <w:tc>
          <w:tcPr>
            <w:tcW w:w="269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60" w:lineRule="exact"/>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b/>
                <w:sz w:val="28"/>
                <w:szCs w:val="24"/>
                <w:lang w:val="uk-UA" w:eastAsia="ru-RU"/>
              </w:rPr>
            </w:pPr>
          </w:p>
        </w:tc>
      </w:tr>
    </w:tbl>
    <w:p w:rsidR="00AE7618" w:rsidRPr="00AE7618" w:rsidRDefault="00AE7618" w:rsidP="00AE7618">
      <w:pPr>
        <w:spacing w:after="0" w:line="240" w:lineRule="auto"/>
        <w:jc w:val="center"/>
        <w:rPr>
          <w:rFonts w:ascii="Times New Roman" w:eastAsia="Times New Roman" w:hAnsi="Times New Roman"/>
          <w:b/>
          <w:sz w:val="28"/>
          <w:szCs w:val="20"/>
          <w:lang w:val="uk-UA" w:eastAsia="ru-RU"/>
        </w:rPr>
      </w:pPr>
    </w:p>
    <w:p w:rsidR="00AE7618" w:rsidRPr="00AE7618" w:rsidRDefault="00AE7618" w:rsidP="00AE7618">
      <w:pPr>
        <w:spacing w:after="0" w:line="240" w:lineRule="auto"/>
        <w:jc w:val="both"/>
        <w:rPr>
          <w:rFonts w:ascii="Times New Roman" w:eastAsia="Times New Roman" w:hAnsi="Times New Roman"/>
          <w:b/>
          <w:sz w:val="28"/>
          <w:szCs w:val="20"/>
          <w:lang w:val="uk-UA" w:eastAsia="ru-RU"/>
        </w:rPr>
      </w:pPr>
      <w:r w:rsidRPr="00AE7618">
        <w:rPr>
          <w:rFonts w:ascii="Times New Roman" w:eastAsia="Times New Roman" w:hAnsi="Times New Roman"/>
          <w:sz w:val="28"/>
          <w:szCs w:val="20"/>
          <w:lang w:val="uk-UA" w:eastAsia="ru-RU"/>
        </w:rPr>
        <w:t xml:space="preserve">7. Дата видачі завдання   </w:t>
      </w:r>
      <w:r w:rsidRPr="00AE7618">
        <w:rPr>
          <w:rFonts w:ascii="Times New Roman" w:eastAsia="Times New Roman" w:hAnsi="Times New Roman"/>
          <w:sz w:val="28"/>
          <w:szCs w:val="20"/>
          <w:u w:val="single"/>
          <w:lang w:val="uk-UA" w:eastAsia="ru-RU"/>
        </w:rPr>
        <w:t xml:space="preserve">05.09.2022 р. </w:t>
      </w:r>
    </w:p>
    <w:p w:rsidR="00AE7618" w:rsidRPr="00AE7618" w:rsidRDefault="00AE7618" w:rsidP="00AE7618">
      <w:pPr>
        <w:spacing w:after="0" w:line="240" w:lineRule="auto"/>
        <w:jc w:val="both"/>
        <w:rPr>
          <w:rFonts w:ascii="Times New Roman" w:eastAsia="Times New Roman" w:hAnsi="Times New Roman"/>
          <w:b/>
          <w:sz w:val="28"/>
          <w:szCs w:val="20"/>
          <w:vertAlign w:val="superscript"/>
          <w:lang w:val="uk-UA" w:eastAsia="ru-RU"/>
        </w:rPr>
      </w:pPr>
    </w:p>
    <w:p w:rsidR="00AE7618" w:rsidRPr="00AE7618" w:rsidRDefault="00AE7618" w:rsidP="00AE7618">
      <w:pPr>
        <w:keepNext/>
        <w:spacing w:after="0" w:line="240" w:lineRule="auto"/>
        <w:jc w:val="center"/>
        <w:outlineLvl w:val="3"/>
        <w:rPr>
          <w:rFonts w:ascii="Times New Roman" w:eastAsia="Times New Roman" w:hAnsi="Times New Roman"/>
          <w:b/>
          <w:sz w:val="28"/>
          <w:szCs w:val="20"/>
          <w:lang w:val="uk-UA" w:eastAsia="ru-RU"/>
        </w:rPr>
      </w:pPr>
      <w:r w:rsidRPr="00AE7618">
        <w:rPr>
          <w:rFonts w:ascii="Times New Roman" w:eastAsia="Times New Roman" w:hAnsi="Times New Roman"/>
          <w:b/>
          <w:sz w:val="28"/>
          <w:szCs w:val="20"/>
          <w:lang w:val="uk-UA" w:eastAsia="ru-RU"/>
        </w:rPr>
        <w:t>КАЛЕНДАРНИЙ ПЛАН</w:t>
      </w:r>
    </w:p>
    <w:p w:rsidR="00AE7618" w:rsidRPr="00AE7618" w:rsidRDefault="00AE7618" w:rsidP="00AE7618">
      <w:pPr>
        <w:spacing w:after="0" w:line="240" w:lineRule="auto"/>
        <w:rPr>
          <w:rFonts w:ascii="Times New Roman" w:eastAsia="Times New Roman" w:hAnsi="Times New Roman"/>
          <w:b/>
          <w:sz w:val="20"/>
          <w:szCs w:val="20"/>
          <w:lang w:val="uk-UA" w:eastAsia="ru-RU"/>
        </w:rPr>
      </w:pPr>
    </w:p>
    <w:tbl>
      <w:tblPr>
        <w:tblW w:w="8985" w:type="dxa"/>
        <w:tblInd w:w="221" w:type="dxa"/>
        <w:tblLayout w:type="fixed"/>
        <w:tblLook w:val="00A0" w:firstRow="1" w:lastRow="0" w:firstColumn="1" w:lastColumn="0" w:noHBand="0" w:noVBand="0"/>
      </w:tblPr>
      <w:tblGrid>
        <w:gridCol w:w="566"/>
        <w:gridCol w:w="4819"/>
        <w:gridCol w:w="2160"/>
        <w:gridCol w:w="1440"/>
      </w:tblGrid>
      <w:tr w:rsidR="00AE7618" w:rsidRPr="00AE7618" w:rsidTr="00DA7D6B">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w:t>
            </w:r>
          </w:p>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з/п</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Назва етапів дипломного</w:t>
            </w:r>
          </w:p>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pacing w:val="-20"/>
                <w:sz w:val="24"/>
                <w:szCs w:val="24"/>
                <w:lang w:val="uk-UA" w:eastAsia="ru-RU"/>
              </w:rPr>
              <w:t>Строк  виконання</w:t>
            </w:r>
            <w:r w:rsidRPr="00AE7618">
              <w:rPr>
                <w:rFonts w:ascii="Times New Roman" w:eastAsia="Times New Roman" w:hAnsi="Times New Roman"/>
                <w:sz w:val="24"/>
                <w:szCs w:val="24"/>
                <w:lang w:val="uk-UA" w:eastAsia="ru-RU"/>
              </w:rPr>
              <w:t xml:space="preserve"> етапів проекту</w:t>
            </w:r>
          </w:p>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keepNext/>
              <w:widowControl w:val="0"/>
              <w:spacing w:after="0" w:line="240" w:lineRule="auto"/>
              <w:jc w:val="center"/>
              <w:outlineLvl w:val="2"/>
              <w:rPr>
                <w:rFonts w:ascii="Times New Roman" w:eastAsia="Times New Roman" w:hAnsi="Times New Roman"/>
                <w:spacing w:val="-20"/>
                <w:sz w:val="24"/>
                <w:szCs w:val="24"/>
                <w:lang w:val="uk-UA" w:eastAsia="ru-RU"/>
              </w:rPr>
            </w:pPr>
            <w:r w:rsidRPr="00AE7618">
              <w:rPr>
                <w:rFonts w:ascii="Times New Roman" w:eastAsia="Times New Roman" w:hAnsi="Times New Roman"/>
                <w:spacing w:val="-20"/>
                <w:sz w:val="24"/>
                <w:szCs w:val="24"/>
                <w:lang w:val="uk-UA" w:eastAsia="ru-RU"/>
              </w:rPr>
              <w:t>Примітка</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1</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rPr>
          <w:trHeight w:val="359"/>
        </w:trPr>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2</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3</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4</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жовтень  2022-</w:t>
            </w:r>
          </w:p>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5</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6</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7</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r w:rsidR="00AE7618" w:rsidRPr="00AE7618" w:rsidTr="00DA7D6B">
        <w:tc>
          <w:tcPr>
            <w:tcW w:w="566"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jc w:val="center"/>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8</w:t>
            </w:r>
          </w:p>
        </w:tc>
        <w:tc>
          <w:tcPr>
            <w:tcW w:w="4818"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340" w:lineRule="exact"/>
              <w:jc w:val="both"/>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AE7618" w:rsidRPr="00AE7618" w:rsidRDefault="00AE7618" w:rsidP="00AE7618">
            <w:pPr>
              <w:widowControl w:val="0"/>
              <w:spacing w:after="0" w:line="240" w:lineRule="auto"/>
              <w:rPr>
                <w:rFonts w:ascii="Times New Roman" w:eastAsia="Times New Roman" w:hAnsi="Times New Roman"/>
                <w:sz w:val="24"/>
                <w:szCs w:val="24"/>
                <w:lang w:val="uk-UA" w:eastAsia="ru-RU"/>
              </w:rPr>
            </w:pPr>
            <w:r w:rsidRPr="00AE7618">
              <w:rPr>
                <w:rFonts w:ascii="Times New Roman" w:eastAsia="Times New Roman" w:hAnsi="Times New Roman"/>
                <w:sz w:val="24"/>
                <w:szCs w:val="24"/>
                <w:lang w:val="uk-UA" w:eastAsia="ru-RU"/>
              </w:rPr>
              <w:t>виконано</w:t>
            </w:r>
          </w:p>
        </w:tc>
      </w:tr>
    </w:tbl>
    <w:p w:rsidR="00AE7618" w:rsidRPr="00AE7618" w:rsidRDefault="00AE7618" w:rsidP="00AE7618">
      <w:pPr>
        <w:spacing w:after="0" w:line="240" w:lineRule="auto"/>
        <w:jc w:val="both"/>
        <w:rPr>
          <w:rFonts w:ascii="Times New Roman" w:eastAsia="Times New Roman" w:hAnsi="Times New Roman"/>
          <w:b/>
          <w:sz w:val="20"/>
          <w:szCs w:val="20"/>
          <w:lang w:val="uk-UA" w:eastAsia="ru-RU"/>
        </w:rPr>
      </w:pPr>
    </w:p>
    <w:p w:rsidR="00AE7618" w:rsidRPr="00AE7618" w:rsidRDefault="00AE7618" w:rsidP="00AE7618">
      <w:pPr>
        <w:spacing w:after="0" w:line="240" w:lineRule="auto"/>
        <w:jc w:val="both"/>
        <w:rPr>
          <w:rFonts w:ascii="Times New Roman" w:eastAsia="Times New Roman" w:hAnsi="Times New Roman"/>
          <w:b/>
          <w:sz w:val="28"/>
          <w:szCs w:val="28"/>
          <w:lang w:val="uk-UA" w:eastAsia="ru-RU"/>
        </w:rPr>
      </w:pPr>
    </w:p>
    <w:p w:rsidR="00AE7618" w:rsidRPr="00AE7618" w:rsidRDefault="00AE7618" w:rsidP="00AE7618">
      <w:pPr>
        <w:spacing w:after="0" w:line="240" w:lineRule="auto"/>
        <w:jc w:val="both"/>
        <w:rPr>
          <w:rFonts w:ascii="Times New Roman" w:eastAsia="Times New Roman" w:hAnsi="Times New Roman"/>
          <w:b/>
          <w:sz w:val="24"/>
          <w:szCs w:val="20"/>
          <w:lang w:val="uk-UA" w:eastAsia="ru-RU"/>
        </w:rPr>
      </w:pPr>
      <w:r w:rsidRPr="00AE7618">
        <w:rPr>
          <w:rFonts w:ascii="Times New Roman" w:eastAsia="Times New Roman" w:hAnsi="Times New Roman"/>
          <w:b/>
          <w:sz w:val="28"/>
          <w:szCs w:val="28"/>
          <w:lang w:val="uk-UA" w:eastAsia="ru-RU"/>
        </w:rPr>
        <w:t>Студент</w:t>
      </w:r>
      <w:r w:rsidRPr="00AE7618">
        <w:rPr>
          <w:rFonts w:ascii="Times New Roman" w:eastAsia="Times New Roman" w:hAnsi="Times New Roman"/>
          <w:b/>
          <w:sz w:val="24"/>
          <w:szCs w:val="20"/>
          <w:lang w:val="uk-UA" w:eastAsia="ru-RU"/>
        </w:rPr>
        <w:t xml:space="preserve"> _______________________________</w:t>
      </w:r>
    </w:p>
    <w:p w:rsidR="00AE7618" w:rsidRPr="00AE7618" w:rsidRDefault="00AE7618" w:rsidP="00AE7618">
      <w:pPr>
        <w:spacing w:after="0" w:line="240" w:lineRule="auto"/>
        <w:jc w:val="both"/>
        <w:rPr>
          <w:rFonts w:ascii="Times New Roman" w:eastAsia="Times New Roman" w:hAnsi="Times New Roman"/>
          <w:bCs/>
          <w:sz w:val="24"/>
          <w:szCs w:val="20"/>
          <w:vertAlign w:val="superscript"/>
          <w:lang w:val="uk-UA" w:eastAsia="ru-RU"/>
        </w:rPr>
      </w:pPr>
      <w:r w:rsidRPr="00AE7618">
        <w:rPr>
          <w:rFonts w:ascii="Times New Roman" w:eastAsia="Times New Roman" w:hAnsi="Times New Roman"/>
          <w:bCs/>
          <w:sz w:val="24"/>
          <w:szCs w:val="20"/>
          <w:vertAlign w:val="superscript"/>
          <w:lang w:val="uk-UA" w:eastAsia="ru-RU"/>
        </w:rPr>
        <w:t xml:space="preserve">                                   ( підпис )                           (прізвище та ініціали)</w:t>
      </w:r>
    </w:p>
    <w:p w:rsidR="00AE7618" w:rsidRPr="00AE7618" w:rsidRDefault="00AE7618" w:rsidP="00AE7618">
      <w:pPr>
        <w:spacing w:after="0" w:line="240" w:lineRule="auto"/>
        <w:jc w:val="both"/>
        <w:rPr>
          <w:rFonts w:ascii="Times New Roman" w:eastAsia="Times New Roman" w:hAnsi="Times New Roman"/>
          <w:b/>
          <w:sz w:val="28"/>
          <w:szCs w:val="28"/>
          <w:lang w:val="uk-UA" w:eastAsia="ru-RU"/>
        </w:rPr>
      </w:pPr>
    </w:p>
    <w:p w:rsidR="00AE7618" w:rsidRPr="00AE7618" w:rsidRDefault="00AE7618" w:rsidP="00AE7618">
      <w:pPr>
        <w:spacing w:after="0" w:line="240" w:lineRule="auto"/>
        <w:jc w:val="both"/>
        <w:rPr>
          <w:rFonts w:ascii="Times New Roman" w:eastAsia="Times New Roman" w:hAnsi="Times New Roman"/>
          <w:b/>
          <w:sz w:val="24"/>
          <w:szCs w:val="20"/>
          <w:lang w:val="uk-UA" w:eastAsia="ru-RU"/>
        </w:rPr>
      </w:pPr>
      <w:r w:rsidRPr="00AE7618">
        <w:rPr>
          <w:rFonts w:ascii="Times New Roman" w:eastAsia="Times New Roman" w:hAnsi="Times New Roman"/>
          <w:b/>
          <w:sz w:val="28"/>
          <w:szCs w:val="28"/>
          <w:lang w:val="uk-UA" w:eastAsia="ru-RU"/>
        </w:rPr>
        <w:t>Керівник проекту (роботи)</w:t>
      </w:r>
      <w:r w:rsidRPr="00AE7618">
        <w:rPr>
          <w:rFonts w:ascii="Times New Roman" w:eastAsia="Times New Roman" w:hAnsi="Times New Roman"/>
          <w:b/>
          <w:sz w:val="24"/>
          <w:szCs w:val="20"/>
          <w:lang w:val="uk-UA" w:eastAsia="ru-RU"/>
        </w:rPr>
        <w:t xml:space="preserve"> ______________</w:t>
      </w:r>
      <w:r w:rsidRPr="00AE7618">
        <w:rPr>
          <w:rFonts w:ascii="Times New Roman" w:eastAsia="Times New Roman" w:hAnsi="Times New Roman"/>
          <w:sz w:val="24"/>
          <w:szCs w:val="20"/>
          <w:lang w:val="uk-UA" w:eastAsia="ru-RU"/>
        </w:rPr>
        <w:t xml:space="preserve"> _________________</w:t>
      </w:r>
    </w:p>
    <w:p w:rsidR="00AE7618" w:rsidRPr="00AE7618" w:rsidRDefault="00AE7618" w:rsidP="00AE7618">
      <w:pPr>
        <w:spacing w:after="0" w:line="240" w:lineRule="auto"/>
        <w:jc w:val="both"/>
        <w:rPr>
          <w:rFonts w:ascii="Times New Roman" w:eastAsia="Times New Roman" w:hAnsi="Times New Roman"/>
          <w:bCs/>
          <w:sz w:val="24"/>
          <w:szCs w:val="20"/>
          <w:lang w:val="uk-UA" w:eastAsia="ru-RU"/>
        </w:rPr>
      </w:pPr>
      <w:r w:rsidRPr="00AE7618">
        <w:rPr>
          <w:rFonts w:ascii="Times New Roman" w:eastAsia="Times New Roman" w:hAnsi="Times New Roman"/>
          <w:bCs/>
          <w:sz w:val="24"/>
          <w:szCs w:val="20"/>
          <w:vertAlign w:val="superscript"/>
          <w:lang w:val="uk-UA" w:eastAsia="ru-RU"/>
        </w:rPr>
        <w:t xml:space="preserve">                                                                                               ( підпис )                             (прізвище та ініціали)</w:t>
      </w:r>
    </w:p>
    <w:p w:rsidR="00AE7618" w:rsidRPr="00AE7618" w:rsidRDefault="00AE7618" w:rsidP="00AE7618">
      <w:pPr>
        <w:keepNext/>
        <w:spacing w:after="0" w:line="240" w:lineRule="auto"/>
        <w:jc w:val="center"/>
        <w:outlineLvl w:val="0"/>
        <w:rPr>
          <w:rFonts w:ascii="Times New Roman" w:eastAsia="Times New Roman" w:hAnsi="Times New Roman"/>
          <w:sz w:val="16"/>
          <w:szCs w:val="16"/>
          <w:lang w:val="uk-UA" w:eastAsia="ru-RU"/>
        </w:rPr>
      </w:pPr>
    </w:p>
    <w:p w:rsidR="00AE7618" w:rsidRPr="00AE7618" w:rsidRDefault="00AE7618" w:rsidP="00AE7618">
      <w:pPr>
        <w:keepNext/>
        <w:spacing w:after="0" w:line="240" w:lineRule="auto"/>
        <w:jc w:val="both"/>
        <w:outlineLvl w:val="0"/>
        <w:rPr>
          <w:rFonts w:ascii="Times New Roman" w:eastAsia="Times New Roman" w:hAnsi="Times New Roman"/>
          <w:b/>
          <w:sz w:val="28"/>
          <w:szCs w:val="28"/>
          <w:lang w:val="uk-UA" w:eastAsia="ru-RU"/>
        </w:rPr>
      </w:pPr>
    </w:p>
    <w:p w:rsidR="00AE7618" w:rsidRPr="00AE7618" w:rsidRDefault="00AE7618" w:rsidP="00AE7618">
      <w:pPr>
        <w:keepNext/>
        <w:spacing w:after="0" w:line="240" w:lineRule="auto"/>
        <w:jc w:val="both"/>
        <w:outlineLvl w:val="0"/>
        <w:rPr>
          <w:rFonts w:ascii="Times New Roman" w:eastAsia="Times New Roman" w:hAnsi="Times New Roman"/>
          <w:b/>
          <w:sz w:val="24"/>
          <w:szCs w:val="20"/>
          <w:lang w:val="uk-UA" w:eastAsia="ru-RU"/>
        </w:rPr>
      </w:pPr>
      <w:r w:rsidRPr="00AE7618">
        <w:rPr>
          <w:rFonts w:ascii="Times New Roman" w:eastAsia="Times New Roman" w:hAnsi="Times New Roman"/>
          <w:b/>
          <w:sz w:val="28"/>
          <w:szCs w:val="28"/>
          <w:lang w:val="uk-UA" w:eastAsia="ru-RU"/>
        </w:rPr>
        <w:t>Нормоконтроль пройдено</w:t>
      </w:r>
      <w:r w:rsidRPr="00AE7618">
        <w:rPr>
          <w:rFonts w:ascii="Times New Roman" w:eastAsia="Times New Roman" w:hAnsi="Times New Roman"/>
          <w:b/>
          <w:sz w:val="24"/>
          <w:szCs w:val="20"/>
          <w:lang w:val="uk-UA" w:eastAsia="ru-RU"/>
        </w:rPr>
        <w:t xml:space="preserve">_______________________________  </w:t>
      </w:r>
    </w:p>
    <w:p w:rsidR="00AE7618" w:rsidRPr="00AE7618" w:rsidRDefault="00AE7618" w:rsidP="00AE7618">
      <w:pPr>
        <w:spacing w:after="0" w:line="240" w:lineRule="auto"/>
        <w:jc w:val="both"/>
        <w:rPr>
          <w:rFonts w:ascii="Times New Roman" w:eastAsia="Times New Roman" w:hAnsi="Times New Roman"/>
          <w:bCs/>
          <w:sz w:val="24"/>
          <w:szCs w:val="20"/>
          <w:vertAlign w:val="superscript"/>
          <w:lang w:val="uk-UA" w:eastAsia="ru-RU"/>
        </w:rPr>
      </w:pPr>
      <w:r w:rsidRPr="00AE7618">
        <w:rPr>
          <w:rFonts w:ascii="Times New Roman" w:eastAsia="Times New Roman" w:hAnsi="Times New Roman"/>
          <w:bCs/>
          <w:sz w:val="24"/>
          <w:szCs w:val="20"/>
          <w:vertAlign w:val="superscript"/>
          <w:lang w:val="uk-UA" w:eastAsia="ru-RU"/>
        </w:rPr>
        <w:t xml:space="preserve">                                                                                                   ( підпис )                      (прізвище та ініціали)</w:t>
      </w:r>
    </w:p>
    <w:p w:rsidR="00AE7618" w:rsidRPr="00AE7618" w:rsidRDefault="00AE7618" w:rsidP="00AE7618">
      <w:pPr>
        <w:spacing w:after="0" w:line="240" w:lineRule="auto"/>
        <w:rPr>
          <w:rFonts w:ascii="Times New Roman" w:eastAsia="Times New Roman" w:hAnsi="Times New Roman"/>
          <w:sz w:val="20"/>
          <w:szCs w:val="20"/>
          <w:lang w:val="uk-UA" w:eastAsia="ru-RU"/>
        </w:rPr>
      </w:pPr>
    </w:p>
    <w:p w:rsidR="00AE7618" w:rsidRPr="00AE7618" w:rsidRDefault="00AE7618" w:rsidP="00AE7618">
      <w:pPr>
        <w:spacing w:after="0" w:line="240" w:lineRule="auto"/>
        <w:rPr>
          <w:rFonts w:ascii="Times New Roman" w:eastAsia="Times New Roman" w:hAnsi="Times New Roman"/>
          <w:sz w:val="24"/>
          <w:szCs w:val="24"/>
          <w:lang w:val="uk-UA" w:eastAsia="ru-RU"/>
        </w:rPr>
      </w:pPr>
    </w:p>
    <w:p w:rsidR="00AE7618" w:rsidRPr="00AE7618" w:rsidRDefault="00AE7618" w:rsidP="00AE7618">
      <w:pPr>
        <w:spacing w:after="0" w:line="240" w:lineRule="auto"/>
        <w:rPr>
          <w:rFonts w:ascii="Times New Roman" w:eastAsia="Times New Roman" w:hAnsi="Times New Roman"/>
          <w:sz w:val="24"/>
          <w:szCs w:val="24"/>
          <w:lang w:val="uk-UA" w:eastAsia="ru-RU"/>
        </w:rPr>
      </w:pPr>
    </w:p>
    <w:p w:rsidR="00AE7618" w:rsidRPr="00AE7618" w:rsidRDefault="00AE7618" w:rsidP="00AE7618">
      <w:pPr>
        <w:jc w:val="center"/>
        <w:rPr>
          <w:rFonts w:ascii="Times New Roman" w:eastAsia="Times New Roman" w:hAnsi="Times New Roman"/>
          <w:sz w:val="28"/>
          <w:szCs w:val="28"/>
          <w:lang w:val="uk-UA" w:eastAsia="ru-RU"/>
        </w:rPr>
      </w:pPr>
      <w:r w:rsidRPr="00AE7618">
        <w:rPr>
          <w:rFonts w:ascii="Times New Roman" w:eastAsia="Times New Roman" w:hAnsi="Times New Roman"/>
          <w:sz w:val="24"/>
          <w:szCs w:val="24"/>
          <w:lang w:val="uk-UA" w:eastAsia="ru-RU"/>
        </w:rPr>
        <w:br w:type="page"/>
      </w:r>
      <w:r w:rsidRPr="00AE7618">
        <w:rPr>
          <w:rFonts w:ascii="Times New Roman" w:eastAsia="Times New Roman" w:hAnsi="Times New Roman"/>
          <w:sz w:val="28"/>
          <w:szCs w:val="28"/>
          <w:lang w:val="uk-UA" w:eastAsia="ru-RU"/>
        </w:rPr>
        <w:lastRenderedPageBreak/>
        <w:t>ЗМІСТ</w:t>
      </w:r>
    </w:p>
    <w:p w:rsidR="00AE7618" w:rsidRPr="00AE7618" w:rsidRDefault="00AE7618" w:rsidP="00AE7618">
      <w:pPr>
        <w:spacing w:after="0" w:line="360" w:lineRule="auto"/>
        <w:ind w:firstLine="709"/>
        <w:jc w:val="both"/>
        <w:rPr>
          <w:rFonts w:ascii="Times New Roman" w:eastAsia="Times New Roman" w:hAnsi="Times New Roman"/>
          <w:sz w:val="28"/>
          <w:szCs w:val="28"/>
          <w:lang w:val="uk-UA" w:eastAsia="ru-RU"/>
        </w:rPr>
      </w:pPr>
    </w:p>
    <w:tbl>
      <w:tblPr>
        <w:tblW w:w="9855" w:type="dxa"/>
        <w:tblInd w:w="102" w:type="dxa"/>
        <w:tblLayout w:type="fixed"/>
        <w:tblLook w:val="04A0" w:firstRow="1" w:lastRow="0" w:firstColumn="1" w:lastColumn="0" w:noHBand="0" w:noVBand="1"/>
      </w:tblPr>
      <w:tblGrid>
        <w:gridCol w:w="9042"/>
        <w:gridCol w:w="813"/>
      </w:tblGrid>
      <w:tr w:rsidR="00AE7618" w:rsidRPr="00AE7618" w:rsidTr="00DA7D6B">
        <w:tc>
          <w:tcPr>
            <w:tcW w:w="9041" w:type="dxa"/>
          </w:tcPr>
          <w:p w:rsidR="00AE7618" w:rsidRPr="00AE7618" w:rsidRDefault="00AE7618" w:rsidP="00AE7618">
            <w:pPr>
              <w:widowControl w:val="0"/>
              <w:tabs>
                <w:tab w:val="left" w:pos="2901"/>
              </w:tabs>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Реферат........................................................................................................</w:t>
            </w:r>
          </w:p>
          <w:p w:rsidR="00AE7618" w:rsidRPr="00AE7618" w:rsidRDefault="00AE7618" w:rsidP="00AE7618">
            <w:pPr>
              <w:widowControl w:val="0"/>
              <w:tabs>
                <w:tab w:val="left" w:pos="2901"/>
              </w:tabs>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caps/>
                <w:color w:val="1D1B11"/>
                <w:sz w:val="28"/>
                <w:szCs w:val="28"/>
                <w:lang w:val="uk-UA" w:eastAsia="ru-RU"/>
              </w:rPr>
              <w:t>a</w:t>
            </w:r>
            <w:r w:rsidRPr="00AE7618">
              <w:rPr>
                <w:rFonts w:ascii="Times New Roman" w:eastAsia="Times New Roman" w:hAnsi="Times New Roman"/>
                <w:color w:val="1D1B11"/>
                <w:sz w:val="28"/>
                <w:szCs w:val="28"/>
                <w:lang w:val="uk-UA" w:eastAsia="ru-RU"/>
              </w:rPr>
              <w:t>bstract…………………………………………………………………………</w:t>
            </w:r>
          </w:p>
          <w:p w:rsidR="00AE7618" w:rsidRPr="00AE7618" w:rsidRDefault="00AE7618" w:rsidP="00AE7618">
            <w:pPr>
              <w:widowControl w:val="0"/>
              <w:tabs>
                <w:tab w:val="left" w:pos="2901"/>
              </w:tabs>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5</w:t>
            </w: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6</w:t>
            </w: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7</w:t>
            </w:r>
          </w:p>
        </w:tc>
      </w:tr>
      <w:tr w:rsidR="00AE7618" w:rsidRPr="00AE7618" w:rsidTr="00DA7D6B">
        <w:tc>
          <w:tcPr>
            <w:tcW w:w="9041"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Вступ….……………………………………………………………...…..........</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8</w:t>
            </w:r>
          </w:p>
        </w:tc>
      </w:tr>
      <w:tr w:rsidR="00AE7618" w:rsidRPr="00AE7618" w:rsidTr="00DA7D6B">
        <w:tc>
          <w:tcPr>
            <w:tcW w:w="9041"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 Огляд літературних джерел....................……………….…..........................</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10</w:t>
            </w:r>
          </w:p>
        </w:tc>
      </w:tr>
      <w:tr w:rsidR="00AE7618" w:rsidRPr="00AE7618" w:rsidTr="00DA7D6B">
        <w:tc>
          <w:tcPr>
            <w:tcW w:w="9041" w:type="dxa"/>
          </w:tcPr>
          <w:p w:rsidR="00AE7618" w:rsidRPr="00AE7618" w:rsidRDefault="00AE7618" w:rsidP="00AE7618">
            <w:pPr>
              <w:widowControl w:val="0"/>
              <w:spacing w:after="0" w:line="360" w:lineRule="auto"/>
              <w:ind w:firstLine="290"/>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1.1 Умови створення здоров’язбережувального середовища школярів...</w:t>
            </w:r>
          </w:p>
          <w:p w:rsidR="00AE7618" w:rsidRPr="00AE7618" w:rsidRDefault="00AE7618" w:rsidP="00AE7618">
            <w:pPr>
              <w:widowControl w:val="0"/>
              <w:spacing w:after="0" w:line="360" w:lineRule="auto"/>
              <w:ind w:left="857" w:hanging="567"/>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1.2 Анатомо-фізіологічні особливості людини у віці 16-17 років...........</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10</w:t>
            </w: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12</w:t>
            </w:r>
          </w:p>
        </w:tc>
      </w:tr>
      <w:tr w:rsidR="00AE7618" w:rsidRPr="00AE7618" w:rsidTr="00DA7D6B">
        <w:tc>
          <w:tcPr>
            <w:tcW w:w="9041" w:type="dxa"/>
          </w:tcPr>
          <w:p w:rsidR="00AE7618" w:rsidRPr="00AE7618" w:rsidRDefault="00AE7618" w:rsidP="00AE7618">
            <w:pPr>
              <w:widowControl w:val="0"/>
              <w:spacing w:after="0" w:line="360" w:lineRule="auto"/>
              <w:ind w:left="715" w:hanging="425"/>
              <w:jc w:val="both"/>
              <w:rPr>
                <w:rFonts w:ascii="Times New Roman" w:eastAsia="Times New Roman" w:hAnsi="Times New Roman"/>
                <w:sz w:val="28"/>
                <w:szCs w:val="28"/>
                <w:lang w:eastAsia="ru-RU"/>
              </w:rPr>
            </w:pPr>
            <w:r w:rsidRPr="00AE7618">
              <w:rPr>
                <w:rFonts w:ascii="Times New Roman" w:eastAsia="Times New Roman" w:hAnsi="Times New Roman"/>
                <w:sz w:val="28"/>
                <w:szCs w:val="28"/>
                <w:lang w:val="uk-UA" w:eastAsia="ru-RU"/>
              </w:rPr>
              <w:t xml:space="preserve">1.3 </w:t>
            </w:r>
            <w:r w:rsidRPr="00AE7618">
              <w:rPr>
                <w:rFonts w:ascii="Times New Roman" w:eastAsia="Times New Roman" w:hAnsi="Times New Roman"/>
                <w:iCs/>
                <w:sz w:val="28"/>
                <w:szCs w:val="28"/>
                <w:lang w:val="uk-UA" w:eastAsia="ru-RU"/>
              </w:rPr>
              <w:t>Теоретичний базис здорового способу життя.....</w:t>
            </w:r>
            <w:r w:rsidRPr="00AE7618">
              <w:rPr>
                <w:rFonts w:ascii="Times New Roman" w:eastAsia="Times New Roman" w:hAnsi="Times New Roman"/>
                <w:iCs/>
                <w:sz w:val="28"/>
                <w:szCs w:val="28"/>
                <w:lang w:eastAsia="ru-RU"/>
              </w:rPr>
              <w:t>……………………</w:t>
            </w:r>
          </w:p>
          <w:p w:rsidR="00AE7618" w:rsidRPr="00AE7618" w:rsidRDefault="00AE7618" w:rsidP="00AE7618">
            <w:pPr>
              <w:widowControl w:val="0"/>
              <w:spacing w:after="0" w:line="360" w:lineRule="auto"/>
              <w:ind w:left="715" w:hanging="425"/>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1.4 Сучасна практика формування здорового способу життя дітей шкільного віку…………………………………………………………</w:t>
            </w:r>
            <w:r w:rsidRPr="00AE7618">
              <w:rPr>
                <w:rFonts w:ascii="Times New Roman" w:eastAsia="Times New Roman" w:hAnsi="Times New Roman"/>
                <w:sz w:val="28"/>
                <w:szCs w:val="28"/>
                <w:lang w:eastAsia="ru-RU"/>
              </w:rPr>
              <w:t>..</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16</w:t>
            </w: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18</w:t>
            </w:r>
          </w:p>
        </w:tc>
      </w:tr>
      <w:tr w:rsidR="00AE7618" w:rsidRPr="00AE7618" w:rsidTr="00DA7D6B">
        <w:tc>
          <w:tcPr>
            <w:tcW w:w="9041"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25</w:t>
            </w:r>
          </w:p>
        </w:tc>
      </w:tr>
      <w:tr w:rsidR="00AE7618" w:rsidRPr="00AE7618" w:rsidTr="00DA7D6B">
        <w:trPr>
          <w:trHeight w:val="394"/>
        </w:trPr>
        <w:tc>
          <w:tcPr>
            <w:tcW w:w="9041" w:type="dxa"/>
          </w:tcPr>
          <w:p w:rsidR="00AE7618" w:rsidRPr="00AE7618" w:rsidRDefault="00AE7618" w:rsidP="00AE7618">
            <w:pPr>
              <w:widowControl w:val="0"/>
              <w:spacing w:after="0" w:line="360" w:lineRule="auto"/>
              <w:ind w:firstLine="290"/>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2.1 Завдання дослідження............…………………….……………….....</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25</w:t>
            </w:r>
          </w:p>
        </w:tc>
      </w:tr>
      <w:tr w:rsidR="00AE7618" w:rsidRPr="00AE7618" w:rsidTr="00DA7D6B">
        <w:tc>
          <w:tcPr>
            <w:tcW w:w="9041" w:type="dxa"/>
          </w:tcPr>
          <w:p w:rsidR="00AE7618" w:rsidRPr="00AE7618" w:rsidRDefault="00AE7618" w:rsidP="00AE7618">
            <w:pPr>
              <w:widowControl w:val="0"/>
              <w:spacing w:after="0" w:line="360" w:lineRule="auto"/>
              <w:ind w:firstLine="290"/>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2.2 Методи дослідження ........……………………….……………….......</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25</w:t>
            </w:r>
          </w:p>
        </w:tc>
      </w:tr>
      <w:tr w:rsidR="00AE7618" w:rsidRPr="00AE7618" w:rsidTr="00DA7D6B">
        <w:tc>
          <w:tcPr>
            <w:tcW w:w="9041" w:type="dxa"/>
          </w:tcPr>
          <w:p w:rsidR="00AE7618" w:rsidRPr="00AE7618" w:rsidRDefault="00AE7618" w:rsidP="00AE7618">
            <w:pPr>
              <w:widowControl w:val="0"/>
              <w:spacing w:after="0" w:line="360" w:lineRule="auto"/>
              <w:ind w:firstLine="290"/>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2.3 Організація дослідження ..........…………………….…………..........</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31</w:t>
            </w:r>
          </w:p>
        </w:tc>
      </w:tr>
      <w:tr w:rsidR="00AE7618" w:rsidRPr="00AE7618" w:rsidTr="00DA7D6B">
        <w:tc>
          <w:tcPr>
            <w:tcW w:w="9041"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3 Результати дослідження.........................................………………….....</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32</w:t>
            </w:r>
          </w:p>
        </w:tc>
      </w:tr>
      <w:tr w:rsidR="00AE7618" w:rsidRPr="00AE7618" w:rsidTr="00DA7D6B">
        <w:tc>
          <w:tcPr>
            <w:tcW w:w="9041"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Висновки……………………………………………………………..............</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46</w:t>
            </w:r>
          </w:p>
        </w:tc>
      </w:tr>
      <w:tr w:rsidR="00AE7618" w:rsidRPr="00AE7618" w:rsidTr="00DA7D6B">
        <w:tc>
          <w:tcPr>
            <w:tcW w:w="9041"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 xml:space="preserve"> Перелік посилань..........………………………………………………..........</w:t>
            </w:r>
          </w:p>
        </w:tc>
        <w:tc>
          <w:tcPr>
            <w:tcW w:w="813" w:type="dxa"/>
          </w:tcPr>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r w:rsidRPr="00AE7618">
              <w:rPr>
                <w:rFonts w:ascii="Times New Roman" w:eastAsia="Times New Roman" w:hAnsi="Times New Roman"/>
                <w:sz w:val="28"/>
                <w:szCs w:val="28"/>
                <w:lang w:val="uk-UA" w:eastAsia="ru-RU"/>
              </w:rPr>
              <w:t>48</w:t>
            </w:r>
          </w:p>
          <w:p w:rsidR="00AE7618" w:rsidRPr="00AE7618" w:rsidRDefault="00AE7618" w:rsidP="00AE7618">
            <w:pPr>
              <w:widowControl w:val="0"/>
              <w:spacing w:after="0" w:line="360" w:lineRule="auto"/>
              <w:jc w:val="both"/>
              <w:rPr>
                <w:rFonts w:ascii="Times New Roman" w:eastAsia="Times New Roman" w:hAnsi="Times New Roman"/>
                <w:sz w:val="28"/>
                <w:szCs w:val="28"/>
                <w:lang w:val="uk-UA" w:eastAsia="ru-RU"/>
              </w:rPr>
            </w:pPr>
          </w:p>
        </w:tc>
      </w:tr>
    </w:tbl>
    <w:p w:rsidR="00AE7618" w:rsidRPr="00AE7618" w:rsidRDefault="00AE7618" w:rsidP="00AE7618">
      <w:pPr>
        <w:spacing w:after="0" w:line="360" w:lineRule="auto"/>
        <w:ind w:firstLine="709"/>
        <w:jc w:val="both"/>
        <w:rPr>
          <w:rFonts w:ascii="Times New Roman" w:eastAsia="Times New Roman" w:hAnsi="Times New Roman"/>
          <w:sz w:val="28"/>
          <w:szCs w:val="28"/>
          <w:lang w:val="uk-UA" w:eastAsia="ru-RU"/>
        </w:rPr>
      </w:pPr>
    </w:p>
    <w:p w:rsidR="00AE7618" w:rsidRPr="00AE7618" w:rsidRDefault="00AE7618" w:rsidP="00AE7618">
      <w:pPr>
        <w:spacing w:after="0" w:line="360" w:lineRule="auto"/>
        <w:ind w:firstLine="709"/>
        <w:jc w:val="both"/>
        <w:rPr>
          <w:rFonts w:ascii="Times New Roman" w:eastAsia="Times New Roman" w:hAnsi="Times New Roman"/>
          <w:sz w:val="28"/>
          <w:szCs w:val="28"/>
          <w:lang w:val="uk-UA" w:eastAsia="ru-RU"/>
        </w:rPr>
      </w:pPr>
    </w:p>
    <w:p w:rsidR="00AE7618" w:rsidRPr="00AE7618" w:rsidRDefault="00AE7618" w:rsidP="00AE7618">
      <w:pPr>
        <w:spacing w:after="0" w:line="360" w:lineRule="auto"/>
        <w:ind w:firstLine="709"/>
        <w:jc w:val="both"/>
        <w:rPr>
          <w:rFonts w:ascii="Times New Roman" w:eastAsia="Times New Roman" w:hAnsi="Times New Roman"/>
          <w:sz w:val="28"/>
          <w:szCs w:val="28"/>
          <w:lang w:val="uk-UA" w:eastAsia="ru-RU"/>
        </w:rPr>
      </w:pPr>
    </w:p>
    <w:p w:rsidR="00AE7618" w:rsidRPr="00AE7618" w:rsidRDefault="00AE7618" w:rsidP="00AE7618">
      <w:pPr>
        <w:spacing w:after="0" w:line="360" w:lineRule="auto"/>
        <w:rPr>
          <w:rFonts w:ascii="Times New Roman" w:eastAsia="Times New Roman" w:hAnsi="Times New Roman"/>
          <w:spacing w:val="-6"/>
          <w:sz w:val="28"/>
          <w:szCs w:val="28"/>
          <w:lang w:val="uk-UA" w:eastAsia="ru-RU"/>
        </w:rPr>
      </w:pPr>
    </w:p>
    <w:p w:rsidR="00AE7618" w:rsidRPr="00AE7618" w:rsidRDefault="00AE7618" w:rsidP="00AE7618">
      <w:pPr>
        <w:spacing w:after="0" w:line="240" w:lineRule="auto"/>
        <w:rPr>
          <w:rFonts w:ascii="Times New Roman" w:eastAsia="Times New Roman" w:hAnsi="Times New Roman"/>
          <w:sz w:val="24"/>
          <w:szCs w:val="24"/>
          <w:lang w:val="uk-UA" w:eastAsia="ru-RU"/>
        </w:rPr>
      </w:pPr>
    </w:p>
    <w:p w:rsidR="00AE7618" w:rsidRDefault="00AE7618">
      <w:pPr>
        <w:tabs>
          <w:tab w:val="left" w:pos="5387"/>
        </w:tabs>
        <w:spacing w:after="0" w:line="360" w:lineRule="auto"/>
        <w:jc w:val="center"/>
        <w:rPr>
          <w:rFonts w:ascii="Times New Roman" w:hAnsi="Times New Roman"/>
          <w:spacing w:val="-6"/>
          <w:sz w:val="28"/>
          <w:szCs w:val="28"/>
          <w:lang w:val="uk-UA" w:eastAsia="ru-RU"/>
        </w:rPr>
      </w:pPr>
    </w:p>
    <w:p w:rsidR="00AE7618" w:rsidRDefault="00AE7618">
      <w:pPr>
        <w:tabs>
          <w:tab w:val="left" w:pos="5387"/>
        </w:tabs>
        <w:spacing w:after="0" w:line="360" w:lineRule="auto"/>
        <w:jc w:val="center"/>
        <w:rPr>
          <w:rFonts w:ascii="Times New Roman" w:hAnsi="Times New Roman"/>
          <w:spacing w:val="-6"/>
          <w:sz w:val="28"/>
          <w:szCs w:val="28"/>
          <w:lang w:val="uk-UA" w:eastAsia="ru-RU"/>
        </w:rPr>
      </w:pPr>
    </w:p>
    <w:p w:rsidR="00AE7618" w:rsidRDefault="00AE7618">
      <w:pPr>
        <w:tabs>
          <w:tab w:val="left" w:pos="5387"/>
        </w:tabs>
        <w:spacing w:after="0" w:line="360" w:lineRule="auto"/>
        <w:jc w:val="center"/>
        <w:rPr>
          <w:rFonts w:ascii="Times New Roman" w:hAnsi="Times New Roman"/>
          <w:spacing w:val="-6"/>
          <w:sz w:val="28"/>
          <w:szCs w:val="28"/>
          <w:lang w:val="uk-UA" w:eastAsia="ru-RU"/>
        </w:rPr>
      </w:pPr>
    </w:p>
    <w:p w:rsidR="00AE7618" w:rsidRDefault="00AE7618">
      <w:pPr>
        <w:tabs>
          <w:tab w:val="left" w:pos="5387"/>
        </w:tabs>
        <w:spacing w:after="0" w:line="360" w:lineRule="auto"/>
        <w:jc w:val="center"/>
        <w:rPr>
          <w:rFonts w:ascii="Times New Roman" w:hAnsi="Times New Roman"/>
          <w:spacing w:val="-6"/>
          <w:sz w:val="28"/>
          <w:szCs w:val="28"/>
          <w:lang w:val="uk-UA" w:eastAsia="ru-RU"/>
        </w:rPr>
      </w:pPr>
    </w:p>
    <w:p w:rsidR="00310EEC" w:rsidRDefault="00E3123F">
      <w:pPr>
        <w:tabs>
          <w:tab w:val="left" w:pos="5387"/>
        </w:tabs>
        <w:spacing w:after="0" w:line="360" w:lineRule="auto"/>
        <w:jc w:val="center"/>
        <w:rPr>
          <w:rFonts w:ascii="Times New Roman" w:hAnsi="Times New Roman"/>
          <w:spacing w:val="-6"/>
          <w:sz w:val="28"/>
          <w:szCs w:val="28"/>
          <w:lang w:val="uk-UA" w:eastAsia="ru-RU"/>
        </w:rPr>
      </w:pPr>
      <w:r>
        <w:rPr>
          <w:rFonts w:ascii="Times New Roman" w:hAnsi="Times New Roman"/>
          <w:spacing w:val="-6"/>
          <w:sz w:val="28"/>
          <w:szCs w:val="28"/>
          <w:lang w:val="uk-UA" w:eastAsia="ru-RU"/>
        </w:rPr>
        <w:lastRenderedPageBreak/>
        <w:t>РЕФЕРАТ</w:t>
      </w:r>
    </w:p>
    <w:p w:rsidR="00310EEC" w:rsidRDefault="00310EEC">
      <w:pPr>
        <w:tabs>
          <w:tab w:val="left" w:pos="5387"/>
        </w:tabs>
        <w:spacing w:after="0" w:line="360" w:lineRule="auto"/>
        <w:ind w:firstLine="720"/>
        <w:jc w:val="both"/>
        <w:rPr>
          <w:rFonts w:ascii="Times New Roman" w:hAnsi="Times New Roman"/>
          <w:spacing w:val="-6"/>
          <w:sz w:val="28"/>
          <w:szCs w:val="28"/>
          <w:lang w:val="uk-UA" w:eastAsia="ru-RU"/>
        </w:rPr>
      </w:pPr>
    </w:p>
    <w:p w:rsidR="00310EEC" w:rsidRDefault="00E3123F">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53 сторінки, 6 таблиць, 1 рисунок, 56 літературних джерел.</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pacing w:val="-6"/>
          <w:sz w:val="28"/>
          <w:szCs w:val="28"/>
          <w:lang w:val="uk-UA"/>
        </w:rPr>
        <w:t xml:space="preserve">Мета дослідження – </w:t>
      </w:r>
      <w:r>
        <w:rPr>
          <w:sz w:val="28"/>
          <w:szCs w:val="28"/>
          <w:lang w:val="uk-UA"/>
        </w:rPr>
        <w:t>визначити вплив фізкультурно-оздоровчих заходів на формування показників компетентності здорового способу життя в учнів 10-11 класів.</w:t>
      </w:r>
    </w:p>
    <w:p w:rsidR="00310EEC" w:rsidRDefault="00E3123F">
      <w:pPr>
        <w:pStyle w:val="a4"/>
        <w:shd w:val="clear" w:color="auto" w:fill="auto"/>
        <w:spacing w:after="0" w:line="360" w:lineRule="auto"/>
        <w:ind w:firstLine="700"/>
        <w:jc w:val="both"/>
        <w:rPr>
          <w:sz w:val="28"/>
          <w:szCs w:val="28"/>
          <w:lang w:val="uk-UA"/>
        </w:rPr>
      </w:pPr>
      <w:r>
        <w:rPr>
          <w:sz w:val="28"/>
          <w:szCs w:val="28"/>
          <w:lang w:val="uk-UA"/>
        </w:rPr>
        <w:t>Об’єктом даного дослідження є фізкультурно-оздоровча діяльність закладу середньої освіти.</w:t>
      </w:r>
    </w:p>
    <w:p w:rsidR="00310EEC" w:rsidRDefault="00E3123F">
      <w:pPr>
        <w:pStyle w:val="a4"/>
        <w:shd w:val="clear" w:color="auto" w:fill="auto"/>
        <w:spacing w:after="0" w:line="360" w:lineRule="auto"/>
        <w:ind w:firstLine="700"/>
        <w:jc w:val="both"/>
        <w:rPr>
          <w:spacing w:val="-6"/>
          <w:sz w:val="28"/>
          <w:szCs w:val="28"/>
          <w:lang w:val="uk-UA"/>
        </w:rPr>
      </w:pPr>
      <w:r>
        <w:rPr>
          <w:spacing w:val="-6"/>
          <w:sz w:val="28"/>
          <w:szCs w:val="28"/>
          <w:lang w:val="uk-UA"/>
        </w:rPr>
        <w:t xml:space="preserve">Методи дослідження – </w:t>
      </w:r>
      <w:r>
        <w:rPr>
          <w:sz w:val="28"/>
          <w:szCs w:val="28"/>
          <w:lang w:val="uk-UA"/>
        </w:rPr>
        <w:t>аналіз та узагальнення літературних джерел за темою дослідження, педагогічні спостереження за навчально-виховним процесом школярів, оцінка показників сформованості ЗСЖ учнів, педагогічний експеримент, методи математичної статистики</w:t>
      </w:r>
      <w:r>
        <w:rPr>
          <w:spacing w:val="-6"/>
          <w:sz w:val="28"/>
          <w:szCs w:val="28"/>
          <w:lang w:val="uk-UA"/>
        </w:rPr>
        <w:t>.</w:t>
      </w:r>
    </w:p>
    <w:p w:rsidR="00310EEC" w:rsidRDefault="00E3123F">
      <w:pPr>
        <w:pStyle w:val="a4"/>
        <w:spacing w:after="0" w:line="360" w:lineRule="auto"/>
        <w:ind w:firstLine="700"/>
        <w:jc w:val="both"/>
        <w:rPr>
          <w:sz w:val="28"/>
          <w:szCs w:val="28"/>
          <w:lang w:val="uk-UA"/>
        </w:rPr>
      </w:pPr>
      <w:r>
        <w:rPr>
          <w:sz w:val="28"/>
          <w:szCs w:val="28"/>
          <w:lang w:val="uk-UA"/>
        </w:rPr>
        <w:tab/>
        <w:t>Експериментально доведено ефективність впливу фізкультурно-оздоровчих заходів в режимі дня школярів на формування показників компетентності здорового способу життя в школярів. Наприкінці експерименту покращилося ставлення до систематичних занять фізичними вправами та спортом. Знизився рівень захворювання школярів, підвищився рівень рухової активності. Зафіксовано позитивну динаміку показників функціонального стану кардіо-респіраторної системи школярів експериментальної групи, рівня їхньої фізичної працездатності. Подано методичні рекомендації щодо формування здорового способу життя в учнів старших класів. Головними із яких ми вважаємо об’єднання сил усього педагогічного колективу закладу середньої освіти у цьому напрямі, колективу учителів фізичної культури, батьків школярів.</w:t>
      </w:r>
    </w:p>
    <w:p w:rsidR="00310EEC" w:rsidRDefault="00E3123F">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r>
    </w:p>
    <w:p w:rsidR="00310EEC" w:rsidRDefault="00310EEC">
      <w:pPr>
        <w:tabs>
          <w:tab w:val="left" w:pos="0"/>
        </w:tabs>
        <w:spacing w:after="0" w:line="360" w:lineRule="auto"/>
        <w:jc w:val="both"/>
        <w:rPr>
          <w:rFonts w:ascii="Times New Roman" w:hAnsi="Times New Roman"/>
          <w:sz w:val="28"/>
          <w:szCs w:val="20"/>
          <w:lang w:val="uk-UA" w:eastAsia="ru-RU"/>
        </w:rPr>
      </w:pPr>
    </w:p>
    <w:p w:rsidR="00310EEC" w:rsidRDefault="00E3123F">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ЗАКЛАД СЕРЕДНЬОЇ ОСВІТИ, УЧНІ, СТАРШИЙ ШКІЛЬНИЙ ВІК, ЗДОРОВИЙ СПОСІБ ЖИТТЯ, ФІЗКУЛЬТУРНО-ОЗДОРОВЧІ ЗАХОДИ, ВПЛИВ</w:t>
      </w:r>
    </w:p>
    <w:p w:rsidR="00310EEC" w:rsidRDefault="00E3123F">
      <w:pPr>
        <w:jc w:val="center"/>
        <w:rPr>
          <w:rFonts w:ascii="Times New Roman" w:hAnsi="Times New Roman"/>
          <w:sz w:val="28"/>
          <w:szCs w:val="28"/>
          <w:lang w:val="uk-UA" w:eastAsia="ru-RU"/>
        </w:rPr>
      </w:pPr>
      <w:r>
        <w:rPr>
          <w:rFonts w:ascii="Times New Roman" w:hAnsi="Times New Roman"/>
          <w:sz w:val="28"/>
          <w:szCs w:val="28"/>
          <w:lang w:val="uk-UA" w:eastAsia="ru-RU"/>
        </w:rPr>
        <w:lastRenderedPageBreak/>
        <w:t>ABSTRACT</w:t>
      </w:r>
    </w:p>
    <w:p w:rsidR="00310EEC" w:rsidRDefault="00310EEC">
      <w:pPr>
        <w:tabs>
          <w:tab w:val="left" w:pos="5387"/>
        </w:tabs>
        <w:spacing w:after="0" w:line="360" w:lineRule="auto"/>
        <w:ind w:firstLine="720"/>
        <w:jc w:val="both"/>
        <w:rPr>
          <w:rFonts w:ascii="Times New Roman" w:hAnsi="Times New Roman"/>
          <w:sz w:val="28"/>
          <w:szCs w:val="28"/>
          <w:lang w:val="uk-UA" w:eastAsia="ru-RU"/>
        </w:rPr>
      </w:pPr>
    </w:p>
    <w:p w:rsidR="00310EEC" w:rsidRDefault="00E3123F">
      <w:pPr>
        <w:tabs>
          <w:tab w:val="left" w:pos="5387"/>
        </w:tabs>
        <w:spacing w:after="0" w:line="360" w:lineRule="auto"/>
        <w:ind w:firstLine="720"/>
        <w:jc w:val="both"/>
        <w:rPr>
          <w:rFonts w:ascii="Times New Roman" w:hAnsi="Times New Roman"/>
          <w:sz w:val="28"/>
          <w:szCs w:val="28"/>
          <w:lang w:val="en-US" w:eastAsia="ru-RU"/>
        </w:rPr>
      </w:pPr>
      <w:r>
        <w:rPr>
          <w:rFonts w:ascii="Times New Roman" w:eastAsia="Times New Roman" w:hAnsi="Times New Roman"/>
          <w:sz w:val="28"/>
          <w:szCs w:val="28"/>
          <w:lang w:val="en-US" w:eastAsia="ru-RU"/>
        </w:rPr>
        <w:t>Qualification work</w:t>
      </w:r>
      <w:r>
        <w:rPr>
          <w:rFonts w:ascii="Times New Roman" w:hAnsi="Times New Roman"/>
          <w:sz w:val="28"/>
          <w:szCs w:val="28"/>
          <w:lang w:val="en-US" w:eastAsia="ru-RU"/>
        </w:rPr>
        <w:t xml:space="preserve"> – 53 pages, 6 tables, 1 drawing, 56 literary sources.</w:t>
      </w:r>
    </w:p>
    <w:p w:rsidR="00310EEC" w:rsidRDefault="00E3123F">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purpose of the study is to determine the influence of physical culture and health activities on the formation of indicators of competence of a healthy lifestyle in students of 10-11 grades.</w:t>
      </w:r>
    </w:p>
    <w:p w:rsidR="00310EEC" w:rsidRDefault="00E3123F">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object of this research is the physical culture and health activities of the secondary education institution.</w:t>
      </w:r>
    </w:p>
    <w:p w:rsidR="00310EEC" w:rsidRDefault="00E3123F">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Research methods – analysis and generalization of literary sources on the topic of research, pedagogical observations of the educational and educational process of schoolchildren, assessment of the indicators of the formation of the students' cognitive abilities, pedagogical experiment, methods of mathematical statistics.</w:t>
      </w:r>
    </w:p>
    <w:p w:rsidR="00310EEC" w:rsidRDefault="00E3123F">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effectiveness of the influence of physical culture and health activities in the daily routine of schoolchildren on the formation of indicators of competence of a healthy lifestyle in schoolchildren has been experimentally proven. At the end of the experiment, the attitude towards systematic exercise and sports improved. The level of illness among schoolchildren has decreased, and the level of motor activity has increased. The positive dynamics of indicators of the functional state of the cardio-respiratory system of schoolchildren of the experimental group, the level of their physical capacity were recorded. Methodological recommendations for the formation of a healthy lifestyle in high school students are presented. The main of which we consider to be the joining of forces of the entire teaching team of the secondary education institution in this direction, the team of physical education teachers, and parents of schoolchildren.</w:t>
      </w:r>
    </w:p>
    <w:p w:rsidR="00310EEC" w:rsidRDefault="00310EEC">
      <w:pPr>
        <w:tabs>
          <w:tab w:val="left" w:pos="5387"/>
        </w:tabs>
        <w:spacing w:after="0" w:line="360" w:lineRule="auto"/>
        <w:ind w:firstLine="720"/>
        <w:jc w:val="both"/>
        <w:rPr>
          <w:rFonts w:ascii="Times New Roman" w:hAnsi="Times New Roman"/>
          <w:sz w:val="28"/>
          <w:szCs w:val="28"/>
          <w:lang w:val="en-US" w:eastAsia="ru-RU"/>
        </w:rPr>
      </w:pPr>
    </w:p>
    <w:p w:rsidR="00BE0F08" w:rsidRDefault="00E3123F">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INSTITUTION OF SECONDARY EDUCATION, STUDENTS, SENIOR SCHOOL AGE, HEALTHY LIFESTYLE, PHYSICAL AND HEALTH MEASURES, INFLUENCE </w:t>
      </w:r>
    </w:p>
    <w:p w:rsidR="00310EEC" w:rsidRDefault="00E3123F">
      <w:pPr>
        <w:tabs>
          <w:tab w:val="left" w:pos="5387"/>
        </w:tabs>
        <w:spacing w:after="0" w:line="360" w:lineRule="auto"/>
        <w:ind w:firstLine="720"/>
        <w:jc w:val="both"/>
        <w:rPr>
          <w:rFonts w:ascii="Times New Roman" w:hAnsi="Times New Roman"/>
          <w:sz w:val="28"/>
          <w:szCs w:val="28"/>
          <w:lang w:val="en-US" w:eastAsia="ru-RU"/>
        </w:rPr>
      </w:pPr>
      <w:r w:rsidRPr="006F7A74">
        <w:rPr>
          <w:lang w:val="en-US"/>
        </w:rPr>
        <w:br w:type="page"/>
      </w:r>
    </w:p>
    <w:p w:rsidR="00310EEC" w:rsidRDefault="00E3123F">
      <w:pPr>
        <w:tabs>
          <w:tab w:val="left" w:pos="5387"/>
        </w:tabs>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ПЕРЕЛІК УМОВНИХ ПОЗНАЧЕНЬ, СИМВОЛІВ, ОДИНИЦЬ, СКОРОЧЕНЬ ТА ТЕРМІНІВ</w:t>
      </w:r>
    </w:p>
    <w:p w:rsidR="00310EEC" w:rsidRDefault="00310EEC">
      <w:pPr>
        <w:spacing w:after="0" w:line="360" w:lineRule="auto"/>
        <w:ind w:firstLine="709"/>
        <w:jc w:val="both"/>
        <w:rPr>
          <w:rFonts w:ascii="Times New Roman" w:hAnsi="Times New Roman"/>
          <w:sz w:val="28"/>
          <w:szCs w:val="28"/>
          <w:lang w:val="uk-UA" w:eastAsia="ru-RU"/>
        </w:rPr>
      </w:pPr>
    </w:p>
    <w:tbl>
      <w:tblPr>
        <w:tblW w:w="9952" w:type="dxa"/>
        <w:tblLayout w:type="fixed"/>
        <w:tblLook w:val="01E0" w:firstRow="1" w:lastRow="1" w:firstColumn="1" w:lastColumn="1" w:noHBand="0" w:noVBand="0"/>
      </w:tblPr>
      <w:tblGrid>
        <w:gridCol w:w="3888"/>
        <w:gridCol w:w="6064"/>
      </w:tblGrid>
      <w:tr w:rsidR="00310EEC">
        <w:tc>
          <w:tcPr>
            <w:tcW w:w="3888"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Фізкультурно-оздоровчі заходи                                –</w:t>
            </w: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Здоровий спосіб життя</w:t>
            </w:r>
          </w:p>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(ЗСЖ)                                  –</w:t>
            </w: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310EEC">
            <w:pPr>
              <w:widowControl w:val="0"/>
              <w:spacing w:after="0" w:line="360" w:lineRule="auto"/>
              <w:jc w:val="both"/>
              <w:rPr>
                <w:rFonts w:ascii="Times New Roman" w:hAnsi="Times New Roman"/>
                <w:sz w:val="28"/>
                <w:szCs w:val="20"/>
                <w:lang w:val="uk-UA" w:eastAsia="ru-RU"/>
              </w:rPr>
            </w:pPr>
          </w:p>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Оздоровчі системи             –</w:t>
            </w:r>
          </w:p>
        </w:tc>
        <w:tc>
          <w:tcPr>
            <w:tcW w:w="6063"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фізкультурні хвилинки, паузи, самостійні заняття, дихальні вправи, танцювальні рухи, загальнорозвивальні вправи, вправи на формування постави, потішки, хороводи, танцювальні рухи, рухливі ігри, прогулянки, пробіжки тощо</w:t>
            </w:r>
          </w:p>
          <w:p w:rsidR="00310EEC" w:rsidRDefault="00310EEC">
            <w:pPr>
              <w:widowControl w:val="0"/>
              <w:spacing w:after="0" w:line="360" w:lineRule="auto"/>
              <w:jc w:val="both"/>
              <w:rPr>
                <w:rFonts w:ascii="Times New Roman" w:hAnsi="Times New Roman"/>
                <w:sz w:val="28"/>
                <w:szCs w:val="20"/>
                <w:lang w:val="uk-UA" w:eastAsia="ru-RU"/>
              </w:rPr>
            </w:pPr>
          </w:p>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це взірець систематичної поведінки особистості, спрямований на формування, збереження та зміцнення власного здоров’я шляхом закріплення в повсякденному житті правильних звичок, які не завдають шкоди людині в фізичній та духовній сферах її функціонування</w:t>
            </w:r>
          </w:p>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системи знань та практичних методик, що дозволяють забезпечити формування здоров’я</w:t>
            </w:r>
          </w:p>
        </w:tc>
      </w:tr>
      <w:tr w:rsidR="00310EEC">
        <w:tc>
          <w:tcPr>
            <w:tcW w:w="3888"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Фізична працездатність</w:t>
            </w:r>
          </w:p>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 аPWC</w:t>
            </w:r>
            <w:r>
              <w:rPr>
                <w:rFonts w:ascii="Times New Roman" w:hAnsi="Times New Roman"/>
                <w:sz w:val="28"/>
                <w:szCs w:val="20"/>
                <w:vertAlign w:val="subscript"/>
                <w:lang w:val="uk-UA" w:eastAsia="ru-RU"/>
              </w:rPr>
              <w:t xml:space="preserve">170                                                 </w:t>
            </w:r>
            <w:r>
              <w:rPr>
                <w:rFonts w:ascii="Times New Roman" w:hAnsi="Times New Roman"/>
                <w:sz w:val="28"/>
                <w:szCs w:val="20"/>
                <w:lang w:val="uk-UA" w:eastAsia="ru-RU"/>
              </w:rPr>
              <w:t>–</w:t>
            </w:r>
          </w:p>
          <w:p w:rsidR="00310EEC" w:rsidRDefault="00310EEC">
            <w:pPr>
              <w:widowControl w:val="0"/>
              <w:spacing w:after="0" w:line="360" w:lineRule="auto"/>
              <w:jc w:val="both"/>
              <w:rPr>
                <w:rFonts w:ascii="Times New Roman" w:hAnsi="Times New Roman"/>
                <w:sz w:val="28"/>
                <w:szCs w:val="20"/>
                <w:lang w:val="uk-UA" w:eastAsia="ru-RU"/>
              </w:rPr>
            </w:pPr>
          </w:p>
        </w:tc>
        <w:tc>
          <w:tcPr>
            <w:tcW w:w="6063"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абсолютна величина фізичної працездатності, яка характеризує аеробну здатність організму, кгм/хв</w:t>
            </w:r>
          </w:p>
        </w:tc>
      </w:tr>
      <w:tr w:rsidR="00310EEC">
        <w:tc>
          <w:tcPr>
            <w:tcW w:w="3888"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вPWC</w:t>
            </w:r>
            <w:r>
              <w:rPr>
                <w:rFonts w:ascii="Times New Roman" w:hAnsi="Times New Roman"/>
                <w:sz w:val="28"/>
                <w:szCs w:val="20"/>
                <w:vertAlign w:val="subscript"/>
                <w:lang w:val="uk-UA" w:eastAsia="ru-RU"/>
              </w:rPr>
              <w:t>170</w:t>
            </w:r>
            <w:r>
              <w:rPr>
                <w:rFonts w:ascii="Times New Roman" w:hAnsi="Times New Roman"/>
                <w:sz w:val="28"/>
                <w:szCs w:val="20"/>
                <w:lang w:val="uk-UA" w:eastAsia="ru-RU"/>
              </w:rPr>
              <w:t xml:space="preserve"> на кг маси              –</w:t>
            </w:r>
          </w:p>
        </w:tc>
        <w:tc>
          <w:tcPr>
            <w:tcW w:w="6063"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відносна фізична працездатність, кгм/хв/кг</w:t>
            </w:r>
          </w:p>
        </w:tc>
      </w:tr>
      <w:tr w:rsidR="00310EEC">
        <w:tc>
          <w:tcPr>
            <w:tcW w:w="3888"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аМСК                                    –</w:t>
            </w:r>
          </w:p>
        </w:tc>
        <w:tc>
          <w:tcPr>
            <w:tcW w:w="6063"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абсолютна величина споживання кисню, мл/хв</w:t>
            </w:r>
          </w:p>
        </w:tc>
      </w:tr>
      <w:tr w:rsidR="00310EEC">
        <w:tc>
          <w:tcPr>
            <w:tcW w:w="3888"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вМСК                                    –</w:t>
            </w:r>
          </w:p>
        </w:tc>
        <w:tc>
          <w:tcPr>
            <w:tcW w:w="6063" w:type="dxa"/>
          </w:tcPr>
          <w:p w:rsidR="00310EEC" w:rsidRDefault="00E3123F">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відносна величина споживання кисню, мл/хв</w:t>
            </w:r>
          </w:p>
        </w:tc>
      </w:tr>
      <w:tr w:rsidR="00310EEC">
        <w:tc>
          <w:tcPr>
            <w:tcW w:w="3888" w:type="dxa"/>
          </w:tcPr>
          <w:p w:rsidR="00310EEC" w:rsidRDefault="00E3123F">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ЧСС                                       –</w:t>
            </w:r>
          </w:p>
        </w:tc>
        <w:tc>
          <w:tcPr>
            <w:tcW w:w="6063" w:type="dxa"/>
          </w:tcPr>
          <w:p w:rsidR="00310EEC" w:rsidRDefault="00E3123F">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частота серцевих скорочень (уд/хв)</w:t>
            </w:r>
          </w:p>
        </w:tc>
      </w:tr>
      <w:tr w:rsidR="00310EEC">
        <w:tc>
          <w:tcPr>
            <w:tcW w:w="3888"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с                                             –</w:t>
            </w:r>
          </w:p>
        </w:tc>
        <w:tc>
          <w:tcPr>
            <w:tcW w:w="6063"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секунда</w:t>
            </w:r>
          </w:p>
        </w:tc>
      </w:tr>
      <w:tr w:rsidR="00310EEC">
        <w:tc>
          <w:tcPr>
            <w:tcW w:w="3888"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хв                                           –</w:t>
            </w:r>
          </w:p>
        </w:tc>
        <w:tc>
          <w:tcPr>
            <w:tcW w:w="6063"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хвилина</w:t>
            </w:r>
          </w:p>
        </w:tc>
      </w:tr>
      <w:tr w:rsidR="00310EEC">
        <w:tc>
          <w:tcPr>
            <w:tcW w:w="3888"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см                                          –</w:t>
            </w:r>
          </w:p>
        </w:tc>
        <w:tc>
          <w:tcPr>
            <w:tcW w:w="6063"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сантиметр</w:t>
            </w:r>
          </w:p>
        </w:tc>
      </w:tr>
      <w:tr w:rsidR="00310EEC">
        <w:tc>
          <w:tcPr>
            <w:tcW w:w="3888"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ЖЄЛ                                      –</w:t>
            </w:r>
          </w:p>
        </w:tc>
        <w:tc>
          <w:tcPr>
            <w:tcW w:w="6063" w:type="dxa"/>
          </w:tcPr>
          <w:p w:rsidR="00310EEC" w:rsidRDefault="00E3123F" w:rsidP="00BE0F08">
            <w:pPr>
              <w:widowControl w:val="0"/>
              <w:spacing w:after="0" w:line="260" w:lineRule="exact"/>
              <w:jc w:val="both"/>
              <w:rPr>
                <w:rFonts w:ascii="Times New Roman" w:hAnsi="Times New Roman"/>
                <w:sz w:val="28"/>
                <w:szCs w:val="28"/>
                <w:lang w:val="uk-UA"/>
              </w:rPr>
            </w:pPr>
            <w:r>
              <w:rPr>
                <w:rFonts w:ascii="Times New Roman" w:hAnsi="Times New Roman"/>
                <w:sz w:val="28"/>
                <w:szCs w:val="28"/>
                <w:lang w:val="uk-UA" w:eastAsia="ru-RU"/>
              </w:rPr>
              <w:t>життєва ємність легень</w:t>
            </w:r>
          </w:p>
        </w:tc>
      </w:tr>
    </w:tbl>
    <w:p w:rsidR="00310EEC" w:rsidRDefault="00310EEC" w:rsidP="00BE0F08">
      <w:pPr>
        <w:spacing w:after="0" w:line="260" w:lineRule="exact"/>
        <w:jc w:val="both"/>
        <w:rPr>
          <w:rFonts w:ascii="Times New Roman" w:hAnsi="Times New Roman"/>
          <w:sz w:val="28"/>
          <w:szCs w:val="28"/>
          <w:lang w:val="uk-UA" w:eastAsia="ru-RU"/>
        </w:rPr>
      </w:pPr>
    </w:p>
    <w:p w:rsidR="00310EEC" w:rsidRDefault="00BE0F08">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00E3123F">
        <w:rPr>
          <w:rFonts w:ascii="Times New Roman" w:hAnsi="Times New Roman"/>
          <w:sz w:val="28"/>
          <w:szCs w:val="28"/>
          <w:lang w:val="uk-UA" w:eastAsia="ru-RU"/>
        </w:rPr>
        <w:lastRenderedPageBreak/>
        <w:t>ВСТУП</w:t>
      </w:r>
    </w:p>
    <w:p w:rsidR="00310EEC" w:rsidRDefault="00310EEC">
      <w:pPr>
        <w:spacing w:after="0" w:line="360" w:lineRule="auto"/>
        <w:jc w:val="both"/>
        <w:rPr>
          <w:rFonts w:ascii="Times New Roman" w:hAnsi="Times New Roman"/>
          <w:sz w:val="28"/>
          <w:szCs w:val="28"/>
          <w:lang w:val="uk-UA" w:eastAsia="ru-RU"/>
        </w:rPr>
      </w:pPr>
    </w:p>
    <w:p w:rsidR="00310EEC" w:rsidRDefault="00E3123F">
      <w:pPr>
        <w:pStyle w:val="a4"/>
        <w:spacing w:after="0" w:line="360" w:lineRule="auto"/>
        <w:ind w:firstLine="688"/>
        <w:jc w:val="both"/>
        <w:rPr>
          <w:color w:val="000000"/>
          <w:sz w:val="28"/>
          <w:szCs w:val="28"/>
          <w:lang w:val="uk-UA"/>
        </w:rPr>
      </w:pPr>
      <w:r>
        <w:rPr>
          <w:color w:val="000000"/>
          <w:sz w:val="28"/>
          <w:szCs w:val="28"/>
          <w:lang w:val="uk-UA"/>
        </w:rPr>
        <w:t>Не виникає сумнівів, що складова частина людського капіталу здоров’я населення будь-якої країни є стратегічним ресурсом і національним скарбом [1-7].</w:t>
      </w:r>
    </w:p>
    <w:p w:rsidR="00310EEC" w:rsidRDefault="00E3123F">
      <w:pPr>
        <w:pStyle w:val="a4"/>
        <w:spacing w:after="0" w:line="360" w:lineRule="auto"/>
        <w:ind w:firstLine="708"/>
        <w:jc w:val="both"/>
        <w:rPr>
          <w:color w:val="000000"/>
          <w:sz w:val="28"/>
          <w:szCs w:val="28"/>
          <w:lang w:val="uk-UA"/>
        </w:rPr>
      </w:pPr>
      <w:r>
        <w:rPr>
          <w:color w:val="000000"/>
          <w:sz w:val="28"/>
          <w:szCs w:val="28"/>
          <w:lang w:val="uk-UA"/>
        </w:rPr>
        <w:t xml:space="preserve">А здоров’я усієї нації визначається перш за все станом здоров’я її підростаючого покоління. </w:t>
      </w:r>
    </w:p>
    <w:p w:rsidR="00310EEC" w:rsidRDefault="00E3123F">
      <w:pPr>
        <w:pStyle w:val="a4"/>
        <w:spacing w:after="0" w:line="360" w:lineRule="auto"/>
        <w:ind w:firstLine="708"/>
        <w:jc w:val="both"/>
        <w:rPr>
          <w:sz w:val="28"/>
          <w:szCs w:val="28"/>
          <w:lang w:val="uk-UA"/>
        </w:rPr>
      </w:pPr>
      <w:r>
        <w:rPr>
          <w:color w:val="000000"/>
          <w:sz w:val="28"/>
          <w:szCs w:val="28"/>
          <w:lang w:val="uk-UA"/>
        </w:rPr>
        <w:t>Останні десятиліття, за свідченням багатьох фахівців залишається закономірні процеси щодо зниження стану здоров’я школярів [2, 8-12].</w:t>
      </w:r>
      <w:r>
        <w:rPr>
          <w:sz w:val="28"/>
          <w:szCs w:val="28"/>
          <w:lang w:val="uk-UA"/>
        </w:rPr>
        <w:t xml:space="preserve"> І ця тенденція, нажаль, буде залишатися найближчим часом.</w:t>
      </w:r>
    </w:p>
    <w:p w:rsidR="00310EEC" w:rsidRDefault="00E3123F">
      <w:pPr>
        <w:pStyle w:val="a4"/>
        <w:spacing w:after="0" w:line="360" w:lineRule="auto"/>
        <w:ind w:firstLine="708"/>
        <w:jc w:val="both"/>
        <w:rPr>
          <w:color w:val="000000"/>
          <w:sz w:val="28"/>
          <w:szCs w:val="28"/>
          <w:lang w:val="uk-UA"/>
        </w:rPr>
      </w:pPr>
      <w:r>
        <w:rPr>
          <w:lang w:val="uk-UA"/>
        </w:rPr>
        <w:t>П</w:t>
      </w:r>
      <w:r>
        <w:rPr>
          <w:color w:val="000000"/>
          <w:sz w:val="28"/>
          <w:szCs w:val="28"/>
          <w:lang w:val="uk-UA"/>
        </w:rPr>
        <w:t xml:space="preserve">рактично здоровими визнаються лише 1,1% дітей, а майже 18% із загальної кількості дітей мають чотири хронічних захворювання, 14,5% – п’ять і більше [3]. </w:t>
      </w:r>
    </w:p>
    <w:p w:rsidR="00310EEC" w:rsidRDefault="00E3123F">
      <w:pPr>
        <w:pStyle w:val="a4"/>
        <w:spacing w:after="0" w:line="360" w:lineRule="auto"/>
        <w:ind w:firstLine="708"/>
        <w:jc w:val="both"/>
        <w:rPr>
          <w:color w:val="000000"/>
          <w:sz w:val="28"/>
          <w:szCs w:val="28"/>
          <w:lang w:val="uk-UA"/>
        </w:rPr>
      </w:pPr>
      <w:r>
        <w:rPr>
          <w:color w:val="000000"/>
          <w:sz w:val="28"/>
          <w:szCs w:val="28"/>
          <w:lang w:val="uk-UA"/>
        </w:rPr>
        <w:t>У Національній стратегії розвитку освіти України на 2012-2021 рр. [13] турбота про здоров’я молоді, формування в неї здорового способу життя визначається пріоритетним завданням.</w:t>
      </w:r>
    </w:p>
    <w:p w:rsidR="00310EEC" w:rsidRDefault="00E3123F">
      <w:pPr>
        <w:pStyle w:val="a4"/>
        <w:spacing w:after="0" w:line="360" w:lineRule="auto"/>
        <w:ind w:firstLine="708"/>
        <w:jc w:val="both"/>
        <w:rPr>
          <w:color w:val="000000"/>
          <w:sz w:val="28"/>
          <w:szCs w:val="28"/>
          <w:lang w:val="uk-UA"/>
        </w:rPr>
      </w:pPr>
      <w:r>
        <w:rPr>
          <w:color w:val="000000"/>
          <w:sz w:val="28"/>
          <w:szCs w:val="28"/>
          <w:lang w:val="uk-UA"/>
        </w:rPr>
        <w:t xml:space="preserve">Важливість та ефективність виховання здорової нації можлива лише за умови чіткого розуміння основ якості та тривалості життя людини, що закладаються ще в дитинстві, а здоровий спосіб життя забезпечує особистості якісне існування з природою та суспільством. Однак, в освітньому просторі, натепер, нажаль, залишається тенденція до подальшої інтенсифікації навчального процесу та катастрофічне погіршення стану здоров’я дітей. </w:t>
      </w:r>
    </w:p>
    <w:p w:rsidR="00310EEC" w:rsidRDefault="00E3123F">
      <w:pPr>
        <w:pStyle w:val="a4"/>
        <w:spacing w:after="0" w:line="360" w:lineRule="auto"/>
        <w:ind w:firstLine="708"/>
        <w:jc w:val="both"/>
        <w:rPr>
          <w:color w:val="000000"/>
          <w:sz w:val="28"/>
          <w:szCs w:val="28"/>
          <w:lang w:val="uk-UA"/>
        </w:rPr>
      </w:pPr>
      <w:r>
        <w:rPr>
          <w:color w:val="000000"/>
          <w:sz w:val="28"/>
          <w:szCs w:val="28"/>
          <w:lang w:val="uk-UA"/>
        </w:rPr>
        <w:t>Тож невідповідність заявлених принципів та відсутністю</w:t>
      </w:r>
      <w:r>
        <w:rPr>
          <w:color w:val="000000"/>
          <w:sz w:val="28"/>
          <w:szCs w:val="28"/>
          <w:lang w:val="uk-UA"/>
        </w:rPr>
        <w:br/>
        <w:t>комплексних заходів у формуванні здорової нації потребує вдосконалення методичних підходів щодо збереження та зміцнення здоров’я школярів.</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xml:space="preserve">Одним із пріоритетних напрямів такої роботи є створення позитивної аури, культу здоров’я в класі, в школі і в сім’ї, сформованість компетентності здорового способу життя.   </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lastRenderedPageBreak/>
        <w:t xml:space="preserve">Перед навчальними закладами постає завдання організувати навчально-виховний процес на засадах збереження здоров’я, розвивати професіоналізм педагогів щодо формування основ здорового способу життя, культури здоров’я, превентивного навчання і виховання дітей та учнівської молоді. А кінцевим результатом спільної виховної діяльності сім ї та школи буде сформованість в дитині потреби в здоровому способі життя, розвинений інтелект і широкий усебічний розвиток, інтелігентність у спілкуванні, естетичне сприйняття світу. </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За даними ВООЗ, якщо прийняти умовно рівень здоров’я</w:t>
      </w:r>
      <w:r>
        <w:rPr>
          <w:sz w:val="28"/>
          <w:szCs w:val="28"/>
          <w:lang w:val="uk-UA"/>
        </w:rPr>
        <w:br/>
        <w:t>людини за 100%, то 20% залежить від спадковості, 20% – від</w:t>
      </w:r>
      <w:r>
        <w:rPr>
          <w:sz w:val="28"/>
          <w:szCs w:val="28"/>
          <w:lang w:val="uk-UA"/>
        </w:rPr>
        <w:br/>
        <w:t>зовнішніх умов (екології), 10% – від діяльності системи охорони</w:t>
      </w:r>
      <w:r>
        <w:rPr>
          <w:sz w:val="28"/>
          <w:szCs w:val="28"/>
          <w:lang w:val="uk-UA"/>
        </w:rPr>
        <w:br/>
        <w:t xml:space="preserve">здоров’я, а 50% залежить від її способу життя </w:t>
      </w:r>
      <w:r>
        <w:rPr>
          <w:color w:val="000000"/>
          <w:sz w:val="28"/>
          <w:szCs w:val="28"/>
          <w:lang w:val="uk-UA"/>
        </w:rPr>
        <w:t>[3].</w:t>
      </w:r>
      <w:r>
        <w:rPr>
          <w:sz w:val="28"/>
          <w:szCs w:val="28"/>
          <w:lang w:val="uk-UA"/>
        </w:rPr>
        <w:t xml:space="preserve"> </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Тому метою дослідження було визначити вплив фізкультурно-оздоровчих заходів на формування показників компетентності здорового способу життя в учнів 10-11 класів.</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Об’єктом даного дослідження є фізкультурно-оздоровча діяльність закладу середньої освіти.</w:t>
      </w:r>
    </w:p>
    <w:p w:rsidR="00310EEC" w:rsidRDefault="00E3123F">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 xml:space="preserve">єкт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учні 10-11 класу. </w:t>
      </w:r>
    </w:p>
    <w:p w:rsidR="00310EEC" w:rsidRDefault="00E3123F">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показники сформованості здорового способу життя. </w:t>
      </w:r>
    </w:p>
    <w:p w:rsidR="00310EEC" w:rsidRDefault="00E3123F">
      <w:pPr>
        <w:spacing w:after="0" w:line="360" w:lineRule="auto"/>
        <w:ind w:firstLine="709"/>
        <w:jc w:val="both"/>
        <w:outlineLvl w:val="0"/>
        <w:rPr>
          <w:rFonts w:ascii="Times New Roman" w:hAnsi="Times New Roman"/>
          <w:sz w:val="28"/>
          <w:szCs w:val="28"/>
          <w:lang w:val="uk-UA" w:eastAsia="ru-RU"/>
        </w:rPr>
      </w:pPr>
      <w:r>
        <w:rPr>
          <w:rFonts w:ascii="Times New Roman" w:hAnsi="Times New Roman"/>
          <w:bCs/>
          <w:sz w:val="28"/>
          <w:szCs w:val="28"/>
          <w:lang w:val="uk-UA" w:eastAsia="ru-RU"/>
        </w:rPr>
        <w:t xml:space="preserve">Практична значимість </w:t>
      </w:r>
      <w:r>
        <w:rPr>
          <w:rFonts w:ascii="Times New Roman" w:hAnsi="Times New Roman"/>
          <w:sz w:val="28"/>
          <w:szCs w:val="28"/>
          <w:lang w:val="uk-UA" w:eastAsia="ru-RU"/>
        </w:rPr>
        <w:t>– результати дослідження можуть бути рекомендовані вчителям фізичної культури, які працюють з учнями старшого шкільного віку.</w:t>
      </w:r>
      <w:r>
        <w:br w:type="page"/>
      </w:r>
    </w:p>
    <w:p w:rsidR="00310EEC" w:rsidRDefault="00E3123F">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ОГЛЯД ЛІТЕРАТУРНИХ ДЖЕРЕЛ</w:t>
      </w:r>
    </w:p>
    <w:p w:rsidR="00310EEC" w:rsidRDefault="00310EEC">
      <w:pPr>
        <w:spacing w:after="0" w:line="360" w:lineRule="auto"/>
        <w:jc w:val="center"/>
        <w:rPr>
          <w:rFonts w:ascii="Times New Roman" w:hAnsi="Times New Roman"/>
          <w:sz w:val="28"/>
          <w:szCs w:val="28"/>
          <w:lang w:val="uk-UA" w:eastAsia="ru-RU"/>
        </w:rPr>
      </w:pP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Умови створення здоров’язбережувального середовища школярів </w:t>
      </w:r>
    </w:p>
    <w:p w:rsidR="00310EEC" w:rsidRDefault="00310EEC">
      <w:pPr>
        <w:spacing w:after="0" w:line="360" w:lineRule="auto"/>
        <w:ind w:firstLine="708"/>
        <w:jc w:val="both"/>
        <w:rPr>
          <w:rFonts w:ascii="Times New Roman" w:hAnsi="Times New Roman"/>
          <w:sz w:val="28"/>
          <w:szCs w:val="28"/>
          <w:lang w:val="uk-UA" w:eastAsia="ru-RU"/>
        </w:rPr>
      </w:pP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Здоров’я – це найвище благо, дароване людині Природою. Без нього життя не може бути повноцінним і щасливим. На жаль, досить часто ми (діти – через необізнаність, дорослі – через легковажність) бездумно розтринькуємо цей дарунок, забуваючи, що втратити здоров’я легко, а повернути – дуже важко, інколи неможливо.</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xml:space="preserve">Як не прикро, природа дарує здоров’я з однією умовою: його потрібно належним чином підтримувати, зміцнювати, тренувати. Якщо ж людина порушує цю умову, то Природа відбирає здоров’я і дарує його комусь іншому з тією ж умовою. Збереження і зміцнення здоров’я молодого покоління – найважливіша функція шкільної освіти </w:t>
      </w:r>
      <w:r>
        <w:rPr>
          <w:color w:val="000000"/>
          <w:sz w:val="28"/>
          <w:szCs w:val="28"/>
          <w:lang w:val="uk-UA"/>
        </w:rPr>
        <w:t>[3, 14-17].</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Одним із пріоритетних напрямів реформування виховання учнів, є забезпечення повноцінного фізичного розвитку дітей, охорона та зміцнення їхнього здоров’я. Отже, вчителі створюють позитивну ауру, культ здоров’я в класі, в школі і в сім’ї.  Сьогодні набуває актуальності і практичної значущості проблема створення педагогічних технологій, які б не тільки зберігали, а й покращували здоров’я дітей.</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Причина погіршення здоров’я школярів полягає не стільки в несприятливих умовах життя, скільки в недостатній увазі до створення відповідних умов педагогічного процесу, застосування здоров’язберігаючих і здоров’яформуючих навчальних технологій.</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bookmarkStart w:id="3" w:name="_Hlk120171603"/>
      <w:r>
        <w:rPr>
          <w:sz w:val="28"/>
          <w:szCs w:val="28"/>
          <w:lang w:val="uk-UA"/>
        </w:rPr>
        <w:t xml:space="preserve">Разом з тим, ураховуючи існуючу тенденцію погіршення стану здоров’я дітей, розповсюдженість соматичних, нервово-психічних порушень здоров’я школярів, існування проблеми соціально-психологічної адаптації дітей та молоді, перед навчальними закладами постає завдання організувати навчально-виховний процес на засадах збереження здоров’я, розвивати </w:t>
      </w:r>
      <w:r>
        <w:rPr>
          <w:sz w:val="28"/>
          <w:szCs w:val="28"/>
          <w:lang w:val="uk-UA"/>
        </w:rPr>
        <w:lastRenderedPageBreak/>
        <w:t>професіоналізм педагогів щодо формування основ здорового способу життя, культури здоров’я, превентивного навчання і виховання дітей та учнівської молоді.</w:t>
      </w:r>
      <w:bookmarkEnd w:id="3"/>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Кінцевий результат спільної виховної діяльності сім ї та школи – сформовані в дитині потреби в здоровому способі життя, розвинений інтелект і широкий усебічний розвиток, інтелігентність у спілкуванні, естетичне сприйняття світу. Принципи та підходи, які мають працювати на кінцевий результат, реалізуються у школі, але важливо, щоб все життя дитини – її виховання і розвиток – базувалось на єдиній основі у школі та батьківському домі.</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xml:space="preserve">Безперечно, що головним завданням школи є підготовка дитини, підлітка до самостійного життя, даючи йому для цього необхідну освіту. Але чи може кожен професійно підготовлений педагог, доросла, відповідальна людина не хвилюватися про здоров’я своїх вихованців та його прогресуюче погіршення? Однією з відповідей на це здебільшого риторичне питання і стала зацікавленість учителями нашої школи у освітніх технологіях, які сприяють збереженню здоров’я </w:t>
      </w:r>
      <w:r>
        <w:rPr>
          <w:color w:val="000000"/>
          <w:sz w:val="28"/>
          <w:szCs w:val="28"/>
          <w:lang w:val="uk-UA"/>
        </w:rPr>
        <w:t>[8, 11, 18, 19].</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Покладені на школу і вчителя такої, здавалося, невідповідної їм компетенції – піклування про здоров’я учнів – визначаються такими причинами.</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По-перше, дорослі завжди несуть відповідальність за те, що відбувається з дітьми, які знаходяться під їх опікою. Це стосується і дитячого здоров’я. Саме в школі під «наглядом» учителів, учні проводять більшу частину часу, і не допомагати їм зберегти здоров’я було б виявленням непрофесіоналізму.</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По-друге, більша частина всіх впливів на здоров’я учнів – бажаних і небажаних – впроваджені саме педагогами, в стінах освітніх закладів.</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xml:space="preserve">По-третє, сучасна медицина займається не здоров’ям, а хворобами, тобто не профілактикою, а лікуванням. Завдання ж школи інше – зберегти й </w:t>
      </w:r>
      <w:r>
        <w:rPr>
          <w:sz w:val="28"/>
          <w:szCs w:val="28"/>
          <w:lang w:val="uk-UA"/>
        </w:rPr>
        <w:lastRenderedPageBreak/>
        <w:t>зміцнити здоров’я своїх вихованців. Тому ми вважаємо, що головна задіяна особа, яка турбується про здоров’я учнів у школі – учитель, вихователь.</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Для успішного створення здоров’язберігаючого середовища у нашій школі навчально-виховна робота здійснюється за такими напрямами:</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створення оптимальних санітарно-гігієнічних умов;</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раціональна організація праці й відпочинку;</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збереження та зміцнення фізичного, психічного, соціального та духовного здоров’я;</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формування свідомого ставлення до свого життя та здоров’я;</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пропагування здорового способу життя;</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застосування профілактичних, просвітницьких програм і проектів;</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налагодження співпраці з відповідними громадськими організаціями та державними установами.</w:t>
      </w:r>
    </w:p>
    <w:p w:rsidR="00310EEC" w:rsidRDefault="00E3123F">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xml:space="preserve">При організації роботи школи по формуванню здорового способу життя перш за все створено відповідні психолого-педагогічні умови, коли учні через різноманітні види шкільної діяльності засвоюють знання, розвивають та реалізовують себе у творчій праці, усвідомлюють себе вільними у формах культурної поведінки, уміють зберігати своє здоров’я, вести здоровий спосіб життя, бути готовими до особистого життя в різних умовах та ситуаціях, бути повноправними членами сучасного суспільства </w:t>
      </w:r>
      <w:r>
        <w:rPr>
          <w:color w:val="000000"/>
          <w:sz w:val="28"/>
          <w:szCs w:val="28"/>
          <w:lang w:val="uk-UA"/>
        </w:rPr>
        <w:t>[1, 3, 20, 21-27].</w:t>
      </w:r>
    </w:p>
    <w:p w:rsidR="00310EEC" w:rsidRDefault="00310EEC">
      <w:pPr>
        <w:spacing w:after="0" w:line="360" w:lineRule="auto"/>
        <w:ind w:firstLine="709"/>
        <w:jc w:val="both"/>
        <w:rPr>
          <w:rFonts w:ascii="Times New Roman" w:hAnsi="Times New Roman"/>
          <w:b/>
          <w:sz w:val="28"/>
          <w:szCs w:val="28"/>
          <w:lang w:val="uk-UA" w:eastAsia="ru-RU"/>
        </w:rPr>
      </w:pP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1.2 Анатомо-фізіологічні особливості людини у віці 16-17 років </w:t>
      </w:r>
    </w:p>
    <w:p w:rsidR="00310EEC" w:rsidRDefault="00310EEC">
      <w:pPr>
        <w:spacing w:after="0" w:line="360" w:lineRule="auto"/>
        <w:ind w:firstLine="709"/>
        <w:jc w:val="center"/>
        <w:rPr>
          <w:rFonts w:ascii="Times New Roman" w:hAnsi="Times New Roman"/>
          <w:sz w:val="28"/>
          <w:szCs w:val="28"/>
          <w:lang w:val="uk-UA" w:eastAsia="ru-RU"/>
        </w:rPr>
      </w:pP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У середніх і старших  класах навчаються юнаки і дівчата віком від 13 до 18 років. За віковими особливостями їх можна віднести до двох груп: підлітковий вік – юнаки 13-16 років, дівчата – 12-15 років і юнацький вік – юнаки 17-21 рік та дівчата – 16-20 років </w:t>
      </w:r>
      <w:r>
        <w:rPr>
          <w:rFonts w:ascii="Times New Roman" w:hAnsi="Times New Roman"/>
          <w:color w:val="000000"/>
          <w:sz w:val="28"/>
          <w:szCs w:val="28"/>
          <w:lang w:val="uk-UA"/>
        </w:rPr>
        <w:t>[28].</w:t>
      </w:r>
      <w:r>
        <w:rPr>
          <w:rFonts w:ascii="Times New Roman" w:hAnsi="Times New Roman"/>
          <w:spacing w:val="-1"/>
          <w:sz w:val="28"/>
          <w:szCs w:val="28"/>
          <w:lang w:val="uk-UA" w:eastAsia="ru-RU"/>
        </w:rPr>
        <w:t xml:space="preserve"> </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lastRenderedPageBreak/>
        <w:t>Вік 15-20 років характеризується поступовим розвитком організму. Особливостями цього віку є поступове збільшення маси і розмірів тіла, розширення можливостей організму.</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Формування  скелета  закінчується в основному до 17-18 років. </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До 18-21 року в основному закінчується функціональний розвиток відділів центральної нервової системи та вегетативних систем.</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11-18 років відзначається посилений ріст серця. Лінійні розміри серця до 15-17 років збільшуються в три рази в порівнянні з розмірами новонароджених. Обсяг порожнин серця в 13-15 років становить 250 см</w:t>
      </w:r>
      <w:r>
        <w:rPr>
          <w:rFonts w:ascii="Times New Roman" w:hAnsi="Times New Roman"/>
          <w:spacing w:val="-1"/>
          <w:sz w:val="28"/>
          <w:szCs w:val="28"/>
          <w:vertAlign w:val="superscript"/>
          <w:lang w:val="uk-UA" w:eastAsia="ru-RU"/>
        </w:rPr>
        <w:t>3</w:t>
      </w:r>
      <w:r>
        <w:rPr>
          <w:rFonts w:ascii="Times New Roman" w:hAnsi="Times New Roman"/>
          <w:spacing w:val="-1"/>
          <w:sz w:val="28"/>
          <w:szCs w:val="28"/>
          <w:lang w:val="uk-UA" w:eastAsia="ru-RU"/>
        </w:rPr>
        <w:t>, а у дорослих – 250-300 см</w:t>
      </w:r>
      <w:r>
        <w:rPr>
          <w:rFonts w:ascii="Times New Roman" w:hAnsi="Times New Roman"/>
          <w:spacing w:val="-1"/>
          <w:sz w:val="28"/>
          <w:szCs w:val="28"/>
          <w:vertAlign w:val="superscript"/>
          <w:lang w:val="uk-UA" w:eastAsia="ru-RU"/>
        </w:rPr>
        <w:t>3</w:t>
      </w:r>
      <w:r>
        <w:rPr>
          <w:rFonts w:ascii="Times New Roman" w:hAnsi="Times New Roman"/>
          <w:spacing w:val="-1"/>
          <w:sz w:val="28"/>
          <w:szCs w:val="28"/>
          <w:lang w:val="uk-UA" w:eastAsia="ru-RU"/>
        </w:rPr>
        <w:t>. Якщо за сім років (від 7 до 14) його обсяг зростає на 30-35%, то за чотири роки (від 14 до 18) – на 60-70%. Збільшення ємності порожнини серця випереджає збільшення просвітів судин. Серце  нерідко «не встигає» за збільшенням загальних розмірів тіла.</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15-20 років у 10-15% юнаків і дівчат відзначається відносно «мале» серце,  що призводить до збільшення періоду відновних процесів після навантаження [29]. </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Частота серцевих скорочень (ЧСС) у віці 15 років складає 76 ударів за хвилину, а у віці 20 років – у юнаків 65-70 ударів за хвилину, у дівчат – 70-75 ударів за  хвилину.</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забезпеченні постачання тканин киснем важливим фактором є швидкість кровотоку. Час кругообігу  крові в 14-16 років становить 18с, а у дорослих – 17-29с. </w:t>
      </w:r>
    </w:p>
    <w:p w:rsidR="00310EEC" w:rsidRDefault="00E3123F">
      <w:pPr>
        <w:shd w:val="clear" w:color="auto" w:fill="FFFFFF"/>
        <w:spacing w:after="0" w:line="360" w:lineRule="auto"/>
        <w:ind w:firstLine="709"/>
        <w:jc w:val="both"/>
        <w:rPr>
          <w:rFonts w:ascii="Times New Roman" w:hAnsi="Times New Roman"/>
          <w:spacing w:val="-3"/>
          <w:sz w:val="28"/>
          <w:szCs w:val="28"/>
          <w:lang w:val="uk-UA" w:eastAsia="ru-RU"/>
        </w:rPr>
      </w:pPr>
      <w:r>
        <w:rPr>
          <w:rFonts w:ascii="Times New Roman" w:hAnsi="Times New Roman"/>
          <w:spacing w:val="-5"/>
          <w:sz w:val="28"/>
          <w:szCs w:val="28"/>
          <w:lang w:val="uk-UA" w:eastAsia="ru-RU"/>
        </w:rPr>
        <w:t>За показниками ЧСС, обсягу серця, систолічного і хвилинного обсягу крові, ЖЕЛ, ХОД, максимальної вентиляції легень, резерву дихання, МСК і кисневого пульсу школярі 17 років практично не поступаються дорослим.</w:t>
      </w:r>
      <w:r>
        <w:rPr>
          <w:rFonts w:ascii="Times New Roman" w:hAnsi="Times New Roman"/>
          <w:spacing w:val="-2"/>
          <w:sz w:val="28"/>
          <w:szCs w:val="28"/>
          <w:lang w:val="uk-UA" w:eastAsia="ru-RU"/>
        </w:rPr>
        <w:t xml:space="preserve"> Однак киснева ємність крові в них трохи знижена.</w:t>
      </w:r>
      <w:r>
        <w:rPr>
          <w:rFonts w:ascii="Times New Roman" w:hAnsi="Times New Roman"/>
          <w:spacing w:val="-3"/>
          <w:sz w:val="28"/>
          <w:szCs w:val="28"/>
          <w:lang w:val="uk-UA" w:eastAsia="ru-RU"/>
        </w:rPr>
        <w:t xml:space="preserve"> </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З віком відбуваються зміни і в дихальній системі, з ростом  тіла потреба в кисні збільшується і органи дихання працюють більш напружено. Так, хвилинний об'єм  дихання у 14-річного підлітка становить на 1 кг ваги 110-130 мл, у дорослого ж всього лише 80-100 мл. Функціональні можливості  </w:t>
      </w:r>
      <w:r>
        <w:rPr>
          <w:rFonts w:ascii="Times New Roman" w:hAnsi="Times New Roman"/>
          <w:spacing w:val="-1"/>
          <w:sz w:val="28"/>
          <w:szCs w:val="28"/>
          <w:lang w:val="uk-UA" w:eastAsia="ru-RU"/>
        </w:rPr>
        <w:lastRenderedPageBreak/>
        <w:t>апаратуподиху ще недостатньо досконалі. Життєва ємність легень (ЖЄЛ) і максимальна легенева вентиляція  менша, ніж у дорослих. Обсяг вентиляції складає в 14-16 років – 45 л, в 17-18 років – 61 л на хвилину [1, 30].</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Особливо велика роль фізичної культури в розвитку дихального апарату. Вчитель повинен звертати увагу на правильне формування і збільшення рухливості (екскурсії) грудної клітини, на зміцнення дихальних м’язів. Учнів необхідно навчити правильно дихати і допомогти їм оволодіти навичками грудного і діафрагмального (черевного) дихання. При цьому слід враховувати, що розвиток дихальної системи відбувається в єдності з розвитком інших систем організму і в різні вікові періоди пред’являються різні вимоги до розвитку фізичних якостей. Розвиток тих чи інших фізичних якостей треба розглядати не тільки з точки зору вдосконалення рухових здібностей, але і обов’язково з точки зору забезпечення нормального перебігу фізичного розвитку і підвищення функціональних  можливостей організму, що росте.</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15-16 років відзначається значне збільшення м’язової маси та вдосконалення нервово-м’язового апарату, створюються передумови до розвитку сили. Однак у заняттях з учнями цього віку слід утримуватися від силових вправ з граничними навантаженнями, тому що умови для розвитку сили створюють дещо пізніше – в 19-20 років [28, 31].</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Необхідно підкреслити, що навчання в середніх і старших класах співпадає з періодом статевого дозрівання. У цей період спостерігається підвищена збудливість і нестійкість нервової системи. </w:t>
      </w:r>
    </w:p>
    <w:p w:rsidR="00310EEC" w:rsidRDefault="00E3123F">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Отже дослідженнями багатьох авторів [29, 32] виявлено взаємозв’язок фізичного розвитку, функціонального стану організму і рухових здібностей дітей, що вказує на необхідність врахування особливостей формування дитячого організму в процесі фізичного виховання.</w:t>
      </w:r>
    </w:p>
    <w:p w:rsidR="00310EEC" w:rsidRDefault="00E3123F">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3"/>
          <w:sz w:val="28"/>
          <w:szCs w:val="28"/>
          <w:lang w:val="uk-UA" w:eastAsia="ru-RU"/>
        </w:rPr>
        <w:t xml:space="preserve">Формування цих морфофункціональних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w:t>
      </w:r>
      <w:r>
        <w:rPr>
          <w:rFonts w:ascii="Times New Roman" w:hAnsi="Times New Roman"/>
          <w:spacing w:val="-3"/>
          <w:sz w:val="28"/>
          <w:szCs w:val="28"/>
          <w:lang w:val="uk-UA" w:eastAsia="ru-RU"/>
        </w:rPr>
        <w:lastRenderedPageBreak/>
        <w:t>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[29].</w:t>
      </w:r>
      <w:r>
        <w:rPr>
          <w:rFonts w:ascii="Times New Roman" w:hAnsi="Times New Roman"/>
          <w:spacing w:val="-4"/>
          <w:sz w:val="28"/>
          <w:szCs w:val="28"/>
          <w:lang w:val="uk-UA" w:eastAsia="ru-RU"/>
        </w:rPr>
        <w:t xml:space="preserve"> </w:t>
      </w:r>
    </w:p>
    <w:p w:rsidR="00310EEC" w:rsidRDefault="00E3123F">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t xml:space="preserve">Останній пік приросту аеробної витривалості у юнаків </w:t>
      </w:r>
      <w:r>
        <w:rPr>
          <w:rFonts w:ascii="Times New Roman" w:hAnsi="Times New Roman"/>
          <w:sz w:val="28"/>
          <w:szCs w:val="28"/>
          <w:lang w:val="uk-UA" w:eastAsia="ru-RU"/>
        </w:rPr>
        <w:t>–</w:t>
      </w:r>
      <w:r>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Pr>
          <w:rFonts w:ascii="Times New Roman" w:hAnsi="Times New Roman"/>
          <w:spacing w:val="-5"/>
          <w:lang w:val="uk-UA" w:eastAsia="ru-RU"/>
        </w:rPr>
        <w:t xml:space="preserve"> </w:t>
      </w:r>
      <w:r>
        <w:rPr>
          <w:rFonts w:ascii="Times New Roman" w:hAnsi="Times New Roman"/>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Pr>
          <w:rFonts w:ascii="Times New Roman" w:hAnsi="Times New Roman"/>
          <w:sz w:val="28"/>
          <w:szCs w:val="28"/>
          <w:lang w:val="uk-UA" w:eastAsia="ru-RU"/>
        </w:rPr>
        <w:t>–</w:t>
      </w:r>
      <w:r>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16-17 років.</w:t>
      </w:r>
      <w:r>
        <w:rPr>
          <w:rFonts w:ascii="Times New Roman" w:hAnsi="Times New Roman"/>
          <w:spacing w:val="-4"/>
          <w:sz w:val="28"/>
          <w:szCs w:val="28"/>
          <w:lang w:val="uk-UA" w:eastAsia="ru-RU"/>
        </w:rPr>
        <w:t xml:space="preserve"> </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 25 років рухова активність жінок знижується. Це приводить до збільшення маси тіла. За період з 17 до 25 років їхня маса збільшується на 10%, у результаті чого відбуваються неоднозначні зміни їх морфофункціонального статусу [29].</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аеробно-анаеробна витривалість [28-32].    </w:t>
      </w:r>
    </w:p>
    <w:p w:rsidR="00310EEC" w:rsidRDefault="00310EEC">
      <w:pPr>
        <w:spacing w:after="0" w:line="360" w:lineRule="auto"/>
        <w:jc w:val="both"/>
        <w:rPr>
          <w:rFonts w:ascii="Times New Roman" w:hAnsi="Times New Roman"/>
          <w:sz w:val="28"/>
          <w:szCs w:val="28"/>
          <w:lang w:val="uk-UA" w:eastAsia="ru-RU"/>
        </w:rPr>
      </w:pPr>
    </w:p>
    <w:p w:rsidR="00310EEC" w:rsidRDefault="00E3123F">
      <w:pPr>
        <w:spacing w:after="0" w:line="360" w:lineRule="auto"/>
        <w:ind w:left="1276" w:hanging="568"/>
        <w:jc w:val="both"/>
        <w:rPr>
          <w:rFonts w:ascii="Times New Roman" w:hAnsi="Times New Roman"/>
          <w:sz w:val="28"/>
          <w:szCs w:val="28"/>
          <w:lang w:val="uk-UA" w:eastAsia="ru-RU"/>
        </w:rPr>
      </w:pPr>
      <w:r>
        <w:rPr>
          <w:rFonts w:ascii="Times New Roman" w:hAnsi="Times New Roman"/>
          <w:sz w:val="28"/>
          <w:szCs w:val="28"/>
          <w:lang w:val="uk-UA" w:eastAsia="ru-RU"/>
        </w:rPr>
        <w:t xml:space="preserve">1.3 Теоретичний базис здорового способу життя </w:t>
      </w:r>
    </w:p>
    <w:p w:rsidR="00310EEC" w:rsidRDefault="00310EEC">
      <w:pPr>
        <w:spacing w:after="0" w:line="360" w:lineRule="auto"/>
        <w:ind w:left="1276" w:hanging="568"/>
        <w:jc w:val="both"/>
        <w:rPr>
          <w:rFonts w:ascii="Times New Roman" w:hAnsi="Times New Roman"/>
          <w:sz w:val="28"/>
          <w:szCs w:val="28"/>
          <w:lang w:val="uk-UA" w:eastAsia="ru-RU"/>
        </w:rPr>
      </w:pP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Наразі формування здорового способу життя (ФЗСЖ) виступає</w:t>
      </w:r>
      <w:r>
        <w:rPr>
          <w:rFonts w:ascii="Times New Roman" w:hAnsi="Times New Roman"/>
          <w:sz w:val="28"/>
          <w:szCs w:val="28"/>
          <w:lang w:val="uk-UA" w:eastAsia="ru-RU"/>
        </w:rPr>
        <w:br/>
        <w:t>як самостійна наукова дисципліна та базується на основних</w:t>
      </w:r>
      <w:r>
        <w:rPr>
          <w:rFonts w:ascii="Times New Roman" w:hAnsi="Times New Roman"/>
          <w:sz w:val="28"/>
          <w:szCs w:val="28"/>
          <w:lang w:val="uk-UA" w:eastAsia="ru-RU"/>
        </w:rPr>
        <w:br/>
        <w:t>положеннях щодо сучасного розуміння феномену здоров`я людини,</w:t>
      </w:r>
      <w:r>
        <w:rPr>
          <w:rFonts w:ascii="Times New Roman" w:hAnsi="Times New Roman"/>
          <w:sz w:val="28"/>
          <w:szCs w:val="28"/>
          <w:lang w:val="uk-UA" w:eastAsia="ru-RU"/>
        </w:rPr>
        <w:br/>
        <w:t>які узгоджуються з основними положеннями Оттавської Хартії.</w:t>
      </w:r>
      <w:r>
        <w:rPr>
          <w:rFonts w:ascii="Times New Roman" w:hAnsi="Times New Roman"/>
          <w:sz w:val="28"/>
          <w:szCs w:val="28"/>
          <w:lang w:val="uk-UA" w:eastAsia="ru-RU"/>
        </w:rPr>
        <w:br/>
        <w:t xml:space="preserve">Теорія ФЗСЖ ґрунтується на кількох </w:t>
      </w:r>
      <w:r>
        <w:rPr>
          <w:rFonts w:ascii="Times New Roman" w:hAnsi="Times New Roman"/>
          <w:iCs/>
          <w:sz w:val="28"/>
          <w:szCs w:val="28"/>
          <w:lang w:val="uk-UA" w:eastAsia="ru-RU"/>
        </w:rPr>
        <w:t>основних ідеях</w:t>
      </w:r>
      <w:r>
        <w:rPr>
          <w:rFonts w:ascii="Times New Roman" w:hAnsi="Times New Roman"/>
          <w:sz w:val="28"/>
          <w:szCs w:val="28"/>
          <w:lang w:val="uk-UA" w:eastAsia="ru-RU"/>
        </w:rPr>
        <w:t>, з яких</w:t>
      </w:r>
      <w:r>
        <w:rPr>
          <w:rFonts w:ascii="Times New Roman" w:hAnsi="Times New Roman"/>
          <w:sz w:val="28"/>
          <w:szCs w:val="28"/>
          <w:lang w:val="uk-UA" w:eastAsia="ru-RU"/>
        </w:rPr>
        <w:br/>
        <w:t>складається певна ідеологія. По-перше, – це ідея пріоритету цінності</w:t>
      </w:r>
      <w:r>
        <w:rPr>
          <w:rFonts w:ascii="Times New Roman" w:hAnsi="Times New Roman"/>
          <w:sz w:val="28"/>
          <w:szCs w:val="28"/>
          <w:lang w:val="uk-UA" w:eastAsia="ru-RU"/>
        </w:rPr>
        <w:br/>
        <w:t>здоров’я в світоглядній системі цінностей людини. По-друге, – це</w:t>
      </w:r>
      <w:r>
        <w:rPr>
          <w:rFonts w:ascii="Times New Roman" w:hAnsi="Times New Roman"/>
          <w:sz w:val="28"/>
          <w:szCs w:val="28"/>
          <w:lang w:val="uk-UA" w:eastAsia="ru-RU"/>
        </w:rPr>
        <w:br/>
        <w:t>розуміння здоров’я не тільки як стану відсутності захворювань або</w:t>
      </w:r>
      <w:r>
        <w:rPr>
          <w:rFonts w:ascii="Times New Roman" w:hAnsi="Times New Roman"/>
          <w:sz w:val="28"/>
          <w:szCs w:val="28"/>
          <w:lang w:val="uk-UA" w:eastAsia="ru-RU"/>
        </w:rPr>
        <w:br/>
        <w:t>фізичних вад, а ширше – як стану повного благополуччя. По-третє,</w:t>
      </w:r>
      <w:r>
        <w:rPr>
          <w:rFonts w:ascii="Times New Roman" w:hAnsi="Times New Roman"/>
          <w:sz w:val="28"/>
          <w:szCs w:val="28"/>
          <w:lang w:val="uk-UA" w:eastAsia="ru-RU"/>
        </w:rPr>
        <w:br/>
        <w:t>– це ідея цілісного розуміння здоров’я як феномена, що невід’ємно</w:t>
      </w:r>
      <w:r>
        <w:rPr>
          <w:rFonts w:ascii="Times New Roman" w:hAnsi="Times New Roman"/>
          <w:sz w:val="28"/>
          <w:szCs w:val="28"/>
          <w:lang w:val="uk-UA" w:eastAsia="ru-RU"/>
        </w:rPr>
        <w:br/>
        <w:t>поєднує його чотири сфери – фізичну, психічну, соціальну і духовну.</w:t>
      </w:r>
      <w:r>
        <w:rPr>
          <w:rFonts w:ascii="Times New Roman" w:hAnsi="Times New Roman"/>
          <w:sz w:val="28"/>
          <w:szCs w:val="28"/>
          <w:lang w:val="uk-UA" w:eastAsia="ru-RU"/>
        </w:rPr>
        <w:br/>
        <w:t>Четверта ідея полягає в тому, що відповідальність за своє здоров’я</w:t>
      </w:r>
      <w:r>
        <w:rPr>
          <w:rFonts w:ascii="Times New Roman" w:hAnsi="Times New Roman"/>
          <w:sz w:val="28"/>
          <w:szCs w:val="28"/>
          <w:lang w:val="uk-UA" w:eastAsia="ru-RU"/>
        </w:rPr>
        <w:br/>
        <w:t>несе, передусім, сама людина, хоча і держава, і суспільство також</w:t>
      </w:r>
      <w:r>
        <w:rPr>
          <w:rFonts w:ascii="Times New Roman" w:hAnsi="Times New Roman"/>
          <w:sz w:val="28"/>
          <w:szCs w:val="28"/>
          <w:lang w:val="uk-UA" w:eastAsia="ru-RU"/>
        </w:rPr>
        <w:br/>
        <w:t xml:space="preserve">несуть відповідальність за здоров’я населення </w:t>
      </w:r>
      <w:r>
        <w:rPr>
          <w:rFonts w:ascii="Times New Roman" w:hAnsi="Times New Roman"/>
          <w:color w:val="000000"/>
          <w:sz w:val="28"/>
          <w:szCs w:val="28"/>
          <w:lang w:val="uk-UA"/>
        </w:rPr>
        <w:t>[3, 33].</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Світовою спільнотою </w:t>
      </w:r>
      <w:r>
        <w:rPr>
          <w:rFonts w:ascii="Times New Roman" w:hAnsi="Times New Roman"/>
          <w:bCs/>
          <w:iCs/>
          <w:sz w:val="28"/>
          <w:szCs w:val="28"/>
          <w:lang w:val="uk-UA" w:eastAsia="ru-RU"/>
        </w:rPr>
        <w:t>формування здорового способу життя</w:t>
      </w:r>
      <w:r>
        <w:rPr>
          <w:rFonts w:ascii="Times New Roman" w:hAnsi="Times New Roman"/>
          <w:bCs/>
          <w:iCs/>
          <w:sz w:val="28"/>
          <w:szCs w:val="28"/>
          <w:lang w:val="uk-UA" w:eastAsia="ru-RU"/>
        </w:rPr>
        <w:br/>
      </w:r>
      <w:r>
        <w:rPr>
          <w:rFonts w:ascii="Times New Roman" w:hAnsi="Times New Roman"/>
          <w:sz w:val="28"/>
          <w:szCs w:val="28"/>
          <w:lang w:val="uk-UA" w:eastAsia="ru-RU"/>
        </w:rPr>
        <w:t>визначається як процес запровадження зусиль для сприяння</w:t>
      </w:r>
      <w:r>
        <w:rPr>
          <w:rFonts w:ascii="Times New Roman" w:hAnsi="Times New Roman"/>
          <w:sz w:val="28"/>
          <w:szCs w:val="28"/>
          <w:lang w:val="uk-UA" w:eastAsia="ru-RU"/>
        </w:rPr>
        <w:br/>
        <w:t>поліпшенню здоров’я і благополуччя взагалі, зокрема ефективних</w:t>
      </w:r>
      <w:r>
        <w:rPr>
          <w:rFonts w:ascii="Times New Roman" w:hAnsi="Times New Roman"/>
          <w:sz w:val="28"/>
          <w:szCs w:val="28"/>
          <w:lang w:val="uk-UA" w:eastAsia="ru-RU"/>
        </w:rPr>
        <w:br/>
        <w:t>програм, послуг, політики, які можуть підтримати та поліпшити</w:t>
      </w:r>
      <w:r>
        <w:rPr>
          <w:rFonts w:ascii="Times New Roman" w:hAnsi="Times New Roman"/>
          <w:sz w:val="28"/>
          <w:szCs w:val="28"/>
          <w:lang w:val="uk-UA" w:eastAsia="ru-RU"/>
        </w:rPr>
        <w:br/>
        <w:t>існуючі рівні здоров’я, дати людям змогу посилити контроль над</w:t>
      </w:r>
      <w:r>
        <w:rPr>
          <w:rFonts w:ascii="Times New Roman" w:hAnsi="Times New Roman"/>
          <w:sz w:val="28"/>
          <w:szCs w:val="28"/>
          <w:lang w:val="uk-UA" w:eastAsia="ru-RU"/>
        </w:rPr>
        <w:br/>
        <w:t>власним здоров’ям і покращити його.</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Міжнародні та українські документи є важливим фундаментом</w:t>
      </w:r>
      <w:r>
        <w:rPr>
          <w:rFonts w:ascii="Times New Roman" w:hAnsi="Times New Roman"/>
          <w:sz w:val="28"/>
          <w:szCs w:val="28"/>
          <w:lang w:val="uk-UA" w:eastAsia="ru-RU"/>
        </w:rPr>
        <w:br/>
        <w:t>щодо науково-методологічного розвитку формування здорового</w:t>
      </w:r>
      <w:r>
        <w:rPr>
          <w:rFonts w:ascii="Times New Roman" w:hAnsi="Times New Roman"/>
          <w:sz w:val="28"/>
          <w:szCs w:val="28"/>
          <w:lang w:val="uk-UA" w:eastAsia="ru-RU"/>
        </w:rPr>
        <w:br/>
        <w:t>способу життя та декларацією принципової позиції країн-лідерів</w:t>
      </w:r>
      <w:r>
        <w:rPr>
          <w:rFonts w:ascii="Times New Roman" w:hAnsi="Times New Roman"/>
          <w:sz w:val="28"/>
          <w:szCs w:val="28"/>
          <w:lang w:val="uk-UA" w:eastAsia="ru-RU"/>
        </w:rPr>
        <w:br/>
        <w:t>щодо здоров’я та ФЗСЖ: кожна людина несе певну частку особистої</w:t>
      </w:r>
      <w:r>
        <w:rPr>
          <w:rFonts w:ascii="Times New Roman" w:hAnsi="Times New Roman"/>
          <w:sz w:val="28"/>
          <w:szCs w:val="28"/>
          <w:lang w:val="uk-UA" w:eastAsia="ru-RU"/>
        </w:rPr>
        <w:br/>
        <w:t>відповідальності за здоров’я всього людства; усе людство певною</w:t>
      </w:r>
      <w:r>
        <w:rPr>
          <w:rFonts w:ascii="Times New Roman" w:hAnsi="Times New Roman"/>
          <w:sz w:val="28"/>
          <w:szCs w:val="28"/>
          <w:lang w:val="uk-UA" w:eastAsia="ru-RU"/>
        </w:rPr>
        <w:br/>
        <w:t>мірою відповідальне за здоров’я кожної людини.</w:t>
      </w:r>
      <w:r>
        <w:rPr>
          <w:rFonts w:ascii="Times New Roman" w:hAnsi="Times New Roman"/>
          <w:sz w:val="28"/>
          <w:szCs w:val="28"/>
          <w:lang w:val="uk-UA" w:eastAsia="ru-RU"/>
        </w:rPr>
        <w:br/>
      </w:r>
      <w:r>
        <w:rPr>
          <w:rFonts w:ascii="Times New Roman" w:hAnsi="Times New Roman"/>
          <w:bCs/>
          <w:iCs/>
          <w:sz w:val="28"/>
          <w:szCs w:val="28"/>
          <w:lang w:val="uk-UA" w:eastAsia="ru-RU"/>
        </w:rPr>
        <w:t xml:space="preserve">Метою </w:t>
      </w:r>
      <w:r>
        <w:rPr>
          <w:rFonts w:ascii="Times New Roman" w:hAnsi="Times New Roman"/>
          <w:bCs/>
          <w:sz w:val="28"/>
          <w:szCs w:val="28"/>
          <w:lang w:val="uk-UA" w:eastAsia="ru-RU"/>
        </w:rPr>
        <w:t xml:space="preserve">ФЗСЖ </w:t>
      </w:r>
      <w:r>
        <w:rPr>
          <w:rFonts w:ascii="Times New Roman" w:hAnsi="Times New Roman"/>
          <w:sz w:val="28"/>
          <w:szCs w:val="28"/>
          <w:lang w:val="uk-UA" w:eastAsia="ru-RU"/>
        </w:rPr>
        <w:t>є сприяння досягненню в широкому розумінні</w:t>
      </w:r>
      <w:r>
        <w:rPr>
          <w:rFonts w:ascii="Times New Roman" w:hAnsi="Times New Roman"/>
          <w:sz w:val="28"/>
          <w:szCs w:val="28"/>
          <w:lang w:val="uk-UA" w:eastAsia="ru-RU"/>
        </w:rPr>
        <w:br/>
      </w:r>
      <w:r>
        <w:rPr>
          <w:rFonts w:ascii="Times New Roman" w:hAnsi="Times New Roman"/>
          <w:sz w:val="28"/>
          <w:szCs w:val="28"/>
          <w:lang w:val="uk-UA" w:eastAsia="ru-RU"/>
        </w:rPr>
        <w:lastRenderedPageBreak/>
        <w:t>благополуччю і здоров`ю для всіх, на всіх рівнях, у всіх сферах, з</w:t>
      </w:r>
      <w:r>
        <w:rPr>
          <w:rFonts w:ascii="Times New Roman" w:hAnsi="Times New Roman"/>
          <w:sz w:val="28"/>
          <w:szCs w:val="28"/>
          <w:lang w:val="uk-UA" w:eastAsia="ru-RU"/>
        </w:rPr>
        <w:br/>
        <w:t>усіма передумовами.</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Науковці визначають п’ять </w:t>
      </w:r>
      <w:r>
        <w:rPr>
          <w:rFonts w:ascii="Times New Roman" w:hAnsi="Times New Roman"/>
          <w:iCs/>
          <w:sz w:val="28"/>
          <w:szCs w:val="28"/>
          <w:lang w:val="uk-UA" w:eastAsia="ru-RU"/>
        </w:rPr>
        <w:t>основних напрямів ФЗСЖ</w:t>
      </w:r>
      <w:r>
        <w:rPr>
          <w:rFonts w:ascii="Times New Roman" w:hAnsi="Times New Roman"/>
          <w:sz w:val="28"/>
          <w:szCs w:val="28"/>
          <w:lang w:val="uk-UA" w:eastAsia="ru-RU"/>
        </w:rPr>
        <w:t>, які є</w:t>
      </w:r>
      <w:r>
        <w:rPr>
          <w:rFonts w:ascii="Times New Roman" w:hAnsi="Times New Roman"/>
          <w:sz w:val="28"/>
          <w:szCs w:val="28"/>
          <w:lang w:val="uk-UA" w:eastAsia="ru-RU"/>
        </w:rPr>
        <w:br/>
        <w:t>взаємопов’язаними між собою: 1) формування сприятливої для здоров`я державної політики, 2) створення сприятливого соціоекологічного середовища, 3) підвищення активності громад, 4) розвиток персональних навичок, 5) переорієнтація служб охорони здоров`я.</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iCs/>
          <w:sz w:val="28"/>
          <w:szCs w:val="28"/>
          <w:lang w:val="uk-UA" w:eastAsia="ru-RU"/>
        </w:rPr>
        <w:t xml:space="preserve">Основні </w:t>
      </w:r>
      <w:r>
        <w:rPr>
          <w:rFonts w:ascii="Times New Roman" w:hAnsi="Times New Roman"/>
          <w:bCs/>
          <w:iCs/>
          <w:sz w:val="28"/>
          <w:szCs w:val="28"/>
          <w:lang w:val="uk-UA" w:eastAsia="ru-RU"/>
        </w:rPr>
        <w:t xml:space="preserve">принципи </w:t>
      </w:r>
      <w:r>
        <w:rPr>
          <w:rFonts w:ascii="Times New Roman" w:hAnsi="Times New Roman"/>
          <w:sz w:val="28"/>
          <w:szCs w:val="28"/>
          <w:lang w:val="uk-UA" w:eastAsia="ru-RU"/>
        </w:rPr>
        <w:t>ФЗСЖ включають у себе: партнерство,</w:t>
      </w:r>
      <w:r>
        <w:rPr>
          <w:rFonts w:ascii="Times New Roman" w:hAnsi="Times New Roman"/>
          <w:sz w:val="28"/>
          <w:szCs w:val="28"/>
          <w:lang w:val="uk-UA" w:eastAsia="ru-RU"/>
        </w:rPr>
        <w:br/>
        <w:t xml:space="preserve">посередництво та пристосування. Під </w:t>
      </w:r>
      <w:r>
        <w:rPr>
          <w:rFonts w:ascii="Times New Roman" w:hAnsi="Times New Roman"/>
          <w:iCs/>
          <w:sz w:val="28"/>
          <w:szCs w:val="28"/>
          <w:lang w:val="uk-UA" w:eastAsia="ru-RU"/>
        </w:rPr>
        <w:t xml:space="preserve">партнерством </w:t>
      </w:r>
      <w:r>
        <w:rPr>
          <w:rFonts w:ascii="Times New Roman" w:hAnsi="Times New Roman"/>
          <w:sz w:val="28"/>
          <w:szCs w:val="28"/>
          <w:lang w:val="uk-UA" w:eastAsia="ru-RU"/>
        </w:rPr>
        <w:t>мається на</w:t>
      </w:r>
      <w:r>
        <w:rPr>
          <w:rFonts w:ascii="Times New Roman" w:hAnsi="Times New Roman"/>
          <w:sz w:val="28"/>
          <w:szCs w:val="28"/>
          <w:lang w:val="uk-UA" w:eastAsia="ru-RU"/>
        </w:rPr>
        <w:br/>
        <w:t>увазі, що передумови і перспективи доброго здоров’я не можна</w:t>
      </w:r>
      <w:r>
        <w:rPr>
          <w:rFonts w:ascii="Times New Roman" w:hAnsi="Times New Roman"/>
          <w:sz w:val="28"/>
          <w:szCs w:val="28"/>
          <w:lang w:val="uk-UA" w:eastAsia="ru-RU"/>
        </w:rPr>
        <w:br/>
        <w:t>забезпечити тільки зусиллями спеціальних структур. ФЗСЖ</w:t>
      </w:r>
      <w:r>
        <w:rPr>
          <w:rFonts w:ascii="Times New Roman" w:hAnsi="Times New Roman"/>
          <w:sz w:val="28"/>
          <w:szCs w:val="28"/>
          <w:lang w:val="uk-UA" w:eastAsia="ru-RU"/>
        </w:rPr>
        <w:br/>
        <w:t>потребує скоординованої діяльності всіх зацікавлених сторін: урядів,</w:t>
      </w:r>
      <w:r>
        <w:rPr>
          <w:rFonts w:ascii="Times New Roman" w:hAnsi="Times New Roman"/>
          <w:sz w:val="28"/>
          <w:szCs w:val="28"/>
          <w:lang w:val="uk-UA" w:eastAsia="ru-RU"/>
        </w:rPr>
        <w:br/>
        <w:t>секторів охорони здоров’я, та зокрема суспільних і економічних,</w:t>
      </w:r>
      <w:r>
        <w:rPr>
          <w:rFonts w:ascii="Times New Roman" w:hAnsi="Times New Roman"/>
          <w:sz w:val="28"/>
          <w:szCs w:val="28"/>
          <w:lang w:val="uk-UA" w:eastAsia="ru-RU"/>
        </w:rPr>
        <w:br/>
        <w:t>недержавних організацій, місцевої влади, промисловості та</w:t>
      </w:r>
      <w:r>
        <w:rPr>
          <w:rFonts w:ascii="Times New Roman" w:hAnsi="Times New Roman"/>
          <w:sz w:val="28"/>
          <w:szCs w:val="28"/>
          <w:lang w:val="uk-UA" w:eastAsia="ru-RU"/>
        </w:rPr>
        <w:br/>
        <w:t xml:space="preserve">засобів масової комунікації. Під </w:t>
      </w:r>
      <w:r>
        <w:rPr>
          <w:rFonts w:ascii="Times New Roman" w:hAnsi="Times New Roman"/>
          <w:iCs/>
          <w:sz w:val="28"/>
          <w:szCs w:val="28"/>
          <w:lang w:val="uk-UA" w:eastAsia="ru-RU"/>
        </w:rPr>
        <w:t xml:space="preserve">пристосуванням </w:t>
      </w:r>
      <w:r>
        <w:rPr>
          <w:rFonts w:ascii="Times New Roman" w:hAnsi="Times New Roman"/>
          <w:sz w:val="28"/>
          <w:szCs w:val="28"/>
          <w:lang w:val="uk-UA" w:eastAsia="ru-RU"/>
        </w:rPr>
        <w:t>мається на увазі</w:t>
      </w:r>
      <w:r>
        <w:rPr>
          <w:rFonts w:ascii="Times New Roman" w:hAnsi="Times New Roman"/>
          <w:sz w:val="28"/>
          <w:szCs w:val="28"/>
          <w:lang w:val="uk-UA" w:eastAsia="ru-RU"/>
        </w:rPr>
        <w:br/>
        <w:t>необхідність максимального пристосування діяльності з ФЗСЖ</w:t>
      </w:r>
      <w:r>
        <w:rPr>
          <w:rFonts w:ascii="Times New Roman" w:hAnsi="Times New Roman"/>
          <w:sz w:val="28"/>
          <w:szCs w:val="28"/>
          <w:lang w:val="uk-UA" w:eastAsia="ru-RU"/>
        </w:rPr>
        <w:br/>
        <w:t>(програм, заходів, ініціатив) до місцевих умов її реалізації, тобто</w:t>
      </w:r>
      <w:r>
        <w:rPr>
          <w:rFonts w:ascii="Times New Roman" w:hAnsi="Times New Roman"/>
          <w:sz w:val="28"/>
          <w:szCs w:val="28"/>
          <w:lang w:val="uk-UA" w:eastAsia="ru-RU"/>
        </w:rPr>
        <w:br/>
        <w:t>до потреб і можливостей окремих груп людей, громад, організацій,</w:t>
      </w:r>
      <w:r>
        <w:rPr>
          <w:rFonts w:ascii="Times New Roman" w:hAnsi="Times New Roman"/>
          <w:sz w:val="28"/>
          <w:szCs w:val="28"/>
          <w:lang w:val="uk-UA" w:eastAsia="ru-RU"/>
        </w:rPr>
        <w:br/>
        <w:t>регіонів враховуючи особливості їх суспільного, економічного і</w:t>
      </w:r>
      <w:r>
        <w:rPr>
          <w:rFonts w:ascii="Times New Roman" w:hAnsi="Times New Roman"/>
          <w:sz w:val="28"/>
          <w:szCs w:val="28"/>
          <w:lang w:val="uk-UA" w:eastAsia="ru-RU"/>
        </w:rPr>
        <w:br/>
        <w:t xml:space="preserve">культурного устрою </w:t>
      </w:r>
      <w:r>
        <w:rPr>
          <w:rFonts w:ascii="Times New Roman" w:hAnsi="Times New Roman"/>
          <w:color w:val="000000"/>
          <w:sz w:val="28"/>
          <w:szCs w:val="28"/>
          <w:lang w:val="uk-UA"/>
        </w:rPr>
        <w:t>[34, 50].</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iCs/>
          <w:sz w:val="28"/>
          <w:szCs w:val="28"/>
          <w:lang w:val="uk-UA" w:eastAsia="ru-RU"/>
        </w:rPr>
        <w:t xml:space="preserve">Основним змістом </w:t>
      </w:r>
      <w:r>
        <w:rPr>
          <w:rFonts w:ascii="Times New Roman" w:hAnsi="Times New Roman"/>
          <w:sz w:val="28"/>
          <w:szCs w:val="28"/>
          <w:lang w:val="uk-UA" w:eastAsia="ru-RU"/>
        </w:rPr>
        <w:t>діяльності щодо формування здорового</w:t>
      </w:r>
      <w:r>
        <w:rPr>
          <w:rFonts w:ascii="Times New Roman" w:hAnsi="Times New Roman"/>
          <w:sz w:val="28"/>
          <w:szCs w:val="28"/>
          <w:lang w:val="uk-UA" w:eastAsia="ru-RU"/>
        </w:rPr>
        <w:br/>
        <w:t>способу життя є розробка і реалізація різноманітних проектів</w:t>
      </w:r>
      <w:r>
        <w:rPr>
          <w:rFonts w:ascii="Times New Roman" w:hAnsi="Times New Roman"/>
          <w:sz w:val="28"/>
          <w:szCs w:val="28"/>
          <w:lang w:val="uk-UA" w:eastAsia="ru-RU"/>
        </w:rPr>
        <w:br/>
        <w:t>різного спрямування, рівня та обсягу, які спираються на певні</w:t>
      </w:r>
      <w:r>
        <w:rPr>
          <w:rFonts w:ascii="Times New Roman" w:hAnsi="Times New Roman"/>
          <w:sz w:val="28"/>
          <w:szCs w:val="28"/>
          <w:lang w:val="uk-UA" w:eastAsia="ru-RU"/>
        </w:rPr>
        <w:br/>
        <w:t>передумови, мету, принципи, стратегії, механізми, обумовлені</w:t>
      </w:r>
      <w:r>
        <w:rPr>
          <w:rFonts w:ascii="Times New Roman" w:hAnsi="Times New Roman"/>
          <w:sz w:val="28"/>
          <w:szCs w:val="28"/>
          <w:lang w:val="uk-UA" w:eastAsia="ru-RU"/>
        </w:rPr>
        <w:br/>
        <w:t>формуванням здорового способу життя як науковою дисципліною</w:t>
      </w:r>
      <w:r>
        <w:rPr>
          <w:rFonts w:ascii="Times New Roman" w:hAnsi="Times New Roman"/>
          <w:sz w:val="28"/>
          <w:szCs w:val="28"/>
          <w:lang w:val="uk-UA" w:eastAsia="ru-RU"/>
        </w:rPr>
        <w:br/>
        <w:t>і мають на меті покращення здоров`я окремих осіб, груп людей,</w:t>
      </w:r>
      <w:r>
        <w:rPr>
          <w:rFonts w:ascii="Times New Roman" w:hAnsi="Times New Roman"/>
          <w:sz w:val="28"/>
          <w:szCs w:val="28"/>
          <w:lang w:val="uk-UA" w:eastAsia="ru-RU"/>
        </w:rPr>
        <w:br/>
        <w:t>спільнот країн.</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iCs/>
          <w:sz w:val="28"/>
          <w:szCs w:val="28"/>
          <w:lang w:val="uk-UA" w:eastAsia="ru-RU"/>
        </w:rPr>
        <w:t xml:space="preserve">Основним механізмом </w:t>
      </w:r>
      <w:r>
        <w:rPr>
          <w:rFonts w:ascii="Times New Roman" w:hAnsi="Times New Roman"/>
          <w:sz w:val="28"/>
          <w:szCs w:val="28"/>
          <w:lang w:val="uk-UA" w:eastAsia="ru-RU"/>
        </w:rPr>
        <w:t>формування здорового способу життя є</w:t>
      </w:r>
      <w:r>
        <w:rPr>
          <w:rFonts w:ascii="Times New Roman" w:hAnsi="Times New Roman"/>
          <w:sz w:val="28"/>
          <w:szCs w:val="28"/>
          <w:lang w:val="uk-UA" w:eastAsia="ru-RU"/>
        </w:rPr>
        <w:br/>
        <w:t>створення умов для окремих осіб, груп людей, громад спроможності</w:t>
      </w:r>
      <w:r>
        <w:rPr>
          <w:rFonts w:ascii="Times New Roman" w:hAnsi="Times New Roman"/>
          <w:sz w:val="28"/>
          <w:szCs w:val="28"/>
          <w:lang w:val="uk-UA" w:eastAsia="ru-RU"/>
        </w:rPr>
        <w:br/>
        <w:t>і можливості позитивно впливати на проблеми здоров`я. Створення</w:t>
      </w:r>
      <w:r>
        <w:rPr>
          <w:rFonts w:ascii="Times New Roman" w:hAnsi="Times New Roman"/>
          <w:sz w:val="28"/>
          <w:szCs w:val="28"/>
          <w:lang w:val="uk-UA" w:eastAsia="ru-RU"/>
        </w:rPr>
        <w:br/>
      </w:r>
      <w:r>
        <w:rPr>
          <w:rFonts w:ascii="Times New Roman" w:hAnsi="Times New Roman"/>
          <w:sz w:val="28"/>
          <w:szCs w:val="28"/>
          <w:lang w:val="uk-UA" w:eastAsia="ru-RU"/>
        </w:rPr>
        <w:lastRenderedPageBreak/>
        <w:t>засобами формування здорового способу життя того розуміння,</w:t>
      </w:r>
      <w:r>
        <w:rPr>
          <w:rFonts w:ascii="Times New Roman" w:hAnsi="Times New Roman"/>
          <w:sz w:val="28"/>
          <w:szCs w:val="28"/>
          <w:lang w:val="uk-UA" w:eastAsia="ru-RU"/>
        </w:rPr>
        <w:br/>
        <w:t>що тільки самим особам (групам, громадам) в першу чергу, а</w:t>
      </w:r>
      <w:r>
        <w:rPr>
          <w:rFonts w:ascii="Times New Roman" w:hAnsi="Times New Roman"/>
          <w:sz w:val="28"/>
          <w:szCs w:val="28"/>
          <w:lang w:val="uk-UA" w:eastAsia="ru-RU"/>
        </w:rPr>
        <w:br/>
        <w:t>не державі чи спеціальним інституціям належить право вибору</w:t>
      </w:r>
      <w:r>
        <w:rPr>
          <w:rFonts w:ascii="Times New Roman" w:hAnsi="Times New Roman"/>
          <w:sz w:val="28"/>
          <w:szCs w:val="28"/>
          <w:lang w:val="uk-UA" w:eastAsia="ru-RU"/>
        </w:rPr>
        <w:br/>
        <w:t>поведінки (право ініціатив, рішень, дій), істотно підвищує контроль</w:t>
      </w:r>
      <w:r>
        <w:rPr>
          <w:rFonts w:ascii="Times New Roman" w:hAnsi="Times New Roman"/>
          <w:sz w:val="28"/>
          <w:szCs w:val="28"/>
          <w:lang w:val="uk-UA" w:eastAsia="ru-RU"/>
        </w:rPr>
        <w:br/>
        <w:t>за власною життєдіяльністю і, відповідно, збільшує потенції</w:t>
      </w:r>
      <w:r>
        <w:rPr>
          <w:rFonts w:ascii="Times New Roman" w:hAnsi="Times New Roman"/>
          <w:sz w:val="28"/>
          <w:szCs w:val="28"/>
          <w:lang w:val="uk-UA" w:eastAsia="ru-RU"/>
        </w:rPr>
        <w:br/>
        <w:t>позитивних впливів на проблеми власного здоров’я.</w:t>
      </w:r>
      <w:r>
        <w:rPr>
          <w:rFonts w:ascii="Times New Roman" w:hAnsi="Times New Roman"/>
          <w:sz w:val="28"/>
          <w:szCs w:val="28"/>
          <w:lang w:val="uk-UA" w:eastAsia="ru-RU"/>
        </w:rPr>
        <w:br/>
      </w:r>
      <w:r>
        <w:rPr>
          <w:rFonts w:ascii="Times New Roman" w:hAnsi="Times New Roman"/>
          <w:iCs/>
          <w:sz w:val="28"/>
          <w:szCs w:val="28"/>
          <w:lang w:val="uk-UA" w:eastAsia="ru-RU"/>
        </w:rPr>
        <w:t xml:space="preserve">Ключовими принципами </w:t>
      </w:r>
      <w:r>
        <w:rPr>
          <w:rFonts w:ascii="Times New Roman" w:hAnsi="Times New Roman"/>
          <w:sz w:val="28"/>
          <w:szCs w:val="28"/>
          <w:lang w:val="uk-UA" w:eastAsia="ru-RU"/>
        </w:rPr>
        <w:t>сучасної політики здорового способу</w:t>
      </w:r>
      <w:r>
        <w:rPr>
          <w:rFonts w:ascii="Times New Roman" w:hAnsi="Times New Roman"/>
          <w:sz w:val="28"/>
          <w:szCs w:val="28"/>
          <w:lang w:val="uk-UA" w:eastAsia="ru-RU"/>
        </w:rPr>
        <w:br/>
        <w:t>життя є відповідальність держави за стан індивідуального і</w:t>
      </w:r>
      <w:r>
        <w:rPr>
          <w:rFonts w:ascii="Times New Roman" w:hAnsi="Times New Roman"/>
          <w:sz w:val="28"/>
          <w:szCs w:val="28"/>
          <w:lang w:val="uk-UA" w:eastAsia="ru-RU"/>
        </w:rPr>
        <w:br/>
        <w:t>громадського здоров’я; багатосторонність підходів, урахування</w:t>
      </w:r>
      <w:r>
        <w:rPr>
          <w:rFonts w:ascii="Times New Roman" w:hAnsi="Times New Roman"/>
          <w:sz w:val="28"/>
          <w:szCs w:val="28"/>
          <w:lang w:val="uk-UA" w:eastAsia="ru-RU"/>
        </w:rPr>
        <w:br/>
        <w:t>різнопланових детермінант здоров’я; доступність та універсальність</w:t>
      </w:r>
      <w:r>
        <w:rPr>
          <w:rFonts w:ascii="Times New Roman" w:hAnsi="Times New Roman"/>
          <w:sz w:val="28"/>
          <w:szCs w:val="28"/>
          <w:lang w:val="uk-UA" w:eastAsia="ru-RU"/>
        </w:rPr>
        <w:br/>
        <w:t>послуг, що формують основи здоров’я людини; оперативність і</w:t>
      </w:r>
      <w:r>
        <w:rPr>
          <w:rFonts w:ascii="Times New Roman" w:hAnsi="Times New Roman"/>
          <w:sz w:val="28"/>
          <w:szCs w:val="28"/>
          <w:lang w:val="uk-UA" w:eastAsia="ru-RU"/>
        </w:rPr>
        <w:br/>
        <w:t>гнучкість у реагуванні на потреби та виклики політики здорового</w:t>
      </w:r>
      <w:r>
        <w:rPr>
          <w:rFonts w:ascii="Times New Roman" w:hAnsi="Times New Roman"/>
          <w:sz w:val="28"/>
          <w:szCs w:val="28"/>
          <w:lang w:val="uk-UA" w:eastAsia="ru-RU"/>
        </w:rPr>
        <w:br/>
        <w:t>способу життя; активізація участі населення в програмах здорового способу життя та наявність громадського контролю.</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наукові підходи щодо здоров’я та здорового способу</w:t>
      </w:r>
      <w:r>
        <w:rPr>
          <w:rFonts w:ascii="Times New Roman" w:hAnsi="Times New Roman"/>
          <w:sz w:val="28"/>
          <w:szCs w:val="28"/>
          <w:lang w:val="uk-UA" w:eastAsia="ru-RU"/>
        </w:rPr>
        <w:br/>
        <w:t>життя потребують на сучасному етапі особливого інтегрованого</w:t>
      </w:r>
      <w:r>
        <w:rPr>
          <w:rFonts w:ascii="Times New Roman" w:hAnsi="Times New Roman"/>
          <w:sz w:val="28"/>
          <w:szCs w:val="28"/>
          <w:lang w:val="uk-UA" w:eastAsia="ru-RU"/>
        </w:rPr>
        <w:br/>
        <w:t>підходу. Вченими різних професійних напрямів давалися різні</w:t>
      </w:r>
      <w:r>
        <w:rPr>
          <w:rFonts w:ascii="Times New Roman" w:hAnsi="Times New Roman"/>
          <w:sz w:val="28"/>
          <w:szCs w:val="28"/>
          <w:lang w:val="uk-UA" w:eastAsia="ru-RU"/>
        </w:rPr>
        <w:br/>
        <w:t>визначення та підходи до цих понять. Єднальною ідеєю для вчених</w:t>
      </w:r>
      <w:r>
        <w:rPr>
          <w:rFonts w:ascii="Times New Roman" w:hAnsi="Times New Roman"/>
          <w:sz w:val="28"/>
          <w:szCs w:val="28"/>
          <w:lang w:val="uk-UA" w:eastAsia="ru-RU"/>
        </w:rPr>
        <w:br/>
        <w:t>є соціально-філософський підхід до проблем здоров’я, необхідність</w:t>
      </w:r>
      <w:r>
        <w:rPr>
          <w:rFonts w:ascii="Times New Roman" w:hAnsi="Times New Roman"/>
          <w:sz w:val="28"/>
          <w:szCs w:val="28"/>
          <w:lang w:val="uk-UA" w:eastAsia="ru-RU"/>
        </w:rPr>
        <w:br/>
        <w:t>формування свідомості людей слідувати нормам здорового способу</w:t>
      </w:r>
      <w:r>
        <w:rPr>
          <w:rFonts w:ascii="Times New Roman" w:hAnsi="Times New Roman"/>
          <w:sz w:val="28"/>
          <w:szCs w:val="28"/>
          <w:lang w:val="uk-UA" w:eastAsia="ru-RU"/>
        </w:rPr>
        <w:br/>
        <w:t>життя, розуміння інтеграції складових здоров’я, розвитку наукових</w:t>
      </w:r>
      <w:r>
        <w:rPr>
          <w:rFonts w:ascii="Times New Roman" w:hAnsi="Times New Roman"/>
          <w:sz w:val="28"/>
          <w:szCs w:val="28"/>
          <w:lang w:val="uk-UA" w:eastAsia="ru-RU"/>
        </w:rPr>
        <w:br/>
        <w:t>детермінант ФЗСЖ як підґрунтя ефективності збереження та</w:t>
      </w:r>
      <w:r>
        <w:rPr>
          <w:rFonts w:ascii="Times New Roman" w:hAnsi="Times New Roman"/>
          <w:sz w:val="28"/>
          <w:szCs w:val="28"/>
          <w:lang w:val="uk-UA" w:eastAsia="ru-RU"/>
        </w:rPr>
        <w:br/>
        <w:t>зміцнення здоров’я людства.</w:t>
      </w:r>
    </w:p>
    <w:p w:rsidR="00310EEC" w:rsidRDefault="00310EEC">
      <w:pPr>
        <w:spacing w:after="0" w:line="360" w:lineRule="auto"/>
        <w:ind w:firstLine="708"/>
        <w:jc w:val="both"/>
        <w:rPr>
          <w:rFonts w:ascii="Times New Roman" w:hAnsi="Times New Roman"/>
          <w:sz w:val="28"/>
          <w:szCs w:val="28"/>
          <w:lang w:val="uk-UA" w:eastAsia="ru-RU"/>
        </w:rPr>
      </w:pPr>
    </w:p>
    <w:p w:rsidR="00310EEC" w:rsidRDefault="00E3123F">
      <w:pPr>
        <w:spacing w:after="0" w:line="360" w:lineRule="auto"/>
        <w:ind w:left="1276" w:hanging="568"/>
        <w:jc w:val="both"/>
        <w:rPr>
          <w:rFonts w:ascii="Times New Roman" w:hAnsi="Times New Roman"/>
          <w:sz w:val="28"/>
          <w:szCs w:val="28"/>
          <w:lang w:val="uk-UA" w:eastAsia="ru-RU"/>
        </w:rPr>
      </w:pPr>
      <w:r>
        <w:rPr>
          <w:rFonts w:ascii="Times New Roman" w:hAnsi="Times New Roman"/>
          <w:sz w:val="28"/>
          <w:szCs w:val="28"/>
          <w:lang w:val="uk-UA" w:eastAsia="ru-RU"/>
        </w:rPr>
        <w:t>1.4 Сучасна практика формування здорового способу життя дітей шкільного віку</w:t>
      </w:r>
    </w:p>
    <w:p w:rsidR="00310EEC" w:rsidRDefault="00310EEC">
      <w:pPr>
        <w:spacing w:after="0" w:line="360" w:lineRule="auto"/>
        <w:jc w:val="both"/>
        <w:rPr>
          <w:rFonts w:ascii="Times New Roman" w:hAnsi="Times New Roman"/>
          <w:sz w:val="28"/>
          <w:szCs w:val="28"/>
          <w:lang w:val="uk-UA" w:eastAsia="ru-RU"/>
        </w:rPr>
      </w:pP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Нормативне підґрунтя забезпечення здорового способу</w:t>
      </w:r>
      <w:r>
        <w:rPr>
          <w:rFonts w:ascii="Times New Roman" w:hAnsi="Times New Roman"/>
          <w:sz w:val="28"/>
          <w:szCs w:val="28"/>
          <w:lang w:val="uk-UA" w:eastAsia="ru-RU"/>
        </w:rPr>
        <w:br/>
        <w:t>життя населення формувалося в Україні із процесом розвитку</w:t>
      </w:r>
      <w:r>
        <w:rPr>
          <w:rFonts w:ascii="Times New Roman" w:hAnsi="Times New Roman"/>
          <w:sz w:val="28"/>
          <w:szCs w:val="28"/>
          <w:lang w:val="uk-UA" w:eastAsia="ru-RU"/>
        </w:rPr>
        <w:br/>
        <w:t>нормативно-правової бази в цілому. Ще у 1992 р. Верховною Радою</w:t>
      </w:r>
      <w:r>
        <w:rPr>
          <w:rFonts w:ascii="Times New Roman" w:hAnsi="Times New Roman"/>
          <w:sz w:val="28"/>
          <w:szCs w:val="28"/>
          <w:lang w:val="uk-UA" w:eastAsia="ru-RU"/>
        </w:rPr>
        <w:br/>
      </w:r>
      <w:r>
        <w:rPr>
          <w:rFonts w:ascii="Times New Roman" w:hAnsi="Times New Roman"/>
          <w:sz w:val="28"/>
          <w:szCs w:val="28"/>
          <w:lang w:val="uk-UA" w:eastAsia="ru-RU"/>
        </w:rPr>
        <w:lastRenderedPageBreak/>
        <w:t>було прийнято Закон «Про основи законодавства України про</w:t>
      </w:r>
      <w:r>
        <w:rPr>
          <w:rFonts w:ascii="Times New Roman" w:hAnsi="Times New Roman"/>
          <w:sz w:val="28"/>
          <w:szCs w:val="28"/>
          <w:lang w:val="uk-UA" w:eastAsia="ru-RU"/>
        </w:rPr>
        <w:br/>
        <w:t>охорону здоров’я», яким було закладено основу розвитку системи</w:t>
      </w:r>
      <w:r>
        <w:rPr>
          <w:rFonts w:ascii="Times New Roman" w:hAnsi="Times New Roman"/>
          <w:sz w:val="28"/>
          <w:szCs w:val="28"/>
          <w:lang w:val="uk-UA" w:eastAsia="ru-RU"/>
        </w:rPr>
        <w:br/>
        <w:t>охорони здоров’я країни. Зазначалося, що законодавство України</w:t>
      </w:r>
      <w:r>
        <w:rPr>
          <w:rFonts w:ascii="Times New Roman" w:hAnsi="Times New Roman"/>
          <w:sz w:val="28"/>
          <w:szCs w:val="28"/>
          <w:lang w:val="uk-UA" w:eastAsia="ru-RU"/>
        </w:rPr>
        <w:br/>
        <w:t>про охорону здоров’я регулюється Конституцією України, чинним</w:t>
      </w:r>
      <w:r>
        <w:rPr>
          <w:rFonts w:ascii="Times New Roman" w:hAnsi="Times New Roman"/>
          <w:sz w:val="28"/>
          <w:szCs w:val="28"/>
          <w:lang w:val="uk-UA" w:eastAsia="ru-RU"/>
        </w:rPr>
        <w:br/>
        <w:t>документом, а також іншими законодавчими актами, які регулюють</w:t>
      </w:r>
      <w:r>
        <w:rPr>
          <w:rFonts w:ascii="Times New Roman" w:hAnsi="Times New Roman"/>
          <w:sz w:val="28"/>
          <w:szCs w:val="28"/>
          <w:lang w:val="uk-UA" w:eastAsia="ru-RU"/>
        </w:rPr>
        <w:br/>
        <w:t>відносини у сфері охорони здоров’я. Згідно прийнятого закону,</w:t>
      </w:r>
      <w:r>
        <w:rPr>
          <w:rFonts w:ascii="Times New Roman" w:hAnsi="Times New Roman"/>
          <w:sz w:val="28"/>
          <w:szCs w:val="28"/>
          <w:lang w:val="uk-UA" w:eastAsia="ru-RU"/>
        </w:rPr>
        <w:br/>
        <w:t xml:space="preserve">метою охорони здоров’я в Україні проголошувалося </w:t>
      </w:r>
      <w:r>
        <w:rPr>
          <w:rFonts w:ascii="Times New Roman" w:hAnsi="Times New Roman"/>
          <w:iCs/>
          <w:sz w:val="28"/>
          <w:szCs w:val="28"/>
          <w:lang w:val="uk-UA" w:eastAsia="ru-RU"/>
        </w:rPr>
        <w:t>збереження та</w:t>
      </w:r>
      <w:r>
        <w:rPr>
          <w:rFonts w:ascii="Times New Roman" w:hAnsi="Times New Roman"/>
          <w:iCs/>
          <w:sz w:val="28"/>
          <w:szCs w:val="28"/>
          <w:lang w:val="uk-UA" w:eastAsia="ru-RU"/>
        </w:rPr>
        <w:br/>
        <w:t>відновлення фізіологічних та психологічних функцій, оптимальної</w:t>
      </w:r>
      <w:r>
        <w:rPr>
          <w:rFonts w:ascii="Times New Roman" w:hAnsi="Times New Roman"/>
          <w:iCs/>
          <w:sz w:val="28"/>
          <w:szCs w:val="28"/>
          <w:lang w:val="uk-UA" w:eastAsia="ru-RU"/>
        </w:rPr>
        <w:br/>
        <w:t>працездатності та соціальної активності людини</w:t>
      </w:r>
      <w:r>
        <w:rPr>
          <w:rFonts w:ascii="Times New Roman" w:hAnsi="Times New Roman"/>
          <w:sz w:val="28"/>
          <w:szCs w:val="28"/>
          <w:lang w:val="uk-UA" w:eastAsia="ru-RU"/>
        </w:rPr>
        <w:t>. Звідси,</w:t>
      </w:r>
      <w:r>
        <w:rPr>
          <w:rFonts w:ascii="Times New Roman" w:hAnsi="Times New Roman"/>
          <w:sz w:val="28"/>
          <w:szCs w:val="28"/>
          <w:lang w:val="uk-UA" w:eastAsia="ru-RU"/>
        </w:rPr>
        <w:br/>
        <w:t>необхідно виокремити такі принципи охорони здоров’я України: визнання охорони здоров’я пріоритетним напрямом</w:t>
      </w:r>
      <w:r>
        <w:rPr>
          <w:rFonts w:ascii="Times New Roman" w:hAnsi="Times New Roman"/>
          <w:sz w:val="28"/>
          <w:szCs w:val="28"/>
          <w:lang w:val="uk-UA" w:eastAsia="ru-RU"/>
        </w:rPr>
        <w:br/>
        <w:t>діяльності суспільства і держави; орієнтація на сучасні стандарти здоров’я та медичної допомоги; попереджувально-профілактичний характер, комплексний підхід до охорони здоров’я.</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Тобто, охорона здоров’я декларувалася як цілісна система,</w:t>
      </w:r>
      <w:r>
        <w:rPr>
          <w:rFonts w:ascii="Times New Roman" w:hAnsi="Times New Roman"/>
          <w:sz w:val="28"/>
          <w:szCs w:val="28"/>
          <w:lang w:val="uk-UA" w:eastAsia="ru-RU"/>
        </w:rPr>
        <w:br/>
        <w:t>що діє ефективно на різних рівнях своєї координації. Прагнення</w:t>
      </w:r>
      <w:r>
        <w:rPr>
          <w:rFonts w:ascii="Times New Roman" w:hAnsi="Times New Roman"/>
          <w:sz w:val="28"/>
          <w:szCs w:val="28"/>
          <w:lang w:val="uk-UA" w:eastAsia="ru-RU"/>
        </w:rPr>
        <w:br/>
        <w:t>до сучасних стандартів в медицині означало залучення офіційних</w:t>
      </w:r>
      <w:r>
        <w:rPr>
          <w:rFonts w:ascii="Times New Roman" w:hAnsi="Times New Roman"/>
          <w:sz w:val="28"/>
          <w:szCs w:val="28"/>
          <w:lang w:val="uk-UA" w:eastAsia="ru-RU"/>
        </w:rPr>
        <w:br/>
        <w:t>положень ВООЗ в сфері охорони здоров’я. В свою чергу,</w:t>
      </w:r>
      <w:r>
        <w:rPr>
          <w:rFonts w:ascii="Times New Roman" w:hAnsi="Times New Roman"/>
          <w:sz w:val="28"/>
          <w:szCs w:val="28"/>
          <w:lang w:val="uk-UA" w:eastAsia="ru-RU"/>
        </w:rPr>
        <w:br/>
        <w:t>попередження та профілактика захворюваності, а також розгляд</w:t>
      </w:r>
      <w:r>
        <w:rPr>
          <w:rFonts w:ascii="Times New Roman" w:hAnsi="Times New Roman"/>
          <w:sz w:val="28"/>
          <w:szCs w:val="28"/>
          <w:lang w:val="uk-UA" w:eastAsia="ru-RU"/>
        </w:rPr>
        <w:br/>
        <w:t>розвитку медичної сфери з точки зору соціально-економічних</w:t>
      </w:r>
      <w:r>
        <w:rPr>
          <w:rFonts w:ascii="Times New Roman" w:hAnsi="Times New Roman"/>
          <w:sz w:val="28"/>
          <w:szCs w:val="28"/>
          <w:lang w:val="uk-UA" w:eastAsia="ru-RU"/>
        </w:rPr>
        <w:br/>
        <w:t>можливостей держави, створювали передумови для подальшого</w:t>
      </w:r>
      <w:r>
        <w:rPr>
          <w:rFonts w:ascii="Times New Roman" w:hAnsi="Times New Roman"/>
          <w:sz w:val="28"/>
          <w:szCs w:val="28"/>
          <w:lang w:val="uk-UA" w:eastAsia="ru-RU"/>
        </w:rPr>
        <w:br/>
        <w:t>впровадження політики формування здорового способу життя в Україні.</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Сучасна освітня практика в умовах стратегічного реформування</w:t>
      </w:r>
      <w:r>
        <w:rPr>
          <w:rFonts w:ascii="Times New Roman" w:hAnsi="Times New Roman"/>
          <w:sz w:val="28"/>
          <w:szCs w:val="28"/>
          <w:lang w:val="uk-UA" w:eastAsia="ru-RU"/>
        </w:rPr>
        <w:br/>
        <w:t>потребує використання інноваційних підходів до питань збереження</w:t>
      </w:r>
      <w:r>
        <w:rPr>
          <w:rFonts w:ascii="Times New Roman" w:hAnsi="Times New Roman"/>
          <w:sz w:val="28"/>
          <w:szCs w:val="28"/>
          <w:lang w:val="uk-UA" w:eastAsia="ru-RU"/>
        </w:rPr>
        <w:br/>
        <w:t>й зміцнення здоров’я підростаючого покоління, формування</w:t>
      </w:r>
      <w:r>
        <w:rPr>
          <w:rFonts w:ascii="Times New Roman" w:hAnsi="Times New Roman"/>
          <w:sz w:val="28"/>
          <w:szCs w:val="28"/>
          <w:lang w:val="uk-UA" w:eastAsia="ru-RU"/>
        </w:rPr>
        <w:br/>
        <w:t>здорового способу життя особистості. Пов’язано це насамперед із</w:t>
      </w:r>
      <w:r>
        <w:rPr>
          <w:rFonts w:ascii="Times New Roman" w:hAnsi="Times New Roman"/>
          <w:sz w:val="28"/>
          <w:szCs w:val="28"/>
          <w:lang w:val="uk-UA" w:eastAsia="ru-RU"/>
        </w:rPr>
        <w:br/>
        <w:t>динамічністю та багатозначністю терміну «здоров’я», що виступає</w:t>
      </w:r>
      <w:r>
        <w:rPr>
          <w:rFonts w:ascii="Times New Roman" w:hAnsi="Times New Roman"/>
          <w:sz w:val="28"/>
          <w:szCs w:val="28"/>
          <w:lang w:val="uk-UA" w:eastAsia="ru-RU"/>
        </w:rPr>
        <w:br/>
        <w:t>базовою категорією поняття «здоровий спосіб життя».</w:t>
      </w:r>
      <w:r>
        <w:rPr>
          <w:rFonts w:ascii="Times New Roman" w:hAnsi="Times New Roman"/>
          <w:sz w:val="28"/>
          <w:szCs w:val="28"/>
          <w:lang w:val="uk-UA" w:eastAsia="ru-RU"/>
        </w:rPr>
        <w:br/>
        <w:t>Здійснений аналіз наукової літератури [6, 18] дає підставу</w:t>
      </w:r>
      <w:r>
        <w:rPr>
          <w:rFonts w:ascii="Times New Roman" w:hAnsi="Times New Roman"/>
          <w:sz w:val="28"/>
          <w:szCs w:val="28"/>
          <w:lang w:val="uk-UA" w:eastAsia="ru-RU"/>
        </w:rPr>
        <w:br/>
        <w:t>стверджувати, що існує понад 200 тлумачень поняття «здоров’я</w:t>
      </w:r>
      <w:r>
        <w:rPr>
          <w:rFonts w:ascii="Times New Roman" w:hAnsi="Times New Roman"/>
          <w:sz w:val="28"/>
          <w:szCs w:val="28"/>
          <w:lang w:val="uk-UA" w:eastAsia="ru-RU"/>
        </w:rPr>
        <w:br/>
      </w:r>
      <w:r>
        <w:rPr>
          <w:rFonts w:ascii="Times New Roman" w:hAnsi="Times New Roman"/>
          <w:sz w:val="28"/>
          <w:szCs w:val="28"/>
          <w:lang w:val="uk-UA" w:eastAsia="ru-RU"/>
        </w:rPr>
        <w:lastRenderedPageBreak/>
        <w:t>людини» як суспільного та індивідуального феномену і наразі дискусія</w:t>
      </w:r>
      <w:r>
        <w:rPr>
          <w:rFonts w:ascii="Times New Roman" w:hAnsi="Times New Roman"/>
          <w:sz w:val="28"/>
          <w:szCs w:val="28"/>
          <w:lang w:val="uk-UA" w:eastAsia="ru-RU"/>
        </w:rPr>
        <w:br/>
        <w:t>щодо його визначення триває. Загальноприйняте його визначення</w:t>
      </w:r>
      <w:r>
        <w:rPr>
          <w:rFonts w:ascii="Times New Roman" w:hAnsi="Times New Roman"/>
          <w:sz w:val="28"/>
          <w:szCs w:val="28"/>
          <w:lang w:val="uk-UA" w:eastAsia="ru-RU"/>
        </w:rPr>
        <w:br/>
        <w:t>викладене у преамбулі статуту Всесвітньої Організації Охорони</w:t>
      </w:r>
      <w:r>
        <w:rPr>
          <w:rFonts w:ascii="Times New Roman" w:hAnsi="Times New Roman"/>
          <w:sz w:val="28"/>
          <w:szCs w:val="28"/>
          <w:lang w:val="uk-UA" w:eastAsia="ru-RU"/>
        </w:rPr>
        <w:br/>
        <w:t>Здоров’я (далі – ВООЗ), що набув чинності у 1948 р. Згідно з цим</w:t>
      </w:r>
      <w:r>
        <w:rPr>
          <w:rFonts w:ascii="Times New Roman" w:hAnsi="Times New Roman"/>
          <w:sz w:val="28"/>
          <w:szCs w:val="28"/>
          <w:lang w:val="uk-UA" w:eastAsia="ru-RU"/>
        </w:rPr>
        <w:br/>
        <w:t>документом здоров’я розглядається як «стан повного фізичного,</w:t>
      </w:r>
      <w:r>
        <w:rPr>
          <w:rFonts w:ascii="Times New Roman" w:hAnsi="Times New Roman"/>
          <w:sz w:val="28"/>
          <w:szCs w:val="28"/>
          <w:lang w:val="uk-UA" w:eastAsia="ru-RU"/>
        </w:rPr>
        <w:br/>
        <w:t>духовного та соціального благополуччя, а не лише відсутність хвороб</w:t>
      </w:r>
      <w:r>
        <w:rPr>
          <w:rFonts w:ascii="Times New Roman" w:hAnsi="Times New Roman"/>
          <w:sz w:val="28"/>
          <w:szCs w:val="28"/>
          <w:lang w:val="uk-UA" w:eastAsia="ru-RU"/>
        </w:rPr>
        <w:br/>
        <w:t>або фізичних вад» [15].</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сучасній науково-дослідній літературі в системі різних наук</w:t>
      </w:r>
      <w:r>
        <w:rPr>
          <w:rFonts w:ascii="Times New Roman" w:hAnsi="Times New Roman"/>
          <w:sz w:val="28"/>
          <w:szCs w:val="28"/>
          <w:lang w:val="uk-UA" w:eastAsia="ru-RU"/>
        </w:rPr>
        <w:br/>
        <w:t>використовуються такі визначення поняття «здоров’я людини»:</w:t>
      </w:r>
      <w:r>
        <w:rPr>
          <w:rFonts w:ascii="Times New Roman" w:hAnsi="Times New Roman"/>
          <w:sz w:val="28"/>
          <w:szCs w:val="28"/>
          <w:lang w:val="uk-UA" w:eastAsia="ru-RU"/>
        </w:rPr>
        <w:br/>
        <w:t>1) гармонійна єдність біологічних та соціальних якостей, зумовлена</w:t>
      </w:r>
      <w:r>
        <w:rPr>
          <w:rFonts w:ascii="Times New Roman" w:hAnsi="Times New Roman"/>
          <w:sz w:val="28"/>
          <w:szCs w:val="28"/>
          <w:lang w:val="uk-UA" w:eastAsia="ru-RU"/>
        </w:rPr>
        <w:br/>
        <w:t>вродженими й набутими біологічними і соціальними якостями (Г. Апанасенко [1] та ін.); 2) процес збереження й розвитку біологічних, фізіологічних та психологічних властивостей, оптимальної соціальної активності за максимальної тривалості життя (Г. Нікіфоров [11, 34-39] та ін.); 3) динамічний стан організму людини, який характеризується високим енергетичним потенціалом, оптимальними адаптаційними реакціями на зміни умов довкілля, що забезпечує гармонійний фізичний, духовний і соціальний розвиток особистості, її добре самопочуття, ефективну протидію захворюванням, повноцінне життя та активне довголіття (А. Царенко, Г. Яцук [17] та ін.); 4) показник культури людини в цілому, міра гармонії практичного й теоретичного плану буття, узгодженості в людині природного і соціального начал (С. Лапаєнко [7] та ін.).</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Таким чином, у контексті суспільних запитів, поняття «здоров’я</w:t>
      </w:r>
      <w:r>
        <w:rPr>
          <w:rFonts w:ascii="Times New Roman" w:hAnsi="Times New Roman"/>
          <w:sz w:val="28"/>
          <w:szCs w:val="28"/>
          <w:lang w:val="uk-UA" w:eastAsia="ru-RU"/>
        </w:rPr>
        <w:br/>
        <w:t>людини» набуває глибинного змісту, оскільки включає в себе не лише</w:t>
      </w:r>
      <w:r>
        <w:rPr>
          <w:rFonts w:ascii="Times New Roman" w:hAnsi="Times New Roman"/>
          <w:sz w:val="28"/>
          <w:szCs w:val="28"/>
          <w:lang w:val="uk-UA" w:eastAsia="ru-RU"/>
        </w:rPr>
        <w:br/>
        <w:t>показники соматичного стану організму, а передовсім передбачає</w:t>
      </w:r>
      <w:r>
        <w:rPr>
          <w:rFonts w:ascii="Times New Roman" w:hAnsi="Times New Roman"/>
          <w:sz w:val="28"/>
          <w:szCs w:val="28"/>
          <w:lang w:val="uk-UA" w:eastAsia="ru-RU"/>
        </w:rPr>
        <w:br/>
        <w:t>розвиток духовного потенціалу та фізичних можливостей особистості.</w:t>
      </w:r>
      <w:r>
        <w:rPr>
          <w:rFonts w:ascii="Times New Roman" w:hAnsi="Times New Roman"/>
          <w:sz w:val="28"/>
          <w:szCs w:val="28"/>
          <w:lang w:val="uk-UA" w:eastAsia="ru-RU"/>
        </w:rPr>
        <w:br/>
        <w:t>Беручи за основу нашого дослідження здоров’яцентричну</w:t>
      </w:r>
      <w:r>
        <w:rPr>
          <w:rFonts w:ascii="Times New Roman" w:hAnsi="Times New Roman"/>
          <w:sz w:val="28"/>
          <w:szCs w:val="28"/>
          <w:lang w:val="uk-UA" w:eastAsia="ru-RU"/>
        </w:rPr>
        <w:br/>
        <w:t>парадигму, що існує в межах системного підходу, здоров’я людини</w:t>
      </w:r>
      <w:r>
        <w:rPr>
          <w:rFonts w:ascii="Times New Roman" w:hAnsi="Times New Roman"/>
          <w:sz w:val="28"/>
          <w:szCs w:val="28"/>
          <w:lang w:val="uk-UA" w:eastAsia="ru-RU"/>
        </w:rPr>
        <w:br/>
        <w:t>ми розглядатимемо як найважливіший компонент людського щастя,</w:t>
      </w:r>
      <w:r>
        <w:rPr>
          <w:rFonts w:ascii="Times New Roman" w:hAnsi="Times New Roman"/>
          <w:sz w:val="28"/>
          <w:szCs w:val="28"/>
          <w:lang w:val="uk-UA" w:eastAsia="ru-RU"/>
        </w:rPr>
        <w:br/>
        <w:t>невід’ємне право людської особистості, ресурс життєзабезпечення</w:t>
      </w:r>
      <w:r>
        <w:rPr>
          <w:rFonts w:ascii="Times New Roman" w:hAnsi="Times New Roman"/>
          <w:sz w:val="28"/>
          <w:szCs w:val="28"/>
          <w:lang w:val="uk-UA" w:eastAsia="ru-RU"/>
        </w:rPr>
        <w:br/>
      </w:r>
      <w:r>
        <w:rPr>
          <w:rFonts w:ascii="Times New Roman" w:hAnsi="Times New Roman"/>
          <w:sz w:val="28"/>
          <w:szCs w:val="28"/>
          <w:lang w:val="uk-UA" w:eastAsia="ru-RU"/>
        </w:rPr>
        <w:lastRenderedPageBreak/>
        <w:t>індивіда, одну із провідних умов успішного анатомо-фізіологічного,</w:t>
      </w:r>
      <w:r>
        <w:rPr>
          <w:rFonts w:ascii="Times New Roman" w:hAnsi="Times New Roman"/>
          <w:sz w:val="28"/>
          <w:szCs w:val="28"/>
          <w:lang w:val="uk-UA" w:eastAsia="ru-RU"/>
        </w:rPr>
        <w:br/>
        <w:t>психосоціального й духовно-морального розвитку окремої людини і</w:t>
      </w:r>
      <w:r>
        <w:rPr>
          <w:rFonts w:ascii="Times New Roman" w:hAnsi="Times New Roman"/>
          <w:sz w:val="28"/>
          <w:szCs w:val="28"/>
          <w:lang w:val="uk-UA" w:eastAsia="ru-RU"/>
        </w:rPr>
        <w:br/>
        <w:t>суспільства загалом.</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Поняття «спосіб життя» Ю. Лісіцин [8, 40-45] розглядає як таке, що</w:t>
      </w:r>
      <w:r>
        <w:rPr>
          <w:rFonts w:ascii="Times New Roman" w:hAnsi="Times New Roman"/>
          <w:sz w:val="28"/>
          <w:szCs w:val="28"/>
          <w:lang w:val="uk-UA" w:eastAsia="ru-RU"/>
        </w:rPr>
        <w:br/>
        <w:t>інтегрує уявлення про певний тип життєдіяльності людини в різних</w:t>
      </w:r>
      <w:r>
        <w:rPr>
          <w:rFonts w:ascii="Times New Roman" w:hAnsi="Times New Roman"/>
          <w:sz w:val="28"/>
          <w:szCs w:val="28"/>
          <w:lang w:val="uk-UA" w:eastAsia="ru-RU"/>
        </w:rPr>
        <w:br/>
        <w:t>його проявах (навчання, праця, спілкування, побут, дозвілля, форми</w:t>
      </w:r>
      <w:r>
        <w:rPr>
          <w:rFonts w:ascii="Times New Roman" w:hAnsi="Times New Roman"/>
          <w:sz w:val="28"/>
          <w:szCs w:val="28"/>
          <w:lang w:val="uk-UA" w:eastAsia="ru-RU"/>
        </w:rPr>
        <w:br/>
        <w:t>задоволення матеріальних та духовних потреб, способи організації</w:t>
      </w:r>
      <w:r>
        <w:rPr>
          <w:rFonts w:ascii="Times New Roman" w:hAnsi="Times New Roman"/>
          <w:sz w:val="28"/>
          <w:szCs w:val="28"/>
          <w:lang w:val="uk-UA" w:eastAsia="ru-RU"/>
        </w:rPr>
        <w:br/>
        <w:t>взаємодії з навколишнім, правила індивідуальної та громадської</w:t>
      </w:r>
      <w:r>
        <w:rPr>
          <w:rFonts w:ascii="Times New Roman" w:hAnsi="Times New Roman"/>
          <w:sz w:val="28"/>
          <w:szCs w:val="28"/>
          <w:lang w:val="uk-UA" w:eastAsia="ru-RU"/>
        </w:rPr>
        <w:br/>
        <w:t>поведінки тощо). У цьому контексті термін «здоровий спосіб життя»</w:t>
      </w:r>
      <w:r>
        <w:rPr>
          <w:rFonts w:ascii="Times New Roman" w:hAnsi="Times New Roman"/>
          <w:sz w:val="28"/>
          <w:szCs w:val="28"/>
          <w:lang w:val="uk-UA" w:eastAsia="ru-RU"/>
        </w:rPr>
        <w:br/>
        <w:t>(далі – ЗСЖ) розуміється науковцем як типові форми і способи</w:t>
      </w:r>
      <w:r>
        <w:rPr>
          <w:rFonts w:ascii="Times New Roman" w:hAnsi="Times New Roman"/>
          <w:sz w:val="28"/>
          <w:szCs w:val="28"/>
          <w:lang w:val="uk-UA" w:eastAsia="ru-RU"/>
        </w:rPr>
        <w:br/>
        <w:t>повсякденної життєдіяльності та активності людини.</w:t>
      </w:r>
      <w:r>
        <w:rPr>
          <w:rFonts w:ascii="Times New Roman" w:hAnsi="Times New Roman"/>
          <w:sz w:val="28"/>
          <w:szCs w:val="28"/>
          <w:lang w:val="uk-UA" w:eastAsia="ru-RU"/>
        </w:rPr>
        <w:br/>
        <w:t>Нам імпонує визначення ЗСЖ, сформульоване О. Яременко:</w:t>
      </w:r>
      <w:r>
        <w:rPr>
          <w:rFonts w:ascii="Times New Roman" w:hAnsi="Times New Roman"/>
          <w:sz w:val="28"/>
          <w:szCs w:val="28"/>
          <w:lang w:val="uk-UA" w:eastAsia="ru-RU"/>
        </w:rPr>
        <w:br/>
        <w:t>«Здоровий спосіб життя – це все в людській діяльності, що стосується</w:t>
      </w:r>
      <w:r>
        <w:rPr>
          <w:rFonts w:ascii="Times New Roman" w:hAnsi="Times New Roman"/>
          <w:sz w:val="28"/>
          <w:szCs w:val="28"/>
          <w:lang w:val="uk-UA" w:eastAsia="ru-RU"/>
        </w:rPr>
        <w:br/>
        <w:t>збереження й зміцнення здоров’я, усе, що сприяє виконанню</w:t>
      </w:r>
      <w:r>
        <w:rPr>
          <w:rFonts w:ascii="Times New Roman" w:hAnsi="Times New Roman"/>
          <w:color w:val="000000"/>
          <w:sz w:val="32"/>
          <w:szCs w:val="32"/>
          <w:lang w:val="uk-UA"/>
        </w:rPr>
        <w:t xml:space="preserve"> </w:t>
      </w:r>
      <w:r>
        <w:rPr>
          <w:rFonts w:ascii="Times New Roman" w:hAnsi="Times New Roman"/>
          <w:sz w:val="28"/>
          <w:szCs w:val="28"/>
          <w:lang w:val="uk-UA" w:eastAsia="ru-RU"/>
        </w:rPr>
        <w:t>людиною своїх людських функцій через діяльність з оздоровлення</w:t>
      </w:r>
      <w:r>
        <w:rPr>
          <w:rFonts w:ascii="Times New Roman" w:hAnsi="Times New Roman"/>
          <w:sz w:val="28"/>
          <w:szCs w:val="28"/>
          <w:lang w:val="uk-UA" w:eastAsia="ru-RU"/>
        </w:rPr>
        <w:br/>
        <w:t>умов життя – праці, відпочинку, побуту» [16, 27, 46-55]. Згідно з цим, на</w:t>
      </w:r>
      <w:r>
        <w:rPr>
          <w:rFonts w:ascii="Times New Roman" w:hAnsi="Times New Roman"/>
          <w:sz w:val="28"/>
          <w:szCs w:val="28"/>
          <w:lang w:val="uk-UA" w:eastAsia="ru-RU"/>
        </w:rPr>
        <w:br/>
        <w:t>нашу думку, до змісту здорового способу життя входить як сама</w:t>
      </w:r>
      <w:r>
        <w:rPr>
          <w:rFonts w:ascii="Times New Roman" w:hAnsi="Times New Roman"/>
          <w:sz w:val="28"/>
          <w:szCs w:val="28"/>
          <w:lang w:val="uk-UA" w:eastAsia="ru-RU"/>
        </w:rPr>
        <w:br/>
        <w:t>життєдіяльність особистості в усіх проявах (фізичний, психічний,</w:t>
      </w:r>
      <w:r>
        <w:rPr>
          <w:rFonts w:ascii="Times New Roman" w:hAnsi="Times New Roman"/>
          <w:sz w:val="28"/>
          <w:szCs w:val="28"/>
          <w:lang w:val="uk-UA" w:eastAsia="ru-RU"/>
        </w:rPr>
        <w:br/>
        <w:t>духовний, соціальний), так і умови її збереження (діяльність із</w:t>
      </w:r>
      <w:r>
        <w:rPr>
          <w:rFonts w:ascii="Times New Roman" w:hAnsi="Times New Roman"/>
          <w:sz w:val="28"/>
          <w:szCs w:val="28"/>
          <w:lang w:val="uk-UA" w:eastAsia="ru-RU"/>
        </w:rPr>
        <w:br/>
        <w:t>оздоровлення). Отже, спосіб життя як певна стратегія поведінки</w:t>
      </w:r>
      <w:r>
        <w:rPr>
          <w:rFonts w:ascii="Times New Roman" w:hAnsi="Times New Roman"/>
          <w:sz w:val="28"/>
          <w:szCs w:val="28"/>
          <w:lang w:val="uk-UA" w:eastAsia="ru-RU"/>
        </w:rPr>
        <w:br/>
        <w:t>людини є найпотужнішим фактором впливу на здоров’я, з одного</w:t>
      </w:r>
      <w:r>
        <w:rPr>
          <w:rFonts w:ascii="Times New Roman" w:hAnsi="Times New Roman"/>
          <w:sz w:val="28"/>
          <w:szCs w:val="28"/>
          <w:lang w:val="uk-UA" w:eastAsia="ru-RU"/>
        </w:rPr>
        <w:br/>
        <w:t>боку, та дієвим засобом його збереження й зміцнення, з іншого. З цих</w:t>
      </w:r>
      <w:r>
        <w:rPr>
          <w:rFonts w:ascii="Times New Roman" w:hAnsi="Times New Roman"/>
          <w:sz w:val="28"/>
          <w:szCs w:val="28"/>
          <w:lang w:val="uk-UA" w:eastAsia="ru-RU"/>
        </w:rPr>
        <w:br/>
        <w:t>позицій, на нашу думку, процес формування здорового способу життя в</w:t>
      </w:r>
      <w:r>
        <w:rPr>
          <w:rFonts w:ascii="Times New Roman" w:hAnsi="Times New Roman"/>
          <w:sz w:val="28"/>
          <w:szCs w:val="28"/>
          <w:lang w:val="uk-UA" w:eastAsia="ru-RU"/>
        </w:rPr>
        <w:br/>
        <w:t>особистісному вимірі передбачає певне керівництво, єдність виховання,</w:t>
      </w:r>
      <w:r>
        <w:rPr>
          <w:rFonts w:ascii="Times New Roman" w:hAnsi="Times New Roman"/>
          <w:sz w:val="28"/>
          <w:szCs w:val="28"/>
          <w:lang w:val="uk-UA" w:eastAsia="ru-RU"/>
        </w:rPr>
        <w:br/>
        <w:t>самовиховання та діяльності. Діяльнісний підхід до розуміння</w:t>
      </w:r>
      <w:r>
        <w:rPr>
          <w:rFonts w:ascii="Times New Roman" w:hAnsi="Times New Roman"/>
          <w:sz w:val="28"/>
          <w:szCs w:val="28"/>
          <w:lang w:val="uk-UA" w:eastAsia="ru-RU"/>
        </w:rPr>
        <w:br/>
        <w:t>здорового способу життя, що інтерпретується як основа та міра</w:t>
      </w:r>
      <w:r>
        <w:rPr>
          <w:rFonts w:ascii="Times New Roman" w:hAnsi="Times New Roman"/>
          <w:sz w:val="28"/>
          <w:szCs w:val="28"/>
          <w:lang w:val="uk-UA" w:eastAsia="ru-RU"/>
        </w:rPr>
        <w:br/>
        <w:t>активності особистості в усіх проявах, дає підставу охарактеризувати</w:t>
      </w:r>
      <w:r>
        <w:rPr>
          <w:rFonts w:ascii="Times New Roman" w:hAnsi="Times New Roman"/>
          <w:sz w:val="28"/>
          <w:szCs w:val="28"/>
          <w:lang w:val="uk-UA" w:eastAsia="ru-RU"/>
        </w:rPr>
        <w:br/>
        <w:t>питання його формування як міждисциплінарну проблему педагогіки,</w:t>
      </w:r>
      <w:r>
        <w:rPr>
          <w:rFonts w:ascii="Times New Roman" w:hAnsi="Times New Roman"/>
          <w:sz w:val="28"/>
          <w:szCs w:val="28"/>
          <w:lang w:val="uk-UA" w:eastAsia="ru-RU"/>
        </w:rPr>
        <w:br/>
        <w:t>медицини, психології, соціології, екології, культурології.</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Отже для кращої оптимізації життєдіяльності людини</w:t>
      </w:r>
      <w:r>
        <w:rPr>
          <w:rFonts w:ascii="Times New Roman" w:hAnsi="Times New Roman"/>
          <w:sz w:val="28"/>
          <w:szCs w:val="28"/>
          <w:lang w:val="uk-UA" w:eastAsia="ru-RU"/>
        </w:rPr>
        <w:br/>
        <w:t xml:space="preserve">використовується поняття </w:t>
      </w:r>
      <w:r>
        <w:rPr>
          <w:rFonts w:ascii="Times New Roman" w:hAnsi="Times New Roman"/>
          <w:bCs/>
          <w:iCs/>
          <w:sz w:val="28"/>
          <w:szCs w:val="28"/>
          <w:lang w:val="uk-UA" w:eastAsia="ru-RU"/>
        </w:rPr>
        <w:t>здоровий спосіб життя</w:t>
      </w:r>
      <w:r>
        <w:rPr>
          <w:rFonts w:ascii="Times New Roman" w:hAnsi="Times New Roman"/>
          <w:b/>
          <w:bCs/>
          <w:i/>
          <w:iCs/>
          <w:sz w:val="28"/>
          <w:szCs w:val="28"/>
          <w:lang w:val="uk-UA" w:eastAsia="ru-RU"/>
        </w:rPr>
        <w:t xml:space="preserve"> </w:t>
      </w:r>
      <w:r>
        <w:rPr>
          <w:rFonts w:ascii="Times New Roman" w:hAnsi="Times New Roman"/>
          <w:sz w:val="28"/>
          <w:szCs w:val="28"/>
          <w:lang w:val="uk-UA" w:eastAsia="ru-RU"/>
        </w:rPr>
        <w:t>– це взірець</w:t>
      </w:r>
      <w:r>
        <w:rPr>
          <w:rFonts w:ascii="Times New Roman" w:hAnsi="Times New Roman"/>
          <w:sz w:val="28"/>
          <w:szCs w:val="28"/>
          <w:lang w:val="uk-UA" w:eastAsia="ru-RU"/>
        </w:rPr>
        <w:br/>
        <w:t>систематичної поведінки особистості, спрямований на формування,</w:t>
      </w:r>
      <w:r>
        <w:rPr>
          <w:rFonts w:ascii="Times New Roman" w:hAnsi="Times New Roman"/>
          <w:sz w:val="28"/>
          <w:szCs w:val="28"/>
          <w:lang w:val="uk-UA" w:eastAsia="ru-RU"/>
        </w:rPr>
        <w:br/>
        <w:t>збереження та зміцнення власного здоров’я шляхом закріплення</w:t>
      </w:r>
      <w:r>
        <w:rPr>
          <w:rFonts w:ascii="Times New Roman" w:hAnsi="Times New Roman"/>
          <w:sz w:val="28"/>
          <w:szCs w:val="28"/>
          <w:lang w:val="uk-UA" w:eastAsia="ru-RU"/>
        </w:rPr>
        <w:br/>
        <w:t>в повсякденному житті правильних звичок, які не завдають</w:t>
      </w:r>
      <w:r>
        <w:rPr>
          <w:rFonts w:ascii="Times New Roman" w:hAnsi="Times New Roman"/>
          <w:sz w:val="28"/>
          <w:szCs w:val="28"/>
          <w:lang w:val="uk-UA" w:eastAsia="ru-RU"/>
        </w:rPr>
        <w:br/>
        <w:t>шкоди людині в фізичній та духовній сферах її функціонування.</w:t>
      </w:r>
      <w:r>
        <w:rPr>
          <w:rFonts w:ascii="Times New Roman" w:hAnsi="Times New Roman"/>
          <w:sz w:val="28"/>
          <w:szCs w:val="28"/>
          <w:lang w:val="uk-UA" w:eastAsia="ru-RU"/>
        </w:rPr>
        <w:br/>
        <w:t>Іншими словами, це – спосіб життя з метою профілактики хвороб</w:t>
      </w:r>
      <w:r>
        <w:rPr>
          <w:rFonts w:ascii="Times New Roman" w:hAnsi="Times New Roman"/>
          <w:sz w:val="28"/>
          <w:szCs w:val="28"/>
          <w:lang w:val="uk-UA" w:eastAsia="ru-RU"/>
        </w:rPr>
        <w:br/>
        <w:t>і зміцнення здоров’я та передбачає виконання рекомендацій</w:t>
      </w:r>
      <w:r>
        <w:rPr>
          <w:rFonts w:ascii="Times New Roman" w:hAnsi="Times New Roman"/>
          <w:sz w:val="28"/>
          <w:szCs w:val="28"/>
          <w:lang w:val="uk-UA" w:eastAsia="ru-RU"/>
        </w:rPr>
        <w:br/>
        <w:t>ВООЗ щодо харчування, необхідних фізичних навантажень,</w:t>
      </w:r>
      <w:r>
        <w:rPr>
          <w:rFonts w:ascii="Times New Roman" w:hAnsi="Times New Roman"/>
          <w:sz w:val="28"/>
          <w:szCs w:val="28"/>
          <w:lang w:val="uk-UA" w:eastAsia="ru-RU"/>
        </w:rPr>
        <w:br/>
        <w:t>гігієни, тренування холодом, позбавлення від шкідливих звичок та</w:t>
      </w:r>
      <w:r>
        <w:rPr>
          <w:rFonts w:ascii="Times New Roman" w:hAnsi="Times New Roman"/>
          <w:sz w:val="28"/>
          <w:szCs w:val="28"/>
          <w:lang w:val="uk-UA" w:eastAsia="ru-RU"/>
        </w:rPr>
        <w:br/>
        <w:t>залежностей, запобігання захворювань, що передаються статевим</w:t>
      </w:r>
      <w:r>
        <w:rPr>
          <w:rFonts w:ascii="Times New Roman" w:hAnsi="Times New Roman"/>
          <w:sz w:val="28"/>
          <w:szCs w:val="28"/>
          <w:lang w:val="uk-UA" w:eastAsia="ru-RU"/>
        </w:rPr>
        <w:br/>
        <w:t>шляхом, гармонію з оточуючим середовищем.</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цьому контексті вважаємо важливим положення щодо визначення</w:t>
      </w:r>
      <w:r>
        <w:rPr>
          <w:rFonts w:ascii="Times New Roman" w:hAnsi="Times New Roman"/>
          <w:sz w:val="28"/>
          <w:szCs w:val="28"/>
          <w:lang w:val="uk-UA" w:eastAsia="ru-RU"/>
        </w:rPr>
        <w:br/>
        <w:t>мети формування здорового способу життя особистості, яку пов’язуємо</w:t>
      </w:r>
      <w:r>
        <w:rPr>
          <w:rFonts w:ascii="Times New Roman" w:hAnsi="Times New Roman"/>
          <w:sz w:val="28"/>
          <w:szCs w:val="28"/>
          <w:lang w:val="uk-UA" w:eastAsia="ru-RU"/>
        </w:rPr>
        <w:br/>
        <w:t>з пізнанням учнівською молоддю навколишнього світу й набуттям</w:t>
      </w:r>
      <w:r>
        <w:rPr>
          <w:rFonts w:ascii="Times New Roman" w:hAnsi="Times New Roman"/>
          <w:sz w:val="28"/>
          <w:szCs w:val="28"/>
          <w:lang w:val="uk-UA" w:eastAsia="ru-RU"/>
        </w:rPr>
        <w:br/>
        <w:t>соціального досвіду, усвідомленням власної сутності, формуванням</w:t>
      </w:r>
      <w:r>
        <w:rPr>
          <w:rFonts w:ascii="Times New Roman" w:hAnsi="Times New Roman"/>
          <w:sz w:val="28"/>
          <w:szCs w:val="28"/>
          <w:lang w:val="uk-UA" w:eastAsia="ru-RU"/>
        </w:rPr>
        <w:br/>
        <w:t>мотивацій, інтересів, а також формування умінь та навичок, що</w:t>
      </w:r>
      <w:r>
        <w:rPr>
          <w:rFonts w:ascii="Times New Roman" w:hAnsi="Times New Roman"/>
          <w:sz w:val="28"/>
          <w:szCs w:val="28"/>
          <w:lang w:val="uk-UA" w:eastAsia="ru-RU"/>
        </w:rPr>
        <w:br/>
        <w:t>сприяють фізичному і духовному самовдосконаленню. Ми переконані,</w:t>
      </w:r>
      <w:r>
        <w:rPr>
          <w:rFonts w:ascii="Times New Roman" w:hAnsi="Times New Roman"/>
          <w:sz w:val="28"/>
          <w:szCs w:val="28"/>
          <w:lang w:val="uk-UA" w:eastAsia="ru-RU"/>
        </w:rPr>
        <w:br/>
        <w:t>що оздоровчі завдання мають реалізовуватися в освітньому</w:t>
      </w:r>
      <w:r>
        <w:rPr>
          <w:rFonts w:ascii="Times New Roman" w:hAnsi="Times New Roman"/>
          <w:sz w:val="28"/>
          <w:szCs w:val="28"/>
          <w:lang w:val="uk-UA" w:eastAsia="ru-RU"/>
        </w:rPr>
        <w:br/>
        <w:t>середовищі (родині, навчальному закладі) за безпосередньої участі і</w:t>
      </w:r>
      <w:r>
        <w:rPr>
          <w:rFonts w:ascii="Times New Roman" w:hAnsi="Times New Roman"/>
          <w:sz w:val="28"/>
          <w:szCs w:val="28"/>
          <w:lang w:val="uk-UA" w:eastAsia="ru-RU"/>
        </w:rPr>
        <w:br/>
        <w:t>взаємодії батьків та педагогічного колективу. На жаль, нині</w:t>
      </w:r>
      <w:r>
        <w:rPr>
          <w:rFonts w:ascii="Times New Roman" w:hAnsi="Times New Roman"/>
          <w:sz w:val="28"/>
          <w:szCs w:val="28"/>
          <w:lang w:val="uk-UA" w:eastAsia="ru-RU"/>
        </w:rPr>
        <w:br/>
        <w:t>спостерігається тенденція відсутності у переважної більшості</w:t>
      </w:r>
      <w:r>
        <w:rPr>
          <w:rFonts w:ascii="Times New Roman" w:hAnsi="Times New Roman"/>
          <w:sz w:val="28"/>
          <w:szCs w:val="28"/>
          <w:lang w:val="uk-UA" w:eastAsia="ru-RU"/>
        </w:rPr>
        <w:br/>
        <w:t>учнівської молоді життєвих цілей і готовності до самостійної</w:t>
      </w:r>
      <w:r>
        <w:rPr>
          <w:rFonts w:ascii="Times New Roman" w:hAnsi="Times New Roman"/>
          <w:sz w:val="28"/>
          <w:szCs w:val="28"/>
          <w:lang w:val="uk-UA" w:eastAsia="ru-RU"/>
        </w:rPr>
        <w:br/>
        <w:t>діяльності, несформованості інтересів та ініціативи, низького рівня</w:t>
      </w:r>
      <w:r>
        <w:rPr>
          <w:rFonts w:ascii="Times New Roman" w:hAnsi="Times New Roman"/>
          <w:sz w:val="28"/>
          <w:szCs w:val="28"/>
          <w:lang w:val="uk-UA" w:eastAsia="ru-RU"/>
        </w:rPr>
        <w:br/>
        <w:t>рухової активності, непристосованості до фізичних навантажень.</w:t>
      </w:r>
      <w:r>
        <w:rPr>
          <w:rFonts w:ascii="Times New Roman" w:hAnsi="Times New Roman"/>
          <w:sz w:val="28"/>
          <w:szCs w:val="28"/>
          <w:lang w:val="uk-UA" w:eastAsia="ru-RU"/>
        </w:rPr>
        <w:br/>
        <w:t>Аналіз сучасних досліджень [14, 23, 31] дає підстави стверджувати, що</w:t>
      </w:r>
      <w:r>
        <w:rPr>
          <w:rFonts w:ascii="Times New Roman" w:hAnsi="Times New Roman"/>
          <w:sz w:val="28"/>
          <w:szCs w:val="28"/>
          <w:lang w:val="uk-UA" w:eastAsia="ru-RU"/>
        </w:rPr>
        <w:br/>
        <w:t>основними факторами, які перешкоджають залученню дітей та</w:t>
      </w:r>
      <w:r>
        <w:rPr>
          <w:rFonts w:ascii="Times New Roman" w:hAnsi="Times New Roman"/>
          <w:sz w:val="28"/>
          <w:szCs w:val="28"/>
          <w:lang w:val="uk-UA" w:eastAsia="ru-RU"/>
        </w:rPr>
        <w:br/>
        <w:t>підлітків до здорового способу життя, залишаються такі: недостатній</w:t>
      </w:r>
      <w:r>
        <w:rPr>
          <w:rFonts w:ascii="Times New Roman" w:hAnsi="Times New Roman"/>
          <w:sz w:val="28"/>
          <w:szCs w:val="28"/>
          <w:lang w:val="uk-UA" w:eastAsia="ru-RU"/>
        </w:rPr>
        <w:br/>
        <w:t>загальний культурний рівень; стійкі шкідливі звички; відсутність</w:t>
      </w:r>
      <w:r>
        <w:rPr>
          <w:rFonts w:ascii="Times New Roman" w:hAnsi="Times New Roman"/>
          <w:sz w:val="28"/>
          <w:szCs w:val="28"/>
          <w:lang w:val="uk-UA" w:eastAsia="ru-RU"/>
        </w:rPr>
        <w:br/>
        <w:t>спеціальних знань і навичок зміцнення й збереження здоров’я;</w:t>
      </w:r>
      <w:r>
        <w:rPr>
          <w:rFonts w:ascii="Times New Roman" w:hAnsi="Times New Roman"/>
          <w:sz w:val="28"/>
          <w:szCs w:val="28"/>
          <w:lang w:val="uk-UA" w:eastAsia="ru-RU"/>
        </w:rPr>
        <w:br/>
      </w:r>
      <w:r>
        <w:rPr>
          <w:rFonts w:ascii="Times New Roman" w:hAnsi="Times New Roman"/>
          <w:sz w:val="28"/>
          <w:szCs w:val="28"/>
          <w:lang w:val="uk-UA" w:eastAsia="ru-RU"/>
        </w:rPr>
        <w:lastRenderedPageBreak/>
        <w:t>неефективна організація фізкультурно-масової роботи; недостатній</w:t>
      </w:r>
      <w:r>
        <w:rPr>
          <w:rFonts w:ascii="Times New Roman" w:hAnsi="Times New Roman"/>
          <w:color w:val="000000"/>
          <w:sz w:val="32"/>
          <w:szCs w:val="32"/>
          <w:lang w:val="uk-UA"/>
        </w:rPr>
        <w:t xml:space="preserve"> </w:t>
      </w:r>
      <w:r>
        <w:rPr>
          <w:rFonts w:ascii="Times New Roman" w:hAnsi="Times New Roman"/>
          <w:sz w:val="28"/>
          <w:szCs w:val="28"/>
          <w:lang w:val="uk-UA" w:eastAsia="ru-RU"/>
        </w:rPr>
        <w:t>рівень викладання фізичної культури в школі; відсутність</w:t>
      </w:r>
      <w:r>
        <w:rPr>
          <w:rFonts w:ascii="Times New Roman" w:hAnsi="Times New Roman"/>
          <w:sz w:val="28"/>
          <w:szCs w:val="28"/>
          <w:lang w:val="uk-UA" w:eastAsia="ru-RU"/>
        </w:rPr>
        <w:br/>
        <w:t>позитивного прикладу з боку учителів, батьків тощо.</w:t>
      </w:r>
      <w:r>
        <w:rPr>
          <w:rFonts w:ascii="Times New Roman" w:hAnsi="Times New Roman"/>
          <w:sz w:val="28"/>
          <w:szCs w:val="28"/>
          <w:lang w:val="uk-UA" w:eastAsia="ru-RU"/>
        </w:rPr>
        <w:br/>
        <w:t>В умовах трансформації освітньої системи в усіх її ланках</w:t>
      </w:r>
      <w:r>
        <w:rPr>
          <w:rFonts w:ascii="Times New Roman" w:hAnsi="Times New Roman"/>
          <w:sz w:val="28"/>
          <w:szCs w:val="28"/>
          <w:lang w:val="uk-UA" w:eastAsia="ru-RU"/>
        </w:rPr>
        <w:br/>
        <w:t>підкреслимо пріоритетність фізичного виховання і спорту як засобів</w:t>
      </w:r>
      <w:r>
        <w:rPr>
          <w:rFonts w:ascii="Times New Roman" w:hAnsi="Times New Roman"/>
          <w:sz w:val="28"/>
          <w:szCs w:val="28"/>
          <w:lang w:val="uk-UA" w:eastAsia="ru-RU"/>
        </w:rPr>
        <w:br/>
        <w:t>формування здорового способу життя учнівської молоді. Сутність</w:t>
      </w:r>
      <w:r>
        <w:rPr>
          <w:rFonts w:ascii="Times New Roman" w:hAnsi="Times New Roman"/>
          <w:sz w:val="28"/>
          <w:szCs w:val="28"/>
          <w:lang w:val="uk-UA" w:eastAsia="ru-RU"/>
        </w:rPr>
        <w:br/>
        <w:t>ідеї зміцнення та збереження здоров’я засобами фізичного виховання</w:t>
      </w:r>
      <w:r>
        <w:rPr>
          <w:rFonts w:ascii="Times New Roman" w:hAnsi="Times New Roman"/>
          <w:sz w:val="28"/>
          <w:szCs w:val="28"/>
          <w:lang w:val="uk-UA" w:eastAsia="ru-RU"/>
        </w:rPr>
        <w:br/>
        <w:t>і спорту полягає у формуванні в школярів рухових умінь та навичок і</w:t>
      </w:r>
      <w:r>
        <w:rPr>
          <w:rFonts w:ascii="Times New Roman" w:hAnsi="Times New Roman"/>
          <w:sz w:val="28"/>
          <w:szCs w:val="28"/>
          <w:lang w:val="uk-UA" w:eastAsia="ru-RU"/>
        </w:rPr>
        <w:br/>
        <w:t>вправляння їх практичного застосування в різних аспектах</w:t>
      </w:r>
      <w:r>
        <w:rPr>
          <w:rFonts w:ascii="Times New Roman" w:hAnsi="Times New Roman"/>
          <w:sz w:val="28"/>
          <w:szCs w:val="28"/>
          <w:lang w:val="uk-UA" w:eastAsia="ru-RU"/>
        </w:rPr>
        <w:br/>
        <w:t>життєдіяльності (навчання, праця, спілкування)</w:t>
      </w:r>
      <w:r>
        <w:rPr>
          <w:rFonts w:ascii="Times New Roman" w:hAnsi="Times New Roman"/>
          <w:color w:val="000000"/>
          <w:sz w:val="28"/>
          <w:szCs w:val="28"/>
          <w:lang w:val="uk-UA"/>
        </w:rPr>
        <w:t xml:space="preserve"> [13, 41].</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сучасному освітньому просторі можна виокремити чотири</w:t>
      </w:r>
      <w:r>
        <w:rPr>
          <w:rFonts w:ascii="Times New Roman" w:hAnsi="Times New Roman"/>
          <w:sz w:val="28"/>
          <w:szCs w:val="28"/>
          <w:lang w:val="uk-UA" w:eastAsia="ru-RU"/>
        </w:rPr>
        <w:br/>
        <w:t>концепції фізичного виховання дітей і молоді, в яких акцентується</w:t>
      </w:r>
      <w:r>
        <w:rPr>
          <w:rFonts w:ascii="Times New Roman" w:hAnsi="Times New Roman"/>
          <w:sz w:val="28"/>
          <w:szCs w:val="28"/>
          <w:lang w:val="uk-UA" w:eastAsia="ru-RU"/>
        </w:rPr>
        <w:br/>
        <w:t>питання здорового способу життя та фізичного розвитку школярів,</w:t>
      </w:r>
      <w:r>
        <w:rPr>
          <w:rFonts w:ascii="Times New Roman" w:hAnsi="Times New Roman"/>
          <w:sz w:val="28"/>
          <w:szCs w:val="28"/>
          <w:lang w:val="uk-UA" w:eastAsia="ru-RU"/>
        </w:rPr>
        <w:br/>
        <w:t>нові фізкультурно-спортивні, оздоровчі форми роботи з учнями, як в</w:t>
      </w:r>
      <w:r>
        <w:rPr>
          <w:rFonts w:ascii="Times New Roman" w:hAnsi="Times New Roman"/>
          <w:sz w:val="28"/>
          <w:szCs w:val="28"/>
          <w:lang w:val="uk-UA" w:eastAsia="ru-RU"/>
        </w:rPr>
        <w:br/>
        <w:t>урочній, так і в позакласній та позашкільній діяльності. М. Солопчук</w:t>
      </w:r>
      <w:r>
        <w:rPr>
          <w:rFonts w:ascii="Times New Roman" w:hAnsi="Times New Roman"/>
          <w:sz w:val="28"/>
          <w:szCs w:val="28"/>
          <w:lang w:val="uk-UA" w:eastAsia="ru-RU"/>
        </w:rPr>
        <w:br/>
        <w:t>відносить до них: 1) валеологічну освіту; 2) спортиризацію фізичного</w:t>
      </w:r>
      <w:r>
        <w:rPr>
          <w:rFonts w:ascii="Times New Roman" w:hAnsi="Times New Roman"/>
          <w:sz w:val="28"/>
          <w:szCs w:val="28"/>
          <w:lang w:val="uk-UA" w:eastAsia="ru-RU"/>
        </w:rPr>
        <w:br/>
        <w:t>виховання; 3) олімпійську освіту; 4) гуманізацію та естетизацію</w:t>
      </w:r>
      <w:r>
        <w:rPr>
          <w:rFonts w:ascii="Times New Roman" w:hAnsi="Times New Roman"/>
          <w:sz w:val="28"/>
          <w:szCs w:val="28"/>
          <w:lang w:val="uk-UA" w:eastAsia="ru-RU"/>
        </w:rPr>
        <w:br/>
        <w:t>фізичного виховання. На думку дослідника, валеологічна освіта</w:t>
      </w:r>
      <w:r>
        <w:rPr>
          <w:rFonts w:ascii="Times New Roman" w:hAnsi="Times New Roman"/>
          <w:sz w:val="28"/>
          <w:szCs w:val="28"/>
          <w:lang w:val="uk-UA" w:eastAsia="ru-RU"/>
        </w:rPr>
        <w:br/>
        <w:t>забезпечується інтеграцією обов’язкових теоретичних уроків фізичної</w:t>
      </w:r>
      <w:r>
        <w:rPr>
          <w:rFonts w:ascii="Times New Roman" w:hAnsi="Times New Roman"/>
          <w:sz w:val="28"/>
          <w:szCs w:val="28"/>
          <w:lang w:val="uk-UA" w:eastAsia="ru-RU"/>
        </w:rPr>
        <w:br/>
        <w:t>культури і валеології, використанням обов’язкових позаурочних</w:t>
      </w:r>
      <w:r>
        <w:rPr>
          <w:rFonts w:ascii="Times New Roman" w:hAnsi="Times New Roman"/>
          <w:sz w:val="28"/>
          <w:szCs w:val="28"/>
          <w:lang w:val="uk-UA" w:eastAsia="ru-RU"/>
        </w:rPr>
        <w:br/>
        <w:t>навчально-тренувальних занять оздоровчого й корекційного</w:t>
      </w:r>
      <w:r>
        <w:rPr>
          <w:rFonts w:ascii="Times New Roman" w:hAnsi="Times New Roman"/>
          <w:sz w:val="28"/>
          <w:szCs w:val="28"/>
          <w:lang w:val="uk-UA" w:eastAsia="ru-RU"/>
        </w:rPr>
        <w:br/>
        <w:t>спрямування. Цільовим орієнтиром спортизованого фізичного</w:t>
      </w:r>
      <w:r>
        <w:rPr>
          <w:rFonts w:ascii="Times New Roman" w:hAnsi="Times New Roman"/>
          <w:sz w:val="28"/>
          <w:szCs w:val="28"/>
          <w:lang w:val="uk-UA" w:eastAsia="ru-RU"/>
        </w:rPr>
        <w:br/>
        <w:t>виховання є розвиток основ фізичної і духовної культури особистості,</w:t>
      </w:r>
      <w:r>
        <w:rPr>
          <w:rFonts w:ascii="Times New Roman" w:hAnsi="Times New Roman"/>
          <w:sz w:val="28"/>
          <w:szCs w:val="28"/>
          <w:lang w:val="uk-UA" w:eastAsia="ru-RU"/>
        </w:rPr>
        <w:br/>
        <w:t>використання потенціалу здоров’я як системи цінностей, що активно</w:t>
      </w:r>
      <w:r>
        <w:rPr>
          <w:rFonts w:ascii="Times New Roman" w:hAnsi="Times New Roman"/>
          <w:sz w:val="28"/>
          <w:szCs w:val="28"/>
          <w:lang w:val="uk-UA" w:eastAsia="ru-RU"/>
        </w:rPr>
        <w:br/>
        <w:t>реалізуються у здоровому способі життя. Концепція олімпійської</w:t>
      </w:r>
      <w:r>
        <w:rPr>
          <w:rFonts w:ascii="Times New Roman" w:hAnsi="Times New Roman"/>
          <w:sz w:val="28"/>
          <w:szCs w:val="28"/>
          <w:lang w:val="uk-UA" w:eastAsia="ru-RU"/>
        </w:rPr>
        <w:br/>
        <w:t>освіти, своєю чергою, передбачає залучення дітей до ідеалів</w:t>
      </w:r>
      <w:r>
        <w:rPr>
          <w:rFonts w:ascii="Times New Roman" w:hAnsi="Times New Roman"/>
          <w:sz w:val="28"/>
          <w:szCs w:val="28"/>
          <w:lang w:val="uk-UA" w:eastAsia="ru-RU"/>
        </w:rPr>
        <w:br/>
        <w:t>олімпізму, які зорієнтовані на вселюдські та духовні цінності,</w:t>
      </w:r>
      <w:r>
        <w:rPr>
          <w:rFonts w:ascii="Times New Roman" w:hAnsi="Times New Roman"/>
          <w:sz w:val="28"/>
          <w:szCs w:val="28"/>
          <w:lang w:val="uk-UA" w:eastAsia="ru-RU"/>
        </w:rPr>
        <w:br/>
        <w:t>пов’язані зі спортом. Концепція гуманізації та естетизації фізичного</w:t>
      </w:r>
      <w:r>
        <w:rPr>
          <w:rFonts w:ascii="Times New Roman" w:hAnsi="Times New Roman"/>
          <w:sz w:val="28"/>
          <w:szCs w:val="28"/>
          <w:lang w:val="uk-UA" w:eastAsia="ru-RU"/>
        </w:rPr>
        <w:br/>
        <w:t>виховання побудована на ідеях спортивно-гуманістичного виховання</w:t>
      </w:r>
      <w:r>
        <w:rPr>
          <w:rFonts w:ascii="Times New Roman" w:hAnsi="Times New Roman"/>
          <w:sz w:val="28"/>
          <w:szCs w:val="28"/>
          <w:lang w:val="uk-UA" w:eastAsia="ru-RU"/>
        </w:rPr>
        <w:br/>
        <w:t>школярів шляхом підвищенням духовно-морального й естетичного</w:t>
      </w:r>
      <w:r>
        <w:rPr>
          <w:rFonts w:ascii="Times New Roman" w:hAnsi="Times New Roman"/>
          <w:sz w:val="28"/>
          <w:szCs w:val="28"/>
          <w:lang w:val="uk-UA" w:eastAsia="ru-RU"/>
        </w:rPr>
        <w:br/>
      </w:r>
      <w:r>
        <w:rPr>
          <w:rFonts w:ascii="Times New Roman" w:hAnsi="Times New Roman"/>
          <w:sz w:val="28"/>
          <w:szCs w:val="28"/>
          <w:lang w:val="uk-UA" w:eastAsia="ru-RU"/>
        </w:rPr>
        <w:lastRenderedPageBreak/>
        <w:t>компонентів сучасного спорту, його гуманізації й інтеграції з</w:t>
      </w:r>
      <w:r>
        <w:rPr>
          <w:rFonts w:ascii="Times New Roman" w:hAnsi="Times New Roman"/>
          <w:sz w:val="28"/>
          <w:szCs w:val="28"/>
          <w:lang w:val="uk-UA" w:eastAsia="ru-RU"/>
        </w:rPr>
        <w:br/>
        <w:t>мистецтвом [13]. Також погоджуємося з твердженням Е. Шиян про</w:t>
      </w:r>
      <w:r>
        <w:rPr>
          <w:rFonts w:ascii="Times New Roman" w:hAnsi="Times New Roman"/>
          <w:sz w:val="28"/>
          <w:szCs w:val="28"/>
          <w:lang w:val="uk-UA" w:eastAsia="ru-RU"/>
        </w:rPr>
        <w:br/>
        <w:t>те, що гуманізація процесу фізичного виховання в загальноосвітніх</w:t>
      </w:r>
      <w:r>
        <w:rPr>
          <w:rFonts w:ascii="Times New Roman" w:hAnsi="Times New Roman"/>
          <w:sz w:val="28"/>
          <w:szCs w:val="28"/>
          <w:lang w:val="uk-UA" w:eastAsia="ru-RU"/>
        </w:rPr>
        <w:br/>
        <w:t>навчальних закладах проявляється у створенні умов педагогічного</w:t>
      </w:r>
      <w:r>
        <w:rPr>
          <w:rFonts w:ascii="Times New Roman" w:hAnsi="Times New Roman"/>
          <w:color w:val="000000"/>
          <w:sz w:val="32"/>
          <w:szCs w:val="32"/>
          <w:lang w:val="uk-UA"/>
        </w:rPr>
        <w:t xml:space="preserve"> </w:t>
      </w:r>
      <w:r>
        <w:rPr>
          <w:rFonts w:ascii="Times New Roman" w:hAnsi="Times New Roman"/>
          <w:sz w:val="28"/>
          <w:szCs w:val="28"/>
          <w:lang w:val="uk-UA" w:eastAsia="ru-RU"/>
        </w:rPr>
        <w:t>процесу для повного розвитку фізичних і духовних здібностей</w:t>
      </w:r>
      <w:r>
        <w:rPr>
          <w:rFonts w:ascii="Times New Roman" w:hAnsi="Times New Roman"/>
          <w:sz w:val="28"/>
          <w:szCs w:val="28"/>
          <w:lang w:val="uk-UA" w:eastAsia="ru-RU"/>
        </w:rPr>
        <w:br/>
        <w:t>кожного учасника [18, 39].</w:t>
      </w:r>
    </w:p>
    <w:p w:rsidR="00310EEC" w:rsidRDefault="00E3123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Означені положення задекларовані у новій програмі з фізичної</w:t>
      </w:r>
      <w:r>
        <w:rPr>
          <w:rFonts w:ascii="Times New Roman" w:hAnsi="Times New Roman"/>
          <w:sz w:val="28"/>
          <w:szCs w:val="28"/>
          <w:lang w:val="uk-UA" w:eastAsia="ru-RU"/>
        </w:rPr>
        <w:br/>
        <w:t>культури для загальноосвітніх навчальних закладів України (автори</w:t>
      </w:r>
      <w:r>
        <w:rPr>
          <w:rFonts w:ascii="Times New Roman" w:hAnsi="Times New Roman"/>
          <w:sz w:val="28"/>
          <w:szCs w:val="28"/>
          <w:lang w:val="uk-UA" w:eastAsia="ru-RU"/>
        </w:rPr>
        <w:br/>
        <w:t>Т. Круцевич, С. Дятленко, І. Турчик, Н. Кравченко та ін.) [12, 52], що</w:t>
      </w:r>
      <w:r>
        <w:rPr>
          <w:rFonts w:ascii="Times New Roman" w:hAnsi="Times New Roman"/>
          <w:sz w:val="28"/>
          <w:szCs w:val="28"/>
          <w:lang w:val="uk-UA" w:eastAsia="ru-RU"/>
        </w:rPr>
        <w:br/>
        <w:t>побудована на засадах особистісно орієнтованого навчання й</w:t>
      </w:r>
      <w:r>
        <w:rPr>
          <w:rFonts w:ascii="Times New Roman" w:hAnsi="Times New Roman"/>
          <w:sz w:val="28"/>
          <w:szCs w:val="28"/>
          <w:lang w:val="uk-UA" w:eastAsia="ru-RU"/>
        </w:rPr>
        <w:br/>
        <w:t>виховання. Зважаючи на досвід провідних європейських країн у</w:t>
      </w:r>
      <w:r>
        <w:rPr>
          <w:rFonts w:ascii="Times New Roman" w:hAnsi="Times New Roman"/>
          <w:sz w:val="28"/>
          <w:szCs w:val="28"/>
          <w:lang w:val="uk-UA" w:eastAsia="ru-RU"/>
        </w:rPr>
        <w:br/>
        <w:t>галузі фізкультурної освіти, в програмі передбачається планування</w:t>
      </w:r>
      <w:r>
        <w:rPr>
          <w:rFonts w:ascii="Times New Roman" w:hAnsi="Times New Roman"/>
          <w:sz w:val="28"/>
          <w:szCs w:val="28"/>
          <w:lang w:val="uk-UA" w:eastAsia="ru-RU"/>
        </w:rPr>
        <w:br/>
        <w:t>змісту навчального матеріалу відповідно не лише до індивідуальних і</w:t>
      </w:r>
      <w:r>
        <w:rPr>
          <w:rFonts w:ascii="Times New Roman" w:hAnsi="Times New Roman"/>
          <w:sz w:val="28"/>
          <w:szCs w:val="28"/>
          <w:lang w:val="uk-UA" w:eastAsia="ru-RU"/>
        </w:rPr>
        <w:br/>
        <w:t>вікових особливостей учнів, а й їхніх інтересів, урахування характеру</w:t>
      </w:r>
      <w:r>
        <w:rPr>
          <w:rFonts w:ascii="Times New Roman" w:hAnsi="Times New Roman"/>
          <w:sz w:val="28"/>
          <w:szCs w:val="28"/>
          <w:lang w:val="uk-UA" w:eastAsia="ru-RU"/>
        </w:rPr>
        <w:br/>
        <w:t>рухової активності дитини у навчанні та побуті.</w:t>
      </w:r>
    </w:p>
    <w:p w:rsidR="00310EEC" w:rsidRDefault="00E3123F">
      <w:pPr>
        <w:spacing w:after="0" w:line="360" w:lineRule="auto"/>
        <w:ind w:firstLine="709"/>
        <w:jc w:val="both"/>
        <w:rPr>
          <w:rFonts w:ascii="Times New Roman" w:hAnsi="Times New Roman"/>
          <w:sz w:val="28"/>
          <w:szCs w:val="28"/>
          <w:lang w:val="uk-UA" w:eastAsia="ru-RU"/>
        </w:rPr>
      </w:pPr>
      <w:r w:rsidRPr="006F7A74">
        <w:rPr>
          <w:lang w:val="uk-UA"/>
        </w:rPr>
        <w:br w:type="page"/>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ЗАВДАННЯ, МЕТОДИ І ОРГАНІЗАЦІЯ ДОСЛІДЖЕННЯ</w:t>
      </w:r>
    </w:p>
    <w:p w:rsidR="00310EEC" w:rsidRDefault="00310EEC">
      <w:pPr>
        <w:spacing w:after="0" w:line="360" w:lineRule="auto"/>
        <w:ind w:firstLine="709"/>
        <w:jc w:val="center"/>
        <w:rPr>
          <w:rFonts w:ascii="Times New Roman" w:hAnsi="Times New Roman"/>
          <w:sz w:val="28"/>
          <w:szCs w:val="28"/>
          <w:lang w:val="uk-UA" w:eastAsia="ru-RU"/>
        </w:rPr>
      </w:pP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310EEC" w:rsidRDefault="00310EEC">
      <w:pPr>
        <w:spacing w:after="0" w:line="360" w:lineRule="auto"/>
        <w:ind w:firstLine="709"/>
        <w:jc w:val="both"/>
        <w:rPr>
          <w:rFonts w:ascii="Times New Roman" w:hAnsi="Times New Roman"/>
          <w:sz w:val="28"/>
          <w:szCs w:val="28"/>
          <w:lang w:val="uk-UA" w:eastAsia="ru-RU"/>
        </w:rPr>
      </w:pPr>
    </w:p>
    <w:p w:rsidR="00310EEC" w:rsidRDefault="00E3123F">
      <w:pPr>
        <w:spacing w:after="0" w:line="360" w:lineRule="auto"/>
        <w:ind w:firstLine="709"/>
        <w:jc w:val="both"/>
        <w:rPr>
          <w:rFonts w:ascii="Times New Roman" w:hAnsi="Times New Roman"/>
          <w:b/>
          <w:bCs/>
          <w:color w:val="000000"/>
          <w:sz w:val="28"/>
          <w:szCs w:val="28"/>
          <w:lang w:val="uk-UA" w:eastAsia="ru-RU"/>
        </w:rPr>
      </w:pPr>
      <w:r>
        <w:rPr>
          <w:rFonts w:ascii="Times New Roman" w:hAnsi="Times New Roman"/>
          <w:color w:val="000000"/>
          <w:sz w:val="28"/>
          <w:szCs w:val="28"/>
          <w:lang w:val="uk-UA" w:eastAsia="ru-RU"/>
        </w:rPr>
        <w:t>Виходячи з мети дослідження нами розв’язувалися наступні завдання:</w:t>
      </w:r>
    </w:p>
    <w:p w:rsidR="00310EEC" w:rsidRDefault="00E3123F" w:rsidP="00E3123F">
      <w:pPr>
        <w:pStyle w:val="a4"/>
        <w:numPr>
          <w:ilvl w:val="0"/>
          <w:numId w:val="4"/>
        </w:numPr>
        <w:shd w:val="clear" w:color="auto" w:fill="auto"/>
        <w:tabs>
          <w:tab w:val="left" w:pos="667"/>
        </w:tabs>
        <w:spacing w:after="0" w:line="360" w:lineRule="auto"/>
        <w:ind w:left="0" w:firstLine="709"/>
        <w:jc w:val="both"/>
        <w:rPr>
          <w:sz w:val="28"/>
          <w:szCs w:val="28"/>
          <w:lang w:val="uk-UA"/>
        </w:rPr>
      </w:pPr>
      <w:r>
        <w:rPr>
          <w:sz w:val="28"/>
          <w:szCs w:val="28"/>
          <w:lang w:val="uk-UA"/>
        </w:rPr>
        <w:t>Здійснити теоретичний аналіз проблеми формування здорового способу життя школярів.</w:t>
      </w:r>
    </w:p>
    <w:p w:rsidR="00310EEC" w:rsidRDefault="00E3123F" w:rsidP="00E3123F">
      <w:pPr>
        <w:pStyle w:val="a4"/>
        <w:numPr>
          <w:ilvl w:val="0"/>
          <w:numId w:val="5"/>
        </w:numPr>
        <w:shd w:val="clear" w:color="auto" w:fill="auto"/>
        <w:tabs>
          <w:tab w:val="left" w:pos="691"/>
        </w:tabs>
        <w:spacing w:after="0" w:line="360" w:lineRule="auto"/>
        <w:ind w:left="0" w:firstLine="709"/>
        <w:jc w:val="both"/>
        <w:rPr>
          <w:sz w:val="28"/>
          <w:szCs w:val="28"/>
          <w:lang w:val="uk-UA"/>
        </w:rPr>
      </w:pPr>
      <w:r>
        <w:rPr>
          <w:sz w:val="28"/>
          <w:szCs w:val="28"/>
          <w:lang w:val="uk-UA"/>
        </w:rPr>
        <w:t>Виявити вплив фізкультурно-оздоровчих заходів у режимі дня школярів старших класів на показники сформованості в них компетентності здорового способу життя (ЗСЖ).</w:t>
      </w:r>
    </w:p>
    <w:p w:rsidR="00310EEC" w:rsidRDefault="00E3123F">
      <w:pPr>
        <w:pStyle w:val="a4"/>
        <w:shd w:val="clear" w:color="auto" w:fill="auto"/>
        <w:tabs>
          <w:tab w:val="left" w:pos="0"/>
        </w:tabs>
        <w:spacing w:after="0" w:line="360" w:lineRule="auto"/>
        <w:ind w:firstLine="709"/>
        <w:jc w:val="both"/>
        <w:rPr>
          <w:sz w:val="28"/>
          <w:szCs w:val="28"/>
          <w:lang w:val="uk-UA"/>
        </w:rPr>
      </w:pPr>
      <w:r>
        <w:rPr>
          <w:sz w:val="28"/>
          <w:szCs w:val="28"/>
          <w:lang w:val="uk-UA"/>
        </w:rPr>
        <w:t>3. Надати методичні рекомендації щодо особливостей формування здорового способу життя в учнів старших класів.</w:t>
      </w:r>
    </w:p>
    <w:p w:rsidR="00310EEC" w:rsidRDefault="00310EEC">
      <w:pPr>
        <w:spacing w:after="0" w:line="360" w:lineRule="auto"/>
        <w:ind w:firstLine="709"/>
        <w:jc w:val="both"/>
        <w:rPr>
          <w:rFonts w:ascii="Times New Roman" w:hAnsi="Times New Roman"/>
          <w:sz w:val="28"/>
          <w:szCs w:val="28"/>
          <w:lang w:val="uk-UA" w:eastAsia="ru-RU"/>
        </w:rPr>
      </w:pP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310EEC" w:rsidRDefault="00310EEC">
      <w:pPr>
        <w:spacing w:after="0" w:line="360" w:lineRule="auto"/>
        <w:ind w:firstLine="709"/>
        <w:jc w:val="both"/>
        <w:rPr>
          <w:rFonts w:ascii="Times New Roman" w:hAnsi="Times New Roman"/>
          <w:sz w:val="28"/>
          <w:szCs w:val="28"/>
          <w:lang w:val="uk-UA" w:eastAsia="ru-RU"/>
        </w:rPr>
      </w:pP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310EEC" w:rsidRDefault="00E3123F" w:rsidP="00E3123F">
      <w:pPr>
        <w:numPr>
          <w:ilvl w:val="1"/>
          <w:numId w:val="6"/>
        </w:numPr>
        <w:spacing w:after="0" w:line="360" w:lineRule="auto"/>
        <w:ind w:left="284" w:firstLine="4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Аналіз та узагальнення літературних джерел за темою дослідження.</w:t>
      </w:r>
    </w:p>
    <w:p w:rsidR="00310EEC" w:rsidRDefault="00E3123F" w:rsidP="00E3123F">
      <w:pPr>
        <w:numPr>
          <w:ilvl w:val="1"/>
          <w:numId w:val="7"/>
        </w:numPr>
        <w:spacing w:after="0" w:line="360" w:lineRule="auto"/>
        <w:ind w:left="284" w:firstLine="4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Педагогічні спостереження за навчально-виховним процесом школярів. Предметом спостереження були фізкультурно-оздоровчі заходи.</w:t>
      </w:r>
    </w:p>
    <w:p w:rsidR="00310EEC" w:rsidRDefault="00E3123F" w:rsidP="00E3123F">
      <w:pPr>
        <w:numPr>
          <w:ilvl w:val="0"/>
          <w:numId w:val="8"/>
        </w:numPr>
        <w:spacing w:after="0" w:line="360" w:lineRule="auto"/>
        <w:ind w:firstLine="4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Оцінка показників сформованості ЗСЖ учнів:</w:t>
      </w:r>
    </w:p>
    <w:p w:rsidR="00310EEC" w:rsidRDefault="00E3123F" w:rsidP="00E3123F">
      <w:pPr>
        <w:pStyle w:val="af8"/>
        <w:numPr>
          <w:ilvl w:val="0"/>
          <w:numId w:val="3"/>
        </w:numPr>
        <w:spacing w:after="0" w:line="360" w:lineRule="auto"/>
        <w:ind w:right="11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рівень захворюваності оцінювали за формулами:</w:t>
      </w:r>
    </w:p>
    <w:p w:rsidR="00310EEC" w:rsidRDefault="00E3123F" w:rsidP="006F7A74">
      <w:pPr>
        <w:pStyle w:val="af8"/>
        <w:spacing w:after="0" w:line="360" w:lineRule="auto"/>
        <w:ind w:left="0" w:right="113" w:firstLine="13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Індекс здоров’я, % = кількість дітей не хворіли протягом року/ середня кількість дітей обстежених протягом року х100</w:t>
      </w:r>
    </w:p>
    <w:p w:rsidR="00310EEC" w:rsidRDefault="00E3123F" w:rsidP="006F7A74">
      <w:pPr>
        <w:pStyle w:val="af8"/>
        <w:spacing w:after="0" w:line="360" w:lineRule="auto"/>
        <w:ind w:left="0" w:right="113" w:firstLine="13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Діти, які часто хворіють, % = кількість дітей, які часто хворіли протягом року/ середня кількість дітей обстежених протягом року х100</w:t>
      </w:r>
    </w:p>
    <w:p w:rsidR="00310EEC" w:rsidRDefault="00E3123F" w:rsidP="00E3123F">
      <w:pPr>
        <w:pStyle w:val="af8"/>
        <w:numPr>
          <w:ilvl w:val="0"/>
          <w:numId w:val="3"/>
        </w:numPr>
        <w:spacing w:after="0" w:line="360" w:lineRule="auto"/>
        <w:ind w:left="0" w:firstLine="99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мотивація до регулярних занять фізкультурно-оздоровчими заходами та спортом визначали за допомогою анкети, що містила 12 питань:</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Який з перерахованих видів фізкультурної діяльності обрав би?</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подобається у заняттях більше всього?</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Яка мета занять спортом або фізичною культурою?</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спонукає тебе займатися фізичною культурою та спортом?</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Яку форму занять обираєш ти, групову або індивідуальну?</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Назви причини, які не дають тобі займатися спортом або фізичною культурою?</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зазвичай проводиш свій вільний час?</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оцінюєш стан свого здоров’я?</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 подобаються тобі уроки фізичної культури?</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 пропускаєш уроки фізичної культури з якої причини.</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 виконуєш домашні завдання з фізичної культури?</w:t>
      </w:r>
    </w:p>
    <w:p w:rsidR="00310EEC" w:rsidRDefault="00E3123F">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фактори ЗСЖ ти використовуєш у повсякденному житті?</w:t>
      </w:r>
    </w:p>
    <w:p w:rsidR="00310EEC" w:rsidRDefault="00E3123F" w:rsidP="00E3123F">
      <w:pPr>
        <w:pStyle w:val="af8"/>
        <w:numPr>
          <w:ilvl w:val="0"/>
          <w:numId w:val="3"/>
        </w:numPr>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рівень рухової активності.</w:t>
      </w:r>
    </w:p>
    <w:p w:rsidR="00310EEC" w:rsidRDefault="00E3123F">
      <w:pPr>
        <w:spacing w:after="0" w:line="360" w:lineRule="auto"/>
        <w:ind w:firstLine="705"/>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Визначення рівня загальної рухової активності відбувалося за допомогою методики Фремінгемського університету, яка дозволила кількісно і якісно визначати добову рухову активність школярів на основі хронометражу добової діяльності різного характеру. Уся рухова активність людини розподіляється на п’ять рівнів. Кожному рівню відповідають певні види фізичної активності: базовий (сон, відпочинок лежачи); сидячий (перегляд телепередач, читання, підготовка до занять в закладі освіти, їзда сидячи, настільні та комп’ютерні ігри, прийом їжі тощо); малий (особиста гігієна, стан із невеликою рухливістю, заняття в закладі освіти, пересування усіма видами транспорту та пішки); середній (домашня робота по господарству, прогулянки, ранкова гімнастика); високий (участь у спеціально організованих заняттях фізичними вправами, танці, інтенсивні ігри, біг, катання на ковзанах, роликах, велосипеді тощо). </w:t>
      </w:r>
    </w:p>
    <w:p w:rsidR="00310EEC" w:rsidRDefault="00E3123F">
      <w:pPr>
        <w:spacing w:after="0" w:line="360" w:lineRule="auto"/>
        <w:ind w:right="113" w:firstLine="705"/>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Розраховували за формулою (1): ІРА = (SПРА + SФОРА) / ST х 100,</w:t>
      </w:r>
    </w:p>
    <w:p w:rsidR="00310EEC" w:rsidRDefault="00E3123F">
      <w:pPr>
        <w:spacing w:after="0" w:line="360" w:lineRule="auto"/>
        <w:ind w:right="113"/>
        <w:contextualSpacing/>
        <w:jc w:val="both"/>
        <w:rPr>
          <w:rFonts w:ascii="Times New Roman" w:hAnsi="Times New Roman"/>
          <w:sz w:val="28"/>
          <w:szCs w:val="28"/>
          <w:lang w:val="uk-UA"/>
        </w:rPr>
      </w:pPr>
      <w:r>
        <w:rPr>
          <w:rFonts w:ascii="Times New Roman" w:hAnsi="Times New Roman"/>
          <w:sz w:val="28"/>
          <w:szCs w:val="28"/>
          <w:lang w:val="uk-UA"/>
        </w:rPr>
        <w:t xml:space="preserve"> де ІРА (т) – індекс рухової активності за тиждень (в %); SПРА – сума часу, використаного на побутові рухи (хв); SФОРА – сума часу, використаного на </w:t>
      </w:r>
      <w:r>
        <w:rPr>
          <w:rFonts w:ascii="Times New Roman" w:hAnsi="Times New Roman"/>
          <w:sz w:val="28"/>
          <w:szCs w:val="28"/>
          <w:lang w:val="uk-UA"/>
        </w:rPr>
        <w:lastRenderedPageBreak/>
        <w:t xml:space="preserve">заняття фізичними вправами і спортом (хв); SТ (т) – сума часу доби за тиждень (хв). </w:t>
      </w:r>
    </w:p>
    <w:p w:rsidR="00310EEC" w:rsidRDefault="00E3123F" w:rsidP="00E3123F">
      <w:pPr>
        <w:pStyle w:val="af8"/>
        <w:numPr>
          <w:ilvl w:val="0"/>
          <w:numId w:val="3"/>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самопочуття у складі учнівського колективу </w:t>
      </w:r>
      <w:r>
        <w:rPr>
          <w:rFonts w:ascii="Times New Roman" w:hAnsi="Times New Roman"/>
          <w:sz w:val="28"/>
          <w:szCs w:val="28"/>
          <w:lang w:val="uk-UA" w:eastAsia="ru-RU"/>
        </w:rPr>
        <w:t>[5</w:t>
      </w:r>
      <w:r>
        <w:rPr>
          <w:rFonts w:ascii="Times New Roman" w:hAnsi="Times New Roman"/>
          <w:sz w:val="28"/>
          <w:szCs w:val="28"/>
          <w:lang w:eastAsia="ru-RU"/>
        </w:rPr>
        <w:t>5</w:t>
      </w:r>
      <w:r>
        <w:rPr>
          <w:rFonts w:ascii="Times New Roman" w:hAnsi="Times New Roman"/>
          <w:sz w:val="28"/>
          <w:szCs w:val="28"/>
          <w:lang w:val="uk-UA" w:eastAsia="ru-RU"/>
        </w:rPr>
        <w:t>].</w:t>
      </w:r>
    </w:p>
    <w:p w:rsidR="00310EEC" w:rsidRDefault="00E3123F">
      <w:pPr>
        <w:pStyle w:val="af8"/>
        <w:spacing w:after="0" w:line="360" w:lineRule="auto"/>
        <w:ind w:left="0" w:right="113" w:firstLine="992"/>
        <w:jc w:val="both"/>
        <w:rPr>
          <w:rFonts w:ascii="Times New Roman" w:hAnsi="Times New Roman"/>
          <w:sz w:val="28"/>
          <w:szCs w:val="28"/>
          <w:lang w:val="uk-UA"/>
        </w:rPr>
      </w:pPr>
      <w:r>
        <w:rPr>
          <w:rFonts w:ascii="Times New Roman" w:hAnsi="Times New Roman"/>
          <w:sz w:val="28"/>
          <w:szCs w:val="28"/>
          <w:lang w:val="uk-UA"/>
        </w:rPr>
        <w:t>За методикою Лутошкіна А.Н. прослідкували зміни настрою в колективі, оцінили психологічну атмосферу в колективі, емоційний стан дітей.</w:t>
      </w:r>
    </w:p>
    <w:p w:rsidR="00310EEC" w:rsidRDefault="00E3123F">
      <w:pPr>
        <w:pStyle w:val="af8"/>
        <w:spacing w:after="0" w:line="360" w:lineRule="auto"/>
        <w:ind w:left="0" w:right="113" w:firstLine="992"/>
        <w:jc w:val="both"/>
        <w:rPr>
          <w:rFonts w:ascii="Times New Roman" w:hAnsi="Times New Roman"/>
          <w:sz w:val="28"/>
          <w:szCs w:val="28"/>
          <w:lang w:val="uk-UA"/>
        </w:rPr>
      </w:pPr>
      <w:r>
        <w:rPr>
          <w:rFonts w:ascii="Times New Roman" w:hAnsi="Times New Roman"/>
          <w:sz w:val="28"/>
          <w:szCs w:val="28"/>
          <w:lang w:val="uk-UA"/>
        </w:rPr>
        <w:t>Червоний – +3 бали, оранжевий – +2, жовтому – +1, зеленому – 0, синьому – -1, фіолетовому – -2, чорний  – - 3 бали</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 xml:space="preserve">Емоційний оцінки кольорів: </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Червоний – настрій веселий, активний</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Оранжевий – радість, тепло</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 xml:space="preserve">Жовтий – світлість, приємність, </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Зелений – спокій, рівність емоцій</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Синій – сум, печаль</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Фіолетовий – тривого, сум</w:t>
      </w:r>
    </w:p>
    <w:p w:rsidR="00310EEC" w:rsidRDefault="00E3123F">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Чорний – повне незадоволення.</w:t>
      </w:r>
    </w:p>
    <w:p w:rsidR="00310EEC" w:rsidRDefault="00E3123F" w:rsidP="00E3123F">
      <w:pPr>
        <w:pStyle w:val="af8"/>
        <w:numPr>
          <w:ilvl w:val="0"/>
          <w:numId w:val="1"/>
        </w:numPr>
        <w:tabs>
          <w:tab w:val="left" w:pos="351"/>
        </w:tabs>
        <w:spacing w:after="0" w:line="360" w:lineRule="auto"/>
        <w:ind w:left="0" w:right="113" w:firstLine="709"/>
        <w:jc w:val="both"/>
        <w:rPr>
          <w:rFonts w:ascii="Times New Roman" w:hAnsi="Times New Roman"/>
          <w:sz w:val="28"/>
          <w:szCs w:val="28"/>
          <w:lang w:val="uk-UA"/>
        </w:rPr>
      </w:pPr>
      <w:r>
        <w:rPr>
          <w:rFonts w:ascii="Times New Roman" w:hAnsi="Times New Roman"/>
          <w:sz w:val="28"/>
          <w:szCs w:val="28"/>
          <w:lang w:val="uk-UA"/>
        </w:rPr>
        <w:t xml:space="preserve">показники фізичного здоров’я здійснювали за показниками: </w:t>
      </w:r>
    </w:p>
    <w:p w:rsidR="00310EEC" w:rsidRDefault="00E3123F">
      <w:pPr>
        <w:pStyle w:val="af8"/>
        <w:tabs>
          <w:tab w:val="left" w:pos="351"/>
        </w:tabs>
        <w:spacing w:after="0" w:line="360" w:lineRule="auto"/>
        <w:ind w:left="0" w:right="113"/>
        <w:jc w:val="both"/>
        <w:rPr>
          <w:rFonts w:ascii="Times New Roman" w:hAnsi="Times New Roman"/>
          <w:sz w:val="28"/>
          <w:szCs w:val="28"/>
          <w:lang w:val="uk-UA"/>
        </w:rPr>
      </w:pPr>
      <w:r>
        <w:rPr>
          <w:rFonts w:ascii="Times New Roman" w:hAnsi="Times New Roman"/>
          <w:sz w:val="28"/>
          <w:szCs w:val="28"/>
          <w:lang w:val="uk-UA"/>
        </w:rPr>
        <w:t xml:space="preserve">ЧСС, уд/хв. Функціональний стан характеризує стан основних систем життєзабезпечення організму, їх працездатність. Дослідження функціонального стану серцево-судинної системи проводилося за допомогою оцінки пульсу в спокої в положенні сидячи за 1 хвилину у студентів перед початком заняття. Частота серцевих скорочень (ЧСС) є важливим показником функціональної активності серцево-судинної системи; </w:t>
      </w:r>
    </w:p>
    <w:p w:rsidR="00310EEC" w:rsidRDefault="00E3123F" w:rsidP="00E3123F">
      <w:pPr>
        <w:pStyle w:val="a4"/>
        <w:numPr>
          <w:ilvl w:val="0"/>
          <w:numId w:val="1"/>
        </w:numPr>
        <w:shd w:val="clear" w:color="auto" w:fill="auto"/>
        <w:spacing w:after="0" w:line="360" w:lineRule="auto"/>
        <w:jc w:val="both"/>
        <w:rPr>
          <w:sz w:val="28"/>
          <w:szCs w:val="28"/>
          <w:lang w:val="uk-UA"/>
        </w:rPr>
      </w:pPr>
      <w:r>
        <w:rPr>
          <w:sz w:val="28"/>
          <w:szCs w:val="28"/>
          <w:lang w:val="uk-UA"/>
        </w:rPr>
        <w:t xml:space="preserve">АТ, мм.рт.ст.; </w:t>
      </w:r>
    </w:p>
    <w:p w:rsidR="00310EEC" w:rsidRDefault="00E3123F">
      <w:pPr>
        <w:pStyle w:val="a4"/>
        <w:shd w:val="clear" w:color="auto" w:fill="auto"/>
        <w:spacing w:after="0" w:line="360" w:lineRule="auto"/>
        <w:ind w:firstLine="708"/>
        <w:jc w:val="both"/>
        <w:rPr>
          <w:sz w:val="28"/>
          <w:szCs w:val="28"/>
          <w:lang w:val="uk-UA"/>
        </w:rPr>
      </w:pPr>
      <w:r>
        <w:rPr>
          <w:sz w:val="28"/>
          <w:szCs w:val="28"/>
          <w:lang w:val="uk-UA"/>
        </w:rPr>
        <w:t xml:space="preserve">- ортостатична проба (Карпман В.Л., 1988), яка дозволяє оцінити функціональні можливості серцево-судинної системи, а також стан ЦНС. Суть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початковому положенні і в перші 10 секунд після зміни </w:t>
      </w:r>
      <w:r>
        <w:rPr>
          <w:sz w:val="28"/>
          <w:szCs w:val="28"/>
          <w:lang w:val="uk-UA"/>
        </w:rPr>
        <w:lastRenderedPageBreak/>
        <w:t>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почастішання ЧСС не більше ніж на 10 уд / хв, «Добре» – почастішання ЧСС на                 11-16 уд/хв, «Задовільно» – почастішання ЧСС на 17-22 уд / хв, «Незадовільно» – почастішання ЧСС на 22 і більше уд / хв;</w:t>
      </w:r>
    </w:p>
    <w:p w:rsidR="00310EEC" w:rsidRDefault="00E3123F">
      <w:pPr>
        <w:pStyle w:val="a4"/>
        <w:shd w:val="clear" w:color="auto" w:fill="auto"/>
        <w:spacing w:after="0" w:line="360" w:lineRule="auto"/>
        <w:ind w:firstLine="708"/>
        <w:jc w:val="both"/>
        <w:rPr>
          <w:sz w:val="28"/>
          <w:szCs w:val="28"/>
          <w:lang w:val="uk-UA"/>
        </w:rPr>
      </w:pPr>
      <w:r>
        <w:rPr>
          <w:sz w:val="28"/>
          <w:szCs w:val="28"/>
          <w:lang w:val="uk-UA"/>
        </w:rPr>
        <w:t>- 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Проби Штанге полягає в максимальній затримці дихання на вдиху (с). Проба Генче – затримка дихання на видиху (с) Умови виконання ті ж самі.</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адаптаційний потенціал системи кровообігу (АП) (Апанасенко Г.Л., Попова Л.А., 1997), який є показником, що обумовлює взаємозв’язок двох протилежних понять «здоров’я» та «хвороба».</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Розрахунок АП здійснюється за формулою:</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АТС – тиск систолічний (мм рт.ст.); АДД – тиск діастолічний (мм.рт.ст.); ЧСС – частота пульсу, (уд/хв).</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Адаптаційні можливості організму визначають міру індивідуального здоров’я.</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Загальна оцінка адаптаційного потенціалу системи кровообігу оцінюється за такою шкалою:</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Бали оцінки стану АП:</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і нижче – задовільна адаптація;</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2,11 - 3,20 – напруга механізмів адаптації;</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3,21 - 4,30 – незадовільна адаптація;</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4,31 і вище – зрив механізмів адаптації</w:t>
      </w:r>
    </w:p>
    <w:p w:rsidR="00310EEC" w:rsidRDefault="00E3123F" w:rsidP="00E3123F">
      <w:pPr>
        <w:numPr>
          <w:ilvl w:val="0"/>
          <w:numId w:val="1"/>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визначення аеробної потужності та ємності організму, що характеризують їх загальну витривалість. Була використана методика «степ-тест». Розрахунок абсолютної фізичної працездатності (aPWC</w:t>
      </w:r>
      <w:r>
        <w:rPr>
          <w:rFonts w:ascii="Times New Roman" w:hAnsi="Times New Roman"/>
          <w:sz w:val="20"/>
          <w:szCs w:val="20"/>
          <w:lang w:val="uk-UA" w:eastAsia="ru-RU"/>
        </w:rPr>
        <w:t>170</w:t>
      </w:r>
      <w:r>
        <w:rPr>
          <w:rFonts w:ascii="Times New Roman" w:hAnsi="Times New Roman"/>
          <w:sz w:val="28"/>
          <w:szCs w:val="28"/>
          <w:lang w:val="uk-UA" w:eastAsia="ru-RU"/>
        </w:rPr>
        <w:t>) проводили за формулою В.Л. Карпмана.</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уд/хв.</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Висота сходинки добиралась індивідуально залежно від довжини ніг, однак для всіх був кут згинання в коліном суглобі (90º).</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Розрахунок фізичної працездатності (PWC</w:t>
      </w:r>
      <w:r>
        <w:rPr>
          <w:rFonts w:ascii="Times New Roman" w:hAnsi="Times New Roman"/>
          <w:sz w:val="20"/>
          <w:szCs w:val="20"/>
          <w:lang w:val="uk-UA" w:eastAsia="ru-RU"/>
        </w:rPr>
        <w:t>170</w:t>
      </w:r>
      <w:r>
        <w:rPr>
          <w:rFonts w:ascii="Times New Roman" w:hAnsi="Times New Roman"/>
          <w:sz w:val="28"/>
          <w:szCs w:val="28"/>
          <w:lang w:val="uk-UA" w:eastAsia="ru-RU"/>
        </w:rPr>
        <w:t>) обчислювався за формулою:</w:t>
      </w:r>
    </w:p>
    <w:p w:rsidR="00310EEC" w:rsidRPr="00D83195" w:rsidRDefault="00D83195">
      <w:pPr>
        <w:spacing w:after="0" w:line="360" w:lineRule="auto"/>
        <w:ind w:firstLine="720"/>
        <w:jc w:val="both"/>
        <w:rPr>
          <w:rFonts w:ascii="Times New Roman" w:hAnsi="Times New Roman"/>
          <w:sz w:val="28"/>
          <w:szCs w:val="28"/>
          <w:lang w:val="uk-UA" w:eastAsia="ru-RU"/>
        </w:rPr>
      </w:pPr>
      <m:oMathPara>
        <m:oMathParaPr>
          <m:jc m:val="left"/>
        </m:oMathParaPr>
        <m:oMath>
          <m:sSub>
            <m:sSubPr>
              <m:ctrlPr>
                <w:rPr>
                  <w:rFonts w:ascii="Cambria Math" w:hAnsi="Cambria Math"/>
                </w:rPr>
              </m:ctrlPr>
            </m:sSubPr>
            <m:e>
              <m:r>
                <m:rPr>
                  <m:lit/>
                  <m:nor/>
                </m:rPr>
                <w:rPr>
                  <w:rFonts w:ascii="Cambria Math" w:hAnsi="Cambria Math"/>
                  <w:lang w:val="uk-UA"/>
                </w:rPr>
                <m:t>а</m:t>
              </m:r>
              <m:r>
                <m:rPr>
                  <m:lit/>
                  <m:nor/>
                </m:rPr>
                <w:rPr>
                  <w:rFonts w:ascii="Cambria Math" w:hAnsi="Cambria Math"/>
                </w:rPr>
                <m:t>PWC</m:t>
              </m:r>
            </m:e>
            <m:sub>
              <m:r>
                <m:rPr>
                  <m:lit/>
                  <m:nor/>
                </m:rPr>
                <w:rPr>
                  <w:rFonts w:ascii="Cambria Math" w:hAnsi="Cambria Math"/>
                  <w:lang w:val="uk-UA"/>
                </w:rPr>
                <m:t>170</m:t>
              </m:r>
            </m:sub>
          </m:sSub>
          <m:d>
            <m:dPr>
              <m:ctrlPr>
                <w:rPr>
                  <w:rFonts w:ascii="Cambria Math" w:hAnsi="Cambria Math"/>
                </w:rPr>
              </m:ctrlPr>
            </m:dPr>
            <m:e>
              <m:r>
                <m:rPr>
                  <m:lit/>
                  <m:nor/>
                </m:rPr>
                <w:rPr>
                  <w:rFonts w:ascii="Cambria Math" w:hAnsi="Cambria Math"/>
                  <w:lang w:val="uk-UA"/>
                </w:rPr>
                <m:t>кгм/хв,вт</m:t>
              </m:r>
            </m:e>
          </m:d>
          <m:r>
            <w:rPr>
              <w:rFonts w:ascii="Cambria Math" w:hAnsi="Cambria Math"/>
              <w:lang w:val="uk-UA"/>
            </w:rPr>
            <m:t>=</m:t>
          </m:r>
          <m:sSub>
            <m:sSubPr>
              <m:ctrlPr>
                <w:rPr>
                  <w:rFonts w:ascii="Cambria Math" w:hAnsi="Cambria Math"/>
                </w:rPr>
              </m:ctrlPr>
            </m:sSubPr>
            <m:e>
              <m:r>
                <w:rPr>
                  <w:rFonts w:ascii="Cambria Math" w:hAnsi="Cambria Math"/>
                </w:rPr>
                <m:t>N</m:t>
              </m:r>
            </m:e>
            <m:sub>
              <m:r>
                <w:rPr>
                  <w:rFonts w:ascii="Cambria Math" w:hAnsi="Cambria Math"/>
                  <w:lang w:val="uk-UA"/>
                </w:rPr>
                <m:t>1</m:t>
              </m:r>
            </m:sub>
          </m:sSub>
          <m:r>
            <w:rPr>
              <w:rFonts w:ascii="Cambria Math" w:hAnsi="Cambria Math"/>
              <w:lang w:val="uk-UA"/>
            </w:rPr>
            <m:t>+</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lang w:val="uk-UA"/>
                    </w:rPr>
                    <m:t>2</m:t>
                  </m:r>
                </m:sub>
              </m:sSub>
              <m:r>
                <w:rPr>
                  <w:rFonts w:ascii="Cambria Math" w:hAnsi="Cambria Math"/>
                  <w:lang w:val="uk-UA"/>
                </w:rPr>
                <m:t>-</m:t>
              </m:r>
              <m:sSub>
                <m:sSubPr>
                  <m:ctrlPr>
                    <w:rPr>
                      <w:rFonts w:ascii="Cambria Math" w:hAnsi="Cambria Math"/>
                    </w:rPr>
                  </m:ctrlPr>
                </m:sSubPr>
                <m:e>
                  <m:r>
                    <w:rPr>
                      <w:rFonts w:ascii="Cambria Math" w:hAnsi="Cambria Math"/>
                    </w:rPr>
                    <m:t>N</m:t>
                  </m:r>
                </m:e>
                <m:sub>
                  <m:r>
                    <w:rPr>
                      <w:rFonts w:ascii="Cambria Math" w:hAnsi="Cambria Math"/>
                      <w:lang w:val="uk-UA"/>
                    </w:rPr>
                    <m:t>1</m:t>
                  </m:r>
                </m:sub>
              </m:sSub>
            </m:e>
          </m:d>
          <m:r>
            <w:rPr>
              <w:rFonts w:ascii="Cambria Math" w:hAnsi="Cambria Math"/>
              <w:lang w:val="uk-UA"/>
            </w:rPr>
            <m:t>⋅</m:t>
          </m:r>
          <m:f>
            <m:fPr>
              <m:ctrlPr>
                <w:rPr>
                  <w:rFonts w:ascii="Cambria Math" w:hAnsi="Cambria Math"/>
                </w:rPr>
              </m:ctrlPr>
            </m:fPr>
            <m:num>
              <m:r>
                <m:rPr>
                  <m:lit/>
                  <m:nor/>
                </m:rPr>
                <w:rPr>
                  <w:rFonts w:ascii="Cambria Math" w:hAnsi="Cambria Math"/>
                  <w:lang w:val="uk-UA"/>
                </w:rPr>
                <m:t>170</m:t>
              </m:r>
              <m:r>
                <w:rPr>
                  <w:rFonts w:ascii="Cambria Math" w:hAnsi="Cambria Math"/>
                  <w:lang w:val="uk-UA"/>
                </w:rPr>
                <m:t>-</m:t>
              </m:r>
              <m:sSub>
                <m:sSubPr>
                  <m:ctrlPr>
                    <w:rPr>
                      <w:rFonts w:ascii="Cambria Math" w:hAnsi="Cambria Math"/>
                    </w:rPr>
                  </m:ctrlPr>
                </m:sSubPr>
                <m:e>
                  <m:r>
                    <m:rPr>
                      <m:lit/>
                      <m:nor/>
                    </m:rPr>
                    <w:rPr>
                      <w:rFonts w:ascii="Cambria Math" w:hAnsi="Cambria Math"/>
                      <w:lang w:val="uk-UA"/>
                    </w:rPr>
                    <m:t>ЧСС</m:t>
                  </m:r>
                </m:e>
                <m:sub>
                  <m:r>
                    <w:rPr>
                      <w:rFonts w:ascii="Cambria Math" w:hAnsi="Cambria Math"/>
                      <w:lang w:val="uk-UA"/>
                    </w:rPr>
                    <m:t>1</m:t>
                  </m:r>
                </m:sub>
              </m:sSub>
            </m:num>
            <m:den>
              <m:sSub>
                <m:sSubPr>
                  <m:ctrlPr>
                    <w:rPr>
                      <w:rFonts w:ascii="Cambria Math" w:hAnsi="Cambria Math"/>
                    </w:rPr>
                  </m:ctrlPr>
                </m:sSubPr>
                <m:e>
                  <m:r>
                    <m:rPr>
                      <m:lit/>
                      <m:nor/>
                    </m:rPr>
                    <w:rPr>
                      <w:rFonts w:ascii="Cambria Math" w:hAnsi="Cambria Math"/>
                      <w:lang w:val="uk-UA"/>
                    </w:rPr>
                    <m:t>ЧСС</m:t>
                  </m:r>
                </m:e>
                <m:sub>
                  <m:r>
                    <w:rPr>
                      <w:rFonts w:ascii="Cambria Math" w:hAnsi="Cambria Math"/>
                      <w:lang w:val="uk-UA"/>
                    </w:rPr>
                    <m:t>2</m:t>
                  </m:r>
                </m:sub>
              </m:sSub>
              <m:r>
                <w:rPr>
                  <w:rFonts w:ascii="Cambria Math" w:hAnsi="Cambria Math"/>
                  <w:lang w:val="uk-UA"/>
                </w:rPr>
                <m:t>-</m:t>
              </m:r>
              <m:sSub>
                <m:sSubPr>
                  <m:ctrlPr>
                    <w:rPr>
                      <w:rFonts w:ascii="Cambria Math" w:hAnsi="Cambria Math"/>
                    </w:rPr>
                  </m:ctrlPr>
                </m:sSubPr>
                <m:e>
                  <m:r>
                    <m:rPr>
                      <m:lit/>
                      <m:nor/>
                    </m:rPr>
                    <w:rPr>
                      <w:rFonts w:ascii="Cambria Math" w:hAnsi="Cambria Math"/>
                      <w:lang w:val="uk-UA"/>
                    </w:rPr>
                    <m:t>ЧСС</m:t>
                  </m:r>
                </m:e>
                <m:sub>
                  <m:r>
                    <w:rPr>
                      <w:rFonts w:ascii="Cambria Math" w:hAnsi="Cambria Math"/>
                      <w:lang w:val="uk-UA"/>
                    </w:rPr>
                    <m:t>1</m:t>
                  </m:r>
                </m:sub>
              </m:sSub>
            </m:den>
          </m:f>
          <m:r>
            <w:rPr>
              <w:rFonts w:ascii="Cambria Math" w:hAnsi="Cambria Math"/>
              <w:lang w:val="uk-UA"/>
            </w:rPr>
            <m:t>,</m:t>
          </m:r>
        </m:oMath>
      </m:oMathPara>
    </w:p>
    <w:p w:rsidR="00310EEC" w:rsidRDefault="00E3123F">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де N</w:t>
      </w:r>
      <w:r>
        <w:rPr>
          <w:rFonts w:ascii="Times New Roman" w:hAnsi="Times New Roman"/>
          <w:sz w:val="28"/>
          <w:szCs w:val="28"/>
          <w:vertAlign w:val="subscript"/>
          <w:lang w:val="uk-UA" w:eastAsia="uk-UA"/>
        </w:rPr>
        <w:t>1</w:t>
      </w:r>
      <w:r>
        <w:rPr>
          <w:rFonts w:ascii="Times New Roman" w:hAnsi="Times New Roman"/>
          <w:sz w:val="28"/>
          <w:szCs w:val="28"/>
          <w:lang w:val="uk-UA" w:eastAsia="uk-UA"/>
        </w:rPr>
        <w:t xml:space="preserve"> – потужність першого навантаження (кгм/хв); N</w:t>
      </w:r>
      <w:r>
        <w:rPr>
          <w:rFonts w:ascii="Times New Roman" w:hAnsi="Times New Roman"/>
          <w:sz w:val="28"/>
          <w:szCs w:val="28"/>
          <w:vertAlign w:val="subscript"/>
          <w:lang w:val="uk-UA" w:eastAsia="uk-UA"/>
        </w:rPr>
        <w:t xml:space="preserve">2 </w:t>
      </w:r>
      <w:r>
        <w:rPr>
          <w:rFonts w:ascii="Times New Roman" w:hAnsi="Times New Roman"/>
          <w:sz w:val="28"/>
          <w:szCs w:val="28"/>
          <w:lang w:val="uk-UA" w:eastAsia="uk-UA"/>
        </w:rPr>
        <w:t>– потужність другого навантаження (кгм/хв); ЧСС</w:t>
      </w:r>
      <w:r>
        <w:rPr>
          <w:rFonts w:ascii="Times New Roman" w:hAnsi="Times New Roman"/>
          <w:sz w:val="28"/>
          <w:szCs w:val="28"/>
          <w:vertAlign w:val="subscript"/>
          <w:lang w:val="uk-UA" w:eastAsia="uk-UA"/>
        </w:rPr>
        <w:t>1</w:t>
      </w:r>
      <w:r>
        <w:rPr>
          <w:rFonts w:ascii="Times New Roman" w:hAnsi="Times New Roman"/>
          <w:sz w:val="28"/>
          <w:szCs w:val="28"/>
          <w:lang w:val="uk-UA" w:eastAsia="uk-UA"/>
        </w:rPr>
        <w:t xml:space="preserve"> – частота серцевих скорочень (уд/хв) в кінці першого навантаження;  ЧСС</w:t>
      </w:r>
      <w:r>
        <w:rPr>
          <w:rFonts w:ascii="Times New Roman" w:hAnsi="Times New Roman"/>
          <w:sz w:val="28"/>
          <w:szCs w:val="28"/>
          <w:vertAlign w:val="subscript"/>
          <w:lang w:val="uk-UA" w:eastAsia="uk-UA"/>
        </w:rPr>
        <w:t>2</w:t>
      </w:r>
      <w:r>
        <w:rPr>
          <w:rFonts w:ascii="Times New Roman" w:hAnsi="Times New Roman"/>
          <w:sz w:val="28"/>
          <w:szCs w:val="28"/>
          <w:lang w:val="uk-UA" w:eastAsia="uk-UA"/>
        </w:rPr>
        <w:t xml:space="preserve"> – частота серцевих скорочень (уд/хв) в кінці другого навантаження.</w:t>
      </w:r>
    </w:p>
    <w:p w:rsidR="00310EEC" w:rsidRDefault="00E3123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де     ЧСС спок. </w:t>
      </w:r>
      <w:r>
        <w:rPr>
          <w:rFonts w:ascii="Times New Roman" w:hAnsi="Times New Roman"/>
          <w:sz w:val="28"/>
          <w:szCs w:val="28"/>
          <w:lang w:val="uk-UA" w:eastAsia="uk-UA"/>
        </w:rPr>
        <w:t>–</w:t>
      </w:r>
      <w:r>
        <w:rPr>
          <w:rFonts w:ascii="Times New Roman" w:hAnsi="Times New Roman"/>
          <w:sz w:val="28"/>
          <w:szCs w:val="28"/>
          <w:lang w:val="uk-UA" w:eastAsia="ru-RU"/>
        </w:rPr>
        <w:t xml:space="preserve"> частота серцевих скорочень перед навантаженням;</w:t>
      </w:r>
    </w:p>
    <w:p w:rsidR="00310EEC" w:rsidRDefault="00E3123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ЧСС </w:t>
      </w:r>
      <w:r>
        <w:rPr>
          <w:rFonts w:ascii="Times New Roman" w:hAnsi="Times New Roman"/>
          <w:sz w:val="20"/>
          <w:szCs w:val="20"/>
          <w:lang w:val="uk-UA" w:eastAsia="ru-RU"/>
        </w:rPr>
        <w:t>2</w:t>
      </w:r>
      <w:r>
        <w:rPr>
          <w:rFonts w:ascii="Times New Roman" w:hAnsi="Times New Roman"/>
          <w:b/>
          <w:sz w:val="20"/>
          <w:szCs w:val="20"/>
          <w:lang w:val="uk-UA" w:eastAsia="ru-RU"/>
        </w:rPr>
        <w:t xml:space="preserve">  </w:t>
      </w:r>
      <w:r>
        <w:rPr>
          <w:rFonts w:ascii="Times New Roman" w:hAnsi="Times New Roman"/>
          <w:sz w:val="28"/>
          <w:szCs w:val="28"/>
          <w:lang w:val="uk-UA" w:eastAsia="uk-UA"/>
        </w:rPr>
        <w:t>–</w:t>
      </w:r>
      <w:r>
        <w:rPr>
          <w:rFonts w:ascii="Times New Roman" w:hAnsi="Times New Roman"/>
          <w:sz w:val="28"/>
          <w:szCs w:val="28"/>
          <w:lang w:val="uk-UA" w:eastAsia="ru-RU"/>
        </w:rPr>
        <w:t xml:space="preserve"> частота серцевих скорочень в кінці другого навантаження;</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W </w:t>
      </w:r>
      <w:r>
        <w:rPr>
          <w:rFonts w:ascii="Times New Roman" w:hAnsi="Times New Roman"/>
          <w:sz w:val="20"/>
          <w:szCs w:val="20"/>
          <w:lang w:val="uk-UA" w:eastAsia="ru-RU"/>
        </w:rPr>
        <w:t>2</w:t>
      </w:r>
      <w:r>
        <w:rPr>
          <w:rFonts w:ascii="Times New Roman" w:hAnsi="Times New Roman"/>
          <w:sz w:val="28"/>
          <w:szCs w:val="28"/>
          <w:lang w:val="uk-UA" w:eastAsia="ru-RU"/>
        </w:rPr>
        <w:t xml:space="preserve"> </w:t>
      </w:r>
      <w:r>
        <w:rPr>
          <w:rFonts w:ascii="Times New Roman" w:hAnsi="Times New Roman"/>
          <w:sz w:val="28"/>
          <w:szCs w:val="28"/>
          <w:lang w:val="uk-UA" w:eastAsia="uk-UA"/>
        </w:rPr>
        <w:t>–</w:t>
      </w:r>
      <w:r>
        <w:rPr>
          <w:rFonts w:ascii="Times New Roman" w:hAnsi="Times New Roman"/>
          <w:sz w:val="28"/>
          <w:szCs w:val="28"/>
          <w:lang w:val="uk-UA" w:eastAsia="ru-RU"/>
        </w:rPr>
        <w:t xml:space="preserve"> потужність другого навантаження.</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Потужність навантаження за хвилину розрахували за формулою:</w:t>
      </w:r>
    </w:p>
    <w:p w:rsidR="00310EEC" w:rsidRDefault="00E3123F">
      <w:pPr>
        <w:spacing w:after="0" w:line="360" w:lineRule="auto"/>
        <w:ind w:firstLine="720"/>
        <w:jc w:val="center"/>
        <w:rPr>
          <w:rFonts w:ascii="Times New Roman" w:hAnsi="Times New Roman"/>
          <w:sz w:val="28"/>
          <w:szCs w:val="28"/>
          <w:lang w:val="uk-UA" w:eastAsia="ru-RU"/>
        </w:rPr>
      </w:pPr>
      <w:r>
        <w:rPr>
          <w:rFonts w:ascii="Times New Roman" w:hAnsi="Times New Roman"/>
          <w:sz w:val="32"/>
          <w:szCs w:val="32"/>
          <w:lang w:val="uk-UA" w:eastAsia="ru-RU"/>
        </w:rPr>
        <w:t>N</w:t>
      </w:r>
      <w:r>
        <w:rPr>
          <w:rFonts w:ascii="Times New Roman" w:hAnsi="Times New Roman"/>
          <w:sz w:val="20"/>
          <w:szCs w:val="20"/>
          <w:lang w:val="uk-UA" w:eastAsia="ru-RU"/>
        </w:rPr>
        <w:t>2</w:t>
      </w:r>
      <w:r>
        <w:rPr>
          <w:rFonts w:ascii="Times New Roman" w:hAnsi="Times New Roman"/>
          <w:sz w:val="32"/>
          <w:szCs w:val="32"/>
          <w:lang w:val="uk-UA" w:eastAsia="ru-RU"/>
        </w:rPr>
        <w:t xml:space="preserve">  = n  </w:t>
      </w:r>
      <w:r>
        <w:rPr>
          <w:rFonts w:ascii="Times New Roman" w:hAnsi="Times New Roman"/>
          <w:sz w:val="24"/>
          <w:szCs w:val="20"/>
          <w:lang w:val="uk-UA" w:eastAsia="ru-RU"/>
        </w:rPr>
        <w:t>х</w:t>
      </w:r>
      <w:r>
        <w:rPr>
          <w:rFonts w:ascii="Times New Roman" w:hAnsi="Times New Roman"/>
          <w:sz w:val="32"/>
          <w:szCs w:val="32"/>
          <w:lang w:val="uk-UA" w:eastAsia="ru-RU"/>
        </w:rPr>
        <w:t xml:space="preserve">  h  </w:t>
      </w:r>
      <w:r>
        <w:rPr>
          <w:rFonts w:ascii="Times New Roman" w:hAnsi="Times New Roman"/>
          <w:sz w:val="24"/>
          <w:szCs w:val="20"/>
          <w:lang w:val="uk-UA" w:eastAsia="ru-RU"/>
        </w:rPr>
        <w:t>х  1,5.</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де  </w:t>
      </w:r>
      <w:r>
        <w:rPr>
          <w:rFonts w:ascii="Times New Roman" w:hAnsi="Times New Roman"/>
          <w:sz w:val="32"/>
          <w:szCs w:val="32"/>
          <w:lang w:val="uk-UA" w:eastAsia="ru-RU"/>
        </w:rPr>
        <w:t>n  –</w:t>
      </w:r>
      <w:r>
        <w:rPr>
          <w:rFonts w:ascii="Times New Roman" w:hAnsi="Times New Roman"/>
          <w:sz w:val="28"/>
          <w:szCs w:val="28"/>
          <w:lang w:val="uk-UA" w:eastAsia="ru-RU"/>
        </w:rPr>
        <w:t xml:space="preserve">  кількість підйомів за 1 хв;</w:t>
      </w:r>
    </w:p>
    <w:p w:rsidR="00310EEC" w:rsidRDefault="00E3123F">
      <w:pPr>
        <w:tabs>
          <w:tab w:val="left" w:pos="1155"/>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32"/>
          <w:szCs w:val="32"/>
          <w:lang w:val="uk-UA" w:eastAsia="ru-RU"/>
        </w:rPr>
        <w:t xml:space="preserve">h – </w:t>
      </w:r>
      <w:r>
        <w:rPr>
          <w:rFonts w:ascii="Times New Roman" w:hAnsi="Times New Roman"/>
          <w:sz w:val="28"/>
          <w:szCs w:val="28"/>
          <w:lang w:val="uk-UA" w:eastAsia="ru-RU"/>
        </w:rPr>
        <w:t>висота сходинки, м;</w:t>
      </w:r>
    </w:p>
    <w:p w:rsidR="00310EEC" w:rsidRDefault="00E3123F">
      <w:pPr>
        <w:tabs>
          <w:tab w:val="left" w:pos="1134"/>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t xml:space="preserve">1,5  </w:t>
      </w:r>
      <w:r>
        <w:rPr>
          <w:rFonts w:ascii="Times New Roman" w:hAnsi="Times New Roman"/>
          <w:sz w:val="32"/>
          <w:szCs w:val="32"/>
          <w:lang w:val="uk-UA" w:eastAsia="ru-RU"/>
        </w:rPr>
        <w:t>–</w:t>
      </w:r>
      <w:r>
        <w:rPr>
          <w:rFonts w:ascii="Times New Roman" w:hAnsi="Times New Roman"/>
          <w:sz w:val="28"/>
          <w:szCs w:val="28"/>
          <w:lang w:val="uk-UA" w:eastAsia="ru-RU"/>
        </w:rPr>
        <w:t xml:space="preserve"> коефіцієнт, що враховує величину роботи під час спускання із  сходинки.</w:t>
      </w:r>
    </w:p>
    <w:p w:rsidR="00310EEC" w:rsidRDefault="00E3123F">
      <w:pPr>
        <w:tabs>
          <w:tab w:val="left" w:pos="171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Визначення показника відносної фізичної працездатності                (вPWC </w:t>
      </w:r>
      <w:r>
        <w:rPr>
          <w:rFonts w:ascii="Times New Roman" w:hAnsi="Times New Roman"/>
          <w:sz w:val="20"/>
          <w:szCs w:val="20"/>
          <w:lang w:val="uk-UA" w:eastAsia="ru-RU"/>
        </w:rPr>
        <w:t xml:space="preserve">170 </w:t>
      </w:r>
      <w:r>
        <w:rPr>
          <w:rFonts w:ascii="Times New Roman" w:hAnsi="Times New Roman"/>
          <w:sz w:val="28"/>
          <w:szCs w:val="28"/>
          <w:lang w:val="uk-UA" w:eastAsia="ru-RU"/>
        </w:rPr>
        <w:t xml:space="preserve"> кгм/хв/кг) у дівчат проводилось за формулою: </w:t>
      </w:r>
    </w:p>
    <w:p w:rsidR="00310EEC" w:rsidRPr="00D83195" w:rsidRDefault="00D83195">
      <w:pPr>
        <w:spacing w:after="0" w:line="240" w:lineRule="auto"/>
        <w:rPr>
          <w:rFonts w:ascii="Times New Roman" w:hAnsi="Times New Roman"/>
          <w:sz w:val="28"/>
          <w:szCs w:val="28"/>
          <w:lang w:val="uk-UA" w:eastAsia="ru-RU"/>
        </w:rPr>
      </w:pPr>
      <m:oMathPara>
        <m:oMathParaPr>
          <m:jc m:val="left"/>
        </m:oMathParaPr>
        <m:oMath>
          <m:sSub>
            <m:sSubPr>
              <m:ctrlPr>
                <w:rPr>
                  <w:rFonts w:ascii="Cambria Math" w:hAnsi="Cambria Math"/>
                </w:rPr>
              </m:ctrlPr>
            </m:sSubPr>
            <m:e>
              <m:r>
                <m:rPr>
                  <m:lit/>
                  <m:nor/>
                </m:rPr>
                <w:rPr>
                  <w:rFonts w:ascii="Cambria Math" w:hAnsi="Cambria Math"/>
                  <w:lang w:val="uk-UA"/>
                </w:rPr>
                <m:t>в</m:t>
              </m:r>
              <m:r>
                <m:rPr>
                  <m:lit/>
                  <m:nor/>
                </m:rPr>
                <w:rPr>
                  <w:rFonts w:ascii="Cambria Math" w:hAnsi="Cambria Math"/>
                </w:rPr>
                <m:t>PWC</m:t>
              </m:r>
            </m:e>
            <m:sub>
              <m:r>
                <m:rPr>
                  <m:lit/>
                  <m:nor/>
                </m:rPr>
                <w:rPr>
                  <w:rFonts w:ascii="Cambria Math" w:hAnsi="Cambria Math"/>
                  <w:lang w:val="uk-UA"/>
                </w:rPr>
                <m:t>170</m:t>
              </m:r>
            </m:sub>
          </m:sSub>
          <m:d>
            <m:dPr>
              <m:ctrlPr>
                <w:rPr>
                  <w:rFonts w:ascii="Cambria Math" w:hAnsi="Cambria Math"/>
                </w:rPr>
              </m:ctrlPr>
            </m:dPr>
            <m:e>
              <m:r>
                <m:rPr>
                  <m:lit/>
                  <m:nor/>
                </m:rPr>
                <w:rPr>
                  <w:rFonts w:ascii="Cambria Math" w:hAnsi="Cambria Math"/>
                  <w:lang w:val="uk-UA"/>
                </w:rPr>
                <m:t>кгм/хв/кг,вт/кг</m:t>
              </m:r>
            </m:e>
          </m:d>
          <m:r>
            <w:rPr>
              <w:rFonts w:ascii="Cambria Math" w:hAnsi="Cambria Math"/>
              <w:lang w:val="uk-UA"/>
            </w:rPr>
            <m:t>=</m:t>
          </m:r>
          <m:f>
            <m:fPr>
              <m:ctrlPr>
                <w:rPr>
                  <w:rFonts w:ascii="Cambria Math" w:hAnsi="Cambria Math"/>
                </w:rPr>
              </m:ctrlPr>
            </m:fPr>
            <m:num>
              <m:sSub>
                <m:sSubPr>
                  <m:ctrlPr>
                    <w:rPr>
                      <w:rFonts w:ascii="Cambria Math" w:hAnsi="Cambria Math"/>
                    </w:rPr>
                  </m:ctrlPr>
                </m:sSubPr>
                <m:e>
                  <m:r>
                    <m:rPr>
                      <m:lit/>
                      <m:nor/>
                    </m:rPr>
                    <w:rPr>
                      <w:rFonts w:ascii="Cambria Math" w:hAnsi="Cambria Math"/>
                    </w:rPr>
                    <m:t>aPWC</m:t>
                  </m:r>
                </m:e>
                <m:sub>
                  <m:r>
                    <m:rPr>
                      <m:lit/>
                      <m:nor/>
                    </m:rPr>
                    <w:rPr>
                      <w:rFonts w:ascii="Cambria Math" w:hAnsi="Cambria Math"/>
                      <w:lang w:val="uk-UA"/>
                    </w:rPr>
                    <m:t>170</m:t>
                  </m:r>
                </m:sub>
              </m:sSub>
            </m:num>
            <m:den>
              <m:r>
                <w:rPr>
                  <w:rFonts w:ascii="Cambria Math" w:hAnsi="Cambria Math"/>
                </w:rPr>
                <m:t>M</m:t>
              </m:r>
            </m:den>
          </m:f>
          <m:r>
            <w:rPr>
              <w:rFonts w:ascii="Cambria Math" w:hAnsi="Cambria Math"/>
              <w:lang w:val="uk-UA"/>
            </w:rPr>
            <m:t>,</m:t>
          </m:r>
        </m:oMath>
      </m:oMathPara>
    </w:p>
    <w:p w:rsidR="00310EEC" w:rsidRDefault="00E3123F">
      <w:pPr>
        <w:keepNext/>
        <w:widowControl w:val="0"/>
        <w:spacing w:before="120" w:after="0" w:line="460" w:lineRule="exact"/>
        <w:ind w:firstLine="737"/>
        <w:jc w:val="both"/>
        <w:rPr>
          <w:rFonts w:ascii="Times New Roman" w:hAnsi="Times New Roman"/>
          <w:sz w:val="36"/>
          <w:szCs w:val="36"/>
          <w:lang w:val="uk-UA" w:eastAsia="ru-RU"/>
        </w:rPr>
      </w:pPr>
      <w:r>
        <w:rPr>
          <w:rFonts w:ascii="Times New Roman" w:hAnsi="Times New Roman"/>
          <w:sz w:val="28"/>
          <w:szCs w:val="28"/>
          <w:lang w:val="uk-UA" w:eastAsia="ru-RU"/>
        </w:rPr>
        <w:tab/>
      </w:r>
    </w:p>
    <w:p w:rsidR="00310EEC" w:rsidRDefault="00E3123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аPWC </w:t>
      </w:r>
      <w:r>
        <w:rPr>
          <w:rFonts w:ascii="Times New Roman" w:hAnsi="Times New Roman"/>
          <w:sz w:val="20"/>
          <w:szCs w:val="20"/>
          <w:lang w:val="uk-UA" w:eastAsia="ru-RU"/>
        </w:rPr>
        <w:t>170</w:t>
      </w:r>
      <w:r>
        <w:rPr>
          <w:rFonts w:ascii="Times New Roman" w:hAnsi="Times New Roman"/>
          <w:sz w:val="28"/>
          <w:szCs w:val="28"/>
          <w:lang w:val="uk-UA" w:eastAsia="ru-RU"/>
        </w:rPr>
        <w:t xml:space="preserve">  –  абсолютний показник  фізичної</w:t>
      </w:r>
      <w:r>
        <w:rPr>
          <w:rFonts w:ascii="Times New Roman" w:hAnsi="Times New Roman"/>
          <w:sz w:val="20"/>
          <w:szCs w:val="20"/>
          <w:lang w:val="uk-UA" w:eastAsia="ru-RU"/>
        </w:rPr>
        <w:t xml:space="preserve">  </w:t>
      </w:r>
      <w:r>
        <w:rPr>
          <w:rFonts w:ascii="Times New Roman" w:hAnsi="Times New Roman"/>
          <w:sz w:val="28"/>
          <w:szCs w:val="28"/>
          <w:lang w:val="uk-UA" w:eastAsia="ru-RU"/>
        </w:rPr>
        <w:t>працездатності; кгм/хв</w:t>
      </w:r>
    </w:p>
    <w:p w:rsidR="00310EEC" w:rsidRDefault="00E3123F">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М  маса тіла, кг.</w:t>
      </w:r>
    </w:p>
    <w:p w:rsidR="00310EEC" w:rsidRDefault="00E3123F">
      <w:pPr>
        <w:keepNext/>
        <w:widowControl w:val="0"/>
        <w:spacing w:after="0" w:line="360" w:lineRule="auto"/>
        <w:ind w:firstLine="737"/>
        <w:jc w:val="both"/>
        <w:rPr>
          <w:rFonts w:ascii="Times New Roman" w:hAnsi="Times New Roman"/>
          <w:sz w:val="32"/>
          <w:szCs w:val="32"/>
          <w:lang w:val="uk-UA" w:eastAsia="ru-RU"/>
        </w:rPr>
      </w:pPr>
      <w:r>
        <w:rPr>
          <w:rFonts w:ascii="Times New Roman" w:hAnsi="Times New Roman"/>
          <w:sz w:val="28"/>
          <w:szCs w:val="28"/>
          <w:lang w:val="uk-UA" w:eastAsia="ru-RU"/>
        </w:rPr>
        <w:t>Абсолютна величина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у здорових нетренованих чоловіків складає в середньому 700-1100 кгм/хв, у жінок – 450-750 кгм/хв. Відносна величина означеного показника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для даної категорії складає: 14,5-15,5 кгм/хв/кг (чоловіки) і 9,5-10,5 кгм/хв/кг (жінки).</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Аеробну здатність організму, тобто показник абсолютного максимального споживання кисню (аМСК), мл/хв розраховували за формулою В.Л. Карпмана.</w:t>
      </w:r>
    </w:p>
    <w:p w:rsidR="00310EEC" w:rsidRDefault="00E3123F">
      <w:pPr>
        <w:keepNext/>
        <w:widowControl w:val="0"/>
        <w:spacing w:before="120" w:after="120" w:line="460" w:lineRule="exact"/>
        <w:jc w:val="center"/>
        <w:rPr>
          <w:rFonts w:ascii="Times New Roman" w:hAnsi="Times New Roman"/>
          <w:sz w:val="28"/>
          <w:szCs w:val="28"/>
          <w:lang w:val="uk-UA" w:eastAsia="ru-RU"/>
        </w:rPr>
      </w:pPr>
      <w:r>
        <w:rPr>
          <w:rFonts w:ascii="Times New Roman" w:hAnsi="Times New Roman"/>
          <w:sz w:val="28"/>
          <w:szCs w:val="28"/>
          <w:lang w:val="uk-UA" w:eastAsia="uk-UA"/>
        </w:rPr>
        <w:t xml:space="preserve">аМСК = 1,7 </w:t>
      </w:r>
      <w:r>
        <w:rPr>
          <w:rFonts w:ascii="Symbol" w:eastAsia="Symbol" w:hAnsi="Symbol" w:cs="Symbol"/>
          <w:sz w:val="28"/>
          <w:szCs w:val="28"/>
          <w:lang w:val="uk-UA" w:eastAsia="ru-RU"/>
        </w:rPr>
        <w:sym w:font="Symbol" w:char="F0B7"/>
      </w:r>
      <w:r>
        <w:rPr>
          <w:rFonts w:ascii="Times New Roman" w:hAnsi="Times New Roman"/>
          <w:sz w:val="28"/>
          <w:szCs w:val="28"/>
          <w:lang w:val="uk-UA" w:eastAsia="uk-UA"/>
        </w:rPr>
        <w:t xml:space="preserve"> аPWC</w:t>
      </w:r>
      <w:r>
        <w:rPr>
          <w:rFonts w:ascii="Times New Roman" w:hAnsi="Times New Roman"/>
          <w:sz w:val="28"/>
          <w:szCs w:val="28"/>
          <w:vertAlign w:val="subscript"/>
          <w:lang w:val="uk-UA" w:eastAsia="uk-UA"/>
        </w:rPr>
        <w:t xml:space="preserve">170 </w:t>
      </w:r>
      <w:r>
        <w:rPr>
          <w:rFonts w:ascii="Times New Roman" w:hAnsi="Times New Roman"/>
          <w:sz w:val="28"/>
          <w:szCs w:val="28"/>
          <w:lang w:val="uk-UA" w:eastAsia="uk-UA"/>
        </w:rPr>
        <w:t xml:space="preserve"> + 1240, де</w:t>
      </w:r>
    </w:p>
    <w:p w:rsidR="00310EEC" w:rsidRDefault="00E3123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а МСК – абсолютний показник максимального споживання кисню </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мл/кг;</w:t>
      </w:r>
    </w:p>
    <w:p w:rsidR="00310EEC" w:rsidRDefault="00E3123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аPWC </w:t>
      </w:r>
      <w:r>
        <w:rPr>
          <w:rFonts w:ascii="Times New Roman" w:hAnsi="Times New Roman"/>
          <w:sz w:val="20"/>
          <w:szCs w:val="20"/>
          <w:lang w:val="uk-UA" w:eastAsia="ru-RU"/>
        </w:rPr>
        <w:t>170</w:t>
      </w:r>
      <w:r>
        <w:rPr>
          <w:rFonts w:ascii="Times New Roman" w:hAnsi="Times New Roman"/>
          <w:sz w:val="28"/>
          <w:szCs w:val="28"/>
          <w:lang w:val="uk-UA" w:eastAsia="ru-RU"/>
        </w:rPr>
        <w:t xml:space="preserve"> – абсолютний показник фізичної працездатності;</w:t>
      </w:r>
    </w:p>
    <w:p w:rsidR="00310EEC" w:rsidRDefault="00E3123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1240 – коефіцієнт.</w:t>
      </w:r>
    </w:p>
    <w:p w:rsidR="00310EEC" w:rsidRDefault="00E3123F">
      <w:pPr>
        <w:keepNext/>
        <w:widowControl w:val="0"/>
        <w:spacing w:after="0" w:line="360" w:lineRule="auto"/>
        <w:ind w:hanging="11"/>
        <w:jc w:val="both"/>
        <w:rPr>
          <w:rFonts w:ascii="Times New Roman" w:hAnsi="Times New Roman"/>
          <w:sz w:val="28"/>
          <w:szCs w:val="28"/>
          <w:lang w:val="uk-UA" w:eastAsia="uk-UA"/>
        </w:rPr>
      </w:pPr>
      <w:r>
        <w:rPr>
          <w:rFonts w:ascii="Times New Roman" w:hAnsi="Times New Roman"/>
          <w:sz w:val="28"/>
          <w:szCs w:val="28"/>
          <w:lang w:val="uk-UA" w:eastAsia="uk-UA"/>
        </w:rPr>
        <w:t>де аМСК – абсолютна величина максимального споживання кисню, л/хв; аPWC</w:t>
      </w:r>
      <w:r>
        <w:rPr>
          <w:rFonts w:ascii="Times New Roman" w:hAnsi="Times New Roman"/>
          <w:sz w:val="28"/>
          <w:szCs w:val="28"/>
          <w:vertAlign w:val="subscript"/>
          <w:lang w:val="uk-UA" w:eastAsia="uk-UA"/>
        </w:rPr>
        <w:t>170</w:t>
      </w:r>
      <w:r>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Pr>
          <w:rFonts w:ascii="Times New Roman" w:hAnsi="Times New Roman"/>
          <w:sz w:val="28"/>
          <w:szCs w:val="28"/>
          <w:vertAlign w:val="subscript"/>
          <w:lang w:val="uk-UA" w:eastAsia="uk-UA"/>
        </w:rPr>
        <w:t>170</w:t>
      </w:r>
      <w:r>
        <w:rPr>
          <w:rFonts w:ascii="Times New Roman" w:hAnsi="Times New Roman"/>
          <w:sz w:val="28"/>
          <w:szCs w:val="28"/>
          <w:lang w:val="uk-UA" w:eastAsia="uk-UA"/>
        </w:rPr>
        <w:t>, кгм/хв; 1240 – коефіцієнт.</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Показник, відносного максимального споживання кисню вМСК, мл/хв/кг розраховували за формулою В.Л. Карпмана </w:t>
      </w:r>
    </w:p>
    <w:p w:rsidR="00310EEC" w:rsidRDefault="00E3123F">
      <w:pPr>
        <w:keepNext/>
        <w:widowControl w:val="0"/>
        <w:spacing w:after="0" w:line="360" w:lineRule="auto"/>
        <w:jc w:val="center"/>
        <w:rPr>
          <w:rFonts w:ascii="Times New Roman" w:hAnsi="Times New Roman"/>
          <w:sz w:val="32"/>
          <w:szCs w:val="32"/>
          <w:lang w:val="uk-UA" w:eastAsia="ru-RU"/>
        </w:rPr>
      </w:pPr>
      <w:r>
        <w:rPr>
          <w:rFonts w:ascii="Times New Roman" w:hAnsi="Times New Roman"/>
          <w:sz w:val="32"/>
          <w:szCs w:val="32"/>
          <w:lang w:val="uk-UA" w:eastAsia="ru-RU"/>
        </w:rPr>
        <w:t xml:space="preserve">вМСК = </w:t>
      </w:r>
      <m:oMath>
        <m:f>
          <m:fPr>
            <m:ctrlPr>
              <w:rPr>
                <w:rFonts w:ascii="Cambria Math" w:hAnsi="Cambria Math"/>
              </w:rPr>
            </m:ctrlPr>
          </m:fPr>
          <m:num>
            <m:r>
              <m:rPr>
                <m:lit/>
                <m:nor/>
              </m:rPr>
              <w:rPr>
                <w:rFonts w:ascii="Cambria Math" w:hAnsi="Cambria Math"/>
              </w:rPr>
              <m:t>аМСК</m:t>
            </m:r>
            <m:f>
              <m:fPr>
                <m:type m:val="lin"/>
                <m:ctrlPr>
                  <w:rPr>
                    <w:rFonts w:ascii="Cambria Math" w:hAnsi="Cambria Math"/>
                  </w:rPr>
                </m:ctrlPr>
              </m:fPr>
              <m:num>
                <m:r>
                  <m:rPr>
                    <m:lit/>
                    <m:nor/>
                  </m:rPr>
                  <w:rPr>
                    <w:rFonts w:ascii="Cambria Math" w:hAnsi="Cambria Math"/>
                  </w:rPr>
                  <m:t>мл</m:t>
                </m:r>
              </m:num>
              <m:den>
                <m:r>
                  <m:rPr>
                    <m:lit/>
                    <m:nor/>
                  </m:rPr>
                  <w:rPr>
                    <w:rFonts w:ascii="Cambria Math" w:hAnsi="Cambria Math"/>
                  </w:rPr>
                  <m:t>кг</m:t>
                </m:r>
              </m:den>
            </m:f>
          </m:num>
          <m:den>
            <m:r>
              <w:rPr>
                <w:rFonts w:ascii="Cambria Math" w:hAnsi="Cambria Math"/>
              </w:rPr>
              <m:t>М</m:t>
            </m:r>
          </m:den>
        </m:f>
      </m:oMath>
      <w:r>
        <w:rPr>
          <w:rFonts w:ascii="Times New Roman" w:hAnsi="Times New Roman"/>
          <w:sz w:val="28"/>
          <w:szCs w:val="28"/>
          <w:lang w:val="uk-UA" w:eastAsia="ru-RU"/>
        </w:rPr>
        <w:t>, мл/хв/кг</w:t>
      </w:r>
    </w:p>
    <w:p w:rsidR="00310EEC" w:rsidRDefault="00310EEC">
      <w:pPr>
        <w:spacing w:after="0" w:line="360" w:lineRule="auto"/>
        <w:ind w:firstLine="720"/>
        <w:jc w:val="both"/>
        <w:rPr>
          <w:rFonts w:ascii="Times New Roman" w:hAnsi="Times New Roman"/>
          <w:sz w:val="28"/>
          <w:szCs w:val="28"/>
          <w:lang w:val="uk-UA" w:eastAsia="ru-RU"/>
        </w:rPr>
      </w:pPr>
    </w:p>
    <w:p w:rsidR="00310EEC" w:rsidRDefault="00E3123F">
      <w:pPr>
        <w:tabs>
          <w:tab w:val="left" w:pos="1185"/>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 абсолютна величина загальної фізичної працездатності, кгм/хв/кг</w:t>
      </w:r>
    </w:p>
    <w:p w:rsidR="00310EEC" w:rsidRDefault="00310EEC">
      <w:pPr>
        <w:tabs>
          <w:tab w:val="left" w:pos="1185"/>
        </w:tabs>
        <w:spacing w:after="0" w:line="240" w:lineRule="auto"/>
        <w:ind w:firstLine="720"/>
        <w:jc w:val="both"/>
        <w:rPr>
          <w:rFonts w:ascii="Times New Roman" w:hAnsi="Times New Roman"/>
          <w:sz w:val="28"/>
          <w:szCs w:val="28"/>
          <w:lang w:val="uk-UA" w:eastAsia="ru-RU"/>
        </w:rPr>
      </w:pP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а МСК – абсолютний показник максимального споживання кисню,  </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мл/кг; </w:t>
      </w:r>
    </w:p>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 – маса тіла, кг.</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5. Педагогічний експеримент. Педагогічний експеримент проводився з метою визначення впливу фізкультурно-оздоровчих заходів, зміст яких був спрямований на формування показників компетентності ЗСЖ школярів.</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Педагогічний експеримент тривав 1 навчальний рік.</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6.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 [5</w:t>
      </w:r>
      <w:r>
        <w:rPr>
          <w:rFonts w:ascii="Times New Roman" w:hAnsi="Times New Roman"/>
          <w:sz w:val="28"/>
          <w:szCs w:val="28"/>
          <w:lang w:eastAsia="ru-RU"/>
        </w:rPr>
        <w:t>6</w:t>
      </w:r>
      <w:r>
        <w:rPr>
          <w:rFonts w:ascii="Times New Roman" w:hAnsi="Times New Roman"/>
          <w:sz w:val="28"/>
          <w:szCs w:val="28"/>
          <w:lang w:val="uk-UA" w:eastAsia="ru-RU"/>
        </w:rPr>
        <w:t>].</w:t>
      </w:r>
    </w:p>
    <w:p w:rsidR="00310EEC" w:rsidRDefault="00310EEC">
      <w:pPr>
        <w:spacing w:after="0" w:line="360" w:lineRule="auto"/>
        <w:ind w:firstLine="709"/>
        <w:jc w:val="both"/>
        <w:rPr>
          <w:rFonts w:ascii="Times New Roman" w:hAnsi="Times New Roman"/>
          <w:sz w:val="28"/>
          <w:szCs w:val="28"/>
          <w:lang w:val="uk-UA" w:eastAsia="ru-RU"/>
        </w:rPr>
      </w:pP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310EEC" w:rsidRDefault="00310EEC">
      <w:pPr>
        <w:spacing w:after="0" w:line="360" w:lineRule="auto"/>
        <w:ind w:firstLine="709"/>
        <w:jc w:val="both"/>
        <w:rPr>
          <w:rFonts w:ascii="Times New Roman" w:hAnsi="Times New Roman"/>
          <w:sz w:val="28"/>
          <w:szCs w:val="28"/>
          <w:lang w:val="uk-UA" w:eastAsia="ru-RU"/>
        </w:rPr>
      </w:pP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Дослідження проводилося на базі закладів середньої освіти №25 та 102 м.Дніпро з вересня 2021 року по листопад 2022 року.</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Здійснювали теоретичний аналіз проблеми формування основ здорового способу життя учнів закладів середньої  освіти.</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Досліджували вплив організації фізкультурно-оздоровчої роботи на рівень показників, що характеризують </w:t>
      </w:r>
      <w:r>
        <w:rPr>
          <w:rFonts w:ascii="Times New Roman" w:hAnsi="Times New Roman"/>
          <w:spacing w:val="-6"/>
          <w:sz w:val="28"/>
          <w:szCs w:val="28"/>
          <w:lang w:val="uk-UA" w:eastAsia="ru-RU"/>
        </w:rPr>
        <w:t>компетентність здорового способу життя.</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проведення експерименту були визначені контрольна і експериментальна групи школярів 11 класів у загальній кількості 41 особа, з них 11 дівчат та 10 юнаків склали експериментальну груп та 10 юнаків та 10 дівчат – контрольну. Всі діти відносилися до  основної групи здоров’я.</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Зі школярами експериментальної групи протягом навчального року проводилася робота щодо формування основ здорового способу життя через акценти у змісті методики фізкультурно-оздоровчих заходів та засобів.</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Зі школярами контрольної групи зазначені заходи не або не проводилися, або без акценту методики їх проведення на формування ЗСЖ.</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Всі отримані в ході роботи дані були оброблені за допомогою стандартних методів математичної статистики, проаналізовані та занесені в </w:t>
      </w:r>
      <w:r>
        <w:rPr>
          <w:rFonts w:ascii="Times New Roman" w:hAnsi="Times New Roman"/>
          <w:sz w:val="28"/>
          <w:szCs w:val="28"/>
          <w:lang w:val="uk-UA" w:eastAsia="ru-RU"/>
        </w:rPr>
        <w:lastRenderedPageBreak/>
        <w:t>таблиці.</w:t>
      </w:r>
      <w:r>
        <w:br w:type="page"/>
      </w:r>
    </w:p>
    <w:p w:rsidR="00310EEC" w:rsidRDefault="00E3123F">
      <w:pPr>
        <w:pStyle w:val="a4"/>
        <w:spacing w:after="0" w:line="360" w:lineRule="auto"/>
        <w:ind w:firstLine="0"/>
        <w:rPr>
          <w:sz w:val="28"/>
          <w:szCs w:val="28"/>
          <w:lang w:val="uk-UA"/>
        </w:rPr>
      </w:pPr>
      <w:r>
        <w:rPr>
          <w:sz w:val="28"/>
          <w:szCs w:val="28"/>
          <w:lang w:val="uk-UA"/>
        </w:rPr>
        <w:t>3 РЕЗУЛЬТАТИ ДОСЛІДЖЕННЯ</w:t>
      </w:r>
    </w:p>
    <w:p w:rsidR="00310EEC" w:rsidRDefault="00310EEC">
      <w:pPr>
        <w:pStyle w:val="a4"/>
        <w:spacing w:after="0" w:line="360" w:lineRule="auto"/>
        <w:ind w:firstLine="709"/>
        <w:rPr>
          <w:sz w:val="28"/>
          <w:szCs w:val="28"/>
          <w:lang w:val="uk-UA"/>
        </w:rPr>
      </w:pPr>
    </w:p>
    <w:p w:rsidR="00310EEC" w:rsidRDefault="00E3123F">
      <w:pPr>
        <w:spacing w:after="0" w:line="360" w:lineRule="auto"/>
        <w:ind w:right="113" w:firstLine="708"/>
        <w:contextualSpacing/>
        <w:jc w:val="both"/>
        <w:rPr>
          <w:rFonts w:ascii="Times New Roman" w:hAnsi="Times New Roman"/>
          <w:sz w:val="28"/>
          <w:szCs w:val="28"/>
          <w:lang w:val="uk-UA"/>
        </w:rPr>
      </w:pPr>
      <w:r>
        <w:rPr>
          <w:rFonts w:ascii="Times New Roman" w:hAnsi="Times New Roman"/>
          <w:sz w:val="28"/>
          <w:szCs w:val="28"/>
          <w:lang w:val="uk-UA"/>
        </w:rPr>
        <w:t>Процес формування ЗСЖ нами розглядався через формування у дітей наступних компетентностей:</w:t>
      </w:r>
    </w:p>
    <w:p w:rsidR="00310EEC" w:rsidRDefault="00E3123F" w:rsidP="00E3123F">
      <w:pPr>
        <w:pStyle w:val="af8"/>
        <w:numPr>
          <w:ilvl w:val="0"/>
          <w:numId w:val="2"/>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фізичне здоров’я (рухова активність, виконання ранкової гімнастики, раціональне харчування, регулярні заняття фізичною культурою та спортом, особиста гігієна, раціональний режим праці тощо);</w:t>
      </w:r>
    </w:p>
    <w:p w:rsidR="00310EEC" w:rsidRDefault="00E3123F" w:rsidP="00E3123F">
      <w:pPr>
        <w:pStyle w:val="af8"/>
        <w:numPr>
          <w:ilvl w:val="0"/>
          <w:numId w:val="2"/>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соціальне здоров’я (уміння спілкуватися, чітко висловлювати свою думку, співпереживати, розв’язувати конфліктні ситуації, поведінка в умовах емоційного тиску тощо);</w:t>
      </w:r>
    </w:p>
    <w:p w:rsidR="00310EEC" w:rsidRDefault="00E3123F" w:rsidP="00E3123F">
      <w:pPr>
        <w:pStyle w:val="af8"/>
        <w:numPr>
          <w:ilvl w:val="0"/>
          <w:numId w:val="2"/>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духовне і психічне здоров’я (самооцінка, визначення життєвих цілей, самоконтроль тощо).</w:t>
      </w:r>
    </w:p>
    <w:p w:rsidR="00310EEC" w:rsidRDefault="00E3123F">
      <w:pPr>
        <w:pStyle w:val="af8"/>
        <w:spacing w:after="0" w:line="360" w:lineRule="auto"/>
        <w:ind w:left="0" w:right="113" w:firstLine="708"/>
        <w:jc w:val="both"/>
        <w:rPr>
          <w:rFonts w:ascii="Times New Roman" w:hAnsi="Times New Roman"/>
          <w:sz w:val="28"/>
          <w:szCs w:val="28"/>
          <w:lang w:val="uk-UA"/>
        </w:rPr>
      </w:pPr>
      <w:r>
        <w:rPr>
          <w:rFonts w:ascii="Times New Roman" w:hAnsi="Times New Roman"/>
          <w:sz w:val="28"/>
          <w:szCs w:val="28"/>
          <w:lang w:val="uk-UA"/>
        </w:rPr>
        <w:t>Критеріями або показниками  сформованості ЗСЖ нами обрані: рівень захворюваності, мотивація до регулярних занять фізичною культурою і спортом, рівень рухової активності, самопочуття в складі учнівського колективу, показники фізичного здоров’я.</w:t>
      </w:r>
    </w:p>
    <w:p w:rsidR="00310EEC" w:rsidRDefault="00E3123F">
      <w:pPr>
        <w:spacing w:after="0" w:line="360" w:lineRule="auto"/>
        <w:ind w:firstLine="708"/>
        <w:jc w:val="both"/>
        <w:rPr>
          <w:rFonts w:ascii="Times New Roman" w:hAnsi="Times New Roman"/>
          <w:spacing w:val="-6"/>
          <w:sz w:val="28"/>
          <w:szCs w:val="28"/>
          <w:lang w:val="uk-UA" w:eastAsia="ru-RU"/>
        </w:rPr>
      </w:pPr>
      <w:r>
        <w:rPr>
          <w:rFonts w:ascii="Times New Roman" w:hAnsi="Times New Roman"/>
          <w:sz w:val="28"/>
          <w:szCs w:val="28"/>
          <w:lang w:val="uk-UA"/>
        </w:rPr>
        <w:t>На рисунку 3.1 представлено с</w:t>
      </w:r>
      <w:r>
        <w:rPr>
          <w:rFonts w:ascii="Times New Roman" w:hAnsi="Times New Roman"/>
          <w:spacing w:val="-6"/>
          <w:sz w:val="28"/>
          <w:szCs w:val="28"/>
          <w:lang w:val="uk-UA" w:eastAsia="ru-RU"/>
        </w:rPr>
        <w:t xml:space="preserve">истему фізкультурно-оздоровчих заходів в режимі дня школярів, що сприяли в учнів експериментальної групи формуванню компетентностей здорового способу життя. </w:t>
      </w:r>
    </w:p>
    <w:p w:rsidR="00310EEC" w:rsidRDefault="00E3123F">
      <w:pPr>
        <w:pStyle w:val="af8"/>
        <w:spacing w:after="0" w:line="360" w:lineRule="auto"/>
        <w:ind w:left="0" w:firstLine="708"/>
        <w:jc w:val="both"/>
        <w:rPr>
          <w:rFonts w:ascii="Times New Roman" w:eastAsia="Times New Roman" w:hAnsi="Times New Roman"/>
          <w:sz w:val="28"/>
          <w:szCs w:val="28"/>
          <w:lang w:val="uk-UA" w:eastAsia="ru-RU"/>
        </w:rPr>
      </w:pPr>
      <w:r>
        <w:rPr>
          <w:rFonts w:ascii="Times New Roman" w:hAnsi="Times New Roman"/>
          <w:spacing w:val="-6"/>
          <w:sz w:val="28"/>
          <w:szCs w:val="28"/>
          <w:lang w:val="uk-UA" w:eastAsia="ru-RU"/>
        </w:rPr>
        <w:t xml:space="preserve">Для виявлення рівня </w:t>
      </w:r>
      <w:r>
        <w:rPr>
          <w:rFonts w:ascii="Times New Roman" w:eastAsia="Times New Roman" w:hAnsi="Times New Roman"/>
          <w:sz w:val="28"/>
          <w:szCs w:val="28"/>
          <w:lang w:val="uk-UA" w:eastAsia="ru-RU"/>
        </w:rPr>
        <w:t>мотивації до регулярних занять фізкультурно-оздоровчими заходами та спортом проведено анкетування школярів.</w:t>
      </w:r>
    </w:p>
    <w:p w:rsidR="00310EEC" w:rsidRDefault="00E3123F">
      <w:pPr>
        <w:pStyle w:val="af8"/>
        <w:spacing w:after="0" w:line="360" w:lineRule="auto"/>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 кількість школярів експериментальної групи, які регулярно займаються фізкультурно-оздоровчою діяльністю наприкінці навчального року збільшилася з 33,7% до 43,2%. Надають перевагу заняттям спортом у групі 79,3%, порівняно з самостійними.</w:t>
      </w:r>
    </w:p>
    <w:p w:rsidR="00310EEC" w:rsidRDefault="00E3123F">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Головною метою занять спортом більшість учнів назвали спілкування з друзями (43,2%) на початку дослідження. Наприкінці навчального року переважала мета удосконалення стану здоров’я в 55,8% учнів. </w:t>
      </w:r>
    </w:p>
    <w:p w:rsidR="00310EEC" w:rsidRDefault="00E3123F">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lastRenderedPageBreak/>
        <w:t>Домашні завдання на початку навчального року виконували лише 31,9% учнів, а наприкінці кількість учнів зросла до 47,9%. Не вбачали сенсу у ДЗ на початку дослідження 31,3% учнів, наприкінці навчального року ця кількість зменшилася до 20,1%.</w:t>
      </w:r>
    </w:p>
    <w:p w:rsidR="00310EEC" w:rsidRDefault="00E3123F">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Заходи ЗСЖ у повсякденному житті використовували 34,8% учнів на початку навчального року. З’ясовано, що наприкінці відсоток дітей, які дотримуються ЗСЖ збільшилася і склала 56,2%.</w:t>
      </w:r>
    </w:p>
    <w:p w:rsidR="00310EEC" w:rsidRDefault="00E3123F">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З великою зацікавленістю найбільша кількість обстежених (27,9%) як вид рухової активності розглядають сучасні види спорту. Займалися  спортом на початку експерименту 10,9% учнів. Наприкінці навчального року кількість учнів, які займаються спортом збільшилася до 30,8%.</w:t>
      </w:r>
    </w:p>
    <w:p w:rsidR="00310EEC" w:rsidRDefault="00E3123F">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Отже зазначені результати анкетування підтверджують позитивний вплив фізкультурно-оздоровчої роботи щодо формування ЗСЖ в учнів ЕГ наприкінці навчального року. </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ході визначення рівня рухової активності школярів на початку та наприкінці навчального року зафіксовано наступні позитивні зміни в ЕК.</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на відпочинок лежачи і сон, тобто на базовий рівень (БР) рухової активності, обстежувані учні ЕГ витрачали 45,01-47,98% від добової кількості часу на початку навчального року. Наприкінці цей показник знизився і  відповідав 39,04-40,86%.</w:t>
      </w:r>
    </w:p>
    <w:p w:rsidR="00310EEC" w:rsidRDefault="00E3123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На рухову активність сидячого рівня (СиР): читання, малювання, настільні та комп’ютерні ігри, перегляд телепередач, їзду в транспорті, прийом їжі, учні витрачали 23,12-28,37% від добової кількості часу на початку навчального року, а наприкінці кількість часу на цю діяльність зменшилася до 17,36-22,57%.</w:t>
      </w:r>
    </w:p>
    <w:p w:rsidR="00310EEC" w:rsidRDefault="00310EEC">
      <w:pPr>
        <w:spacing w:after="0" w:line="360" w:lineRule="auto"/>
        <w:ind w:firstLine="708"/>
        <w:jc w:val="both"/>
        <w:rPr>
          <w:rFonts w:ascii="Times New Roman" w:hAnsi="Times New Roman"/>
          <w:spacing w:val="-6"/>
          <w:sz w:val="28"/>
          <w:szCs w:val="28"/>
          <w:lang w:val="uk-UA" w:eastAsia="ru-RU"/>
        </w:rPr>
      </w:pPr>
    </w:p>
    <w:p w:rsidR="00310EEC" w:rsidRDefault="00310EEC">
      <w:pPr>
        <w:spacing w:after="0" w:line="360" w:lineRule="auto"/>
        <w:ind w:firstLine="708"/>
        <w:jc w:val="both"/>
        <w:rPr>
          <w:rFonts w:ascii="Times New Roman" w:hAnsi="Times New Roman"/>
          <w:spacing w:val="-6"/>
          <w:sz w:val="28"/>
          <w:szCs w:val="28"/>
          <w:lang w:val="uk-UA" w:eastAsia="ru-RU"/>
        </w:rPr>
      </w:pPr>
    </w:p>
    <w:p w:rsidR="00310EEC" w:rsidRDefault="00D83195">
      <w:pPr>
        <w:spacing w:after="0" w:line="360" w:lineRule="auto"/>
        <w:jc w:val="both"/>
        <w:rPr>
          <w:rFonts w:ascii="Times New Roman" w:hAnsi="Times New Roman"/>
          <w:spacing w:val="-6"/>
          <w:sz w:val="28"/>
          <w:szCs w:val="28"/>
          <w:lang w:val="uk-UA" w:eastAsia="ru-RU"/>
        </w:rPr>
      </w:pPr>
      <w:r>
        <w:rPr>
          <w:noProof/>
          <w:lang w:val="en-US"/>
        </w:rPr>
        <w:lastRenderedPageBreak/>
        <w:drawing>
          <wp:inline distT="0" distB="0" distL="0" distR="0">
            <wp:extent cx="6042660" cy="5013960"/>
            <wp:effectExtent l="0" t="0" r="0" b="0"/>
            <wp:docPr id="7" name="Схем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2660" cy="5013960"/>
                    </a:xfrm>
                    <a:prstGeom prst="rect">
                      <a:avLst/>
                    </a:prstGeom>
                    <a:noFill/>
                    <a:ln>
                      <a:noFill/>
                    </a:ln>
                  </pic:spPr>
                </pic:pic>
              </a:graphicData>
            </a:graphic>
          </wp:inline>
        </w:drawing>
      </w:r>
    </w:p>
    <w:p w:rsidR="00310EEC" w:rsidRDefault="00310EEC">
      <w:pPr>
        <w:spacing w:after="0" w:line="360" w:lineRule="auto"/>
        <w:jc w:val="both"/>
        <w:rPr>
          <w:rFonts w:ascii="Times New Roman" w:hAnsi="Times New Roman"/>
          <w:spacing w:val="-6"/>
          <w:sz w:val="28"/>
          <w:szCs w:val="28"/>
          <w:lang w:val="uk-UA" w:eastAsia="ru-RU"/>
        </w:rPr>
      </w:pPr>
    </w:p>
    <w:p w:rsidR="00310EEC" w:rsidRDefault="00E3123F">
      <w:pPr>
        <w:spacing w:after="0" w:line="360" w:lineRule="auto"/>
        <w:ind w:left="1701" w:hanging="993"/>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Рис. 3.1 Система фізкультурно-оздоровчих заходів в режимі дня школярів з метою формування компетентностей ЗСЖ</w:t>
      </w:r>
    </w:p>
    <w:p w:rsidR="00310EEC" w:rsidRDefault="00310EEC">
      <w:pPr>
        <w:pStyle w:val="101"/>
        <w:spacing w:after="0" w:line="360" w:lineRule="auto"/>
        <w:ind w:firstLine="660"/>
        <w:rPr>
          <w:sz w:val="28"/>
          <w:szCs w:val="28"/>
          <w:lang w:val="uk-UA"/>
        </w:rPr>
      </w:pP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Тривалість рухової активності малого рівня (МР), а це: особиста гігієна, уроки в школі (крім уроку фізичної культури), пересування пішки, стояння з невеликою рухливістю, – становило у дітей 13,09-17,62%  від добової кількості часу на початку навчального року та 4,49-8,04% наприкінці. </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Особливу увагу в нашому дослідженні ми приділяли високому рівню (ВР) рухової активності дітей, який включає в себе участь в спеціально організованих заняттях фізичними вправами, інтенсивні ігри, біг, катання на ковзанах, велосипеді, роликах тощо. </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color w:val="FF0000"/>
          <w:sz w:val="28"/>
          <w:szCs w:val="28"/>
          <w:lang w:val="uk-UA"/>
        </w:rPr>
        <w:lastRenderedPageBreak/>
        <w:t xml:space="preserve"> </w:t>
      </w:r>
      <w:r>
        <w:rPr>
          <w:rFonts w:ascii="Times New Roman" w:hAnsi="Times New Roman"/>
          <w:sz w:val="28"/>
          <w:szCs w:val="28"/>
          <w:lang w:val="uk-UA"/>
        </w:rPr>
        <w:t>Таким чином, рухова активність високого рівня школярів ЕГ становила від добової кількості часу 2,15% на початку навчального року, а наприкінці – 4,4%.</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 аналізу було з’ясовано, що у 61,36% учнів найбільша тривалість рухової активності високого рівня спостерігається наприкінці навчального року, порівняно з початком навчального року (48,8%).</w:t>
      </w:r>
    </w:p>
    <w:p w:rsidR="00310EEC" w:rsidRDefault="00E3123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дослідження на початку навчального року засвідчили домінування середнього (у 47,4% учнів) та низького рівнів (у 36,8% учнів) загальної рухової активності у школярів. Наприкінці навчального року збільшилася кількість школярів із домінуванням середнього рівня рухової активності (до 54,2%) та зменшення з низьким (до 22,3%).</w:t>
      </w:r>
    </w:p>
    <w:p w:rsidR="00310EEC" w:rsidRDefault="00E3123F">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З 15,8% опитаних, які мали високий рівень рухової активності на початку навчального року кількість школярів ЕГ збільшилася до 23,5% наприкінці. Учні цієї групи мали наявний інтерес фізкультурно-оздоровчих заходів, школярі виявляють потребу в фізкультурно-оздоровчій діяльності, володіють ґрунтовними знання особливостей впливу занять на організм, фізкультурних хвилинок, рухливих перерв, годин здоров’я, виконують запропоновані комплекси вправ удома.</w:t>
      </w:r>
      <w:r>
        <w:rPr>
          <w:rFonts w:ascii="Times New Roman" w:hAnsi="Times New Roman"/>
          <w:color w:val="FF0000"/>
          <w:sz w:val="28"/>
          <w:szCs w:val="28"/>
          <w:lang w:val="uk-UA"/>
        </w:rPr>
        <w:t xml:space="preserve"> </w:t>
      </w:r>
    </w:p>
    <w:p w:rsidR="00310EEC" w:rsidRDefault="00E3123F">
      <w:pPr>
        <w:pStyle w:val="101"/>
        <w:spacing w:after="0" w:line="360" w:lineRule="auto"/>
        <w:ind w:firstLine="660"/>
        <w:rPr>
          <w:sz w:val="28"/>
          <w:szCs w:val="28"/>
          <w:lang w:val="uk-UA"/>
        </w:rPr>
      </w:pPr>
      <w:r>
        <w:rPr>
          <w:sz w:val="28"/>
          <w:szCs w:val="28"/>
          <w:lang w:val="uk-UA"/>
        </w:rPr>
        <w:t xml:space="preserve">Відбулися також зміни за показником індексу здоров’я в учнів ЕГ (це співвідношення кількості дітей, які не хворіли протягом року та середньої кількості обстежених дітей протягом року). На початку навчального року він становив 29,1% (7 учнів), наприкінці – 41,6% (10 учнів). </w:t>
      </w:r>
    </w:p>
    <w:p w:rsidR="00310EEC" w:rsidRDefault="00E3123F">
      <w:pPr>
        <w:pStyle w:val="101"/>
        <w:spacing w:after="0" w:line="360" w:lineRule="auto"/>
        <w:ind w:firstLine="660"/>
        <w:rPr>
          <w:sz w:val="28"/>
          <w:szCs w:val="28"/>
          <w:lang w:val="uk-UA"/>
        </w:rPr>
      </w:pPr>
      <w:r>
        <w:rPr>
          <w:sz w:val="28"/>
          <w:szCs w:val="28"/>
          <w:lang w:val="uk-UA"/>
        </w:rPr>
        <w:t>Частка учнів ЕГ, які часто хворіли на початку навчального року відповідала 37,5 % (9 учнів), а наприкінці знизилася до 20,8% (5 учнів).</w:t>
      </w:r>
    </w:p>
    <w:p w:rsidR="00310EEC" w:rsidRDefault="00E3123F">
      <w:pPr>
        <w:pStyle w:val="101"/>
        <w:spacing w:after="0" w:line="360" w:lineRule="auto"/>
        <w:ind w:firstLine="660"/>
        <w:rPr>
          <w:sz w:val="28"/>
          <w:szCs w:val="28"/>
          <w:lang w:val="uk-UA"/>
        </w:rPr>
      </w:pPr>
      <w:r>
        <w:rPr>
          <w:sz w:val="28"/>
          <w:szCs w:val="28"/>
          <w:lang w:val="uk-UA"/>
        </w:rPr>
        <w:t>Отже показники захворюваності учнів ЕГ в річній динаміці зазнав покращення.</w:t>
      </w:r>
    </w:p>
    <w:p w:rsidR="00310EEC" w:rsidRDefault="00E3123F">
      <w:pPr>
        <w:pStyle w:val="101"/>
        <w:spacing w:after="0" w:line="360" w:lineRule="auto"/>
        <w:ind w:firstLine="660"/>
        <w:rPr>
          <w:sz w:val="28"/>
          <w:szCs w:val="28"/>
          <w:lang w:val="uk-UA"/>
        </w:rPr>
      </w:pPr>
      <w:r>
        <w:rPr>
          <w:sz w:val="28"/>
          <w:szCs w:val="28"/>
          <w:lang w:val="uk-UA"/>
        </w:rPr>
        <w:t>З метою перевірки ефективності застосування фізкультурно-оздоровчих заходів та засобів в режимі дня школярів з метою формування в них компетентностей ЗСЖ представимо результати оцінки функціональних показників учнів.</w:t>
      </w:r>
    </w:p>
    <w:p w:rsidR="00310EEC" w:rsidRDefault="00E3123F">
      <w:pPr>
        <w:pStyle w:val="101"/>
        <w:spacing w:after="0" w:line="360" w:lineRule="auto"/>
        <w:ind w:firstLine="660"/>
        <w:rPr>
          <w:sz w:val="28"/>
          <w:szCs w:val="28"/>
          <w:lang w:val="uk-UA"/>
        </w:rPr>
      </w:pPr>
      <w:r>
        <w:rPr>
          <w:sz w:val="28"/>
          <w:szCs w:val="28"/>
          <w:lang w:val="uk-UA"/>
        </w:rPr>
        <w:lastRenderedPageBreak/>
        <w:t>Порівнюючи показники всіх обстежуваних груп, слід зазначити, що в експериментальних групах значно покращилися показники, що відображають діяльність кардіо-респіраторної системи. Функціональний стан систем організму вимірювався за такими критеріями, як ЧСС, артеріальний тиск, ортостатична проба, затримка дихання на вдиху і видиху, ЖЄЛ та адаптаційний потенціал.</w:t>
      </w:r>
    </w:p>
    <w:p w:rsidR="00310EEC" w:rsidRDefault="00E3123F">
      <w:pPr>
        <w:pStyle w:val="101"/>
        <w:spacing w:after="0" w:line="360" w:lineRule="auto"/>
        <w:ind w:firstLine="660"/>
        <w:rPr>
          <w:sz w:val="28"/>
          <w:szCs w:val="28"/>
          <w:lang w:val="uk-UA"/>
        </w:rPr>
      </w:pPr>
      <w:r>
        <w:rPr>
          <w:sz w:val="28"/>
          <w:szCs w:val="28"/>
          <w:lang w:val="uk-UA"/>
        </w:rPr>
        <w:t>У юнаків і дівчат достовірні зміни відбулися тільки в експериментальних групах. Так, ЧСС в експериментальних групах знизився у юнаків на 6,9 (10,4%) ударів в хвилину, у дівчат – на 4,9 (6,2%). У контрольних групах зрушення по пульсовому показником були не достовірні (таблиці 3.1-3.4).</w:t>
      </w:r>
    </w:p>
    <w:p w:rsidR="00310EEC" w:rsidRDefault="00E3123F">
      <w:pPr>
        <w:pStyle w:val="101"/>
        <w:spacing w:after="0" w:line="360" w:lineRule="auto"/>
        <w:ind w:firstLine="660"/>
        <w:rPr>
          <w:sz w:val="28"/>
          <w:szCs w:val="28"/>
          <w:lang w:val="uk-UA"/>
        </w:rPr>
      </w:pPr>
      <w:r>
        <w:rPr>
          <w:sz w:val="28"/>
          <w:szCs w:val="28"/>
          <w:lang w:val="uk-UA"/>
        </w:rPr>
        <w:t>За показником тиску так само найбільш виражені зрушення були в експериментальних групах. За результатами ортостатичної проби спостерігається схожа картина зміни показника. В експериментальній групі зниження показника ортостатичної проби відбулося на 22,1% у юнаків і на 23,3% у дівчат. У контрольних групах зниження відбулося на 11,9% і на 4,6% у юнаків і дівчат відповідно.</w:t>
      </w:r>
    </w:p>
    <w:p w:rsidR="00310EEC" w:rsidRDefault="00E3123F">
      <w:pPr>
        <w:pStyle w:val="101"/>
        <w:spacing w:after="0" w:line="360" w:lineRule="auto"/>
        <w:ind w:firstLine="660"/>
        <w:rPr>
          <w:sz w:val="28"/>
          <w:szCs w:val="28"/>
          <w:lang w:val="uk-UA"/>
        </w:rPr>
      </w:pPr>
      <w:r>
        <w:rPr>
          <w:sz w:val="28"/>
          <w:szCs w:val="28"/>
          <w:lang w:val="uk-UA"/>
        </w:rPr>
        <w:t>У показниках проби Штанге (затримка на вдиху) видно, що результати до і після експерименту мають тенденцію до зростання тільки в експериментальних групах, причому максимальне зростання – 32,7% спостерігалося в експериментальній групі у юнаків, у дівчат експериментальної групи приріст цього показника склав 26,1%. У контрольній групі у юнаків цей показник практично залишився на вихідному рівні (зміна на 0,3%) і у дівчат контрольної групи цей показник не значно збільшився (на 4,9%).</w:t>
      </w:r>
    </w:p>
    <w:p w:rsidR="00310EEC" w:rsidRDefault="00310EEC">
      <w:pPr>
        <w:pStyle w:val="101"/>
        <w:spacing w:after="0" w:line="360" w:lineRule="auto"/>
        <w:ind w:firstLine="660"/>
        <w:rPr>
          <w:sz w:val="28"/>
          <w:szCs w:val="28"/>
          <w:lang w:val="uk-UA"/>
        </w:rPr>
      </w:pPr>
    </w:p>
    <w:p w:rsidR="00310EEC" w:rsidRDefault="00310EEC">
      <w:pPr>
        <w:pStyle w:val="101"/>
        <w:spacing w:after="0" w:line="360" w:lineRule="auto"/>
        <w:ind w:firstLine="660"/>
        <w:rPr>
          <w:sz w:val="28"/>
          <w:szCs w:val="28"/>
          <w:lang w:val="uk-UA"/>
        </w:rPr>
      </w:pPr>
    </w:p>
    <w:p w:rsidR="00310EEC" w:rsidRDefault="00E3123F">
      <w:pPr>
        <w:pStyle w:val="101"/>
        <w:spacing w:after="0" w:line="360" w:lineRule="auto"/>
        <w:ind w:firstLine="660"/>
        <w:rPr>
          <w:sz w:val="28"/>
          <w:szCs w:val="28"/>
          <w:lang w:val="uk-UA"/>
        </w:rPr>
      </w:pPr>
      <w:r>
        <w:br w:type="page"/>
      </w:r>
    </w:p>
    <w:p w:rsidR="00310EEC" w:rsidRDefault="00E3123F">
      <w:pPr>
        <w:pStyle w:val="a4"/>
        <w:shd w:val="clear" w:color="auto" w:fill="auto"/>
        <w:spacing w:after="0" w:line="360" w:lineRule="auto"/>
        <w:ind w:firstLine="688"/>
        <w:jc w:val="right"/>
        <w:rPr>
          <w:sz w:val="28"/>
          <w:szCs w:val="28"/>
          <w:lang w:val="uk-UA"/>
        </w:rPr>
      </w:pPr>
      <w:r>
        <w:rPr>
          <w:sz w:val="28"/>
          <w:szCs w:val="28"/>
          <w:lang w:val="uk-UA"/>
        </w:rPr>
        <w:t>Таблиця 3.1</w:t>
      </w:r>
    </w:p>
    <w:p w:rsidR="00310EEC" w:rsidRDefault="00E3123F">
      <w:pPr>
        <w:pStyle w:val="a4"/>
        <w:shd w:val="clear" w:color="auto" w:fill="auto"/>
        <w:spacing w:after="0" w:line="360" w:lineRule="auto"/>
        <w:ind w:firstLine="688"/>
        <w:rPr>
          <w:sz w:val="28"/>
          <w:szCs w:val="28"/>
          <w:lang w:val="uk-UA"/>
        </w:rPr>
      </w:pPr>
      <w:r>
        <w:rPr>
          <w:sz w:val="28"/>
          <w:szCs w:val="28"/>
          <w:lang w:val="uk-UA"/>
        </w:rPr>
        <w:t xml:space="preserve">Зміна функціональних показників юнаків експериментальної групи </w:t>
      </w:r>
    </w:p>
    <w:p w:rsidR="00310EEC" w:rsidRDefault="00E3123F">
      <w:pPr>
        <w:pStyle w:val="a4"/>
        <w:shd w:val="clear" w:color="auto" w:fill="auto"/>
        <w:spacing w:after="0" w:line="360" w:lineRule="auto"/>
        <w:ind w:firstLine="0"/>
        <w:rPr>
          <w:sz w:val="28"/>
          <w:szCs w:val="28"/>
          <w:lang w:val="uk-UA"/>
        </w:rPr>
      </w:pPr>
      <w:r>
        <w:rPr>
          <w:bCs/>
          <w:iCs/>
          <w:sz w:val="28"/>
          <w:szCs w:val="28"/>
          <w:lang w:val="uk-UA"/>
        </w:rPr>
        <w:t xml:space="preserve"> </w:t>
      </w:r>
      <w:r>
        <w:rPr>
          <w:sz w:val="28"/>
          <w:szCs w:val="28"/>
          <w:lang w:val="uk-UA"/>
        </w:rPr>
        <w:t>(</w:t>
      </w:r>
      <m:oMath>
        <m:bar>
          <m:barPr>
            <m:pos m:val="top"/>
            <m:ctrlPr>
              <w:rPr>
                <w:rFonts w:ascii="Cambria Math" w:hAnsi="Cambria Math"/>
              </w:rPr>
            </m:ctrlPr>
          </m:barPr>
          <m:e>
            <m:r>
              <w:rPr>
                <w:rFonts w:ascii="Cambria Math" w:hAnsi="Cambria Math"/>
              </w:rPr>
              <m:t>X</m:t>
            </m:r>
          </m:e>
        </m:bar>
      </m:oMath>
      <w:r>
        <w:rPr>
          <w:sz w:val="28"/>
          <w:szCs w:val="28"/>
          <w:lang w:val="uk-UA"/>
        </w:rPr>
        <w:t>±m, t)</w:t>
      </w:r>
    </w:p>
    <w:tbl>
      <w:tblPr>
        <w:tblW w:w="9569" w:type="dxa"/>
        <w:tblLayout w:type="fixed"/>
        <w:tblLook w:val="00A0" w:firstRow="1" w:lastRow="0" w:firstColumn="1" w:lastColumn="0" w:noHBand="0" w:noVBand="0"/>
      </w:tblPr>
      <w:tblGrid>
        <w:gridCol w:w="3509"/>
        <w:gridCol w:w="2155"/>
        <w:gridCol w:w="2391"/>
        <w:gridCol w:w="1514"/>
      </w:tblGrid>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a4"/>
              <w:widowControl w:val="0"/>
              <w:shd w:val="clear" w:color="auto" w:fill="auto"/>
              <w:spacing w:after="0" w:line="480" w:lineRule="auto"/>
              <w:ind w:firstLine="0"/>
              <w:rPr>
                <w:sz w:val="28"/>
                <w:szCs w:val="28"/>
                <w:lang w:val="uk-UA"/>
              </w:rPr>
            </w:pPr>
          </w:p>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ПЕ</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КЕ</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t</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ЧСС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73,7</w:t>
            </w:r>
            <w:r>
              <w:rPr>
                <w:rStyle w:val="523"/>
                <w:sz w:val="28"/>
                <w:szCs w:val="28"/>
                <w:u w:val="single"/>
                <w:lang w:val="uk-UA"/>
              </w:rPr>
              <w:t>+</w:t>
            </w:r>
            <w:r>
              <w:rPr>
                <w:rStyle w:val="523"/>
                <w:sz w:val="28"/>
                <w:szCs w:val="28"/>
                <w:lang w:val="uk-UA"/>
              </w:rPr>
              <w:t>1,8</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210"/>
              <w:widowControl w:val="0"/>
              <w:shd w:val="clear" w:color="auto" w:fill="auto"/>
              <w:spacing w:before="0" w:after="0" w:line="480" w:lineRule="auto"/>
              <w:jc w:val="center"/>
            </w:pPr>
            <w:r>
              <w:rPr>
                <w:rStyle w:val="220"/>
                <w:iCs/>
                <w:lang w:val="uk-UA"/>
              </w:rPr>
              <w:t>66,1</w:t>
            </w:r>
            <w:r>
              <w:rPr>
                <w:u w:val="single"/>
                <w:lang w:val="uk-UA"/>
              </w:rPr>
              <w:t xml:space="preserve"> </w:t>
            </w:r>
            <w:r>
              <w:rPr>
                <w:rStyle w:val="220"/>
                <w:iCs/>
                <w:u w:val="single"/>
                <w:lang w:val="uk-UA"/>
              </w:rPr>
              <w:t>+</w:t>
            </w:r>
            <w:r>
              <w:rPr>
                <w:rStyle w:val="220"/>
                <w:iCs/>
                <w:lang w:val="uk-UA"/>
              </w:rPr>
              <w:t>1,8</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2,99</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АДС - систолічний тиск</w:t>
            </w:r>
          </w:p>
          <w:p w:rsidR="00310EEC" w:rsidRDefault="00E3123F">
            <w:pPr>
              <w:pStyle w:val="51"/>
              <w:widowControl w:val="0"/>
              <w:shd w:val="clear" w:color="auto" w:fill="auto"/>
              <w:spacing w:line="480" w:lineRule="auto"/>
              <w:jc w:val="center"/>
            </w:pPr>
            <w:r>
              <w:rPr>
                <w:rStyle w:val="523"/>
                <w:sz w:val="28"/>
                <w:szCs w:val="28"/>
                <w:lang w:val="uk-UA"/>
              </w:rPr>
              <w:t>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125,6</w:t>
            </w:r>
            <w:r>
              <w:rPr>
                <w:rStyle w:val="523"/>
                <w:sz w:val="28"/>
                <w:szCs w:val="28"/>
                <w:u w:val="single"/>
                <w:lang w:val="uk-UA"/>
              </w:rPr>
              <w:t>+</w:t>
            </w:r>
            <w:r>
              <w:rPr>
                <w:rStyle w:val="523"/>
                <w:sz w:val="28"/>
                <w:szCs w:val="28"/>
                <w:lang w:val="uk-UA"/>
              </w:rPr>
              <w:t>1,4</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122,0+1,1</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1,02</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74,2</w:t>
            </w:r>
            <w:r>
              <w:rPr>
                <w:rStyle w:val="523"/>
                <w:sz w:val="28"/>
                <w:szCs w:val="28"/>
                <w:u w:val="single"/>
                <w:lang w:val="uk-UA"/>
              </w:rPr>
              <w:t>+</w:t>
            </w:r>
            <w:r>
              <w:rPr>
                <w:rStyle w:val="523"/>
                <w:sz w:val="28"/>
                <w:szCs w:val="28"/>
                <w:lang w:val="uk-UA"/>
              </w:rPr>
              <w:t>1,3</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72,1±1,4</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1,10</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Ортостатична проба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22,9</w:t>
            </w:r>
            <w:r>
              <w:rPr>
                <w:rStyle w:val="523"/>
                <w:sz w:val="28"/>
                <w:szCs w:val="28"/>
                <w:u w:val="single"/>
                <w:lang w:val="uk-UA"/>
              </w:rPr>
              <w:t>+</w:t>
            </w:r>
            <w:r>
              <w:rPr>
                <w:rStyle w:val="523"/>
                <w:sz w:val="28"/>
                <w:szCs w:val="28"/>
                <w:lang w:val="uk-UA"/>
              </w:rPr>
              <w:t>0,9</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18,8</w:t>
            </w:r>
            <w:r>
              <w:rPr>
                <w:rStyle w:val="523"/>
                <w:sz w:val="28"/>
                <w:szCs w:val="28"/>
                <w:u w:val="single"/>
                <w:lang w:val="uk-UA"/>
              </w:rPr>
              <w:t>+</w:t>
            </w:r>
            <w:r>
              <w:rPr>
                <w:rStyle w:val="523"/>
                <w:sz w:val="28"/>
                <w:szCs w:val="28"/>
                <w:lang w:val="uk-UA"/>
              </w:rPr>
              <w:t>0,8</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3,40</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Проба Штанге (с)</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55,7±4,5</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74,7+4,4</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3,20</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Проба Генчі (с)</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35,0±0,9</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42,6±1,4</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4,57</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pPr>
            <w:r>
              <w:rPr>
                <w:lang w:val="uk-UA"/>
              </w:rPr>
              <w:t>ЖЄЛ, мл</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9"/>
                <w:sz w:val="28"/>
                <w:szCs w:val="28"/>
                <w:lang w:val="uk-UA"/>
              </w:rPr>
              <w:t>3162,5</w:t>
            </w:r>
            <w:r>
              <w:rPr>
                <w:rStyle w:val="529"/>
                <w:sz w:val="28"/>
                <w:szCs w:val="28"/>
                <w:u w:val="single"/>
                <w:lang w:val="uk-UA"/>
              </w:rPr>
              <w:t>+</w:t>
            </w:r>
            <w:r>
              <w:rPr>
                <w:rStyle w:val="529"/>
                <w:sz w:val="28"/>
                <w:szCs w:val="28"/>
                <w:lang w:val="uk-UA"/>
              </w:rPr>
              <w:t>128,0</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8"/>
                <w:sz w:val="28"/>
                <w:szCs w:val="28"/>
                <w:lang w:val="uk-UA"/>
              </w:rPr>
              <w:t>3657,5</w:t>
            </w:r>
            <w:r>
              <w:rPr>
                <w:rStyle w:val="528"/>
                <w:sz w:val="28"/>
                <w:szCs w:val="28"/>
                <w:u w:val="single"/>
                <w:lang w:val="uk-UA"/>
              </w:rPr>
              <w:t>+</w:t>
            </w:r>
            <w:r>
              <w:rPr>
                <w:rStyle w:val="528"/>
                <w:sz w:val="28"/>
                <w:szCs w:val="28"/>
                <w:lang w:val="uk-UA"/>
              </w:rPr>
              <w:t>123,8</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lang w:val="uk-UA"/>
              </w:rPr>
            </w:pPr>
            <w:r>
              <w:rPr>
                <w:lang w:val="uk-UA"/>
              </w:rPr>
              <w:t>2,78</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2,18±0,1</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2,02±0,1</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1,13</w:t>
            </w:r>
          </w:p>
        </w:tc>
      </w:tr>
    </w:tbl>
    <w:p w:rsidR="00310EEC" w:rsidRDefault="00E3123F">
      <w:pPr>
        <w:pStyle w:val="a4"/>
        <w:shd w:val="clear" w:color="auto" w:fill="auto"/>
        <w:spacing w:after="0" w:line="360" w:lineRule="auto"/>
        <w:ind w:firstLine="688"/>
        <w:jc w:val="right"/>
        <w:rPr>
          <w:sz w:val="28"/>
          <w:szCs w:val="28"/>
          <w:lang w:val="uk-UA"/>
        </w:rPr>
      </w:pPr>
      <w:r>
        <w:br w:type="page"/>
      </w:r>
    </w:p>
    <w:p w:rsidR="00310EEC" w:rsidRDefault="00E3123F">
      <w:pPr>
        <w:pStyle w:val="a4"/>
        <w:shd w:val="clear" w:color="auto" w:fill="auto"/>
        <w:spacing w:after="0" w:line="360" w:lineRule="auto"/>
        <w:ind w:firstLine="688"/>
        <w:jc w:val="right"/>
        <w:rPr>
          <w:sz w:val="28"/>
          <w:szCs w:val="28"/>
          <w:lang w:val="uk-UA"/>
        </w:rPr>
      </w:pPr>
      <w:r>
        <w:rPr>
          <w:sz w:val="28"/>
          <w:szCs w:val="28"/>
          <w:lang w:val="uk-UA"/>
        </w:rPr>
        <w:t>Таблиця 3.2</w:t>
      </w:r>
    </w:p>
    <w:p w:rsidR="00310EEC" w:rsidRDefault="00E3123F">
      <w:pPr>
        <w:pStyle w:val="a4"/>
        <w:shd w:val="clear" w:color="auto" w:fill="auto"/>
        <w:spacing w:after="0" w:line="360" w:lineRule="auto"/>
        <w:ind w:firstLine="688"/>
        <w:rPr>
          <w:sz w:val="28"/>
          <w:szCs w:val="28"/>
          <w:lang w:val="uk-UA"/>
        </w:rPr>
      </w:pPr>
      <w:r>
        <w:rPr>
          <w:sz w:val="28"/>
          <w:szCs w:val="28"/>
          <w:lang w:val="uk-UA"/>
        </w:rPr>
        <w:t>Зміна функціональних показників юнаків контрольної групи (</w:t>
      </w:r>
      <m:oMath>
        <m:bar>
          <m:barPr>
            <m:pos m:val="top"/>
            <m:ctrlPr>
              <w:rPr>
                <w:rFonts w:ascii="Cambria Math" w:hAnsi="Cambria Math"/>
              </w:rPr>
            </m:ctrlPr>
          </m:barPr>
          <m:e>
            <m:r>
              <w:rPr>
                <w:rFonts w:ascii="Cambria Math" w:hAnsi="Cambria Math"/>
              </w:rPr>
              <m:t>X</m:t>
            </m:r>
          </m:e>
        </m:bar>
      </m:oMath>
      <w:r>
        <w:rPr>
          <w:sz w:val="28"/>
          <w:szCs w:val="28"/>
          <w:lang w:val="uk-UA"/>
        </w:rPr>
        <w:t>±m, t)</w:t>
      </w:r>
    </w:p>
    <w:tbl>
      <w:tblPr>
        <w:tblW w:w="9555" w:type="dxa"/>
        <w:tblLayout w:type="fixed"/>
        <w:tblLook w:val="00A0" w:firstRow="1" w:lastRow="0" w:firstColumn="1" w:lastColumn="0" w:noHBand="0" w:noVBand="0"/>
      </w:tblPr>
      <w:tblGrid>
        <w:gridCol w:w="3510"/>
        <w:gridCol w:w="2246"/>
        <w:gridCol w:w="2291"/>
        <w:gridCol w:w="1508"/>
      </w:tblGrid>
      <w:tr w:rsidR="00310EEC">
        <w:tc>
          <w:tcPr>
            <w:tcW w:w="3509"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a4"/>
              <w:widowControl w:val="0"/>
              <w:shd w:val="clear" w:color="auto" w:fill="auto"/>
              <w:spacing w:after="0" w:line="480" w:lineRule="auto"/>
              <w:ind w:firstLine="0"/>
              <w:rPr>
                <w:sz w:val="28"/>
                <w:szCs w:val="28"/>
                <w:lang w:val="uk-UA"/>
              </w:rPr>
            </w:pPr>
          </w:p>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Показники</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ПЕ</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КЕ</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t</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ЧСС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73,4</w:t>
            </w:r>
            <w:r>
              <w:rPr>
                <w:rStyle w:val="523"/>
                <w:sz w:val="28"/>
                <w:szCs w:val="28"/>
                <w:u w:val="single"/>
                <w:lang w:val="uk-UA"/>
              </w:rPr>
              <w:t>+</w:t>
            </w:r>
            <w:r>
              <w:rPr>
                <w:rStyle w:val="523"/>
                <w:sz w:val="28"/>
                <w:szCs w:val="28"/>
                <w:lang w:val="uk-UA"/>
              </w:rPr>
              <w:t>1,4</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72,7±1,2</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0,15</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АДС - систолічний тиск</w:t>
            </w:r>
          </w:p>
          <w:p w:rsidR="00310EEC" w:rsidRDefault="00E3123F">
            <w:pPr>
              <w:pStyle w:val="51"/>
              <w:widowControl w:val="0"/>
              <w:shd w:val="clear" w:color="auto" w:fill="auto"/>
              <w:spacing w:line="480" w:lineRule="auto"/>
              <w:jc w:val="center"/>
            </w:pPr>
            <w:r>
              <w:rPr>
                <w:rStyle w:val="523"/>
                <w:sz w:val="28"/>
                <w:szCs w:val="28"/>
                <w:lang w:val="uk-UA"/>
              </w:rPr>
              <w:t>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127,1±1,3</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125,9±0,9</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0,09</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73,7</w:t>
            </w:r>
            <w:r>
              <w:rPr>
                <w:rStyle w:val="523"/>
                <w:sz w:val="28"/>
                <w:szCs w:val="28"/>
                <w:u w:val="single"/>
                <w:lang w:val="uk-UA"/>
              </w:rPr>
              <w:t>+</w:t>
            </w:r>
            <w:r>
              <w:rPr>
                <w:rStyle w:val="523"/>
                <w:sz w:val="28"/>
                <w:szCs w:val="28"/>
                <w:lang w:val="uk-UA"/>
              </w:rPr>
              <w:t>1,5</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73,0±0,9</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0,07</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310EEC" w:rsidRDefault="00E3123F">
            <w:pPr>
              <w:pStyle w:val="51"/>
              <w:widowControl w:val="0"/>
              <w:shd w:val="clear" w:color="auto" w:fill="auto"/>
              <w:spacing w:line="480" w:lineRule="auto"/>
              <w:jc w:val="center"/>
            </w:pPr>
            <w:r>
              <w:rPr>
                <w:rStyle w:val="523"/>
                <w:sz w:val="28"/>
                <w:szCs w:val="28"/>
                <w:lang w:val="uk-UA"/>
              </w:rPr>
              <w:t>Ортостатична проба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22,6±0,8</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20,2±0,7</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0,25</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Проба Штанге (с)</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50,7±3,9</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50,9±3,5</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0,01</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310EEC" w:rsidRDefault="00E3123F">
            <w:pPr>
              <w:pStyle w:val="51"/>
              <w:widowControl w:val="0"/>
              <w:shd w:val="clear" w:color="auto" w:fill="auto"/>
              <w:spacing w:line="480" w:lineRule="auto"/>
              <w:jc w:val="center"/>
            </w:pPr>
            <w:r>
              <w:rPr>
                <w:rStyle w:val="523"/>
                <w:sz w:val="28"/>
                <w:szCs w:val="28"/>
                <w:lang w:val="uk-UA"/>
              </w:rPr>
              <w:t>Проба Генчі (с)</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34,8±1,2</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35,8±1,1</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0,02</w:t>
            </w:r>
          </w:p>
        </w:tc>
      </w:tr>
      <w:tr w:rsidR="00310EEC">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pPr>
            <w:r>
              <w:rPr>
                <w:sz w:val="28"/>
                <w:szCs w:val="28"/>
                <w:lang w:val="uk-UA"/>
              </w:rPr>
              <w:t>ЖЄЛ, мл</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9"/>
                <w:sz w:val="28"/>
                <w:szCs w:val="28"/>
                <w:lang w:val="uk-UA"/>
              </w:rPr>
              <w:t>3000,00±131,3</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8"/>
                <w:sz w:val="28"/>
                <w:szCs w:val="28"/>
                <w:lang w:val="uk-UA"/>
              </w:rPr>
              <w:t>3005,5±124,0</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0,09</w:t>
            </w:r>
          </w:p>
        </w:tc>
      </w:tr>
      <w:tr w:rsidR="00310EEC">
        <w:tc>
          <w:tcPr>
            <w:tcW w:w="3509" w:type="dxa"/>
            <w:tcBorders>
              <w:top w:val="single" w:sz="4" w:space="0" w:color="000000"/>
              <w:left w:val="single" w:sz="4" w:space="0" w:color="000000"/>
              <w:bottom w:val="single" w:sz="4" w:space="0" w:color="000000"/>
              <w:right w:val="single" w:sz="4" w:space="0" w:color="000000"/>
            </w:tcBorders>
          </w:tcPr>
          <w:p w:rsidR="00310EEC" w:rsidRDefault="00E3123F">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2,21</w:t>
            </w:r>
            <w:r>
              <w:rPr>
                <w:rStyle w:val="523"/>
                <w:sz w:val="28"/>
                <w:szCs w:val="28"/>
                <w:u w:val="single"/>
                <w:lang w:val="uk-UA"/>
              </w:rPr>
              <w:t>+</w:t>
            </w:r>
            <w:r>
              <w:rPr>
                <w:rStyle w:val="523"/>
                <w:sz w:val="28"/>
                <w:szCs w:val="28"/>
                <w:lang w:val="uk-UA"/>
              </w:rPr>
              <w:t>0,1</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2,16</w:t>
            </w:r>
            <w:r>
              <w:rPr>
                <w:rStyle w:val="523"/>
                <w:sz w:val="28"/>
                <w:szCs w:val="28"/>
                <w:u w:val="single"/>
                <w:lang w:val="uk-UA"/>
              </w:rPr>
              <w:t>+</w:t>
            </w:r>
            <w:r>
              <w:rPr>
                <w:rStyle w:val="523"/>
                <w:sz w:val="28"/>
                <w:szCs w:val="28"/>
                <w:lang w:val="uk-UA"/>
              </w:rPr>
              <w:t>0,3</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0,78</w:t>
            </w:r>
          </w:p>
        </w:tc>
      </w:tr>
    </w:tbl>
    <w:p w:rsidR="00310EEC" w:rsidRDefault="00E3123F" w:rsidP="0075736A">
      <w:pPr>
        <w:pStyle w:val="a4"/>
        <w:shd w:val="clear" w:color="auto" w:fill="auto"/>
        <w:spacing w:after="0" w:line="451" w:lineRule="exact"/>
        <w:ind w:left="100" w:right="220" w:firstLine="700"/>
        <w:jc w:val="both"/>
        <w:rPr>
          <w:sz w:val="28"/>
          <w:szCs w:val="28"/>
          <w:lang w:val="uk-UA"/>
        </w:rPr>
      </w:pPr>
      <w:r>
        <w:br w:type="page"/>
      </w:r>
      <w:r>
        <w:rPr>
          <w:sz w:val="28"/>
          <w:szCs w:val="28"/>
          <w:lang w:val="uk-UA"/>
        </w:rPr>
        <w:lastRenderedPageBreak/>
        <w:t>Таблиця 3.3</w:t>
      </w:r>
    </w:p>
    <w:p w:rsidR="00310EEC" w:rsidRDefault="00E3123F">
      <w:pPr>
        <w:pStyle w:val="a4"/>
        <w:shd w:val="clear" w:color="auto" w:fill="auto"/>
        <w:spacing w:after="0" w:line="360" w:lineRule="auto"/>
        <w:ind w:firstLine="0"/>
        <w:rPr>
          <w:sz w:val="28"/>
          <w:szCs w:val="28"/>
          <w:lang w:val="uk-UA"/>
        </w:rPr>
      </w:pPr>
      <w:r>
        <w:rPr>
          <w:sz w:val="28"/>
          <w:szCs w:val="28"/>
          <w:lang w:val="uk-UA"/>
        </w:rPr>
        <w:t>Зміна функціональних показників дівчат експериментальної групи (</w:t>
      </w:r>
      <m:oMath>
        <m:bar>
          <m:barPr>
            <m:pos m:val="top"/>
            <m:ctrlPr>
              <w:rPr>
                <w:rFonts w:ascii="Cambria Math" w:hAnsi="Cambria Math"/>
              </w:rPr>
            </m:ctrlPr>
          </m:barPr>
          <m:e>
            <m:r>
              <w:rPr>
                <w:rFonts w:ascii="Cambria Math" w:hAnsi="Cambria Math"/>
              </w:rPr>
              <m:t>X</m:t>
            </m:r>
          </m:e>
        </m:bar>
      </m:oMath>
      <w:r>
        <w:rPr>
          <w:sz w:val="28"/>
          <w:szCs w:val="28"/>
          <w:lang w:val="uk-UA"/>
        </w:rPr>
        <w:t>±m, t)</w:t>
      </w:r>
    </w:p>
    <w:tbl>
      <w:tblPr>
        <w:tblW w:w="9569" w:type="dxa"/>
        <w:tblLayout w:type="fixed"/>
        <w:tblLook w:val="00A0" w:firstRow="1" w:lastRow="0" w:firstColumn="1" w:lastColumn="0" w:noHBand="0" w:noVBand="0"/>
      </w:tblPr>
      <w:tblGrid>
        <w:gridCol w:w="3509"/>
        <w:gridCol w:w="2155"/>
        <w:gridCol w:w="2391"/>
        <w:gridCol w:w="1514"/>
      </w:tblGrid>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a4"/>
              <w:widowControl w:val="0"/>
              <w:shd w:val="clear" w:color="auto" w:fill="auto"/>
              <w:spacing w:after="0" w:line="480" w:lineRule="auto"/>
              <w:ind w:firstLine="0"/>
              <w:rPr>
                <w:sz w:val="28"/>
                <w:szCs w:val="28"/>
                <w:lang w:val="uk-UA"/>
              </w:rPr>
            </w:pPr>
          </w:p>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ПЕ</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КЕ</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t</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6F7A74" w:rsidRDefault="006F7A74">
            <w:pPr>
              <w:pStyle w:val="51"/>
              <w:widowControl w:val="0"/>
              <w:shd w:val="clear" w:color="auto" w:fill="auto"/>
              <w:spacing w:line="480" w:lineRule="auto"/>
              <w:jc w:val="center"/>
              <w:rPr>
                <w:rStyle w:val="523"/>
                <w:sz w:val="28"/>
                <w:szCs w:val="28"/>
                <w:lang w:val="uk-UA"/>
              </w:rPr>
            </w:pPr>
          </w:p>
          <w:p w:rsidR="00310EEC" w:rsidRDefault="00E3123F">
            <w:pPr>
              <w:pStyle w:val="51"/>
              <w:widowControl w:val="0"/>
              <w:shd w:val="clear" w:color="auto" w:fill="auto"/>
              <w:spacing w:line="480" w:lineRule="auto"/>
              <w:jc w:val="center"/>
            </w:pPr>
            <w:r>
              <w:rPr>
                <w:rStyle w:val="523"/>
                <w:sz w:val="28"/>
                <w:szCs w:val="28"/>
                <w:lang w:val="uk-UA"/>
              </w:rPr>
              <w:t>ЧСС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79,3</w:t>
            </w:r>
            <w:r>
              <w:rPr>
                <w:rStyle w:val="523"/>
                <w:sz w:val="28"/>
                <w:szCs w:val="28"/>
                <w:lang w:val="uk-UA"/>
              </w:rPr>
              <w:t>±</w:t>
            </w:r>
            <w:r>
              <w:rPr>
                <w:rStyle w:val="522"/>
                <w:sz w:val="28"/>
                <w:szCs w:val="28"/>
                <w:lang w:val="uk-UA"/>
              </w:rPr>
              <w:t>0,8</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69,0±0,6</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2,08</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АДС - систолічний тиск</w:t>
            </w:r>
          </w:p>
          <w:p w:rsidR="00310EEC" w:rsidRDefault="00E3123F">
            <w:pPr>
              <w:pStyle w:val="51"/>
              <w:widowControl w:val="0"/>
              <w:shd w:val="clear" w:color="auto" w:fill="auto"/>
              <w:spacing w:line="480" w:lineRule="auto"/>
              <w:jc w:val="center"/>
            </w:pPr>
            <w:r>
              <w:rPr>
                <w:rStyle w:val="523"/>
                <w:sz w:val="28"/>
                <w:szCs w:val="28"/>
                <w:lang w:val="uk-UA"/>
              </w:rPr>
              <w:t>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118,5±2,2</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114,7</w:t>
            </w:r>
            <w:r>
              <w:rPr>
                <w:rStyle w:val="522"/>
                <w:sz w:val="28"/>
                <w:szCs w:val="28"/>
                <w:u w:val="single"/>
                <w:lang w:val="uk-UA"/>
              </w:rPr>
              <w:t>+</w:t>
            </w:r>
            <w:r>
              <w:rPr>
                <w:rStyle w:val="522"/>
                <w:sz w:val="28"/>
                <w:szCs w:val="28"/>
                <w:lang w:val="uk-UA"/>
              </w:rPr>
              <w:t>1,2</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1,78</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77,7</w:t>
            </w:r>
            <w:r>
              <w:rPr>
                <w:rStyle w:val="523"/>
                <w:sz w:val="28"/>
                <w:szCs w:val="28"/>
                <w:lang w:val="uk-UA"/>
              </w:rPr>
              <w:t>±</w:t>
            </w:r>
            <w:r>
              <w:rPr>
                <w:rStyle w:val="522"/>
                <w:sz w:val="28"/>
                <w:szCs w:val="28"/>
                <w:lang w:val="uk-UA"/>
              </w:rPr>
              <w:t>1,5</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73,6±1,3</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0,78</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Ортостатична проба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28,0</w:t>
            </w:r>
            <w:r>
              <w:rPr>
                <w:rStyle w:val="522"/>
                <w:sz w:val="28"/>
                <w:szCs w:val="28"/>
                <w:u w:val="single"/>
                <w:lang w:val="uk-UA"/>
              </w:rPr>
              <w:t>+</w:t>
            </w:r>
            <w:r>
              <w:rPr>
                <w:rStyle w:val="522"/>
                <w:sz w:val="28"/>
                <w:szCs w:val="28"/>
                <w:lang w:val="uk-UA"/>
              </w:rPr>
              <w:t>1,8</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22,7</w:t>
            </w:r>
            <w:r>
              <w:rPr>
                <w:rStyle w:val="522"/>
                <w:sz w:val="28"/>
                <w:szCs w:val="28"/>
                <w:u w:val="single"/>
                <w:lang w:val="uk-UA"/>
              </w:rPr>
              <w:t>+</w:t>
            </w:r>
            <w:r>
              <w:rPr>
                <w:rStyle w:val="522"/>
                <w:sz w:val="28"/>
                <w:szCs w:val="28"/>
                <w:lang w:val="uk-UA"/>
              </w:rPr>
              <w:t>1,7</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0,27</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Проба Штанге (с)</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42,6</w:t>
            </w:r>
            <w:r>
              <w:rPr>
                <w:rStyle w:val="522"/>
                <w:sz w:val="28"/>
                <w:szCs w:val="28"/>
                <w:u w:val="single"/>
                <w:lang w:val="uk-UA"/>
              </w:rPr>
              <w:t>+</w:t>
            </w:r>
            <w:r>
              <w:rPr>
                <w:rStyle w:val="522"/>
                <w:sz w:val="28"/>
                <w:szCs w:val="28"/>
                <w:lang w:val="uk-UA"/>
              </w:rPr>
              <w:t>3,1</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59,5±3,3</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0,19</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Проба Генчі (с)</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31,2</w:t>
            </w:r>
            <w:r>
              <w:rPr>
                <w:rStyle w:val="522"/>
                <w:sz w:val="28"/>
                <w:szCs w:val="28"/>
                <w:u w:val="single"/>
                <w:lang w:val="uk-UA"/>
              </w:rPr>
              <w:t>+</w:t>
            </w:r>
            <w:r>
              <w:rPr>
                <w:rStyle w:val="522"/>
                <w:sz w:val="28"/>
                <w:szCs w:val="28"/>
                <w:lang w:val="uk-UA"/>
              </w:rPr>
              <w:t>0,9</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39,3</w:t>
            </w:r>
            <w:r>
              <w:rPr>
                <w:rStyle w:val="522"/>
                <w:sz w:val="28"/>
                <w:szCs w:val="28"/>
                <w:u w:val="single"/>
                <w:lang w:val="uk-UA"/>
              </w:rPr>
              <w:t>+</w:t>
            </w:r>
            <w:r>
              <w:rPr>
                <w:rStyle w:val="522"/>
                <w:sz w:val="28"/>
                <w:szCs w:val="28"/>
                <w:lang w:val="uk-UA"/>
              </w:rPr>
              <w:t>1,1</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0,20</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pPr>
            <w:r>
              <w:rPr>
                <w:sz w:val="28"/>
                <w:szCs w:val="28"/>
                <w:lang w:val="uk-UA"/>
              </w:rPr>
              <w:t>ЖЄЛ, мл</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8"/>
                <w:sz w:val="28"/>
                <w:szCs w:val="28"/>
                <w:lang w:val="uk-UA"/>
              </w:rPr>
              <w:t>2807,5</w:t>
            </w:r>
            <w:r>
              <w:rPr>
                <w:rStyle w:val="528"/>
                <w:sz w:val="28"/>
                <w:szCs w:val="28"/>
                <w:u w:val="single"/>
                <w:lang w:val="uk-UA"/>
              </w:rPr>
              <w:t>+</w:t>
            </w:r>
            <w:r>
              <w:rPr>
                <w:rStyle w:val="528"/>
                <w:sz w:val="28"/>
                <w:szCs w:val="28"/>
                <w:lang w:val="uk-UA"/>
              </w:rPr>
              <w:t>62,9</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7"/>
                <w:sz w:val="28"/>
                <w:szCs w:val="28"/>
                <w:lang w:val="uk-UA"/>
              </w:rPr>
              <w:t>3097,5</w:t>
            </w:r>
            <w:r>
              <w:rPr>
                <w:rStyle w:val="527"/>
                <w:sz w:val="28"/>
                <w:szCs w:val="28"/>
                <w:u w:val="single"/>
                <w:lang w:val="uk-UA"/>
              </w:rPr>
              <w:t>+</w:t>
            </w:r>
            <w:r>
              <w:rPr>
                <w:rStyle w:val="527"/>
                <w:sz w:val="28"/>
                <w:szCs w:val="28"/>
                <w:lang w:val="uk-UA"/>
              </w:rPr>
              <w:t>68,0</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3,13</w:t>
            </w:r>
          </w:p>
        </w:tc>
      </w:tr>
      <w:tr w:rsidR="00310EEC">
        <w:tc>
          <w:tcPr>
            <w:tcW w:w="3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155"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2,09</w:t>
            </w:r>
            <w:r>
              <w:rPr>
                <w:rStyle w:val="522"/>
                <w:sz w:val="28"/>
                <w:szCs w:val="28"/>
                <w:u w:val="single"/>
                <w:lang w:val="uk-UA"/>
              </w:rPr>
              <w:t>+</w:t>
            </w:r>
            <w:r>
              <w:rPr>
                <w:rStyle w:val="522"/>
                <w:sz w:val="28"/>
                <w:szCs w:val="28"/>
                <w:lang w:val="uk-UA"/>
              </w:rPr>
              <w:t>0,1</w:t>
            </w:r>
          </w:p>
        </w:tc>
        <w:tc>
          <w:tcPr>
            <w:tcW w:w="23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1,95±0,1</w:t>
            </w:r>
          </w:p>
        </w:tc>
        <w:tc>
          <w:tcPr>
            <w:tcW w:w="1514"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2,01</w:t>
            </w:r>
          </w:p>
        </w:tc>
      </w:tr>
    </w:tbl>
    <w:p w:rsidR="00310EEC" w:rsidRDefault="00310EEC">
      <w:pPr>
        <w:pStyle w:val="a4"/>
        <w:shd w:val="clear" w:color="auto" w:fill="auto"/>
        <w:spacing w:after="0" w:line="360" w:lineRule="auto"/>
        <w:ind w:firstLine="688"/>
        <w:jc w:val="right"/>
        <w:rPr>
          <w:sz w:val="28"/>
          <w:szCs w:val="28"/>
          <w:lang w:val="uk-UA"/>
        </w:rPr>
      </w:pPr>
    </w:p>
    <w:p w:rsidR="00310EEC" w:rsidRDefault="00E3123F">
      <w:pPr>
        <w:pStyle w:val="101"/>
        <w:spacing w:after="0" w:line="360" w:lineRule="auto"/>
        <w:ind w:firstLine="660"/>
        <w:rPr>
          <w:sz w:val="28"/>
          <w:szCs w:val="28"/>
          <w:lang w:val="uk-UA"/>
        </w:rPr>
      </w:pPr>
      <w:r>
        <w:rPr>
          <w:sz w:val="28"/>
          <w:szCs w:val="28"/>
          <w:lang w:val="uk-UA"/>
        </w:rPr>
        <w:t>У показниках проби Генчі достовірне збільшення часу затримки дихання на видиху виявлено так само тільки в експериментальних групах – 21,9% і 26,1% відповідно у хлопців і у дівчат. У контрольній групі у юнаків спостерігається не достовірне збільшення показника на 2,7%, а в контрольній групі у дівчат відбулося навіть не значне зменшення цього показника на 0,6%.</w:t>
      </w:r>
      <w:r>
        <w:br w:type="page"/>
      </w:r>
    </w:p>
    <w:p w:rsidR="00310EEC" w:rsidRDefault="00E3123F">
      <w:pPr>
        <w:pStyle w:val="a4"/>
        <w:shd w:val="clear" w:color="auto" w:fill="auto"/>
        <w:spacing w:after="0" w:line="360" w:lineRule="auto"/>
        <w:ind w:firstLine="688"/>
        <w:jc w:val="right"/>
        <w:rPr>
          <w:sz w:val="28"/>
          <w:szCs w:val="28"/>
          <w:lang w:val="uk-UA"/>
        </w:rPr>
      </w:pPr>
      <w:r>
        <w:rPr>
          <w:sz w:val="28"/>
          <w:szCs w:val="28"/>
          <w:lang w:val="uk-UA"/>
        </w:rPr>
        <w:t>Таблиця 3.4</w:t>
      </w:r>
    </w:p>
    <w:p w:rsidR="00310EEC" w:rsidRDefault="00E3123F">
      <w:pPr>
        <w:pStyle w:val="a4"/>
        <w:shd w:val="clear" w:color="auto" w:fill="auto"/>
        <w:spacing w:after="0" w:line="360" w:lineRule="auto"/>
        <w:ind w:firstLine="688"/>
        <w:rPr>
          <w:sz w:val="28"/>
          <w:szCs w:val="28"/>
          <w:lang w:val="uk-UA"/>
        </w:rPr>
      </w:pPr>
      <w:r>
        <w:rPr>
          <w:sz w:val="28"/>
          <w:szCs w:val="28"/>
          <w:lang w:val="uk-UA"/>
        </w:rPr>
        <w:t>Зміна функціональних показників дівчат контрольної групи</w:t>
      </w:r>
      <w:r>
        <w:rPr>
          <w:bCs/>
          <w:iCs/>
          <w:sz w:val="28"/>
          <w:szCs w:val="28"/>
          <w:lang w:val="uk-UA"/>
        </w:rPr>
        <w:t xml:space="preserve"> </w:t>
      </w:r>
      <w:r>
        <w:rPr>
          <w:sz w:val="28"/>
          <w:szCs w:val="28"/>
          <w:lang w:val="uk-UA"/>
        </w:rPr>
        <w:t>(</w:t>
      </w:r>
      <m:oMath>
        <m:bar>
          <m:barPr>
            <m:pos m:val="top"/>
            <m:ctrlPr>
              <w:rPr>
                <w:rFonts w:ascii="Cambria Math" w:hAnsi="Cambria Math"/>
              </w:rPr>
            </m:ctrlPr>
          </m:barPr>
          <m:e>
            <m:r>
              <w:rPr>
                <w:rFonts w:ascii="Cambria Math" w:hAnsi="Cambria Math"/>
              </w:rPr>
              <m:t>X</m:t>
            </m:r>
          </m:e>
        </m:bar>
      </m:oMath>
      <w:r>
        <w:rPr>
          <w:sz w:val="28"/>
          <w:szCs w:val="28"/>
          <w:lang w:val="uk-UA"/>
        </w:rPr>
        <w:t>±m, t)</w:t>
      </w:r>
    </w:p>
    <w:tbl>
      <w:tblPr>
        <w:tblW w:w="9555" w:type="dxa"/>
        <w:jc w:val="center"/>
        <w:tblLayout w:type="fixed"/>
        <w:tblLook w:val="00A0" w:firstRow="1" w:lastRow="0" w:firstColumn="1" w:lastColumn="0" w:noHBand="0" w:noVBand="0"/>
      </w:tblPr>
      <w:tblGrid>
        <w:gridCol w:w="3510"/>
        <w:gridCol w:w="2246"/>
        <w:gridCol w:w="2291"/>
        <w:gridCol w:w="1508"/>
      </w:tblGrid>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Показники</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ПЕ</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КЕ</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t</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ЧСС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71,8±0,9</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72,0±0,7</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rPr>
                <w:sz w:val="28"/>
                <w:szCs w:val="28"/>
                <w:lang w:val="uk-UA"/>
              </w:rPr>
            </w:pPr>
            <w:r>
              <w:rPr>
                <w:sz w:val="28"/>
                <w:szCs w:val="28"/>
                <w:lang w:val="uk-UA"/>
              </w:rPr>
              <w:t>0,15</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АДС - систолічний тиск</w:t>
            </w:r>
          </w:p>
          <w:p w:rsidR="00310EEC" w:rsidRDefault="00E3123F">
            <w:pPr>
              <w:pStyle w:val="51"/>
              <w:widowControl w:val="0"/>
              <w:shd w:val="clear" w:color="auto" w:fill="auto"/>
              <w:spacing w:line="480" w:lineRule="auto"/>
              <w:jc w:val="center"/>
            </w:pPr>
            <w:r>
              <w:rPr>
                <w:rStyle w:val="523"/>
                <w:sz w:val="28"/>
                <w:szCs w:val="28"/>
                <w:lang w:val="uk-UA"/>
              </w:rPr>
              <w:t>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114,4</w:t>
            </w:r>
            <w:r>
              <w:rPr>
                <w:rStyle w:val="522"/>
                <w:sz w:val="28"/>
                <w:szCs w:val="28"/>
                <w:u w:val="single"/>
                <w:lang w:val="uk-UA"/>
              </w:rPr>
              <w:t>+</w:t>
            </w:r>
            <w:r>
              <w:rPr>
                <w:rStyle w:val="522"/>
                <w:sz w:val="28"/>
                <w:szCs w:val="28"/>
                <w:lang w:val="uk-UA"/>
              </w:rPr>
              <w:t>2,1</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115,0±2,4</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0,09</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72,9±1,3</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71,9</w:t>
            </w:r>
            <w:r>
              <w:rPr>
                <w:rStyle w:val="522"/>
                <w:sz w:val="28"/>
                <w:szCs w:val="28"/>
                <w:u w:val="single"/>
                <w:lang w:val="uk-UA"/>
              </w:rPr>
              <w:t>+</w:t>
            </w:r>
            <w:r>
              <w:rPr>
                <w:rStyle w:val="522"/>
                <w:sz w:val="28"/>
                <w:szCs w:val="28"/>
                <w:lang w:val="uk-UA"/>
              </w:rPr>
              <w:t>1,4</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0,07</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Ортостатична проба (уд/мин)</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29,6</w:t>
            </w:r>
            <w:r>
              <w:rPr>
                <w:rStyle w:val="522"/>
                <w:sz w:val="28"/>
                <w:szCs w:val="28"/>
                <w:u w:val="single"/>
                <w:lang w:val="uk-UA"/>
              </w:rPr>
              <w:t>+</w:t>
            </w:r>
            <w:r>
              <w:rPr>
                <w:rStyle w:val="522"/>
                <w:sz w:val="28"/>
                <w:szCs w:val="28"/>
                <w:lang w:val="uk-UA"/>
              </w:rPr>
              <w:t>1,7</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28,3±1,6</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0,25</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Проба Штанге (с)</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40,9±2,7</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42,9</w:t>
            </w:r>
            <w:r>
              <w:rPr>
                <w:rStyle w:val="522"/>
                <w:sz w:val="28"/>
                <w:szCs w:val="28"/>
                <w:u w:val="single"/>
                <w:lang w:val="uk-UA"/>
              </w:rPr>
              <w:t>+</w:t>
            </w:r>
            <w:r>
              <w:rPr>
                <w:rStyle w:val="522"/>
                <w:sz w:val="28"/>
                <w:szCs w:val="28"/>
                <w:lang w:val="uk-UA"/>
              </w:rPr>
              <w:t>2,2</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0,01</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Проба Генчі (с)</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31,7±0,7</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31,5</w:t>
            </w:r>
            <w:r>
              <w:rPr>
                <w:rStyle w:val="522"/>
                <w:sz w:val="28"/>
                <w:szCs w:val="28"/>
                <w:u w:val="single"/>
                <w:lang w:val="uk-UA"/>
              </w:rPr>
              <w:t>+</w:t>
            </w:r>
            <w:r>
              <w:rPr>
                <w:rStyle w:val="522"/>
                <w:sz w:val="28"/>
                <w:szCs w:val="28"/>
                <w:lang w:val="uk-UA"/>
              </w:rPr>
              <w:t>0,9</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0,02</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a4"/>
              <w:widowControl w:val="0"/>
              <w:shd w:val="clear" w:color="auto" w:fill="auto"/>
              <w:spacing w:after="0" w:line="480" w:lineRule="auto"/>
              <w:ind w:firstLine="0"/>
            </w:pPr>
            <w:r>
              <w:rPr>
                <w:sz w:val="28"/>
                <w:szCs w:val="28"/>
                <w:lang w:val="uk-UA"/>
              </w:rPr>
              <w:t>ЖЄЛ, мл</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8"/>
                <w:sz w:val="28"/>
                <w:szCs w:val="28"/>
                <w:lang w:val="uk-UA"/>
              </w:rPr>
              <w:t>2680,0</w:t>
            </w:r>
            <w:r>
              <w:rPr>
                <w:rStyle w:val="528"/>
                <w:sz w:val="28"/>
                <w:szCs w:val="28"/>
                <w:u w:val="single"/>
                <w:lang w:val="uk-UA"/>
              </w:rPr>
              <w:t>+</w:t>
            </w:r>
            <w:r>
              <w:rPr>
                <w:rStyle w:val="528"/>
                <w:sz w:val="28"/>
                <w:szCs w:val="28"/>
                <w:lang w:val="uk-UA"/>
              </w:rPr>
              <w:t>62,2</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7"/>
                <w:sz w:val="28"/>
                <w:szCs w:val="28"/>
                <w:lang w:val="uk-UA"/>
              </w:rPr>
              <w:t>2705,0</w:t>
            </w:r>
            <w:r>
              <w:rPr>
                <w:rStyle w:val="527"/>
                <w:sz w:val="28"/>
                <w:szCs w:val="28"/>
                <w:u w:val="single"/>
                <w:lang w:val="uk-UA"/>
              </w:rPr>
              <w:t>+</w:t>
            </w:r>
            <w:r>
              <w:rPr>
                <w:rStyle w:val="527"/>
                <w:sz w:val="28"/>
                <w:szCs w:val="28"/>
                <w:lang w:val="uk-UA"/>
              </w:rPr>
              <w:t>68,4</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0,34</w:t>
            </w:r>
          </w:p>
        </w:tc>
      </w:tr>
      <w:tr w:rsidR="00310EEC">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246"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2,00</w:t>
            </w:r>
            <w:r>
              <w:rPr>
                <w:rStyle w:val="522"/>
                <w:sz w:val="28"/>
                <w:szCs w:val="28"/>
                <w:u w:val="single"/>
                <w:lang w:val="uk-UA"/>
              </w:rPr>
              <w:t>+</w:t>
            </w:r>
            <w:r>
              <w:rPr>
                <w:rStyle w:val="522"/>
                <w:sz w:val="28"/>
                <w:szCs w:val="28"/>
                <w:lang w:val="uk-UA"/>
              </w:rPr>
              <w:t>0,1</w:t>
            </w:r>
          </w:p>
        </w:tc>
        <w:tc>
          <w:tcPr>
            <w:tcW w:w="2291"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pPr>
            <w:r>
              <w:rPr>
                <w:rStyle w:val="522"/>
                <w:sz w:val="28"/>
                <w:szCs w:val="28"/>
                <w:lang w:val="uk-UA"/>
              </w:rPr>
              <w:t>1,98</w:t>
            </w:r>
            <w:r>
              <w:rPr>
                <w:rStyle w:val="522"/>
                <w:sz w:val="28"/>
                <w:szCs w:val="28"/>
                <w:u w:val="single"/>
                <w:lang w:val="uk-UA"/>
              </w:rPr>
              <w:t>+</w:t>
            </w:r>
            <w:r>
              <w:rPr>
                <w:rStyle w:val="522"/>
                <w:sz w:val="28"/>
                <w:szCs w:val="28"/>
                <w:lang w:val="uk-UA"/>
              </w:rPr>
              <w:t>0,1</w:t>
            </w:r>
          </w:p>
        </w:tc>
        <w:tc>
          <w:tcPr>
            <w:tcW w:w="1508" w:type="dxa"/>
            <w:tcBorders>
              <w:top w:val="single" w:sz="4" w:space="0" w:color="000000"/>
              <w:left w:val="single" w:sz="4" w:space="0" w:color="000000"/>
              <w:bottom w:val="single" w:sz="4" w:space="0" w:color="000000"/>
              <w:right w:val="single" w:sz="4" w:space="0" w:color="000000"/>
            </w:tcBorders>
            <w:vAlign w:val="center"/>
          </w:tcPr>
          <w:p w:rsidR="00310EEC" w:rsidRDefault="00E3123F">
            <w:pPr>
              <w:pStyle w:val="51"/>
              <w:widowControl w:val="0"/>
              <w:shd w:val="clear" w:color="auto" w:fill="auto"/>
              <w:spacing w:line="480" w:lineRule="auto"/>
              <w:jc w:val="center"/>
              <w:rPr>
                <w:b w:val="0"/>
                <w:sz w:val="28"/>
                <w:szCs w:val="28"/>
                <w:lang w:val="uk-UA"/>
              </w:rPr>
            </w:pPr>
            <w:r>
              <w:rPr>
                <w:b w:val="0"/>
                <w:sz w:val="28"/>
                <w:szCs w:val="28"/>
                <w:lang w:val="uk-UA"/>
              </w:rPr>
              <w:t>0,02</w:t>
            </w:r>
          </w:p>
        </w:tc>
      </w:tr>
    </w:tbl>
    <w:p w:rsidR="00310EEC" w:rsidRDefault="00310EEC">
      <w:pPr>
        <w:pStyle w:val="101"/>
        <w:spacing w:after="0" w:line="360" w:lineRule="auto"/>
        <w:ind w:firstLine="660"/>
        <w:rPr>
          <w:sz w:val="26"/>
          <w:szCs w:val="26"/>
          <w:lang w:val="uk-UA"/>
        </w:rPr>
      </w:pPr>
    </w:p>
    <w:p w:rsidR="00310EEC" w:rsidRDefault="00E3123F">
      <w:pPr>
        <w:pStyle w:val="101"/>
        <w:spacing w:after="0" w:line="360" w:lineRule="auto"/>
        <w:ind w:firstLine="660"/>
        <w:rPr>
          <w:sz w:val="28"/>
          <w:szCs w:val="28"/>
          <w:lang w:val="uk-UA"/>
        </w:rPr>
      </w:pPr>
      <w:r>
        <w:rPr>
          <w:sz w:val="28"/>
          <w:szCs w:val="28"/>
          <w:lang w:val="uk-UA"/>
        </w:rPr>
        <w:t xml:space="preserve">Статистично значимі відмінності на початку експерименту в пробах Штанге і Генчі в групах не виявлено. В кінці експерименту виявлені достовірні відмінності між контрольними і експериментальними групами. </w:t>
      </w:r>
    </w:p>
    <w:p w:rsidR="00310EEC" w:rsidRDefault="00E3123F">
      <w:pPr>
        <w:pStyle w:val="101"/>
        <w:spacing w:after="0" w:line="360" w:lineRule="auto"/>
        <w:ind w:firstLine="660"/>
        <w:rPr>
          <w:sz w:val="28"/>
          <w:szCs w:val="28"/>
          <w:lang w:val="uk-UA"/>
        </w:rPr>
      </w:pPr>
      <w:r>
        <w:rPr>
          <w:sz w:val="28"/>
          <w:szCs w:val="28"/>
          <w:lang w:val="uk-UA"/>
        </w:rPr>
        <w:t>На нашу думку, прирости за даними показниками свідчать про правильність обраної експериментальної методики.</w:t>
      </w:r>
    </w:p>
    <w:p w:rsidR="00310EEC" w:rsidRDefault="00E3123F">
      <w:pPr>
        <w:pStyle w:val="211"/>
        <w:spacing w:line="360" w:lineRule="auto"/>
        <w:ind w:firstLine="660"/>
        <w:jc w:val="both"/>
        <w:rPr>
          <w:rStyle w:val="1014"/>
          <w:b w:val="0"/>
          <w:sz w:val="28"/>
          <w:szCs w:val="28"/>
          <w:lang w:val="uk-UA"/>
        </w:rPr>
      </w:pPr>
      <w:r>
        <w:rPr>
          <w:rStyle w:val="1014"/>
          <w:b w:val="0"/>
          <w:sz w:val="28"/>
          <w:szCs w:val="28"/>
          <w:lang w:val="uk-UA"/>
        </w:rPr>
        <w:t xml:space="preserve">За показником адаптаційного потенціалу системи кровообігу в ході проведення дослідження ми спостерігали наступне –  на початку експерименту у юнаків в експериментальній і контрольній групах цей </w:t>
      </w:r>
      <w:r>
        <w:rPr>
          <w:rStyle w:val="1014"/>
          <w:b w:val="0"/>
          <w:sz w:val="28"/>
          <w:szCs w:val="28"/>
          <w:lang w:val="uk-UA"/>
        </w:rPr>
        <w:lastRenderedPageBreak/>
        <w:t>показник був 2,18 і 2, 21 відповідно, що вказувало на напругу механізмів адаптації. В ході експерименту цей показник знизився на 0,16 в експериментальній групі і дорівнював 2,02, що відповідає вже рівню задовільною адаптації. У контрольній групі адаптаційний показник хоча і знизився на 0,05 бала, але залишився на рівні показує напругу механізмів адаптації. На початку експерименту у дівчат в обох групах спостерігалася інша картина. Цей показник був на рівні задовільної адаптації і становив 2,09 бала в експериментальній групі і 2,00 в контрольній групі. В кінці експерименту в контрольній групі цей показник залишився без змін, а в експериментальній знизився на 0, 14 бала, що становить 7,2%. Слід зазначити, що достовірне зрушення по адаптаційного показником відбулися тільки в експериментальних групах.</w:t>
      </w:r>
    </w:p>
    <w:p w:rsidR="00310EEC" w:rsidRDefault="00E3123F">
      <w:pPr>
        <w:pStyle w:val="a4"/>
        <w:spacing w:after="0" w:line="360" w:lineRule="auto"/>
        <w:ind w:firstLine="688"/>
        <w:jc w:val="both"/>
        <w:rPr>
          <w:sz w:val="28"/>
          <w:szCs w:val="28"/>
          <w:lang w:val="uk-UA"/>
        </w:rPr>
      </w:pPr>
      <w:r>
        <w:rPr>
          <w:sz w:val="28"/>
          <w:szCs w:val="28"/>
          <w:lang w:val="uk-UA"/>
        </w:rPr>
        <w:t xml:space="preserve">Виходячи з виявленої тенденції в показниках слід зробити висновок про те, що запропонована нами методика мала також позитивний вплив на ЖЄЛ. Найбільший приріст за показниками і в процентному співвідношенні –  в експериментальних групах. Досліджуваний показник ЖЄЛ характеризує функціональний стан дихальної системи. Найбільш ефективним засобом, що сприяє розширенню функції локальних можливостей дихальної системи. Що і доводять наведені вище результати дослідження. </w:t>
      </w:r>
    </w:p>
    <w:p w:rsidR="00310EEC" w:rsidRDefault="00E3123F">
      <w:pPr>
        <w:pStyle w:val="a4"/>
        <w:spacing w:after="0" w:line="360" w:lineRule="auto"/>
        <w:ind w:firstLine="688"/>
        <w:jc w:val="both"/>
        <w:rPr>
          <w:sz w:val="28"/>
          <w:szCs w:val="28"/>
          <w:lang w:val="uk-UA"/>
        </w:rPr>
      </w:pPr>
      <w:r>
        <w:rPr>
          <w:sz w:val="28"/>
          <w:szCs w:val="28"/>
          <w:lang w:val="uk-UA"/>
        </w:rPr>
        <w:t>Спираючись на дані і узагальнюючи все вище викладене, можна зробити висновок про те, що застосування фізкультурно-оздоровчих заходів і засобів з акцентом на формування компетентності ЗСЖ сприяли підвищенню функціональних можливостей організму, надають найбільш позитивний вплив на розвиток працездатності школярів і в цілому підвищують рівень їхнього здоров’я.</w:t>
      </w:r>
    </w:p>
    <w:p w:rsidR="00310EEC" w:rsidRDefault="00E3123F">
      <w:pPr>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 таблицях 3.5 та 3.6 наведена динаміка показників фізичної працездатності (абсолютні (аPWC</w:t>
      </w:r>
      <w:r>
        <w:rPr>
          <w:rFonts w:ascii="Times New Roman" w:hAnsi="Times New Roman"/>
          <w:sz w:val="16"/>
          <w:szCs w:val="28"/>
          <w:lang w:val="uk-UA" w:eastAsia="ru-RU"/>
        </w:rPr>
        <w:t>170</w:t>
      </w:r>
      <w:r>
        <w:rPr>
          <w:rFonts w:ascii="Times New Roman" w:hAnsi="Times New Roman"/>
          <w:sz w:val="28"/>
          <w:szCs w:val="28"/>
          <w:lang w:val="uk-UA" w:eastAsia="ru-RU"/>
        </w:rPr>
        <w:t>) та відносні показники (вPWC</w:t>
      </w:r>
      <w:r>
        <w:rPr>
          <w:rFonts w:ascii="Times New Roman" w:hAnsi="Times New Roman"/>
          <w:sz w:val="16"/>
          <w:szCs w:val="16"/>
          <w:lang w:val="uk-UA" w:eastAsia="ru-RU"/>
        </w:rPr>
        <w:t>170</w:t>
      </w:r>
      <w:r>
        <w:rPr>
          <w:rFonts w:ascii="Times New Roman" w:hAnsi="Times New Roman"/>
          <w:sz w:val="28"/>
          <w:szCs w:val="28"/>
          <w:lang w:val="uk-UA" w:eastAsia="ru-RU"/>
        </w:rPr>
        <w:t>) аеробної потужності організму, абсолютні та відносні аеробної ємності організму – максимальне споживання кисню (аМСК) та відносне (вМСК) споживання кисню) школярів експериментальної групи.</w:t>
      </w:r>
      <w:r>
        <w:br w:type="page"/>
      </w:r>
    </w:p>
    <w:p w:rsidR="00310EEC" w:rsidRDefault="00E3123F">
      <w:pPr>
        <w:tabs>
          <w:tab w:val="left" w:pos="6630"/>
        </w:tabs>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3.5</w:t>
      </w:r>
    </w:p>
    <w:p w:rsidR="00310EEC" w:rsidRDefault="00E3123F">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Динаміка показників фізичної працездатності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та максимального споживання кисню (МСК) дівчат експериментальної групи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ru-RU"/>
        </w:rPr>
        <w:t>+</w:t>
      </w:r>
      <w:r>
        <w:rPr>
          <w:rFonts w:ascii="Times New Roman" w:hAnsi="Times New Roman"/>
          <w:sz w:val="28"/>
          <w:szCs w:val="28"/>
          <w:lang w:val="uk-UA" w:eastAsia="ru-RU"/>
        </w:rPr>
        <w:t>m, t)</w:t>
      </w:r>
    </w:p>
    <w:tbl>
      <w:tblPr>
        <w:tblW w:w="9468" w:type="dxa"/>
        <w:tblLayout w:type="fixed"/>
        <w:tblLook w:val="01E0" w:firstRow="1" w:lastRow="1" w:firstColumn="1" w:lastColumn="1" w:noHBand="0" w:noVBand="0"/>
      </w:tblPr>
      <w:tblGrid>
        <w:gridCol w:w="828"/>
        <w:gridCol w:w="2698"/>
        <w:gridCol w:w="2162"/>
        <w:gridCol w:w="2160"/>
        <w:gridCol w:w="1620"/>
      </w:tblGrid>
      <w:tr w:rsidR="00310EE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з/п</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4322" w:type="dxa"/>
            <w:gridSpan w:val="2"/>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Період</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r>
      <w:tr w:rsidR="00310EEC">
        <w:tc>
          <w:tcPr>
            <w:tcW w:w="828" w:type="dxa"/>
            <w:vMerge/>
            <w:tcBorders>
              <w:top w:val="single" w:sz="4" w:space="0" w:color="000000"/>
              <w:left w:val="single" w:sz="4" w:space="0" w:color="000000"/>
              <w:bottom w:val="single" w:sz="4" w:space="0" w:color="000000"/>
              <w:right w:val="single" w:sz="4" w:space="0" w:color="000000"/>
            </w:tcBorders>
            <w:vAlign w:val="center"/>
          </w:tcPr>
          <w:p w:rsidR="00310EEC" w:rsidRDefault="00310EEC">
            <w:pPr>
              <w:widowControl w:val="0"/>
              <w:spacing w:after="0" w:line="360" w:lineRule="auto"/>
              <w:jc w:val="center"/>
              <w:rPr>
                <w:rFonts w:ascii="Times New Roman" w:hAnsi="Times New Roman"/>
                <w:sz w:val="28"/>
                <w:szCs w:val="28"/>
                <w:lang w:val="uk-UA" w:eastAsia="ru-RU"/>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310EEC" w:rsidRDefault="00310EEC">
            <w:pPr>
              <w:widowControl w:val="0"/>
              <w:spacing w:after="0" w:line="360" w:lineRule="auto"/>
              <w:jc w:val="center"/>
              <w:rPr>
                <w:rFonts w:ascii="Times New Roman" w:hAnsi="Times New Roman"/>
                <w:sz w:val="28"/>
                <w:szCs w:val="28"/>
                <w:lang w:val="uk-UA" w:eastAsia="ru-RU"/>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КЕ</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310EEC" w:rsidRDefault="00310EEC">
            <w:pPr>
              <w:widowControl w:val="0"/>
              <w:spacing w:after="0" w:line="360" w:lineRule="auto"/>
              <w:jc w:val="center"/>
              <w:rPr>
                <w:rFonts w:ascii="Times New Roman" w:hAnsi="Times New Roman"/>
                <w:sz w:val="28"/>
                <w:szCs w:val="28"/>
                <w:lang w:val="uk-UA" w:eastAsia="ru-RU"/>
              </w:rPr>
            </w:pP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Абсолютна фізична працездатність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317,05±13,9</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601,56±12,7*</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15,1</w:t>
            </w: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Відносна фізична працездатність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5,04±0,2</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11,8±0,8*</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5,8</w:t>
            </w: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Абсолютне максимальне споживання кисню (аМСК), мл/хв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1800,9±23,7</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2800,6±26,2*</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11,30</w:t>
            </w: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Відносне максимальне споживання кисню (вМСК), мл/хв/кг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31,2±1,3</w:t>
            </w:r>
          </w:p>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48,2±1,9*</w:t>
            </w:r>
          </w:p>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3,43</w:t>
            </w:r>
          </w:p>
        </w:tc>
      </w:tr>
    </w:tbl>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Примітка: */ достовірні розбіжності між показниками</w:t>
      </w:r>
    </w:p>
    <w:p w:rsidR="00310EEC" w:rsidRDefault="00310EEC">
      <w:pPr>
        <w:tabs>
          <w:tab w:val="left" w:pos="0"/>
        </w:tabs>
        <w:spacing w:after="0" w:line="360" w:lineRule="auto"/>
        <w:ind w:firstLine="720"/>
        <w:jc w:val="both"/>
        <w:rPr>
          <w:rFonts w:ascii="Times New Roman" w:hAnsi="Times New Roman"/>
          <w:sz w:val="28"/>
          <w:szCs w:val="28"/>
          <w:lang w:val="uk-UA" w:eastAsia="ru-RU"/>
        </w:rPr>
      </w:pPr>
    </w:p>
    <w:p w:rsidR="00310EEC" w:rsidRDefault="00E3123F">
      <w:pPr>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у дівчат наприкінці навчального року показник абсолютної фізичної працездатності (аPWC170) дорівнював вже 601,56±12,7 кгм/хв. Порівняно з початком року (317,05±13,9 кгм/хв) він зазнав достовірних змін.</w:t>
      </w:r>
      <w:r>
        <w:br w:type="page"/>
      </w:r>
    </w:p>
    <w:p w:rsidR="00310EEC" w:rsidRDefault="00E3123F">
      <w:pPr>
        <w:tabs>
          <w:tab w:val="left" w:pos="6630"/>
        </w:tabs>
        <w:spacing w:after="0" w:line="360" w:lineRule="auto"/>
        <w:ind w:firstLine="720"/>
        <w:jc w:val="right"/>
        <w:rPr>
          <w:rFonts w:ascii="Times New Roman" w:hAnsi="Times New Roman"/>
          <w:sz w:val="28"/>
          <w:szCs w:val="28"/>
          <w:lang w:val="uk-UA" w:eastAsia="ru-RU"/>
        </w:rPr>
      </w:pPr>
      <w:r>
        <w:rPr>
          <w:rFonts w:ascii="Times New Roman" w:hAnsi="Times New Roman"/>
          <w:sz w:val="28"/>
          <w:szCs w:val="28"/>
          <w:lang w:val="uk-UA" w:eastAsia="ru-RU"/>
        </w:rPr>
        <w:t>Таблиця 3.6</w:t>
      </w:r>
    </w:p>
    <w:p w:rsidR="00310EEC" w:rsidRDefault="00E3123F">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Динаміка показників фізичної працездатності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та максимального споживання кисню (МСК) юнаків експериментальної групи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ru-RU"/>
        </w:rPr>
        <w:t>+</w:t>
      </w:r>
      <w:r>
        <w:rPr>
          <w:rFonts w:ascii="Times New Roman" w:hAnsi="Times New Roman"/>
          <w:sz w:val="28"/>
          <w:szCs w:val="28"/>
          <w:lang w:val="uk-UA" w:eastAsia="ru-RU"/>
        </w:rPr>
        <w:t>m, t)</w:t>
      </w:r>
    </w:p>
    <w:tbl>
      <w:tblPr>
        <w:tblW w:w="9468" w:type="dxa"/>
        <w:tblLayout w:type="fixed"/>
        <w:tblLook w:val="01E0" w:firstRow="1" w:lastRow="1" w:firstColumn="1" w:lastColumn="1" w:noHBand="0" w:noVBand="0"/>
      </w:tblPr>
      <w:tblGrid>
        <w:gridCol w:w="828"/>
        <w:gridCol w:w="2698"/>
        <w:gridCol w:w="2162"/>
        <w:gridCol w:w="2160"/>
        <w:gridCol w:w="1620"/>
      </w:tblGrid>
      <w:tr w:rsidR="00310EE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з/п</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4322" w:type="dxa"/>
            <w:gridSpan w:val="2"/>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Період</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t</w:t>
            </w:r>
          </w:p>
        </w:tc>
      </w:tr>
      <w:tr w:rsidR="00310EEC">
        <w:tc>
          <w:tcPr>
            <w:tcW w:w="828" w:type="dxa"/>
            <w:vMerge/>
            <w:tcBorders>
              <w:top w:val="single" w:sz="4" w:space="0" w:color="000000"/>
              <w:left w:val="single" w:sz="4" w:space="0" w:color="000000"/>
              <w:bottom w:val="single" w:sz="4" w:space="0" w:color="000000"/>
              <w:right w:val="single" w:sz="4" w:space="0" w:color="000000"/>
            </w:tcBorders>
            <w:vAlign w:val="center"/>
          </w:tcPr>
          <w:p w:rsidR="00310EEC" w:rsidRDefault="00310EEC">
            <w:pPr>
              <w:widowControl w:val="0"/>
              <w:spacing w:after="0" w:line="360" w:lineRule="auto"/>
              <w:jc w:val="center"/>
              <w:rPr>
                <w:rFonts w:ascii="Times New Roman" w:hAnsi="Times New Roman"/>
                <w:sz w:val="28"/>
                <w:szCs w:val="28"/>
                <w:lang w:val="uk-UA" w:eastAsia="ru-RU"/>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310EEC" w:rsidRDefault="00310EEC">
            <w:pPr>
              <w:widowControl w:val="0"/>
              <w:spacing w:after="0" w:line="360" w:lineRule="auto"/>
              <w:jc w:val="center"/>
              <w:rPr>
                <w:rFonts w:ascii="Times New Roman" w:hAnsi="Times New Roman"/>
                <w:sz w:val="28"/>
                <w:szCs w:val="28"/>
                <w:lang w:val="uk-UA" w:eastAsia="ru-RU"/>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КЕ</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310EEC" w:rsidRDefault="00310EEC">
            <w:pPr>
              <w:widowControl w:val="0"/>
              <w:spacing w:after="0" w:line="360" w:lineRule="auto"/>
              <w:jc w:val="center"/>
              <w:rPr>
                <w:rFonts w:ascii="Times New Roman" w:hAnsi="Times New Roman"/>
                <w:sz w:val="28"/>
                <w:szCs w:val="28"/>
                <w:lang w:val="uk-UA" w:eastAsia="ru-RU"/>
              </w:rPr>
            </w:pP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Абсолютна фізична працездатність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412,05±11,2</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711,45±10,5*</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12,4</w:t>
            </w: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Відносна фізична працездатність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6,10±0,6</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12,9±0,5*</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3,2</w:t>
            </w: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Абсолютне максимальне споживання кисню (аМСК), мл/хв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2000,5±18,9</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3100,5±19,1*</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6,11</w:t>
            </w:r>
          </w:p>
        </w:tc>
      </w:tr>
      <w:tr w:rsidR="00310EEC">
        <w:tc>
          <w:tcPr>
            <w:tcW w:w="82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Відносне максимальне споживання кисню (вМСК), мл/хв/кг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36,3±1,7</w:t>
            </w:r>
          </w:p>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216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50,2±1,3*</w:t>
            </w:r>
          </w:p>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EEC" w:rsidRDefault="00E3123F">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2,14</w:t>
            </w:r>
          </w:p>
        </w:tc>
      </w:tr>
    </w:tbl>
    <w:p w:rsidR="00310EEC" w:rsidRDefault="00E3123F">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Примітка: */ достовірні розбіжності між показниками</w:t>
      </w:r>
    </w:p>
    <w:p w:rsidR="00310EEC" w:rsidRDefault="00310EEC">
      <w:pPr>
        <w:tabs>
          <w:tab w:val="left" w:pos="0"/>
        </w:tabs>
        <w:spacing w:after="0" w:line="360" w:lineRule="auto"/>
        <w:ind w:firstLine="720"/>
        <w:jc w:val="both"/>
        <w:rPr>
          <w:rFonts w:ascii="Times New Roman" w:hAnsi="Times New Roman"/>
          <w:sz w:val="28"/>
          <w:szCs w:val="28"/>
          <w:lang w:val="uk-UA" w:eastAsia="ru-RU"/>
        </w:rPr>
      </w:pPr>
    </w:p>
    <w:p w:rsidR="00310EEC" w:rsidRDefault="00E3123F">
      <w:pPr>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Аналогічних змін наприкінці навчального року зазнав показник відносної фізичної працездатності (вPWC</w:t>
      </w:r>
      <w:r>
        <w:rPr>
          <w:rFonts w:ascii="Times New Roman" w:hAnsi="Times New Roman"/>
          <w:sz w:val="20"/>
          <w:szCs w:val="20"/>
          <w:lang w:val="uk-UA" w:eastAsia="ru-RU"/>
        </w:rPr>
        <w:t>170</w:t>
      </w:r>
      <w:r>
        <w:rPr>
          <w:rFonts w:ascii="Times New Roman" w:hAnsi="Times New Roman"/>
          <w:sz w:val="28"/>
          <w:szCs w:val="28"/>
          <w:lang w:val="uk-UA" w:eastAsia="ru-RU"/>
        </w:rPr>
        <w:t>). Він достовірно підвищився і склав 11,8±0,8 кгм/хв/кг (t=5,8), порівняно з початком року                  (5,04±0,2 кгм/хв/кг).</w:t>
      </w:r>
    </w:p>
    <w:p w:rsidR="00310EEC" w:rsidRDefault="00E3123F">
      <w:pPr>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Середні величини, відповідно таблиці 3.5 абсолютного і відносного максимального споживання кисню (аМСК) у дівчат також зазнали позитивних достовірних змін.</w:t>
      </w:r>
    </w:p>
    <w:p w:rsidR="00310EEC" w:rsidRDefault="00E3123F">
      <w:pPr>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показник абсолютного максимального споживання кисню (а МСК) у дівчат наприкінці навчального року підвищився до показника        2800,6±26,2 мл/хв. Показник відносного споживання кисню (в МСК) до 48,9±1,9 мл/хв/кг.</w:t>
      </w:r>
    </w:p>
    <w:p w:rsidR="00310EEC" w:rsidRDefault="00E3123F">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Аналогічна позитивна зміна зазначених показників відбулася і юнаків. Всі показники фізичної працездатності у юнаків достовірно підвищилися наприкінці навчального року.</w:t>
      </w:r>
    </w:p>
    <w:p w:rsidR="00310EEC" w:rsidRDefault="00E3123F">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Наприкінці експерименту також покращився емоційний стан учнів під час та після занять фізичними вправами. Покращився психологічний клімат в колективі, особливо під час уроку з фізичної культури.</w:t>
      </w:r>
    </w:p>
    <w:p w:rsidR="00310EEC" w:rsidRDefault="00E3123F">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 учнів ЕГ середній бал психологічної атмосфери під час уроку з фізичної культури зросло наприкінці експерименту до 2,0±0,02 балів, порівняно з початком експерименту (0,50±0,04). У школярів КГ очевидних змін у психологічному стані не відбулося, як на початку експерименту, так і наприкінці. </w:t>
      </w:r>
    </w:p>
    <w:p w:rsidR="00310EEC" w:rsidRDefault="00E3123F">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ab/>
      </w:r>
      <w:r>
        <w:rPr>
          <w:rFonts w:ascii="Times New Roman" w:hAnsi="Times New Roman"/>
          <w:sz w:val="28"/>
          <w:szCs w:val="28"/>
          <w:lang w:val="uk-UA"/>
        </w:rPr>
        <w:t>Все вищезазначене дало нам змогу розробити методичні рекомендації щодо формування здорового способу життя в учнів старших класів:</w:t>
      </w:r>
    </w:p>
    <w:p w:rsidR="00310EEC" w:rsidRDefault="00E3123F" w:rsidP="00E3123F">
      <w:pPr>
        <w:numPr>
          <w:ilvl w:val="1"/>
          <w:numId w:val="9"/>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Розширення можливостей для отримання нового рухового досвіду за рахунок спортивних секцій, змісту уроків фізичної культури.</w:t>
      </w:r>
    </w:p>
    <w:p w:rsidR="00310EEC" w:rsidRDefault="00E3123F" w:rsidP="00E3123F">
      <w:pPr>
        <w:numPr>
          <w:ilvl w:val="1"/>
          <w:numId w:val="10"/>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Розширення знань про ЗСЖ, ВК та спорт, правила поведінки в ньому, його значення, формування ціннісного ставлення до власного здоров’я за рахунок впровадження цих питань в усі форми фізкультурно-оздоровчої роботи закладу середньої освіти..</w:t>
      </w:r>
    </w:p>
    <w:p w:rsidR="00310EEC" w:rsidRDefault="00E3123F" w:rsidP="00E3123F">
      <w:pPr>
        <w:numPr>
          <w:ilvl w:val="1"/>
          <w:numId w:val="11"/>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Стимулювання розумової активності в результаті включення творчих завдань з основ ЗСЖ в домашні завдання з фізичної культури.</w:t>
      </w:r>
    </w:p>
    <w:p w:rsidR="00310EEC" w:rsidRDefault="00E3123F" w:rsidP="00E3123F">
      <w:pPr>
        <w:numPr>
          <w:ilvl w:val="1"/>
          <w:numId w:val="12"/>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Моніторинг показників здоров’я дітей з подальшими рекомендаціями для батьків і дітей.</w:t>
      </w:r>
    </w:p>
    <w:p w:rsidR="00310EEC" w:rsidRDefault="00E3123F">
      <w:p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6. Взаємодія батьків та педагогів в напрямі формування ЗСЖ. </w:t>
      </w:r>
    </w:p>
    <w:p w:rsidR="00310EEC" w:rsidRDefault="00E3123F">
      <w:p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7. Активізація участі молоді в змаганнях.</w:t>
      </w:r>
    </w:p>
    <w:p w:rsidR="00310EEC" w:rsidRDefault="00E3123F">
      <w:pPr>
        <w:spacing w:after="0" w:line="360" w:lineRule="auto"/>
        <w:ind w:firstLine="851"/>
        <w:jc w:val="both"/>
        <w:rPr>
          <w:rFonts w:ascii="Times New Roman" w:hAnsi="Times New Roman"/>
          <w:bCs/>
          <w:sz w:val="28"/>
          <w:szCs w:val="28"/>
          <w:lang w:val="uk-UA"/>
        </w:rPr>
      </w:pPr>
      <w:r>
        <w:rPr>
          <w:rFonts w:ascii="Times New Roman" w:hAnsi="Times New Roman"/>
          <w:sz w:val="28"/>
          <w:szCs w:val="28"/>
          <w:lang w:val="uk-UA" w:eastAsia="ru-RU"/>
        </w:rPr>
        <w:t>8. Широкомасштабна інформаційна кампанія щодо пропаганди здорового способу життя, формування моди на здоровий спосіб життя</w:t>
      </w:r>
      <w:r>
        <w:rPr>
          <w:rFonts w:ascii="Times New Roman" w:hAnsi="Times New Roman"/>
          <w:bCs/>
          <w:sz w:val="28"/>
          <w:szCs w:val="28"/>
          <w:lang w:val="uk-UA"/>
        </w:rPr>
        <w:t>.</w:t>
      </w:r>
    </w:p>
    <w:p w:rsidR="00310EEC" w:rsidRDefault="00E3123F">
      <w:pPr>
        <w:spacing w:after="0" w:line="360" w:lineRule="auto"/>
        <w:ind w:firstLine="851"/>
        <w:jc w:val="both"/>
        <w:rPr>
          <w:rFonts w:ascii="Times New Roman" w:hAnsi="Times New Roman"/>
          <w:sz w:val="28"/>
          <w:szCs w:val="28"/>
          <w:lang w:val="uk-UA"/>
        </w:rPr>
      </w:pPr>
      <w:r>
        <w:rPr>
          <w:rFonts w:ascii="Times New Roman" w:hAnsi="Times New Roman"/>
          <w:bCs/>
          <w:sz w:val="28"/>
          <w:szCs w:val="28"/>
          <w:lang w:val="uk-UA"/>
        </w:rPr>
        <w:t>9. Застосування різноманітних методів (лекцій, тренінгів, бесід, як онлайн так  і офлайн).</w:t>
      </w:r>
    </w:p>
    <w:p w:rsidR="00310EEC" w:rsidRDefault="00E3123F" w:rsidP="009C6064">
      <w:pPr>
        <w:pStyle w:val="a4"/>
        <w:shd w:val="clear" w:color="auto" w:fill="auto"/>
        <w:spacing w:after="0" w:line="360" w:lineRule="auto"/>
        <w:ind w:firstLine="740"/>
        <w:jc w:val="both"/>
        <w:rPr>
          <w:sz w:val="28"/>
          <w:szCs w:val="28"/>
          <w:lang w:val="uk-UA"/>
        </w:rPr>
      </w:pPr>
      <w:r w:rsidRPr="006F7A74">
        <w:rPr>
          <w:lang w:val="uk-UA"/>
        </w:rPr>
        <w:br w:type="page"/>
      </w:r>
    </w:p>
    <w:p w:rsidR="00310EEC" w:rsidRDefault="00E3123F">
      <w:pPr>
        <w:pStyle w:val="a4"/>
        <w:shd w:val="clear" w:color="auto" w:fill="auto"/>
        <w:tabs>
          <w:tab w:val="left" w:pos="946"/>
        </w:tabs>
        <w:spacing w:after="0" w:line="360" w:lineRule="auto"/>
        <w:ind w:firstLine="0"/>
        <w:rPr>
          <w:lang w:val="uk-UA"/>
        </w:rPr>
      </w:pPr>
      <w:r>
        <w:rPr>
          <w:lang w:val="uk-UA"/>
        </w:rPr>
        <w:t>ВИСНОВКИ</w:t>
      </w:r>
    </w:p>
    <w:p w:rsidR="00310EEC" w:rsidRDefault="00310EEC">
      <w:pPr>
        <w:pStyle w:val="a4"/>
        <w:shd w:val="clear" w:color="auto" w:fill="auto"/>
        <w:tabs>
          <w:tab w:val="left" w:pos="851"/>
        </w:tabs>
        <w:spacing w:after="0" w:line="360" w:lineRule="auto"/>
        <w:ind w:firstLine="851"/>
        <w:rPr>
          <w:lang w:val="uk-UA"/>
        </w:rPr>
      </w:pPr>
    </w:p>
    <w:p w:rsidR="00310EEC" w:rsidRDefault="00E3123F">
      <w:pPr>
        <w:pStyle w:val="a4"/>
        <w:tabs>
          <w:tab w:val="left" w:pos="851"/>
        </w:tabs>
        <w:spacing w:after="0" w:line="360" w:lineRule="auto"/>
        <w:ind w:firstLine="851"/>
        <w:jc w:val="both"/>
        <w:rPr>
          <w:sz w:val="28"/>
          <w:szCs w:val="28"/>
          <w:lang w:val="uk-UA"/>
        </w:rPr>
      </w:pPr>
      <w:r>
        <w:rPr>
          <w:sz w:val="28"/>
          <w:szCs w:val="28"/>
          <w:lang w:val="uk-UA"/>
        </w:rPr>
        <w:t xml:space="preserve">1. Експериментально доведено ефективність впливу фізкультурно-оздоровчих заходів в режимі дня школярів на формування показників компетентності ЗСЖ у школярів. </w:t>
      </w:r>
    </w:p>
    <w:p w:rsidR="00310EEC" w:rsidRDefault="00E3123F">
      <w:pPr>
        <w:pStyle w:val="a4"/>
        <w:tabs>
          <w:tab w:val="left" w:pos="851"/>
        </w:tabs>
        <w:spacing w:after="0" w:line="360" w:lineRule="auto"/>
        <w:ind w:firstLine="851"/>
        <w:jc w:val="both"/>
        <w:rPr>
          <w:sz w:val="28"/>
          <w:szCs w:val="28"/>
          <w:lang w:val="uk-UA"/>
        </w:rPr>
      </w:pPr>
      <w:r>
        <w:rPr>
          <w:sz w:val="28"/>
          <w:szCs w:val="28"/>
          <w:lang w:val="uk-UA"/>
        </w:rPr>
        <w:t xml:space="preserve">2. Наприкінці експерименту збільшилася кількість школярів експериментальної групи, які регулярно почали займатися фізичними справами. Змінилися акценти головної мети занять наприкінці експерименту у більшості учнів – зі </w:t>
      </w:r>
      <w:r>
        <w:rPr>
          <w:spacing w:val="-6"/>
          <w:sz w:val="28"/>
          <w:szCs w:val="28"/>
          <w:lang w:val="uk-UA"/>
        </w:rPr>
        <w:t xml:space="preserve">спілкування з друзями  на </w:t>
      </w:r>
      <w:r>
        <w:rPr>
          <w:sz w:val="28"/>
          <w:szCs w:val="28"/>
          <w:lang w:val="uk-UA"/>
        </w:rPr>
        <w:t xml:space="preserve">удосконалення стану здоров’я. </w:t>
      </w:r>
    </w:p>
    <w:p w:rsidR="00310EEC" w:rsidRDefault="00E3123F">
      <w:pPr>
        <w:pStyle w:val="a4"/>
        <w:tabs>
          <w:tab w:val="left" w:pos="851"/>
        </w:tabs>
        <w:spacing w:after="0" w:line="360" w:lineRule="auto"/>
        <w:ind w:firstLine="851"/>
        <w:jc w:val="both"/>
        <w:rPr>
          <w:sz w:val="28"/>
          <w:szCs w:val="28"/>
          <w:lang w:val="uk-UA"/>
        </w:rPr>
      </w:pPr>
      <w:r>
        <w:rPr>
          <w:sz w:val="28"/>
          <w:szCs w:val="28"/>
          <w:lang w:val="uk-UA"/>
        </w:rPr>
        <w:t>Змінилося на краще ставлення школярів ЕГ до домашніх завдань. Збільшилася кількість, майже удвічі школярів, які у повсякденному житті дотримуються ЗСЖ.</w:t>
      </w:r>
    </w:p>
    <w:p w:rsidR="00310EEC" w:rsidRDefault="00E3123F">
      <w:pPr>
        <w:pStyle w:val="a4"/>
        <w:tabs>
          <w:tab w:val="left" w:pos="851"/>
        </w:tabs>
        <w:spacing w:after="0" w:line="360" w:lineRule="auto"/>
        <w:ind w:firstLine="851"/>
        <w:jc w:val="both"/>
        <w:rPr>
          <w:sz w:val="28"/>
          <w:szCs w:val="28"/>
          <w:lang w:val="uk-UA"/>
        </w:rPr>
      </w:pPr>
      <w:r>
        <w:rPr>
          <w:sz w:val="28"/>
          <w:szCs w:val="28"/>
          <w:lang w:val="uk-UA"/>
        </w:rPr>
        <w:t>Наприкінці навчального року кількість учнів, які займаються спортом збільшилася у три рази (з 10,9% до 30,8%).</w:t>
      </w:r>
    </w:p>
    <w:p w:rsidR="00310EEC" w:rsidRDefault="00E3123F">
      <w:pPr>
        <w:pStyle w:val="a4"/>
        <w:tabs>
          <w:tab w:val="left" w:pos="851"/>
        </w:tabs>
        <w:spacing w:after="0" w:line="360" w:lineRule="auto"/>
        <w:ind w:firstLine="851"/>
        <w:jc w:val="both"/>
        <w:rPr>
          <w:sz w:val="28"/>
          <w:szCs w:val="28"/>
          <w:lang w:val="uk-UA"/>
        </w:rPr>
      </w:pPr>
      <w:r>
        <w:rPr>
          <w:sz w:val="28"/>
          <w:szCs w:val="28"/>
          <w:lang w:val="uk-UA"/>
        </w:rPr>
        <w:t>3. Наприкінці експерименту в учнів ЕГ знизився базовий рівень (БР) рухової активності, рухова активність сидячого рівня (СиР) та малого рівня (МР).</w:t>
      </w:r>
      <w:r>
        <w:t xml:space="preserve"> </w:t>
      </w:r>
      <w:r>
        <w:rPr>
          <w:sz w:val="28"/>
          <w:szCs w:val="28"/>
          <w:lang w:val="uk-UA"/>
        </w:rPr>
        <w:t>Рухова активність високого рівня школярів ЕГ становила від добової кількості часу 2,15% на початку навчального року, а наприкінці збільшилася до 4,4%. Наприкінці навчального року збільшилася кількість школярів із домінуванням середнього рівня рухової активності (до 54,2%) та зменшення з низьким (до 22,3%).</w:t>
      </w:r>
    </w:p>
    <w:p w:rsidR="00310EEC" w:rsidRDefault="00E3123F">
      <w:pPr>
        <w:pStyle w:val="101"/>
        <w:tabs>
          <w:tab w:val="left" w:pos="851"/>
        </w:tabs>
        <w:spacing w:after="0" w:line="360" w:lineRule="auto"/>
        <w:ind w:firstLine="851"/>
        <w:rPr>
          <w:sz w:val="28"/>
          <w:szCs w:val="28"/>
          <w:lang w:val="uk-UA"/>
        </w:rPr>
      </w:pPr>
      <w:r>
        <w:rPr>
          <w:sz w:val="28"/>
          <w:szCs w:val="28"/>
          <w:lang w:val="uk-UA"/>
        </w:rPr>
        <w:t>4. Зменшився рівень захворюваності в учнів ЕГ наприкінці експерименту.</w:t>
      </w:r>
    </w:p>
    <w:p w:rsidR="00310EEC" w:rsidRDefault="00E3123F">
      <w:pPr>
        <w:pStyle w:val="a4"/>
        <w:tabs>
          <w:tab w:val="left" w:pos="851"/>
        </w:tabs>
        <w:spacing w:after="0" w:line="360" w:lineRule="auto"/>
        <w:ind w:firstLine="851"/>
        <w:jc w:val="both"/>
        <w:rPr>
          <w:sz w:val="28"/>
          <w:szCs w:val="28"/>
          <w:lang w:val="uk-UA"/>
        </w:rPr>
      </w:pPr>
      <w:r>
        <w:rPr>
          <w:sz w:val="28"/>
          <w:szCs w:val="28"/>
          <w:lang w:val="uk-UA"/>
        </w:rPr>
        <w:t>5. Зафіксовано позитивну динаміку показників функціонального стану кардіо-респіраторної системи школярів ЕГ, рівня їхньої фізичної працездатності. Достовірних змін у юнаків ЕГ зазнали показники</w:t>
      </w:r>
      <w:r>
        <w:rPr>
          <w:lang w:val="uk-UA"/>
        </w:rPr>
        <w:t xml:space="preserve"> </w:t>
      </w:r>
      <w:r>
        <w:rPr>
          <w:sz w:val="28"/>
          <w:szCs w:val="28"/>
          <w:lang w:val="uk-UA"/>
        </w:rPr>
        <w:t xml:space="preserve">ортостатичної проби, проби Штанге і Генчі, показник ЖЄЛ, показник </w:t>
      </w:r>
      <w:r>
        <w:rPr>
          <w:rStyle w:val="523"/>
          <w:b w:val="0"/>
          <w:bCs w:val="0"/>
          <w:sz w:val="28"/>
          <w:szCs w:val="28"/>
          <w:lang w:val="uk-UA"/>
        </w:rPr>
        <w:t>ЧСС,</w:t>
      </w:r>
      <w:r>
        <w:rPr>
          <w:rStyle w:val="523"/>
          <w:bCs w:val="0"/>
          <w:sz w:val="28"/>
          <w:szCs w:val="28"/>
          <w:lang w:val="uk-UA"/>
        </w:rPr>
        <w:t xml:space="preserve"> </w:t>
      </w:r>
      <w:r>
        <w:rPr>
          <w:sz w:val="28"/>
          <w:szCs w:val="28"/>
          <w:lang w:val="uk-UA"/>
        </w:rPr>
        <w:t>показники фізичної працездатності (PWC</w:t>
      </w:r>
      <w:r>
        <w:rPr>
          <w:sz w:val="28"/>
          <w:szCs w:val="28"/>
          <w:vertAlign w:val="subscript"/>
          <w:lang w:val="uk-UA"/>
        </w:rPr>
        <w:t>170</w:t>
      </w:r>
      <w:r>
        <w:rPr>
          <w:sz w:val="28"/>
          <w:szCs w:val="28"/>
          <w:lang w:val="uk-UA"/>
        </w:rPr>
        <w:t xml:space="preserve">) і максимального споживання кисню (МСК). У дівчат ЕГ – показники ЖЄЛ, адаптаційного потенціалу та </w:t>
      </w:r>
      <w:r>
        <w:rPr>
          <w:sz w:val="28"/>
          <w:szCs w:val="28"/>
          <w:lang w:val="uk-UA"/>
        </w:rPr>
        <w:lastRenderedPageBreak/>
        <w:t>фізичної працездатності (PWC</w:t>
      </w:r>
      <w:r>
        <w:rPr>
          <w:sz w:val="28"/>
          <w:szCs w:val="28"/>
          <w:vertAlign w:val="subscript"/>
          <w:lang w:val="uk-UA"/>
        </w:rPr>
        <w:t>170</w:t>
      </w:r>
      <w:r>
        <w:rPr>
          <w:sz w:val="28"/>
          <w:szCs w:val="28"/>
          <w:lang w:val="uk-UA"/>
        </w:rPr>
        <w:t>) і максимального споживання кисню (МСК).</w:t>
      </w:r>
    </w:p>
    <w:p w:rsidR="00310EEC" w:rsidRDefault="00E3123F">
      <w:pPr>
        <w:pStyle w:val="a4"/>
        <w:tabs>
          <w:tab w:val="left" w:pos="851"/>
        </w:tabs>
        <w:spacing w:after="0" w:line="360" w:lineRule="auto"/>
        <w:ind w:firstLine="851"/>
        <w:jc w:val="both"/>
        <w:rPr>
          <w:sz w:val="28"/>
          <w:szCs w:val="28"/>
          <w:lang w:val="uk-UA"/>
        </w:rPr>
      </w:pPr>
      <w:r>
        <w:rPr>
          <w:sz w:val="28"/>
          <w:szCs w:val="28"/>
          <w:lang w:val="uk-UA"/>
        </w:rPr>
        <w:t>5. Подано методичні рекомендації щодо формування здорового способу життя в учнів старших класів. Головними із яких ми вважаємо об’єднання сил усього педагогічного колективу закладу середньої освіти у цьому напрямі, колективу учителів фізичної культури, батьків школярів.</w:t>
      </w:r>
      <w:r w:rsidRPr="006F7A74">
        <w:rPr>
          <w:lang w:val="uk-UA"/>
        </w:rPr>
        <w:br w:type="page"/>
      </w:r>
    </w:p>
    <w:p w:rsidR="00310EEC" w:rsidRDefault="00E3123F">
      <w:pPr>
        <w:pStyle w:val="a4"/>
        <w:spacing w:after="0" w:line="360" w:lineRule="auto"/>
        <w:ind w:firstLine="0"/>
        <w:rPr>
          <w:sz w:val="28"/>
          <w:szCs w:val="20"/>
          <w:lang w:val="uk-UA"/>
        </w:rPr>
      </w:pPr>
      <w:r>
        <w:rPr>
          <w:sz w:val="28"/>
          <w:szCs w:val="20"/>
          <w:lang w:val="uk-UA"/>
        </w:rPr>
        <w:t>ПЕРЕЛІК ПОСИЛАНЬ</w:t>
      </w:r>
    </w:p>
    <w:p w:rsidR="00310EEC" w:rsidRDefault="00310EEC">
      <w:pPr>
        <w:spacing w:after="0" w:line="240" w:lineRule="auto"/>
        <w:jc w:val="both"/>
        <w:rPr>
          <w:rFonts w:ascii="Times New Roman" w:hAnsi="Times New Roman"/>
          <w:sz w:val="28"/>
          <w:szCs w:val="20"/>
          <w:lang w:val="uk-UA" w:eastAsia="ru-RU"/>
        </w:rPr>
      </w:pPr>
    </w:p>
    <w:p w:rsidR="00310EEC" w:rsidRDefault="00E3123F" w:rsidP="00E3123F">
      <w:pPr>
        <w:numPr>
          <w:ilvl w:val="0"/>
          <w:numId w:val="13"/>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color w:val="000000"/>
          <w:sz w:val="28"/>
          <w:szCs w:val="28"/>
          <w:lang w:val="uk-UA"/>
        </w:rPr>
        <w:t>Формування здорового способу життя. Навчально-методичні рекомендації / Авт. колект. Т. Андріученко, О. Вакуленко, В. Волков, Н. Дзюба, В. Коляда, Н. Комарова, І. Пєша, Н. Тілікіна (кер. авт. колект.             О. Вакуленко). Київ : ДУ «Державний інститут сімейної та молодіжної політики», 2018. 100 с.</w:t>
      </w:r>
    </w:p>
    <w:p w:rsidR="00310EEC" w:rsidRDefault="00E3123F" w:rsidP="00E3123F">
      <w:pPr>
        <w:numPr>
          <w:ilvl w:val="0"/>
          <w:numId w:val="14"/>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Москаленко Н. В., Власюк О. О., Степанова І. В., Шиян О. В.,     Самошкіна А. В., Кожедуб Т. Г. Інноваційні технології у фізичному вихованні школярів.; під ред. Н. В. Москаленко. 2-ге вид. Дніпропетровськ : Інновація, 2014. 332 с.</w:t>
      </w:r>
    </w:p>
    <w:p w:rsidR="00310EEC" w:rsidRDefault="00E3123F" w:rsidP="00E3123F">
      <w:pPr>
        <w:pStyle w:val="af8"/>
        <w:numPr>
          <w:ilvl w:val="0"/>
          <w:numId w:val="15"/>
        </w:numPr>
        <w:shd w:val="clear" w:color="auto" w:fill="FFFFFF"/>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Москаленко Н., Кожедуб Т. Ефективність інноваційної технології теоретичної підготовки у фізичному вихованні учнів середньої школи. Спортивний вісник Придніпров’я. 2015. №1. С. 32–37.</w:t>
      </w:r>
    </w:p>
    <w:p w:rsidR="00310EEC" w:rsidRDefault="00E3123F" w:rsidP="00E3123F">
      <w:pPr>
        <w:pStyle w:val="af8"/>
        <w:numPr>
          <w:ilvl w:val="0"/>
          <w:numId w:val="16"/>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eastAsia="ru-RU"/>
        </w:rPr>
        <w:t>Аксьонова Олена. Коефіцієнт корисної дії уроку з фізичної культури. Актуальные научные исследования в современном мире: ХХ Междунар. научн. конф., 21-22 декабря 2016 г., Переяслав-Хмельницкий. Сб. научных трудов. Переяслав-Хмельницкий, 2016.  Вып. 12(20), ч. 4. С. 9</w:t>
      </w:r>
      <w:r>
        <w:rPr>
          <w:rStyle w:val="fontstyle01"/>
          <w:lang w:val="uk-UA"/>
        </w:rPr>
        <w:t>–</w:t>
      </w:r>
      <w:r>
        <w:rPr>
          <w:rFonts w:ascii="Times New Roman" w:hAnsi="Times New Roman"/>
          <w:sz w:val="28"/>
          <w:szCs w:val="28"/>
          <w:lang w:val="uk-UA" w:eastAsia="ru-RU"/>
        </w:rPr>
        <w:t>16.</w:t>
      </w:r>
    </w:p>
    <w:p w:rsidR="00310EEC" w:rsidRDefault="00E3123F" w:rsidP="00E3123F">
      <w:pPr>
        <w:pStyle w:val="af8"/>
        <w:numPr>
          <w:ilvl w:val="0"/>
          <w:numId w:val="17"/>
        </w:numPr>
        <w:spacing w:after="0" w:line="360" w:lineRule="auto"/>
        <w:ind w:left="0" w:firstLine="0"/>
        <w:jc w:val="both"/>
        <w:rPr>
          <w:rStyle w:val="fontstyle01"/>
          <w:color w:val="auto"/>
          <w:lang w:val="uk-UA"/>
        </w:rPr>
      </w:pPr>
      <w:r>
        <w:rPr>
          <w:rStyle w:val="fontstyle01"/>
          <w:lang w:val="uk-UA"/>
        </w:rPr>
        <w:t>Бабюк Т.Й. Теоретичні аспекти проблеми здоров’я та виховання</w:t>
      </w:r>
      <w:r>
        <w:rPr>
          <w:rFonts w:ascii="Times New Roman" w:hAnsi="Times New Roman"/>
          <w:color w:val="000000"/>
          <w:sz w:val="28"/>
          <w:szCs w:val="28"/>
          <w:lang w:val="uk-UA"/>
        </w:rPr>
        <w:br/>
      </w:r>
      <w:r>
        <w:rPr>
          <w:rStyle w:val="fontstyle01"/>
          <w:lang w:val="uk-UA"/>
        </w:rPr>
        <w:t>здорового способу життя особистості. Теоретикометодичні проблеми виховання дітей та учнівської молоді : зб. наук. праць. Киев : Ін-т проблем виховання АПН України, 2005. Вип. 8. Кн. 2. С. 113 – 117.</w:t>
      </w:r>
    </w:p>
    <w:p w:rsidR="00310EEC" w:rsidRDefault="00E3123F" w:rsidP="00E3123F">
      <w:pPr>
        <w:pStyle w:val="af8"/>
        <w:numPr>
          <w:ilvl w:val="0"/>
          <w:numId w:val="18"/>
        </w:numPr>
        <w:spacing w:after="0" w:line="360" w:lineRule="auto"/>
        <w:ind w:left="0" w:firstLine="0"/>
        <w:jc w:val="both"/>
        <w:rPr>
          <w:rStyle w:val="fontstyle01"/>
          <w:color w:val="auto"/>
          <w:lang w:val="uk-UA"/>
        </w:rPr>
      </w:pPr>
      <w:r>
        <w:rPr>
          <w:rStyle w:val="fontstyle01"/>
          <w:lang w:val="uk-UA"/>
        </w:rPr>
        <w:t>Бойченко Т.Є. Валеологія в сучасній системі гуманітарної науки та</w:t>
      </w:r>
      <w:r>
        <w:rPr>
          <w:rFonts w:ascii="Times New Roman" w:hAnsi="Times New Roman"/>
          <w:color w:val="000000"/>
          <w:sz w:val="28"/>
          <w:szCs w:val="28"/>
          <w:lang w:val="uk-UA"/>
        </w:rPr>
        <w:br/>
      </w:r>
      <w:r>
        <w:rPr>
          <w:rStyle w:val="fontstyle01"/>
          <w:lang w:val="uk-UA"/>
        </w:rPr>
        <w:t>освіти. Філософські проблеми гуманітарних наук. 2004. № 3. С. 82 – 92.</w:t>
      </w:r>
    </w:p>
    <w:p w:rsidR="00310EEC" w:rsidRDefault="00E3123F" w:rsidP="00E3123F">
      <w:pPr>
        <w:pStyle w:val="af8"/>
        <w:numPr>
          <w:ilvl w:val="0"/>
          <w:numId w:val="19"/>
        </w:numPr>
        <w:spacing w:after="0" w:line="360" w:lineRule="auto"/>
        <w:ind w:left="0" w:firstLine="0"/>
        <w:jc w:val="both"/>
        <w:rPr>
          <w:rStyle w:val="fontstyle01"/>
          <w:color w:val="auto"/>
          <w:lang w:val="uk-UA"/>
        </w:rPr>
      </w:pPr>
      <w:r>
        <w:rPr>
          <w:rStyle w:val="fontstyle01"/>
          <w:lang w:val="uk-UA"/>
        </w:rPr>
        <w:t>Вакуленко О.В. Здоровий спосіб життя як соціально-педагогічна</w:t>
      </w:r>
      <w:r>
        <w:rPr>
          <w:rFonts w:ascii="Times New Roman" w:hAnsi="Times New Roman"/>
          <w:color w:val="000000"/>
          <w:sz w:val="28"/>
          <w:szCs w:val="28"/>
          <w:lang w:val="uk-UA"/>
        </w:rPr>
        <w:br/>
      </w:r>
      <w:r>
        <w:rPr>
          <w:rStyle w:val="fontstyle01"/>
          <w:lang w:val="uk-UA"/>
        </w:rPr>
        <w:t>умова становлення особистості у підлітковому віці : дис. … канд. пед. наук :</w:t>
      </w:r>
      <w:r>
        <w:rPr>
          <w:rFonts w:ascii="Times New Roman" w:hAnsi="Times New Roman"/>
          <w:color w:val="000000"/>
          <w:sz w:val="28"/>
          <w:szCs w:val="28"/>
          <w:lang w:val="uk-UA"/>
        </w:rPr>
        <w:br/>
      </w:r>
      <w:r>
        <w:rPr>
          <w:rStyle w:val="fontstyle01"/>
          <w:lang w:val="uk-UA"/>
        </w:rPr>
        <w:t>13.00.05 / Ольга В’ячеславівна Вакуленко. Киев, 2001. 260 с.</w:t>
      </w:r>
    </w:p>
    <w:p w:rsidR="00310EEC" w:rsidRDefault="00E3123F" w:rsidP="00E3123F">
      <w:pPr>
        <w:pStyle w:val="af8"/>
        <w:numPr>
          <w:ilvl w:val="0"/>
          <w:numId w:val="20"/>
        </w:numPr>
        <w:spacing w:after="0" w:line="360" w:lineRule="auto"/>
        <w:ind w:left="0" w:firstLine="0"/>
        <w:jc w:val="both"/>
        <w:rPr>
          <w:rStyle w:val="fontstyle01"/>
          <w:color w:val="auto"/>
          <w:lang w:val="uk-UA"/>
        </w:rPr>
      </w:pPr>
      <w:r>
        <w:rPr>
          <w:rStyle w:val="fontstyle01"/>
          <w:lang w:val="uk-UA"/>
        </w:rPr>
        <w:t>Горащук В.П. Теоретичні засади формування культури здоров’я</w:t>
      </w:r>
      <w:r>
        <w:rPr>
          <w:rFonts w:ascii="Times New Roman" w:hAnsi="Times New Roman"/>
          <w:color w:val="000000"/>
          <w:sz w:val="28"/>
          <w:szCs w:val="28"/>
          <w:lang w:val="uk-UA"/>
        </w:rPr>
        <w:br/>
      </w:r>
      <w:r>
        <w:rPr>
          <w:rStyle w:val="fontstyle01"/>
          <w:lang w:val="uk-UA"/>
        </w:rPr>
        <w:t>школярів : автореф. дис. … д-ра пед. наук : 13.00.01 “Загальна педагогіка та</w:t>
      </w:r>
      <w:r>
        <w:rPr>
          <w:rFonts w:ascii="Times New Roman" w:hAnsi="Times New Roman"/>
          <w:color w:val="000000"/>
          <w:sz w:val="28"/>
          <w:szCs w:val="28"/>
          <w:lang w:val="uk-UA"/>
        </w:rPr>
        <w:br/>
      </w:r>
      <w:r>
        <w:rPr>
          <w:rStyle w:val="fontstyle01"/>
          <w:lang w:val="uk-UA"/>
        </w:rPr>
        <w:lastRenderedPageBreak/>
        <w:t>історія педагогіки” / Валерій Павлович Горащук ; Харк. нац. пед. ун-т</w:t>
      </w:r>
      <w:r>
        <w:rPr>
          <w:rFonts w:ascii="Times New Roman" w:hAnsi="Times New Roman"/>
          <w:color w:val="000000"/>
          <w:sz w:val="28"/>
          <w:szCs w:val="28"/>
          <w:lang w:val="uk-UA"/>
        </w:rPr>
        <w:br/>
      </w:r>
      <w:r>
        <w:rPr>
          <w:rStyle w:val="fontstyle01"/>
          <w:lang w:val="uk-UA"/>
        </w:rPr>
        <w:t xml:space="preserve">ім. </w:t>
      </w:r>
      <w:r>
        <w:rPr>
          <w:rStyle w:val="fontstyle01"/>
        </w:rPr>
        <w:t>Г.С. Сковороди.  Х, 2004. 40 с.</w:t>
      </w:r>
    </w:p>
    <w:p w:rsidR="00310EEC" w:rsidRDefault="00E3123F" w:rsidP="00E3123F">
      <w:pPr>
        <w:pStyle w:val="af8"/>
        <w:numPr>
          <w:ilvl w:val="0"/>
          <w:numId w:val="21"/>
        </w:numPr>
        <w:spacing w:after="0" w:line="360" w:lineRule="auto"/>
        <w:ind w:left="0" w:firstLine="0"/>
        <w:jc w:val="both"/>
        <w:rPr>
          <w:rStyle w:val="fontstyle01"/>
          <w:color w:val="auto"/>
          <w:lang w:val="uk-UA"/>
        </w:rPr>
      </w:pPr>
      <w:r>
        <w:rPr>
          <w:rStyle w:val="fontstyle01"/>
        </w:rPr>
        <w:t>Горчак С.И. К вопросу о дефиниции здорового образа жизни</w:t>
      </w:r>
      <w:r>
        <w:rPr>
          <w:rStyle w:val="fontstyle01"/>
          <w:lang w:val="uk-UA"/>
        </w:rPr>
        <w:t>.</w:t>
      </w:r>
      <w:r>
        <w:rPr>
          <w:rStyle w:val="fontstyle01"/>
        </w:rPr>
        <w:t xml:space="preserve"> Здоровый образ жизни. Социально-философские и медикогигиенические проблемы. Кишинев : Штиинца, 1991. С. 18 – 39.</w:t>
      </w:r>
    </w:p>
    <w:p w:rsidR="00310EEC" w:rsidRDefault="00E3123F" w:rsidP="00E3123F">
      <w:pPr>
        <w:pStyle w:val="af8"/>
        <w:numPr>
          <w:ilvl w:val="0"/>
          <w:numId w:val="22"/>
        </w:numPr>
        <w:spacing w:after="0" w:line="360" w:lineRule="auto"/>
        <w:ind w:left="0" w:firstLine="0"/>
        <w:jc w:val="both"/>
        <w:rPr>
          <w:rStyle w:val="fontstyle01"/>
          <w:color w:val="auto"/>
          <w:lang w:val="uk-UA"/>
        </w:rPr>
      </w:pPr>
      <w:r>
        <w:rPr>
          <w:rStyle w:val="fontstyle01"/>
          <w:lang w:val="uk-UA"/>
        </w:rPr>
        <w:t>Лапаєнко С.В. Формування ціннісних орієнтацій старших підлітків на</w:t>
      </w:r>
      <w:r>
        <w:rPr>
          <w:rFonts w:ascii="Times New Roman" w:hAnsi="Times New Roman"/>
          <w:color w:val="000000"/>
          <w:sz w:val="28"/>
          <w:szCs w:val="28"/>
          <w:lang w:val="uk-UA"/>
        </w:rPr>
        <w:br/>
      </w:r>
      <w:r>
        <w:rPr>
          <w:rStyle w:val="fontstyle01"/>
          <w:lang w:val="uk-UA"/>
        </w:rPr>
        <w:t>здоровий спосіб життя : дис. … канд. пед. наук : 13.00.07 / Світлана</w:t>
      </w:r>
      <w:r>
        <w:rPr>
          <w:rFonts w:ascii="Times New Roman" w:hAnsi="Times New Roman"/>
          <w:color w:val="000000"/>
          <w:sz w:val="28"/>
          <w:szCs w:val="28"/>
          <w:lang w:val="uk-UA"/>
        </w:rPr>
        <w:br/>
      </w:r>
      <w:r>
        <w:rPr>
          <w:rStyle w:val="fontstyle01"/>
          <w:lang w:val="uk-UA"/>
        </w:rPr>
        <w:t>Володимирівна Лапаєнко. – К., 2000. – 203 с.</w:t>
      </w:r>
    </w:p>
    <w:p w:rsidR="00310EEC" w:rsidRDefault="00E3123F" w:rsidP="00E3123F">
      <w:pPr>
        <w:pStyle w:val="af8"/>
        <w:numPr>
          <w:ilvl w:val="0"/>
          <w:numId w:val="23"/>
        </w:numPr>
        <w:spacing w:after="0" w:line="360" w:lineRule="auto"/>
        <w:ind w:left="0" w:firstLine="0"/>
        <w:jc w:val="both"/>
        <w:rPr>
          <w:rStyle w:val="fontstyle01"/>
          <w:color w:val="auto"/>
          <w:lang w:val="uk-UA"/>
        </w:rPr>
      </w:pPr>
      <w:r>
        <w:rPr>
          <w:rStyle w:val="fontstyle01"/>
        </w:rPr>
        <w:t>Лисицын Ю.П. Общественное здоровье и здравоохранение.</w:t>
      </w:r>
      <w:r>
        <w:rPr>
          <w:rStyle w:val="fontstyle01"/>
          <w:lang w:val="uk-UA"/>
        </w:rPr>
        <w:t xml:space="preserve"> Киев </w:t>
      </w:r>
      <w:r>
        <w:rPr>
          <w:rStyle w:val="fontstyle01"/>
        </w:rPr>
        <w:t>: ГЭОТАР-медиа, 2007. 512 с.</w:t>
      </w:r>
    </w:p>
    <w:p w:rsidR="00310EEC" w:rsidRDefault="00E3123F" w:rsidP="00E3123F">
      <w:pPr>
        <w:pStyle w:val="af8"/>
        <w:numPr>
          <w:ilvl w:val="0"/>
          <w:numId w:val="24"/>
        </w:numPr>
        <w:spacing w:after="0" w:line="360" w:lineRule="auto"/>
        <w:ind w:left="0" w:firstLine="0"/>
        <w:jc w:val="both"/>
        <w:rPr>
          <w:rStyle w:val="fontstyle01"/>
          <w:color w:val="auto"/>
          <w:lang w:val="uk-UA"/>
        </w:rPr>
      </w:pPr>
      <w:r>
        <w:rPr>
          <w:rStyle w:val="fontstyle01"/>
          <w:lang w:val="uk-UA"/>
        </w:rPr>
        <w:t>Мухамед’яров Н.Н. Методологічні засади формування здорового способу життя. Педагогіка, психологія та медикобіологічні проблеми фізичного виховання і спорту.  2013. № 3. С. 36–38.</w:t>
      </w:r>
    </w:p>
    <w:p w:rsidR="00310EEC" w:rsidRDefault="00E3123F" w:rsidP="00E3123F">
      <w:pPr>
        <w:pStyle w:val="af8"/>
        <w:numPr>
          <w:ilvl w:val="0"/>
          <w:numId w:val="25"/>
        </w:numPr>
        <w:spacing w:after="0" w:line="360" w:lineRule="auto"/>
        <w:ind w:left="0" w:firstLine="0"/>
        <w:jc w:val="both"/>
        <w:rPr>
          <w:rStyle w:val="fontstyle01"/>
          <w:color w:val="auto"/>
          <w:lang w:val="uk-UA"/>
        </w:rPr>
      </w:pPr>
      <w:r>
        <w:rPr>
          <w:rStyle w:val="fontstyle01"/>
        </w:rPr>
        <w:t xml:space="preserve">Національна стратегія </w:t>
      </w:r>
      <w:r>
        <w:rPr>
          <w:rStyle w:val="fontstyle01"/>
          <w:color w:val="auto"/>
        </w:rPr>
        <w:t>розвитку освіти в Україні на 2012 – 2021 роки</w:t>
      </w:r>
      <w:r>
        <w:rPr>
          <w:rFonts w:ascii="Times New Roman" w:hAnsi="Times New Roman"/>
          <w:sz w:val="28"/>
          <w:szCs w:val="28"/>
        </w:rPr>
        <w:br/>
      </w:r>
      <w:r>
        <w:rPr>
          <w:rStyle w:val="fontstyle01"/>
          <w:color w:val="auto"/>
        </w:rPr>
        <w:t xml:space="preserve">[Електронний ресурс]. </w:t>
      </w:r>
      <w:r>
        <w:rPr>
          <w:rStyle w:val="fontstyle01"/>
          <w:color w:val="auto"/>
          <w:lang w:val="en-US"/>
        </w:rPr>
        <w:t>URL</w:t>
      </w:r>
      <w:r>
        <w:rPr>
          <w:rStyle w:val="fontstyle01"/>
          <w:color w:val="auto"/>
        </w:rPr>
        <w:t xml:space="preserve"> : </w:t>
      </w:r>
      <w:hyperlink r:id="rId9">
        <w:r>
          <w:rPr>
            <w:rStyle w:val="af3"/>
            <w:rFonts w:ascii="Times New Roman" w:hAnsi="Times New Roman"/>
            <w:color w:val="auto"/>
            <w:sz w:val="28"/>
            <w:szCs w:val="28"/>
            <w:u w:val="none"/>
          </w:rPr>
          <w:t>http://www.mon.gov.ua/images/files/news/</w:t>
        </w:r>
      </w:hyperlink>
      <w:r>
        <w:rPr>
          <w:rStyle w:val="fontstyle01"/>
          <w:color w:val="auto"/>
          <w:lang w:val="uk-UA"/>
        </w:rPr>
        <w:t xml:space="preserve"> </w:t>
      </w:r>
      <w:r>
        <w:rPr>
          <w:rStyle w:val="fontstyle01"/>
          <w:color w:val="auto"/>
        </w:rPr>
        <w:t>12/05/4455.pdf. – Заголовок з екрану (дата звернення 20.12.2014 р.).</w:t>
      </w:r>
    </w:p>
    <w:p w:rsidR="00310EEC" w:rsidRDefault="00E3123F" w:rsidP="00E3123F">
      <w:pPr>
        <w:pStyle w:val="af8"/>
        <w:numPr>
          <w:ilvl w:val="0"/>
          <w:numId w:val="26"/>
        </w:numPr>
        <w:spacing w:after="0" w:line="360" w:lineRule="auto"/>
        <w:ind w:left="0" w:firstLine="0"/>
        <w:jc w:val="both"/>
        <w:rPr>
          <w:rStyle w:val="fontstyle01"/>
          <w:color w:val="auto"/>
          <w:lang w:val="uk-UA"/>
        </w:rPr>
      </w:pPr>
      <w:r>
        <w:rPr>
          <w:rStyle w:val="fontstyle01"/>
          <w:color w:val="auto"/>
        </w:rPr>
        <w:t>Никифоров Г.С. Психология здоровья : учебник. СПб. : СПб ун-та, 2000. 212 с.</w:t>
      </w:r>
    </w:p>
    <w:p w:rsidR="00310EEC" w:rsidRDefault="00E3123F" w:rsidP="00E3123F">
      <w:pPr>
        <w:pStyle w:val="af8"/>
        <w:numPr>
          <w:ilvl w:val="0"/>
          <w:numId w:val="27"/>
        </w:numPr>
        <w:spacing w:after="0" w:line="360" w:lineRule="auto"/>
        <w:ind w:left="0" w:firstLine="0"/>
        <w:jc w:val="both"/>
        <w:rPr>
          <w:rStyle w:val="fontstyle01"/>
          <w:color w:val="auto"/>
          <w:lang w:val="uk-UA"/>
        </w:rPr>
      </w:pPr>
      <w:r>
        <w:rPr>
          <w:rStyle w:val="fontstyle01"/>
          <w:color w:val="auto"/>
        </w:rPr>
        <w:t>Про впровадження нової навчальної програми з фізичної культури :</w:t>
      </w:r>
      <w:r>
        <w:rPr>
          <w:rFonts w:ascii="Times New Roman" w:hAnsi="Times New Roman"/>
          <w:sz w:val="28"/>
          <w:szCs w:val="28"/>
        </w:rPr>
        <w:br/>
      </w:r>
      <w:r>
        <w:rPr>
          <w:rStyle w:val="fontstyle01"/>
          <w:color w:val="auto"/>
        </w:rPr>
        <w:t xml:space="preserve">лист МОН № 1/9-546 від 17.08.09 р. [Електронний ресурс]. </w:t>
      </w:r>
      <w:r>
        <w:rPr>
          <w:rStyle w:val="fontstyle01"/>
          <w:color w:val="auto"/>
          <w:lang w:val="en-US"/>
        </w:rPr>
        <w:t>URL</w:t>
      </w:r>
      <w:r>
        <w:rPr>
          <w:rStyle w:val="fontstyle01"/>
          <w:color w:val="auto"/>
        </w:rPr>
        <w:t xml:space="preserve"> :</w:t>
      </w:r>
      <w:r>
        <w:rPr>
          <w:rFonts w:ascii="Times New Roman" w:hAnsi="Times New Roman"/>
          <w:sz w:val="28"/>
          <w:szCs w:val="28"/>
        </w:rPr>
        <w:br/>
      </w:r>
      <w:r>
        <w:rPr>
          <w:rStyle w:val="fontstyle01"/>
          <w:color w:val="auto"/>
        </w:rPr>
        <w:t>http://osvita.ua/legislation/Ser_osv/4517. – Заголовок з екрану (дата звернення</w:t>
      </w:r>
      <w:r>
        <w:rPr>
          <w:rFonts w:ascii="Times New Roman" w:hAnsi="Times New Roman"/>
          <w:sz w:val="28"/>
          <w:szCs w:val="28"/>
        </w:rPr>
        <w:br/>
      </w:r>
      <w:r>
        <w:rPr>
          <w:rStyle w:val="fontstyle01"/>
          <w:color w:val="auto"/>
        </w:rPr>
        <w:t>20.12.2014 р.).</w:t>
      </w:r>
    </w:p>
    <w:p w:rsidR="00310EEC" w:rsidRDefault="00E3123F" w:rsidP="00E3123F">
      <w:pPr>
        <w:pStyle w:val="af8"/>
        <w:numPr>
          <w:ilvl w:val="0"/>
          <w:numId w:val="28"/>
        </w:numPr>
        <w:spacing w:after="0" w:line="360" w:lineRule="auto"/>
        <w:ind w:left="0" w:firstLine="0"/>
        <w:jc w:val="both"/>
        <w:rPr>
          <w:rStyle w:val="fontstyle01"/>
          <w:color w:val="auto"/>
          <w:lang w:val="uk-UA"/>
        </w:rPr>
      </w:pPr>
      <w:r>
        <w:rPr>
          <w:rStyle w:val="fontstyle01"/>
          <w:color w:val="auto"/>
          <w:lang w:val="uk-UA"/>
        </w:rPr>
        <w:t>Солопчук М.І. Концептуальні підходи зміцнення та збереження</w:t>
      </w:r>
      <w:r>
        <w:rPr>
          <w:rFonts w:ascii="Times New Roman" w:hAnsi="Times New Roman"/>
          <w:sz w:val="28"/>
          <w:szCs w:val="28"/>
          <w:lang w:val="uk-UA"/>
        </w:rPr>
        <w:br/>
      </w:r>
      <w:r>
        <w:rPr>
          <w:rStyle w:val="fontstyle01"/>
          <w:color w:val="auto"/>
          <w:lang w:val="uk-UA"/>
        </w:rPr>
        <w:t xml:space="preserve">здоров’я школярів у процесі фізичного виховання. </w:t>
      </w:r>
      <w:r>
        <w:rPr>
          <w:rStyle w:val="fontstyle01"/>
          <w:color w:val="auto"/>
          <w:lang w:val="en-US"/>
        </w:rPr>
        <w:t>URL</w:t>
      </w:r>
      <w:r>
        <w:rPr>
          <w:rStyle w:val="fontstyle01"/>
          <w:color w:val="auto"/>
          <w:lang w:val="uk-UA"/>
        </w:rPr>
        <w:t xml:space="preserve"> : </w:t>
      </w:r>
      <w:hyperlink r:id="rId10">
        <w:r>
          <w:rPr>
            <w:rStyle w:val="af3"/>
            <w:rFonts w:ascii="Times New Roman" w:hAnsi="Times New Roman"/>
            <w:color w:val="auto"/>
            <w:sz w:val="28"/>
            <w:szCs w:val="28"/>
            <w:u w:val="none"/>
            <w:lang w:val="en-US"/>
          </w:rPr>
          <w:t>http</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fizkultura</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kpnu</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edu</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ua</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wp</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content</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uploads</w:t>
        </w:r>
        <w:r>
          <w:rPr>
            <w:rStyle w:val="af3"/>
            <w:rFonts w:ascii="Times New Roman" w:hAnsi="Times New Roman"/>
            <w:color w:val="auto"/>
            <w:sz w:val="28"/>
            <w:szCs w:val="28"/>
            <w:u w:val="none"/>
            <w:lang w:val="uk-UA"/>
          </w:rPr>
          <w:t>/</w:t>
        </w:r>
      </w:hyperlink>
      <w:r>
        <w:rPr>
          <w:rStyle w:val="fontstyle01"/>
          <w:color w:val="auto"/>
          <w:lang w:val="uk-UA"/>
        </w:rPr>
        <w:t xml:space="preserve"> </w:t>
      </w:r>
      <w:r>
        <w:rPr>
          <w:rStyle w:val="fontstyle01"/>
          <w:color w:val="auto"/>
          <w:lang w:val="en-US"/>
        </w:rPr>
        <w:t>sites</w:t>
      </w:r>
      <w:r>
        <w:rPr>
          <w:rStyle w:val="fontstyle01"/>
          <w:color w:val="auto"/>
          <w:lang w:val="uk-UA"/>
        </w:rPr>
        <w:t>/13/2014/06/24. Заголовок з екрану (дата звернення 20.12.2014 р.).</w:t>
      </w:r>
    </w:p>
    <w:p w:rsidR="00310EEC" w:rsidRDefault="00E3123F" w:rsidP="00E3123F">
      <w:pPr>
        <w:pStyle w:val="af8"/>
        <w:numPr>
          <w:ilvl w:val="0"/>
          <w:numId w:val="29"/>
        </w:numPr>
        <w:spacing w:after="0" w:line="360" w:lineRule="auto"/>
        <w:ind w:left="0" w:firstLine="0"/>
        <w:jc w:val="both"/>
        <w:rPr>
          <w:rStyle w:val="fontstyle01"/>
          <w:color w:val="auto"/>
          <w:lang w:val="uk-UA"/>
        </w:rPr>
      </w:pPr>
      <w:r>
        <w:rPr>
          <w:rStyle w:val="fontstyle01"/>
        </w:rPr>
        <w:t>Стан та чинники здоров’я українських підлітків : монографія /</w:t>
      </w:r>
      <w:r>
        <w:rPr>
          <w:rFonts w:ascii="Times New Roman" w:hAnsi="Times New Roman"/>
          <w:color w:val="000000"/>
          <w:sz w:val="28"/>
          <w:szCs w:val="28"/>
        </w:rPr>
        <w:br/>
      </w:r>
      <w:r>
        <w:rPr>
          <w:rStyle w:val="fontstyle01"/>
        </w:rPr>
        <w:t>О.М. Балакірєва [та ін.] ; наук. ред. О.М. Балакірєва. К</w:t>
      </w:r>
      <w:r>
        <w:rPr>
          <w:rStyle w:val="fontstyle01"/>
          <w:lang w:val="uk-UA"/>
        </w:rPr>
        <w:t xml:space="preserve">иїв </w:t>
      </w:r>
      <w:r>
        <w:rPr>
          <w:rStyle w:val="fontstyle01"/>
        </w:rPr>
        <w:t>: ЮНІСЕФ, Укр. ін-т</w:t>
      </w:r>
      <w:r>
        <w:rPr>
          <w:rStyle w:val="fontstyle01"/>
          <w:lang w:val="uk-UA"/>
        </w:rPr>
        <w:t xml:space="preserve"> </w:t>
      </w:r>
      <w:r>
        <w:rPr>
          <w:rStyle w:val="fontstyle01"/>
        </w:rPr>
        <w:t>соц. дослідж. ім. О. Яременка. 2011. 172 с.</w:t>
      </w:r>
    </w:p>
    <w:p w:rsidR="00310EEC" w:rsidRDefault="00E3123F" w:rsidP="00E3123F">
      <w:pPr>
        <w:pStyle w:val="af8"/>
        <w:numPr>
          <w:ilvl w:val="0"/>
          <w:numId w:val="30"/>
        </w:numPr>
        <w:spacing w:after="0" w:line="360" w:lineRule="auto"/>
        <w:ind w:left="0" w:firstLine="0"/>
        <w:jc w:val="both"/>
        <w:rPr>
          <w:rStyle w:val="fontstyle01"/>
          <w:color w:val="auto"/>
          <w:lang w:val="uk-UA" w:eastAsia="uk-UA"/>
        </w:rPr>
      </w:pPr>
      <w:r>
        <w:rPr>
          <w:rStyle w:val="fontstyle01"/>
        </w:rPr>
        <w:lastRenderedPageBreak/>
        <w:t>Статут (Конституція) Всесвітньої організації охорони здоров’я</w:t>
      </w:r>
      <w:r>
        <w:rPr>
          <w:rFonts w:ascii="Times New Roman" w:hAnsi="Times New Roman"/>
          <w:color w:val="000000"/>
          <w:sz w:val="28"/>
          <w:szCs w:val="28"/>
        </w:rPr>
        <w:br/>
      </w:r>
      <w:r>
        <w:rPr>
          <w:rStyle w:val="fontstyle01"/>
        </w:rPr>
        <w:t xml:space="preserve">[Електронний ресурс]. </w:t>
      </w:r>
      <w:r>
        <w:rPr>
          <w:rStyle w:val="fontstyle01"/>
          <w:lang w:val="en-US"/>
        </w:rPr>
        <w:t>URL</w:t>
      </w:r>
      <w:r>
        <w:rPr>
          <w:rStyle w:val="fontstyle01"/>
        </w:rPr>
        <w:t xml:space="preserve"> : http://zakon2.rada.gov.ua /laws/show/</w:t>
      </w:r>
      <w:r>
        <w:rPr>
          <w:rFonts w:ascii="Times New Roman" w:hAnsi="Times New Roman"/>
          <w:color w:val="000000"/>
          <w:sz w:val="28"/>
          <w:szCs w:val="28"/>
        </w:rPr>
        <w:br/>
      </w:r>
      <w:r>
        <w:rPr>
          <w:rStyle w:val="fontstyle01"/>
        </w:rPr>
        <w:t>995_599. Заголовок з екрану (дата звернення 20.12.2014 р.)</w:t>
      </w:r>
      <w:r>
        <w:rPr>
          <w:rStyle w:val="fontstyle01"/>
          <w:lang w:val="uk-UA"/>
        </w:rPr>
        <w:t>.</w:t>
      </w:r>
      <w:bookmarkStart w:id="4" w:name="_Ref282361321"/>
    </w:p>
    <w:p w:rsidR="00310EEC" w:rsidRDefault="00066D66" w:rsidP="00E3123F">
      <w:pPr>
        <w:pStyle w:val="af8"/>
        <w:numPr>
          <w:ilvl w:val="0"/>
          <w:numId w:val="31"/>
        </w:numPr>
        <w:spacing w:after="0" w:line="360" w:lineRule="auto"/>
        <w:ind w:left="0" w:firstLine="0"/>
        <w:jc w:val="both"/>
        <w:rPr>
          <w:rFonts w:ascii="Times New Roman" w:hAnsi="Times New Roman"/>
          <w:sz w:val="28"/>
          <w:szCs w:val="28"/>
          <w:lang w:val="uk-UA" w:eastAsia="uk-UA"/>
        </w:rPr>
      </w:pPr>
      <w:hyperlink r:id="rId11">
        <w:r w:rsidR="00E3123F">
          <w:rPr>
            <w:rFonts w:ascii="Times New Roman" w:hAnsi="Times New Roman"/>
            <w:iCs/>
            <w:sz w:val="28"/>
            <w:szCs w:val="28"/>
            <w:lang w:val="uk-UA" w:eastAsia="uk-UA"/>
          </w:rPr>
          <w:t>Еремка Е.В.</w:t>
        </w:r>
      </w:hyperlink>
      <w:r w:rsidR="00E3123F">
        <w:rPr>
          <w:rFonts w:ascii="Times New Roman" w:hAnsi="Times New Roman"/>
          <w:iCs/>
          <w:sz w:val="28"/>
          <w:szCs w:val="28"/>
          <w:lang w:val="uk-UA" w:eastAsia="uk-UA"/>
        </w:rPr>
        <w:t xml:space="preserve">, </w:t>
      </w:r>
      <w:hyperlink r:id="rId12">
        <w:r w:rsidR="00E3123F">
          <w:rPr>
            <w:rFonts w:ascii="Times New Roman" w:hAnsi="Times New Roman"/>
            <w:iCs/>
            <w:sz w:val="28"/>
            <w:szCs w:val="28"/>
            <w:lang w:val="uk-UA" w:eastAsia="uk-UA"/>
          </w:rPr>
          <w:t xml:space="preserve">Шокотко </w:t>
        </w:r>
      </w:hyperlink>
      <w:r w:rsidR="00E3123F">
        <w:rPr>
          <w:rFonts w:ascii="Times New Roman" w:hAnsi="Times New Roman"/>
          <w:iCs/>
          <w:sz w:val="28"/>
          <w:szCs w:val="28"/>
          <w:lang w:val="uk-UA" w:eastAsia="uk-UA"/>
        </w:rPr>
        <w:t xml:space="preserve"> Т.В.</w:t>
      </w:r>
      <w:hyperlink r:id="rId13">
        <w:r w:rsidR="00E3123F">
          <w:rPr>
            <w:rFonts w:ascii="Times New Roman" w:hAnsi="Times New Roman"/>
            <w:iCs/>
            <w:sz w:val="28"/>
            <w:szCs w:val="28"/>
            <w:lang w:val="uk-UA" w:eastAsia="uk-UA"/>
          </w:rPr>
          <w:t>Роль физической культуры и спорта в жизни современного человека</w:t>
        </w:r>
      </w:hyperlink>
      <w:r w:rsidR="00E3123F">
        <w:rPr>
          <w:rFonts w:ascii="Times New Roman" w:hAnsi="Times New Roman"/>
          <w:iCs/>
          <w:sz w:val="28"/>
          <w:szCs w:val="28"/>
          <w:lang w:val="uk-UA" w:eastAsia="uk-UA"/>
        </w:rPr>
        <w:t xml:space="preserve">. </w:t>
      </w:r>
      <w:hyperlink r:id="rId14">
        <w:r w:rsidR="00E3123F">
          <w:rPr>
            <w:rFonts w:ascii="Times New Roman" w:hAnsi="Times New Roman"/>
            <w:iCs/>
            <w:sz w:val="28"/>
            <w:szCs w:val="28"/>
            <w:lang w:val="uk-UA" w:eastAsia="uk-UA"/>
          </w:rPr>
          <w:t>Педагогіка, психологія та медико-бiологiчнi проблеми фізичного виховання i спорту</w:t>
        </w:r>
      </w:hyperlink>
      <w:r w:rsidR="00E3123F">
        <w:rPr>
          <w:rFonts w:ascii="Times New Roman" w:hAnsi="Times New Roman"/>
          <w:iCs/>
          <w:sz w:val="28"/>
          <w:szCs w:val="28"/>
          <w:lang w:val="uk-UA" w:eastAsia="uk-UA"/>
        </w:rPr>
        <w:t>. Зб. наук. праць за редакцією проф. Ермакова С.С. Харків : ХДАДМ (ХХПI), 2006. №10. С. 94</w:t>
      </w:r>
      <w:r w:rsidR="00E3123F">
        <w:rPr>
          <w:rFonts w:ascii="Times New Roman" w:hAnsi="Times New Roman"/>
          <w:sz w:val="28"/>
          <w:szCs w:val="28"/>
          <w:lang w:val="uk-UA" w:eastAsia="uk-UA"/>
        </w:rPr>
        <w:t>–</w:t>
      </w:r>
      <w:r w:rsidR="00E3123F">
        <w:rPr>
          <w:rFonts w:ascii="Times New Roman" w:hAnsi="Times New Roman"/>
          <w:iCs/>
          <w:sz w:val="28"/>
          <w:szCs w:val="28"/>
          <w:lang w:val="uk-UA" w:eastAsia="uk-UA"/>
        </w:rPr>
        <w:t>96.</w:t>
      </w:r>
      <w:bookmarkEnd w:id="4"/>
    </w:p>
    <w:p w:rsidR="00310EEC" w:rsidRDefault="00E3123F" w:rsidP="00E3123F">
      <w:pPr>
        <w:pStyle w:val="af8"/>
        <w:numPr>
          <w:ilvl w:val="0"/>
          <w:numId w:val="32"/>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Міністерство охорони здоров’я України, міністерство освіти і науки України. Наказ 20.07.2009 № 518/674. Про забезпечення медико-педагогічного контролю за фізичним вихованням учнів у загальноосвітніх навчальних закладах. URL : </w:t>
      </w:r>
      <w:hyperlink r:id="rId15">
        <w:r>
          <w:rPr>
            <w:rStyle w:val="af3"/>
            <w:rFonts w:ascii="Times New Roman" w:hAnsi="Times New Roman"/>
            <w:color w:val="auto"/>
            <w:sz w:val="28"/>
            <w:szCs w:val="28"/>
            <w:u w:val="none"/>
            <w:lang w:val="uk-UA"/>
          </w:rPr>
          <w:t>http://news.yurist-online.com/laws/6321/</w:t>
        </w:r>
      </w:hyperlink>
      <w:r>
        <w:rPr>
          <w:rFonts w:ascii="Times New Roman" w:hAnsi="Times New Roman"/>
          <w:sz w:val="28"/>
          <w:szCs w:val="28"/>
          <w:lang w:val="uk-UA"/>
        </w:rPr>
        <w:t>.</w:t>
      </w:r>
    </w:p>
    <w:p w:rsidR="00310EEC" w:rsidRDefault="00E3123F" w:rsidP="00E3123F">
      <w:pPr>
        <w:pStyle w:val="af8"/>
        <w:numPr>
          <w:ilvl w:val="0"/>
          <w:numId w:val="33"/>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Аксьонова О.П. Фізіологічна крива реакції серцево-судинної системи організму дітей і підлітків на фізичні навантаження під час занять фізичною культурою. Науковий часопис Національного педагогічного університету імені М. П. Драгоманова: зб. наук. пр. Київ, 2014. С. 13</w:t>
      </w:r>
      <w:r>
        <w:rPr>
          <w:rStyle w:val="fontstyle01"/>
        </w:rPr>
        <w:t>–</w:t>
      </w:r>
      <w:r>
        <w:rPr>
          <w:rFonts w:ascii="Times New Roman" w:hAnsi="Times New Roman"/>
          <w:sz w:val="28"/>
          <w:szCs w:val="28"/>
          <w:lang w:val="uk-UA"/>
        </w:rPr>
        <w:t>18.</w:t>
      </w:r>
    </w:p>
    <w:p w:rsidR="00310EEC" w:rsidRDefault="00E3123F" w:rsidP="00E3123F">
      <w:pPr>
        <w:pStyle w:val="af8"/>
        <w:numPr>
          <w:ilvl w:val="0"/>
          <w:numId w:val="34"/>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Аксьонова О. П. Рейтингова система оцінювання активної діяльності учнів у контексті формування навичок самовдосконалення на уроках фізичної культури. </w:t>
      </w:r>
      <w:r>
        <w:rPr>
          <w:rFonts w:ascii="Times New Roman" w:hAnsi="Times New Roman"/>
          <w:sz w:val="28"/>
          <w:szCs w:val="28"/>
          <w:lang w:val="uk-UA" w:eastAsia="ru-RU"/>
        </w:rPr>
        <w:t>URL :</w:t>
      </w:r>
      <w:r>
        <w:rPr>
          <w:rFonts w:ascii="Times New Roman" w:hAnsi="Times New Roman"/>
          <w:sz w:val="28"/>
          <w:szCs w:val="28"/>
          <w:lang w:val="uk-UA"/>
        </w:rPr>
        <w:t xml:space="preserve"> http://www.nbuv.gov.ua/e-journals / NarOsv / 2009-1/09 aopufk.htm.</w:t>
      </w:r>
    </w:p>
    <w:p w:rsidR="00310EEC" w:rsidRDefault="00E3123F" w:rsidP="00E3123F">
      <w:pPr>
        <w:numPr>
          <w:ilvl w:val="0"/>
          <w:numId w:val="35"/>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Няньковський С. Л., Яцула М. С., Чикайло М. І., Пасечнюк І. В. Стан здоров’я школярів в Україні [Електронний ресурс]. Здоровье ребёнка. 2012. № 5 (40). URL : http://www.mif-ua.com/archive/article/32962, вільний.</w:t>
      </w:r>
    </w:p>
    <w:p w:rsidR="00310EEC" w:rsidRDefault="00E3123F" w:rsidP="00E3123F">
      <w:pPr>
        <w:numPr>
          <w:ilvl w:val="0"/>
          <w:numId w:val="36"/>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СМИ : лишь 1,1% украинских детей абсолютно здоровы [Электронный ресурс]. Ньюслайн : URL : </w:t>
      </w:r>
      <w:hyperlink r:id="rId16">
        <w:r>
          <w:rPr>
            <w:rStyle w:val="af3"/>
            <w:rFonts w:ascii="Times New Roman" w:hAnsi="Times New Roman"/>
            <w:color w:val="auto"/>
            <w:sz w:val="28"/>
            <w:szCs w:val="28"/>
            <w:u w:val="none"/>
            <w:lang w:val="uk-UA" w:eastAsia="ru-RU"/>
          </w:rPr>
          <w:t>http://www.newsline.com.ua/society/smi-lish-1-1-ukrainskih-detey-absolyutno-zdorovy-16122013044500</w:t>
        </w:r>
      </w:hyperlink>
      <w:r>
        <w:rPr>
          <w:rFonts w:ascii="Times New Roman" w:hAnsi="Times New Roman"/>
          <w:sz w:val="28"/>
          <w:szCs w:val="28"/>
          <w:lang w:val="uk-UA" w:eastAsia="ru-RU"/>
        </w:rPr>
        <w:t>.</w:t>
      </w:r>
    </w:p>
    <w:p w:rsidR="00310EEC" w:rsidRDefault="00E3123F" w:rsidP="00E3123F">
      <w:pPr>
        <w:numPr>
          <w:ilvl w:val="0"/>
          <w:numId w:val="37"/>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Ващенко Л. Зміст інноваційного педагогічного процесу. Управління освітою : зб. наук. праць. 2005. № 2. С. 4–6.</w:t>
      </w:r>
    </w:p>
    <w:p w:rsidR="00310EEC" w:rsidRDefault="00E3123F" w:rsidP="00E3123F">
      <w:pPr>
        <w:numPr>
          <w:ilvl w:val="0"/>
          <w:numId w:val="38"/>
        </w:numPr>
        <w:tabs>
          <w:tab w:val="left" w:pos="0"/>
        </w:tabs>
        <w:spacing w:after="0" w:line="360" w:lineRule="auto"/>
        <w:ind w:left="0" w:firstLine="0"/>
        <w:jc w:val="both"/>
        <w:rPr>
          <w:rFonts w:ascii="Times New Roman" w:hAnsi="Times New Roman"/>
          <w:sz w:val="28"/>
          <w:szCs w:val="28"/>
          <w:lang w:val="uk-UA" w:eastAsia="uk-UA"/>
        </w:rPr>
      </w:pPr>
      <w:bookmarkStart w:id="5" w:name="_Ref282363101"/>
      <w:r>
        <w:rPr>
          <w:rFonts w:ascii="Times New Roman" w:hAnsi="Times New Roman"/>
          <w:bCs/>
          <w:sz w:val="28"/>
          <w:szCs w:val="28"/>
          <w:lang w:val="uk-UA" w:eastAsia="uk-UA"/>
        </w:rPr>
        <w:t xml:space="preserve">Демчишин А.А., Мухин В.Н., Мозол Р.С. Влияние физических упражнений и игр на организм детей и подростков </w:t>
      </w:r>
      <w:r>
        <w:rPr>
          <w:rFonts w:ascii="Times New Roman" w:hAnsi="Times New Roman"/>
          <w:sz w:val="28"/>
          <w:szCs w:val="28"/>
          <w:lang w:val="uk-UA" w:eastAsia="ru-RU"/>
        </w:rPr>
        <w:t>[Електронний ресурс]</w:t>
      </w:r>
      <w:r>
        <w:rPr>
          <w:rFonts w:ascii="Times New Roman" w:hAnsi="Times New Roman"/>
          <w:bCs/>
          <w:sz w:val="28"/>
          <w:szCs w:val="28"/>
          <w:lang w:val="uk-UA" w:eastAsia="uk-UA"/>
        </w:rPr>
        <w:t xml:space="preserve">. </w:t>
      </w:r>
      <w:r>
        <w:rPr>
          <w:rFonts w:ascii="Times New Roman" w:hAnsi="Times New Roman"/>
          <w:sz w:val="28"/>
          <w:szCs w:val="28"/>
          <w:lang w:val="uk-UA" w:eastAsia="uk-UA"/>
        </w:rPr>
        <w:t xml:space="preserve"> </w:t>
      </w:r>
      <w:hyperlink r:id="rId17">
        <w:r>
          <w:rPr>
            <w:rStyle w:val="af3"/>
            <w:rFonts w:ascii="Times New Roman" w:hAnsi="Times New Roman"/>
            <w:bCs/>
            <w:color w:val="auto"/>
            <w:sz w:val="28"/>
            <w:szCs w:val="28"/>
            <w:u w:val="none"/>
            <w:lang w:val="uk-UA" w:eastAsia="uk-UA"/>
          </w:rPr>
          <w:t>http://kidportal.ru/interesno-znat/sport-igri/vliyanie-fizicheskih-uprazhnenii-i-igr-na-organizm-detei-i-podrostkov.html</w:t>
        </w:r>
      </w:hyperlink>
      <w:r>
        <w:rPr>
          <w:rFonts w:ascii="Times New Roman" w:hAnsi="Times New Roman"/>
          <w:bCs/>
          <w:sz w:val="28"/>
          <w:szCs w:val="28"/>
          <w:lang w:val="uk-UA" w:eastAsia="uk-UA"/>
        </w:rPr>
        <w:t>.</w:t>
      </w:r>
      <w:bookmarkEnd w:id="5"/>
    </w:p>
    <w:p w:rsidR="00310EEC" w:rsidRDefault="00E3123F" w:rsidP="00E3123F">
      <w:pPr>
        <w:numPr>
          <w:ilvl w:val="0"/>
          <w:numId w:val="39"/>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Теорія і методика фізичного виховання і спорту. 2006. № 3. 30 с.</w:t>
      </w:r>
    </w:p>
    <w:p w:rsidR="00310EEC" w:rsidRDefault="00E3123F" w:rsidP="00E3123F">
      <w:pPr>
        <w:numPr>
          <w:ilvl w:val="0"/>
          <w:numId w:val="40"/>
        </w:numPr>
        <w:tabs>
          <w:tab w:val="left" w:pos="72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Ермолаев Ю.А. Возрастная физиология. Москва : Просвещение, 1985. 384с.</w:t>
      </w:r>
    </w:p>
    <w:p w:rsidR="00310EEC" w:rsidRDefault="00E3123F" w:rsidP="00E3123F">
      <w:pPr>
        <w:numPr>
          <w:ilvl w:val="0"/>
          <w:numId w:val="41"/>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spacing w:val="-3"/>
          <w:sz w:val="28"/>
          <w:szCs w:val="28"/>
          <w:lang w:val="uk-UA"/>
        </w:rPr>
        <w:t>Безруких М.М., Сонькин В.Д., Фарбер Д.А. Возрастная физиология : Физиология развития  ребенка. Москва : Академия, 2009. С. 238</w:t>
      </w:r>
      <w:r>
        <w:rPr>
          <w:rFonts w:ascii="Times New Roman" w:hAnsi="Times New Roman"/>
          <w:sz w:val="28"/>
          <w:szCs w:val="28"/>
          <w:lang w:val="uk-UA" w:eastAsia="ru-RU"/>
        </w:rPr>
        <w:t>–</w:t>
      </w:r>
      <w:r>
        <w:rPr>
          <w:rFonts w:ascii="Times New Roman" w:hAnsi="Times New Roman"/>
          <w:spacing w:val="-3"/>
          <w:sz w:val="28"/>
          <w:szCs w:val="28"/>
          <w:lang w:val="uk-UA"/>
        </w:rPr>
        <w:t>240.</w:t>
      </w:r>
    </w:p>
    <w:p w:rsidR="00310EEC" w:rsidRDefault="00E3123F" w:rsidP="00E3123F">
      <w:pPr>
        <w:numPr>
          <w:ilvl w:val="0"/>
          <w:numId w:val="42"/>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spacing w:val="-3"/>
          <w:sz w:val="28"/>
          <w:szCs w:val="28"/>
          <w:lang w:val="uk-UA"/>
        </w:rPr>
        <w:t>Плахтій П.Д. Морфо-функціональні системи. Фізіологія людини.    К. : ВД «Професіонал», 2006. С. 370</w:t>
      </w:r>
      <w:r>
        <w:rPr>
          <w:rFonts w:ascii="Times New Roman" w:hAnsi="Times New Roman"/>
          <w:sz w:val="28"/>
          <w:szCs w:val="28"/>
          <w:lang w:val="uk-UA" w:eastAsia="ru-RU"/>
        </w:rPr>
        <w:t>–</w:t>
      </w:r>
      <w:r>
        <w:rPr>
          <w:rFonts w:ascii="Times New Roman" w:hAnsi="Times New Roman"/>
          <w:spacing w:val="-3"/>
          <w:sz w:val="28"/>
          <w:szCs w:val="28"/>
          <w:lang w:val="uk-UA"/>
        </w:rPr>
        <w:t>377.</w:t>
      </w:r>
    </w:p>
    <w:p w:rsidR="00310EEC" w:rsidRDefault="00E3123F" w:rsidP="00E3123F">
      <w:pPr>
        <w:numPr>
          <w:ilvl w:val="0"/>
          <w:numId w:val="43"/>
        </w:numPr>
        <w:tabs>
          <w:tab w:val="left" w:pos="72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Зимкин Н.В. Физиология человека. Москва: Физкультура и спорт, 1975. 426с.</w:t>
      </w:r>
    </w:p>
    <w:p w:rsidR="00310EEC" w:rsidRDefault="00E3123F" w:rsidP="00E3123F">
      <w:pPr>
        <w:numPr>
          <w:ilvl w:val="0"/>
          <w:numId w:val="44"/>
        </w:numPr>
        <w:tabs>
          <w:tab w:val="left" w:pos="0"/>
        </w:tabs>
        <w:spacing w:after="0" w:line="360" w:lineRule="auto"/>
        <w:ind w:left="0" w:firstLine="0"/>
        <w:jc w:val="both"/>
        <w:rPr>
          <w:rFonts w:ascii="Times New Roman" w:hAnsi="Times New Roman"/>
          <w:sz w:val="28"/>
          <w:szCs w:val="28"/>
          <w:lang w:val="uk-UA" w:eastAsia="uk-UA"/>
        </w:rPr>
      </w:pPr>
      <w:bookmarkStart w:id="6" w:name="_Ref282348275"/>
      <w:r>
        <w:rPr>
          <w:rFonts w:ascii="Times New Roman" w:hAnsi="Times New Roman"/>
          <w:sz w:val="28"/>
          <w:szCs w:val="28"/>
          <w:lang w:val="uk-UA" w:eastAsia="uk-UA"/>
        </w:rPr>
        <w:t>Солодков А.С., Сологуб Е.Б. Физиология человека. Общая. Спортивная. Возрастная. М.: Олимпия-Пресс, 2005. 529 с.</w:t>
      </w:r>
      <w:bookmarkEnd w:id="6"/>
    </w:p>
    <w:p w:rsidR="00310EEC" w:rsidRDefault="00E3123F" w:rsidP="00E3123F">
      <w:pPr>
        <w:pStyle w:val="afa"/>
        <w:numPr>
          <w:ilvl w:val="0"/>
          <w:numId w:val="45"/>
        </w:numPr>
        <w:shd w:val="clear" w:color="auto" w:fill="FFFFFF"/>
        <w:spacing w:beforeAutospacing="0" w:after="0" w:afterAutospacing="0" w:line="360" w:lineRule="auto"/>
        <w:ind w:left="0" w:firstLine="0"/>
        <w:jc w:val="both"/>
        <w:rPr>
          <w:sz w:val="28"/>
          <w:szCs w:val="28"/>
          <w:lang w:val="uk-UA"/>
        </w:rPr>
      </w:pPr>
      <w:r>
        <w:rPr>
          <w:sz w:val="28"/>
          <w:szCs w:val="28"/>
          <w:lang w:val="uk-UA"/>
        </w:rPr>
        <w:t>Бекас О. Вплив способу життя на фізичну працездатність і аеробну продуктивність молоді 17-24 років. Фізичне виховання, спорт і культура здоров’я у сучасному суспільстві: Зб. наук. пр. Луцьк, 1999. С. 590–593.</w:t>
      </w:r>
    </w:p>
    <w:p w:rsidR="00310EEC" w:rsidRDefault="00E3123F" w:rsidP="00E3123F">
      <w:pPr>
        <w:pStyle w:val="afa"/>
        <w:numPr>
          <w:ilvl w:val="0"/>
          <w:numId w:val="46"/>
        </w:numPr>
        <w:shd w:val="clear" w:color="auto" w:fill="FFFFFF"/>
        <w:spacing w:beforeAutospacing="0" w:after="0" w:afterAutospacing="0" w:line="360" w:lineRule="auto"/>
        <w:ind w:left="0" w:firstLine="0"/>
        <w:jc w:val="both"/>
        <w:rPr>
          <w:sz w:val="28"/>
          <w:szCs w:val="28"/>
          <w:lang w:val="uk-UA"/>
        </w:rPr>
      </w:pPr>
      <w:r>
        <w:rPr>
          <w:sz w:val="28"/>
          <w:szCs w:val="28"/>
          <w:lang w:val="uk-UA"/>
        </w:rPr>
        <w:t>Пирогова Е. А., Иващенко Л. Я., Страпко Н. П. Влияние физических упражнений на работоспособность и здоровье человека. Киев : Здоровье, 1996. 252 с.</w:t>
      </w:r>
    </w:p>
    <w:p w:rsidR="00310EEC" w:rsidRDefault="00E3123F" w:rsidP="00E3123F">
      <w:pPr>
        <w:numPr>
          <w:ilvl w:val="0"/>
          <w:numId w:val="47"/>
        </w:numPr>
        <w:tabs>
          <w:tab w:val="left" w:pos="72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Амосов Н.М. Энциклопедия Амосова. Алгоритм здоровья. Человек и общество. Донецк : Сталкер, 1992. С.67–70.</w:t>
      </w:r>
    </w:p>
    <w:p w:rsidR="00310EEC" w:rsidRDefault="00E3123F" w:rsidP="00E3123F">
      <w:pPr>
        <w:numPr>
          <w:ilvl w:val="0"/>
          <w:numId w:val="48"/>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Круцевич Т.Ю. Управление физическим состоянием подростков в системе физического воспитания: Дис. …докт. наук по физ. вос. и спорту:  24.00.02. НУФВСУ. Киев, 2000. 510 с.</w:t>
      </w:r>
    </w:p>
    <w:p w:rsidR="00310EEC" w:rsidRDefault="00E3123F" w:rsidP="00E3123F">
      <w:pPr>
        <w:numPr>
          <w:ilvl w:val="0"/>
          <w:numId w:val="49"/>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Воробьев М.И. Контроль в физическом воспитании детей, подростков и юноше. Киев : Олимпийская литература, 2005. 195 с.</w:t>
      </w:r>
    </w:p>
    <w:p w:rsidR="00310EEC" w:rsidRDefault="00E3123F" w:rsidP="00E3123F">
      <w:pPr>
        <w:numPr>
          <w:ilvl w:val="0"/>
          <w:numId w:val="50"/>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Формула Геллиша. Формула максимального пульса. Формули для  розрахунку максимального пульсу. URL : </w:t>
      </w:r>
      <w:hyperlink r:id="rId18">
        <w:r>
          <w:rPr>
            <w:rStyle w:val="af3"/>
            <w:rFonts w:ascii="Times New Roman" w:hAnsi="Times New Roman"/>
            <w:color w:val="auto"/>
            <w:sz w:val="28"/>
            <w:szCs w:val="28"/>
            <w:u w:val="none"/>
            <w:lang w:val="uk-UA" w:eastAsia="ru-RU"/>
          </w:rPr>
          <w:t>http://neosports.ru/service/kalkulyatory2/formuly-maksimalnogo-pulsa</w:t>
        </w:r>
      </w:hyperlink>
      <w:r>
        <w:rPr>
          <w:rFonts w:ascii="Times New Roman" w:hAnsi="Times New Roman"/>
          <w:sz w:val="28"/>
          <w:szCs w:val="28"/>
          <w:lang w:val="uk-UA" w:eastAsia="ru-RU"/>
        </w:rPr>
        <w:t xml:space="preserve">; </w:t>
      </w:r>
      <w:r>
        <w:rPr>
          <w:rFonts w:ascii="Times New Roman" w:hAnsi="Times New Roman"/>
          <w:lang w:val="uk-UA"/>
        </w:rPr>
        <w:t xml:space="preserve"> </w:t>
      </w:r>
      <w:hyperlink r:id="rId19">
        <w:r>
          <w:rPr>
            <w:rStyle w:val="af3"/>
            <w:rFonts w:ascii="Times New Roman" w:hAnsi="Times New Roman"/>
            <w:color w:val="auto"/>
            <w:sz w:val="28"/>
            <w:szCs w:val="28"/>
            <w:u w:val="none"/>
            <w:lang w:val="uk-UA" w:eastAsia="ru-RU"/>
          </w:rPr>
          <w:t>https://www.google.com.ua/search?ei=j4MLXMjLIaKNmgXz9ZjwCg&amp;q=Формула+Геллиша</w:t>
        </w:r>
      </w:hyperlink>
      <w:bookmarkStart w:id="7" w:name="_Ref282269616"/>
      <w:bookmarkStart w:id="8" w:name="_Ref273287523"/>
      <w:r>
        <w:rPr>
          <w:rStyle w:val="af3"/>
          <w:rFonts w:ascii="Times New Roman" w:hAnsi="Times New Roman"/>
          <w:color w:val="auto"/>
          <w:sz w:val="28"/>
          <w:szCs w:val="28"/>
          <w:u w:val="none"/>
          <w:lang w:val="uk-UA" w:eastAsia="ru-RU"/>
        </w:rPr>
        <w:t>.</w:t>
      </w:r>
    </w:p>
    <w:p w:rsidR="00310EEC" w:rsidRDefault="00E3123F" w:rsidP="00E3123F">
      <w:pPr>
        <w:numPr>
          <w:ilvl w:val="0"/>
          <w:numId w:val="51"/>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Викторова Л. Инновационные процессы в образовании. Инновации в образовании. 2002. №2. С. 6.</w:t>
      </w:r>
    </w:p>
    <w:p w:rsidR="00310EEC" w:rsidRDefault="00E3123F" w:rsidP="00E3123F">
      <w:pPr>
        <w:numPr>
          <w:ilvl w:val="0"/>
          <w:numId w:val="52"/>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Книга вчителя фізичної культури: довідково-методичне видання / [упоряд. С.І. Операйло, А.І. Ільченко, В.М. Єрмолова, Л.І. Іванова]. Харків : ТОРСІНГ ПЛЮС, 2005. 464 с.</w:t>
      </w:r>
    </w:p>
    <w:p w:rsidR="00310EEC" w:rsidRDefault="00E3123F" w:rsidP="00E3123F">
      <w:pPr>
        <w:numPr>
          <w:ilvl w:val="0"/>
          <w:numId w:val="53"/>
        </w:numPr>
        <w:shd w:val="clear" w:color="auto" w:fill="FFFFFF"/>
        <w:tabs>
          <w:tab w:val="left" w:pos="720"/>
        </w:tabs>
        <w:spacing w:after="0" w:line="360" w:lineRule="auto"/>
        <w:ind w:left="0" w:firstLine="0"/>
        <w:contextualSpacing/>
        <w:jc w:val="both"/>
        <w:rPr>
          <w:rFonts w:ascii="Times New Roman" w:hAnsi="Times New Roman"/>
          <w:sz w:val="28"/>
          <w:szCs w:val="20"/>
          <w:lang w:val="uk-UA" w:eastAsia="uk-UA"/>
        </w:rPr>
      </w:pPr>
      <w:r>
        <w:rPr>
          <w:rFonts w:ascii="Times New Roman" w:hAnsi="Times New Roman"/>
          <w:sz w:val="28"/>
          <w:szCs w:val="28"/>
          <w:lang w:val="uk-UA" w:eastAsia="ru-RU"/>
        </w:rPr>
        <w:t>Остапчук О. Інноваційні процеси в освіті: пошук істини триває. Підручник для директора. 2003. №4. С. 3-8.</w:t>
      </w:r>
      <w:bookmarkEnd w:id="7"/>
    </w:p>
    <w:p w:rsidR="00310EEC" w:rsidRDefault="00E3123F" w:rsidP="00E3123F">
      <w:pPr>
        <w:numPr>
          <w:ilvl w:val="0"/>
          <w:numId w:val="54"/>
        </w:numPr>
        <w:shd w:val="clear" w:color="auto" w:fill="FFFFFF"/>
        <w:tabs>
          <w:tab w:val="left" w:pos="720"/>
        </w:tabs>
        <w:spacing w:after="0" w:line="360" w:lineRule="auto"/>
        <w:ind w:left="0" w:firstLine="0"/>
        <w:contextualSpacing/>
        <w:jc w:val="both"/>
        <w:rPr>
          <w:rFonts w:ascii="Times New Roman" w:hAnsi="Times New Roman"/>
          <w:spacing w:val="-4"/>
          <w:sz w:val="28"/>
          <w:szCs w:val="20"/>
          <w:lang w:val="uk-UA" w:eastAsia="uk-UA"/>
        </w:rPr>
      </w:pPr>
      <w:r>
        <w:rPr>
          <w:rFonts w:ascii="Times New Roman" w:hAnsi="Times New Roman"/>
          <w:sz w:val="28"/>
          <w:szCs w:val="28"/>
          <w:lang w:val="uk-UA" w:eastAsia="uk-UA"/>
        </w:rPr>
        <w:t xml:space="preserve">Долбишева Н. Фізичне здоров’я, </w:t>
      </w:r>
      <w:r>
        <w:rPr>
          <w:rFonts w:ascii="Times New Roman" w:hAnsi="Times New Roman"/>
          <w:sz w:val="28"/>
          <w:szCs w:val="20"/>
          <w:lang w:val="uk-UA" w:eastAsia="uk-UA"/>
        </w:rPr>
        <w:t>компоненти і критерії оцінки. Молода спортивна наука України: Зб. наук. статей з галузі фізичної культури та спорту. Львів: ЛДІФК, 2001. Вип. 5. Т.2. С.21–25.</w:t>
      </w:r>
    </w:p>
    <w:p w:rsidR="00310EEC" w:rsidRDefault="00E3123F" w:rsidP="00E3123F">
      <w:pPr>
        <w:numPr>
          <w:ilvl w:val="0"/>
          <w:numId w:val="55"/>
        </w:numPr>
        <w:shd w:val="clear" w:color="auto" w:fill="FFFFFF"/>
        <w:tabs>
          <w:tab w:val="left" w:pos="720"/>
        </w:tabs>
        <w:spacing w:after="0" w:line="360" w:lineRule="auto"/>
        <w:ind w:left="0" w:firstLine="0"/>
        <w:contextualSpacing/>
        <w:jc w:val="both"/>
        <w:rPr>
          <w:rFonts w:ascii="Times New Roman" w:hAnsi="Times New Roman"/>
          <w:sz w:val="28"/>
          <w:szCs w:val="20"/>
          <w:lang w:val="uk-UA" w:eastAsia="uk-UA"/>
        </w:rPr>
      </w:pPr>
      <w:r>
        <w:rPr>
          <w:rFonts w:ascii="Times New Roman" w:hAnsi="Times New Roman"/>
          <w:sz w:val="28"/>
          <w:szCs w:val="20"/>
          <w:lang w:val="uk-UA" w:eastAsia="uk-UA"/>
        </w:rPr>
        <w:t>Андреева Е. Анализ взаимодействия физической подготовленности и физического здоровья школьниц 12-13 лет. IV Міжнародний науковий конгрес “Олімпійський спорт і спорт для всіх: проблеми здоров’я, рекреації, спортивної медицини та реабілітації”: Тези доповідей. Киев : Олімпійська література, 2000. С. 330.</w:t>
      </w:r>
    </w:p>
    <w:p w:rsidR="00310EEC" w:rsidRDefault="00E3123F" w:rsidP="00E3123F">
      <w:pPr>
        <w:numPr>
          <w:ilvl w:val="0"/>
          <w:numId w:val="56"/>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0"/>
          <w:lang w:val="uk-UA" w:eastAsia="uk-UA"/>
        </w:rPr>
        <w:t>Бахрах И.И., Воронцов И.М. Исследование и оценка физического развития детей и подростков. Детская спортивная медицина / Под ред. С.Б. Тихвинского, С.В. Хрущева: Руководство для врачей. М.: Медицина, 1991.     С. 230–257.</w:t>
      </w:r>
      <w:bookmarkStart w:id="9" w:name="_Ref282270685"/>
    </w:p>
    <w:p w:rsidR="00310EEC" w:rsidRDefault="00E3123F" w:rsidP="00E3123F">
      <w:pPr>
        <w:numPr>
          <w:ilvl w:val="0"/>
          <w:numId w:val="57"/>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8"/>
          <w:lang w:val="uk-UA" w:eastAsia="uk-UA"/>
        </w:rPr>
        <w:t>Давиденко</w:t>
      </w:r>
      <w:r>
        <w:rPr>
          <w:rFonts w:ascii="Times New Roman" w:hAnsi="Times New Roman"/>
          <w:iCs/>
          <w:sz w:val="28"/>
          <w:szCs w:val="28"/>
          <w:lang w:val="uk-UA" w:eastAsia="uk-UA"/>
        </w:rPr>
        <w:t xml:space="preserve"> </w:t>
      </w:r>
      <w:r>
        <w:rPr>
          <w:rFonts w:ascii="Times New Roman" w:hAnsi="Times New Roman"/>
          <w:sz w:val="28"/>
          <w:szCs w:val="28"/>
          <w:lang w:val="uk-UA" w:eastAsia="uk-UA"/>
        </w:rPr>
        <w:t xml:space="preserve">Д.Н. </w:t>
      </w:r>
      <w:r>
        <w:rPr>
          <w:rFonts w:ascii="Times New Roman" w:hAnsi="Times New Roman"/>
          <w:iCs/>
          <w:sz w:val="28"/>
          <w:szCs w:val="28"/>
          <w:lang w:val="uk-UA" w:eastAsia="uk-UA"/>
        </w:rPr>
        <w:t>Социальные и биологические основы физической культуры и здорового образа жизни / П</w:t>
      </w:r>
      <w:r>
        <w:rPr>
          <w:rFonts w:ascii="Times New Roman" w:hAnsi="Times New Roman"/>
          <w:sz w:val="28"/>
          <w:szCs w:val="28"/>
          <w:lang w:val="uk-UA" w:eastAsia="uk-UA"/>
        </w:rPr>
        <w:t>од общ. ред. Д.Н. Давиденко. СПб.: СПбГТУ, БПА, 2001. 366 с.</w:t>
      </w:r>
      <w:bookmarkStart w:id="10" w:name="_Ref282272787"/>
      <w:bookmarkEnd w:id="9"/>
    </w:p>
    <w:p w:rsidR="00310EEC" w:rsidRDefault="00E3123F" w:rsidP="00E3123F">
      <w:pPr>
        <w:numPr>
          <w:ilvl w:val="0"/>
          <w:numId w:val="58"/>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 М.: Основа, 2000. С. 82–87.</w:t>
      </w:r>
      <w:bookmarkStart w:id="11" w:name="_Ref282346127"/>
      <w:bookmarkEnd w:id="10"/>
      <w:bookmarkEnd w:id="11"/>
    </w:p>
    <w:p w:rsidR="00310EEC" w:rsidRDefault="00E3123F" w:rsidP="00E3123F">
      <w:pPr>
        <w:numPr>
          <w:ilvl w:val="0"/>
          <w:numId w:val="59"/>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uk-UA"/>
        </w:rPr>
        <w:lastRenderedPageBreak/>
        <w:t>Маліков М.В., Сватьєв А.В., Богдановська Н.В.  Функціональна діагностика у фізичному вихованні і спорті : навчальний посібник для студентів вищих навчальних закладів. Запоріжжя : ЗДУ, 2006. 227 с.</w:t>
      </w:r>
    </w:p>
    <w:p w:rsidR="00310EEC" w:rsidRDefault="00E3123F" w:rsidP="00E3123F">
      <w:pPr>
        <w:numPr>
          <w:ilvl w:val="0"/>
          <w:numId w:val="60"/>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8"/>
          <w:lang w:val="uk-UA" w:eastAsia="ru-RU"/>
        </w:rPr>
        <w:t xml:space="preserve">Вступ до стратегічного планування для формування навичок здорового способу життя [Електронний ресурс]. </w:t>
      </w:r>
      <w:r>
        <w:rPr>
          <w:rFonts w:ascii="Times New Roman" w:hAnsi="Times New Roman"/>
          <w:sz w:val="28"/>
          <w:szCs w:val="28"/>
          <w:lang w:val="en-US" w:eastAsia="ru-RU"/>
        </w:rPr>
        <w:t>URL</w:t>
      </w:r>
      <w:r>
        <w:rPr>
          <w:rFonts w:ascii="Times New Roman" w:hAnsi="Times New Roman"/>
          <w:sz w:val="28"/>
          <w:szCs w:val="28"/>
          <w:lang w:eastAsia="ru-RU"/>
        </w:rPr>
        <w:t xml:space="preserve"> </w:t>
      </w:r>
      <w:r>
        <w:rPr>
          <w:rFonts w:ascii="Times New Roman" w:hAnsi="Times New Roman"/>
          <w:sz w:val="28"/>
          <w:szCs w:val="28"/>
          <w:lang w:val="uk-UA" w:eastAsia="ru-RU"/>
        </w:rPr>
        <w:t xml:space="preserve">: </w:t>
      </w:r>
      <w:hyperlink r:id="rId20">
        <w:r>
          <w:rPr>
            <w:rStyle w:val="af3"/>
            <w:rFonts w:ascii="Times New Roman" w:hAnsi="Times New Roman"/>
            <w:color w:val="auto"/>
            <w:sz w:val="28"/>
            <w:szCs w:val="28"/>
            <w:u w:val="none"/>
            <w:lang w:val="uk-UA" w:eastAsia="ru-RU"/>
          </w:rPr>
          <w:t>http://autta.org.ua/files/photo/strat_plan1.pdf</w:t>
        </w:r>
      </w:hyperlink>
      <w:r>
        <w:rPr>
          <w:rFonts w:ascii="Times New Roman" w:hAnsi="Times New Roman"/>
          <w:sz w:val="28"/>
          <w:szCs w:val="28"/>
          <w:lang w:val="uk-UA" w:eastAsia="ru-RU"/>
        </w:rPr>
        <w:t xml:space="preserve">46 Стратегії та моделі профілактичної діяльності. </w:t>
      </w:r>
      <w:hyperlink r:id="rId21">
        <w:r>
          <w:rPr>
            <w:rStyle w:val="af3"/>
            <w:rFonts w:ascii="Times New Roman" w:hAnsi="Times New Roman"/>
            <w:color w:val="auto"/>
            <w:sz w:val="28"/>
            <w:szCs w:val="28"/>
            <w:u w:val="none"/>
            <w:lang w:val="uk-UA" w:eastAsia="ru-RU"/>
          </w:rPr>
          <w:t>http://studopedia.com.ua/1_401434_strategii-ta-modeli-profilaktichnoi-diyalnosti.html</w:t>
        </w:r>
      </w:hyperlink>
      <w:r>
        <w:rPr>
          <w:rFonts w:ascii="Times New Roman" w:hAnsi="Times New Roman"/>
          <w:sz w:val="28"/>
          <w:szCs w:val="28"/>
          <w:lang w:val="uk-UA" w:eastAsia="ru-RU"/>
        </w:rPr>
        <w:t xml:space="preserve"> </w:t>
      </w:r>
    </w:p>
    <w:p w:rsidR="00310EEC" w:rsidRDefault="00E3123F" w:rsidP="00E3123F">
      <w:pPr>
        <w:numPr>
          <w:ilvl w:val="0"/>
          <w:numId w:val="61"/>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8"/>
          <w:lang w:val="uk-UA" w:eastAsia="ru-RU"/>
        </w:rPr>
        <w:t xml:space="preserve">Формування здорового способу життя молоді: стратегія розвитку українського суспільства. Частина 1, 2 / О. О. Яременко (кер. авт. кол.), </w:t>
      </w:r>
      <w:r>
        <w:rPr>
          <w:rFonts w:ascii="Times New Roman" w:hAnsi="Times New Roman"/>
          <w:sz w:val="28"/>
          <w:szCs w:val="28"/>
          <w:lang w:eastAsia="ru-RU"/>
        </w:rPr>
        <w:t xml:space="preserve">         </w:t>
      </w:r>
      <w:r>
        <w:rPr>
          <w:rFonts w:ascii="Times New Roman" w:hAnsi="Times New Roman"/>
          <w:sz w:val="28"/>
          <w:szCs w:val="28"/>
          <w:lang w:val="uk-UA" w:eastAsia="ru-RU"/>
        </w:rPr>
        <w:t xml:space="preserve">О. В.Вакуленко, Ю. М. Галустян та ін. Киев: Держ. ін-т проблем сім’ї та молоді, 2005.  212 с. </w:t>
      </w:r>
    </w:p>
    <w:p w:rsidR="00310EEC" w:rsidRDefault="00E3123F" w:rsidP="00E3123F">
      <w:pPr>
        <w:numPr>
          <w:ilvl w:val="0"/>
          <w:numId w:val="62"/>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eastAsia="ru-RU"/>
        </w:rPr>
        <w:t>Формування здорового способу життя молоді: стратегія розвитку українського суспільства. Частина 1, 2 / О. О. Яременко (кер. авт. кол.), О. В.</w:t>
      </w:r>
      <w:r>
        <w:rPr>
          <w:rFonts w:ascii="Times New Roman" w:hAnsi="Times New Roman"/>
          <w:sz w:val="28"/>
          <w:szCs w:val="28"/>
          <w:lang w:val="uk-UA" w:eastAsia="ru-RU"/>
        </w:rPr>
        <w:br/>
        <w:t>Вакуленко, Ю. М. Галустян та ін. Киев : Держ. ін-т проблем сім’ї та молоді, 2005. 212 с.</w:t>
      </w:r>
      <w:bookmarkEnd w:id="8"/>
    </w:p>
    <w:p w:rsidR="00310EEC" w:rsidRDefault="00E3123F" w:rsidP="00E3123F">
      <w:pPr>
        <w:numPr>
          <w:ilvl w:val="0"/>
          <w:numId w:val="63"/>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Saltin B. Physiological adaptation physical conditioning: Old problems revisited. Acta Medica Scandinavica, 1986. P. 11</w:t>
      </w:r>
      <w:r>
        <w:rPr>
          <w:rFonts w:ascii="Times New Roman" w:hAnsi="Times New Roman"/>
          <w:sz w:val="28"/>
          <w:szCs w:val="28"/>
          <w:lang w:val="uk-UA" w:eastAsia="uk-UA"/>
        </w:rPr>
        <w:t>–</w:t>
      </w:r>
      <w:r>
        <w:rPr>
          <w:rFonts w:ascii="Times New Roman" w:hAnsi="Times New Roman"/>
          <w:sz w:val="28"/>
          <w:szCs w:val="28"/>
          <w:lang w:val="uk-UA"/>
        </w:rPr>
        <w:t>24.</w:t>
      </w:r>
    </w:p>
    <w:p w:rsidR="00310EEC" w:rsidRDefault="00E3123F" w:rsidP="00E3123F">
      <w:pPr>
        <w:numPr>
          <w:ilvl w:val="0"/>
          <w:numId w:val="64"/>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Shephard Roy J. Aerobic Fitness and Health. Human Kinetics Publishers, 1994.</w:t>
      </w:r>
      <w:r>
        <w:rPr>
          <w:rFonts w:ascii="Times New Roman" w:hAnsi="Times New Roman"/>
          <w:sz w:val="28"/>
          <w:szCs w:val="28"/>
          <w:lang w:val="en-US"/>
        </w:rPr>
        <w:t xml:space="preserve"> </w:t>
      </w:r>
      <w:r>
        <w:rPr>
          <w:rFonts w:ascii="Times New Roman" w:hAnsi="Times New Roman"/>
          <w:sz w:val="28"/>
          <w:szCs w:val="28"/>
          <w:lang w:val="uk-UA"/>
        </w:rPr>
        <w:t>357 p.</w:t>
      </w:r>
    </w:p>
    <w:p w:rsidR="00310EEC" w:rsidRDefault="00E3123F" w:rsidP="00E3123F">
      <w:pPr>
        <w:numPr>
          <w:ilvl w:val="0"/>
          <w:numId w:val="65"/>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Seresse O. Ama P.F.M. Sinoneau J-A. Anaerobic performance of sedentary and trainees sudjects. Canadian Journal of Sport Sciences, 1989. P. 46</w:t>
      </w:r>
      <w:r>
        <w:rPr>
          <w:rFonts w:ascii="Times New Roman" w:hAnsi="Times New Roman"/>
          <w:sz w:val="28"/>
          <w:szCs w:val="28"/>
          <w:lang w:val="uk-UA" w:eastAsia="uk-UA"/>
        </w:rPr>
        <w:t>–</w:t>
      </w:r>
      <w:r>
        <w:rPr>
          <w:rFonts w:ascii="Times New Roman" w:hAnsi="Times New Roman"/>
          <w:sz w:val="28"/>
          <w:szCs w:val="28"/>
          <w:lang w:val="uk-UA"/>
        </w:rPr>
        <w:t>52.</w:t>
      </w:r>
    </w:p>
    <w:p w:rsidR="00310EEC" w:rsidRDefault="00E3123F" w:rsidP="00E3123F">
      <w:pPr>
        <w:numPr>
          <w:ilvl w:val="0"/>
          <w:numId w:val="66"/>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Simoneau J-A. Lortie C. Anaerobic alactacid work capacity in adopted biological siblings. Human  Kinetics, 1986. Р. 11</w:t>
      </w:r>
      <w:r>
        <w:rPr>
          <w:rFonts w:ascii="Times New Roman" w:hAnsi="Times New Roman"/>
          <w:sz w:val="28"/>
          <w:szCs w:val="28"/>
          <w:lang w:val="uk-UA" w:eastAsia="uk-UA"/>
        </w:rPr>
        <w:t>–</w:t>
      </w:r>
      <w:r>
        <w:rPr>
          <w:rFonts w:ascii="Times New Roman" w:hAnsi="Times New Roman"/>
          <w:sz w:val="28"/>
          <w:szCs w:val="28"/>
          <w:lang w:val="uk-UA"/>
        </w:rPr>
        <w:t>18.</w:t>
      </w:r>
    </w:p>
    <w:p w:rsidR="00310EEC" w:rsidRDefault="00E3123F" w:rsidP="00E3123F">
      <w:pPr>
        <w:numPr>
          <w:ilvl w:val="0"/>
          <w:numId w:val="67"/>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Лутошкин А. Эмоциональн</w:t>
      </w:r>
      <w:r>
        <w:rPr>
          <w:rFonts w:ascii="Times New Roman" w:hAnsi="Times New Roman"/>
          <w:sz w:val="28"/>
          <w:szCs w:val="28"/>
        </w:rPr>
        <w:t>ые потенциалы коллектива. Москва : Педагогика, 1988. 128 с.</w:t>
      </w:r>
    </w:p>
    <w:p w:rsidR="00310EEC" w:rsidRDefault="00E3123F" w:rsidP="00E3123F">
      <w:pPr>
        <w:numPr>
          <w:ilvl w:val="0"/>
          <w:numId w:val="68"/>
        </w:numPr>
        <w:tabs>
          <w:tab w:val="left" w:pos="284"/>
        </w:tabs>
        <w:spacing w:after="0" w:line="360" w:lineRule="auto"/>
        <w:ind w:left="0"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83195">
        <w:rPr>
          <w:noProof/>
          <w:lang w:val="en-US"/>
        </w:rPr>
        <mc:AlternateContent>
          <mc:Choice Requires="wps">
            <w:drawing>
              <wp:anchor distT="0" distB="635" distL="0" distR="635" simplePos="0" relativeHeight="251657728" behindDoc="0" locked="0" layoutInCell="1" allowOverlap="1">
                <wp:simplePos x="0" y="0"/>
                <wp:positionH relativeFrom="column">
                  <wp:posOffset>6464935</wp:posOffset>
                </wp:positionH>
                <wp:positionV relativeFrom="paragraph">
                  <wp:posOffset>-342900</wp:posOffset>
                </wp:positionV>
                <wp:extent cx="914400" cy="342900"/>
                <wp:effectExtent l="0" t="0" r="0" b="0"/>
                <wp:wrapNone/>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solidFill>
                          <a:srgbClr val="FFFFFF"/>
                        </a:solidFill>
                        <a:ln w="0">
                          <a:noFill/>
                        </a:ln>
                        <a:effectLst/>
                      </wps:spPr>
                      <wps:txbx>
                        <w:txbxContent>
                          <w:p w:rsidR="00310EEC" w:rsidRDefault="00310EEC">
                            <w:pPr>
                              <w:pStyle w:val="afb"/>
                              <w:rPr>
                                <w:color w:val="000000"/>
                              </w:rPr>
                            </w:pP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id="Поле 17" o:spid="_x0000_s1026" style="position:absolute;left:0;text-align:left;margin-left:509.05pt;margin-top:-27pt;width:1in;height:27pt;z-index:251657728;visibility:visible;mso-wrap-style:square;mso-width-percent:0;mso-height-percent:0;mso-wrap-distance-left:0;mso-wrap-distance-top:0;mso-wrap-distance-right:.05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" stroked="f" strokeweight="0">
                <v:path arrowok="t"/>
                <v:textbox>
                  <w:txbxContent>
                    <w:p w:rsidR="00310EEC" w:rsidRDefault="00310EEC">
                      <w:pPr>
                        <w:pStyle w:val="afb"/>
                        <w:rPr>
                          <w:color w:val="000000"/>
                        </w:rPr>
                      </w:pPr>
                    </w:p>
                  </w:txbxContent>
                </v:textbox>
              </v:rect>
            </w:pict>
          </mc:Fallback>
        </mc:AlternateContent>
      </w:r>
      <w:r>
        <w:rPr>
          <w:rFonts w:ascii="Times New Roman" w:hAnsi="Times New Roman"/>
          <w:sz w:val="28"/>
          <w:szCs w:val="28"/>
          <w:lang w:val="uk-UA" w:eastAsia="ru-RU"/>
        </w:rPr>
        <w:t>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w:t>
      </w:r>
    </w:p>
    <w:p w:rsidR="00310EEC" w:rsidRDefault="00310EEC">
      <w:pPr>
        <w:tabs>
          <w:tab w:val="left" w:pos="720"/>
        </w:tabs>
        <w:spacing w:after="0" w:line="360" w:lineRule="auto"/>
        <w:jc w:val="center"/>
        <w:rPr>
          <w:rFonts w:ascii="Times New Roman" w:hAnsi="Times New Roman"/>
          <w:sz w:val="28"/>
          <w:szCs w:val="28"/>
          <w:lang w:val="uk-UA" w:eastAsia="ru-RU"/>
        </w:rPr>
      </w:pPr>
    </w:p>
    <w:sectPr w:rsidR="00310EEC">
      <w:headerReference w:type="default" r:id="rId22"/>
      <w:pgSz w:w="11906" w:h="16838"/>
      <w:pgMar w:top="1134" w:right="850" w:bottom="1134" w:left="1701" w:header="708" w:footer="0" w:gutter="0"/>
      <w:pgNumType w:start="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D66" w:rsidRDefault="00066D66">
      <w:pPr>
        <w:spacing w:after="0" w:line="240" w:lineRule="auto"/>
      </w:pPr>
      <w:r>
        <w:separator/>
      </w:r>
    </w:p>
  </w:endnote>
  <w:endnote w:type="continuationSeparator" w:id="0">
    <w:p w:rsidR="00066D66" w:rsidRDefault="0006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D66" w:rsidRDefault="00066D66">
      <w:pPr>
        <w:spacing w:after="0" w:line="240" w:lineRule="auto"/>
      </w:pPr>
      <w:r>
        <w:separator/>
      </w:r>
    </w:p>
  </w:footnote>
  <w:footnote w:type="continuationSeparator" w:id="0">
    <w:p w:rsidR="00066D66" w:rsidRDefault="0006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EC" w:rsidRDefault="00E3123F">
    <w:pPr>
      <w:pStyle w:val="ae"/>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D83195">
      <w:rPr>
        <w:rFonts w:ascii="Times New Roman" w:hAnsi="Times New Roman"/>
        <w:noProof/>
        <w:sz w:val="28"/>
        <w:szCs w:val="28"/>
      </w:rPr>
      <w:t>5</w:t>
    </w:r>
    <w:r>
      <w:rPr>
        <w:rFonts w:ascii="Times New Roman" w:hAnsi="Times New Roman"/>
        <w:sz w:val="28"/>
        <w:szCs w:val="28"/>
      </w:rPr>
      <w:fldChar w:fldCharType="end"/>
    </w:r>
  </w:p>
  <w:p w:rsidR="00310EEC" w:rsidRDefault="00310EEC">
    <w:pPr>
      <w:pStyle w:val="ae"/>
      <w:jc w:val="right"/>
      <w:rPr>
        <w:rFonts w:ascii="Times New Roman" w:hAnsi="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35E"/>
    <w:multiLevelType w:val="multilevel"/>
    <w:tmpl w:val="A78AF03E"/>
    <w:lvl w:ilvl="0">
      <w:start w:val="3"/>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224C6AE4"/>
    <w:multiLevelType w:val="multilevel"/>
    <w:tmpl w:val="FE5817DA"/>
    <w:lvl w:ilvl="0">
      <w:start w:val="3"/>
      <w:numFmt w:val="bullet"/>
      <w:lvlText w:val="-"/>
      <w:lvlJc w:val="left"/>
      <w:pPr>
        <w:tabs>
          <w:tab w:val="num" w:pos="0"/>
        </w:tabs>
        <w:ind w:left="1352" w:hanging="360"/>
      </w:pPr>
      <w:rPr>
        <w:rFonts w:ascii="Times New Roman" w:hAnsi="Times New Roman" w:cs="Times New Roman" w:hint="default"/>
      </w:rPr>
    </w:lvl>
    <w:lvl w:ilvl="1">
      <w:start w:val="1"/>
      <w:numFmt w:val="bullet"/>
      <w:lvlText w:val="o"/>
      <w:lvlJc w:val="left"/>
      <w:pPr>
        <w:tabs>
          <w:tab w:val="num" w:pos="0"/>
        </w:tabs>
        <w:ind w:left="2072" w:hanging="360"/>
      </w:pPr>
      <w:rPr>
        <w:rFonts w:ascii="Courier New" w:hAnsi="Courier New" w:cs="Courier New" w:hint="default"/>
      </w:rPr>
    </w:lvl>
    <w:lvl w:ilvl="2">
      <w:start w:val="1"/>
      <w:numFmt w:val="bullet"/>
      <w:lvlText w:val=""/>
      <w:lvlJc w:val="left"/>
      <w:pPr>
        <w:tabs>
          <w:tab w:val="num" w:pos="0"/>
        </w:tabs>
        <w:ind w:left="2792" w:hanging="360"/>
      </w:pPr>
      <w:rPr>
        <w:rFonts w:ascii="Wingdings" w:hAnsi="Wingdings" w:cs="Wingdings" w:hint="default"/>
      </w:rPr>
    </w:lvl>
    <w:lvl w:ilvl="3">
      <w:start w:val="1"/>
      <w:numFmt w:val="bullet"/>
      <w:lvlText w:val=""/>
      <w:lvlJc w:val="left"/>
      <w:pPr>
        <w:tabs>
          <w:tab w:val="num" w:pos="0"/>
        </w:tabs>
        <w:ind w:left="3512" w:hanging="360"/>
      </w:pPr>
      <w:rPr>
        <w:rFonts w:ascii="Symbol" w:hAnsi="Symbol" w:cs="Symbol" w:hint="default"/>
      </w:rPr>
    </w:lvl>
    <w:lvl w:ilvl="4">
      <w:start w:val="1"/>
      <w:numFmt w:val="bullet"/>
      <w:lvlText w:val="o"/>
      <w:lvlJc w:val="left"/>
      <w:pPr>
        <w:tabs>
          <w:tab w:val="num" w:pos="0"/>
        </w:tabs>
        <w:ind w:left="4232" w:hanging="360"/>
      </w:pPr>
      <w:rPr>
        <w:rFonts w:ascii="Courier New" w:hAnsi="Courier New" w:cs="Courier New" w:hint="default"/>
      </w:rPr>
    </w:lvl>
    <w:lvl w:ilvl="5">
      <w:start w:val="1"/>
      <w:numFmt w:val="bullet"/>
      <w:lvlText w:val=""/>
      <w:lvlJc w:val="left"/>
      <w:pPr>
        <w:tabs>
          <w:tab w:val="num" w:pos="0"/>
        </w:tabs>
        <w:ind w:left="4952" w:hanging="360"/>
      </w:pPr>
      <w:rPr>
        <w:rFonts w:ascii="Wingdings" w:hAnsi="Wingdings" w:cs="Wingdings" w:hint="default"/>
      </w:rPr>
    </w:lvl>
    <w:lvl w:ilvl="6">
      <w:start w:val="1"/>
      <w:numFmt w:val="bullet"/>
      <w:lvlText w:val=""/>
      <w:lvlJc w:val="left"/>
      <w:pPr>
        <w:tabs>
          <w:tab w:val="num" w:pos="0"/>
        </w:tabs>
        <w:ind w:left="5672" w:hanging="360"/>
      </w:pPr>
      <w:rPr>
        <w:rFonts w:ascii="Symbol" w:hAnsi="Symbol" w:cs="Symbol" w:hint="default"/>
      </w:rPr>
    </w:lvl>
    <w:lvl w:ilvl="7">
      <w:start w:val="1"/>
      <w:numFmt w:val="bullet"/>
      <w:lvlText w:val="o"/>
      <w:lvlJc w:val="left"/>
      <w:pPr>
        <w:tabs>
          <w:tab w:val="num" w:pos="0"/>
        </w:tabs>
        <w:ind w:left="6392" w:hanging="360"/>
      </w:pPr>
      <w:rPr>
        <w:rFonts w:ascii="Courier New" w:hAnsi="Courier New" w:cs="Courier New" w:hint="default"/>
      </w:rPr>
    </w:lvl>
    <w:lvl w:ilvl="8">
      <w:start w:val="1"/>
      <w:numFmt w:val="bullet"/>
      <w:lvlText w:val=""/>
      <w:lvlJc w:val="left"/>
      <w:pPr>
        <w:tabs>
          <w:tab w:val="num" w:pos="0"/>
        </w:tabs>
        <w:ind w:left="7112" w:hanging="360"/>
      </w:pPr>
      <w:rPr>
        <w:rFonts w:ascii="Wingdings" w:hAnsi="Wingdings" w:cs="Wingdings" w:hint="default"/>
      </w:rPr>
    </w:lvl>
  </w:abstractNum>
  <w:abstractNum w:abstractNumId="2" w15:restartNumberingAfterBreak="0">
    <w:nsid w:val="3EC13F98"/>
    <w:multiLevelType w:val="multilevel"/>
    <w:tmpl w:val="D4428F9C"/>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3" w15:restartNumberingAfterBreak="0">
    <w:nsid w:val="4E9C033A"/>
    <w:multiLevelType w:val="multilevel"/>
    <w:tmpl w:val="F286C104"/>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4" w15:restartNumberingAfterBreak="0">
    <w:nsid w:val="547E1FE6"/>
    <w:multiLevelType w:val="multilevel"/>
    <w:tmpl w:val="F3BC0E2C"/>
    <w:lvl w:ilvl="0">
      <w:start w:val="7"/>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643A432C"/>
    <w:multiLevelType w:val="multilevel"/>
    <w:tmpl w:val="7D964094"/>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lvlOverride w:ilvl="0">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3"/>
  </w:num>
  <w:num w:numId="70">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C"/>
    <w:rsid w:val="00062089"/>
    <w:rsid w:val="00066D66"/>
    <w:rsid w:val="00310EEC"/>
    <w:rsid w:val="005D6A08"/>
    <w:rsid w:val="006F7A74"/>
    <w:rsid w:val="0075736A"/>
    <w:rsid w:val="009C6064"/>
    <w:rsid w:val="00AE7618"/>
    <w:rsid w:val="00BE0F08"/>
    <w:rsid w:val="00D83195"/>
    <w:rsid w:val="00E3123F"/>
    <w:rsid w:val="00EE3B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E1C3A-74E9-4E21-AE27-52F5D930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F6"/>
    <w:pPr>
      <w:suppressAutoHyphens/>
      <w:spacing w:after="200" w:line="276" w:lineRule="auto"/>
    </w:pPr>
    <w:rPr>
      <w:sz w:val="22"/>
      <w:szCs w:val="22"/>
      <w:lang w:eastAsia="en-US"/>
    </w:rPr>
  </w:style>
  <w:style w:type="paragraph" w:styleId="1">
    <w:name w:val="heading 1"/>
    <w:basedOn w:val="a"/>
    <w:next w:val="a"/>
    <w:link w:val="10"/>
    <w:uiPriority w:val="99"/>
    <w:qFormat/>
    <w:rsid w:val="0053142B"/>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D772A0"/>
    <w:pPr>
      <w:spacing w:beforeAutospacing="1"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06586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53142B"/>
    <w:rPr>
      <w:rFonts w:ascii="Cambria" w:hAnsi="Cambria" w:cs="Times New Roman"/>
      <w:b/>
      <w:bCs/>
      <w:color w:val="365F91"/>
      <w:sz w:val="28"/>
      <w:szCs w:val="28"/>
    </w:rPr>
  </w:style>
  <w:style w:type="character" w:customStyle="1" w:styleId="20">
    <w:name w:val="Заголовок 2 Знак"/>
    <w:link w:val="2"/>
    <w:uiPriority w:val="99"/>
    <w:qFormat/>
    <w:locked/>
    <w:rsid w:val="00D772A0"/>
    <w:rPr>
      <w:rFonts w:ascii="Times New Roman" w:hAnsi="Times New Roman" w:cs="Times New Roman"/>
      <w:b/>
      <w:bCs/>
      <w:sz w:val="36"/>
      <w:szCs w:val="36"/>
      <w:lang w:eastAsia="ru-RU"/>
    </w:rPr>
  </w:style>
  <w:style w:type="character" w:customStyle="1" w:styleId="30">
    <w:name w:val="Заголовок 3 Знак"/>
    <w:link w:val="3"/>
    <w:uiPriority w:val="99"/>
    <w:semiHidden/>
    <w:qFormat/>
    <w:locked/>
    <w:rsid w:val="0006586E"/>
    <w:rPr>
      <w:rFonts w:ascii="Cambria" w:hAnsi="Cambria" w:cs="Times New Roman"/>
      <w:b/>
      <w:bCs/>
      <w:color w:val="4F81BD"/>
    </w:rPr>
  </w:style>
  <w:style w:type="character" w:customStyle="1" w:styleId="a3">
    <w:name w:val="Основной текст Знак"/>
    <w:link w:val="a4"/>
    <w:uiPriority w:val="99"/>
    <w:qFormat/>
    <w:locked/>
    <w:rsid w:val="00C71BB1"/>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qFormat/>
    <w:locked/>
    <w:rsid w:val="00C71BB1"/>
    <w:rPr>
      <w:rFonts w:ascii="Times New Roman" w:hAnsi="Times New Roman" w:cs="Times New Roman"/>
      <w:i/>
      <w:iCs/>
      <w:sz w:val="26"/>
      <w:szCs w:val="26"/>
      <w:shd w:val="clear" w:color="auto" w:fill="FFFFFF"/>
    </w:rPr>
  </w:style>
  <w:style w:type="character" w:customStyle="1" w:styleId="31">
    <w:name w:val="Основной текст (3)_"/>
    <w:link w:val="310"/>
    <w:uiPriority w:val="99"/>
    <w:qFormat/>
    <w:locked/>
    <w:rsid w:val="00C71BB1"/>
    <w:rPr>
      <w:rFonts w:ascii="Times New Roman" w:hAnsi="Times New Roman" w:cs="Times New Roman"/>
      <w:b/>
      <w:bCs/>
      <w:sz w:val="26"/>
      <w:szCs w:val="26"/>
      <w:shd w:val="clear" w:color="auto" w:fill="FFFFFF"/>
    </w:rPr>
  </w:style>
  <w:style w:type="character" w:customStyle="1" w:styleId="4">
    <w:name w:val="Основной текст (4)_"/>
    <w:link w:val="41"/>
    <w:uiPriority w:val="99"/>
    <w:qFormat/>
    <w:locked/>
    <w:rsid w:val="00C71BB1"/>
    <w:rPr>
      <w:rFonts w:ascii="Times New Roman" w:hAnsi="Times New Roman" w:cs="Times New Roman"/>
      <w:i/>
      <w:iCs/>
      <w:sz w:val="8"/>
      <w:szCs w:val="8"/>
      <w:shd w:val="clear" w:color="auto" w:fill="FFFFFF"/>
    </w:rPr>
  </w:style>
  <w:style w:type="character" w:customStyle="1" w:styleId="32">
    <w:name w:val="Основной текст + Полужирный3"/>
    <w:uiPriority w:val="99"/>
    <w:qFormat/>
    <w:rsid w:val="00C71BB1"/>
    <w:rPr>
      <w:rFonts w:ascii="Times New Roman" w:hAnsi="Times New Roman" w:cs="Times New Roman"/>
      <w:b/>
      <w:bCs/>
      <w:sz w:val="26"/>
      <w:szCs w:val="26"/>
      <w:shd w:val="clear" w:color="auto" w:fill="FFFFFF"/>
    </w:rPr>
  </w:style>
  <w:style w:type="character" w:customStyle="1" w:styleId="a5">
    <w:name w:val="Основной текст + Курсив"/>
    <w:uiPriority w:val="99"/>
    <w:qFormat/>
    <w:rsid w:val="00C71BB1"/>
    <w:rPr>
      <w:rFonts w:ascii="Times New Roman" w:hAnsi="Times New Roman" w:cs="Times New Roman"/>
      <w:i/>
      <w:iCs/>
      <w:sz w:val="26"/>
      <w:szCs w:val="26"/>
      <w:shd w:val="clear" w:color="auto" w:fill="FFFFFF"/>
    </w:rPr>
  </w:style>
  <w:style w:type="character" w:customStyle="1" w:styleId="12">
    <w:name w:val="Основной текст + 12"/>
    <w:uiPriority w:val="99"/>
    <w:qFormat/>
    <w:rsid w:val="00C71BB1"/>
    <w:rPr>
      <w:rFonts w:ascii="Times New Roman" w:hAnsi="Times New Roman" w:cs="Times New Roman"/>
      <w:b/>
      <w:bCs/>
      <w:sz w:val="25"/>
      <w:szCs w:val="25"/>
      <w:shd w:val="clear" w:color="auto" w:fill="FFFFFF"/>
    </w:rPr>
  </w:style>
  <w:style w:type="character" w:customStyle="1" w:styleId="a6">
    <w:name w:val="Основной текст с отступом Знак"/>
    <w:link w:val="a7"/>
    <w:uiPriority w:val="99"/>
    <w:semiHidden/>
    <w:qFormat/>
    <w:locked/>
    <w:rsid w:val="00C71BB1"/>
    <w:rPr>
      <w:rFonts w:cs="Times New Roman"/>
    </w:rPr>
  </w:style>
  <w:style w:type="character" w:customStyle="1" w:styleId="22">
    <w:name w:val="Основной текст с отступом 2 Знак"/>
    <w:link w:val="23"/>
    <w:uiPriority w:val="99"/>
    <w:semiHidden/>
    <w:qFormat/>
    <w:locked/>
    <w:rsid w:val="00B57988"/>
    <w:rPr>
      <w:rFonts w:cs="Times New Roman"/>
    </w:rPr>
  </w:style>
  <w:style w:type="character" w:customStyle="1" w:styleId="1pt">
    <w:name w:val="Основной текст + Интервал 1 pt"/>
    <w:uiPriority w:val="99"/>
    <w:qFormat/>
    <w:rsid w:val="00B3568F"/>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qFormat/>
    <w:locked/>
    <w:rsid w:val="00274761"/>
    <w:rPr>
      <w:rFonts w:ascii="Times New Roman" w:hAnsi="Times New Roman" w:cs="Times New Roman"/>
      <w:b/>
      <w:bCs/>
      <w:shd w:val="clear" w:color="auto" w:fill="FFFFFF"/>
    </w:rPr>
  </w:style>
  <w:style w:type="character" w:customStyle="1" w:styleId="9">
    <w:name w:val="Основной текст (9)_"/>
    <w:link w:val="90"/>
    <w:uiPriority w:val="99"/>
    <w:qFormat/>
    <w:locked/>
    <w:rsid w:val="00F2692D"/>
    <w:rPr>
      <w:rFonts w:ascii="Times New Roman" w:hAnsi="Times New Roman" w:cs="Times New Roman"/>
      <w:b/>
      <w:bCs/>
      <w:i/>
      <w:iCs/>
      <w:shd w:val="clear" w:color="auto" w:fill="FFFFFF"/>
    </w:rPr>
  </w:style>
  <w:style w:type="character" w:customStyle="1" w:styleId="8">
    <w:name w:val="Основной текст (8)_"/>
    <w:link w:val="80"/>
    <w:uiPriority w:val="99"/>
    <w:qFormat/>
    <w:locked/>
    <w:rsid w:val="00F2692D"/>
    <w:rPr>
      <w:rFonts w:ascii="Times New Roman" w:hAnsi="Times New Roman" w:cs="Times New Roman"/>
      <w:b/>
      <w:bCs/>
      <w:sz w:val="26"/>
      <w:szCs w:val="26"/>
      <w:shd w:val="clear" w:color="auto" w:fill="FFFFFF"/>
    </w:rPr>
  </w:style>
  <w:style w:type="character" w:customStyle="1" w:styleId="13">
    <w:name w:val="Основной текст (13)_"/>
    <w:link w:val="130"/>
    <w:uiPriority w:val="99"/>
    <w:qFormat/>
    <w:locked/>
    <w:rsid w:val="00F2692D"/>
    <w:rPr>
      <w:rFonts w:ascii="Arial" w:hAnsi="Arial" w:cs="Arial"/>
      <w:i/>
      <w:iCs/>
      <w:sz w:val="9"/>
      <w:szCs w:val="9"/>
      <w:shd w:val="clear" w:color="auto" w:fill="FFFFFF"/>
    </w:rPr>
  </w:style>
  <w:style w:type="character" w:customStyle="1" w:styleId="530">
    <w:name w:val="Основной текст (5)30"/>
    <w:uiPriority w:val="99"/>
    <w:qFormat/>
    <w:rsid w:val="00F2692D"/>
    <w:rPr>
      <w:rFonts w:ascii="Times New Roman" w:hAnsi="Times New Roman" w:cs="Times New Roman"/>
      <w:b/>
      <w:bCs/>
      <w:shd w:val="clear" w:color="auto" w:fill="FFFFFF"/>
    </w:rPr>
  </w:style>
  <w:style w:type="character" w:customStyle="1" w:styleId="92pt">
    <w:name w:val="Основной текст (9) + Интервал 2 pt"/>
    <w:uiPriority w:val="99"/>
    <w:qFormat/>
    <w:rsid w:val="00F2692D"/>
    <w:rPr>
      <w:rFonts w:ascii="Times New Roman" w:hAnsi="Times New Roman" w:cs="Times New Roman"/>
      <w:b/>
      <w:bCs/>
      <w:i/>
      <w:iCs/>
      <w:spacing w:val="40"/>
      <w:shd w:val="clear" w:color="auto" w:fill="FFFFFF"/>
    </w:rPr>
  </w:style>
  <w:style w:type="character" w:customStyle="1" w:styleId="529">
    <w:name w:val="Основной текст (5)29"/>
    <w:uiPriority w:val="99"/>
    <w:qFormat/>
    <w:rsid w:val="00B711B1"/>
    <w:rPr>
      <w:rFonts w:ascii="Times New Roman" w:hAnsi="Times New Roman" w:cs="Times New Roman"/>
      <w:b/>
      <w:bCs/>
      <w:shd w:val="clear" w:color="auto" w:fill="FFFFFF"/>
    </w:rPr>
  </w:style>
  <w:style w:type="character" w:customStyle="1" w:styleId="528">
    <w:name w:val="Основной текст (5)28"/>
    <w:uiPriority w:val="99"/>
    <w:qFormat/>
    <w:rsid w:val="00B711B1"/>
    <w:rPr>
      <w:rFonts w:ascii="Times New Roman" w:hAnsi="Times New Roman" w:cs="Times New Roman"/>
      <w:b/>
      <w:bCs/>
      <w:shd w:val="clear" w:color="auto" w:fill="FFFFFF"/>
    </w:rPr>
  </w:style>
  <w:style w:type="character" w:customStyle="1" w:styleId="513pt">
    <w:name w:val="Основной текст (5) + 13 pt"/>
    <w:uiPriority w:val="99"/>
    <w:qFormat/>
    <w:rsid w:val="00B711B1"/>
    <w:rPr>
      <w:rFonts w:ascii="Times New Roman" w:hAnsi="Times New Roman" w:cs="Times New Roman"/>
      <w:b/>
      <w:bCs/>
      <w:sz w:val="26"/>
      <w:szCs w:val="26"/>
      <w:shd w:val="clear" w:color="auto" w:fill="FFFFFF"/>
    </w:rPr>
  </w:style>
  <w:style w:type="character" w:customStyle="1" w:styleId="100">
    <w:name w:val="Основной текст (10)_"/>
    <w:link w:val="101"/>
    <w:uiPriority w:val="99"/>
    <w:qFormat/>
    <w:locked/>
    <w:rsid w:val="00B711B1"/>
    <w:rPr>
      <w:rFonts w:ascii="Times New Roman" w:hAnsi="Times New Roman" w:cs="Times New Roman"/>
      <w:sz w:val="25"/>
      <w:szCs w:val="25"/>
      <w:shd w:val="clear" w:color="auto" w:fill="FFFFFF"/>
    </w:rPr>
  </w:style>
  <w:style w:type="character" w:customStyle="1" w:styleId="1026">
    <w:name w:val="Основной текст (10)26"/>
    <w:uiPriority w:val="99"/>
    <w:qFormat/>
    <w:rsid w:val="00B711B1"/>
    <w:rPr>
      <w:rFonts w:ascii="Times New Roman" w:hAnsi="Times New Roman" w:cs="Times New Roman"/>
      <w:sz w:val="25"/>
      <w:szCs w:val="25"/>
      <w:shd w:val="clear" w:color="auto" w:fill="FFFFFF"/>
    </w:rPr>
  </w:style>
  <w:style w:type="character" w:customStyle="1" w:styleId="1025">
    <w:name w:val="Основной текст (10)25"/>
    <w:uiPriority w:val="99"/>
    <w:qFormat/>
    <w:rsid w:val="00B711B1"/>
    <w:rPr>
      <w:rFonts w:ascii="Times New Roman" w:hAnsi="Times New Roman" w:cs="Times New Roman"/>
      <w:sz w:val="25"/>
      <w:szCs w:val="25"/>
      <w:shd w:val="clear" w:color="auto" w:fill="FFFFFF"/>
    </w:rPr>
  </w:style>
  <w:style w:type="character" w:customStyle="1" w:styleId="1024">
    <w:name w:val="Основной текст (10)24"/>
    <w:uiPriority w:val="99"/>
    <w:qFormat/>
    <w:rsid w:val="00B711B1"/>
    <w:rPr>
      <w:rFonts w:ascii="Times New Roman" w:hAnsi="Times New Roman" w:cs="Times New Roman"/>
      <w:sz w:val="25"/>
      <w:szCs w:val="25"/>
      <w:shd w:val="clear" w:color="auto" w:fill="FFFFFF"/>
    </w:rPr>
  </w:style>
  <w:style w:type="character" w:customStyle="1" w:styleId="1023">
    <w:name w:val="Основной текст (10)23"/>
    <w:uiPriority w:val="99"/>
    <w:qFormat/>
    <w:rsid w:val="00B711B1"/>
    <w:rPr>
      <w:rFonts w:ascii="Times New Roman" w:hAnsi="Times New Roman" w:cs="Times New Roman"/>
      <w:spacing w:val="0"/>
      <w:sz w:val="25"/>
      <w:szCs w:val="25"/>
    </w:rPr>
  </w:style>
  <w:style w:type="character" w:customStyle="1" w:styleId="1022">
    <w:name w:val="Основной текст (10)22"/>
    <w:uiPriority w:val="99"/>
    <w:qFormat/>
    <w:rsid w:val="00B711B1"/>
    <w:rPr>
      <w:rFonts w:ascii="Times New Roman" w:hAnsi="Times New Roman" w:cs="Times New Roman"/>
      <w:spacing w:val="0"/>
      <w:sz w:val="25"/>
      <w:szCs w:val="25"/>
    </w:rPr>
  </w:style>
  <w:style w:type="character" w:customStyle="1" w:styleId="526">
    <w:name w:val="Основной текст (5)26"/>
    <w:uiPriority w:val="99"/>
    <w:qFormat/>
    <w:rsid w:val="00B711B1"/>
    <w:rPr>
      <w:rFonts w:ascii="Times New Roman" w:hAnsi="Times New Roman" w:cs="Times New Roman"/>
      <w:b/>
      <w:bCs/>
      <w:shd w:val="clear" w:color="auto" w:fill="FFFFFF"/>
    </w:rPr>
  </w:style>
  <w:style w:type="character" w:customStyle="1" w:styleId="120">
    <w:name w:val="Заголовок №1 (2)_"/>
    <w:link w:val="121"/>
    <w:uiPriority w:val="99"/>
    <w:qFormat/>
    <w:locked/>
    <w:rsid w:val="000D43E2"/>
    <w:rPr>
      <w:rFonts w:ascii="Times New Roman" w:hAnsi="Times New Roman" w:cs="Times New Roman"/>
      <w:sz w:val="26"/>
      <w:szCs w:val="26"/>
      <w:shd w:val="clear" w:color="auto" w:fill="FFFFFF"/>
    </w:rPr>
  </w:style>
  <w:style w:type="character" w:customStyle="1" w:styleId="1021">
    <w:name w:val="Основной текст (10)21"/>
    <w:uiPriority w:val="99"/>
    <w:qFormat/>
    <w:rsid w:val="000D43E2"/>
    <w:rPr>
      <w:rFonts w:ascii="Times New Roman" w:hAnsi="Times New Roman" w:cs="Times New Roman"/>
      <w:sz w:val="25"/>
      <w:szCs w:val="25"/>
      <w:shd w:val="clear" w:color="auto" w:fill="FFFFFF"/>
    </w:rPr>
  </w:style>
  <w:style w:type="character" w:customStyle="1" w:styleId="1020">
    <w:name w:val="Основной текст (10)20"/>
    <w:uiPriority w:val="99"/>
    <w:qFormat/>
    <w:rsid w:val="000D43E2"/>
    <w:rPr>
      <w:rFonts w:ascii="Times New Roman" w:hAnsi="Times New Roman" w:cs="Times New Roman"/>
      <w:sz w:val="25"/>
      <w:szCs w:val="25"/>
      <w:shd w:val="clear" w:color="auto" w:fill="FFFFFF"/>
    </w:rPr>
  </w:style>
  <w:style w:type="character" w:customStyle="1" w:styleId="a8">
    <w:name w:val="Текст выноски Знак"/>
    <w:link w:val="a9"/>
    <w:uiPriority w:val="99"/>
    <w:semiHidden/>
    <w:qFormat/>
    <w:locked/>
    <w:rsid w:val="000D43E2"/>
    <w:rPr>
      <w:rFonts w:ascii="Tahoma" w:hAnsi="Tahoma" w:cs="Tahoma"/>
      <w:sz w:val="16"/>
      <w:szCs w:val="16"/>
    </w:rPr>
  </w:style>
  <w:style w:type="character" w:customStyle="1" w:styleId="1019">
    <w:name w:val="Основной текст (10)19"/>
    <w:uiPriority w:val="99"/>
    <w:qFormat/>
    <w:rsid w:val="000D43E2"/>
    <w:rPr>
      <w:rFonts w:ascii="Times New Roman" w:hAnsi="Times New Roman" w:cs="Times New Roman"/>
      <w:sz w:val="25"/>
      <w:szCs w:val="25"/>
      <w:shd w:val="clear" w:color="auto" w:fill="FFFFFF"/>
    </w:rPr>
  </w:style>
  <w:style w:type="character" w:customStyle="1" w:styleId="24">
    <w:name w:val="Подпись к таблице (2)_"/>
    <w:link w:val="211"/>
    <w:uiPriority w:val="99"/>
    <w:qFormat/>
    <w:locked/>
    <w:rsid w:val="000D43E2"/>
    <w:rPr>
      <w:rFonts w:ascii="Times New Roman" w:hAnsi="Times New Roman" w:cs="Times New Roman"/>
      <w:b/>
      <w:bCs/>
      <w:shd w:val="clear" w:color="auto" w:fill="FFFFFF"/>
    </w:rPr>
  </w:style>
  <w:style w:type="character" w:customStyle="1" w:styleId="aa">
    <w:name w:val="Подпись к таблице_"/>
    <w:link w:val="11"/>
    <w:uiPriority w:val="99"/>
    <w:qFormat/>
    <w:locked/>
    <w:rsid w:val="000D43E2"/>
    <w:rPr>
      <w:rFonts w:ascii="Times New Roman" w:hAnsi="Times New Roman" w:cs="Times New Roman"/>
      <w:sz w:val="26"/>
      <w:szCs w:val="26"/>
      <w:shd w:val="clear" w:color="auto" w:fill="FFFFFF"/>
    </w:rPr>
  </w:style>
  <w:style w:type="character" w:customStyle="1" w:styleId="14">
    <w:name w:val="Основной текст Знак1"/>
    <w:uiPriority w:val="99"/>
    <w:qFormat/>
    <w:locked/>
    <w:rsid w:val="000D43E2"/>
    <w:rPr>
      <w:rFonts w:ascii="Times New Roman" w:hAnsi="Times New Roman" w:cs="Times New Roman"/>
      <w:sz w:val="26"/>
      <w:szCs w:val="26"/>
      <w:shd w:val="clear" w:color="auto" w:fill="FFFFFF"/>
    </w:rPr>
  </w:style>
  <w:style w:type="character" w:customStyle="1" w:styleId="2100">
    <w:name w:val="Подпись к таблице (2)10"/>
    <w:uiPriority w:val="99"/>
    <w:qFormat/>
    <w:rsid w:val="000D43E2"/>
    <w:rPr>
      <w:rFonts w:ascii="Times New Roman" w:hAnsi="Times New Roman" w:cs="Times New Roman"/>
      <w:b/>
      <w:bCs/>
      <w:shd w:val="clear" w:color="auto" w:fill="FFFFFF"/>
    </w:rPr>
  </w:style>
  <w:style w:type="character" w:customStyle="1" w:styleId="525">
    <w:name w:val="Основной текст (5)25"/>
    <w:uiPriority w:val="99"/>
    <w:qFormat/>
    <w:rsid w:val="000D43E2"/>
    <w:rPr>
      <w:rFonts w:ascii="Times New Roman" w:hAnsi="Times New Roman" w:cs="Times New Roman"/>
      <w:b/>
      <w:bCs/>
      <w:shd w:val="clear" w:color="auto" w:fill="FFFFFF"/>
    </w:rPr>
  </w:style>
  <w:style w:type="character" w:customStyle="1" w:styleId="51pt">
    <w:name w:val="Основной текст (5) + Интервал 1 pt"/>
    <w:uiPriority w:val="99"/>
    <w:qFormat/>
    <w:rsid w:val="000D43E2"/>
    <w:rPr>
      <w:rFonts w:ascii="Times New Roman" w:hAnsi="Times New Roman" w:cs="Times New Roman"/>
      <w:b/>
      <w:bCs/>
      <w:spacing w:val="30"/>
      <w:shd w:val="clear" w:color="auto" w:fill="FFFFFF"/>
    </w:rPr>
  </w:style>
  <w:style w:type="character" w:customStyle="1" w:styleId="17">
    <w:name w:val="Основной текст (17)_"/>
    <w:link w:val="171"/>
    <w:uiPriority w:val="99"/>
    <w:qFormat/>
    <w:locked/>
    <w:rsid w:val="000D43E2"/>
    <w:rPr>
      <w:rFonts w:ascii="Times New Roman" w:hAnsi="Times New Roman" w:cs="Times New Roman"/>
      <w:sz w:val="21"/>
      <w:szCs w:val="21"/>
      <w:shd w:val="clear" w:color="auto" w:fill="FFFFFF"/>
    </w:rPr>
  </w:style>
  <w:style w:type="character" w:customStyle="1" w:styleId="1018">
    <w:name w:val="Основной текст (10)18"/>
    <w:uiPriority w:val="99"/>
    <w:qFormat/>
    <w:rsid w:val="000D43E2"/>
    <w:rPr>
      <w:rFonts w:ascii="Times New Roman" w:hAnsi="Times New Roman" w:cs="Times New Roman"/>
      <w:sz w:val="25"/>
      <w:szCs w:val="25"/>
      <w:shd w:val="clear" w:color="auto" w:fill="FFFFFF"/>
    </w:rPr>
  </w:style>
  <w:style w:type="character" w:customStyle="1" w:styleId="1017">
    <w:name w:val="Основной текст (10)17"/>
    <w:uiPriority w:val="99"/>
    <w:qFormat/>
    <w:rsid w:val="000D43E2"/>
    <w:rPr>
      <w:rFonts w:ascii="Times New Roman" w:hAnsi="Times New Roman" w:cs="Times New Roman"/>
      <w:sz w:val="25"/>
      <w:szCs w:val="25"/>
      <w:shd w:val="clear" w:color="auto" w:fill="FFFFFF"/>
    </w:rPr>
  </w:style>
  <w:style w:type="character" w:customStyle="1" w:styleId="ab">
    <w:name w:val="Подпись к таблице"/>
    <w:uiPriority w:val="99"/>
    <w:qFormat/>
    <w:rsid w:val="000D43E2"/>
    <w:rPr>
      <w:rFonts w:ascii="Times New Roman" w:hAnsi="Times New Roman" w:cs="Times New Roman"/>
      <w:sz w:val="26"/>
      <w:szCs w:val="26"/>
      <w:u w:val="single"/>
      <w:shd w:val="clear" w:color="auto" w:fill="FFFFFF"/>
    </w:rPr>
  </w:style>
  <w:style w:type="character" w:customStyle="1" w:styleId="28">
    <w:name w:val="Подпись к таблице (2)8"/>
    <w:uiPriority w:val="99"/>
    <w:qFormat/>
    <w:rsid w:val="000D43E2"/>
    <w:rPr>
      <w:rFonts w:ascii="Times New Roman" w:hAnsi="Times New Roman" w:cs="Times New Roman"/>
      <w:b/>
      <w:bCs/>
      <w:shd w:val="clear" w:color="auto" w:fill="FFFFFF"/>
    </w:rPr>
  </w:style>
  <w:style w:type="character" w:customStyle="1" w:styleId="523">
    <w:name w:val="Основной текст (5)23"/>
    <w:uiPriority w:val="99"/>
    <w:qFormat/>
    <w:rsid w:val="000D43E2"/>
    <w:rPr>
      <w:rFonts w:ascii="Times New Roman" w:hAnsi="Times New Roman" w:cs="Times New Roman"/>
      <w:b/>
      <w:bCs/>
      <w:shd w:val="clear" w:color="auto" w:fill="FFFFFF"/>
    </w:rPr>
  </w:style>
  <w:style w:type="character" w:customStyle="1" w:styleId="220">
    <w:name w:val="Основной текст (2)2"/>
    <w:uiPriority w:val="99"/>
    <w:qFormat/>
    <w:rsid w:val="000D43E2"/>
    <w:rPr>
      <w:rFonts w:ascii="Times New Roman" w:hAnsi="Times New Roman" w:cs="Times New Roman"/>
      <w:i/>
      <w:iCs/>
      <w:sz w:val="26"/>
      <w:szCs w:val="26"/>
      <w:shd w:val="clear" w:color="auto" w:fill="FFFFFF"/>
    </w:rPr>
  </w:style>
  <w:style w:type="character" w:customStyle="1" w:styleId="522">
    <w:name w:val="Основной текст (5)22"/>
    <w:uiPriority w:val="99"/>
    <w:qFormat/>
    <w:rsid w:val="000D43E2"/>
    <w:rPr>
      <w:rFonts w:ascii="Times New Roman" w:hAnsi="Times New Roman" w:cs="Times New Roman"/>
      <w:b/>
      <w:bCs/>
      <w:shd w:val="clear" w:color="auto" w:fill="FFFFFF"/>
    </w:rPr>
  </w:style>
  <w:style w:type="character" w:customStyle="1" w:styleId="513pt3">
    <w:name w:val="Основной текст (5) + 13 pt3"/>
    <w:uiPriority w:val="99"/>
    <w:qFormat/>
    <w:rsid w:val="000D43E2"/>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qFormat/>
    <w:rsid w:val="000D43E2"/>
    <w:rPr>
      <w:rFonts w:ascii="Times New Roman" w:hAnsi="Times New Roman" w:cs="Times New Roman"/>
      <w:spacing w:val="0"/>
      <w:sz w:val="25"/>
      <w:szCs w:val="25"/>
    </w:rPr>
  </w:style>
  <w:style w:type="character" w:customStyle="1" w:styleId="1013">
    <w:name w:val="Основной текст (10)13"/>
    <w:uiPriority w:val="99"/>
    <w:qFormat/>
    <w:rsid w:val="000D43E2"/>
    <w:rPr>
      <w:rFonts w:ascii="Times New Roman" w:hAnsi="Times New Roman" w:cs="Times New Roman"/>
      <w:spacing w:val="0"/>
      <w:sz w:val="25"/>
      <w:szCs w:val="25"/>
    </w:rPr>
  </w:style>
  <w:style w:type="character" w:customStyle="1" w:styleId="27">
    <w:name w:val="Подпись к таблице (2)7"/>
    <w:uiPriority w:val="99"/>
    <w:qFormat/>
    <w:rsid w:val="000D43E2"/>
    <w:rPr>
      <w:rFonts w:ascii="Times New Roman" w:hAnsi="Times New Roman" w:cs="Times New Roman"/>
      <w:b/>
      <w:bCs/>
      <w:shd w:val="clear" w:color="auto" w:fill="FFFFFF"/>
    </w:rPr>
  </w:style>
  <w:style w:type="character" w:customStyle="1" w:styleId="521">
    <w:name w:val="Основной текст (5)21"/>
    <w:uiPriority w:val="99"/>
    <w:qFormat/>
    <w:rsid w:val="000D43E2"/>
    <w:rPr>
      <w:rFonts w:ascii="Times New Roman" w:hAnsi="Times New Roman" w:cs="Times New Roman"/>
      <w:b/>
      <w:bCs/>
      <w:shd w:val="clear" w:color="auto" w:fill="FFFFFF"/>
    </w:rPr>
  </w:style>
  <w:style w:type="character" w:customStyle="1" w:styleId="520">
    <w:name w:val="Основной текст (5)20"/>
    <w:uiPriority w:val="99"/>
    <w:qFormat/>
    <w:rsid w:val="000D43E2"/>
    <w:rPr>
      <w:rFonts w:ascii="Times New Roman" w:hAnsi="Times New Roman" w:cs="Times New Roman"/>
      <w:b/>
      <w:bCs/>
      <w:shd w:val="clear" w:color="auto" w:fill="FFFFFF"/>
    </w:rPr>
  </w:style>
  <w:style w:type="character" w:customStyle="1" w:styleId="1012">
    <w:name w:val="Основной текст (10)12"/>
    <w:uiPriority w:val="99"/>
    <w:qFormat/>
    <w:rsid w:val="00BE72F8"/>
    <w:rPr>
      <w:rFonts w:ascii="Times New Roman" w:hAnsi="Times New Roman" w:cs="Times New Roman"/>
      <w:sz w:val="25"/>
      <w:szCs w:val="25"/>
      <w:shd w:val="clear" w:color="auto" w:fill="FFFFFF"/>
    </w:rPr>
  </w:style>
  <w:style w:type="character" w:customStyle="1" w:styleId="519">
    <w:name w:val="Основной текст (5)19"/>
    <w:uiPriority w:val="99"/>
    <w:qFormat/>
    <w:rsid w:val="00BE72F8"/>
    <w:rPr>
      <w:rFonts w:ascii="Times New Roman" w:hAnsi="Times New Roman" w:cs="Times New Roman"/>
      <w:b/>
      <w:bCs/>
      <w:shd w:val="clear" w:color="auto" w:fill="FFFFFF"/>
    </w:rPr>
  </w:style>
  <w:style w:type="character" w:customStyle="1" w:styleId="518">
    <w:name w:val="Основной текст (5)18"/>
    <w:uiPriority w:val="99"/>
    <w:qFormat/>
    <w:rsid w:val="003049CA"/>
    <w:rPr>
      <w:rFonts w:ascii="Times New Roman" w:hAnsi="Times New Roman" w:cs="Times New Roman"/>
      <w:b/>
      <w:bCs/>
      <w:shd w:val="clear" w:color="auto" w:fill="FFFFFF"/>
    </w:rPr>
  </w:style>
  <w:style w:type="character" w:customStyle="1" w:styleId="19">
    <w:name w:val="Основной текст (19)_"/>
    <w:link w:val="190"/>
    <w:uiPriority w:val="99"/>
    <w:qFormat/>
    <w:locked/>
    <w:rsid w:val="003049CA"/>
    <w:rPr>
      <w:rFonts w:ascii="Times New Roman" w:hAnsi="Times New Roman" w:cs="Times New Roman"/>
      <w:shd w:val="clear" w:color="auto" w:fill="FFFFFF"/>
    </w:rPr>
  </w:style>
  <w:style w:type="character" w:customStyle="1" w:styleId="1011">
    <w:name w:val="Основной текст (10)11"/>
    <w:uiPriority w:val="99"/>
    <w:qFormat/>
    <w:rsid w:val="003049CA"/>
    <w:rPr>
      <w:rFonts w:ascii="Times New Roman" w:hAnsi="Times New Roman" w:cs="Times New Roman"/>
      <w:sz w:val="25"/>
      <w:szCs w:val="25"/>
      <w:shd w:val="clear" w:color="auto" w:fill="FFFFFF"/>
    </w:rPr>
  </w:style>
  <w:style w:type="character" w:customStyle="1" w:styleId="26">
    <w:name w:val="Подпись к таблице (2)6"/>
    <w:uiPriority w:val="99"/>
    <w:qFormat/>
    <w:rsid w:val="003049CA"/>
    <w:rPr>
      <w:rFonts w:ascii="Times New Roman" w:hAnsi="Times New Roman" w:cs="Times New Roman"/>
      <w:b/>
      <w:bCs/>
      <w:shd w:val="clear" w:color="auto" w:fill="FFFFFF"/>
    </w:rPr>
  </w:style>
  <w:style w:type="character" w:customStyle="1" w:styleId="517">
    <w:name w:val="Основной текст (5)17"/>
    <w:uiPriority w:val="99"/>
    <w:qFormat/>
    <w:rsid w:val="003049CA"/>
    <w:rPr>
      <w:rFonts w:ascii="Times New Roman" w:hAnsi="Times New Roman" w:cs="Times New Roman"/>
      <w:b/>
      <w:bCs/>
      <w:shd w:val="clear" w:color="auto" w:fill="FFFFFF"/>
    </w:rPr>
  </w:style>
  <w:style w:type="character" w:customStyle="1" w:styleId="516">
    <w:name w:val="Основной текст (5)16"/>
    <w:uiPriority w:val="99"/>
    <w:qFormat/>
    <w:rsid w:val="003049CA"/>
    <w:rPr>
      <w:rFonts w:ascii="Times New Roman" w:hAnsi="Times New Roman" w:cs="Times New Roman"/>
      <w:b/>
      <w:bCs/>
      <w:shd w:val="clear" w:color="auto" w:fill="FFFFFF"/>
    </w:rPr>
  </w:style>
  <w:style w:type="character" w:customStyle="1" w:styleId="515">
    <w:name w:val="Основной текст (5)15"/>
    <w:uiPriority w:val="99"/>
    <w:qFormat/>
    <w:rsid w:val="003049CA"/>
    <w:rPr>
      <w:rFonts w:ascii="Times New Roman" w:hAnsi="Times New Roman" w:cs="Times New Roman"/>
      <w:b/>
      <w:bCs/>
      <w:shd w:val="clear" w:color="auto" w:fill="FFFFFF"/>
    </w:rPr>
  </w:style>
  <w:style w:type="character" w:customStyle="1" w:styleId="514">
    <w:name w:val="Основной текст (5)14"/>
    <w:uiPriority w:val="99"/>
    <w:qFormat/>
    <w:rsid w:val="003049CA"/>
    <w:rPr>
      <w:rFonts w:ascii="Times New Roman" w:hAnsi="Times New Roman" w:cs="Times New Roman"/>
      <w:b/>
      <w:bCs/>
      <w:shd w:val="clear" w:color="auto" w:fill="FFFFFF"/>
    </w:rPr>
  </w:style>
  <w:style w:type="character" w:customStyle="1" w:styleId="11pt">
    <w:name w:val="Основной текст + 11 pt"/>
    <w:uiPriority w:val="99"/>
    <w:qFormat/>
    <w:rsid w:val="003049CA"/>
    <w:rPr>
      <w:rFonts w:ascii="Times New Roman" w:hAnsi="Times New Roman" w:cs="Times New Roman"/>
      <w:b/>
      <w:bCs/>
      <w:sz w:val="22"/>
      <w:szCs w:val="22"/>
      <w:shd w:val="clear" w:color="auto" w:fill="FFFFFF"/>
    </w:rPr>
  </w:style>
  <w:style w:type="character" w:customStyle="1" w:styleId="513">
    <w:name w:val="Основной текст (5)13"/>
    <w:uiPriority w:val="99"/>
    <w:qFormat/>
    <w:rsid w:val="003049CA"/>
    <w:rPr>
      <w:rFonts w:ascii="Times New Roman" w:hAnsi="Times New Roman" w:cs="Times New Roman"/>
      <w:b/>
      <w:bCs/>
      <w:shd w:val="clear" w:color="auto" w:fill="FFFFFF"/>
    </w:rPr>
  </w:style>
  <w:style w:type="character" w:customStyle="1" w:styleId="25">
    <w:name w:val="Подпись к таблице (2)5"/>
    <w:uiPriority w:val="99"/>
    <w:qFormat/>
    <w:rsid w:val="003049CA"/>
    <w:rPr>
      <w:rFonts w:ascii="Times New Roman" w:hAnsi="Times New Roman" w:cs="Times New Roman"/>
      <w:b/>
      <w:bCs/>
      <w:shd w:val="clear" w:color="auto" w:fill="FFFFFF"/>
    </w:rPr>
  </w:style>
  <w:style w:type="character" w:customStyle="1" w:styleId="1010">
    <w:name w:val="Основной текст (10)10"/>
    <w:uiPriority w:val="99"/>
    <w:qFormat/>
    <w:rsid w:val="003049CA"/>
    <w:rPr>
      <w:rFonts w:ascii="Times New Roman" w:hAnsi="Times New Roman" w:cs="Times New Roman"/>
      <w:sz w:val="25"/>
      <w:szCs w:val="25"/>
      <w:shd w:val="clear" w:color="auto" w:fill="FFFFFF"/>
    </w:rPr>
  </w:style>
  <w:style w:type="character" w:customStyle="1" w:styleId="109">
    <w:name w:val="Основной текст (10)9"/>
    <w:uiPriority w:val="99"/>
    <w:qFormat/>
    <w:rsid w:val="003049CA"/>
    <w:rPr>
      <w:rFonts w:ascii="Times New Roman" w:hAnsi="Times New Roman" w:cs="Times New Roman"/>
      <w:sz w:val="25"/>
      <w:szCs w:val="25"/>
      <w:shd w:val="clear" w:color="auto" w:fill="FFFFFF"/>
    </w:rPr>
  </w:style>
  <w:style w:type="character" w:customStyle="1" w:styleId="108">
    <w:name w:val="Основной текст (10)8"/>
    <w:uiPriority w:val="99"/>
    <w:qFormat/>
    <w:rsid w:val="003049CA"/>
    <w:rPr>
      <w:rFonts w:ascii="Times New Roman" w:hAnsi="Times New Roman" w:cs="Times New Roman"/>
      <w:spacing w:val="0"/>
      <w:sz w:val="25"/>
      <w:szCs w:val="25"/>
    </w:rPr>
  </w:style>
  <w:style w:type="character" w:customStyle="1" w:styleId="1013pt">
    <w:name w:val="Основной текст (10) + 13 pt"/>
    <w:uiPriority w:val="99"/>
    <w:qFormat/>
    <w:rsid w:val="003049CA"/>
    <w:rPr>
      <w:rFonts w:ascii="Times New Roman" w:hAnsi="Times New Roman" w:cs="Times New Roman"/>
      <w:spacing w:val="0"/>
      <w:sz w:val="26"/>
      <w:szCs w:val="26"/>
    </w:rPr>
  </w:style>
  <w:style w:type="character" w:customStyle="1" w:styleId="6">
    <w:name w:val="Основной текст (6)_"/>
    <w:link w:val="60"/>
    <w:uiPriority w:val="99"/>
    <w:qFormat/>
    <w:locked/>
    <w:rsid w:val="003049CA"/>
    <w:rPr>
      <w:rFonts w:ascii="Times New Roman" w:hAnsi="Times New Roman" w:cs="Times New Roman"/>
      <w:spacing w:val="-10"/>
      <w:sz w:val="8"/>
      <w:szCs w:val="8"/>
      <w:shd w:val="clear" w:color="auto" w:fill="FFFFFF"/>
    </w:rPr>
  </w:style>
  <w:style w:type="character" w:customStyle="1" w:styleId="260">
    <w:name w:val="Основной текст (26)_"/>
    <w:link w:val="261"/>
    <w:uiPriority w:val="99"/>
    <w:qFormat/>
    <w:locked/>
    <w:rsid w:val="003049CA"/>
    <w:rPr>
      <w:rFonts w:ascii="Arial" w:hAnsi="Arial" w:cs="Arial"/>
      <w:sz w:val="8"/>
      <w:szCs w:val="8"/>
      <w:shd w:val="clear" w:color="auto" w:fill="FFFFFF"/>
    </w:rPr>
  </w:style>
  <w:style w:type="character" w:customStyle="1" w:styleId="60pt">
    <w:name w:val="Основной текст (6) + Интервал 0 pt"/>
    <w:uiPriority w:val="99"/>
    <w:qFormat/>
    <w:rsid w:val="003049CA"/>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qFormat/>
    <w:locked/>
    <w:rsid w:val="003049CA"/>
    <w:rPr>
      <w:rFonts w:ascii="Arial" w:hAnsi="Arial" w:cs="Arial"/>
      <w:sz w:val="9"/>
      <w:szCs w:val="9"/>
      <w:shd w:val="clear" w:color="auto" w:fill="FFFFFF"/>
    </w:rPr>
  </w:style>
  <w:style w:type="character" w:customStyle="1" w:styleId="280">
    <w:name w:val="Основной текст (28)_"/>
    <w:link w:val="281"/>
    <w:uiPriority w:val="99"/>
    <w:qFormat/>
    <w:locked/>
    <w:rsid w:val="003049CA"/>
    <w:rPr>
      <w:rFonts w:ascii="Arial" w:hAnsi="Arial" w:cs="Arial"/>
      <w:sz w:val="12"/>
      <w:szCs w:val="12"/>
      <w:shd w:val="clear" w:color="auto" w:fill="FFFFFF"/>
    </w:rPr>
  </w:style>
  <w:style w:type="character" w:customStyle="1" w:styleId="1pt1">
    <w:name w:val="Основной текст + Интервал 1 pt1"/>
    <w:uiPriority w:val="99"/>
    <w:qFormat/>
    <w:rsid w:val="003049CA"/>
    <w:rPr>
      <w:rFonts w:ascii="Times New Roman" w:hAnsi="Times New Roman" w:cs="Times New Roman"/>
      <w:spacing w:val="20"/>
      <w:sz w:val="26"/>
      <w:szCs w:val="26"/>
      <w:shd w:val="clear" w:color="auto" w:fill="FFFFFF"/>
    </w:rPr>
  </w:style>
  <w:style w:type="character" w:styleId="ac">
    <w:name w:val="line number"/>
    <w:uiPriority w:val="99"/>
    <w:semiHidden/>
    <w:qFormat/>
    <w:rsid w:val="00730164"/>
    <w:rPr>
      <w:rFonts w:cs="Times New Roman"/>
    </w:rPr>
  </w:style>
  <w:style w:type="character" w:customStyle="1" w:styleId="ad">
    <w:name w:val="Верхний колонтитул Знак"/>
    <w:link w:val="ae"/>
    <w:uiPriority w:val="99"/>
    <w:qFormat/>
    <w:locked/>
    <w:rsid w:val="0000635E"/>
    <w:rPr>
      <w:rFonts w:cs="Times New Roman"/>
    </w:rPr>
  </w:style>
  <w:style w:type="character" w:customStyle="1" w:styleId="af">
    <w:name w:val="Нижний колонтитул Знак"/>
    <w:link w:val="af0"/>
    <w:uiPriority w:val="99"/>
    <w:qFormat/>
    <w:locked/>
    <w:rsid w:val="0000635E"/>
    <w:rPr>
      <w:rFonts w:cs="Times New Roman"/>
    </w:rPr>
  </w:style>
  <w:style w:type="character" w:customStyle="1" w:styleId="apple-converted-space">
    <w:name w:val="apple-converted-space"/>
    <w:uiPriority w:val="99"/>
    <w:qFormat/>
    <w:rsid w:val="003C4A70"/>
    <w:rPr>
      <w:rFonts w:cs="Times New Roman"/>
    </w:rPr>
  </w:style>
  <w:style w:type="character" w:customStyle="1" w:styleId="527">
    <w:name w:val="Основной текст (5)27"/>
    <w:uiPriority w:val="99"/>
    <w:qFormat/>
    <w:rsid w:val="002F7485"/>
    <w:rPr>
      <w:rFonts w:ascii="Times New Roman" w:hAnsi="Times New Roman" w:cs="Times New Roman"/>
      <w:b/>
      <w:bCs/>
      <w:shd w:val="clear" w:color="auto" w:fill="FFFFFF"/>
    </w:rPr>
  </w:style>
  <w:style w:type="character" w:customStyle="1" w:styleId="512">
    <w:name w:val="Основной текст (5)12"/>
    <w:uiPriority w:val="99"/>
    <w:qFormat/>
    <w:rsid w:val="00CB4E8C"/>
    <w:rPr>
      <w:rFonts w:ascii="Times New Roman" w:hAnsi="Times New Roman" w:cs="Times New Roman"/>
      <w:b/>
      <w:bCs/>
      <w:shd w:val="clear" w:color="auto" w:fill="FFFFFF"/>
    </w:rPr>
  </w:style>
  <w:style w:type="character" w:customStyle="1" w:styleId="af1">
    <w:name w:val="Таблиця Знак"/>
    <w:link w:val="af2"/>
    <w:uiPriority w:val="99"/>
    <w:qFormat/>
    <w:locked/>
    <w:rsid w:val="0053142B"/>
    <w:rPr>
      <w:rFonts w:ascii="Times New Roman" w:eastAsia="Times New Roman" w:hAnsi="Times New Roman"/>
      <w:sz w:val="24"/>
      <w:shd w:val="clear" w:color="auto" w:fill="FFFFFF"/>
      <w:lang w:val="uk-UA" w:eastAsia="ru-RU"/>
    </w:rPr>
  </w:style>
  <w:style w:type="character" w:styleId="af3">
    <w:name w:val="Hyperlink"/>
    <w:uiPriority w:val="99"/>
    <w:rsid w:val="00362B24"/>
    <w:rPr>
      <w:rFonts w:cs="Times New Roman"/>
      <w:color w:val="0000FF"/>
      <w:u w:val="single"/>
    </w:rPr>
  </w:style>
  <w:style w:type="character" w:customStyle="1" w:styleId="fontstyle01">
    <w:name w:val="fontstyle01"/>
    <w:qFormat/>
    <w:rsid w:val="00B27F55"/>
    <w:rPr>
      <w:rFonts w:ascii="Times New Roman" w:hAnsi="Times New Roman" w:cs="Times New Roman"/>
      <w:b w:val="0"/>
      <w:bCs w:val="0"/>
      <w:i w:val="0"/>
      <w:iCs w:val="0"/>
      <w:color w:val="000000"/>
      <w:sz w:val="28"/>
      <w:szCs w:val="28"/>
    </w:rPr>
  </w:style>
  <w:style w:type="character" w:customStyle="1" w:styleId="15">
    <w:name w:val="Неразрешенное упоминание1"/>
    <w:uiPriority w:val="99"/>
    <w:semiHidden/>
    <w:unhideWhenUsed/>
    <w:qFormat/>
    <w:rsid w:val="00540EDB"/>
    <w:rPr>
      <w:color w:val="605E5C"/>
      <w:shd w:val="clear" w:color="auto" w:fill="E1DFDD"/>
    </w:rPr>
  </w:style>
  <w:style w:type="character" w:customStyle="1" w:styleId="29">
    <w:name w:val="Неразрешенное упоминание2"/>
    <w:uiPriority w:val="99"/>
    <w:semiHidden/>
    <w:unhideWhenUsed/>
    <w:qFormat/>
    <w:rsid w:val="00132D73"/>
    <w:rPr>
      <w:color w:val="605E5C"/>
      <w:shd w:val="clear" w:color="auto" w:fill="E1DFDD"/>
    </w:rPr>
  </w:style>
  <w:style w:type="paragraph" w:styleId="af4">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C71BB1"/>
    <w:pPr>
      <w:shd w:val="clear" w:color="auto" w:fill="FFFFFF"/>
      <w:spacing w:after="240" w:line="302" w:lineRule="exact"/>
      <w:ind w:hanging="700"/>
      <w:jc w:val="center"/>
    </w:pPr>
    <w:rPr>
      <w:rFonts w:ascii="Times New Roman" w:eastAsia="Times New Roman" w:hAnsi="Times New Roman"/>
      <w:sz w:val="26"/>
      <w:szCs w:val="26"/>
      <w:lang w:eastAsia="ru-RU"/>
    </w:rPr>
  </w:style>
  <w:style w:type="paragraph" w:styleId="af5">
    <w:name w:val="List"/>
    <w:basedOn w:val="a4"/>
    <w:rPr>
      <w:rFonts w:cs="Arial"/>
    </w:rPr>
  </w:style>
  <w:style w:type="paragraph" w:styleId="af6">
    <w:name w:val="caption"/>
    <w:basedOn w:val="a"/>
    <w:next w:val="a"/>
    <w:uiPriority w:val="99"/>
    <w:qFormat/>
    <w:rsid w:val="0053142B"/>
    <w:pPr>
      <w:spacing w:line="240" w:lineRule="auto"/>
      <w:jc w:val="center"/>
    </w:pPr>
    <w:rPr>
      <w:rFonts w:ascii="Times New Roman" w:eastAsia="Times New Roman" w:hAnsi="Times New Roman"/>
      <w:b/>
      <w:i/>
      <w:iCs/>
      <w:sz w:val="24"/>
      <w:szCs w:val="18"/>
      <w:lang w:val="uk-UA"/>
    </w:rPr>
  </w:style>
  <w:style w:type="paragraph" w:customStyle="1" w:styleId="af7">
    <w:name w:val="Покажчик"/>
    <w:basedOn w:val="a"/>
    <w:qFormat/>
    <w:pPr>
      <w:suppressLineNumbers/>
    </w:pPr>
    <w:rPr>
      <w:rFonts w:cs="Arial"/>
    </w:rPr>
  </w:style>
  <w:style w:type="paragraph" w:styleId="af8">
    <w:name w:val="List Paragraph"/>
    <w:basedOn w:val="a"/>
    <w:uiPriority w:val="34"/>
    <w:qFormat/>
    <w:rsid w:val="0038561D"/>
    <w:pPr>
      <w:ind w:left="720"/>
      <w:contextualSpacing/>
    </w:pPr>
  </w:style>
  <w:style w:type="paragraph" w:customStyle="1" w:styleId="210">
    <w:name w:val="Основной текст (2)1"/>
    <w:basedOn w:val="a"/>
    <w:link w:val="21"/>
    <w:uiPriority w:val="99"/>
    <w:qFormat/>
    <w:rsid w:val="00C71BB1"/>
    <w:pPr>
      <w:shd w:val="clear" w:color="auto" w:fill="FFFFFF"/>
      <w:spacing w:before="360" w:after="180" w:line="240" w:lineRule="atLeast"/>
    </w:pPr>
    <w:rPr>
      <w:rFonts w:ascii="Times New Roman" w:hAnsi="Times New Roman"/>
      <w:i/>
      <w:iCs/>
      <w:sz w:val="26"/>
      <w:szCs w:val="26"/>
    </w:rPr>
  </w:style>
  <w:style w:type="paragraph" w:customStyle="1" w:styleId="310">
    <w:name w:val="Основной текст (3)1"/>
    <w:basedOn w:val="a"/>
    <w:link w:val="31"/>
    <w:uiPriority w:val="99"/>
    <w:qFormat/>
    <w:rsid w:val="00C71BB1"/>
    <w:pPr>
      <w:shd w:val="clear" w:color="auto" w:fill="FFFFFF"/>
      <w:spacing w:after="360" w:line="240" w:lineRule="atLeast"/>
      <w:ind w:hanging="680"/>
    </w:pPr>
    <w:rPr>
      <w:rFonts w:ascii="Times New Roman" w:hAnsi="Times New Roman"/>
      <w:b/>
      <w:bCs/>
      <w:sz w:val="26"/>
      <w:szCs w:val="26"/>
    </w:rPr>
  </w:style>
  <w:style w:type="paragraph" w:customStyle="1" w:styleId="41">
    <w:name w:val="Основной текст (4)1"/>
    <w:basedOn w:val="a"/>
    <w:link w:val="4"/>
    <w:uiPriority w:val="99"/>
    <w:qFormat/>
    <w:rsid w:val="00C71BB1"/>
    <w:pPr>
      <w:shd w:val="clear" w:color="auto" w:fill="FFFFFF"/>
      <w:spacing w:after="0" w:line="240" w:lineRule="atLeast"/>
    </w:pPr>
    <w:rPr>
      <w:rFonts w:ascii="Times New Roman" w:hAnsi="Times New Roman"/>
      <w:i/>
      <w:iCs/>
      <w:sz w:val="8"/>
      <w:szCs w:val="8"/>
    </w:rPr>
  </w:style>
  <w:style w:type="paragraph" w:styleId="a7">
    <w:name w:val="Body Text Indent"/>
    <w:basedOn w:val="a"/>
    <w:link w:val="a6"/>
    <w:uiPriority w:val="99"/>
    <w:semiHidden/>
    <w:rsid w:val="00C71BB1"/>
    <w:pPr>
      <w:spacing w:after="120"/>
      <w:ind w:left="283"/>
    </w:pPr>
  </w:style>
  <w:style w:type="paragraph" w:styleId="23">
    <w:name w:val="Body Text Indent 2"/>
    <w:basedOn w:val="a"/>
    <w:link w:val="22"/>
    <w:uiPriority w:val="99"/>
    <w:semiHidden/>
    <w:qFormat/>
    <w:rsid w:val="00B57988"/>
    <w:pPr>
      <w:spacing w:after="120" w:line="480" w:lineRule="auto"/>
      <w:ind w:left="283"/>
    </w:pPr>
  </w:style>
  <w:style w:type="paragraph" w:customStyle="1" w:styleId="51">
    <w:name w:val="Основной текст (5)1"/>
    <w:basedOn w:val="a"/>
    <w:link w:val="5"/>
    <w:uiPriority w:val="99"/>
    <w:qFormat/>
    <w:rsid w:val="00274761"/>
    <w:pPr>
      <w:shd w:val="clear" w:color="auto" w:fill="FFFFFF"/>
      <w:spacing w:after="0" w:line="240" w:lineRule="atLeast"/>
    </w:pPr>
    <w:rPr>
      <w:rFonts w:ascii="Times New Roman" w:hAnsi="Times New Roman"/>
      <w:b/>
      <w:bCs/>
    </w:rPr>
  </w:style>
  <w:style w:type="paragraph" w:customStyle="1" w:styleId="90">
    <w:name w:val="Основной текст (9)"/>
    <w:basedOn w:val="a"/>
    <w:link w:val="9"/>
    <w:uiPriority w:val="99"/>
    <w:qFormat/>
    <w:rsid w:val="00F2692D"/>
    <w:pPr>
      <w:shd w:val="clear" w:color="auto" w:fill="FFFFFF"/>
      <w:spacing w:after="180" w:line="240" w:lineRule="atLeast"/>
    </w:pPr>
    <w:rPr>
      <w:rFonts w:ascii="Times New Roman" w:hAnsi="Times New Roman"/>
      <w:b/>
      <w:bCs/>
      <w:i/>
      <w:iCs/>
    </w:rPr>
  </w:style>
  <w:style w:type="paragraph" w:customStyle="1" w:styleId="80">
    <w:name w:val="Основной текст (8)"/>
    <w:basedOn w:val="a"/>
    <w:link w:val="8"/>
    <w:uiPriority w:val="99"/>
    <w:qFormat/>
    <w:rsid w:val="00F2692D"/>
    <w:pPr>
      <w:shd w:val="clear" w:color="auto" w:fill="FFFFFF"/>
      <w:spacing w:after="0" w:line="240" w:lineRule="atLeast"/>
    </w:pPr>
    <w:rPr>
      <w:rFonts w:ascii="Times New Roman" w:hAnsi="Times New Roman"/>
      <w:b/>
      <w:bCs/>
      <w:sz w:val="26"/>
      <w:szCs w:val="26"/>
    </w:rPr>
  </w:style>
  <w:style w:type="paragraph" w:customStyle="1" w:styleId="130">
    <w:name w:val="Основной текст (13)"/>
    <w:basedOn w:val="a"/>
    <w:link w:val="13"/>
    <w:uiPriority w:val="99"/>
    <w:qFormat/>
    <w:rsid w:val="00F2692D"/>
    <w:pPr>
      <w:shd w:val="clear" w:color="auto" w:fill="FFFFFF"/>
      <w:spacing w:after="0" w:line="240" w:lineRule="atLeast"/>
      <w:jc w:val="both"/>
    </w:pPr>
    <w:rPr>
      <w:rFonts w:ascii="Arial" w:hAnsi="Arial" w:cs="Arial"/>
      <w:i/>
      <w:iCs/>
      <w:sz w:val="9"/>
      <w:szCs w:val="9"/>
    </w:rPr>
  </w:style>
  <w:style w:type="paragraph" w:customStyle="1" w:styleId="101">
    <w:name w:val="Основной текст (10)1"/>
    <w:basedOn w:val="a"/>
    <w:link w:val="100"/>
    <w:uiPriority w:val="99"/>
    <w:qFormat/>
    <w:rsid w:val="00B711B1"/>
    <w:pPr>
      <w:shd w:val="clear" w:color="auto" w:fill="FFFFFF"/>
      <w:spacing w:after="600" w:line="451" w:lineRule="exact"/>
      <w:jc w:val="both"/>
    </w:pPr>
    <w:rPr>
      <w:rFonts w:ascii="Times New Roman" w:hAnsi="Times New Roman"/>
      <w:sz w:val="25"/>
      <w:szCs w:val="25"/>
    </w:rPr>
  </w:style>
  <w:style w:type="paragraph" w:customStyle="1" w:styleId="121">
    <w:name w:val="Заголовок №1 (2)"/>
    <w:basedOn w:val="a"/>
    <w:link w:val="120"/>
    <w:uiPriority w:val="99"/>
    <w:qFormat/>
    <w:rsid w:val="000D43E2"/>
    <w:pPr>
      <w:shd w:val="clear" w:color="auto" w:fill="FFFFFF"/>
      <w:spacing w:before="300" w:after="0" w:line="446" w:lineRule="exact"/>
      <w:ind w:firstLine="700"/>
      <w:jc w:val="both"/>
      <w:outlineLvl w:val="0"/>
    </w:pPr>
    <w:rPr>
      <w:rFonts w:ascii="Times New Roman" w:hAnsi="Times New Roman"/>
      <w:sz w:val="26"/>
      <w:szCs w:val="26"/>
    </w:rPr>
  </w:style>
  <w:style w:type="paragraph" w:styleId="a9">
    <w:name w:val="Balloon Text"/>
    <w:basedOn w:val="a"/>
    <w:link w:val="a8"/>
    <w:uiPriority w:val="99"/>
    <w:semiHidden/>
    <w:qFormat/>
    <w:rsid w:val="000D43E2"/>
    <w:pPr>
      <w:spacing w:after="0" w:line="240" w:lineRule="auto"/>
    </w:pPr>
    <w:rPr>
      <w:rFonts w:ascii="Tahoma" w:hAnsi="Tahoma" w:cs="Tahoma"/>
      <w:sz w:val="16"/>
      <w:szCs w:val="16"/>
    </w:rPr>
  </w:style>
  <w:style w:type="paragraph" w:customStyle="1" w:styleId="211">
    <w:name w:val="Подпись к таблице (2)1"/>
    <w:basedOn w:val="a"/>
    <w:link w:val="24"/>
    <w:uiPriority w:val="99"/>
    <w:qFormat/>
    <w:rsid w:val="000D43E2"/>
    <w:pPr>
      <w:shd w:val="clear" w:color="auto" w:fill="FFFFFF"/>
      <w:spacing w:after="0" w:line="240" w:lineRule="atLeast"/>
    </w:pPr>
    <w:rPr>
      <w:rFonts w:ascii="Times New Roman" w:hAnsi="Times New Roman"/>
      <w:b/>
      <w:bCs/>
    </w:rPr>
  </w:style>
  <w:style w:type="paragraph" w:customStyle="1" w:styleId="11">
    <w:name w:val="Подпись к таблице1"/>
    <w:basedOn w:val="a"/>
    <w:link w:val="aa"/>
    <w:uiPriority w:val="99"/>
    <w:qFormat/>
    <w:rsid w:val="000D43E2"/>
    <w:pPr>
      <w:shd w:val="clear" w:color="auto" w:fill="FFFFFF"/>
      <w:spacing w:after="0" w:line="240" w:lineRule="atLeast"/>
    </w:pPr>
    <w:rPr>
      <w:rFonts w:ascii="Times New Roman" w:hAnsi="Times New Roman"/>
      <w:sz w:val="26"/>
      <w:szCs w:val="26"/>
    </w:rPr>
  </w:style>
  <w:style w:type="paragraph" w:customStyle="1" w:styleId="171">
    <w:name w:val="Основной текст (17)1"/>
    <w:basedOn w:val="a"/>
    <w:link w:val="17"/>
    <w:uiPriority w:val="99"/>
    <w:qFormat/>
    <w:rsid w:val="000D43E2"/>
    <w:pPr>
      <w:shd w:val="clear" w:color="auto" w:fill="FFFFFF"/>
      <w:spacing w:after="0" w:line="259" w:lineRule="exact"/>
      <w:jc w:val="center"/>
    </w:pPr>
    <w:rPr>
      <w:rFonts w:ascii="Times New Roman" w:hAnsi="Times New Roman"/>
      <w:sz w:val="21"/>
      <w:szCs w:val="21"/>
    </w:rPr>
  </w:style>
  <w:style w:type="paragraph" w:customStyle="1" w:styleId="190">
    <w:name w:val="Основной текст (19)"/>
    <w:basedOn w:val="a"/>
    <w:link w:val="19"/>
    <w:uiPriority w:val="99"/>
    <w:qFormat/>
    <w:rsid w:val="003049CA"/>
    <w:pPr>
      <w:shd w:val="clear" w:color="auto" w:fill="FFFFFF"/>
      <w:spacing w:after="0" w:line="240" w:lineRule="atLeast"/>
    </w:pPr>
    <w:rPr>
      <w:rFonts w:ascii="Times New Roman" w:hAnsi="Times New Roman"/>
    </w:rPr>
  </w:style>
  <w:style w:type="paragraph" w:customStyle="1" w:styleId="60">
    <w:name w:val="Основной текст (6)"/>
    <w:basedOn w:val="a"/>
    <w:link w:val="6"/>
    <w:uiPriority w:val="99"/>
    <w:qFormat/>
    <w:rsid w:val="003049CA"/>
    <w:pPr>
      <w:shd w:val="clear" w:color="auto" w:fill="FFFFFF"/>
      <w:spacing w:after="60" w:line="240" w:lineRule="atLeast"/>
    </w:pPr>
    <w:rPr>
      <w:rFonts w:ascii="Times New Roman" w:hAnsi="Times New Roman"/>
      <w:spacing w:val="-10"/>
      <w:sz w:val="8"/>
      <w:szCs w:val="8"/>
    </w:rPr>
  </w:style>
  <w:style w:type="paragraph" w:customStyle="1" w:styleId="261">
    <w:name w:val="Основной текст (26)"/>
    <w:basedOn w:val="a"/>
    <w:link w:val="260"/>
    <w:uiPriority w:val="99"/>
    <w:qFormat/>
    <w:rsid w:val="003049CA"/>
    <w:pPr>
      <w:shd w:val="clear" w:color="auto" w:fill="FFFFFF"/>
      <w:spacing w:after="0" w:line="240" w:lineRule="atLeast"/>
    </w:pPr>
    <w:rPr>
      <w:rFonts w:ascii="Arial" w:hAnsi="Arial" w:cs="Arial"/>
      <w:sz w:val="8"/>
      <w:szCs w:val="8"/>
    </w:rPr>
  </w:style>
  <w:style w:type="paragraph" w:customStyle="1" w:styleId="271">
    <w:name w:val="Основной текст (27)"/>
    <w:basedOn w:val="a"/>
    <w:link w:val="270"/>
    <w:uiPriority w:val="99"/>
    <w:qFormat/>
    <w:rsid w:val="003049CA"/>
    <w:pPr>
      <w:shd w:val="clear" w:color="auto" w:fill="FFFFFF"/>
      <w:spacing w:after="0" w:line="240" w:lineRule="atLeast"/>
    </w:pPr>
    <w:rPr>
      <w:rFonts w:ascii="Arial" w:hAnsi="Arial" w:cs="Arial"/>
      <w:sz w:val="9"/>
      <w:szCs w:val="9"/>
    </w:rPr>
  </w:style>
  <w:style w:type="paragraph" w:customStyle="1" w:styleId="281">
    <w:name w:val="Основной текст (28)"/>
    <w:basedOn w:val="a"/>
    <w:link w:val="280"/>
    <w:uiPriority w:val="99"/>
    <w:qFormat/>
    <w:rsid w:val="003049CA"/>
    <w:pPr>
      <w:shd w:val="clear" w:color="auto" w:fill="FFFFFF"/>
      <w:spacing w:after="60" w:line="240" w:lineRule="atLeast"/>
    </w:pPr>
    <w:rPr>
      <w:rFonts w:ascii="Arial" w:hAnsi="Arial" w:cs="Arial"/>
      <w:sz w:val="12"/>
      <w:szCs w:val="12"/>
    </w:rPr>
  </w:style>
  <w:style w:type="paragraph" w:customStyle="1" w:styleId="af9">
    <w:name w:val="Верхній і нижній колонтитули"/>
    <w:basedOn w:val="a"/>
    <w:qFormat/>
  </w:style>
  <w:style w:type="paragraph" w:styleId="ae">
    <w:name w:val="header"/>
    <w:basedOn w:val="a"/>
    <w:link w:val="ad"/>
    <w:uiPriority w:val="99"/>
    <w:rsid w:val="0000635E"/>
    <w:pPr>
      <w:tabs>
        <w:tab w:val="center" w:pos="4677"/>
        <w:tab w:val="right" w:pos="9355"/>
      </w:tabs>
      <w:spacing w:after="0" w:line="240" w:lineRule="auto"/>
    </w:pPr>
  </w:style>
  <w:style w:type="paragraph" w:styleId="af0">
    <w:name w:val="footer"/>
    <w:basedOn w:val="a"/>
    <w:link w:val="af"/>
    <w:uiPriority w:val="99"/>
    <w:rsid w:val="0000635E"/>
    <w:pPr>
      <w:tabs>
        <w:tab w:val="center" w:pos="4677"/>
        <w:tab w:val="right" w:pos="9355"/>
      </w:tabs>
      <w:spacing w:after="0" w:line="240" w:lineRule="auto"/>
    </w:pPr>
  </w:style>
  <w:style w:type="paragraph" w:styleId="afa">
    <w:name w:val="Normal (Web)"/>
    <w:basedOn w:val="a"/>
    <w:uiPriority w:val="99"/>
    <w:qFormat/>
    <w:rsid w:val="00D62734"/>
    <w:pPr>
      <w:spacing w:beforeAutospacing="1" w:afterAutospacing="1" w:line="240" w:lineRule="auto"/>
    </w:pPr>
    <w:rPr>
      <w:rFonts w:ascii="Times New Roman" w:eastAsia="Times New Roman" w:hAnsi="Times New Roman"/>
      <w:sz w:val="24"/>
      <w:szCs w:val="24"/>
      <w:lang w:eastAsia="ru-RU"/>
    </w:rPr>
  </w:style>
  <w:style w:type="paragraph" w:customStyle="1" w:styleId="af2">
    <w:name w:val="Таблиця"/>
    <w:basedOn w:val="a"/>
    <w:link w:val="af1"/>
    <w:uiPriority w:val="99"/>
    <w:qFormat/>
    <w:rsid w:val="0053142B"/>
    <w:pPr>
      <w:shd w:val="clear" w:color="auto" w:fill="FFFFFF"/>
      <w:spacing w:after="0" w:line="240" w:lineRule="auto"/>
      <w:ind w:right="77"/>
      <w:jc w:val="both"/>
    </w:pPr>
    <w:rPr>
      <w:rFonts w:ascii="Times New Roman" w:hAnsi="Times New Roman"/>
      <w:sz w:val="24"/>
      <w:szCs w:val="24"/>
      <w:lang w:val="uk-UA" w:eastAsia="ru-RU"/>
    </w:rPr>
  </w:style>
  <w:style w:type="paragraph" w:customStyle="1" w:styleId="afb">
    <w:name w:val="Вміст рамки"/>
    <w:basedOn w:val="a"/>
    <w:qFormat/>
  </w:style>
  <w:style w:type="table" w:styleId="afc">
    <w:name w:val="Table Grid"/>
    <w:basedOn w:val="a1"/>
    <w:uiPriority w:val="99"/>
    <w:rsid w:val="0048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18" Type="http://schemas.openxmlformats.org/officeDocument/2006/relationships/hyperlink" Target="http://neosports.ru/service/kalkulyatory2/formuly-maksimalnogo-pulsa" TargetMode="External"/><Relationship Id="rId3" Type="http://schemas.openxmlformats.org/officeDocument/2006/relationships/styles" Target="styles.xml"/><Relationship Id="rId21" Type="http://schemas.openxmlformats.org/officeDocument/2006/relationships/hyperlink" Target="http://studopedia.com.ua/1_401434_strategii-ta-modeli-profilaktichnoi-diyalnosti.html" TargetMode="External"/><Relationship Id="rId7" Type="http://schemas.openxmlformats.org/officeDocument/2006/relationships/endnotes" Target="endnotes.xml"/><Relationship Id="rId12" Type="http://schemas.openxmlformats.org/officeDocument/2006/relationships/hyperlink" Target="http://lib.sportedu.ru/2SimQuery.idc?Author=&#1096;&#1086;&#1082;&#1086;&#1090;&#1082;&#1086;%20&#1090;" TargetMode="External"/><Relationship Id="rId17" Type="http://schemas.openxmlformats.org/officeDocument/2006/relationships/hyperlink" Target="http://kidportal.ru/interesno-znat/sport-igri/vliyanie-fizicheskih-uprazhnenii-i-igr-na-organizm-detei-i-podrostkov.html" TargetMode="External"/><Relationship Id="rId2" Type="http://schemas.openxmlformats.org/officeDocument/2006/relationships/numbering" Target="numbering.xml"/><Relationship Id="rId16" Type="http://schemas.openxmlformats.org/officeDocument/2006/relationships/hyperlink" Target="http://www.newsline.com.ua/society/smi-lish-1-1-ukrainskih-detey-absolyutno-zdorovy-16122013044500" TargetMode="External"/><Relationship Id="rId20" Type="http://schemas.openxmlformats.org/officeDocument/2006/relationships/hyperlink" Target="http://autta.org.ua/files/photo/strat_pla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Author=&#1077;&#1088;&#1077;&#1084;&#1082;&#1072;%20&#107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yurist-online.com/laws/6321/" TargetMode="External"/><Relationship Id="rId23" Type="http://schemas.openxmlformats.org/officeDocument/2006/relationships/fontTable" Target="fontTable.xml"/><Relationship Id="rId10" Type="http://schemas.openxmlformats.org/officeDocument/2006/relationships/hyperlink" Target="http://fizkultura.kpnu.edu.ua/wp-content/uploads/" TargetMode="External"/><Relationship Id="rId19" Type="http://schemas.openxmlformats.org/officeDocument/2006/relationships/hyperlink" Target="https://www.google.com.ua/search?ei=j4MLXMjLIaKNmgXz9ZjwCg&amp;q=&#1060;&#1086;&#1088;&#1084;&#1091;&#1083;&#1072;+&#1043;&#1077;&#1083;&#1083;&#1080;&#1096;&#1072;" TargetMode="External"/><Relationship Id="rId4" Type="http://schemas.openxmlformats.org/officeDocument/2006/relationships/settings" Target="settings.xml"/><Relationship Id="rId9" Type="http://schemas.openxmlformats.org/officeDocument/2006/relationships/hyperlink" Target="http://www.mon.gov.ua/images/files/news/" TargetMode="External"/><Relationship Id="rId14"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253E-78EB-43EE-807A-8024857C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11734</Words>
  <Characters>66886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User</cp:lastModifiedBy>
  <cp:revision>3</cp:revision>
  <cp:lastPrinted>2019-01-11T12:57:00Z</cp:lastPrinted>
  <dcterms:created xsi:type="dcterms:W3CDTF">2023-12-26T06:55:00Z</dcterms:created>
  <dcterms:modified xsi:type="dcterms:W3CDTF">2023-12-26T06:55:00Z</dcterms:modified>
  <dc:language>uk-UA</dc:language>
</cp:coreProperties>
</file>