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7A30" w:rsidRDefault="00A35E84" w:rsidP="00917A30">
      <w:pPr>
        <w:pStyle w:val="1"/>
      </w:pPr>
      <w:r w:rsidRPr="00280459">
        <w:t>МІНІСТЕРСТВО</w:t>
      </w:r>
      <w:r w:rsidR="00917A30">
        <w:t xml:space="preserve"> </w:t>
      </w:r>
      <w:r w:rsidRPr="00280459">
        <w:t>ОСВІТИ</w:t>
      </w:r>
      <w:r w:rsidR="00917A30">
        <w:t xml:space="preserve"> </w:t>
      </w:r>
      <w:r w:rsidRPr="00280459">
        <w:t>І</w:t>
      </w:r>
      <w:r w:rsidR="00917A30">
        <w:t xml:space="preserve"> </w:t>
      </w:r>
      <w:r w:rsidRPr="00280459">
        <w:t>НАУКИ</w:t>
      </w:r>
      <w:r w:rsidR="00917A30">
        <w:t xml:space="preserve"> </w:t>
      </w:r>
      <w:r w:rsidRPr="00280459">
        <w:t>УКРАЇНИ</w:t>
      </w:r>
    </w:p>
    <w:p w:rsidR="00A35E84" w:rsidRPr="00917A30" w:rsidRDefault="00A35E84" w:rsidP="00917A30">
      <w:pPr>
        <w:pStyle w:val="1"/>
      </w:pPr>
      <w:r w:rsidRPr="00280459">
        <w:t>ЗАПОРІЗЬКИЙ</w:t>
      </w:r>
      <w:r w:rsidR="00917A30">
        <w:t xml:space="preserve"> </w:t>
      </w:r>
      <w:r w:rsidRPr="00280459">
        <w:t>НАЦІОНАЛЬНИЙ</w:t>
      </w:r>
      <w:r w:rsidR="00917A30">
        <w:t xml:space="preserve"> </w:t>
      </w:r>
      <w:r w:rsidRPr="00280459">
        <w:t>УНІВЕРСИТЕТ</w:t>
      </w:r>
    </w:p>
    <w:p w:rsidR="00A35E84" w:rsidRPr="00280459" w:rsidRDefault="00A35E84" w:rsidP="00917A30">
      <w:pPr>
        <w:pStyle w:val="1"/>
      </w:pPr>
    </w:p>
    <w:p w:rsidR="00A35E84" w:rsidRPr="00280459" w:rsidRDefault="00A35E84" w:rsidP="00917A30">
      <w:pPr>
        <w:pStyle w:val="a8"/>
        <w:ind w:left="0" w:firstLine="0"/>
        <w:jc w:val="center"/>
        <w:rPr>
          <w:b/>
          <w:sz w:val="30"/>
        </w:rPr>
      </w:pPr>
    </w:p>
    <w:p w:rsidR="00A35E84" w:rsidRPr="00280459" w:rsidRDefault="00A35E84" w:rsidP="00917A30">
      <w:pPr>
        <w:pStyle w:val="a8"/>
        <w:spacing w:before="5"/>
        <w:ind w:left="0" w:firstLine="0"/>
        <w:jc w:val="center"/>
        <w:rPr>
          <w:b/>
          <w:sz w:val="23"/>
        </w:rPr>
      </w:pPr>
    </w:p>
    <w:p w:rsidR="00A35E84" w:rsidRPr="00280459" w:rsidRDefault="00A35E84" w:rsidP="00917A30">
      <w:pPr>
        <w:pStyle w:val="a8"/>
        <w:jc w:val="center"/>
      </w:pPr>
      <w:r w:rsidRPr="00280459">
        <w:t>Кафедра міжнародної економіки, природних ресурсів та економіки</w:t>
      </w:r>
      <w:r w:rsidR="00A25474">
        <w:t xml:space="preserve"> </w:t>
      </w:r>
      <w:r w:rsidRPr="00280459">
        <w:t>міжнародного туризму</w:t>
      </w:r>
    </w:p>
    <w:p w:rsidR="00A35E84" w:rsidRPr="00280459" w:rsidRDefault="00A35E84" w:rsidP="00917A30">
      <w:pPr>
        <w:pStyle w:val="a8"/>
        <w:ind w:left="0" w:firstLine="0"/>
        <w:jc w:val="center"/>
        <w:rPr>
          <w:sz w:val="30"/>
        </w:rPr>
      </w:pPr>
    </w:p>
    <w:p w:rsidR="00A35E84" w:rsidRPr="00280459" w:rsidRDefault="00A35E84" w:rsidP="00917A30">
      <w:pPr>
        <w:pStyle w:val="a8"/>
        <w:ind w:left="0" w:firstLine="0"/>
        <w:jc w:val="center"/>
        <w:rPr>
          <w:sz w:val="30"/>
        </w:rPr>
      </w:pPr>
    </w:p>
    <w:p w:rsidR="00A35E84" w:rsidRPr="00280459" w:rsidRDefault="00A35E84" w:rsidP="00917A30">
      <w:pPr>
        <w:spacing w:before="235"/>
        <w:ind w:left="522" w:right="906"/>
        <w:jc w:val="center"/>
        <w:rPr>
          <w:b/>
          <w:sz w:val="36"/>
          <w:lang w:val="uk-UA"/>
        </w:rPr>
      </w:pPr>
      <w:r w:rsidRPr="00280459">
        <w:rPr>
          <w:b/>
          <w:sz w:val="36"/>
          <w:lang w:val="uk-UA"/>
        </w:rPr>
        <w:t>Кваліфікаційна</w:t>
      </w:r>
      <w:r w:rsidR="00917A30">
        <w:rPr>
          <w:b/>
          <w:sz w:val="36"/>
          <w:lang w:val="uk-UA"/>
        </w:rPr>
        <w:t xml:space="preserve"> </w:t>
      </w:r>
      <w:r w:rsidRPr="00280459">
        <w:rPr>
          <w:b/>
          <w:sz w:val="36"/>
          <w:lang w:val="uk-UA"/>
        </w:rPr>
        <w:t>робота</w:t>
      </w:r>
    </w:p>
    <w:p w:rsidR="00A35E84" w:rsidRPr="00280459" w:rsidRDefault="00A35E84" w:rsidP="00917A30">
      <w:pPr>
        <w:pStyle w:val="a8"/>
        <w:spacing w:before="8"/>
        <w:ind w:left="0" w:firstLine="0"/>
        <w:jc w:val="center"/>
        <w:rPr>
          <w:b/>
          <w:sz w:val="31"/>
        </w:rPr>
      </w:pPr>
    </w:p>
    <w:p w:rsidR="00A35E84" w:rsidRPr="00917A30" w:rsidRDefault="00917A30" w:rsidP="00917A30">
      <w:pPr>
        <w:pStyle w:val="a8"/>
        <w:tabs>
          <w:tab w:val="left" w:pos="8652"/>
        </w:tabs>
        <w:ind w:left="0" w:right="318" w:firstLine="0"/>
        <w:jc w:val="center"/>
        <w:rPr>
          <w:sz w:val="20"/>
        </w:rPr>
      </w:pPr>
      <w:r>
        <w:t>н</w:t>
      </w:r>
      <w:r w:rsidR="00A35E84" w:rsidRPr="00280459">
        <w:t>а</w:t>
      </w:r>
      <w:r>
        <w:t xml:space="preserve"> </w:t>
      </w:r>
      <w:r w:rsidR="00A35E84" w:rsidRPr="00280459">
        <w:t>тему</w:t>
      </w:r>
      <w:r>
        <w:t>: «</w:t>
      </w:r>
      <w:r w:rsidR="0069088B" w:rsidRPr="00917A30">
        <w:t>Формування міжнародної інвестиційної привабливості розвитку економіки України</w:t>
      </w:r>
      <w:r w:rsidRPr="00917A30">
        <w:t>»</w:t>
      </w:r>
    </w:p>
    <w:p w:rsidR="00A35E84" w:rsidRPr="00280459" w:rsidRDefault="00A35E84" w:rsidP="00917A30">
      <w:pPr>
        <w:pStyle w:val="a8"/>
        <w:ind w:left="0" w:firstLine="0"/>
        <w:jc w:val="center"/>
        <w:rPr>
          <w:sz w:val="20"/>
        </w:rPr>
      </w:pPr>
    </w:p>
    <w:p w:rsidR="00A35E84" w:rsidRPr="00280459" w:rsidRDefault="00A35E84" w:rsidP="00A35E84">
      <w:pPr>
        <w:pStyle w:val="a8"/>
        <w:ind w:left="0" w:firstLine="0"/>
        <w:rPr>
          <w:sz w:val="20"/>
        </w:rPr>
      </w:pPr>
    </w:p>
    <w:p w:rsidR="00A35E84" w:rsidRPr="00280459" w:rsidRDefault="00A35E84" w:rsidP="00A35E84">
      <w:pPr>
        <w:pStyle w:val="a8"/>
        <w:ind w:left="0" w:firstLine="0"/>
        <w:rPr>
          <w:sz w:val="20"/>
        </w:rPr>
      </w:pPr>
    </w:p>
    <w:p w:rsidR="00A35E84" w:rsidRPr="00280459" w:rsidRDefault="00A35E84" w:rsidP="00A35E84">
      <w:pPr>
        <w:pStyle w:val="a8"/>
        <w:ind w:left="0" w:firstLine="0"/>
        <w:rPr>
          <w:sz w:val="20"/>
        </w:rPr>
      </w:pPr>
    </w:p>
    <w:p w:rsidR="00A35E84" w:rsidRPr="00280459" w:rsidRDefault="00A35E84" w:rsidP="00A35E84">
      <w:pPr>
        <w:pStyle w:val="a8"/>
        <w:ind w:left="0" w:firstLine="0"/>
        <w:rPr>
          <w:sz w:val="20"/>
        </w:rPr>
      </w:pPr>
    </w:p>
    <w:p w:rsidR="00A35E84" w:rsidRPr="00280459" w:rsidRDefault="00A35E84" w:rsidP="00917A30">
      <w:pPr>
        <w:pStyle w:val="a8"/>
        <w:tabs>
          <w:tab w:val="left" w:pos="6870"/>
          <w:tab w:val="left" w:pos="9988"/>
        </w:tabs>
        <w:spacing w:before="246" w:line="242" w:lineRule="auto"/>
        <w:ind w:left="4141" w:right="656" w:firstLine="0"/>
      </w:pPr>
      <w:r w:rsidRPr="00280459">
        <w:t>Виконав:</w:t>
      </w:r>
      <w:r w:rsidR="00917A30">
        <w:t xml:space="preserve"> </w:t>
      </w:r>
      <w:r w:rsidRPr="00917A30">
        <w:t>здобувач</w:t>
      </w:r>
      <w:r w:rsidR="00A25474">
        <w:t xml:space="preserve"> 2 </w:t>
      </w:r>
      <w:r w:rsidRPr="00917A30">
        <w:t>курсу</w:t>
      </w:r>
      <w:r w:rsidRPr="00280459">
        <w:t>,</w:t>
      </w:r>
      <w:r w:rsidR="00917A30">
        <w:t xml:space="preserve"> </w:t>
      </w:r>
      <w:r w:rsidRPr="00280459">
        <w:t>групи</w:t>
      </w:r>
      <w:r w:rsidR="00A25474">
        <w:rPr>
          <w:u w:val="single"/>
        </w:rPr>
        <w:t xml:space="preserve"> </w:t>
      </w:r>
      <w:r w:rsidR="00A25474" w:rsidRPr="00A25474">
        <w:t>8.0512-ме-з</w:t>
      </w:r>
      <w:r w:rsidR="005D355C">
        <w:t>-дн</w:t>
      </w:r>
      <w:r w:rsidR="00A25474">
        <w:t xml:space="preserve">                             </w:t>
      </w:r>
      <w:r w:rsidRPr="00A25474">
        <w:t>Спеціальності 051</w:t>
      </w:r>
      <w:r w:rsidR="00917A30" w:rsidRPr="00A25474">
        <w:t xml:space="preserve"> </w:t>
      </w:r>
      <w:r w:rsidRPr="00A25474">
        <w:t>«Економіка</w:t>
      </w:r>
      <w:r w:rsidRPr="00280459">
        <w:t>»</w:t>
      </w:r>
    </w:p>
    <w:p w:rsidR="00A35E84" w:rsidRDefault="00917A30" w:rsidP="00917A30">
      <w:pPr>
        <w:pStyle w:val="a8"/>
        <w:ind w:left="4141" w:right="879" w:firstLine="0"/>
      </w:pPr>
      <w:r>
        <w:t xml:space="preserve">Освітньо-професійної програми: </w:t>
      </w:r>
      <w:r w:rsidR="00A35E84" w:rsidRPr="00280459">
        <w:t>«Міжнародна</w:t>
      </w:r>
      <w:r>
        <w:t xml:space="preserve"> </w:t>
      </w:r>
      <w:r w:rsidR="00A35E84" w:rsidRPr="00280459">
        <w:t>економіка»</w:t>
      </w:r>
      <w:r>
        <w:t xml:space="preserve"> </w:t>
      </w:r>
    </w:p>
    <w:p w:rsidR="00917A30" w:rsidRPr="00917A30" w:rsidRDefault="00917A30" w:rsidP="00917A30">
      <w:pPr>
        <w:pStyle w:val="a8"/>
        <w:ind w:left="4141" w:right="879" w:firstLine="0"/>
      </w:pPr>
      <w:r>
        <w:t>Рогозіна К.В.</w:t>
      </w:r>
    </w:p>
    <w:p w:rsidR="00A35E84" w:rsidRPr="00280459" w:rsidRDefault="00917A30" w:rsidP="00917A30">
      <w:pPr>
        <w:pStyle w:val="a8"/>
        <w:tabs>
          <w:tab w:val="left" w:pos="9852"/>
        </w:tabs>
        <w:spacing w:line="322" w:lineRule="exact"/>
        <w:ind w:left="4141" w:firstLine="0"/>
        <w:rPr>
          <w:sz w:val="16"/>
        </w:rPr>
      </w:pPr>
      <w:r>
        <w:t>Керівник: професор, завідувач кафедри міжнародної економіки, природніх ресурсів та економіки міжнародного туризму, д.е.н. Бабміндра Д.І.</w:t>
      </w:r>
    </w:p>
    <w:p w:rsidR="00A35E84" w:rsidRPr="00280459" w:rsidRDefault="00A35E84" w:rsidP="00A35E84">
      <w:pPr>
        <w:pStyle w:val="a8"/>
        <w:tabs>
          <w:tab w:val="left" w:pos="9970"/>
        </w:tabs>
        <w:spacing w:line="322" w:lineRule="exact"/>
        <w:ind w:left="4141" w:firstLine="0"/>
      </w:pPr>
      <w:r w:rsidRPr="00280459">
        <w:t>Рецензент</w:t>
      </w:r>
      <w:r w:rsidR="00917A30">
        <w:t>:</w:t>
      </w:r>
      <w:r w:rsidR="00C3456A">
        <w:t xml:space="preserve"> </w:t>
      </w:r>
      <w:r w:rsidR="00A25474">
        <w:t>Селіщева А.В.</w:t>
      </w:r>
      <w:r w:rsidRPr="00917A30">
        <w:tab/>
      </w:r>
    </w:p>
    <w:p w:rsidR="00A35E84" w:rsidRPr="00280459" w:rsidRDefault="00A35E84" w:rsidP="00A35E84">
      <w:pPr>
        <w:pStyle w:val="a8"/>
        <w:ind w:left="0" w:firstLine="0"/>
        <w:rPr>
          <w:sz w:val="18"/>
        </w:rPr>
      </w:pPr>
    </w:p>
    <w:p w:rsidR="00A35E84" w:rsidRPr="00280459" w:rsidRDefault="00A35E84" w:rsidP="00A35E84">
      <w:pPr>
        <w:pStyle w:val="a8"/>
        <w:ind w:left="0" w:firstLine="0"/>
        <w:rPr>
          <w:sz w:val="18"/>
        </w:rPr>
      </w:pPr>
    </w:p>
    <w:p w:rsidR="00A35E84" w:rsidRPr="00280459" w:rsidRDefault="00A35E84" w:rsidP="00A35E84">
      <w:pPr>
        <w:pStyle w:val="a8"/>
        <w:ind w:left="0" w:firstLine="0"/>
        <w:rPr>
          <w:sz w:val="18"/>
        </w:rPr>
      </w:pPr>
    </w:p>
    <w:p w:rsidR="00A35E84" w:rsidRPr="00280459" w:rsidRDefault="00A35E84" w:rsidP="00A35E84">
      <w:pPr>
        <w:pStyle w:val="a8"/>
        <w:ind w:left="0" w:firstLine="0"/>
        <w:rPr>
          <w:sz w:val="18"/>
        </w:rPr>
      </w:pPr>
    </w:p>
    <w:p w:rsidR="00A35E84" w:rsidRPr="00280459" w:rsidRDefault="00A35E84" w:rsidP="00A35E84">
      <w:pPr>
        <w:pStyle w:val="a8"/>
        <w:ind w:left="0" w:firstLine="0"/>
        <w:rPr>
          <w:sz w:val="18"/>
        </w:rPr>
      </w:pPr>
    </w:p>
    <w:p w:rsidR="00A35E84" w:rsidRDefault="00A35E84" w:rsidP="00A35E84">
      <w:pPr>
        <w:pStyle w:val="a8"/>
        <w:ind w:left="0" w:firstLine="0"/>
        <w:rPr>
          <w:sz w:val="18"/>
        </w:rPr>
      </w:pPr>
    </w:p>
    <w:p w:rsidR="005D355C" w:rsidRDefault="005D355C" w:rsidP="00A35E84">
      <w:pPr>
        <w:pStyle w:val="a8"/>
        <w:ind w:left="0" w:firstLine="0"/>
        <w:rPr>
          <w:sz w:val="18"/>
        </w:rPr>
      </w:pPr>
    </w:p>
    <w:p w:rsidR="005D355C" w:rsidRDefault="005D355C" w:rsidP="00A35E84">
      <w:pPr>
        <w:pStyle w:val="a8"/>
        <w:ind w:left="0" w:firstLine="0"/>
        <w:rPr>
          <w:sz w:val="18"/>
        </w:rPr>
      </w:pPr>
    </w:p>
    <w:p w:rsidR="005D355C" w:rsidRDefault="005D355C" w:rsidP="00A35E84">
      <w:pPr>
        <w:pStyle w:val="a8"/>
        <w:ind w:left="0" w:firstLine="0"/>
        <w:rPr>
          <w:sz w:val="18"/>
        </w:rPr>
      </w:pPr>
    </w:p>
    <w:p w:rsidR="005D355C" w:rsidRDefault="005D355C" w:rsidP="00A35E84">
      <w:pPr>
        <w:pStyle w:val="a8"/>
        <w:ind w:left="0" w:firstLine="0"/>
        <w:rPr>
          <w:sz w:val="18"/>
        </w:rPr>
      </w:pPr>
    </w:p>
    <w:p w:rsidR="005D355C" w:rsidRDefault="005D355C" w:rsidP="00A35E84">
      <w:pPr>
        <w:pStyle w:val="a8"/>
        <w:ind w:left="0" w:firstLine="0"/>
        <w:rPr>
          <w:sz w:val="18"/>
        </w:rPr>
      </w:pPr>
    </w:p>
    <w:p w:rsidR="005D355C" w:rsidRDefault="005D355C" w:rsidP="00A35E84">
      <w:pPr>
        <w:pStyle w:val="a8"/>
        <w:ind w:left="0" w:firstLine="0"/>
        <w:rPr>
          <w:sz w:val="18"/>
        </w:rPr>
      </w:pPr>
    </w:p>
    <w:p w:rsidR="005D355C" w:rsidRPr="00280459" w:rsidRDefault="005D355C" w:rsidP="00A35E84">
      <w:pPr>
        <w:pStyle w:val="a8"/>
        <w:ind w:left="0" w:firstLine="0"/>
        <w:rPr>
          <w:sz w:val="18"/>
        </w:rPr>
      </w:pPr>
    </w:p>
    <w:p w:rsidR="00A35E84" w:rsidRPr="00A25474" w:rsidRDefault="00A35E84" w:rsidP="00A35E84">
      <w:pPr>
        <w:pStyle w:val="a8"/>
        <w:tabs>
          <w:tab w:val="left" w:pos="6238"/>
        </w:tabs>
        <w:spacing w:before="115"/>
        <w:ind w:left="4091" w:firstLine="0"/>
      </w:pPr>
      <w:r w:rsidRPr="00280459">
        <w:t>Запо</w:t>
      </w:r>
      <w:r w:rsidRPr="00A25474">
        <w:t xml:space="preserve">ріжжя </w:t>
      </w:r>
      <w:r w:rsidR="00D91678" w:rsidRPr="00A25474">
        <w:t>–</w:t>
      </w:r>
      <w:r w:rsidRPr="00A25474">
        <w:t>20</w:t>
      </w:r>
      <w:r w:rsidR="007A461F" w:rsidRPr="00A25474">
        <w:t>24</w:t>
      </w:r>
    </w:p>
    <w:p w:rsidR="00A35E84" w:rsidRDefault="00A35E84">
      <w:pPr>
        <w:rPr>
          <w:lang w:val="uk-UA"/>
        </w:rPr>
      </w:pPr>
      <w:r w:rsidRPr="00A25474">
        <w:rPr>
          <w:lang w:val="uk-UA"/>
        </w:rPr>
        <w:br w:type="page"/>
      </w:r>
    </w:p>
    <w:p w:rsidR="00BE0FFA" w:rsidRDefault="00BE0FFA" w:rsidP="005D355C">
      <w:pPr>
        <w:pStyle w:val="11"/>
        <w:spacing w:after="0" w:line="240" w:lineRule="auto"/>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lastRenderedPageBreak/>
        <w:t>МІНІСТЕРСТВО ОСВІТИ І НАУКИ УКРАЇНИ</w:t>
      </w:r>
    </w:p>
    <w:p w:rsidR="00BE0FFA" w:rsidRDefault="00BE0FFA" w:rsidP="005D355C">
      <w:pPr>
        <w:pStyle w:val="11"/>
        <w:spacing w:after="0" w:line="240" w:lineRule="auto"/>
        <w:ind w:firstLine="709"/>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ЗАПОРІЗЬКИЙ НАЦІОНАЛЬНИЙ УНІВЕРСИТЕТ</w:t>
      </w:r>
    </w:p>
    <w:p w:rsidR="00BE0FFA" w:rsidRDefault="00BE0FFA" w:rsidP="005D355C">
      <w:pPr>
        <w:pStyle w:val="11"/>
        <w:spacing w:after="0" w:line="240" w:lineRule="auto"/>
        <w:rPr>
          <w:rFonts w:ascii="Times New Roman" w:eastAsia="Times New Roman" w:hAnsi="Times New Roman" w:cs="Times New Roman"/>
          <w:b/>
          <w:sz w:val="28"/>
          <w:szCs w:val="28"/>
        </w:rPr>
      </w:pPr>
    </w:p>
    <w:p w:rsidR="00BE0FFA" w:rsidRDefault="00BE0FFA" w:rsidP="005D355C">
      <w:pPr>
        <w:pStyle w:val="11"/>
        <w:spacing w:after="0" w:line="240" w:lineRule="auto"/>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Факультет </w:t>
      </w:r>
      <w:r>
        <w:rPr>
          <w:rFonts w:ascii="Times New Roman" w:eastAsia="Times New Roman" w:hAnsi="Times New Roman" w:cs="Times New Roman"/>
          <w:sz w:val="28"/>
          <w:szCs w:val="28"/>
          <w:u w:val="single"/>
        </w:rPr>
        <w:t xml:space="preserve">економічний </w:t>
      </w:r>
    </w:p>
    <w:p w:rsidR="00BE0FFA" w:rsidRDefault="00BE0FFA" w:rsidP="005D355C">
      <w:pPr>
        <w:pStyle w:val="11"/>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Кафедра </w:t>
      </w:r>
      <w:r>
        <w:rPr>
          <w:rFonts w:ascii="Times New Roman" w:eastAsia="Times New Roman" w:hAnsi="Times New Roman" w:cs="Times New Roman"/>
          <w:sz w:val="28"/>
          <w:szCs w:val="28"/>
          <w:u w:val="single"/>
        </w:rPr>
        <w:t>міжнародної економіки, природних ресурсів та економіки міжнародного туризму</w:t>
      </w:r>
    </w:p>
    <w:p w:rsidR="00BE0FFA" w:rsidRDefault="00BE0FFA" w:rsidP="005D355C">
      <w:pPr>
        <w:pStyle w:val="11"/>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Рівень вищої освіти </w:t>
      </w:r>
      <w:r>
        <w:rPr>
          <w:rFonts w:ascii="Times New Roman" w:eastAsia="Times New Roman" w:hAnsi="Times New Roman" w:cs="Times New Roman"/>
          <w:sz w:val="28"/>
          <w:szCs w:val="28"/>
          <w:u w:val="single"/>
        </w:rPr>
        <w:t>магістр</w:t>
      </w:r>
    </w:p>
    <w:p w:rsidR="00BE0FFA" w:rsidRDefault="00BE0FFA" w:rsidP="005D355C">
      <w:pPr>
        <w:pStyle w:val="11"/>
        <w:spacing w:after="0" w:line="240" w:lineRule="auto"/>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rPr>
        <w:t xml:space="preserve">Спеціальність </w:t>
      </w:r>
      <w:r>
        <w:rPr>
          <w:rFonts w:ascii="Times New Roman" w:eastAsia="Times New Roman" w:hAnsi="Times New Roman" w:cs="Times New Roman"/>
          <w:sz w:val="28"/>
          <w:szCs w:val="28"/>
          <w:u w:val="single"/>
        </w:rPr>
        <w:t>051«Економіка»</w:t>
      </w:r>
    </w:p>
    <w:p w:rsidR="00BE0FFA" w:rsidRDefault="00BE0FFA" w:rsidP="005D355C">
      <w:pPr>
        <w:pStyle w:val="11"/>
        <w:spacing w:after="0" w:line="240" w:lineRule="auto"/>
        <w:rPr>
          <w:rFonts w:ascii="Times New Roman" w:eastAsia="Times New Roman" w:hAnsi="Times New Roman" w:cs="Times New Roman"/>
          <w:u w:val="single"/>
        </w:rPr>
      </w:pPr>
      <w:r>
        <w:rPr>
          <w:rFonts w:ascii="Times New Roman" w:eastAsia="Times New Roman" w:hAnsi="Times New Roman" w:cs="Times New Roman"/>
          <w:sz w:val="28"/>
          <w:szCs w:val="28"/>
        </w:rPr>
        <w:t xml:space="preserve">Освітньо-професійна програма </w:t>
      </w:r>
      <w:r>
        <w:rPr>
          <w:rFonts w:ascii="Times New Roman" w:eastAsia="Times New Roman" w:hAnsi="Times New Roman" w:cs="Times New Roman"/>
          <w:sz w:val="28"/>
          <w:szCs w:val="28"/>
          <w:u w:val="single"/>
        </w:rPr>
        <w:t>Міжнародна економіка</w:t>
      </w:r>
    </w:p>
    <w:p w:rsidR="00BE0FFA" w:rsidRDefault="00BE0FFA" w:rsidP="005D355C">
      <w:pPr>
        <w:pStyle w:val="11"/>
        <w:spacing w:after="0" w:line="240" w:lineRule="auto"/>
        <w:rPr>
          <w:rFonts w:ascii="Times New Roman" w:eastAsia="Times New Roman" w:hAnsi="Times New Roman" w:cs="Times New Roman"/>
        </w:rPr>
      </w:pPr>
    </w:p>
    <w:p w:rsidR="00BE0FFA" w:rsidRDefault="00BE0FFA" w:rsidP="005D355C">
      <w:pPr>
        <w:pStyle w:val="11"/>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ЗАТВЕРДЖУЮ:</w:t>
      </w:r>
    </w:p>
    <w:p w:rsidR="00BE0FFA" w:rsidRDefault="00BE0FFA" w:rsidP="005D355C">
      <w:pPr>
        <w:pStyle w:val="11"/>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Зав.кафедри______________</w:t>
      </w:r>
    </w:p>
    <w:p w:rsidR="00BE0FFA" w:rsidRDefault="00BE0FFA" w:rsidP="005D355C">
      <w:pPr>
        <w:pStyle w:val="11"/>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________________________           </w:t>
      </w:r>
    </w:p>
    <w:p w:rsidR="00BE0FFA" w:rsidRDefault="00BE0FFA" w:rsidP="005D355C">
      <w:pPr>
        <w:pStyle w:val="11"/>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«___»_____________202__ р.</w:t>
      </w:r>
    </w:p>
    <w:p w:rsidR="00BE0FFA" w:rsidRDefault="00BE0FFA" w:rsidP="005D355C">
      <w:pPr>
        <w:pStyle w:val="11"/>
        <w:spacing w:after="0" w:line="240" w:lineRule="auto"/>
        <w:rPr>
          <w:rFonts w:ascii="Times New Roman" w:eastAsia="Times New Roman" w:hAnsi="Times New Roman" w:cs="Times New Roman"/>
          <w:b/>
        </w:rPr>
      </w:pPr>
    </w:p>
    <w:p w:rsidR="00BE0FFA" w:rsidRDefault="00BE0FFA" w:rsidP="005D355C">
      <w:pPr>
        <w:pStyle w:val="11"/>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 А В Д А Н Н Я</w:t>
      </w:r>
    </w:p>
    <w:p w:rsidR="00BE0FFA" w:rsidRDefault="00BE0FFA" w:rsidP="005D355C">
      <w:pPr>
        <w:pStyle w:val="11"/>
        <w:pBdr>
          <w:bottom w:val="single" w:sz="12" w:space="1" w:color="000000"/>
        </w:pBd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 КВАЛІФІКАЦІЙНУ РОБОТУ МАГІСТРА СТУДЕНТОВІ</w:t>
      </w:r>
    </w:p>
    <w:p w:rsidR="00BE0FFA" w:rsidRPr="00305C3A" w:rsidRDefault="00BE0FFA" w:rsidP="005D355C">
      <w:pPr>
        <w:pStyle w:val="11"/>
        <w:pBdr>
          <w:bottom w:val="single" w:sz="12" w:space="1" w:color="000000"/>
        </w:pBdr>
        <w:spacing w:after="0" w:line="240" w:lineRule="auto"/>
        <w:ind w:firstLine="709"/>
        <w:jc w:val="center"/>
        <w:rPr>
          <w:rFonts w:ascii="Times New Roman" w:eastAsia="Times New Roman" w:hAnsi="Times New Roman" w:cs="Times New Roman"/>
          <w:b/>
          <w:sz w:val="28"/>
          <w:szCs w:val="28"/>
        </w:rPr>
      </w:pPr>
      <w:r w:rsidRPr="00AB2D7D">
        <w:rPr>
          <w:rFonts w:ascii="Times New Roman" w:eastAsia="Times New Roman" w:hAnsi="Times New Roman" w:cs="Times New Roman"/>
          <w:b/>
          <w:sz w:val="28"/>
          <w:szCs w:val="28"/>
        </w:rPr>
        <w:t>Рогоз</w:t>
      </w:r>
      <w:r>
        <w:rPr>
          <w:rFonts w:ascii="Times New Roman" w:eastAsia="Times New Roman" w:hAnsi="Times New Roman" w:cs="Times New Roman"/>
          <w:b/>
          <w:sz w:val="28"/>
          <w:szCs w:val="28"/>
        </w:rPr>
        <w:t>іній Катерині Вячеславівні</w:t>
      </w:r>
    </w:p>
    <w:p w:rsidR="00BE0FFA" w:rsidRDefault="00BE0FFA" w:rsidP="005D355C">
      <w:pPr>
        <w:pStyle w:val="11"/>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(прізвище, ім’я, по-батькові)</w:t>
      </w:r>
    </w:p>
    <w:p w:rsidR="00BE0FFA" w:rsidRDefault="00BE0FFA" w:rsidP="005D355C">
      <w:pPr>
        <w:pStyle w:val="11"/>
        <w:spacing w:after="0" w:line="240" w:lineRule="auto"/>
        <w:ind w:firstLine="709"/>
        <w:jc w:val="center"/>
        <w:rPr>
          <w:rFonts w:ascii="Times New Roman" w:eastAsia="Times New Roman" w:hAnsi="Times New Roman" w:cs="Times New Roman"/>
          <w:sz w:val="24"/>
          <w:szCs w:val="24"/>
        </w:rPr>
      </w:pPr>
    </w:p>
    <w:p w:rsidR="00BE0FFA" w:rsidRPr="005D355C" w:rsidRDefault="00BE0FFA" w:rsidP="005D355C">
      <w:pPr>
        <w:pStyle w:val="11"/>
        <w:spacing w:after="0" w:line="240" w:lineRule="auto"/>
        <w:jc w:val="both"/>
        <w:rPr>
          <w:rFonts w:ascii="Times New Roman" w:eastAsia="Times New Roman" w:hAnsi="Times New Roman" w:cs="Times New Roman"/>
          <w:sz w:val="26"/>
          <w:szCs w:val="26"/>
          <w:lang w:val="ru-RU"/>
        </w:rPr>
      </w:pPr>
      <w:r w:rsidRPr="005D355C">
        <w:rPr>
          <w:rFonts w:ascii="Times New Roman" w:eastAsia="Times New Roman" w:hAnsi="Times New Roman" w:cs="Times New Roman"/>
          <w:sz w:val="26"/>
          <w:szCs w:val="26"/>
        </w:rPr>
        <w:t xml:space="preserve">1.Тема роботи (проекту) </w:t>
      </w:r>
    </w:p>
    <w:p w:rsidR="00BE0FFA" w:rsidRPr="005D355C" w:rsidRDefault="00BE0FFA" w:rsidP="005D355C">
      <w:pPr>
        <w:pStyle w:val="11"/>
        <w:spacing w:after="0" w:line="240" w:lineRule="auto"/>
        <w:jc w:val="both"/>
        <w:rPr>
          <w:rFonts w:ascii="Times New Roman" w:eastAsia="Times New Roman" w:hAnsi="Times New Roman" w:cs="Times New Roman"/>
          <w:sz w:val="26"/>
          <w:szCs w:val="26"/>
        </w:rPr>
      </w:pPr>
      <w:r w:rsidRPr="005D355C">
        <w:rPr>
          <w:rFonts w:ascii="Times New Roman" w:hAnsi="Times New Roman" w:cs="Times New Roman"/>
          <w:sz w:val="26"/>
          <w:szCs w:val="26"/>
        </w:rPr>
        <w:t>Формування міжнародної інвестиційної привабливості розвитку економіки України</w:t>
      </w:r>
    </w:p>
    <w:p w:rsidR="00BE0FFA" w:rsidRPr="005D355C" w:rsidRDefault="00BE0FFA" w:rsidP="005D355C">
      <w:pPr>
        <w:pStyle w:val="11"/>
        <w:spacing w:after="0" w:line="240" w:lineRule="auto"/>
        <w:jc w:val="both"/>
        <w:rPr>
          <w:rFonts w:ascii="Times New Roman" w:eastAsia="Times New Roman" w:hAnsi="Times New Roman" w:cs="Times New Roman"/>
          <w:sz w:val="26"/>
          <w:szCs w:val="26"/>
        </w:rPr>
      </w:pPr>
      <w:r w:rsidRPr="005D355C">
        <w:rPr>
          <w:rFonts w:ascii="Times New Roman" w:eastAsia="Times New Roman" w:hAnsi="Times New Roman" w:cs="Times New Roman"/>
          <w:sz w:val="26"/>
          <w:szCs w:val="26"/>
        </w:rPr>
        <w:t>керівник роботи (проекту) д.е.н., професор Бабміндра Д.І.</w:t>
      </w:r>
    </w:p>
    <w:p w:rsidR="00BE0FFA" w:rsidRPr="005D355C" w:rsidRDefault="00BE0FFA" w:rsidP="005D355C">
      <w:pPr>
        <w:pStyle w:val="11"/>
        <w:spacing w:after="0" w:line="240" w:lineRule="auto"/>
        <w:jc w:val="both"/>
        <w:rPr>
          <w:rFonts w:ascii="Times New Roman" w:eastAsia="Times New Roman" w:hAnsi="Times New Roman" w:cs="Times New Roman"/>
          <w:sz w:val="26"/>
          <w:szCs w:val="26"/>
        </w:rPr>
      </w:pPr>
      <w:r w:rsidRPr="005D355C">
        <w:rPr>
          <w:rFonts w:ascii="Times New Roman" w:eastAsia="Times New Roman" w:hAnsi="Times New Roman" w:cs="Times New Roman"/>
          <w:sz w:val="26"/>
          <w:szCs w:val="26"/>
        </w:rPr>
        <w:t>затверджена наказом по інституту від «1» травня 2023 р. № 651-с,</w:t>
      </w:r>
      <w:r w:rsidRPr="005D355C">
        <w:rPr>
          <w:sz w:val="26"/>
          <w:szCs w:val="26"/>
        </w:rPr>
        <w:t xml:space="preserve"> </w:t>
      </w:r>
      <w:r w:rsidRPr="005D355C">
        <w:rPr>
          <w:rFonts w:ascii="Times New Roman" w:eastAsia="Times New Roman" w:hAnsi="Times New Roman" w:cs="Times New Roman"/>
          <w:sz w:val="26"/>
          <w:szCs w:val="26"/>
        </w:rPr>
        <w:t>«18» вересня 2023 р. № 1447-с</w:t>
      </w:r>
    </w:p>
    <w:p w:rsidR="00BE0FFA" w:rsidRPr="005D355C" w:rsidRDefault="00BE0FFA" w:rsidP="005D355C">
      <w:pPr>
        <w:pStyle w:val="11"/>
        <w:spacing w:after="0" w:line="240" w:lineRule="auto"/>
        <w:jc w:val="both"/>
        <w:rPr>
          <w:rFonts w:ascii="Times New Roman" w:eastAsia="Times New Roman" w:hAnsi="Times New Roman" w:cs="Times New Roman"/>
          <w:sz w:val="26"/>
          <w:szCs w:val="26"/>
        </w:rPr>
      </w:pPr>
      <w:bookmarkStart w:id="0" w:name="_gjdgxs" w:colFirst="0" w:colLast="0"/>
      <w:bookmarkEnd w:id="0"/>
      <w:r w:rsidRPr="005D355C">
        <w:rPr>
          <w:rFonts w:ascii="Times New Roman" w:eastAsia="Times New Roman" w:hAnsi="Times New Roman" w:cs="Times New Roman"/>
          <w:sz w:val="26"/>
          <w:szCs w:val="26"/>
        </w:rPr>
        <w:t xml:space="preserve">2. Строк подання студентом роботи (проекту) </w:t>
      </w:r>
      <w:r w:rsidRPr="005D355C">
        <w:rPr>
          <w:rFonts w:ascii="Times New Roman" w:eastAsia="Times New Roman" w:hAnsi="Times New Roman" w:cs="Times New Roman"/>
          <w:sz w:val="26"/>
          <w:szCs w:val="26"/>
          <w:u w:val="single"/>
          <w:lang w:val="ru-RU"/>
        </w:rPr>
        <w:t>19</w:t>
      </w:r>
      <w:r w:rsidRPr="005D355C">
        <w:rPr>
          <w:rFonts w:ascii="Times New Roman" w:eastAsia="Times New Roman" w:hAnsi="Times New Roman" w:cs="Times New Roman"/>
          <w:sz w:val="26"/>
          <w:szCs w:val="26"/>
          <w:u w:val="single"/>
        </w:rPr>
        <w:t>.02.2024</w:t>
      </w:r>
    </w:p>
    <w:p w:rsidR="00BE0FFA" w:rsidRPr="005D355C" w:rsidRDefault="00BE0FFA" w:rsidP="005D355C">
      <w:pPr>
        <w:pStyle w:val="11"/>
        <w:spacing w:after="0" w:line="240" w:lineRule="auto"/>
        <w:jc w:val="both"/>
        <w:rPr>
          <w:rFonts w:ascii="Times New Roman" w:eastAsia="Times New Roman" w:hAnsi="Times New Roman" w:cs="Times New Roman"/>
          <w:sz w:val="26"/>
          <w:szCs w:val="26"/>
        </w:rPr>
      </w:pPr>
      <w:r w:rsidRPr="005D355C">
        <w:rPr>
          <w:rFonts w:ascii="Times New Roman" w:eastAsia="Times New Roman" w:hAnsi="Times New Roman" w:cs="Times New Roman"/>
          <w:sz w:val="26"/>
          <w:szCs w:val="26"/>
        </w:rPr>
        <w:t xml:space="preserve">3. Вихідні дані до роботи (проекту) </w:t>
      </w:r>
      <w:r w:rsidRPr="005D355C">
        <w:rPr>
          <w:rFonts w:ascii="Times New Roman" w:hAnsi="Times New Roman" w:cs="Times New Roman"/>
          <w:sz w:val="26"/>
          <w:szCs w:val="26"/>
        </w:rPr>
        <w:t>Закони та постанови, які регулюють інвестиційну діяльність в Україні, зокрема, про державну підтримку інвестиційних проєктів та захист іноземних інвестицій. Звіти Міжнародного валютного фонду, Світового банку та інших міжнародних організацій щодо інвестиційної привабливості України та її економічного розвитку. Роботи українських та зарубіжних вчених з питань інвестиційної привабливості, конкурентоспроможності економіки та її розвитку, що дозволили ознайомитися з актуальними науковими підходами та дослідженнями в цій галузі. Власні дослідження, спостереження та аналіз ситуації з інвестиційною привабливістю України на практиці, що доповнили теоретичні знання</w:t>
      </w:r>
    </w:p>
    <w:p w:rsidR="00BE0FFA" w:rsidRPr="005D355C" w:rsidRDefault="00BE0FFA" w:rsidP="005D355C">
      <w:pPr>
        <w:pStyle w:val="11"/>
        <w:spacing w:after="0" w:line="240" w:lineRule="auto"/>
        <w:jc w:val="both"/>
        <w:rPr>
          <w:rFonts w:ascii="Times New Roman" w:eastAsia="Times New Roman" w:hAnsi="Times New Roman" w:cs="Times New Roman"/>
          <w:sz w:val="26"/>
          <w:szCs w:val="26"/>
        </w:rPr>
      </w:pPr>
      <w:r w:rsidRPr="005D355C">
        <w:rPr>
          <w:rFonts w:ascii="Times New Roman" w:eastAsia="Times New Roman" w:hAnsi="Times New Roman" w:cs="Times New Roman"/>
          <w:sz w:val="26"/>
          <w:szCs w:val="26"/>
        </w:rPr>
        <w:t xml:space="preserve">4. Зміст розрахунково-пояснювальної записки (перелік питань, що належить розробити): </w:t>
      </w:r>
    </w:p>
    <w:p w:rsidR="00BE0FFA" w:rsidRPr="005D355C" w:rsidRDefault="00BE0FFA" w:rsidP="005D355C">
      <w:pPr>
        <w:pStyle w:val="11"/>
        <w:spacing w:after="0" w:line="240" w:lineRule="auto"/>
        <w:jc w:val="both"/>
        <w:rPr>
          <w:rFonts w:ascii="Times New Roman" w:eastAsia="Times New Roman" w:hAnsi="Times New Roman" w:cs="Times New Roman"/>
          <w:sz w:val="26"/>
          <w:szCs w:val="26"/>
        </w:rPr>
      </w:pPr>
      <w:r w:rsidRPr="005D355C">
        <w:rPr>
          <w:rFonts w:ascii="Times New Roman" w:eastAsia="Times New Roman" w:hAnsi="Times New Roman" w:cs="Times New Roman"/>
          <w:sz w:val="26"/>
          <w:szCs w:val="26"/>
        </w:rPr>
        <w:t xml:space="preserve">1) </w:t>
      </w:r>
      <w:r w:rsidRPr="005D355C">
        <w:rPr>
          <w:rFonts w:ascii="Times New Roman" w:hAnsi="Times New Roman" w:cs="Times New Roman"/>
          <w:bCs/>
          <w:sz w:val="26"/>
          <w:szCs w:val="26"/>
        </w:rPr>
        <w:t>Теоретичні аспекти міжнародної інвестиційної привабливості держави</w:t>
      </w:r>
      <w:r w:rsidRPr="005D355C">
        <w:rPr>
          <w:rFonts w:ascii="Times New Roman" w:eastAsia="Times New Roman" w:hAnsi="Times New Roman" w:cs="Times New Roman"/>
          <w:sz w:val="26"/>
          <w:szCs w:val="26"/>
        </w:rPr>
        <w:t>;</w:t>
      </w:r>
    </w:p>
    <w:p w:rsidR="00BE0FFA" w:rsidRPr="005D355C" w:rsidRDefault="00BE0FFA" w:rsidP="005D355C">
      <w:pPr>
        <w:pStyle w:val="11"/>
        <w:spacing w:after="0" w:line="240" w:lineRule="auto"/>
        <w:jc w:val="both"/>
        <w:rPr>
          <w:rFonts w:ascii="Times New Roman" w:hAnsi="Times New Roman" w:cs="Times New Roman"/>
          <w:bCs/>
          <w:sz w:val="26"/>
          <w:szCs w:val="26"/>
        </w:rPr>
      </w:pPr>
      <w:r w:rsidRPr="005D355C">
        <w:rPr>
          <w:rFonts w:ascii="Times New Roman" w:eastAsia="Times New Roman" w:hAnsi="Times New Roman" w:cs="Times New Roman"/>
          <w:sz w:val="26"/>
          <w:szCs w:val="26"/>
        </w:rPr>
        <w:t xml:space="preserve">2) </w:t>
      </w:r>
      <w:r w:rsidRPr="005D355C">
        <w:rPr>
          <w:rFonts w:ascii="Times New Roman" w:hAnsi="Times New Roman" w:cs="Times New Roman"/>
          <w:bCs/>
          <w:sz w:val="26"/>
          <w:szCs w:val="26"/>
        </w:rPr>
        <w:t>Практична оцінка міжнародної інвестиційної привабливості України;</w:t>
      </w:r>
    </w:p>
    <w:p w:rsidR="00BE0FFA" w:rsidRPr="005D355C" w:rsidRDefault="00BE0FFA" w:rsidP="005D355C">
      <w:pPr>
        <w:pStyle w:val="11"/>
        <w:spacing w:after="0" w:line="240" w:lineRule="auto"/>
        <w:jc w:val="both"/>
        <w:rPr>
          <w:rFonts w:ascii="Times New Roman" w:eastAsia="Times New Roman" w:hAnsi="Times New Roman" w:cs="Times New Roman"/>
          <w:sz w:val="26"/>
          <w:szCs w:val="26"/>
        </w:rPr>
      </w:pPr>
      <w:r w:rsidRPr="005D355C">
        <w:rPr>
          <w:rFonts w:ascii="Times New Roman" w:hAnsi="Times New Roman" w:cs="Times New Roman"/>
          <w:bCs/>
          <w:sz w:val="26"/>
          <w:szCs w:val="26"/>
        </w:rPr>
        <w:t>3) Стратегії підвищення міжнародної інвестиційної привабливості;</w:t>
      </w:r>
    </w:p>
    <w:p w:rsidR="00BE0FFA" w:rsidRPr="005D355C" w:rsidRDefault="00BE0FFA" w:rsidP="005D355C">
      <w:pPr>
        <w:pStyle w:val="11"/>
        <w:spacing w:after="0" w:line="240" w:lineRule="auto"/>
        <w:jc w:val="both"/>
        <w:rPr>
          <w:rFonts w:ascii="Times New Roman" w:eastAsia="Times New Roman" w:hAnsi="Times New Roman" w:cs="Times New Roman"/>
          <w:sz w:val="26"/>
          <w:szCs w:val="26"/>
        </w:rPr>
      </w:pPr>
      <w:r w:rsidRPr="005D355C">
        <w:rPr>
          <w:rFonts w:ascii="Times New Roman" w:eastAsia="Times New Roman" w:hAnsi="Times New Roman" w:cs="Times New Roman"/>
          <w:sz w:val="26"/>
          <w:szCs w:val="26"/>
        </w:rPr>
        <w:t xml:space="preserve">5. Перелік графічного матеріалу (з точним зазначенням обов’язкових креслень) </w:t>
      </w:r>
    </w:p>
    <w:p w:rsidR="00BE0FFA" w:rsidRDefault="00BE0FFA" w:rsidP="005D355C">
      <w:pPr>
        <w:pStyle w:val="11"/>
        <w:spacing w:after="0" w:line="240" w:lineRule="auto"/>
        <w:jc w:val="both"/>
        <w:rPr>
          <w:rFonts w:ascii="Times New Roman" w:eastAsia="Times New Roman" w:hAnsi="Times New Roman" w:cs="Times New Roman"/>
          <w:sz w:val="28"/>
          <w:szCs w:val="28"/>
        </w:rPr>
      </w:pPr>
      <w:r w:rsidRPr="005D355C">
        <w:rPr>
          <w:rFonts w:ascii="Times New Roman" w:eastAsia="Times New Roman" w:hAnsi="Times New Roman" w:cs="Times New Roman"/>
          <w:sz w:val="26"/>
          <w:szCs w:val="26"/>
        </w:rPr>
        <w:t>У кваліфікаційній роботі було використано графічний матеріал при розгляді теоретичних</w:t>
      </w:r>
      <w:r w:rsidRPr="005D355C">
        <w:rPr>
          <w:rFonts w:ascii="Times New Roman" w:hAnsi="Times New Roman" w:cs="Times New Roman"/>
          <w:bCs/>
          <w:sz w:val="26"/>
          <w:szCs w:val="26"/>
        </w:rPr>
        <w:t xml:space="preserve"> аспектів міжнародної інвестиційної привабливості держави</w:t>
      </w:r>
      <w:r w:rsidRPr="005D355C">
        <w:rPr>
          <w:rFonts w:ascii="Times New Roman" w:eastAsia="Times New Roman" w:hAnsi="Times New Roman" w:cs="Times New Roman"/>
          <w:sz w:val="26"/>
          <w:szCs w:val="26"/>
        </w:rPr>
        <w:t xml:space="preserve"> у 1 розділі, </w:t>
      </w:r>
      <w:r w:rsidRPr="005D355C">
        <w:rPr>
          <w:rFonts w:ascii="Times New Roman" w:hAnsi="Times New Roman" w:cs="Times New Roman"/>
          <w:bCs/>
          <w:sz w:val="26"/>
          <w:szCs w:val="26"/>
        </w:rPr>
        <w:lastRenderedPageBreak/>
        <w:t>практичній оцінці міжнародної інвестиційної привабливості України</w:t>
      </w:r>
      <w:r w:rsidRPr="005D355C">
        <w:rPr>
          <w:rFonts w:ascii="Times New Roman" w:eastAsia="Times New Roman" w:hAnsi="Times New Roman" w:cs="Times New Roman"/>
          <w:sz w:val="26"/>
          <w:szCs w:val="26"/>
        </w:rPr>
        <w:t xml:space="preserve"> у 2 розділі та</w:t>
      </w:r>
      <w:r w:rsidRPr="005D355C">
        <w:rPr>
          <w:rFonts w:ascii="Times New Roman" w:hAnsi="Times New Roman" w:cs="Times New Roman"/>
          <w:bCs/>
          <w:sz w:val="26"/>
          <w:szCs w:val="26"/>
        </w:rPr>
        <w:t xml:space="preserve"> стратегії підвищення міжнародної інвестиційної привабливості</w:t>
      </w:r>
      <w:r w:rsidRPr="005D355C">
        <w:rPr>
          <w:rFonts w:ascii="Times New Roman" w:eastAsia="Times New Roman" w:hAnsi="Times New Roman" w:cs="Times New Roman"/>
          <w:sz w:val="26"/>
          <w:szCs w:val="26"/>
        </w:rPr>
        <w:t xml:space="preserve"> у 3 розділі.</w:t>
      </w:r>
    </w:p>
    <w:p w:rsidR="00BE0FFA" w:rsidRDefault="00BE0FFA" w:rsidP="005D355C">
      <w:pPr>
        <w:pStyle w:val="11"/>
        <w:spacing w:after="0" w:line="240" w:lineRule="auto"/>
        <w:jc w:val="both"/>
        <w:rPr>
          <w:rFonts w:ascii="Times New Roman" w:eastAsia="Times New Roman" w:hAnsi="Times New Roman" w:cs="Times New Roman"/>
        </w:rPr>
      </w:pPr>
    </w:p>
    <w:p w:rsidR="00BE0FFA" w:rsidRDefault="00BE0FFA" w:rsidP="005D355C">
      <w:pPr>
        <w:pStyle w:val="11"/>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 Консультанти розділів роботи (проекту)</w:t>
      </w:r>
    </w:p>
    <w:tbl>
      <w:tblPr>
        <w:tblW w:w="957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4253"/>
        <w:gridCol w:w="1983"/>
        <w:gridCol w:w="1809"/>
      </w:tblGrid>
      <w:tr w:rsidR="00BE0FFA" w:rsidTr="00BE0FFA">
        <w:trPr>
          <w:cantSplit/>
          <w:tblHeader/>
        </w:trPr>
        <w:tc>
          <w:tcPr>
            <w:tcW w:w="1526" w:type="dxa"/>
            <w:vMerge w:val="restart"/>
            <w:vAlign w:val="center"/>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Розділ</w:t>
            </w:r>
          </w:p>
        </w:tc>
        <w:tc>
          <w:tcPr>
            <w:tcW w:w="4253" w:type="dxa"/>
            <w:vMerge w:val="restart"/>
            <w:vAlign w:val="center"/>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ПІП, посада</w:t>
            </w:r>
          </w:p>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Консультанта</w:t>
            </w:r>
          </w:p>
        </w:tc>
        <w:tc>
          <w:tcPr>
            <w:tcW w:w="3792" w:type="dxa"/>
            <w:gridSpan w:val="2"/>
            <w:vAlign w:val="center"/>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Підпис, дата</w:t>
            </w:r>
          </w:p>
        </w:tc>
      </w:tr>
      <w:tr w:rsidR="00BE0FFA" w:rsidTr="00BE0FFA">
        <w:trPr>
          <w:cantSplit/>
          <w:tblHeader/>
        </w:trPr>
        <w:tc>
          <w:tcPr>
            <w:tcW w:w="1526" w:type="dxa"/>
            <w:vMerge/>
            <w:vAlign w:val="center"/>
          </w:tcPr>
          <w:p w:rsidR="00BE0FFA" w:rsidRPr="005D355C" w:rsidRDefault="00BE0FFA" w:rsidP="005D355C">
            <w:pPr>
              <w:pStyle w:val="11"/>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4253" w:type="dxa"/>
            <w:vMerge/>
            <w:vAlign w:val="center"/>
          </w:tcPr>
          <w:p w:rsidR="00BE0FFA" w:rsidRPr="005D355C" w:rsidRDefault="00BE0FFA" w:rsidP="005D355C">
            <w:pPr>
              <w:pStyle w:val="11"/>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1983" w:type="dxa"/>
            <w:vAlign w:val="center"/>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Завдання</w:t>
            </w:r>
          </w:p>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видав</w:t>
            </w:r>
          </w:p>
        </w:tc>
        <w:tc>
          <w:tcPr>
            <w:tcW w:w="1809" w:type="dxa"/>
            <w:vAlign w:val="center"/>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Завдання</w:t>
            </w:r>
          </w:p>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Прийняв</w:t>
            </w:r>
          </w:p>
        </w:tc>
      </w:tr>
      <w:tr w:rsidR="00BE0FFA" w:rsidTr="00BE0FFA">
        <w:trPr>
          <w:cantSplit/>
          <w:tblHeader/>
        </w:trPr>
        <w:tc>
          <w:tcPr>
            <w:tcW w:w="1526" w:type="dxa"/>
            <w:shd w:val="clear" w:color="auto" w:fill="auto"/>
          </w:tcPr>
          <w:p w:rsidR="00BE0FFA" w:rsidRPr="005D355C" w:rsidRDefault="00BE0FFA" w:rsidP="005D355C">
            <w:pPr>
              <w:pStyle w:val="11"/>
              <w:spacing w:after="0" w:line="240" w:lineRule="auto"/>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Вступ</w:t>
            </w:r>
          </w:p>
        </w:tc>
        <w:tc>
          <w:tcPr>
            <w:tcW w:w="4253" w:type="dxa"/>
            <w:shd w:val="clear" w:color="auto" w:fill="auto"/>
          </w:tcPr>
          <w:p w:rsidR="00BE0FFA" w:rsidRPr="005D355C" w:rsidRDefault="00BE0FFA" w:rsidP="005D355C">
            <w:pPr>
              <w:pStyle w:val="11"/>
              <w:spacing w:after="0" w:line="240" w:lineRule="auto"/>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Бабміндра Д.І., професор</w:t>
            </w:r>
          </w:p>
        </w:tc>
        <w:tc>
          <w:tcPr>
            <w:tcW w:w="1983" w:type="dxa"/>
            <w:shd w:val="clear" w:color="auto" w:fill="auto"/>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12.09.2023</w:t>
            </w:r>
          </w:p>
        </w:tc>
        <w:tc>
          <w:tcPr>
            <w:tcW w:w="1809" w:type="dxa"/>
            <w:shd w:val="clear" w:color="auto" w:fill="auto"/>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12.09.02023</w:t>
            </w:r>
          </w:p>
        </w:tc>
      </w:tr>
      <w:tr w:rsidR="00BE0FFA" w:rsidTr="00BE0FFA">
        <w:trPr>
          <w:cantSplit/>
          <w:tblHeader/>
        </w:trPr>
        <w:tc>
          <w:tcPr>
            <w:tcW w:w="1526" w:type="dxa"/>
            <w:shd w:val="clear" w:color="auto" w:fill="auto"/>
          </w:tcPr>
          <w:p w:rsidR="00BE0FFA" w:rsidRPr="005D355C" w:rsidRDefault="00BE0FFA" w:rsidP="005D355C">
            <w:pPr>
              <w:pStyle w:val="11"/>
              <w:spacing w:after="0" w:line="240" w:lineRule="auto"/>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 xml:space="preserve"> І розділ</w:t>
            </w:r>
          </w:p>
        </w:tc>
        <w:tc>
          <w:tcPr>
            <w:tcW w:w="4253" w:type="dxa"/>
            <w:shd w:val="clear" w:color="auto" w:fill="auto"/>
          </w:tcPr>
          <w:p w:rsidR="00BE0FFA" w:rsidRPr="005D355C" w:rsidRDefault="00BE0FFA" w:rsidP="005D355C">
            <w:pPr>
              <w:pStyle w:val="11"/>
              <w:spacing w:after="0" w:line="240" w:lineRule="auto"/>
              <w:rPr>
                <w:sz w:val="24"/>
                <w:szCs w:val="24"/>
              </w:rPr>
            </w:pPr>
            <w:r w:rsidRPr="005D355C">
              <w:rPr>
                <w:rFonts w:ascii="Times New Roman" w:eastAsia="Times New Roman" w:hAnsi="Times New Roman" w:cs="Times New Roman"/>
                <w:sz w:val="24"/>
                <w:szCs w:val="24"/>
              </w:rPr>
              <w:t>Бабміндра Д.І., професор</w:t>
            </w:r>
          </w:p>
        </w:tc>
        <w:tc>
          <w:tcPr>
            <w:tcW w:w="1983" w:type="dxa"/>
            <w:shd w:val="clear" w:color="auto" w:fill="auto"/>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18.09.2023</w:t>
            </w:r>
          </w:p>
        </w:tc>
        <w:tc>
          <w:tcPr>
            <w:tcW w:w="1809" w:type="dxa"/>
            <w:shd w:val="clear" w:color="auto" w:fill="auto"/>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18.09.2023</w:t>
            </w:r>
          </w:p>
        </w:tc>
      </w:tr>
      <w:tr w:rsidR="00BE0FFA" w:rsidTr="00BE0FFA">
        <w:trPr>
          <w:cantSplit/>
          <w:tblHeader/>
        </w:trPr>
        <w:tc>
          <w:tcPr>
            <w:tcW w:w="1526" w:type="dxa"/>
            <w:shd w:val="clear" w:color="auto" w:fill="auto"/>
          </w:tcPr>
          <w:p w:rsidR="00BE0FFA" w:rsidRPr="005D355C" w:rsidRDefault="00BE0FFA" w:rsidP="005D355C">
            <w:pPr>
              <w:pStyle w:val="11"/>
              <w:spacing w:after="0" w:line="240" w:lineRule="auto"/>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ІІ розділ</w:t>
            </w:r>
          </w:p>
        </w:tc>
        <w:tc>
          <w:tcPr>
            <w:tcW w:w="4253" w:type="dxa"/>
            <w:shd w:val="clear" w:color="auto" w:fill="auto"/>
          </w:tcPr>
          <w:p w:rsidR="00BE0FFA" w:rsidRPr="005D355C" w:rsidRDefault="00BE0FFA" w:rsidP="005D355C">
            <w:pPr>
              <w:pStyle w:val="11"/>
              <w:spacing w:after="0" w:line="240" w:lineRule="auto"/>
              <w:rPr>
                <w:sz w:val="24"/>
                <w:szCs w:val="24"/>
              </w:rPr>
            </w:pPr>
            <w:r w:rsidRPr="005D355C">
              <w:rPr>
                <w:rFonts w:ascii="Times New Roman" w:eastAsia="Times New Roman" w:hAnsi="Times New Roman" w:cs="Times New Roman"/>
                <w:sz w:val="24"/>
                <w:szCs w:val="24"/>
              </w:rPr>
              <w:t>Бабміндра Д.І., професор</w:t>
            </w:r>
          </w:p>
        </w:tc>
        <w:tc>
          <w:tcPr>
            <w:tcW w:w="1983" w:type="dxa"/>
            <w:shd w:val="clear" w:color="auto" w:fill="auto"/>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16.09.2023</w:t>
            </w:r>
          </w:p>
        </w:tc>
        <w:tc>
          <w:tcPr>
            <w:tcW w:w="1809" w:type="dxa"/>
            <w:shd w:val="clear" w:color="auto" w:fill="auto"/>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16.09.2023</w:t>
            </w:r>
          </w:p>
        </w:tc>
      </w:tr>
      <w:tr w:rsidR="00BE0FFA" w:rsidTr="00BE0FFA">
        <w:trPr>
          <w:cantSplit/>
          <w:tblHeader/>
        </w:trPr>
        <w:tc>
          <w:tcPr>
            <w:tcW w:w="1526" w:type="dxa"/>
            <w:shd w:val="clear" w:color="auto" w:fill="auto"/>
          </w:tcPr>
          <w:p w:rsidR="00BE0FFA" w:rsidRPr="005D355C" w:rsidRDefault="00BE0FFA" w:rsidP="005D355C">
            <w:pPr>
              <w:pStyle w:val="11"/>
              <w:spacing w:after="0" w:line="240" w:lineRule="auto"/>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ІІІ розділ</w:t>
            </w:r>
          </w:p>
        </w:tc>
        <w:tc>
          <w:tcPr>
            <w:tcW w:w="4253" w:type="dxa"/>
            <w:shd w:val="clear" w:color="auto" w:fill="auto"/>
          </w:tcPr>
          <w:p w:rsidR="00BE0FFA" w:rsidRPr="005D355C" w:rsidRDefault="00BE0FFA" w:rsidP="005D355C">
            <w:pPr>
              <w:pStyle w:val="11"/>
              <w:spacing w:after="0" w:line="240" w:lineRule="auto"/>
              <w:rPr>
                <w:sz w:val="24"/>
                <w:szCs w:val="24"/>
              </w:rPr>
            </w:pPr>
            <w:r w:rsidRPr="005D355C">
              <w:rPr>
                <w:rFonts w:ascii="Times New Roman" w:eastAsia="Times New Roman" w:hAnsi="Times New Roman" w:cs="Times New Roman"/>
                <w:sz w:val="24"/>
                <w:szCs w:val="24"/>
              </w:rPr>
              <w:t>Бабміндра Д.І., професор</w:t>
            </w:r>
          </w:p>
        </w:tc>
        <w:tc>
          <w:tcPr>
            <w:tcW w:w="1983" w:type="dxa"/>
            <w:shd w:val="clear" w:color="auto" w:fill="auto"/>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13.11.2023</w:t>
            </w:r>
          </w:p>
        </w:tc>
        <w:tc>
          <w:tcPr>
            <w:tcW w:w="1809" w:type="dxa"/>
            <w:shd w:val="clear" w:color="auto" w:fill="auto"/>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13.11.2023</w:t>
            </w:r>
          </w:p>
        </w:tc>
      </w:tr>
      <w:tr w:rsidR="00BE0FFA" w:rsidTr="00BE0FFA">
        <w:trPr>
          <w:cantSplit/>
          <w:tblHeader/>
        </w:trPr>
        <w:tc>
          <w:tcPr>
            <w:tcW w:w="1526" w:type="dxa"/>
            <w:shd w:val="clear" w:color="auto" w:fill="auto"/>
          </w:tcPr>
          <w:p w:rsidR="00BE0FFA" w:rsidRPr="005D355C" w:rsidRDefault="00BE0FFA" w:rsidP="005D355C">
            <w:pPr>
              <w:pStyle w:val="11"/>
              <w:spacing w:after="0" w:line="240" w:lineRule="auto"/>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 xml:space="preserve">Висновки </w:t>
            </w:r>
          </w:p>
        </w:tc>
        <w:tc>
          <w:tcPr>
            <w:tcW w:w="4253" w:type="dxa"/>
            <w:shd w:val="clear" w:color="auto" w:fill="auto"/>
          </w:tcPr>
          <w:p w:rsidR="00BE0FFA" w:rsidRPr="005D355C" w:rsidRDefault="00BE0FFA" w:rsidP="005D355C">
            <w:pPr>
              <w:pStyle w:val="11"/>
              <w:spacing w:after="0" w:line="240" w:lineRule="auto"/>
              <w:rPr>
                <w:sz w:val="24"/>
                <w:szCs w:val="24"/>
              </w:rPr>
            </w:pPr>
            <w:r w:rsidRPr="005D355C">
              <w:rPr>
                <w:rFonts w:ascii="Times New Roman" w:eastAsia="Times New Roman" w:hAnsi="Times New Roman" w:cs="Times New Roman"/>
                <w:sz w:val="24"/>
                <w:szCs w:val="24"/>
              </w:rPr>
              <w:t>Бабміндра Д.І., професор</w:t>
            </w:r>
          </w:p>
        </w:tc>
        <w:tc>
          <w:tcPr>
            <w:tcW w:w="1983" w:type="dxa"/>
            <w:shd w:val="clear" w:color="auto" w:fill="auto"/>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20.11.2023</w:t>
            </w:r>
          </w:p>
        </w:tc>
        <w:tc>
          <w:tcPr>
            <w:tcW w:w="1809" w:type="dxa"/>
            <w:shd w:val="clear" w:color="auto" w:fill="auto"/>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20.11.2023</w:t>
            </w:r>
          </w:p>
        </w:tc>
      </w:tr>
    </w:tbl>
    <w:p w:rsidR="00BE0FFA" w:rsidRDefault="00BE0FFA" w:rsidP="005D355C">
      <w:pPr>
        <w:pStyle w:val="11"/>
        <w:spacing w:after="0" w:line="240" w:lineRule="auto"/>
        <w:rPr>
          <w:rFonts w:ascii="Times New Roman" w:eastAsia="Times New Roman" w:hAnsi="Times New Roman" w:cs="Times New Roman"/>
          <w:sz w:val="20"/>
          <w:szCs w:val="20"/>
        </w:rPr>
      </w:pPr>
    </w:p>
    <w:p w:rsidR="00BE0FFA" w:rsidRDefault="00BE0FFA" w:rsidP="005D355C">
      <w:pPr>
        <w:pStyle w:val="11"/>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 Дата видачі завдання 20.06.2023</w:t>
      </w:r>
    </w:p>
    <w:p w:rsidR="00BE0FFA" w:rsidRDefault="00BE0FFA" w:rsidP="005D355C">
      <w:pPr>
        <w:pStyle w:val="11"/>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КАЛЕНДАРНИЙ ПЛАН</w:t>
      </w:r>
    </w:p>
    <w:tbl>
      <w:tblPr>
        <w:tblW w:w="9519"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
        <w:gridCol w:w="5148"/>
        <w:gridCol w:w="1972"/>
        <w:gridCol w:w="1517"/>
      </w:tblGrid>
      <w:tr w:rsidR="00BE0FFA" w:rsidTr="00BE0FFA">
        <w:trPr>
          <w:cantSplit/>
          <w:trHeight w:val="788"/>
          <w:tblHeader/>
        </w:trPr>
        <w:tc>
          <w:tcPr>
            <w:tcW w:w="882" w:type="dxa"/>
          </w:tcPr>
          <w:p w:rsidR="00BE0FFA" w:rsidRPr="005D355C" w:rsidRDefault="00BE0FFA" w:rsidP="005D355C">
            <w:pPr>
              <w:pStyle w:val="11"/>
              <w:spacing w:after="0" w:line="240" w:lineRule="auto"/>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 з/п</w:t>
            </w:r>
          </w:p>
        </w:tc>
        <w:tc>
          <w:tcPr>
            <w:tcW w:w="5148" w:type="dxa"/>
          </w:tcPr>
          <w:p w:rsidR="00BE0FFA" w:rsidRPr="005D355C" w:rsidRDefault="00BE0FFA" w:rsidP="005D355C">
            <w:pPr>
              <w:pStyle w:val="11"/>
              <w:spacing w:after="0" w:line="240" w:lineRule="auto"/>
              <w:ind w:hanging="35"/>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Назва етапів дипломного</w:t>
            </w:r>
          </w:p>
          <w:p w:rsidR="00BE0FFA" w:rsidRPr="005D355C" w:rsidRDefault="00BE0FFA" w:rsidP="005D355C">
            <w:pPr>
              <w:pStyle w:val="11"/>
              <w:spacing w:after="0" w:line="240" w:lineRule="auto"/>
              <w:ind w:hanging="35"/>
              <w:jc w:val="center"/>
              <w:rPr>
                <w:rFonts w:ascii="Times New Roman" w:eastAsia="Times New Roman" w:hAnsi="Times New Roman" w:cs="Times New Roman"/>
                <w:b/>
                <w:sz w:val="24"/>
                <w:szCs w:val="24"/>
              </w:rPr>
            </w:pPr>
            <w:r w:rsidRPr="005D355C">
              <w:rPr>
                <w:rFonts w:ascii="Times New Roman" w:eastAsia="Times New Roman" w:hAnsi="Times New Roman" w:cs="Times New Roman"/>
                <w:sz w:val="24"/>
                <w:szCs w:val="24"/>
              </w:rPr>
              <w:t>проекту (роботи)</w:t>
            </w:r>
          </w:p>
        </w:tc>
        <w:tc>
          <w:tcPr>
            <w:tcW w:w="1972" w:type="dxa"/>
          </w:tcPr>
          <w:p w:rsidR="00BE0FFA" w:rsidRPr="005D355C" w:rsidRDefault="00BE0FFA" w:rsidP="005D355C">
            <w:pPr>
              <w:pStyle w:val="11"/>
              <w:spacing w:after="0" w:line="240" w:lineRule="auto"/>
              <w:ind w:hanging="35"/>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Термін виконання етапів</w:t>
            </w:r>
          </w:p>
          <w:p w:rsidR="00BE0FFA" w:rsidRPr="005D355C" w:rsidRDefault="00BE0FFA" w:rsidP="005D355C">
            <w:pPr>
              <w:pStyle w:val="11"/>
              <w:spacing w:after="0" w:line="240" w:lineRule="auto"/>
              <w:ind w:hanging="35"/>
              <w:jc w:val="center"/>
              <w:rPr>
                <w:rFonts w:ascii="Times New Roman" w:eastAsia="Times New Roman" w:hAnsi="Times New Roman" w:cs="Times New Roman"/>
                <w:b/>
                <w:sz w:val="24"/>
                <w:szCs w:val="24"/>
              </w:rPr>
            </w:pPr>
            <w:r w:rsidRPr="005D355C">
              <w:rPr>
                <w:rFonts w:ascii="Times New Roman" w:eastAsia="Times New Roman" w:hAnsi="Times New Roman" w:cs="Times New Roman"/>
                <w:sz w:val="24"/>
                <w:szCs w:val="24"/>
              </w:rPr>
              <w:t>проекту (роботи)</w:t>
            </w:r>
          </w:p>
        </w:tc>
        <w:tc>
          <w:tcPr>
            <w:tcW w:w="1517" w:type="dxa"/>
          </w:tcPr>
          <w:p w:rsidR="00BE0FFA" w:rsidRPr="005D355C" w:rsidRDefault="00BE0FFA" w:rsidP="005D355C">
            <w:pPr>
              <w:pStyle w:val="11"/>
              <w:spacing w:after="0" w:line="240" w:lineRule="auto"/>
              <w:ind w:hanging="35"/>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Примітка</w:t>
            </w:r>
          </w:p>
        </w:tc>
      </w:tr>
      <w:tr w:rsidR="00BE0FFA" w:rsidTr="00BE0FFA">
        <w:trPr>
          <w:cantSplit/>
          <w:trHeight w:val="312"/>
          <w:tblHeader/>
        </w:trPr>
        <w:tc>
          <w:tcPr>
            <w:tcW w:w="882" w:type="dxa"/>
          </w:tcPr>
          <w:p w:rsidR="00BE0FFA" w:rsidRPr="005D355C" w:rsidRDefault="00BE0FFA" w:rsidP="005D355C">
            <w:pPr>
              <w:pStyle w:val="11"/>
              <w:spacing w:after="0" w:line="240" w:lineRule="auto"/>
              <w:ind w:left="-754" w:firstLine="709"/>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w:t>
            </w:r>
          </w:p>
        </w:tc>
        <w:tc>
          <w:tcPr>
            <w:tcW w:w="5148" w:type="dxa"/>
          </w:tcPr>
          <w:p w:rsidR="00BE0FFA" w:rsidRPr="005D355C" w:rsidRDefault="00BE0FFA" w:rsidP="005D355C">
            <w:pPr>
              <w:pStyle w:val="11"/>
              <w:spacing w:after="0" w:line="240" w:lineRule="auto"/>
              <w:ind w:left="-886" w:firstLine="886"/>
              <w:jc w:val="both"/>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Вибір теми</w:t>
            </w:r>
          </w:p>
        </w:tc>
        <w:tc>
          <w:tcPr>
            <w:tcW w:w="1972"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19.06.2023</w:t>
            </w:r>
          </w:p>
        </w:tc>
        <w:tc>
          <w:tcPr>
            <w:tcW w:w="1517"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19.06.2023</w:t>
            </w:r>
          </w:p>
        </w:tc>
      </w:tr>
      <w:tr w:rsidR="00BE0FFA" w:rsidTr="00BE0FFA">
        <w:trPr>
          <w:cantSplit/>
          <w:trHeight w:val="296"/>
          <w:tblHeader/>
        </w:trPr>
        <w:tc>
          <w:tcPr>
            <w:tcW w:w="882" w:type="dxa"/>
          </w:tcPr>
          <w:p w:rsidR="00BE0FFA" w:rsidRPr="005D355C" w:rsidRDefault="00BE0FFA" w:rsidP="005D355C">
            <w:pPr>
              <w:pStyle w:val="11"/>
              <w:spacing w:after="0" w:line="240" w:lineRule="auto"/>
              <w:ind w:left="-754" w:firstLine="709"/>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2</w:t>
            </w:r>
          </w:p>
        </w:tc>
        <w:tc>
          <w:tcPr>
            <w:tcW w:w="5148" w:type="dxa"/>
          </w:tcPr>
          <w:p w:rsidR="00BE0FFA" w:rsidRPr="005D355C" w:rsidRDefault="00BE0FFA" w:rsidP="005D355C">
            <w:pPr>
              <w:pStyle w:val="11"/>
              <w:spacing w:after="0" w:line="240" w:lineRule="auto"/>
              <w:ind w:left="-886" w:firstLine="886"/>
              <w:jc w:val="both"/>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Складання робочого плану</w:t>
            </w:r>
          </w:p>
        </w:tc>
        <w:tc>
          <w:tcPr>
            <w:tcW w:w="1972"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26.06.2023</w:t>
            </w:r>
          </w:p>
        </w:tc>
        <w:tc>
          <w:tcPr>
            <w:tcW w:w="1517"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26.06.2023</w:t>
            </w:r>
          </w:p>
        </w:tc>
      </w:tr>
      <w:tr w:rsidR="00BE0FFA" w:rsidTr="00BE0FFA">
        <w:trPr>
          <w:cantSplit/>
          <w:trHeight w:val="414"/>
          <w:tblHeader/>
        </w:trPr>
        <w:tc>
          <w:tcPr>
            <w:tcW w:w="882" w:type="dxa"/>
          </w:tcPr>
          <w:p w:rsidR="00BE0FFA" w:rsidRPr="005D355C" w:rsidRDefault="00BE0FFA" w:rsidP="005D355C">
            <w:pPr>
              <w:pStyle w:val="11"/>
              <w:spacing w:after="0" w:line="240" w:lineRule="auto"/>
              <w:ind w:left="-754" w:firstLine="709"/>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3</w:t>
            </w:r>
          </w:p>
        </w:tc>
        <w:tc>
          <w:tcPr>
            <w:tcW w:w="5148" w:type="dxa"/>
          </w:tcPr>
          <w:p w:rsidR="00BE0FFA" w:rsidRPr="005D355C" w:rsidRDefault="00BE0FFA" w:rsidP="005D355C">
            <w:pPr>
              <w:pStyle w:val="11"/>
              <w:spacing w:after="0" w:line="240" w:lineRule="auto"/>
              <w:ind w:left="-35" w:firstLine="35"/>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Підбір літератури та вивчення літературних джерел</w:t>
            </w:r>
          </w:p>
        </w:tc>
        <w:tc>
          <w:tcPr>
            <w:tcW w:w="1972"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07.08.2023</w:t>
            </w:r>
          </w:p>
        </w:tc>
        <w:tc>
          <w:tcPr>
            <w:tcW w:w="1517"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07.08.2023</w:t>
            </w:r>
          </w:p>
        </w:tc>
      </w:tr>
      <w:tr w:rsidR="00BE0FFA" w:rsidTr="00BE0FFA">
        <w:trPr>
          <w:cantSplit/>
          <w:trHeight w:val="296"/>
          <w:tblHeader/>
        </w:trPr>
        <w:tc>
          <w:tcPr>
            <w:tcW w:w="882" w:type="dxa"/>
          </w:tcPr>
          <w:p w:rsidR="00BE0FFA" w:rsidRPr="005D355C" w:rsidRDefault="00BE0FFA" w:rsidP="005D355C">
            <w:pPr>
              <w:pStyle w:val="11"/>
              <w:spacing w:after="0" w:line="240" w:lineRule="auto"/>
              <w:ind w:left="-754" w:firstLine="709"/>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4</w:t>
            </w:r>
          </w:p>
        </w:tc>
        <w:tc>
          <w:tcPr>
            <w:tcW w:w="5148" w:type="dxa"/>
          </w:tcPr>
          <w:p w:rsidR="00BE0FFA" w:rsidRPr="005D355C" w:rsidRDefault="00BE0FFA" w:rsidP="005D355C">
            <w:pPr>
              <w:pStyle w:val="11"/>
              <w:spacing w:after="0" w:line="240" w:lineRule="auto"/>
              <w:ind w:left="-886" w:firstLine="886"/>
              <w:jc w:val="both"/>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Складання плану</w:t>
            </w:r>
          </w:p>
        </w:tc>
        <w:tc>
          <w:tcPr>
            <w:tcW w:w="1972"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11.09.2023</w:t>
            </w:r>
          </w:p>
        </w:tc>
        <w:tc>
          <w:tcPr>
            <w:tcW w:w="1517"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11.09.2023</w:t>
            </w:r>
          </w:p>
        </w:tc>
      </w:tr>
      <w:tr w:rsidR="00BE0FFA" w:rsidTr="00BE0FFA">
        <w:trPr>
          <w:cantSplit/>
          <w:trHeight w:val="312"/>
          <w:tblHeader/>
        </w:trPr>
        <w:tc>
          <w:tcPr>
            <w:tcW w:w="882" w:type="dxa"/>
          </w:tcPr>
          <w:p w:rsidR="00BE0FFA" w:rsidRPr="005D355C" w:rsidRDefault="00BE0FFA" w:rsidP="005D355C">
            <w:pPr>
              <w:pStyle w:val="11"/>
              <w:spacing w:after="0" w:line="240" w:lineRule="auto"/>
              <w:ind w:left="-754" w:firstLine="709"/>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5</w:t>
            </w:r>
          </w:p>
        </w:tc>
        <w:tc>
          <w:tcPr>
            <w:tcW w:w="5148" w:type="dxa"/>
          </w:tcPr>
          <w:p w:rsidR="00BE0FFA" w:rsidRPr="005D355C" w:rsidRDefault="00BE0FFA" w:rsidP="005D355C">
            <w:pPr>
              <w:pStyle w:val="11"/>
              <w:spacing w:after="0" w:line="240" w:lineRule="auto"/>
              <w:ind w:left="-886" w:firstLine="886"/>
              <w:jc w:val="both"/>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Виконання вступу</w:t>
            </w:r>
          </w:p>
        </w:tc>
        <w:tc>
          <w:tcPr>
            <w:tcW w:w="1972"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12.09.2023</w:t>
            </w:r>
          </w:p>
        </w:tc>
        <w:tc>
          <w:tcPr>
            <w:tcW w:w="1517"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12.09.2023</w:t>
            </w:r>
          </w:p>
        </w:tc>
      </w:tr>
      <w:tr w:rsidR="00BE0FFA" w:rsidTr="00BE0FFA">
        <w:trPr>
          <w:cantSplit/>
          <w:trHeight w:val="296"/>
          <w:tblHeader/>
        </w:trPr>
        <w:tc>
          <w:tcPr>
            <w:tcW w:w="882" w:type="dxa"/>
            <w:tcBorders>
              <w:top w:val="single" w:sz="4" w:space="0" w:color="000000"/>
              <w:left w:val="single" w:sz="4" w:space="0" w:color="000000"/>
              <w:bottom w:val="single" w:sz="4" w:space="0" w:color="000000"/>
              <w:right w:val="single" w:sz="4" w:space="0" w:color="000000"/>
            </w:tcBorders>
          </w:tcPr>
          <w:p w:rsidR="00BE0FFA" w:rsidRPr="005D355C" w:rsidRDefault="00BE0FFA" w:rsidP="005D355C">
            <w:pPr>
              <w:pStyle w:val="11"/>
              <w:spacing w:after="0" w:line="240" w:lineRule="auto"/>
              <w:ind w:left="-754" w:firstLine="709"/>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6</w:t>
            </w:r>
          </w:p>
        </w:tc>
        <w:tc>
          <w:tcPr>
            <w:tcW w:w="5148" w:type="dxa"/>
            <w:tcBorders>
              <w:top w:val="single" w:sz="4" w:space="0" w:color="000000"/>
              <w:left w:val="single" w:sz="4" w:space="0" w:color="000000"/>
              <w:bottom w:val="single" w:sz="4" w:space="0" w:color="000000"/>
              <w:right w:val="single" w:sz="4" w:space="0" w:color="000000"/>
            </w:tcBorders>
          </w:tcPr>
          <w:p w:rsidR="00BE0FFA" w:rsidRPr="005D355C" w:rsidRDefault="00BE0FFA" w:rsidP="005D355C">
            <w:pPr>
              <w:pStyle w:val="11"/>
              <w:spacing w:after="0" w:line="240" w:lineRule="auto"/>
              <w:ind w:left="-886" w:firstLine="886"/>
              <w:jc w:val="both"/>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Виконання розділу 1</w:t>
            </w:r>
          </w:p>
        </w:tc>
        <w:tc>
          <w:tcPr>
            <w:tcW w:w="1972"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18.09.2023</w:t>
            </w:r>
          </w:p>
        </w:tc>
        <w:tc>
          <w:tcPr>
            <w:tcW w:w="1517"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18.09.2023</w:t>
            </w:r>
          </w:p>
        </w:tc>
      </w:tr>
      <w:tr w:rsidR="00BE0FFA" w:rsidTr="00BE0FFA">
        <w:trPr>
          <w:cantSplit/>
          <w:trHeight w:val="312"/>
          <w:tblHeader/>
        </w:trPr>
        <w:tc>
          <w:tcPr>
            <w:tcW w:w="882" w:type="dxa"/>
            <w:tcBorders>
              <w:top w:val="single" w:sz="4" w:space="0" w:color="000000"/>
              <w:left w:val="single" w:sz="4" w:space="0" w:color="000000"/>
              <w:bottom w:val="single" w:sz="4" w:space="0" w:color="000000"/>
              <w:right w:val="single" w:sz="4" w:space="0" w:color="000000"/>
            </w:tcBorders>
          </w:tcPr>
          <w:p w:rsidR="00BE0FFA" w:rsidRPr="005D355C" w:rsidRDefault="00BE0FFA" w:rsidP="005D355C">
            <w:pPr>
              <w:pStyle w:val="11"/>
              <w:spacing w:after="0" w:line="240" w:lineRule="auto"/>
              <w:ind w:left="-754" w:firstLine="709"/>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7</w:t>
            </w:r>
          </w:p>
        </w:tc>
        <w:tc>
          <w:tcPr>
            <w:tcW w:w="5148" w:type="dxa"/>
            <w:tcBorders>
              <w:top w:val="single" w:sz="4" w:space="0" w:color="000000"/>
              <w:left w:val="single" w:sz="4" w:space="0" w:color="000000"/>
              <w:bottom w:val="single" w:sz="4" w:space="0" w:color="000000"/>
              <w:right w:val="single" w:sz="4" w:space="0" w:color="000000"/>
            </w:tcBorders>
          </w:tcPr>
          <w:p w:rsidR="00BE0FFA" w:rsidRPr="005D355C" w:rsidRDefault="00BE0FFA" w:rsidP="005D355C">
            <w:pPr>
              <w:pStyle w:val="11"/>
              <w:spacing w:after="0" w:line="240" w:lineRule="auto"/>
              <w:ind w:left="-886" w:firstLine="886"/>
              <w:jc w:val="both"/>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Виконання розділу 2</w:t>
            </w:r>
          </w:p>
        </w:tc>
        <w:tc>
          <w:tcPr>
            <w:tcW w:w="1972"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16.10.2023</w:t>
            </w:r>
          </w:p>
        </w:tc>
        <w:tc>
          <w:tcPr>
            <w:tcW w:w="1517"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16.10.2023</w:t>
            </w:r>
          </w:p>
        </w:tc>
      </w:tr>
      <w:tr w:rsidR="00BE0FFA" w:rsidTr="00BE0FFA">
        <w:trPr>
          <w:cantSplit/>
          <w:trHeight w:val="296"/>
          <w:tblHeader/>
        </w:trPr>
        <w:tc>
          <w:tcPr>
            <w:tcW w:w="882" w:type="dxa"/>
            <w:tcBorders>
              <w:top w:val="single" w:sz="4" w:space="0" w:color="000000"/>
              <w:left w:val="single" w:sz="4" w:space="0" w:color="000000"/>
              <w:bottom w:val="single" w:sz="4" w:space="0" w:color="000000"/>
              <w:right w:val="single" w:sz="4" w:space="0" w:color="000000"/>
            </w:tcBorders>
          </w:tcPr>
          <w:p w:rsidR="00BE0FFA" w:rsidRPr="005D355C" w:rsidRDefault="00BE0FFA" w:rsidP="005D355C">
            <w:pPr>
              <w:pStyle w:val="11"/>
              <w:spacing w:after="0" w:line="240" w:lineRule="auto"/>
              <w:ind w:left="-754" w:firstLine="709"/>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8</w:t>
            </w:r>
          </w:p>
        </w:tc>
        <w:tc>
          <w:tcPr>
            <w:tcW w:w="5148" w:type="dxa"/>
            <w:tcBorders>
              <w:top w:val="single" w:sz="4" w:space="0" w:color="000000"/>
              <w:left w:val="single" w:sz="4" w:space="0" w:color="000000"/>
              <w:bottom w:val="single" w:sz="4" w:space="0" w:color="000000"/>
              <w:right w:val="single" w:sz="4" w:space="0" w:color="000000"/>
            </w:tcBorders>
          </w:tcPr>
          <w:p w:rsidR="00BE0FFA" w:rsidRPr="005D355C" w:rsidRDefault="00BE0FFA" w:rsidP="005D355C">
            <w:pPr>
              <w:pStyle w:val="11"/>
              <w:spacing w:after="0" w:line="240" w:lineRule="auto"/>
              <w:ind w:left="-886" w:firstLine="886"/>
              <w:jc w:val="both"/>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Виконання розділу 3</w:t>
            </w:r>
          </w:p>
        </w:tc>
        <w:tc>
          <w:tcPr>
            <w:tcW w:w="1972"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13.11.2023</w:t>
            </w:r>
          </w:p>
        </w:tc>
        <w:tc>
          <w:tcPr>
            <w:tcW w:w="1517"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13.11.2023</w:t>
            </w:r>
          </w:p>
        </w:tc>
      </w:tr>
      <w:tr w:rsidR="00BE0FFA" w:rsidTr="00BE0FFA">
        <w:trPr>
          <w:cantSplit/>
          <w:trHeight w:val="296"/>
          <w:tblHeader/>
        </w:trPr>
        <w:tc>
          <w:tcPr>
            <w:tcW w:w="882" w:type="dxa"/>
            <w:tcBorders>
              <w:top w:val="single" w:sz="4" w:space="0" w:color="000000"/>
              <w:left w:val="single" w:sz="4" w:space="0" w:color="000000"/>
              <w:bottom w:val="single" w:sz="4" w:space="0" w:color="000000"/>
              <w:right w:val="single" w:sz="4" w:space="0" w:color="000000"/>
            </w:tcBorders>
          </w:tcPr>
          <w:p w:rsidR="00BE0FFA" w:rsidRPr="005D355C" w:rsidRDefault="00BE0FFA" w:rsidP="005D355C">
            <w:pPr>
              <w:pStyle w:val="11"/>
              <w:spacing w:after="0" w:line="240" w:lineRule="auto"/>
              <w:ind w:left="-754" w:firstLine="709"/>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9</w:t>
            </w:r>
          </w:p>
        </w:tc>
        <w:tc>
          <w:tcPr>
            <w:tcW w:w="5148" w:type="dxa"/>
            <w:tcBorders>
              <w:top w:val="single" w:sz="4" w:space="0" w:color="000000"/>
              <w:left w:val="single" w:sz="4" w:space="0" w:color="000000"/>
              <w:bottom w:val="single" w:sz="4" w:space="0" w:color="000000"/>
              <w:right w:val="single" w:sz="4" w:space="0" w:color="000000"/>
            </w:tcBorders>
          </w:tcPr>
          <w:p w:rsidR="00BE0FFA" w:rsidRPr="005D355C" w:rsidRDefault="00BE0FFA" w:rsidP="005D355C">
            <w:pPr>
              <w:pStyle w:val="11"/>
              <w:spacing w:after="0" w:line="240" w:lineRule="auto"/>
              <w:ind w:left="-886" w:firstLine="886"/>
              <w:jc w:val="both"/>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Формулювання загальних висновків</w:t>
            </w:r>
          </w:p>
        </w:tc>
        <w:tc>
          <w:tcPr>
            <w:tcW w:w="1972"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20.11.2023</w:t>
            </w:r>
          </w:p>
        </w:tc>
        <w:tc>
          <w:tcPr>
            <w:tcW w:w="1517"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20.11.2023</w:t>
            </w:r>
          </w:p>
        </w:tc>
      </w:tr>
      <w:tr w:rsidR="00BE0FFA" w:rsidTr="00BE0FFA">
        <w:trPr>
          <w:cantSplit/>
          <w:trHeight w:val="607"/>
          <w:tblHeader/>
        </w:trPr>
        <w:tc>
          <w:tcPr>
            <w:tcW w:w="882" w:type="dxa"/>
            <w:tcBorders>
              <w:top w:val="single" w:sz="4" w:space="0" w:color="000000"/>
              <w:left w:val="single" w:sz="4" w:space="0" w:color="000000"/>
              <w:bottom w:val="single" w:sz="4" w:space="0" w:color="000000"/>
              <w:right w:val="single" w:sz="4" w:space="0" w:color="000000"/>
            </w:tcBorders>
          </w:tcPr>
          <w:p w:rsidR="00BE0FFA" w:rsidRPr="005D355C" w:rsidRDefault="00BE0FFA" w:rsidP="005D355C">
            <w:pPr>
              <w:pStyle w:val="11"/>
              <w:spacing w:after="0" w:line="240" w:lineRule="auto"/>
              <w:ind w:left="-754" w:firstLine="709"/>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10</w:t>
            </w:r>
          </w:p>
        </w:tc>
        <w:tc>
          <w:tcPr>
            <w:tcW w:w="5148" w:type="dxa"/>
            <w:tcBorders>
              <w:top w:val="single" w:sz="4" w:space="0" w:color="000000"/>
              <w:left w:val="single" w:sz="4" w:space="0" w:color="000000"/>
              <w:bottom w:val="single" w:sz="4" w:space="0" w:color="000000"/>
              <w:right w:val="single" w:sz="4" w:space="0" w:color="000000"/>
            </w:tcBorders>
          </w:tcPr>
          <w:p w:rsidR="00BE0FFA" w:rsidRPr="005D355C" w:rsidRDefault="00BE0FFA" w:rsidP="005D355C">
            <w:pPr>
              <w:pStyle w:val="11"/>
              <w:spacing w:after="0" w:line="240" w:lineRule="auto"/>
              <w:jc w:val="both"/>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Подання роботи на кафедру на передзахист</w:t>
            </w:r>
          </w:p>
        </w:tc>
        <w:tc>
          <w:tcPr>
            <w:tcW w:w="1972"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18.12.2023</w:t>
            </w:r>
          </w:p>
        </w:tc>
        <w:tc>
          <w:tcPr>
            <w:tcW w:w="1517"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18.12.2023</w:t>
            </w:r>
          </w:p>
        </w:tc>
      </w:tr>
      <w:tr w:rsidR="00BE0FFA" w:rsidTr="00BE0FFA">
        <w:trPr>
          <w:cantSplit/>
          <w:trHeight w:val="312"/>
          <w:tblHeader/>
        </w:trPr>
        <w:tc>
          <w:tcPr>
            <w:tcW w:w="882" w:type="dxa"/>
            <w:tcBorders>
              <w:top w:val="single" w:sz="4" w:space="0" w:color="000000"/>
              <w:left w:val="single" w:sz="4" w:space="0" w:color="000000"/>
              <w:bottom w:val="single" w:sz="4" w:space="0" w:color="000000"/>
              <w:right w:val="single" w:sz="4" w:space="0" w:color="000000"/>
            </w:tcBorders>
          </w:tcPr>
          <w:p w:rsidR="00BE0FFA" w:rsidRPr="005D355C" w:rsidRDefault="00BE0FFA" w:rsidP="005D355C">
            <w:pPr>
              <w:pStyle w:val="11"/>
              <w:spacing w:after="0" w:line="240" w:lineRule="auto"/>
              <w:ind w:left="-754" w:firstLine="709"/>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11</w:t>
            </w:r>
          </w:p>
        </w:tc>
        <w:tc>
          <w:tcPr>
            <w:tcW w:w="5148" w:type="dxa"/>
            <w:tcBorders>
              <w:top w:val="single" w:sz="4" w:space="0" w:color="000000"/>
              <w:left w:val="single" w:sz="4" w:space="0" w:color="000000"/>
              <w:bottom w:val="single" w:sz="4" w:space="0" w:color="000000"/>
              <w:right w:val="single" w:sz="4" w:space="0" w:color="000000"/>
            </w:tcBorders>
          </w:tcPr>
          <w:p w:rsidR="00BE0FFA" w:rsidRPr="005D355C" w:rsidRDefault="00BE0FFA" w:rsidP="005D355C">
            <w:pPr>
              <w:pStyle w:val="11"/>
              <w:spacing w:after="0" w:line="240" w:lineRule="auto"/>
              <w:ind w:left="-886" w:firstLine="886"/>
              <w:jc w:val="both"/>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Попередній захист роботи на кафедрі</w:t>
            </w:r>
          </w:p>
        </w:tc>
        <w:tc>
          <w:tcPr>
            <w:tcW w:w="1972"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22.12.2023</w:t>
            </w:r>
          </w:p>
        </w:tc>
        <w:tc>
          <w:tcPr>
            <w:tcW w:w="1517"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22.12.2023</w:t>
            </w:r>
          </w:p>
        </w:tc>
      </w:tr>
      <w:tr w:rsidR="00BE0FFA" w:rsidTr="00BE0FFA">
        <w:trPr>
          <w:cantSplit/>
          <w:trHeight w:val="607"/>
          <w:tblHeader/>
        </w:trPr>
        <w:tc>
          <w:tcPr>
            <w:tcW w:w="882" w:type="dxa"/>
            <w:tcBorders>
              <w:top w:val="single" w:sz="4" w:space="0" w:color="000000"/>
              <w:left w:val="single" w:sz="4" w:space="0" w:color="000000"/>
              <w:bottom w:val="single" w:sz="4" w:space="0" w:color="000000"/>
              <w:right w:val="single" w:sz="4" w:space="0" w:color="000000"/>
            </w:tcBorders>
          </w:tcPr>
          <w:p w:rsidR="00BE0FFA" w:rsidRPr="005D355C" w:rsidRDefault="00BE0FFA" w:rsidP="005D355C">
            <w:pPr>
              <w:pStyle w:val="11"/>
              <w:spacing w:after="0" w:line="240" w:lineRule="auto"/>
              <w:ind w:left="-754" w:firstLine="709"/>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12</w:t>
            </w:r>
          </w:p>
        </w:tc>
        <w:tc>
          <w:tcPr>
            <w:tcW w:w="5148" w:type="dxa"/>
            <w:tcBorders>
              <w:top w:val="single" w:sz="4" w:space="0" w:color="000000"/>
              <w:left w:val="single" w:sz="4" w:space="0" w:color="000000"/>
              <w:bottom w:val="single" w:sz="4" w:space="0" w:color="000000"/>
              <w:right w:val="single" w:sz="4" w:space="0" w:color="000000"/>
            </w:tcBorders>
          </w:tcPr>
          <w:p w:rsidR="00BE0FFA" w:rsidRPr="005D355C" w:rsidRDefault="00BE0FFA" w:rsidP="005D355C">
            <w:pPr>
              <w:pStyle w:val="11"/>
              <w:spacing w:after="0" w:line="240" w:lineRule="auto"/>
              <w:ind w:left="-35" w:firstLine="35"/>
              <w:jc w:val="both"/>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Оформлення роботи та проходження нормоконтролю</w:t>
            </w:r>
          </w:p>
        </w:tc>
        <w:tc>
          <w:tcPr>
            <w:tcW w:w="1972"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25.12.2023</w:t>
            </w:r>
          </w:p>
        </w:tc>
        <w:tc>
          <w:tcPr>
            <w:tcW w:w="1517"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25.12.2023</w:t>
            </w:r>
          </w:p>
        </w:tc>
      </w:tr>
      <w:tr w:rsidR="00BE0FFA" w:rsidTr="00BE0FFA">
        <w:trPr>
          <w:cantSplit/>
          <w:trHeight w:val="296"/>
          <w:tblHeader/>
        </w:trPr>
        <w:tc>
          <w:tcPr>
            <w:tcW w:w="882" w:type="dxa"/>
            <w:tcBorders>
              <w:top w:val="single" w:sz="4" w:space="0" w:color="000000"/>
              <w:left w:val="single" w:sz="4" w:space="0" w:color="000000"/>
              <w:bottom w:val="single" w:sz="4" w:space="0" w:color="000000"/>
              <w:right w:val="single" w:sz="4" w:space="0" w:color="000000"/>
            </w:tcBorders>
          </w:tcPr>
          <w:p w:rsidR="00BE0FFA" w:rsidRPr="005D355C" w:rsidRDefault="00BE0FFA" w:rsidP="005D355C">
            <w:pPr>
              <w:pStyle w:val="11"/>
              <w:spacing w:after="0" w:line="240" w:lineRule="auto"/>
              <w:ind w:left="-754" w:firstLine="709"/>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13</w:t>
            </w:r>
          </w:p>
        </w:tc>
        <w:tc>
          <w:tcPr>
            <w:tcW w:w="5148" w:type="dxa"/>
            <w:tcBorders>
              <w:top w:val="single" w:sz="4" w:space="0" w:color="000000"/>
              <w:left w:val="single" w:sz="4" w:space="0" w:color="000000"/>
              <w:bottom w:val="single" w:sz="4" w:space="0" w:color="000000"/>
              <w:right w:val="single" w:sz="4" w:space="0" w:color="000000"/>
            </w:tcBorders>
          </w:tcPr>
          <w:p w:rsidR="00BE0FFA" w:rsidRPr="005D355C" w:rsidRDefault="00BE0FFA" w:rsidP="005D355C">
            <w:pPr>
              <w:pStyle w:val="11"/>
              <w:spacing w:after="0" w:line="240" w:lineRule="auto"/>
              <w:ind w:left="-886" w:firstLine="886"/>
              <w:jc w:val="both"/>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Одержання відгуку та рецензії</w:t>
            </w:r>
          </w:p>
        </w:tc>
        <w:tc>
          <w:tcPr>
            <w:tcW w:w="1972"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22.01.2024</w:t>
            </w:r>
          </w:p>
        </w:tc>
        <w:tc>
          <w:tcPr>
            <w:tcW w:w="1517"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22.01.2024</w:t>
            </w:r>
          </w:p>
        </w:tc>
      </w:tr>
      <w:tr w:rsidR="00BE0FFA" w:rsidTr="00BE0FFA">
        <w:trPr>
          <w:cantSplit/>
          <w:trHeight w:val="478"/>
          <w:tblHeader/>
        </w:trPr>
        <w:tc>
          <w:tcPr>
            <w:tcW w:w="882" w:type="dxa"/>
            <w:tcBorders>
              <w:top w:val="single" w:sz="4" w:space="0" w:color="000000"/>
              <w:left w:val="single" w:sz="4" w:space="0" w:color="000000"/>
              <w:bottom w:val="single" w:sz="4" w:space="0" w:color="000000"/>
              <w:right w:val="single" w:sz="4" w:space="0" w:color="000000"/>
            </w:tcBorders>
          </w:tcPr>
          <w:p w:rsidR="00BE0FFA" w:rsidRPr="005D355C" w:rsidRDefault="00BE0FFA" w:rsidP="005D355C">
            <w:pPr>
              <w:pStyle w:val="11"/>
              <w:spacing w:after="0" w:line="240" w:lineRule="auto"/>
              <w:ind w:left="-754" w:firstLine="709"/>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14</w:t>
            </w:r>
          </w:p>
        </w:tc>
        <w:tc>
          <w:tcPr>
            <w:tcW w:w="5148" w:type="dxa"/>
            <w:tcBorders>
              <w:top w:val="single" w:sz="4" w:space="0" w:color="000000"/>
              <w:left w:val="single" w:sz="4" w:space="0" w:color="000000"/>
              <w:bottom w:val="single" w:sz="4" w:space="0" w:color="000000"/>
              <w:right w:val="single" w:sz="4" w:space="0" w:color="000000"/>
            </w:tcBorders>
          </w:tcPr>
          <w:p w:rsidR="00BE0FFA" w:rsidRPr="005D355C" w:rsidRDefault="00BE0FFA" w:rsidP="005D355C">
            <w:pPr>
              <w:pStyle w:val="11"/>
              <w:spacing w:after="0" w:line="240" w:lineRule="auto"/>
              <w:ind w:left="-35"/>
              <w:jc w:val="both"/>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Подання остаточного варіанту роботи на кафедру</w:t>
            </w:r>
          </w:p>
        </w:tc>
        <w:tc>
          <w:tcPr>
            <w:tcW w:w="1972"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05.02.2024</w:t>
            </w:r>
          </w:p>
        </w:tc>
        <w:tc>
          <w:tcPr>
            <w:tcW w:w="1517" w:type="dxa"/>
          </w:tcPr>
          <w:p w:rsidR="00BE0FFA" w:rsidRPr="005D355C" w:rsidRDefault="00BE0FFA" w:rsidP="005D355C">
            <w:pPr>
              <w:pStyle w:val="11"/>
              <w:spacing w:after="0" w:line="240" w:lineRule="auto"/>
              <w:jc w:val="center"/>
              <w:rPr>
                <w:rFonts w:ascii="Times New Roman" w:eastAsia="Times New Roman" w:hAnsi="Times New Roman" w:cs="Times New Roman"/>
                <w:sz w:val="24"/>
                <w:szCs w:val="24"/>
              </w:rPr>
            </w:pPr>
            <w:r w:rsidRPr="005D355C">
              <w:rPr>
                <w:rFonts w:ascii="Times New Roman" w:eastAsia="Times New Roman" w:hAnsi="Times New Roman" w:cs="Times New Roman"/>
                <w:sz w:val="24"/>
                <w:szCs w:val="24"/>
              </w:rPr>
              <w:t>05.02.2024</w:t>
            </w:r>
          </w:p>
        </w:tc>
      </w:tr>
    </w:tbl>
    <w:p w:rsidR="00BE0FFA" w:rsidRDefault="00BE0FFA" w:rsidP="005D355C">
      <w:pPr>
        <w:pStyle w:val="11"/>
        <w:spacing w:after="0" w:line="240" w:lineRule="auto"/>
        <w:rPr>
          <w:rFonts w:ascii="Times New Roman" w:eastAsia="Times New Roman" w:hAnsi="Times New Roman" w:cs="Times New Roman"/>
          <w:b/>
          <w:sz w:val="20"/>
          <w:szCs w:val="20"/>
        </w:rPr>
      </w:pPr>
    </w:p>
    <w:p w:rsidR="00BE0FFA" w:rsidRDefault="00BE0FFA" w:rsidP="005D355C">
      <w:pPr>
        <w:pStyle w:val="11"/>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Студент – дипломник ___________________________  </w:t>
      </w:r>
      <w:r>
        <w:rPr>
          <w:rFonts w:ascii="Times New Roman" w:eastAsia="Times New Roman" w:hAnsi="Times New Roman" w:cs="Times New Roman"/>
          <w:sz w:val="28"/>
          <w:szCs w:val="28"/>
          <w:u w:val="single"/>
        </w:rPr>
        <w:t>К.В. Рогозіна</w:t>
      </w:r>
    </w:p>
    <w:p w:rsidR="00BE0FFA" w:rsidRDefault="00BE0FFA" w:rsidP="005D355C">
      <w:pPr>
        <w:pStyle w:val="11"/>
        <w:spacing w:after="0" w:line="240" w:lineRule="auto"/>
        <w:rPr>
          <w:rFonts w:ascii="Times New Roman" w:eastAsia="Times New Roman" w:hAnsi="Times New Roman" w:cs="Times New Roman"/>
        </w:rPr>
      </w:pPr>
      <w:r>
        <w:rPr>
          <w:rFonts w:ascii="Times New Roman" w:eastAsia="Times New Roman" w:hAnsi="Times New Roman" w:cs="Times New Roman"/>
          <w:b/>
          <w:sz w:val="28"/>
          <w:szCs w:val="28"/>
        </w:rPr>
        <w:t xml:space="preserve">                                                      </w:t>
      </w:r>
      <w:r>
        <w:rPr>
          <w:rFonts w:ascii="Times New Roman" w:eastAsia="Times New Roman" w:hAnsi="Times New Roman" w:cs="Times New Roman"/>
        </w:rPr>
        <w:t>(підпис)                                         (ініціали та прізвище)</w:t>
      </w:r>
    </w:p>
    <w:p w:rsidR="00BE0FFA" w:rsidRDefault="00BE0FFA" w:rsidP="005D355C">
      <w:pPr>
        <w:pStyle w:val="11"/>
        <w:spacing w:after="0" w:line="240" w:lineRule="auto"/>
        <w:rPr>
          <w:rFonts w:ascii="Times New Roman" w:eastAsia="Times New Roman" w:hAnsi="Times New Roman" w:cs="Times New Roman"/>
          <w:sz w:val="28"/>
          <w:szCs w:val="28"/>
          <w:u w:val="single"/>
        </w:rPr>
      </w:pPr>
      <w:r>
        <w:rPr>
          <w:rFonts w:ascii="Times New Roman" w:eastAsia="Times New Roman" w:hAnsi="Times New Roman" w:cs="Times New Roman"/>
          <w:b/>
          <w:sz w:val="28"/>
          <w:szCs w:val="28"/>
        </w:rPr>
        <w:t xml:space="preserve">Керівник проекту </w:t>
      </w:r>
      <w:r>
        <w:rPr>
          <w:rFonts w:ascii="Times New Roman" w:eastAsia="Times New Roman" w:hAnsi="Times New Roman" w:cs="Times New Roman"/>
          <w:sz w:val="28"/>
          <w:szCs w:val="28"/>
        </w:rPr>
        <w:t xml:space="preserve">_______________________________ </w:t>
      </w:r>
      <w:r>
        <w:rPr>
          <w:rFonts w:ascii="Times New Roman" w:eastAsia="Times New Roman" w:hAnsi="Times New Roman" w:cs="Times New Roman"/>
          <w:sz w:val="28"/>
          <w:szCs w:val="28"/>
          <w:u w:val="single"/>
        </w:rPr>
        <w:t>Бабміндра Д.І.</w:t>
      </w:r>
    </w:p>
    <w:p w:rsidR="00BE0FFA" w:rsidRDefault="00BE0FFA" w:rsidP="005D355C">
      <w:pPr>
        <w:pStyle w:val="11"/>
        <w:spacing w:after="0" w:line="240" w:lineRule="auto"/>
        <w:rPr>
          <w:rFonts w:ascii="Times New Roman" w:eastAsia="Times New Roman" w:hAnsi="Times New Roman" w:cs="Times New Roman"/>
        </w:rPr>
      </w:pPr>
      <w:r>
        <w:rPr>
          <w:rFonts w:ascii="Times New Roman" w:eastAsia="Times New Roman" w:hAnsi="Times New Roman" w:cs="Times New Roman"/>
          <w:sz w:val="28"/>
          <w:szCs w:val="28"/>
        </w:rPr>
        <w:t xml:space="preserve">                                                        </w:t>
      </w:r>
      <w:r>
        <w:rPr>
          <w:rFonts w:ascii="Times New Roman" w:eastAsia="Times New Roman" w:hAnsi="Times New Roman" w:cs="Times New Roman"/>
        </w:rPr>
        <w:t>(підпис)                                     (ініціали та прізвище)</w:t>
      </w:r>
    </w:p>
    <w:p w:rsidR="00BE0FFA" w:rsidRDefault="00BE0FFA" w:rsidP="005D355C">
      <w:pPr>
        <w:pStyle w:val="11"/>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Нормоконтроль пройдено</w:t>
      </w:r>
    </w:p>
    <w:p w:rsidR="00BE0FFA" w:rsidRDefault="00BE0FFA" w:rsidP="005D355C">
      <w:pPr>
        <w:pStyle w:val="11"/>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Нормоконтролер</w:t>
      </w:r>
      <w:r>
        <w:rPr>
          <w:rFonts w:ascii="Times New Roman" w:eastAsia="Times New Roman" w:hAnsi="Times New Roman" w:cs="Times New Roman"/>
          <w:sz w:val="28"/>
          <w:szCs w:val="28"/>
        </w:rPr>
        <w:t xml:space="preserve"> _____________________________        </w:t>
      </w:r>
      <w:r w:rsidR="005D355C">
        <w:rPr>
          <w:rFonts w:ascii="Times New Roman" w:eastAsia="Times New Roman" w:hAnsi="Times New Roman" w:cs="Times New Roman"/>
          <w:sz w:val="28"/>
          <w:szCs w:val="28"/>
          <w:u w:val="single"/>
        </w:rPr>
        <w:t>Гамова О.В.</w:t>
      </w:r>
    </w:p>
    <w:p w:rsidR="00BE0FFA" w:rsidRDefault="00BE0FFA" w:rsidP="005D355C">
      <w:pPr>
        <w:pStyle w:val="11"/>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(підпис)                                           (ініціали та прізвище)</w:t>
      </w:r>
    </w:p>
    <w:p w:rsidR="00413CB0" w:rsidRPr="00280459" w:rsidRDefault="00413CB0" w:rsidP="005D355C">
      <w:pPr>
        <w:ind w:firstLine="0"/>
        <w:jc w:val="center"/>
        <w:rPr>
          <w:b/>
          <w:bCs/>
          <w:lang w:val="uk-UA"/>
        </w:rPr>
      </w:pPr>
      <w:r w:rsidRPr="00280459">
        <w:rPr>
          <w:b/>
          <w:bCs/>
          <w:lang w:val="uk-UA"/>
        </w:rPr>
        <w:lastRenderedPageBreak/>
        <w:t>РЕФЕРАТ</w:t>
      </w:r>
    </w:p>
    <w:p w:rsidR="00413CB0" w:rsidRPr="00280459" w:rsidRDefault="00413CB0" w:rsidP="007744DC">
      <w:pPr>
        <w:jc w:val="center"/>
        <w:rPr>
          <w:lang w:val="uk-UA"/>
        </w:rPr>
      </w:pPr>
    </w:p>
    <w:p w:rsidR="00413CB0" w:rsidRPr="00280459" w:rsidRDefault="00413CB0" w:rsidP="001F4D13">
      <w:pPr>
        <w:rPr>
          <w:lang w:val="uk-UA"/>
        </w:rPr>
      </w:pPr>
    </w:p>
    <w:p w:rsidR="00413CB0" w:rsidRPr="00280459" w:rsidRDefault="00B65871" w:rsidP="00B17762">
      <w:pPr>
        <w:spacing w:line="240" w:lineRule="auto"/>
        <w:rPr>
          <w:lang w:val="uk-UA"/>
        </w:rPr>
      </w:pPr>
      <w:r w:rsidRPr="00280459">
        <w:rPr>
          <w:lang w:val="uk-UA"/>
        </w:rPr>
        <w:t xml:space="preserve">Кваліфікаційна робота: </w:t>
      </w:r>
      <w:r w:rsidR="00D04D36">
        <w:rPr>
          <w:lang w:val="uk-UA"/>
        </w:rPr>
        <w:t>9</w:t>
      </w:r>
      <w:r w:rsidR="005D355C">
        <w:rPr>
          <w:lang w:val="uk-UA"/>
        </w:rPr>
        <w:t>4</w:t>
      </w:r>
      <w:bookmarkStart w:id="1" w:name="_GoBack"/>
      <w:bookmarkEnd w:id="1"/>
      <w:r w:rsidRPr="00280459">
        <w:rPr>
          <w:lang w:val="uk-UA"/>
        </w:rPr>
        <w:t xml:space="preserve"> с., 1</w:t>
      </w:r>
      <w:r w:rsidR="0016542B">
        <w:rPr>
          <w:lang w:val="uk-UA"/>
        </w:rPr>
        <w:t>1</w:t>
      </w:r>
      <w:r w:rsidRPr="00280459">
        <w:rPr>
          <w:lang w:val="uk-UA"/>
        </w:rPr>
        <w:t xml:space="preserve"> рис., 1</w:t>
      </w:r>
      <w:r w:rsidR="0016542B">
        <w:rPr>
          <w:lang w:val="uk-UA"/>
        </w:rPr>
        <w:t>3</w:t>
      </w:r>
      <w:r w:rsidRPr="00280459">
        <w:rPr>
          <w:lang w:val="uk-UA"/>
        </w:rPr>
        <w:t xml:space="preserve"> табл., 5 додатків, </w:t>
      </w:r>
      <w:r w:rsidR="00E210C5">
        <w:rPr>
          <w:lang w:val="uk-UA"/>
        </w:rPr>
        <w:t>7</w:t>
      </w:r>
      <w:r w:rsidRPr="00280459">
        <w:rPr>
          <w:lang w:val="uk-UA"/>
        </w:rPr>
        <w:t>2 джерела.</w:t>
      </w:r>
    </w:p>
    <w:p w:rsidR="00A23E58" w:rsidRPr="00A23E58" w:rsidRDefault="00A23E58" w:rsidP="00B17762">
      <w:pPr>
        <w:spacing w:line="240" w:lineRule="auto"/>
        <w:rPr>
          <w:lang w:val="uk-UA"/>
        </w:rPr>
      </w:pPr>
      <w:r w:rsidRPr="00A23E58">
        <w:rPr>
          <w:lang w:val="uk-UA"/>
        </w:rPr>
        <w:t>Об</w:t>
      </w:r>
      <w:r w:rsidR="00733C18">
        <w:rPr>
          <w:lang w:val="uk-UA"/>
        </w:rPr>
        <w:t>’</w:t>
      </w:r>
      <w:r w:rsidRPr="00A23E58">
        <w:rPr>
          <w:lang w:val="uk-UA"/>
        </w:rPr>
        <w:t xml:space="preserve">єктом дослідження є процес формування міжнародної інвестиційної привабливості України. </w:t>
      </w:r>
    </w:p>
    <w:p w:rsidR="00A23E58" w:rsidRPr="00A23E58" w:rsidRDefault="00A23E58" w:rsidP="00B17762">
      <w:pPr>
        <w:spacing w:line="240" w:lineRule="auto"/>
        <w:rPr>
          <w:lang w:val="uk-UA"/>
        </w:rPr>
      </w:pPr>
      <w:r w:rsidRPr="00A23E58">
        <w:rPr>
          <w:lang w:val="uk-UA"/>
        </w:rPr>
        <w:t>Предмет – фактори, стратегії та інструменти, які впливають на цей процес та сприяють залученню іноземних інвестицій у розвиток української економіки.</w:t>
      </w:r>
    </w:p>
    <w:p w:rsidR="00B65871" w:rsidRPr="00280459" w:rsidRDefault="006E173A" w:rsidP="00B17762">
      <w:pPr>
        <w:spacing w:line="240" w:lineRule="auto"/>
        <w:rPr>
          <w:lang w:val="uk-UA"/>
        </w:rPr>
      </w:pPr>
      <w:r w:rsidRPr="00280459">
        <w:rPr>
          <w:lang w:val="uk-UA"/>
        </w:rPr>
        <w:t>Мета дослідження – вивчення та аналіз формування міжнародної інвестиційної привабливості для ефективного розвитку економіки України.</w:t>
      </w:r>
    </w:p>
    <w:p w:rsidR="006E173A" w:rsidRPr="00280459" w:rsidRDefault="006E173A" w:rsidP="00B17762">
      <w:pPr>
        <w:spacing w:line="240" w:lineRule="auto"/>
        <w:rPr>
          <w:lang w:val="uk-UA"/>
        </w:rPr>
      </w:pPr>
      <w:r w:rsidRPr="00280459">
        <w:rPr>
          <w:lang w:val="uk-UA"/>
        </w:rPr>
        <w:t>Методи дослідження: метод групування, порівняння та узагальнення економічних показників, методи системної оцінки, теоретичного узагальнення і порівняння та аналізу і синтезу, абстрактно-логічний метод.</w:t>
      </w:r>
    </w:p>
    <w:p w:rsidR="00B17762" w:rsidRPr="00B17762" w:rsidRDefault="00B17762" w:rsidP="00B17762">
      <w:pPr>
        <w:spacing w:line="240" w:lineRule="auto"/>
        <w:rPr>
          <w:lang w:val="uk-UA"/>
        </w:rPr>
      </w:pPr>
      <w:r w:rsidRPr="00B17762">
        <w:rPr>
          <w:lang w:val="uk-UA"/>
        </w:rPr>
        <w:t>Дослідження проводи</w:t>
      </w:r>
      <w:r w:rsidRPr="00280459">
        <w:rPr>
          <w:lang w:val="uk-UA"/>
        </w:rPr>
        <w:t>лось</w:t>
      </w:r>
      <w:r w:rsidRPr="00B17762">
        <w:rPr>
          <w:lang w:val="uk-UA"/>
        </w:rPr>
        <w:t xml:space="preserve"> з метою вивчення та аналізу теоретичних і практичних аспектів залучення іноземних інвестицій в умовах глобалізації. У дослідженні розкривається сутність міжнародних інвестиційних відносин, основні характеристики та види інвестицій, а також аналізуються проблеми та основні ознаки інвестиційної привабливості держави в умовах глобалізації.</w:t>
      </w:r>
    </w:p>
    <w:p w:rsidR="00B17762" w:rsidRPr="00B17762" w:rsidRDefault="00B17762" w:rsidP="002510DC">
      <w:pPr>
        <w:spacing w:line="240" w:lineRule="auto"/>
        <w:rPr>
          <w:lang w:val="uk-UA"/>
        </w:rPr>
      </w:pPr>
      <w:r w:rsidRPr="00B17762">
        <w:rPr>
          <w:lang w:val="uk-UA"/>
        </w:rPr>
        <w:t>Також вивчаються особливості міжнародних інвестиційних операцій, встановлюється роль держави в умовах глобалізації та сучасний економічний стан країни. Важливим аспектом дослідження є аналіз впливу глобалізаційних процесів на інвестиційну привабливість України та встановлення шляхів підвищення цієї привабливості в умовах глобальної конкуренції.</w:t>
      </w:r>
    </w:p>
    <w:p w:rsidR="006E173A" w:rsidRPr="00280459" w:rsidRDefault="006E173A" w:rsidP="002510DC">
      <w:pPr>
        <w:spacing w:line="240" w:lineRule="auto"/>
        <w:rPr>
          <w:lang w:val="uk-UA"/>
        </w:rPr>
      </w:pPr>
    </w:p>
    <w:p w:rsidR="00B17762" w:rsidRPr="00280459" w:rsidRDefault="00DD426B" w:rsidP="002510DC">
      <w:pPr>
        <w:spacing w:line="240" w:lineRule="auto"/>
        <w:rPr>
          <w:lang w:val="uk-UA"/>
        </w:rPr>
      </w:pPr>
      <w:r w:rsidRPr="00280459">
        <w:rPr>
          <w:lang w:val="uk-UA"/>
        </w:rPr>
        <w:t>ІНВЕСТИЦІЙНА ПРИВАБЛИВІСТЬ, ЕКОНОМІЧНИЙ РОЗВИТОК, ГЛОБАЛІЗАЦІЯ, ЗОВНІШНЬОЕКОНОМІЧНІ ВІДНОСИНИ, ФІНАНСОВА СТАБІЛЬНІСТЬ, ЗАКОНОДАВСТВО, ІНФРАСТРУКТУРА, КОНКУРЕНТОСПРОМОЖНІСТЬ</w:t>
      </w:r>
    </w:p>
    <w:p w:rsidR="001770EC" w:rsidRPr="00280459" w:rsidRDefault="001770EC">
      <w:pPr>
        <w:rPr>
          <w:b/>
          <w:bCs/>
          <w:lang w:val="uk-UA"/>
        </w:rPr>
      </w:pPr>
      <w:r w:rsidRPr="00280459">
        <w:rPr>
          <w:b/>
          <w:bCs/>
          <w:lang w:val="uk-UA"/>
        </w:rPr>
        <w:br w:type="page"/>
      </w:r>
    </w:p>
    <w:p w:rsidR="00413CB0" w:rsidRPr="00280459" w:rsidRDefault="001770EC" w:rsidP="007744DC">
      <w:pPr>
        <w:jc w:val="center"/>
        <w:rPr>
          <w:b/>
          <w:bCs/>
          <w:lang w:val="uk-UA"/>
        </w:rPr>
      </w:pPr>
      <w:r w:rsidRPr="00280459">
        <w:rPr>
          <w:b/>
          <w:bCs/>
          <w:lang w:val="uk-UA"/>
        </w:rPr>
        <w:lastRenderedPageBreak/>
        <w:t>SUMMARY</w:t>
      </w:r>
    </w:p>
    <w:p w:rsidR="00733C18" w:rsidRDefault="00733C18" w:rsidP="002C4DFE">
      <w:pPr>
        <w:rPr>
          <w:lang w:val="uk-UA"/>
        </w:rPr>
      </w:pPr>
    </w:p>
    <w:p w:rsidR="00733C18" w:rsidRDefault="00733C18" w:rsidP="00733C18">
      <w:pPr>
        <w:spacing w:line="240" w:lineRule="auto"/>
        <w:rPr>
          <w:lang w:val="uk-UA"/>
        </w:rPr>
      </w:pPr>
    </w:p>
    <w:p w:rsidR="00733C18" w:rsidRDefault="002C4DFE" w:rsidP="00733C18">
      <w:pPr>
        <w:spacing w:line="240" w:lineRule="auto"/>
        <w:rPr>
          <w:lang w:val="en-US"/>
        </w:rPr>
      </w:pPr>
      <w:r w:rsidRPr="00733C18">
        <w:rPr>
          <w:lang w:val="en-US"/>
        </w:rPr>
        <w:t xml:space="preserve">Qualifying work: </w:t>
      </w:r>
      <w:r w:rsidR="001E23BC">
        <w:rPr>
          <w:lang w:val="en-US"/>
        </w:rPr>
        <w:t>9</w:t>
      </w:r>
      <w:r w:rsidR="005D355C">
        <w:rPr>
          <w:lang w:val="en-US"/>
        </w:rPr>
        <w:t>4</w:t>
      </w:r>
      <w:r w:rsidRPr="00733C18">
        <w:rPr>
          <w:lang w:val="en-US"/>
        </w:rPr>
        <w:t xml:space="preserve"> pages, 1</w:t>
      </w:r>
      <w:r w:rsidR="001E23BC">
        <w:rPr>
          <w:lang w:val="en-US"/>
        </w:rPr>
        <w:t>1</w:t>
      </w:r>
      <w:r w:rsidRPr="00733C18">
        <w:rPr>
          <w:lang w:val="en-US"/>
        </w:rPr>
        <w:t xml:space="preserve"> figures, 1</w:t>
      </w:r>
      <w:r w:rsidR="001E23BC">
        <w:rPr>
          <w:lang w:val="en-US"/>
        </w:rPr>
        <w:t>3</w:t>
      </w:r>
      <w:r w:rsidRPr="00733C18">
        <w:rPr>
          <w:lang w:val="en-US"/>
        </w:rPr>
        <w:t xml:space="preserve"> tables, 5 appendices, </w:t>
      </w:r>
      <w:r w:rsidR="001E23BC">
        <w:rPr>
          <w:lang w:val="en-US"/>
        </w:rPr>
        <w:t>7</w:t>
      </w:r>
      <w:r w:rsidRPr="00733C18">
        <w:rPr>
          <w:lang w:val="en-US"/>
        </w:rPr>
        <w:t xml:space="preserve">2 sources. </w:t>
      </w:r>
    </w:p>
    <w:p w:rsidR="00733C18" w:rsidRDefault="002C4DFE" w:rsidP="00733C18">
      <w:pPr>
        <w:spacing w:line="240" w:lineRule="auto"/>
        <w:rPr>
          <w:lang w:val="en-US"/>
        </w:rPr>
      </w:pPr>
      <w:r w:rsidRPr="00733C18">
        <w:rPr>
          <w:lang w:val="en-US"/>
        </w:rPr>
        <w:t>The object of the research is the process of forming Ukraine</w:t>
      </w:r>
      <w:r w:rsidR="00733C18">
        <w:rPr>
          <w:lang w:val="en-US"/>
        </w:rPr>
        <w:t>’</w:t>
      </w:r>
      <w:r w:rsidRPr="00733C18">
        <w:rPr>
          <w:lang w:val="en-US"/>
        </w:rPr>
        <w:t xml:space="preserve">s international investment attractiveness. </w:t>
      </w:r>
    </w:p>
    <w:p w:rsidR="00733C18" w:rsidRDefault="002C4DFE" w:rsidP="00733C18">
      <w:pPr>
        <w:spacing w:line="240" w:lineRule="auto"/>
        <w:rPr>
          <w:lang w:val="en-US"/>
        </w:rPr>
      </w:pPr>
      <w:r w:rsidRPr="00733C18">
        <w:rPr>
          <w:lang w:val="en-US"/>
        </w:rPr>
        <w:t xml:space="preserve">The subject is the factors, strategies, and instruments that influence this process and contribute to attracting foreign investment in the development of the Ukrainian economy. </w:t>
      </w:r>
    </w:p>
    <w:p w:rsidR="00733C18" w:rsidRDefault="002C4DFE" w:rsidP="00733C18">
      <w:pPr>
        <w:spacing w:line="240" w:lineRule="auto"/>
        <w:rPr>
          <w:lang w:val="en-US"/>
        </w:rPr>
      </w:pPr>
      <w:r w:rsidRPr="00733C18">
        <w:rPr>
          <w:lang w:val="en-US"/>
        </w:rPr>
        <w:t>The aim of the research is to study and analyze the formation of international investment attractiveness for the effective development of Ukraine</w:t>
      </w:r>
      <w:r w:rsidR="00733C18">
        <w:rPr>
          <w:lang w:val="en-US"/>
        </w:rPr>
        <w:t>’</w:t>
      </w:r>
      <w:r w:rsidRPr="00733C18">
        <w:rPr>
          <w:lang w:val="en-US"/>
        </w:rPr>
        <w:t xml:space="preserve">s economy. </w:t>
      </w:r>
    </w:p>
    <w:p w:rsidR="00733C18" w:rsidRDefault="002C4DFE" w:rsidP="00733C18">
      <w:pPr>
        <w:spacing w:line="240" w:lineRule="auto"/>
        <w:rPr>
          <w:lang w:val="en-US"/>
        </w:rPr>
      </w:pPr>
      <w:r w:rsidRPr="00733C18">
        <w:rPr>
          <w:lang w:val="en-US"/>
        </w:rPr>
        <w:t xml:space="preserve">Research methods: grouping, comparison, and generalization of economic indicators, methods of systematic assessment, theoretical generalization and comparison, analysis and synthesis, abstract-logical method. </w:t>
      </w:r>
    </w:p>
    <w:p w:rsidR="00733C18" w:rsidRDefault="002C4DFE" w:rsidP="00733C18">
      <w:pPr>
        <w:spacing w:line="240" w:lineRule="auto"/>
        <w:rPr>
          <w:lang w:val="en-US"/>
        </w:rPr>
      </w:pPr>
      <w:r w:rsidRPr="00733C18">
        <w:rPr>
          <w:lang w:val="en-US"/>
        </w:rPr>
        <w:t>The research was conducted to study and analyze the theoretical and practical aspects of attracting foreign investment in the conditions of globalization. The research reveals the essence of international investment relations, the main characteristics and types of investments, and analyzes the problems and main features of a state</w:t>
      </w:r>
      <w:r w:rsidR="00733C18">
        <w:rPr>
          <w:lang w:val="en-US"/>
        </w:rPr>
        <w:t>’</w:t>
      </w:r>
      <w:r w:rsidRPr="00733C18">
        <w:rPr>
          <w:lang w:val="en-US"/>
        </w:rPr>
        <w:t xml:space="preserve">s investment attractiveness in the conditions of globalization. </w:t>
      </w:r>
    </w:p>
    <w:p w:rsidR="001B7AE4" w:rsidRPr="00733C18" w:rsidRDefault="002C4DFE" w:rsidP="00733C18">
      <w:pPr>
        <w:spacing w:line="240" w:lineRule="auto"/>
        <w:rPr>
          <w:lang w:val="en-US"/>
        </w:rPr>
      </w:pPr>
      <w:r w:rsidRPr="00733C18">
        <w:rPr>
          <w:lang w:val="en-US"/>
        </w:rPr>
        <w:t xml:space="preserve">Also, the peculiarities of international investment operations are studied, </w:t>
      </w:r>
      <w:r w:rsidR="0057409D" w:rsidRPr="00733C18">
        <w:rPr>
          <w:lang w:val="en-US"/>
        </w:rPr>
        <w:t>analyzedthe</w:t>
      </w:r>
      <w:r w:rsidRPr="00733C18">
        <w:rPr>
          <w:lang w:val="en-US"/>
        </w:rPr>
        <w:t xml:space="preserve"> role of the state in the conditions of globalization and the country</w:t>
      </w:r>
      <w:r w:rsidR="00733C18">
        <w:rPr>
          <w:lang w:val="en-US"/>
        </w:rPr>
        <w:t>’</w:t>
      </w:r>
      <w:r w:rsidRPr="00733C18">
        <w:rPr>
          <w:lang w:val="en-US"/>
        </w:rPr>
        <w:t>s current economic situation are established. An important aspect of the research is the analysis of the influence of globalization processes on Ukraine</w:t>
      </w:r>
      <w:r w:rsidR="00733C18">
        <w:rPr>
          <w:lang w:val="en-US"/>
        </w:rPr>
        <w:t>’</w:t>
      </w:r>
      <w:r w:rsidRPr="00733C18">
        <w:rPr>
          <w:lang w:val="en-US"/>
        </w:rPr>
        <w:t>s investment attractiveness and the establishment of ways to increase this attractiveness in the conditions of global competition.</w:t>
      </w:r>
    </w:p>
    <w:p w:rsidR="002C4DFE" w:rsidRPr="00280459" w:rsidRDefault="002C4DFE" w:rsidP="00733C18">
      <w:pPr>
        <w:spacing w:line="240" w:lineRule="auto"/>
        <w:rPr>
          <w:lang w:val="uk-UA"/>
        </w:rPr>
      </w:pPr>
    </w:p>
    <w:p w:rsidR="001B7AE4" w:rsidRPr="00280459" w:rsidRDefault="002C4DFE" w:rsidP="00733C18">
      <w:pPr>
        <w:spacing w:line="240" w:lineRule="auto"/>
        <w:rPr>
          <w:lang w:val="uk-UA"/>
        </w:rPr>
      </w:pPr>
      <w:r w:rsidRPr="00280459">
        <w:rPr>
          <w:lang w:val="uk-UA"/>
        </w:rPr>
        <w:t>INVESTMENT ATTRACTIVENESS, ECONOMIC DEVELOPMENT, GLOBALIZATION, FOREIGN ECONOMIC RELATIONS, FINANCIAL STABILITY, LEGISLATION, INFRASTRUCTURE, COMPETITIVENESS</w:t>
      </w:r>
      <w:r w:rsidR="001B7AE4" w:rsidRPr="00280459">
        <w:rPr>
          <w:b/>
          <w:bCs/>
          <w:lang w:val="uk-UA"/>
        </w:rPr>
        <w:br w:type="page"/>
      </w:r>
    </w:p>
    <w:p w:rsidR="00F12C76" w:rsidRPr="00280459" w:rsidRDefault="0000092F" w:rsidP="005D355C">
      <w:pPr>
        <w:spacing w:line="276" w:lineRule="auto"/>
        <w:jc w:val="center"/>
        <w:rPr>
          <w:b/>
          <w:bCs/>
          <w:lang w:val="uk-UA"/>
        </w:rPr>
      </w:pPr>
      <w:r w:rsidRPr="00280459">
        <w:rPr>
          <w:b/>
          <w:bCs/>
          <w:lang w:val="uk-UA"/>
        </w:rPr>
        <w:lastRenderedPageBreak/>
        <w:t>ЗМІСТ</w:t>
      </w:r>
    </w:p>
    <w:p w:rsidR="0000092F" w:rsidRPr="00280459" w:rsidRDefault="0000092F" w:rsidP="005D355C">
      <w:pPr>
        <w:spacing w:line="276" w:lineRule="auto"/>
        <w:rPr>
          <w:lang w:val="uk-UA"/>
        </w:rPr>
      </w:pPr>
    </w:p>
    <w:p w:rsidR="007744DC" w:rsidRPr="00280459" w:rsidRDefault="007744DC" w:rsidP="005D355C">
      <w:pPr>
        <w:spacing w:line="276" w:lineRule="auto"/>
        <w:rPr>
          <w:lang w:val="uk-UA"/>
        </w:rPr>
      </w:pPr>
    </w:p>
    <w:p w:rsidR="0000092F" w:rsidRPr="00280459" w:rsidRDefault="0000092F" w:rsidP="005D355C">
      <w:pPr>
        <w:spacing w:line="276" w:lineRule="auto"/>
        <w:rPr>
          <w:b/>
          <w:bCs/>
          <w:lang w:val="uk-UA"/>
        </w:rPr>
      </w:pPr>
      <w:r w:rsidRPr="00280459">
        <w:rPr>
          <w:b/>
          <w:bCs/>
          <w:lang w:val="uk-UA"/>
        </w:rPr>
        <w:t>ВСТУП</w:t>
      </w:r>
      <w:r w:rsidR="00902465">
        <w:rPr>
          <w:b/>
          <w:bCs/>
          <w:lang w:val="uk-UA"/>
        </w:rPr>
        <w:t xml:space="preserve"> ………………………………………………………………………..</w:t>
      </w:r>
      <w:r w:rsidR="005D355C">
        <w:rPr>
          <w:b/>
          <w:bCs/>
          <w:lang w:val="uk-UA"/>
        </w:rPr>
        <w:t xml:space="preserve"> 7</w:t>
      </w:r>
    </w:p>
    <w:p w:rsidR="00EF4FDA" w:rsidRPr="00FC1C67" w:rsidRDefault="00EF4FDA" w:rsidP="005D355C">
      <w:pPr>
        <w:spacing w:line="276" w:lineRule="auto"/>
        <w:rPr>
          <w:lang w:val="uk-UA"/>
        </w:rPr>
      </w:pPr>
      <w:r w:rsidRPr="00280459">
        <w:rPr>
          <w:b/>
          <w:bCs/>
          <w:lang w:val="uk-UA"/>
        </w:rPr>
        <w:t>РОЗДІЛ 1. ТЕОРЕТИЧНІ АСПЕКТИ МІЖНАРОДНОЇ ІНВЕСТИЦІЙНОЇ ПРИВАБЛИВОСТІ ДЕРЖАВИ</w:t>
      </w:r>
      <w:r w:rsidR="005D355C">
        <w:rPr>
          <w:b/>
          <w:bCs/>
          <w:lang w:val="uk-UA"/>
        </w:rPr>
        <w:t xml:space="preserve"> ……………………...</w:t>
      </w:r>
      <w:r w:rsidR="00902465">
        <w:rPr>
          <w:b/>
          <w:bCs/>
          <w:lang w:val="uk-UA"/>
        </w:rPr>
        <w:t>…</w:t>
      </w:r>
      <w:r w:rsidR="005D355C">
        <w:rPr>
          <w:b/>
          <w:bCs/>
          <w:lang w:val="uk-UA"/>
        </w:rPr>
        <w:t xml:space="preserve"> 11</w:t>
      </w:r>
    </w:p>
    <w:p w:rsidR="00EF4FDA" w:rsidRPr="00280459" w:rsidRDefault="00EF4FDA" w:rsidP="005D355C">
      <w:pPr>
        <w:spacing w:line="276" w:lineRule="auto"/>
        <w:rPr>
          <w:lang w:val="uk-UA"/>
        </w:rPr>
      </w:pPr>
      <w:r w:rsidRPr="00280459">
        <w:rPr>
          <w:lang w:val="uk-UA"/>
        </w:rPr>
        <w:t>1.1. Поняття міжнародної інвестиційної привабливості: економічна суть та класифікація</w:t>
      </w:r>
      <w:r w:rsidR="00902465">
        <w:rPr>
          <w:lang w:val="uk-UA"/>
        </w:rPr>
        <w:t xml:space="preserve"> ……………………………………………………………………</w:t>
      </w:r>
      <w:r w:rsidR="005D355C">
        <w:rPr>
          <w:lang w:val="uk-UA"/>
        </w:rPr>
        <w:t>.</w:t>
      </w:r>
      <w:r w:rsidR="00902465">
        <w:rPr>
          <w:lang w:val="uk-UA"/>
        </w:rPr>
        <w:t>…..</w:t>
      </w:r>
      <w:r w:rsidR="005D355C">
        <w:rPr>
          <w:lang w:val="uk-UA"/>
        </w:rPr>
        <w:t>11</w:t>
      </w:r>
    </w:p>
    <w:p w:rsidR="00EF4FDA" w:rsidRPr="00280459" w:rsidRDefault="00EF4FDA" w:rsidP="005D355C">
      <w:pPr>
        <w:spacing w:line="276" w:lineRule="auto"/>
        <w:rPr>
          <w:lang w:val="uk-UA"/>
        </w:rPr>
      </w:pPr>
      <w:r w:rsidRPr="00280459">
        <w:rPr>
          <w:lang w:val="uk-UA"/>
        </w:rPr>
        <w:t>1.2. Особливості міжнародної інвестиційної привабливості та фактори, які впливають на неї</w:t>
      </w:r>
      <w:r w:rsidR="00902465">
        <w:rPr>
          <w:lang w:val="uk-UA"/>
        </w:rPr>
        <w:t xml:space="preserve"> ……………………………………………………………………</w:t>
      </w:r>
      <w:r w:rsidR="005D355C">
        <w:rPr>
          <w:lang w:val="uk-UA"/>
        </w:rPr>
        <w:t>14</w:t>
      </w:r>
    </w:p>
    <w:p w:rsidR="00EF4FDA" w:rsidRPr="00280459" w:rsidRDefault="00EF4FDA" w:rsidP="005D355C">
      <w:pPr>
        <w:spacing w:line="276" w:lineRule="auto"/>
        <w:rPr>
          <w:lang w:val="uk-UA"/>
        </w:rPr>
      </w:pPr>
      <w:r w:rsidRPr="00280459">
        <w:rPr>
          <w:lang w:val="uk-UA"/>
        </w:rPr>
        <w:t>1.3. Законодавче забезпечення міжнародної інвестиційної діяльності в Україні</w:t>
      </w:r>
      <w:r w:rsidR="005D355C">
        <w:rPr>
          <w:lang w:val="uk-UA"/>
        </w:rPr>
        <w:t xml:space="preserve"> ………………………………………………………………...</w:t>
      </w:r>
      <w:r w:rsidR="00902465">
        <w:rPr>
          <w:lang w:val="uk-UA"/>
        </w:rPr>
        <w:t>……………</w:t>
      </w:r>
      <w:r w:rsidR="005D355C">
        <w:rPr>
          <w:lang w:val="uk-UA"/>
        </w:rPr>
        <w:t xml:space="preserve"> 23</w:t>
      </w:r>
    </w:p>
    <w:p w:rsidR="00EF4FDA" w:rsidRPr="00280459" w:rsidRDefault="00EF4FDA" w:rsidP="005D355C">
      <w:pPr>
        <w:spacing w:line="276" w:lineRule="auto"/>
        <w:rPr>
          <w:lang w:val="uk-UA"/>
        </w:rPr>
      </w:pPr>
      <w:r w:rsidRPr="00280459">
        <w:rPr>
          <w:lang w:val="uk-UA"/>
        </w:rPr>
        <w:t>Виснов</w:t>
      </w:r>
      <w:r w:rsidR="008926D3" w:rsidRPr="00280459">
        <w:rPr>
          <w:lang w:val="uk-UA"/>
        </w:rPr>
        <w:t>ки</w:t>
      </w:r>
      <w:r w:rsidRPr="00280459">
        <w:rPr>
          <w:lang w:val="uk-UA"/>
        </w:rPr>
        <w:t xml:space="preserve"> до 1 розділу</w:t>
      </w:r>
      <w:r w:rsidR="005D355C">
        <w:rPr>
          <w:lang w:val="uk-UA"/>
        </w:rPr>
        <w:t xml:space="preserve"> ……………………………………………..</w:t>
      </w:r>
      <w:r w:rsidR="00902465">
        <w:rPr>
          <w:lang w:val="uk-UA"/>
        </w:rPr>
        <w:t>……….</w:t>
      </w:r>
      <w:r w:rsidR="005D355C">
        <w:rPr>
          <w:lang w:val="uk-UA"/>
        </w:rPr>
        <w:t xml:space="preserve"> 33</w:t>
      </w:r>
    </w:p>
    <w:p w:rsidR="00EF4FDA" w:rsidRPr="00280459" w:rsidRDefault="00EF4FDA" w:rsidP="005D355C">
      <w:pPr>
        <w:spacing w:line="276" w:lineRule="auto"/>
        <w:rPr>
          <w:b/>
          <w:bCs/>
          <w:lang w:val="uk-UA"/>
        </w:rPr>
      </w:pPr>
      <w:r w:rsidRPr="00280459">
        <w:rPr>
          <w:b/>
          <w:bCs/>
          <w:lang w:val="uk-UA"/>
        </w:rPr>
        <w:t>РОЗДІЛ 2. ПРАКТИЧНА ОЦІНКА МІЖНАРОДНОЇ ІНВЕСТИЦІЙНОЇ ПРИВАБЛИВОСТІ УКРАЇНИ</w:t>
      </w:r>
      <w:r w:rsidR="005D355C">
        <w:rPr>
          <w:b/>
          <w:bCs/>
          <w:lang w:val="uk-UA"/>
        </w:rPr>
        <w:t xml:space="preserve"> ……………………...</w:t>
      </w:r>
      <w:r w:rsidR="00902465">
        <w:rPr>
          <w:b/>
          <w:bCs/>
          <w:lang w:val="uk-UA"/>
        </w:rPr>
        <w:t>…..</w:t>
      </w:r>
      <w:r w:rsidR="005D355C">
        <w:rPr>
          <w:b/>
          <w:bCs/>
          <w:lang w:val="uk-UA"/>
        </w:rPr>
        <w:t xml:space="preserve"> 35</w:t>
      </w:r>
    </w:p>
    <w:p w:rsidR="00EF4FDA" w:rsidRPr="00280459" w:rsidRDefault="00EF4FDA" w:rsidP="005D355C">
      <w:pPr>
        <w:spacing w:line="276" w:lineRule="auto"/>
        <w:rPr>
          <w:lang w:val="uk-UA"/>
        </w:rPr>
      </w:pPr>
      <w:r w:rsidRPr="00280459">
        <w:rPr>
          <w:lang w:val="uk-UA"/>
        </w:rPr>
        <w:t>2.1. Аналіз інвестиційної привабливості України</w:t>
      </w:r>
      <w:r w:rsidR="00902465">
        <w:rPr>
          <w:lang w:val="uk-UA"/>
        </w:rPr>
        <w:t xml:space="preserve"> ………………………</w:t>
      </w:r>
      <w:r w:rsidR="005D355C">
        <w:rPr>
          <w:lang w:val="uk-UA"/>
        </w:rPr>
        <w:t>……………………………………………………………..</w:t>
      </w:r>
      <w:r w:rsidR="00902465">
        <w:rPr>
          <w:lang w:val="uk-UA"/>
        </w:rPr>
        <w:t>…</w:t>
      </w:r>
      <w:r w:rsidR="005D355C">
        <w:rPr>
          <w:lang w:val="uk-UA"/>
        </w:rPr>
        <w:t>35</w:t>
      </w:r>
    </w:p>
    <w:p w:rsidR="00EF4FDA" w:rsidRPr="00280459" w:rsidRDefault="00EF4FDA" w:rsidP="005D355C">
      <w:pPr>
        <w:spacing w:line="276" w:lineRule="auto"/>
        <w:rPr>
          <w:lang w:val="uk-UA"/>
        </w:rPr>
      </w:pPr>
      <w:r w:rsidRPr="00280459">
        <w:rPr>
          <w:lang w:val="uk-UA"/>
        </w:rPr>
        <w:t>2.2. Проблеми, які впливають на інвестиційну привабливість в Україні</w:t>
      </w:r>
      <w:r w:rsidR="00902465">
        <w:rPr>
          <w:lang w:val="uk-UA"/>
        </w:rPr>
        <w:t xml:space="preserve"> ……………………………………………………………………………………….</w:t>
      </w:r>
      <w:r w:rsidR="005D355C">
        <w:rPr>
          <w:lang w:val="uk-UA"/>
        </w:rPr>
        <w:t xml:space="preserve"> 53</w:t>
      </w:r>
    </w:p>
    <w:p w:rsidR="00EF4FDA" w:rsidRPr="00280459" w:rsidRDefault="00EF4FDA" w:rsidP="005D355C">
      <w:pPr>
        <w:spacing w:line="276" w:lineRule="auto"/>
        <w:rPr>
          <w:lang w:val="uk-UA"/>
        </w:rPr>
      </w:pPr>
      <w:r w:rsidRPr="00280459">
        <w:rPr>
          <w:lang w:val="uk-UA"/>
        </w:rPr>
        <w:t>Виснов</w:t>
      </w:r>
      <w:r w:rsidR="008926D3" w:rsidRPr="00280459">
        <w:rPr>
          <w:lang w:val="uk-UA"/>
        </w:rPr>
        <w:t>ки</w:t>
      </w:r>
      <w:r w:rsidRPr="00280459">
        <w:rPr>
          <w:lang w:val="uk-UA"/>
        </w:rPr>
        <w:t xml:space="preserve"> до 2 розділу</w:t>
      </w:r>
      <w:r w:rsidR="005D355C">
        <w:rPr>
          <w:lang w:val="uk-UA"/>
        </w:rPr>
        <w:t xml:space="preserve"> ………………………………………...</w:t>
      </w:r>
      <w:r w:rsidR="00902465">
        <w:rPr>
          <w:lang w:val="uk-UA"/>
        </w:rPr>
        <w:t>……………</w:t>
      </w:r>
      <w:r w:rsidR="005D355C">
        <w:rPr>
          <w:lang w:val="uk-UA"/>
        </w:rPr>
        <w:t xml:space="preserve"> 57</w:t>
      </w:r>
    </w:p>
    <w:p w:rsidR="00EF4FDA" w:rsidRPr="00280459" w:rsidRDefault="00EF4FDA" w:rsidP="005D355C">
      <w:pPr>
        <w:spacing w:line="276" w:lineRule="auto"/>
        <w:rPr>
          <w:b/>
          <w:bCs/>
          <w:lang w:val="uk-UA"/>
        </w:rPr>
      </w:pPr>
      <w:bookmarkStart w:id="2" w:name="_Hlk158844177"/>
      <w:r w:rsidRPr="00280459">
        <w:rPr>
          <w:b/>
          <w:bCs/>
          <w:lang w:val="uk-UA"/>
        </w:rPr>
        <w:t>РОЗДІЛ 3. СТРАТЕГІЇ ПІДВИЩЕННЯ МІЖНАРОДНОЇ ІНВЕСТИЦІЙНОЇ ПРИВАБЛИВОСТІ</w:t>
      </w:r>
      <w:r w:rsidR="00902465">
        <w:rPr>
          <w:b/>
          <w:bCs/>
          <w:lang w:val="uk-UA"/>
        </w:rPr>
        <w:t xml:space="preserve"> ……………………………………….</w:t>
      </w:r>
      <w:r w:rsidR="005D355C">
        <w:rPr>
          <w:b/>
          <w:bCs/>
          <w:lang w:val="uk-UA"/>
        </w:rPr>
        <w:t xml:space="preserve"> 59</w:t>
      </w:r>
    </w:p>
    <w:p w:rsidR="00EF4FDA" w:rsidRPr="00280459" w:rsidRDefault="00EF4FDA" w:rsidP="005D355C">
      <w:pPr>
        <w:spacing w:line="276" w:lineRule="auto"/>
        <w:rPr>
          <w:lang w:val="uk-UA"/>
        </w:rPr>
      </w:pPr>
      <w:r w:rsidRPr="00280459">
        <w:rPr>
          <w:lang w:val="uk-UA"/>
        </w:rPr>
        <w:t>3.1. Перспективи удосконалення міжнародної інвестиційної привабливості України</w:t>
      </w:r>
      <w:r w:rsidR="00902465">
        <w:rPr>
          <w:lang w:val="uk-UA"/>
        </w:rPr>
        <w:t xml:space="preserve"> ……………………………………………………………………………..</w:t>
      </w:r>
      <w:r w:rsidR="005D355C">
        <w:rPr>
          <w:lang w:val="uk-UA"/>
        </w:rPr>
        <w:t>59</w:t>
      </w:r>
    </w:p>
    <w:p w:rsidR="00EF4FDA" w:rsidRPr="00280459" w:rsidRDefault="00EF4FDA" w:rsidP="005D355C">
      <w:pPr>
        <w:spacing w:line="276" w:lineRule="auto"/>
        <w:rPr>
          <w:lang w:val="uk-UA"/>
        </w:rPr>
      </w:pPr>
      <w:r w:rsidRPr="00280459">
        <w:rPr>
          <w:lang w:val="uk-UA"/>
        </w:rPr>
        <w:t>3.2. Детінізація економіки України як чинник підвищення її інвестиційної привабливості</w:t>
      </w:r>
      <w:r w:rsidR="005D355C">
        <w:rPr>
          <w:lang w:val="uk-UA"/>
        </w:rPr>
        <w:t xml:space="preserve"> …………………………………………………………...</w:t>
      </w:r>
      <w:r w:rsidR="00902465">
        <w:rPr>
          <w:lang w:val="uk-UA"/>
        </w:rPr>
        <w:t>…………</w:t>
      </w:r>
      <w:r w:rsidR="005D355C">
        <w:rPr>
          <w:lang w:val="uk-UA"/>
        </w:rPr>
        <w:t xml:space="preserve"> 64</w:t>
      </w:r>
    </w:p>
    <w:p w:rsidR="00EF4FDA" w:rsidRPr="00280459" w:rsidRDefault="00EF4FDA" w:rsidP="005D355C">
      <w:pPr>
        <w:spacing w:line="276" w:lineRule="auto"/>
        <w:rPr>
          <w:lang w:val="uk-UA"/>
        </w:rPr>
      </w:pPr>
      <w:r w:rsidRPr="00280459">
        <w:rPr>
          <w:lang w:val="uk-UA"/>
        </w:rPr>
        <w:t>Виснов</w:t>
      </w:r>
      <w:r w:rsidR="008926D3" w:rsidRPr="00280459">
        <w:rPr>
          <w:lang w:val="uk-UA"/>
        </w:rPr>
        <w:t>ки</w:t>
      </w:r>
      <w:r w:rsidRPr="00280459">
        <w:rPr>
          <w:lang w:val="uk-UA"/>
        </w:rPr>
        <w:t xml:space="preserve"> до 3 розділу</w:t>
      </w:r>
      <w:r w:rsidR="00902465">
        <w:rPr>
          <w:lang w:val="uk-UA"/>
        </w:rPr>
        <w:t xml:space="preserve"> ………………………………………………………</w:t>
      </w:r>
      <w:r w:rsidR="005D355C">
        <w:rPr>
          <w:lang w:val="uk-UA"/>
        </w:rPr>
        <w:t>71</w:t>
      </w:r>
    </w:p>
    <w:p w:rsidR="00EF4FDA" w:rsidRPr="00280459" w:rsidRDefault="00EF4FDA" w:rsidP="005D355C">
      <w:pPr>
        <w:spacing w:line="276" w:lineRule="auto"/>
        <w:rPr>
          <w:b/>
          <w:bCs/>
          <w:lang w:val="uk-UA"/>
        </w:rPr>
      </w:pPr>
      <w:r w:rsidRPr="00280459">
        <w:rPr>
          <w:b/>
          <w:bCs/>
          <w:lang w:val="uk-UA"/>
        </w:rPr>
        <w:t>ВИСНОВ</w:t>
      </w:r>
      <w:r w:rsidR="008926D3" w:rsidRPr="00280459">
        <w:rPr>
          <w:b/>
          <w:bCs/>
          <w:lang w:val="uk-UA"/>
        </w:rPr>
        <w:t>КИ</w:t>
      </w:r>
      <w:r w:rsidR="005D355C">
        <w:rPr>
          <w:b/>
          <w:bCs/>
          <w:lang w:val="uk-UA"/>
        </w:rPr>
        <w:t xml:space="preserve"> ………………………………………………………...</w:t>
      </w:r>
      <w:r w:rsidR="00902465">
        <w:rPr>
          <w:b/>
          <w:bCs/>
          <w:lang w:val="uk-UA"/>
        </w:rPr>
        <w:t>……...</w:t>
      </w:r>
      <w:r w:rsidR="005D355C">
        <w:rPr>
          <w:b/>
          <w:bCs/>
          <w:lang w:val="uk-UA"/>
        </w:rPr>
        <w:t xml:space="preserve"> 72</w:t>
      </w:r>
    </w:p>
    <w:p w:rsidR="00EF4FDA" w:rsidRPr="00280459" w:rsidRDefault="00EF4FDA" w:rsidP="005D355C">
      <w:pPr>
        <w:spacing w:line="276" w:lineRule="auto"/>
        <w:rPr>
          <w:b/>
          <w:bCs/>
          <w:lang w:val="uk-UA"/>
        </w:rPr>
      </w:pPr>
      <w:r w:rsidRPr="00280459">
        <w:rPr>
          <w:b/>
          <w:bCs/>
          <w:lang w:val="uk-UA"/>
        </w:rPr>
        <w:t>СПИСОК ВИКОРИСТАНИХ ДЖЕРЕЛ</w:t>
      </w:r>
      <w:r w:rsidR="005D355C">
        <w:rPr>
          <w:b/>
          <w:bCs/>
          <w:lang w:val="uk-UA"/>
        </w:rPr>
        <w:t xml:space="preserve"> …………………………...</w:t>
      </w:r>
      <w:r w:rsidR="00902465">
        <w:rPr>
          <w:b/>
          <w:bCs/>
          <w:lang w:val="uk-UA"/>
        </w:rPr>
        <w:t>…..</w:t>
      </w:r>
      <w:r w:rsidR="005D355C">
        <w:rPr>
          <w:b/>
          <w:bCs/>
          <w:lang w:val="uk-UA"/>
        </w:rPr>
        <w:t xml:space="preserve"> 74</w:t>
      </w:r>
    </w:p>
    <w:p w:rsidR="00FC1C67" w:rsidRDefault="00EF4FDA" w:rsidP="005D355C">
      <w:pPr>
        <w:spacing w:line="276" w:lineRule="auto"/>
        <w:rPr>
          <w:b/>
          <w:bCs/>
          <w:lang w:val="uk-UA"/>
        </w:rPr>
      </w:pPr>
      <w:r w:rsidRPr="00280459">
        <w:rPr>
          <w:b/>
          <w:bCs/>
          <w:lang w:val="uk-UA"/>
        </w:rPr>
        <w:t>ДОДАТ</w:t>
      </w:r>
      <w:r w:rsidR="00142B8D" w:rsidRPr="00280459">
        <w:rPr>
          <w:b/>
          <w:bCs/>
          <w:lang w:val="uk-UA"/>
        </w:rPr>
        <w:t>КИ</w:t>
      </w:r>
      <w:r w:rsidR="00902465">
        <w:rPr>
          <w:b/>
          <w:bCs/>
          <w:lang w:val="uk-UA"/>
        </w:rPr>
        <w:t xml:space="preserve"> …………………………………………………………………..</w:t>
      </w:r>
      <w:r w:rsidR="005D355C">
        <w:rPr>
          <w:b/>
          <w:bCs/>
          <w:lang w:val="uk-UA"/>
        </w:rPr>
        <w:t xml:space="preserve"> 85</w:t>
      </w:r>
    </w:p>
    <w:p w:rsidR="00FC1C67" w:rsidRDefault="00FC1C67" w:rsidP="005D355C">
      <w:pPr>
        <w:spacing w:line="276" w:lineRule="auto"/>
        <w:rPr>
          <w:b/>
          <w:bCs/>
          <w:lang w:val="uk-UA"/>
        </w:rPr>
      </w:pPr>
      <w:r>
        <w:rPr>
          <w:b/>
          <w:bCs/>
          <w:lang w:val="uk-UA"/>
        </w:rPr>
        <w:t>Д</w:t>
      </w:r>
      <w:r w:rsidR="005D355C">
        <w:rPr>
          <w:b/>
          <w:bCs/>
          <w:lang w:val="uk-UA"/>
        </w:rPr>
        <w:t>ЕКЛАРАЦІЯ…………………………………………………………..….. 94</w:t>
      </w:r>
    </w:p>
    <w:p w:rsidR="00FC1C67" w:rsidRDefault="00FC1C67" w:rsidP="00707E01">
      <w:pPr>
        <w:rPr>
          <w:b/>
          <w:bCs/>
          <w:lang w:val="uk-UA"/>
        </w:rPr>
      </w:pPr>
    </w:p>
    <w:p w:rsidR="00707E01" w:rsidRPr="00280459" w:rsidRDefault="00707E01" w:rsidP="00707E01">
      <w:pPr>
        <w:rPr>
          <w:b/>
          <w:bCs/>
          <w:lang w:val="uk-UA"/>
        </w:rPr>
      </w:pPr>
      <w:r w:rsidRPr="00280459">
        <w:rPr>
          <w:b/>
          <w:bCs/>
          <w:lang w:val="uk-UA"/>
        </w:rPr>
        <w:br w:type="page"/>
      </w:r>
    </w:p>
    <w:p w:rsidR="00C2473C" w:rsidRPr="00280459" w:rsidRDefault="00C2473C" w:rsidP="000A06AF">
      <w:pPr>
        <w:jc w:val="center"/>
        <w:rPr>
          <w:b/>
          <w:bCs/>
          <w:lang w:val="uk-UA"/>
        </w:rPr>
      </w:pPr>
      <w:r w:rsidRPr="00280459">
        <w:rPr>
          <w:b/>
          <w:bCs/>
          <w:lang w:val="uk-UA"/>
        </w:rPr>
        <w:lastRenderedPageBreak/>
        <w:t>ВСТУП</w:t>
      </w:r>
    </w:p>
    <w:p w:rsidR="00C2473C" w:rsidRDefault="00C2473C" w:rsidP="00707E01">
      <w:pPr>
        <w:rPr>
          <w:b/>
          <w:bCs/>
          <w:lang w:val="uk-UA"/>
        </w:rPr>
      </w:pPr>
    </w:p>
    <w:p w:rsidR="002D7245" w:rsidRPr="00280459" w:rsidRDefault="002D7245" w:rsidP="00707E01">
      <w:pPr>
        <w:rPr>
          <w:b/>
          <w:bCs/>
          <w:lang w:val="uk-UA"/>
        </w:rPr>
      </w:pPr>
    </w:p>
    <w:p w:rsidR="00C046BF" w:rsidRPr="00280459" w:rsidRDefault="00E807D7" w:rsidP="00C046BF">
      <w:pPr>
        <w:rPr>
          <w:lang w:val="uk-UA"/>
        </w:rPr>
      </w:pPr>
      <w:r w:rsidRPr="00280459">
        <w:rPr>
          <w:lang w:val="uk-UA"/>
        </w:rPr>
        <w:t>І</w:t>
      </w:r>
      <w:r w:rsidR="00C046BF" w:rsidRPr="00280459">
        <w:rPr>
          <w:lang w:val="uk-UA"/>
        </w:rPr>
        <w:t>нвестиції відіграють ключову роль у розвитку будь-якої економіки, в тому числі і української. Залучення іноземних інвестицій дозволить вирішити проблеми з підвищенням продуктивності, розвитком нових технологій, створенням нових робочих місць та підвищенням життєвого рівня населення.</w:t>
      </w:r>
    </w:p>
    <w:p w:rsidR="00C046BF" w:rsidRPr="00280459" w:rsidRDefault="00C046BF" w:rsidP="00C046BF">
      <w:pPr>
        <w:rPr>
          <w:lang w:val="uk-UA"/>
        </w:rPr>
      </w:pPr>
      <w:r w:rsidRPr="00280459">
        <w:rPr>
          <w:lang w:val="uk-UA"/>
        </w:rPr>
        <w:t>Україна потребує залучення іноземних інвестицій для модернізації своєї економіки та інфраструктури. Розвиток інфраструктури, особливо у сфері транспорту та енергетики, допоможе покращити умови для бізнесу та зробить Україну більш конкурентоспроможною на міжнародному ринку.</w:t>
      </w:r>
    </w:p>
    <w:p w:rsidR="00C2473C" w:rsidRPr="00280459" w:rsidRDefault="00B826BA" w:rsidP="00C046BF">
      <w:pPr>
        <w:rPr>
          <w:lang w:val="uk-UA"/>
        </w:rPr>
      </w:pPr>
      <w:r w:rsidRPr="00280459">
        <w:rPr>
          <w:lang w:val="uk-UA"/>
        </w:rPr>
        <w:t>Також</w:t>
      </w:r>
      <w:r w:rsidR="00C046BF" w:rsidRPr="00280459">
        <w:rPr>
          <w:lang w:val="uk-UA"/>
        </w:rPr>
        <w:t xml:space="preserve"> актуальність теми обумовлена сучасними викликами, з якими стикається українська економіка, такими як корупція, нестабільність законодавства та складні податкові умови. Залучення іноземних інвестицій може стати каталізатором для реформ у цих сферах та сприятиме підвищенню інвестиційної привабливості України.</w:t>
      </w:r>
    </w:p>
    <w:p w:rsidR="00D7054A" w:rsidRPr="00D7054A" w:rsidRDefault="00D7054A" w:rsidP="00D7054A">
      <w:pPr>
        <w:rPr>
          <w:lang w:val="uk-UA"/>
        </w:rPr>
      </w:pPr>
      <w:r w:rsidRPr="00D7054A">
        <w:rPr>
          <w:lang w:val="uk-UA"/>
        </w:rPr>
        <w:t>Інвестиційна привабливість є важливим показником для оцінки економічних, політичних, науково-технічних процесів, рівня життя та рівня корупції у країні. Активізація інвестиційної та інноваційної діяльності є важливою складовою перебудови економіки України. Інвестиційний процес змінюється, але багато питань ще залишаються невирішеними.</w:t>
      </w:r>
    </w:p>
    <w:p w:rsidR="00D7054A" w:rsidRPr="00D7054A" w:rsidRDefault="00D7054A" w:rsidP="00D7054A">
      <w:pPr>
        <w:rPr>
          <w:lang w:val="uk-UA"/>
        </w:rPr>
      </w:pPr>
      <w:r w:rsidRPr="00D7054A">
        <w:rPr>
          <w:lang w:val="uk-UA"/>
        </w:rPr>
        <w:t>Створення відкритої експортоорієнтованої економіки є важливим показником інтеграції країни у світове господарство. Однак військова ситуація, економічні кризи та пандемія COVID-19 погіршили очікування інвесторів щодо перспектив інвестування в Україну.</w:t>
      </w:r>
    </w:p>
    <w:p w:rsidR="00D7054A" w:rsidRPr="00280459" w:rsidRDefault="00D7054A" w:rsidP="00D7054A">
      <w:pPr>
        <w:rPr>
          <w:lang w:val="uk-UA"/>
        </w:rPr>
      </w:pPr>
      <w:r w:rsidRPr="00D7054A">
        <w:rPr>
          <w:lang w:val="uk-UA"/>
        </w:rPr>
        <w:t xml:space="preserve">Створення сприятливого інвестиційного клімату залишається стратегічно важливим питанням, від реалізації якого залежать соціально-економічна </w:t>
      </w:r>
      <w:r w:rsidRPr="00D7054A">
        <w:rPr>
          <w:lang w:val="uk-UA"/>
        </w:rPr>
        <w:lastRenderedPageBreak/>
        <w:t>динаміка, ефективність залучення в світовий поділ праці та можливості модернізації національної економіки. Аналіз інвестиційної привабливості на різних рівнях управління залишається актуальним у зв</w:t>
      </w:r>
      <w:r w:rsidR="00733C18">
        <w:rPr>
          <w:lang w:val="uk-UA"/>
        </w:rPr>
        <w:t>’</w:t>
      </w:r>
      <w:r w:rsidRPr="00D7054A">
        <w:rPr>
          <w:lang w:val="uk-UA"/>
        </w:rPr>
        <w:t>язку зі змінами української економіки та принципів організації бізнесу.</w:t>
      </w:r>
    </w:p>
    <w:p w:rsidR="00A327E9" w:rsidRPr="00280459" w:rsidRDefault="00B328AD" w:rsidP="00A80B22">
      <w:pPr>
        <w:rPr>
          <w:lang w:val="uk-UA"/>
        </w:rPr>
      </w:pPr>
      <w:r w:rsidRPr="00280459">
        <w:rPr>
          <w:lang w:val="uk-UA"/>
        </w:rPr>
        <w:t xml:space="preserve">Література з інвестиційної привабливості України охоплює різноманітні аспекти дослідження. Зокрема, </w:t>
      </w:r>
      <w:r w:rsidR="002914A4" w:rsidRPr="00280459">
        <w:rPr>
          <w:lang w:val="uk-UA"/>
        </w:rPr>
        <w:t>В. Поєдина та Т. Тягунська</w:t>
      </w:r>
      <w:r w:rsidRPr="00280459">
        <w:rPr>
          <w:lang w:val="uk-UA"/>
        </w:rPr>
        <w:t>вивча</w:t>
      </w:r>
      <w:r w:rsidR="002914A4" w:rsidRPr="00280459">
        <w:rPr>
          <w:lang w:val="uk-UA"/>
        </w:rPr>
        <w:t>ли</w:t>
      </w:r>
      <w:r w:rsidRPr="00280459">
        <w:rPr>
          <w:lang w:val="uk-UA"/>
        </w:rPr>
        <w:t xml:space="preserve"> класифікаці</w:t>
      </w:r>
      <w:r w:rsidR="002914A4" w:rsidRPr="00280459">
        <w:rPr>
          <w:lang w:val="uk-UA"/>
        </w:rPr>
        <w:t>ю</w:t>
      </w:r>
      <w:r w:rsidRPr="00280459">
        <w:rPr>
          <w:lang w:val="uk-UA"/>
        </w:rPr>
        <w:t xml:space="preserve"> інвестицій за критеріями, економічна сутність фінансових інвестицій </w:t>
      </w:r>
      <w:r w:rsidR="002914A4" w:rsidRPr="00280459">
        <w:rPr>
          <w:lang w:val="uk-UA"/>
        </w:rPr>
        <w:t xml:space="preserve">відображено </w:t>
      </w:r>
      <w:r w:rsidRPr="00280459">
        <w:rPr>
          <w:lang w:val="uk-UA"/>
        </w:rPr>
        <w:t>у роботі Т. Полозової та В. Самкова, аналіз сутності поняття інвестиції висвітлено у праці Л. Романюка та О. Реуки. Також, досліджується вплив інвестиційного клімату на інвестиційну привабливість в роботі Л. Фурдичко та О. Піхотської. Окремі дослідження присвячені захисту іноземних інвестицій та державній підтримці інвестиційних про</w:t>
      </w:r>
      <w:r w:rsidR="00150296">
        <w:rPr>
          <w:lang w:val="uk-UA"/>
        </w:rPr>
        <w:t>є</w:t>
      </w:r>
      <w:r w:rsidRPr="00280459">
        <w:rPr>
          <w:lang w:val="uk-UA"/>
        </w:rPr>
        <w:t>ктів у роботах, зокрема, В. Кошової та О. Завади.</w:t>
      </w:r>
    </w:p>
    <w:p w:rsidR="00C245A1" w:rsidRPr="00280459" w:rsidRDefault="00774929" w:rsidP="00A80B22">
      <w:pPr>
        <w:rPr>
          <w:lang w:val="uk-UA"/>
        </w:rPr>
      </w:pPr>
      <w:r w:rsidRPr="00280459">
        <w:rPr>
          <w:b/>
          <w:bCs/>
          <w:lang w:val="uk-UA"/>
        </w:rPr>
        <w:t>М</w:t>
      </w:r>
      <w:r w:rsidR="00C245A1" w:rsidRPr="00280459">
        <w:rPr>
          <w:b/>
          <w:bCs/>
          <w:lang w:val="uk-UA"/>
        </w:rPr>
        <w:t>ета</w:t>
      </w:r>
      <w:r w:rsidR="004F5D09" w:rsidRPr="00280459">
        <w:rPr>
          <w:b/>
          <w:bCs/>
          <w:lang w:val="uk-UA"/>
        </w:rPr>
        <w:t xml:space="preserve"> і завдання</w:t>
      </w:r>
      <w:r w:rsidR="00C245A1" w:rsidRPr="00280459">
        <w:rPr>
          <w:b/>
          <w:bCs/>
          <w:lang w:val="uk-UA"/>
        </w:rPr>
        <w:t xml:space="preserve"> дослідження</w:t>
      </w:r>
      <w:r w:rsidR="004F5D09" w:rsidRPr="00280459">
        <w:rPr>
          <w:b/>
          <w:bCs/>
          <w:lang w:val="uk-UA"/>
        </w:rPr>
        <w:t xml:space="preserve">. </w:t>
      </w:r>
      <w:r w:rsidR="004F5D09" w:rsidRPr="00280459">
        <w:rPr>
          <w:lang w:val="uk-UA"/>
        </w:rPr>
        <w:t>Метою є</w:t>
      </w:r>
      <w:r w:rsidRPr="00280459">
        <w:rPr>
          <w:lang w:val="uk-UA"/>
        </w:rPr>
        <w:t xml:space="preserve"> в</w:t>
      </w:r>
      <w:r w:rsidR="00C245A1" w:rsidRPr="00280459">
        <w:rPr>
          <w:lang w:val="uk-UA"/>
        </w:rPr>
        <w:t>ивчення та аналіз формування міжнародної інвестиційної привабливості для ефективного розвитку економіки України.</w:t>
      </w:r>
      <w:r w:rsidR="00B40DF1" w:rsidRPr="00280459">
        <w:rPr>
          <w:lang w:val="uk-UA"/>
        </w:rPr>
        <w:t xml:space="preserve"> Із мети виділяються наступні завдання дослідження:</w:t>
      </w:r>
    </w:p>
    <w:p w:rsidR="00C245A1" w:rsidRPr="00280459" w:rsidRDefault="00C6323F" w:rsidP="004C0657">
      <w:pPr>
        <w:pStyle w:val="a3"/>
        <w:numPr>
          <w:ilvl w:val="0"/>
          <w:numId w:val="8"/>
        </w:numPr>
        <w:ind w:left="0" w:firstLine="709"/>
        <w:rPr>
          <w:lang w:val="uk-UA"/>
        </w:rPr>
      </w:pPr>
      <w:r w:rsidRPr="00280459">
        <w:rPr>
          <w:lang w:val="uk-UA"/>
        </w:rPr>
        <w:t>охарактеризуватип</w:t>
      </w:r>
      <w:r w:rsidR="00C245A1" w:rsidRPr="00280459">
        <w:rPr>
          <w:lang w:val="uk-UA"/>
        </w:rPr>
        <w:t>оняття міжнародної інвестиційної привабливості: економічн</w:t>
      </w:r>
      <w:r w:rsidRPr="00280459">
        <w:rPr>
          <w:lang w:val="uk-UA"/>
        </w:rPr>
        <w:t>у</w:t>
      </w:r>
      <w:r w:rsidR="00C245A1" w:rsidRPr="00280459">
        <w:rPr>
          <w:lang w:val="uk-UA"/>
        </w:rPr>
        <w:t xml:space="preserve"> суть та класифікаці</w:t>
      </w:r>
      <w:r w:rsidRPr="00280459">
        <w:rPr>
          <w:lang w:val="uk-UA"/>
        </w:rPr>
        <w:t>ю;</w:t>
      </w:r>
    </w:p>
    <w:p w:rsidR="00C245A1" w:rsidRPr="00280459" w:rsidRDefault="00C6323F" w:rsidP="004C0657">
      <w:pPr>
        <w:pStyle w:val="a3"/>
        <w:numPr>
          <w:ilvl w:val="0"/>
          <w:numId w:val="8"/>
        </w:numPr>
        <w:ind w:left="0" w:firstLine="709"/>
        <w:rPr>
          <w:lang w:val="uk-UA"/>
        </w:rPr>
      </w:pPr>
      <w:r w:rsidRPr="00280459">
        <w:rPr>
          <w:lang w:val="uk-UA"/>
        </w:rPr>
        <w:t>з</w:t>
      </w:r>
      <w:r w:rsidR="00733C18">
        <w:rPr>
          <w:lang w:val="uk-UA"/>
        </w:rPr>
        <w:t>’</w:t>
      </w:r>
      <w:r w:rsidRPr="00280459">
        <w:rPr>
          <w:lang w:val="uk-UA"/>
        </w:rPr>
        <w:t>ясувати о</w:t>
      </w:r>
      <w:r w:rsidR="00C245A1" w:rsidRPr="00280459">
        <w:rPr>
          <w:lang w:val="uk-UA"/>
        </w:rPr>
        <w:t>собливості міжнародної інвестиційної привабливості та фактори, які впливають на неї</w:t>
      </w:r>
      <w:r w:rsidRPr="00280459">
        <w:rPr>
          <w:lang w:val="uk-UA"/>
        </w:rPr>
        <w:t>;</w:t>
      </w:r>
    </w:p>
    <w:p w:rsidR="00C245A1" w:rsidRPr="00280459" w:rsidRDefault="00C6323F" w:rsidP="004C0657">
      <w:pPr>
        <w:pStyle w:val="a3"/>
        <w:numPr>
          <w:ilvl w:val="0"/>
          <w:numId w:val="8"/>
        </w:numPr>
        <w:ind w:left="0" w:firstLine="709"/>
        <w:rPr>
          <w:lang w:val="uk-UA"/>
        </w:rPr>
      </w:pPr>
      <w:r w:rsidRPr="00280459">
        <w:rPr>
          <w:lang w:val="uk-UA"/>
        </w:rPr>
        <w:t>визначити з</w:t>
      </w:r>
      <w:r w:rsidR="00C245A1" w:rsidRPr="00280459">
        <w:rPr>
          <w:lang w:val="uk-UA"/>
        </w:rPr>
        <w:t>аконодавче забезпечення міжнародної інвестиційної діяльності в Україні</w:t>
      </w:r>
      <w:r w:rsidRPr="00280459">
        <w:rPr>
          <w:lang w:val="uk-UA"/>
        </w:rPr>
        <w:t>;</w:t>
      </w:r>
    </w:p>
    <w:p w:rsidR="00C245A1" w:rsidRPr="00280459" w:rsidRDefault="00C6323F" w:rsidP="004C0657">
      <w:pPr>
        <w:pStyle w:val="a3"/>
        <w:numPr>
          <w:ilvl w:val="0"/>
          <w:numId w:val="8"/>
        </w:numPr>
        <w:ind w:left="0" w:firstLine="709"/>
        <w:rPr>
          <w:lang w:val="uk-UA"/>
        </w:rPr>
      </w:pPr>
      <w:r w:rsidRPr="00280459">
        <w:rPr>
          <w:lang w:val="uk-UA"/>
        </w:rPr>
        <w:t>проа</w:t>
      </w:r>
      <w:r w:rsidR="00C245A1" w:rsidRPr="00280459">
        <w:rPr>
          <w:lang w:val="uk-UA"/>
        </w:rPr>
        <w:t>наліз</w:t>
      </w:r>
      <w:r w:rsidRPr="00280459">
        <w:rPr>
          <w:lang w:val="uk-UA"/>
        </w:rPr>
        <w:t>увати</w:t>
      </w:r>
      <w:r w:rsidR="00C245A1" w:rsidRPr="00280459">
        <w:rPr>
          <w:lang w:val="uk-UA"/>
        </w:rPr>
        <w:t xml:space="preserve"> інвестиційної привабливості України</w:t>
      </w:r>
      <w:r w:rsidRPr="00280459">
        <w:rPr>
          <w:lang w:val="uk-UA"/>
        </w:rPr>
        <w:t>;</w:t>
      </w:r>
    </w:p>
    <w:p w:rsidR="00C245A1" w:rsidRPr="00280459" w:rsidRDefault="00C6323F" w:rsidP="004C0657">
      <w:pPr>
        <w:pStyle w:val="a3"/>
        <w:numPr>
          <w:ilvl w:val="0"/>
          <w:numId w:val="8"/>
        </w:numPr>
        <w:ind w:left="0" w:firstLine="709"/>
        <w:rPr>
          <w:lang w:val="uk-UA"/>
        </w:rPr>
      </w:pPr>
      <w:r w:rsidRPr="00280459">
        <w:rPr>
          <w:lang w:val="uk-UA"/>
        </w:rPr>
        <w:t>висвітлитип</w:t>
      </w:r>
      <w:r w:rsidR="00C245A1" w:rsidRPr="00280459">
        <w:rPr>
          <w:lang w:val="uk-UA"/>
        </w:rPr>
        <w:t>роблеми, які впливають на інвестиційну привабливість в Україні</w:t>
      </w:r>
      <w:r w:rsidRPr="00280459">
        <w:rPr>
          <w:lang w:val="uk-UA"/>
        </w:rPr>
        <w:t>;</w:t>
      </w:r>
    </w:p>
    <w:p w:rsidR="00C245A1" w:rsidRPr="00280459" w:rsidRDefault="00E64522" w:rsidP="004C0657">
      <w:pPr>
        <w:pStyle w:val="a3"/>
        <w:numPr>
          <w:ilvl w:val="0"/>
          <w:numId w:val="8"/>
        </w:numPr>
        <w:ind w:left="0" w:firstLine="709"/>
        <w:rPr>
          <w:lang w:val="uk-UA"/>
        </w:rPr>
      </w:pPr>
      <w:r w:rsidRPr="00280459">
        <w:rPr>
          <w:lang w:val="uk-UA"/>
        </w:rPr>
        <w:t>з</w:t>
      </w:r>
      <w:r w:rsidR="00733C18">
        <w:rPr>
          <w:lang w:val="uk-UA"/>
        </w:rPr>
        <w:t>’</w:t>
      </w:r>
      <w:r w:rsidRPr="00280459">
        <w:rPr>
          <w:lang w:val="uk-UA"/>
        </w:rPr>
        <w:t>ясувати</w:t>
      </w:r>
      <w:r w:rsidR="00E807D7" w:rsidRPr="00280459">
        <w:rPr>
          <w:lang w:val="uk-UA"/>
        </w:rPr>
        <w:t>п</w:t>
      </w:r>
      <w:r w:rsidR="00C245A1" w:rsidRPr="00280459">
        <w:rPr>
          <w:lang w:val="uk-UA"/>
        </w:rPr>
        <w:t>ерспективи удосконалення міжнародної інвестиційної привабливості України</w:t>
      </w:r>
      <w:r w:rsidRPr="00280459">
        <w:rPr>
          <w:lang w:val="uk-UA"/>
        </w:rPr>
        <w:t>;</w:t>
      </w:r>
    </w:p>
    <w:p w:rsidR="00C245A1" w:rsidRPr="00280459" w:rsidRDefault="009B30F7" w:rsidP="004C0657">
      <w:pPr>
        <w:pStyle w:val="a3"/>
        <w:numPr>
          <w:ilvl w:val="0"/>
          <w:numId w:val="8"/>
        </w:numPr>
        <w:ind w:left="0" w:firstLine="709"/>
        <w:rPr>
          <w:lang w:val="uk-UA"/>
        </w:rPr>
      </w:pPr>
      <w:r w:rsidRPr="00280459">
        <w:rPr>
          <w:lang w:val="uk-UA"/>
        </w:rPr>
        <w:lastRenderedPageBreak/>
        <w:t>охарактеризувати</w:t>
      </w:r>
      <w:r w:rsidR="00461E2B" w:rsidRPr="00280459">
        <w:rPr>
          <w:lang w:val="uk-UA"/>
        </w:rPr>
        <w:t>д</w:t>
      </w:r>
      <w:r w:rsidR="00C245A1" w:rsidRPr="00280459">
        <w:rPr>
          <w:lang w:val="uk-UA"/>
        </w:rPr>
        <w:t>етінізаці</w:t>
      </w:r>
      <w:r w:rsidRPr="00280459">
        <w:rPr>
          <w:lang w:val="uk-UA"/>
        </w:rPr>
        <w:t>ю</w:t>
      </w:r>
      <w:r w:rsidR="00C245A1" w:rsidRPr="00280459">
        <w:rPr>
          <w:lang w:val="uk-UA"/>
        </w:rPr>
        <w:t xml:space="preserve"> економіки України як чинник підвищення її інвестиційної привабливості</w:t>
      </w:r>
      <w:r w:rsidR="00373ADA" w:rsidRPr="00280459">
        <w:rPr>
          <w:lang w:val="uk-UA"/>
        </w:rPr>
        <w:t>.</w:t>
      </w:r>
    </w:p>
    <w:p w:rsidR="00C245A1" w:rsidRPr="00280459" w:rsidRDefault="00C245A1" w:rsidP="00A80B22">
      <w:pPr>
        <w:rPr>
          <w:lang w:val="uk-UA"/>
        </w:rPr>
      </w:pPr>
      <w:r w:rsidRPr="00280459">
        <w:rPr>
          <w:b/>
          <w:bCs/>
          <w:lang w:val="uk-UA"/>
        </w:rPr>
        <w:t>Об</w:t>
      </w:r>
      <w:r w:rsidR="00733C18">
        <w:rPr>
          <w:b/>
          <w:bCs/>
          <w:lang w:val="uk-UA"/>
        </w:rPr>
        <w:t>’</w:t>
      </w:r>
      <w:r w:rsidRPr="00280459">
        <w:rPr>
          <w:b/>
          <w:bCs/>
          <w:lang w:val="uk-UA"/>
        </w:rPr>
        <w:t>єктом дослідження</w:t>
      </w:r>
      <w:r w:rsidRPr="00280459">
        <w:rPr>
          <w:lang w:val="uk-UA"/>
        </w:rPr>
        <w:t xml:space="preserve"> є процес формування міжнародної інвестиційної привабливості України</w:t>
      </w:r>
      <w:r w:rsidR="005D74C1" w:rsidRPr="00280459">
        <w:rPr>
          <w:lang w:val="uk-UA"/>
        </w:rPr>
        <w:t>.</w:t>
      </w:r>
    </w:p>
    <w:p w:rsidR="00C046BF" w:rsidRPr="00280459" w:rsidRDefault="00675520" w:rsidP="00A80B22">
      <w:pPr>
        <w:rPr>
          <w:lang w:val="uk-UA"/>
        </w:rPr>
      </w:pPr>
      <w:r w:rsidRPr="00280459">
        <w:rPr>
          <w:b/>
          <w:bCs/>
          <w:lang w:val="uk-UA"/>
        </w:rPr>
        <w:t>П</w:t>
      </w:r>
      <w:r w:rsidR="00C245A1" w:rsidRPr="00280459">
        <w:rPr>
          <w:b/>
          <w:bCs/>
          <w:lang w:val="uk-UA"/>
        </w:rPr>
        <w:t>редме</w:t>
      </w:r>
      <w:r w:rsidRPr="00280459">
        <w:rPr>
          <w:b/>
          <w:bCs/>
          <w:lang w:val="uk-UA"/>
        </w:rPr>
        <w:t>т</w:t>
      </w:r>
      <w:r w:rsidRPr="00280459">
        <w:rPr>
          <w:lang w:val="uk-UA"/>
        </w:rPr>
        <w:t>–</w:t>
      </w:r>
      <w:r w:rsidR="00C245A1" w:rsidRPr="00280459">
        <w:rPr>
          <w:lang w:val="uk-UA"/>
        </w:rPr>
        <w:t xml:space="preserve"> фактори, стратегії та інструменти, які впливають на цей процес та сприяють залученню іноземних інвестицій у розвиток української економіки.</w:t>
      </w:r>
    </w:p>
    <w:p w:rsidR="00C245A1" w:rsidRPr="00280459" w:rsidRDefault="006F4931" w:rsidP="004A1D7F">
      <w:pPr>
        <w:rPr>
          <w:lang w:val="uk-UA"/>
        </w:rPr>
      </w:pPr>
      <w:r w:rsidRPr="00280459">
        <w:rPr>
          <w:b/>
          <w:bCs/>
          <w:lang w:val="uk-UA"/>
        </w:rPr>
        <w:t>Методи дослідження</w:t>
      </w:r>
      <w:r w:rsidRPr="00280459">
        <w:rPr>
          <w:lang w:val="uk-UA"/>
        </w:rPr>
        <w:t xml:space="preserve">: </w:t>
      </w:r>
      <w:r w:rsidR="00F0584B" w:rsidRPr="00280459">
        <w:rPr>
          <w:lang w:val="uk-UA"/>
        </w:rPr>
        <w:t>метод групування – для класифікації різних аспектів інвестиційної привабливості економіки України за ключовими ознаками та критеріями; метод порівняння та узагальнення економічних показників – для оцінки і порівняння інвестиційної привабливості України з іншими країнами та узагальнення отриманих даних; метод системної оцінки – для аналізу взаємозв</w:t>
      </w:r>
      <w:r w:rsidR="00733C18">
        <w:rPr>
          <w:lang w:val="uk-UA"/>
        </w:rPr>
        <w:t>’</w:t>
      </w:r>
      <w:r w:rsidR="00F0584B" w:rsidRPr="00280459">
        <w:rPr>
          <w:lang w:val="uk-UA"/>
        </w:rPr>
        <w:t>язків та взаємодії різних чинників, які впливають на інвестиційну привабливість економіки України; метод теоретичного узагальнення і порівняння – для аналізу та узагальнення теоретичних підходів до вивчення інвестиційної привабливості; метод аналізу і синтезу – для розбору складних економічних явищ і процесів, пов</w:t>
      </w:r>
      <w:r w:rsidR="00733C18">
        <w:rPr>
          <w:lang w:val="uk-UA"/>
        </w:rPr>
        <w:t>’</w:t>
      </w:r>
      <w:r w:rsidR="00F0584B" w:rsidRPr="00280459">
        <w:rPr>
          <w:lang w:val="uk-UA"/>
        </w:rPr>
        <w:t>язаних з інвестиційною привабливістю, і для формулювання нових висновків та рекомендацій</w:t>
      </w:r>
      <w:r w:rsidR="004A1D7F" w:rsidRPr="00280459">
        <w:rPr>
          <w:lang w:val="uk-UA"/>
        </w:rPr>
        <w:t>; а</w:t>
      </w:r>
      <w:r w:rsidR="00F0584B" w:rsidRPr="00280459">
        <w:rPr>
          <w:lang w:val="uk-UA"/>
        </w:rPr>
        <w:t>бстрактно-логічний метод</w:t>
      </w:r>
      <w:r w:rsidR="004A1D7F" w:rsidRPr="00280459">
        <w:rPr>
          <w:lang w:val="uk-UA"/>
        </w:rPr>
        <w:t xml:space="preserve"> –</w:t>
      </w:r>
      <w:r w:rsidR="00F0584B" w:rsidRPr="00280459">
        <w:rPr>
          <w:lang w:val="uk-UA"/>
        </w:rPr>
        <w:t xml:space="preserve"> для виявлення логічних зв</w:t>
      </w:r>
      <w:r w:rsidR="00733C18">
        <w:rPr>
          <w:lang w:val="uk-UA"/>
        </w:rPr>
        <w:t>’</w:t>
      </w:r>
      <w:r w:rsidR="00F0584B" w:rsidRPr="00280459">
        <w:rPr>
          <w:lang w:val="uk-UA"/>
        </w:rPr>
        <w:t>язків між різними аспектами інвестиційної привабливості та формулювання відповідних висновків.</w:t>
      </w:r>
    </w:p>
    <w:p w:rsidR="009005F8" w:rsidRPr="009005F8" w:rsidRDefault="009005F8" w:rsidP="00F55E38">
      <w:pPr>
        <w:rPr>
          <w:lang w:val="uk-UA"/>
        </w:rPr>
      </w:pPr>
      <w:r w:rsidRPr="009005F8">
        <w:rPr>
          <w:b/>
          <w:bCs/>
          <w:lang w:val="uk-UA"/>
        </w:rPr>
        <w:t>Інформаційною базою</w:t>
      </w:r>
      <w:r w:rsidRPr="009005F8">
        <w:rPr>
          <w:lang w:val="uk-UA"/>
        </w:rPr>
        <w:t xml:space="preserve"> для написання дипломної роботи були:</w:t>
      </w:r>
      <w:r w:rsidR="00D63C87" w:rsidRPr="00280459">
        <w:rPr>
          <w:lang w:val="uk-UA"/>
        </w:rPr>
        <w:t xml:space="preserve"> з</w:t>
      </w:r>
      <w:r w:rsidRPr="009005F8">
        <w:rPr>
          <w:lang w:val="uk-UA"/>
        </w:rPr>
        <w:t>акони та постанови, які регулюють інвестиційну діяльність в Україні, зокрема, про державну підтримку інвестиційних про</w:t>
      </w:r>
      <w:r w:rsidR="00150296">
        <w:rPr>
          <w:lang w:val="uk-UA"/>
        </w:rPr>
        <w:t>є</w:t>
      </w:r>
      <w:r w:rsidRPr="009005F8">
        <w:rPr>
          <w:lang w:val="uk-UA"/>
        </w:rPr>
        <w:t xml:space="preserve">ктів та захист іноземних інвестицій.Звіти Міжнародного валютного фонду, Світового банку та інших міжнародних організацій щодо інвестиційної привабливості України та її економічного розвитку.Роботи українських та зарубіжних вчених з питань інвестиційної привабливості, конкурентоспроможності економіки та її розвитку, </w:t>
      </w:r>
      <w:r w:rsidRPr="009005F8">
        <w:rPr>
          <w:lang w:val="uk-UA"/>
        </w:rPr>
        <w:lastRenderedPageBreak/>
        <w:t>що дозволили ознайомитися з актуальними науковими підходами та дослідженнями в цій галузі.Власні дослідження, спостереження та аналіз ситуації з інвестиційною привабливістю України на практиці, що доповнили теоретичні знання.</w:t>
      </w:r>
    </w:p>
    <w:p w:rsidR="0072472B" w:rsidRPr="00280459" w:rsidRDefault="00F40D38" w:rsidP="00C046BF">
      <w:pPr>
        <w:rPr>
          <w:lang w:val="uk-UA"/>
        </w:rPr>
      </w:pPr>
      <w:r w:rsidRPr="00C34AC8">
        <w:rPr>
          <w:b/>
          <w:bCs/>
          <w:lang w:val="uk-UA"/>
        </w:rPr>
        <w:t>Наукова новизна дослідження</w:t>
      </w:r>
      <w:r w:rsidRPr="00280459">
        <w:rPr>
          <w:lang w:val="uk-UA"/>
        </w:rPr>
        <w:t xml:space="preserve"> полягає в комплексному підході до аналізу формування міжнародної інвестиційної привабливості для розвитку економіки України. Дослідження враховує не лише загальноприйняті фактори привабливості, а й ураховує специфіку української економіки та її взаємозв</w:t>
      </w:r>
      <w:r w:rsidR="00733C18">
        <w:rPr>
          <w:lang w:val="uk-UA"/>
        </w:rPr>
        <w:t>’</w:t>
      </w:r>
      <w:r w:rsidRPr="00280459">
        <w:rPr>
          <w:lang w:val="uk-UA"/>
        </w:rPr>
        <w:t>язок з міжнародними фінансовими та політичними процесами. Крім того, у роботі розглядаються конкретні стратегії та інструменти, які можуть бути застосовані для підвищення інвестиційної привабливості України, з урахуванням її поточного економічного та політичного контексту. Такий підхід дозволяє висвітлити нові можливості та шляхи для покращення інвестиційного клімату в Україні.</w:t>
      </w:r>
    </w:p>
    <w:p w:rsidR="005B22BB" w:rsidRPr="00280459" w:rsidRDefault="00A93237" w:rsidP="00C046BF">
      <w:pPr>
        <w:rPr>
          <w:lang w:val="uk-UA"/>
        </w:rPr>
      </w:pPr>
      <w:r w:rsidRPr="00C34AC8">
        <w:rPr>
          <w:b/>
          <w:bCs/>
          <w:lang w:val="uk-UA"/>
        </w:rPr>
        <w:t>Практичне значення дослідження</w:t>
      </w:r>
      <w:r w:rsidRPr="00280459">
        <w:rPr>
          <w:lang w:val="uk-UA"/>
        </w:rPr>
        <w:t xml:space="preserve"> полягає в розробці теоретико-методичних підходів до підвищення інвестиційної привабливості економіки України в умовах євроінтеграції. Отримані результати можуть бути використані для формування стратегій та програм державної підтримки інвестиційного розвитку, спрямованих на залучення іноземних інвестицій та створення сприятливих умов для їхнього розвитку.</w:t>
      </w:r>
    </w:p>
    <w:bookmarkEnd w:id="2"/>
    <w:p w:rsidR="00F40D38" w:rsidRPr="00280459" w:rsidRDefault="00F40D38">
      <w:pPr>
        <w:rPr>
          <w:b/>
          <w:bCs/>
          <w:lang w:val="uk-UA"/>
        </w:rPr>
      </w:pPr>
      <w:r w:rsidRPr="00280459">
        <w:rPr>
          <w:b/>
          <w:bCs/>
          <w:lang w:val="uk-UA"/>
        </w:rPr>
        <w:br w:type="page"/>
      </w:r>
    </w:p>
    <w:p w:rsidR="009D3FB8" w:rsidRPr="00280459" w:rsidRDefault="009D3FB8" w:rsidP="007744DC">
      <w:pPr>
        <w:jc w:val="center"/>
        <w:rPr>
          <w:b/>
          <w:bCs/>
          <w:lang w:val="uk-UA"/>
        </w:rPr>
      </w:pPr>
      <w:r w:rsidRPr="00280459">
        <w:rPr>
          <w:b/>
          <w:bCs/>
          <w:lang w:val="uk-UA"/>
        </w:rPr>
        <w:lastRenderedPageBreak/>
        <w:t>РОЗДІЛ 1. ТЕОРЕТИЧНІ АСПЕКТИ МІЖНАРОДНОЇ ІНВЕСТИЦІЙНОЇ ПРИВАБЛИВОСТІ ДЕРЖАВИ</w:t>
      </w:r>
    </w:p>
    <w:p w:rsidR="007744DC" w:rsidRPr="00280459" w:rsidRDefault="007744DC" w:rsidP="00D00BD5">
      <w:pPr>
        <w:rPr>
          <w:b/>
          <w:bCs/>
          <w:lang w:val="uk-UA"/>
        </w:rPr>
      </w:pPr>
    </w:p>
    <w:p w:rsidR="007744DC" w:rsidRPr="00280459" w:rsidRDefault="007744DC" w:rsidP="00D00BD5">
      <w:pPr>
        <w:rPr>
          <w:b/>
          <w:bCs/>
          <w:lang w:val="uk-UA"/>
        </w:rPr>
      </w:pPr>
    </w:p>
    <w:p w:rsidR="009D3FB8" w:rsidRPr="00280459" w:rsidRDefault="009D3FB8" w:rsidP="00D00BD5">
      <w:pPr>
        <w:pStyle w:val="a3"/>
        <w:numPr>
          <w:ilvl w:val="1"/>
          <w:numId w:val="1"/>
        </w:numPr>
        <w:ind w:left="0" w:firstLine="709"/>
        <w:rPr>
          <w:b/>
          <w:bCs/>
          <w:lang w:val="uk-UA"/>
        </w:rPr>
      </w:pPr>
      <w:r w:rsidRPr="00280459">
        <w:rPr>
          <w:b/>
          <w:bCs/>
          <w:lang w:val="uk-UA"/>
        </w:rPr>
        <w:t xml:space="preserve">Поняття міжнародної інвестиційної привабливості: економічна суть та класифікація </w:t>
      </w:r>
    </w:p>
    <w:p w:rsidR="009D3FB8" w:rsidRPr="00280459" w:rsidRDefault="009D3FB8" w:rsidP="00D00BD5">
      <w:pPr>
        <w:rPr>
          <w:lang w:val="uk-UA"/>
        </w:rPr>
      </w:pPr>
    </w:p>
    <w:p w:rsidR="007744DC" w:rsidRPr="00280459" w:rsidRDefault="007744DC" w:rsidP="00D00BD5">
      <w:pPr>
        <w:rPr>
          <w:lang w:val="uk-UA"/>
        </w:rPr>
      </w:pPr>
    </w:p>
    <w:p w:rsidR="009D3FB8" w:rsidRPr="00280459" w:rsidRDefault="00685151" w:rsidP="00D00BD5">
      <w:pPr>
        <w:rPr>
          <w:lang w:val="uk-UA"/>
        </w:rPr>
      </w:pPr>
      <w:r w:rsidRPr="00280459">
        <w:rPr>
          <w:lang w:val="uk-UA"/>
        </w:rPr>
        <w:t>Інвестиційна привабливість грає важливу роль у стимулюванні інвестиційних процесів. Високий рівень інвестиційної привабливості забезпечує стабільне надходження інвестицій у країну, додаткові надходження до бюджету та покращує соціальне середовище. У сучасних умовах конкуренції між підприємствами оцінка інвестиційної привабливості стає ключовою, оскільки вона визначає напрямки розвитку та можливості залучення інвестиційних ресурсів.</w:t>
      </w:r>
    </w:p>
    <w:p w:rsidR="00685151" w:rsidRPr="00B368C8" w:rsidRDefault="00005832" w:rsidP="00D00BD5">
      <w:pPr>
        <w:rPr>
          <w:lang w:val="uk-UA"/>
        </w:rPr>
      </w:pPr>
      <w:r w:rsidRPr="00280459">
        <w:rPr>
          <w:lang w:val="uk-UA"/>
        </w:rPr>
        <w:t>Економічна суть інвестиційної привабливості полягає в тому, що вона відображає ступінь привабливості певного регіону чи країни для інвесторів, яка визначається умовами інвестиційної діяльності та перспективами їхнього вкладення капіталу</w:t>
      </w:r>
      <w:r w:rsidR="00B368C8" w:rsidRPr="00B368C8">
        <w:rPr>
          <w:lang w:val="uk-UA"/>
        </w:rPr>
        <w:t>[</w:t>
      </w:r>
      <w:r w:rsidR="00B368C8">
        <w:rPr>
          <w:lang w:val="uk-UA"/>
        </w:rPr>
        <w:t>41</w:t>
      </w:r>
      <w:r w:rsidR="00B368C8" w:rsidRPr="00B368C8">
        <w:rPr>
          <w:lang w:val="uk-UA"/>
        </w:rPr>
        <w:t>].</w:t>
      </w:r>
      <w:r w:rsidRPr="00280459">
        <w:rPr>
          <w:lang w:val="uk-UA"/>
        </w:rPr>
        <w:t xml:space="preserve"> Ця привабливість залежить від різноманітних факторів, таких як політичні, правові, економічні і соціальні умови, рівень ризику, наявність ресурсів та інноваційних можливостей</w:t>
      </w:r>
      <w:r w:rsidR="00B368C8" w:rsidRPr="00B368C8">
        <w:rPr>
          <w:lang w:val="uk-UA"/>
        </w:rPr>
        <w:t>[</w:t>
      </w:r>
      <w:r w:rsidR="00B368C8">
        <w:rPr>
          <w:lang w:val="uk-UA"/>
        </w:rPr>
        <w:t>54, с. 197</w:t>
      </w:r>
      <w:r w:rsidR="00B368C8" w:rsidRPr="00B368C8">
        <w:rPr>
          <w:lang w:val="uk-UA"/>
        </w:rPr>
        <w:t>].</w:t>
      </w:r>
    </w:p>
    <w:p w:rsidR="00005832" w:rsidRPr="005152B2" w:rsidRDefault="00005832" w:rsidP="00D00BD5">
      <w:pPr>
        <w:rPr>
          <w:lang w:val="uk-UA"/>
        </w:rPr>
      </w:pPr>
      <w:r w:rsidRPr="00280459">
        <w:rPr>
          <w:lang w:val="uk-UA"/>
        </w:rPr>
        <w:t>Ключовими напрямками державної політики для залучення інвестицій, інвестиційна привабливість також визначається потужним природно-ресурсним потенціалом, наявністю кваліфікованих робочих кадрів, низькою заробітною платою, наближеністю до розвинених країн, наявністю перспективних галузей та позитивними зрушеннями в економічному розвитку та соціальному підґрунті</w:t>
      </w:r>
      <w:r w:rsidR="005152B2" w:rsidRPr="005152B2">
        <w:rPr>
          <w:lang w:val="uk-UA"/>
        </w:rPr>
        <w:t>[</w:t>
      </w:r>
      <w:r w:rsidR="005152B2">
        <w:rPr>
          <w:lang w:val="uk-UA"/>
        </w:rPr>
        <w:t>58</w:t>
      </w:r>
      <w:r w:rsidR="005152B2" w:rsidRPr="005152B2">
        <w:rPr>
          <w:lang w:val="uk-UA"/>
        </w:rPr>
        <w:t>].</w:t>
      </w:r>
    </w:p>
    <w:p w:rsidR="009519EA" w:rsidRPr="00280459" w:rsidRDefault="009519EA" w:rsidP="00D00BD5">
      <w:pPr>
        <w:rPr>
          <w:lang w:val="uk-UA"/>
        </w:rPr>
      </w:pPr>
      <w:r w:rsidRPr="00280459">
        <w:rPr>
          <w:lang w:val="uk-UA"/>
        </w:rPr>
        <w:lastRenderedPageBreak/>
        <w:t>Дзяна Г., Дзяний Р. у своїй роботі запропонували власне визначення інвестиційної привабливості – це інтегральна сукупність критеріїв дійсності умов та факторів, які забезпечують зацікавленість інвесторів у встановленні стійкого загального розвитку країни</w:t>
      </w:r>
      <w:r w:rsidR="0094393F" w:rsidRPr="00917A30">
        <w:rPr>
          <w:lang w:val="uk-UA"/>
        </w:rPr>
        <w:t xml:space="preserve"> [14].</w:t>
      </w:r>
      <w:r w:rsidRPr="00280459">
        <w:rPr>
          <w:lang w:val="uk-UA"/>
        </w:rPr>
        <w:t xml:space="preserve"> У своїй роботі вони також зазначили, що громадяни, бізнес та органи влади активно працюють над формуванням політики, спрямованої на створення сприятливого інвестиційного клімату. Механізми реалізації цієї політики ґрунтуються на принципах партнерства та використанні різноманітних методів державного регулювання.</w:t>
      </w:r>
    </w:p>
    <w:p w:rsidR="00685A6E" w:rsidRPr="00280459" w:rsidRDefault="00685A6E" w:rsidP="00D00BD5">
      <w:pPr>
        <w:rPr>
          <w:lang w:val="uk-UA"/>
        </w:rPr>
      </w:pPr>
      <w:r w:rsidRPr="00280459">
        <w:rPr>
          <w:lang w:val="uk-UA"/>
        </w:rPr>
        <w:t>Мордань Є. Ю. надає наступне визначення інвестиційній привабливості – це комплексна система умов і факторів, що включає в себе політичні, соціальні, інституційні, екологічні, макро- і мікроекономічні параметри національної економіки</w:t>
      </w:r>
      <w:r w:rsidR="0094393F" w:rsidRPr="00917A30">
        <w:rPr>
          <w:lang w:val="uk-UA"/>
        </w:rPr>
        <w:t>[19].</w:t>
      </w:r>
      <w:r w:rsidRPr="00280459">
        <w:rPr>
          <w:lang w:val="uk-UA"/>
        </w:rPr>
        <w:t xml:space="preserve"> Ці умови створюють сприятливе середовище для стабільної та ефективної інвестиційної діяльності, що привертає як внутрішні</w:t>
      </w:r>
      <w:r w:rsidR="00F04443" w:rsidRPr="00280459">
        <w:rPr>
          <w:lang w:val="uk-UA"/>
        </w:rPr>
        <w:t>х</w:t>
      </w:r>
      <w:r w:rsidRPr="00280459">
        <w:rPr>
          <w:lang w:val="uk-UA"/>
        </w:rPr>
        <w:t>, так і зовнішні</w:t>
      </w:r>
      <w:r w:rsidR="00F04443" w:rsidRPr="00280459">
        <w:rPr>
          <w:lang w:val="uk-UA"/>
        </w:rPr>
        <w:t>х</w:t>
      </w:r>
      <w:r w:rsidRPr="00280459">
        <w:rPr>
          <w:lang w:val="uk-UA"/>
        </w:rPr>
        <w:t xml:space="preserve"> інвестор</w:t>
      </w:r>
      <w:r w:rsidR="00F04443" w:rsidRPr="00280459">
        <w:rPr>
          <w:lang w:val="uk-UA"/>
        </w:rPr>
        <w:t>ів</w:t>
      </w:r>
      <w:r w:rsidRPr="00280459">
        <w:rPr>
          <w:lang w:val="uk-UA"/>
        </w:rPr>
        <w:t>.</w:t>
      </w:r>
    </w:p>
    <w:p w:rsidR="009519EA" w:rsidRPr="00280459" w:rsidRDefault="003B11F7" w:rsidP="00D00BD5">
      <w:pPr>
        <w:rPr>
          <w:lang w:val="uk-UA"/>
        </w:rPr>
      </w:pPr>
      <w:r w:rsidRPr="00280459">
        <w:rPr>
          <w:lang w:val="uk-UA"/>
        </w:rPr>
        <w:t>Чигрин О. Ю. визначає інвестиційну привабливість як потенціал країни або регіону для привертання іноземних інвестицій, забезпечений сприятливим інвестиційним кліматом та відповідними умовами, які зменшують ризики і забезпечують високу дох</w:t>
      </w:r>
      <w:r w:rsidR="007B62AD" w:rsidRPr="00280459">
        <w:rPr>
          <w:lang w:val="uk-UA"/>
        </w:rPr>
        <w:t>і</w:t>
      </w:r>
      <w:r w:rsidRPr="00280459">
        <w:rPr>
          <w:lang w:val="uk-UA"/>
        </w:rPr>
        <w:t>дність для інвесторів</w:t>
      </w:r>
      <w:r w:rsidR="002C36B2" w:rsidRPr="00917A30">
        <w:rPr>
          <w:lang w:val="uk-UA"/>
        </w:rPr>
        <w:t>[21].</w:t>
      </w:r>
    </w:p>
    <w:p w:rsidR="003B11F7" w:rsidRPr="00280459" w:rsidRDefault="00690389" w:rsidP="00D00BD5">
      <w:pPr>
        <w:rPr>
          <w:lang w:val="uk-UA"/>
        </w:rPr>
      </w:pPr>
      <w:r w:rsidRPr="00280459">
        <w:rPr>
          <w:lang w:val="uk-UA"/>
        </w:rPr>
        <w:t xml:space="preserve">Китайчук Т. у роботі наголосила, що інвестиційна привабливість </w:t>
      </w:r>
      <w:r w:rsidR="00974924" w:rsidRPr="00280459">
        <w:rPr>
          <w:lang w:val="uk-UA"/>
        </w:rPr>
        <w:t>–</w:t>
      </w:r>
      <w:r w:rsidRPr="00280459">
        <w:rPr>
          <w:lang w:val="uk-UA"/>
        </w:rPr>
        <w:t xml:space="preserve"> це комплексна оцінка та характеристика фінансового, економічного та правового середовища країни, регіону або підприємства, яка вказує на їхню здатність привертати та утримувати інвестиції</w:t>
      </w:r>
      <w:r w:rsidR="004B10E4" w:rsidRPr="00917A30">
        <w:rPr>
          <w:lang w:val="uk-UA"/>
        </w:rPr>
        <w:t>[27].</w:t>
      </w:r>
      <w:r w:rsidRPr="00280459">
        <w:rPr>
          <w:lang w:val="uk-UA"/>
        </w:rPr>
        <w:t xml:space="preserve"> Це включає в себе аспекти, такі як стабільність політичного та економічного середовища, наявність ефективних правових механізмів, розви</w:t>
      </w:r>
      <w:r w:rsidR="00974924" w:rsidRPr="00280459">
        <w:rPr>
          <w:lang w:val="uk-UA"/>
        </w:rPr>
        <w:t>ток</w:t>
      </w:r>
      <w:r w:rsidRPr="00280459">
        <w:rPr>
          <w:lang w:val="uk-UA"/>
        </w:rPr>
        <w:t xml:space="preserve"> інфраструктури, доступність фінансових ресурсів та потенціал для рентабельного вкладання капіталу.</w:t>
      </w:r>
    </w:p>
    <w:p w:rsidR="00B64A15" w:rsidRPr="00280459" w:rsidRDefault="00C510DC" w:rsidP="00D00BD5">
      <w:pPr>
        <w:rPr>
          <w:lang w:val="uk-UA"/>
        </w:rPr>
      </w:pPr>
      <w:r w:rsidRPr="00280459">
        <w:rPr>
          <w:lang w:val="uk-UA"/>
        </w:rPr>
        <w:lastRenderedPageBreak/>
        <w:t xml:space="preserve">Новікова Т. В. трактує інвестиційну привабливість </w:t>
      </w:r>
      <w:r w:rsidR="00CA5237" w:rsidRPr="00280459">
        <w:rPr>
          <w:lang w:val="uk-UA"/>
        </w:rPr>
        <w:t>як</w:t>
      </w:r>
      <w:r w:rsidRPr="00280459">
        <w:rPr>
          <w:lang w:val="uk-UA"/>
        </w:rPr>
        <w:t xml:space="preserve"> показник відповідності країни або певної сфери розвитку вимогам інвестування, що вказує на рівень привабливості для потенційних інвесторів</w:t>
      </w:r>
      <w:r w:rsidR="004B10E4" w:rsidRPr="00917A30">
        <w:rPr>
          <w:lang w:val="uk-UA"/>
        </w:rPr>
        <w:t>[36, с. 45].</w:t>
      </w:r>
    </w:p>
    <w:p w:rsidR="00F33B15" w:rsidRPr="00280459" w:rsidRDefault="00D70970" w:rsidP="00D00BD5">
      <w:pPr>
        <w:rPr>
          <w:lang w:val="uk-UA"/>
        </w:rPr>
      </w:pPr>
      <w:r w:rsidRPr="00280459">
        <w:rPr>
          <w:lang w:val="uk-UA"/>
        </w:rPr>
        <w:t>Отже, із вищенаведених визначень можна сформулювати наступне визначення інвестиційної привабливості – це комплексна оцінка та характеристика умов і факторів, які визначають зацікавленість інвесторів у розвитку країни, регіону або підприємства. Вона відображає сприятливість інвестиційного клімату та створює умови для стабільної та ефективної інвестиційної діяльності, привертаючи як внутрішні, так і зовнішні інвестиції. Інвестиційна привабливість базується на політичних, економічних, соціальних, екологічних та правових умовах, які забезпечують стійкий розвиток та дох</w:t>
      </w:r>
      <w:r w:rsidR="007B62AD" w:rsidRPr="00280459">
        <w:rPr>
          <w:lang w:val="uk-UA"/>
        </w:rPr>
        <w:t>і</w:t>
      </w:r>
      <w:r w:rsidRPr="00280459">
        <w:rPr>
          <w:lang w:val="uk-UA"/>
        </w:rPr>
        <w:t>дність для інвесторів, а також на механізмах реалізації політики, спрямованої на створення сприятливого інвестиційного середовища.</w:t>
      </w:r>
    </w:p>
    <w:p w:rsidR="00413D7D" w:rsidRPr="00046D51" w:rsidRDefault="00915886" w:rsidP="00D00BD5">
      <w:pPr>
        <w:rPr>
          <w:lang w:val="uk-UA"/>
        </w:rPr>
      </w:pPr>
      <w:r w:rsidRPr="00280459">
        <w:rPr>
          <w:lang w:val="uk-UA"/>
        </w:rPr>
        <w:t>Відповідно до ЗУ «Про інвестиційну діяльність» інвестиції – це всі види майнових та інтелектуальних цінностей, що вкладаються в об</w:t>
      </w:r>
      <w:r w:rsidR="00733C18">
        <w:rPr>
          <w:lang w:val="uk-UA"/>
        </w:rPr>
        <w:t>’</w:t>
      </w:r>
      <w:r w:rsidRPr="00280459">
        <w:rPr>
          <w:lang w:val="uk-UA"/>
        </w:rPr>
        <w:t>єкти підприємницької та інших видів діяльності, з метою створення прибутку (доходу) та/або досягнення соціального та екологічного ефекту</w:t>
      </w:r>
      <w:r w:rsidR="00046D51" w:rsidRPr="00046D51">
        <w:rPr>
          <w:lang w:val="uk-UA"/>
        </w:rPr>
        <w:t>[</w:t>
      </w:r>
      <w:r w:rsidR="00046D51">
        <w:rPr>
          <w:lang w:val="uk-UA"/>
        </w:rPr>
        <w:t>3</w:t>
      </w:r>
      <w:r w:rsidR="00046D51" w:rsidRPr="00046D51">
        <w:rPr>
          <w:lang w:val="uk-UA"/>
        </w:rPr>
        <w:t>].</w:t>
      </w:r>
    </w:p>
    <w:p w:rsidR="000E4341" w:rsidRPr="00280459" w:rsidRDefault="000E4341" w:rsidP="00D00BD5">
      <w:pPr>
        <w:rPr>
          <w:lang w:val="uk-UA"/>
        </w:rPr>
      </w:pPr>
      <w:r w:rsidRPr="00280459">
        <w:rPr>
          <w:lang w:val="uk-UA"/>
        </w:rPr>
        <w:t xml:space="preserve">Існують різні думки щодо класифікації інвестицій. </w:t>
      </w:r>
      <w:r w:rsidR="00EC1B2A" w:rsidRPr="00280459">
        <w:rPr>
          <w:lang w:val="uk-UA"/>
        </w:rPr>
        <w:t xml:space="preserve">Найчастіше використовується класифікація, відображена у </w:t>
      </w:r>
      <w:r w:rsidR="00E77D06" w:rsidRPr="00280459">
        <w:rPr>
          <w:lang w:val="uk-UA"/>
        </w:rPr>
        <w:t>додатку А.</w:t>
      </w:r>
    </w:p>
    <w:p w:rsidR="00B832CC" w:rsidRPr="00280459" w:rsidRDefault="004F5A16" w:rsidP="00D00BD5">
      <w:pPr>
        <w:rPr>
          <w:lang w:val="uk-UA"/>
        </w:rPr>
      </w:pPr>
      <w:r w:rsidRPr="00280459">
        <w:rPr>
          <w:lang w:val="uk-UA"/>
        </w:rPr>
        <w:t xml:space="preserve">Поняття міжнародної інвестиційної привабливості включає в себе комплекс економічних, політичних, соціальних, культурних і геополітичних факторів, які впливають на інвестиційні рішення вітчизняних та іноземних інвесторів. Економічна суть цього поняття полягає у визначенні того, наскільки привабливою є країна для інвестиційного вкладення капіталу, де розглядаються такі аспекти, як рівень розвитку економіки, стабільність фінансово-економічної системи, умови для бізнесу та інші. Класифікація міжнародної інвестиційної привабливості допомагає в структуруванні та розумінні основних чинників, що </w:t>
      </w:r>
      <w:r w:rsidRPr="00280459">
        <w:rPr>
          <w:lang w:val="uk-UA"/>
        </w:rPr>
        <w:lastRenderedPageBreak/>
        <w:t>впливають на рішення щодо інвестування. Аналіз цих факторів дозволяє інвесторам та урядам країн зрозуміти свої переваги, недоліки та можливості для поліпшення інвестиційного клімату та стимулювання привабливості для інвесторів. Таким чином, розуміння поняття міжнародної інвестиційної привабливості та її класифікації є ключовим для успішного розвитку економіки країни та привертання інвестиційного капіталу.</w:t>
      </w:r>
    </w:p>
    <w:p w:rsidR="00832839" w:rsidRPr="00280459" w:rsidRDefault="00832839" w:rsidP="00D00BD5">
      <w:pPr>
        <w:rPr>
          <w:lang w:val="uk-UA"/>
        </w:rPr>
      </w:pPr>
    </w:p>
    <w:p w:rsidR="00FD540C" w:rsidRPr="00280459" w:rsidRDefault="009D3FB8" w:rsidP="00FD540C">
      <w:pPr>
        <w:pStyle w:val="a3"/>
        <w:numPr>
          <w:ilvl w:val="1"/>
          <w:numId w:val="1"/>
        </w:numPr>
        <w:ind w:left="0" w:firstLine="709"/>
        <w:rPr>
          <w:b/>
          <w:bCs/>
          <w:lang w:val="uk-UA"/>
        </w:rPr>
      </w:pPr>
      <w:r w:rsidRPr="00280459">
        <w:rPr>
          <w:b/>
          <w:bCs/>
          <w:lang w:val="uk-UA"/>
        </w:rPr>
        <w:t xml:space="preserve">Особливості міжнародної інвестиційної привабливості та фактори, які впливають на неї </w:t>
      </w:r>
    </w:p>
    <w:p w:rsidR="00FD540C" w:rsidRPr="00280459" w:rsidRDefault="00FD540C" w:rsidP="00FD540C">
      <w:pPr>
        <w:ind w:firstLine="0"/>
        <w:rPr>
          <w:lang w:val="uk-UA"/>
        </w:rPr>
      </w:pPr>
    </w:p>
    <w:p w:rsidR="00FD540C" w:rsidRPr="00280459" w:rsidRDefault="00FD540C" w:rsidP="00FD540C">
      <w:pPr>
        <w:ind w:firstLine="0"/>
        <w:rPr>
          <w:lang w:val="uk-UA"/>
        </w:rPr>
      </w:pPr>
    </w:p>
    <w:p w:rsidR="00087C78" w:rsidRPr="00280459" w:rsidRDefault="00087C78" w:rsidP="002A51B3">
      <w:pPr>
        <w:rPr>
          <w:lang w:val="uk-UA"/>
        </w:rPr>
      </w:pPr>
      <w:r w:rsidRPr="00280459">
        <w:rPr>
          <w:lang w:val="uk-UA"/>
        </w:rPr>
        <w:t>Відновлення економічної активності сприяє покращенню інвестиційного клімату, але залишається важливим врахувати ризики, пов</w:t>
      </w:r>
      <w:r w:rsidR="00733C18">
        <w:rPr>
          <w:lang w:val="uk-UA"/>
        </w:rPr>
        <w:t>’</w:t>
      </w:r>
      <w:r w:rsidRPr="00280459">
        <w:rPr>
          <w:lang w:val="uk-UA"/>
        </w:rPr>
        <w:t>язані з можливими варіантами розвитку ситуації з пандемією</w:t>
      </w:r>
      <w:r w:rsidR="00F669F2" w:rsidRPr="00917A30">
        <w:rPr>
          <w:lang w:val="uk-UA"/>
        </w:rPr>
        <w:t>[67].</w:t>
      </w:r>
      <w:r w:rsidRPr="00280459">
        <w:rPr>
          <w:lang w:val="uk-UA"/>
        </w:rPr>
        <w:t>Геополітичні та міжнародні конфлікти можуть створювати невизначеність і ризики для інвесторів.Інвестори стежать за розвитком подій у регіонах з геополітичними напруженнями та враховують їх в своїх стратегіях інвестування.</w:t>
      </w:r>
    </w:p>
    <w:p w:rsidR="00FF4314" w:rsidRPr="00F669F2" w:rsidRDefault="00FF4314" w:rsidP="00FF4314">
      <w:r w:rsidRPr="00280459">
        <w:rPr>
          <w:lang w:val="uk-UA"/>
        </w:rPr>
        <w:t>Геополітичні фактори відіграють значну роль у визначенні міжнародної інвестиційної привабливості країни. Країни зі стабільною геополітичною ситуацією зазвичай є більш привабливими для інвесторів, оскільки вони забезпечують спокійне та безпечне середовище для бізнесу. Наявність конфліктів, терористичних загроз або геополітичних напруг може стати перешкодою для інвестицій та знизити привабливість країни для іноземних інвесторів</w:t>
      </w:r>
      <w:r w:rsidR="00F669F2" w:rsidRPr="00F669F2">
        <w:t>[</w:t>
      </w:r>
      <w:r w:rsidR="00F669F2">
        <w:rPr>
          <w:lang w:val="uk-UA"/>
        </w:rPr>
        <w:t>50, с. 42</w:t>
      </w:r>
      <w:r w:rsidR="00F669F2" w:rsidRPr="00F669F2">
        <w:t>].</w:t>
      </w:r>
    </w:p>
    <w:p w:rsidR="00FF4314" w:rsidRPr="000541A5" w:rsidRDefault="00FF4314" w:rsidP="00FF4314">
      <w:r w:rsidRPr="00280459">
        <w:rPr>
          <w:lang w:val="uk-UA"/>
        </w:rPr>
        <w:t>Стабільні та конструктивні міжнародні відносини сприяють інвестиційній привабливості країни, оскільки забезпечують сприятлив</w:t>
      </w:r>
      <w:r w:rsidR="00E607DA" w:rsidRPr="00280459">
        <w:rPr>
          <w:lang w:val="uk-UA"/>
        </w:rPr>
        <w:t>е</w:t>
      </w:r>
      <w:r w:rsidRPr="00280459">
        <w:rPr>
          <w:lang w:val="uk-UA"/>
        </w:rPr>
        <w:t xml:space="preserve"> зовнішн</w:t>
      </w:r>
      <w:r w:rsidR="00E607DA" w:rsidRPr="00280459">
        <w:rPr>
          <w:lang w:val="uk-UA"/>
        </w:rPr>
        <w:t>є</w:t>
      </w:r>
      <w:r w:rsidRPr="00280459">
        <w:rPr>
          <w:lang w:val="uk-UA"/>
        </w:rPr>
        <w:t xml:space="preserve"> середовище для бізнесу та торгівлі. Наприклад, наявність договорів про зони вільної торгівлі </w:t>
      </w:r>
      <w:r w:rsidRPr="00280459">
        <w:rPr>
          <w:lang w:val="uk-UA"/>
        </w:rPr>
        <w:lastRenderedPageBreak/>
        <w:t>або інших міжнародних угод може стимулювати інвестиційний інтерес</w:t>
      </w:r>
      <w:r w:rsidR="000541A5" w:rsidRPr="000541A5">
        <w:t>[</w:t>
      </w:r>
      <w:r w:rsidR="000541A5">
        <w:rPr>
          <w:lang w:val="uk-UA"/>
        </w:rPr>
        <w:t>33, с. 190</w:t>
      </w:r>
      <w:r w:rsidR="000541A5" w:rsidRPr="000541A5">
        <w:t>].</w:t>
      </w:r>
    </w:p>
    <w:p w:rsidR="00FF4314" w:rsidRPr="009B017B" w:rsidRDefault="00FF4314" w:rsidP="00FF4314">
      <w:r w:rsidRPr="00280459">
        <w:rPr>
          <w:lang w:val="uk-UA"/>
        </w:rPr>
        <w:t>Розташування країни може мати значний вплив на її інвестиційну привабливість. Наприклад, країни, розташовані на перехресті міжнародних торг</w:t>
      </w:r>
      <w:r w:rsidR="00E607DA" w:rsidRPr="00280459">
        <w:rPr>
          <w:lang w:val="uk-UA"/>
        </w:rPr>
        <w:t>о</w:t>
      </w:r>
      <w:r w:rsidRPr="00280459">
        <w:rPr>
          <w:lang w:val="uk-UA"/>
        </w:rPr>
        <w:t>вельних шляхів або біля регіональних центрів розвитку, можуть мати переваги від стратегічного геополітичного положення</w:t>
      </w:r>
      <w:r w:rsidR="009B017B" w:rsidRPr="009B017B">
        <w:t>[</w:t>
      </w:r>
      <w:r w:rsidR="00AC59BC">
        <w:rPr>
          <w:lang w:val="uk-UA"/>
        </w:rPr>
        <w:t>20</w:t>
      </w:r>
      <w:r w:rsidR="009B017B" w:rsidRPr="009B017B">
        <w:t>].</w:t>
      </w:r>
    </w:p>
    <w:p w:rsidR="00087C78" w:rsidRPr="00A05AD6" w:rsidRDefault="00087C78" w:rsidP="002A51B3">
      <w:r w:rsidRPr="00280459">
        <w:rPr>
          <w:lang w:val="uk-UA"/>
        </w:rPr>
        <w:t>Інфляційний тиск та фінансова нестабільність можуть впливати на рішення щодо інвестування.</w:t>
      </w:r>
      <w:r w:rsidR="00A25474">
        <w:rPr>
          <w:lang w:val="uk-UA"/>
        </w:rPr>
        <w:t xml:space="preserve"> </w:t>
      </w:r>
      <w:r w:rsidRPr="00280459">
        <w:rPr>
          <w:lang w:val="uk-UA"/>
        </w:rPr>
        <w:t>Ціни на енергоносії та інші товари можуть коливатися через геополітичні події, що варто враховувати для інвесторів</w:t>
      </w:r>
      <w:r w:rsidR="00A05AD6" w:rsidRPr="00A05AD6">
        <w:t>[</w:t>
      </w:r>
      <w:r w:rsidR="00A05AD6">
        <w:rPr>
          <w:lang w:val="uk-UA"/>
        </w:rPr>
        <w:t>37</w:t>
      </w:r>
      <w:r w:rsidR="00A05AD6" w:rsidRPr="00A05AD6">
        <w:t>].</w:t>
      </w:r>
      <w:r w:rsidR="00A25474">
        <w:t xml:space="preserve"> </w:t>
      </w:r>
      <w:r w:rsidRPr="00280459">
        <w:rPr>
          <w:lang w:val="uk-UA"/>
        </w:rPr>
        <w:t>Швидкий темп технологічних змін може створювати нові можливості для інвестування у високотехнологічні галузі.</w:t>
      </w:r>
      <w:r w:rsidR="00A25474">
        <w:rPr>
          <w:lang w:val="uk-UA"/>
        </w:rPr>
        <w:t xml:space="preserve"> </w:t>
      </w:r>
      <w:r w:rsidRPr="00280459">
        <w:rPr>
          <w:lang w:val="uk-UA"/>
        </w:rPr>
        <w:t>Інвестори виявляють інтерес до компаній, що активно впроваджують інновації та розвивають нові технології</w:t>
      </w:r>
      <w:r w:rsidR="00A05AD6" w:rsidRPr="00A05AD6">
        <w:t>[</w:t>
      </w:r>
      <w:r w:rsidR="00A05AD6">
        <w:rPr>
          <w:lang w:val="uk-UA"/>
        </w:rPr>
        <w:t>63</w:t>
      </w:r>
      <w:r w:rsidR="00A05AD6" w:rsidRPr="00A05AD6">
        <w:t>].</w:t>
      </w:r>
    </w:p>
    <w:p w:rsidR="00087C78" w:rsidRPr="006F2AAA" w:rsidRDefault="00087C78" w:rsidP="002A51B3">
      <w:pPr>
        <w:rPr>
          <w:lang w:val="uk-UA"/>
        </w:rPr>
      </w:pPr>
      <w:r w:rsidRPr="00280459">
        <w:rPr>
          <w:lang w:val="uk-UA"/>
        </w:rPr>
        <w:t>Зростаюча увага до соціальної відповідальності підприємств та екологічних питань впливає на ринкові умови та інвестиційні рішення.Інвестори шукають можливості для інвестування у сектори, що сприяють сталому розвитку та розвитку суспільства.</w:t>
      </w:r>
      <w:r w:rsidR="00A25474">
        <w:rPr>
          <w:lang w:val="uk-UA"/>
        </w:rPr>
        <w:t xml:space="preserve"> </w:t>
      </w:r>
      <w:r w:rsidRPr="00280459">
        <w:rPr>
          <w:lang w:val="uk-UA"/>
        </w:rPr>
        <w:t>Зниження реальної заробітної плати в деяких країнах може впливати на вартість робочої сили та сприяти сильному ринку праці.Відновлення зайнятості та зростання номінальної заробітної плати можуть сприяти відновленню реальних доходів працівників і вплинути на інвестиційну активність</w:t>
      </w:r>
      <w:r w:rsidR="006F2AAA" w:rsidRPr="006F2AAA">
        <w:rPr>
          <w:lang w:val="uk-UA"/>
        </w:rPr>
        <w:t>[</w:t>
      </w:r>
      <w:r w:rsidR="006F2AAA">
        <w:rPr>
          <w:lang w:val="uk-UA"/>
        </w:rPr>
        <w:t>16</w:t>
      </w:r>
      <w:r w:rsidR="006F2AAA" w:rsidRPr="006F2AAA">
        <w:rPr>
          <w:lang w:val="uk-UA"/>
        </w:rPr>
        <w:t>].</w:t>
      </w:r>
    </w:p>
    <w:p w:rsidR="00087C78" w:rsidRPr="00917A30" w:rsidRDefault="00087C78" w:rsidP="002A51B3">
      <w:pPr>
        <w:rPr>
          <w:lang w:val="uk-UA"/>
        </w:rPr>
      </w:pPr>
      <w:r w:rsidRPr="00280459">
        <w:rPr>
          <w:lang w:val="uk-UA"/>
        </w:rPr>
        <w:t>Політика центральних банків і фінансові умови впливають на інвестиційну активність шляхом визначення доступності кредитів та вартості капіталу.Зниження облікових ставок може стимулювати інвестиції, але необхідно уникати передчасного пом</w:t>
      </w:r>
      <w:r w:rsidR="00733C18">
        <w:rPr>
          <w:lang w:val="uk-UA"/>
        </w:rPr>
        <w:t>’</w:t>
      </w:r>
      <w:r w:rsidRPr="00280459">
        <w:rPr>
          <w:lang w:val="uk-UA"/>
        </w:rPr>
        <w:t>якшення монетарної політики</w:t>
      </w:r>
      <w:r w:rsidR="006F2AAA" w:rsidRPr="00917A30">
        <w:rPr>
          <w:lang w:val="uk-UA"/>
        </w:rPr>
        <w:t>[</w:t>
      </w:r>
      <w:r w:rsidR="006F2AAA">
        <w:rPr>
          <w:lang w:val="uk-UA"/>
        </w:rPr>
        <w:t>71, с. 165</w:t>
      </w:r>
      <w:r w:rsidR="006F2AAA" w:rsidRPr="00917A30">
        <w:rPr>
          <w:lang w:val="uk-UA"/>
        </w:rPr>
        <w:t>].</w:t>
      </w:r>
    </w:p>
    <w:p w:rsidR="002A51B3" w:rsidRPr="00917A30" w:rsidRDefault="00087C78" w:rsidP="002A51B3">
      <w:pPr>
        <w:rPr>
          <w:lang w:val="uk-UA"/>
        </w:rPr>
      </w:pPr>
      <w:r w:rsidRPr="00280459">
        <w:rPr>
          <w:lang w:val="uk-UA"/>
        </w:rPr>
        <w:t xml:space="preserve">Зростаюча увага до соціальної відповідальності підприємств та екологічних питань може впливати на інвестиційні рішення, сприяючи розвитку </w:t>
      </w:r>
      <w:r w:rsidRPr="00280459">
        <w:rPr>
          <w:lang w:val="uk-UA"/>
        </w:rPr>
        <w:lastRenderedPageBreak/>
        <w:t>сталого бізнесу.Фіскальна стабільність та проведення структурних реформ можуть створювати сприятливе середовище для інвестицій, забезпечуючи довіру інвесторів та стимулюючи економічний розвиток</w:t>
      </w:r>
      <w:r w:rsidR="00812BD6" w:rsidRPr="00917A30">
        <w:rPr>
          <w:lang w:val="uk-UA"/>
        </w:rPr>
        <w:t>[</w:t>
      </w:r>
      <w:r w:rsidR="008C2682">
        <w:rPr>
          <w:lang w:val="uk-UA"/>
        </w:rPr>
        <w:t>60, с. 286</w:t>
      </w:r>
      <w:r w:rsidR="00812BD6" w:rsidRPr="00917A30">
        <w:rPr>
          <w:lang w:val="uk-UA"/>
        </w:rPr>
        <w:t>].</w:t>
      </w:r>
    </w:p>
    <w:p w:rsidR="00FF4314" w:rsidRPr="008C2682" w:rsidRDefault="00FF4314" w:rsidP="00FF4314">
      <w:r w:rsidRPr="00280459">
        <w:rPr>
          <w:lang w:val="uk-UA"/>
        </w:rPr>
        <w:t xml:space="preserve">Якісна інфраструктура (транспортна, енергетична, телекомунікаційна тощо) полегшує ведення бізнесу і зменшує витрати на виробництво. </w:t>
      </w:r>
      <w:r w:rsidR="00812BD6" w:rsidRPr="00280459">
        <w:rPr>
          <w:lang w:val="uk-UA"/>
        </w:rPr>
        <w:t>Високо розвин</w:t>
      </w:r>
      <w:r w:rsidR="00812BD6">
        <w:rPr>
          <w:lang w:val="uk-UA"/>
        </w:rPr>
        <w:t>ена</w:t>
      </w:r>
      <w:r w:rsidRPr="00280459">
        <w:rPr>
          <w:lang w:val="uk-UA"/>
        </w:rPr>
        <w:t xml:space="preserve"> інфраструктура привертає інвесторів і сприяє швидкому економічному зростанню</w:t>
      </w:r>
      <w:r w:rsidR="008C2682" w:rsidRPr="008C2682">
        <w:t>[</w:t>
      </w:r>
      <w:r w:rsidR="008C2682">
        <w:rPr>
          <w:lang w:val="uk-UA"/>
        </w:rPr>
        <w:t>49</w:t>
      </w:r>
      <w:r w:rsidR="008C2682" w:rsidRPr="008C2682">
        <w:t>].</w:t>
      </w:r>
    </w:p>
    <w:p w:rsidR="00FF4314" w:rsidRPr="00917A30" w:rsidRDefault="00087C78" w:rsidP="002A51B3">
      <w:pPr>
        <w:rPr>
          <w:lang w:val="uk-UA"/>
        </w:rPr>
      </w:pPr>
      <w:r w:rsidRPr="00280459">
        <w:rPr>
          <w:lang w:val="uk-UA"/>
        </w:rPr>
        <w:t xml:space="preserve">Зростання цін на споживчі товари та послуги може впливати на доходи компаній і інвесторів. </w:t>
      </w:r>
      <w:r w:rsidR="005E190F" w:rsidRPr="00280459">
        <w:rPr>
          <w:lang w:val="uk-UA"/>
        </w:rPr>
        <w:t>Високий рівень інфляції може підірвати купівельну спроможність грошей та знизити рентабельність інвестицій. Низький рівень інфляції свідчить про стабільність економіки і сприяє підвищенню довіри інвесторів.</w:t>
      </w:r>
      <w:r w:rsidRPr="00280459">
        <w:rPr>
          <w:lang w:val="uk-UA"/>
        </w:rPr>
        <w:t>Зміни у ставках відсотка, прийняті Ф</w:t>
      </w:r>
      <w:r w:rsidR="00752CCE">
        <w:rPr>
          <w:lang w:val="uk-UA"/>
        </w:rPr>
        <w:t>едеральною резервною системою</w:t>
      </w:r>
      <w:r w:rsidRPr="00280459">
        <w:rPr>
          <w:lang w:val="uk-UA"/>
        </w:rPr>
        <w:t>, можуть впливати на вартість кредитів, рівень інвестицій та витрати споживачів, що має прямий вплив на фінансові ринки</w:t>
      </w:r>
      <w:r w:rsidR="00F57B36" w:rsidRPr="00917A30">
        <w:rPr>
          <w:lang w:val="uk-UA"/>
        </w:rPr>
        <w:t>[</w:t>
      </w:r>
      <w:r w:rsidR="00F57B36">
        <w:rPr>
          <w:lang w:val="uk-UA"/>
        </w:rPr>
        <w:t>22</w:t>
      </w:r>
      <w:r w:rsidR="00F57B36" w:rsidRPr="00917A30">
        <w:rPr>
          <w:lang w:val="uk-UA"/>
        </w:rPr>
        <w:t>].</w:t>
      </w:r>
    </w:p>
    <w:p w:rsidR="00FF4314" w:rsidRPr="00B37908" w:rsidRDefault="00FF4314" w:rsidP="00FF4314">
      <w:r w:rsidRPr="00280459">
        <w:rPr>
          <w:lang w:val="uk-UA"/>
        </w:rPr>
        <w:t>Прозора та сприятлива податкова система може стимулювати інвестиції, знижуючи податкове навантаження на бізнес. Непередбачуваність або високі податки можуть знизити інвестиційний інтерес іноземних компаній. Низький рівень безробіття свідчить про здоровий економічний розвиток та стабільний споживчий ринок. Доступність кваліфікованої робочої сили важлива для успішного ведення бізнесу та розвитку інвестиційних про</w:t>
      </w:r>
      <w:r w:rsidR="00E607DA" w:rsidRPr="00280459">
        <w:rPr>
          <w:lang w:val="uk-UA"/>
        </w:rPr>
        <w:t>є</w:t>
      </w:r>
      <w:r w:rsidRPr="00280459">
        <w:rPr>
          <w:lang w:val="uk-UA"/>
        </w:rPr>
        <w:t>ктів</w:t>
      </w:r>
      <w:r w:rsidR="00B37908" w:rsidRPr="00B37908">
        <w:t>[</w:t>
      </w:r>
      <w:r w:rsidR="00B37908">
        <w:rPr>
          <w:lang w:val="uk-UA"/>
        </w:rPr>
        <w:t>5, с. 31</w:t>
      </w:r>
      <w:r w:rsidR="00B37908" w:rsidRPr="00B37908">
        <w:t>].</w:t>
      </w:r>
    </w:p>
    <w:p w:rsidR="00087C78" w:rsidRPr="00917A30" w:rsidRDefault="00087C78" w:rsidP="002A51B3">
      <w:pPr>
        <w:rPr>
          <w:lang w:val="uk-UA"/>
        </w:rPr>
      </w:pPr>
      <w:r w:rsidRPr="00280459">
        <w:rPr>
          <w:lang w:val="uk-UA"/>
        </w:rPr>
        <w:t>Зростання вартості долара може вплинути на прибутковість компаній, особливо на тих, чия діяльність залежить від міжнародної торгівлі. Сильний долар може також зменшити ціни сировини та імпортні товари, що впливає на прибуток іноземних компаній та експортерів</w:t>
      </w:r>
      <w:r w:rsidR="0023680D" w:rsidRPr="0023680D">
        <w:t>[</w:t>
      </w:r>
      <w:r w:rsidR="0023680D">
        <w:rPr>
          <w:lang w:val="uk-UA"/>
        </w:rPr>
        <w:t>25, с. 31</w:t>
      </w:r>
      <w:r w:rsidR="0023680D" w:rsidRPr="0023680D">
        <w:t>].</w:t>
      </w:r>
      <w:r w:rsidR="00FF4314" w:rsidRPr="00280459">
        <w:rPr>
          <w:lang w:val="uk-UA"/>
        </w:rPr>
        <w:t xml:space="preserve"> Стабільність валюти важлива для збереження вартості інвестицій та уникнення валютного ризику. Висока валютна стабільність сприяє привабливості країни для іноземних </w:t>
      </w:r>
      <w:r w:rsidR="00FF4314" w:rsidRPr="00280459">
        <w:rPr>
          <w:lang w:val="uk-UA"/>
        </w:rPr>
        <w:lastRenderedPageBreak/>
        <w:t>інвесторів. Високий рівень економічного зростання і наявність перспективного ринку споживання збільшують інвестиційну привабливість країни</w:t>
      </w:r>
      <w:r w:rsidR="00BB6985" w:rsidRPr="00917A30">
        <w:rPr>
          <w:lang w:val="uk-UA"/>
        </w:rPr>
        <w:t>[</w:t>
      </w:r>
      <w:r w:rsidR="00BB6985">
        <w:rPr>
          <w:lang w:val="uk-UA"/>
        </w:rPr>
        <w:t>9</w:t>
      </w:r>
      <w:r w:rsidR="00BB6985" w:rsidRPr="00917A30">
        <w:rPr>
          <w:lang w:val="uk-UA"/>
        </w:rPr>
        <w:t>].</w:t>
      </w:r>
    </w:p>
    <w:p w:rsidR="00FF4314" w:rsidRPr="00280459" w:rsidRDefault="00FF4314" w:rsidP="002A51B3">
      <w:pPr>
        <w:rPr>
          <w:lang w:val="uk-UA"/>
        </w:rPr>
      </w:pPr>
      <w:r w:rsidRPr="00280459">
        <w:rPr>
          <w:lang w:val="uk-UA"/>
        </w:rPr>
        <w:t>Високий рівень корупції може вплинути на рішення інвесторів і знизити довіру до уряду та бізнесу в цілому. Ефективність боротьби з корупцією і реформи у цій сфері можуть підвищити інвестиційну привабливість країни.</w:t>
      </w:r>
    </w:p>
    <w:p w:rsidR="00FF4314" w:rsidRPr="00EB2E14" w:rsidRDefault="00FF4314" w:rsidP="00FF4314">
      <w:r w:rsidRPr="00280459">
        <w:rPr>
          <w:lang w:val="uk-UA"/>
        </w:rPr>
        <w:t>Політична стабільність є ключовим фактором для приваблення іноземних інвесторів. Нестабільність, політичні конфлікти або загрози політичного перевороту можуть стати перешкодою для інвестицій</w:t>
      </w:r>
      <w:r w:rsidR="00EB2E14" w:rsidRPr="00EB2E14">
        <w:t>[</w:t>
      </w:r>
      <w:r w:rsidR="00EB2E14">
        <w:rPr>
          <w:lang w:val="uk-UA"/>
        </w:rPr>
        <w:t>29</w:t>
      </w:r>
      <w:r w:rsidR="00EB2E14" w:rsidRPr="00EB2E14">
        <w:t>].</w:t>
      </w:r>
    </w:p>
    <w:p w:rsidR="00FF4314" w:rsidRPr="00280459" w:rsidRDefault="00FF4314" w:rsidP="00FF4314">
      <w:pPr>
        <w:rPr>
          <w:lang w:val="uk-UA"/>
        </w:rPr>
      </w:pPr>
      <w:r w:rsidRPr="00280459">
        <w:rPr>
          <w:lang w:val="uk-UA"/>
        </w:rPr>
        <w:t>Наявність незалежної та ефективної правової системи є важливою для захисту прав інвесторів та врегулювання спорів. Прозорість законодавства і надійний механізм його виконання важливі для бізнес-середовища та інвестиційного клімату.</w:t>
      </w:r>
    </w:p>
    <w:p w:rsidR="00FF4314" w:rsidRPr="00EB2E14" w:rsidRDefault="00FF4314" w:rsidP="00FF4314">
      <w:r w:rsidRPr="00280459">
        <w:rPr>
          <w:lang w:val="uk-UA"/>
        </w:rPr>
        <w:t>Гарантії захисту прав інвесторів, такі як виконання контрактів, невтручання уряду в бізнес та можливість врегулювання спорів шляхом судового шляху, є важливими для приваблення інвестицій. Наявність механізмів міжнародного арбітражу може забезпечити додатковий захист прав інвесторів у разі спорів з урядом чи місцевими компаніями</w:t>
      </w:r>
      <w:r w:rsidR="00EB2E14" w:rsidRPr="00EB2E14">
        <w:t>[</w:t>
      </w:r>
      <w:r w:rsidR="00EB2E14">
        <w:rPr>
          <w:lang w:val="uk-UA"/>
        </w:rPr>
        <w:t>45</w:t>
      </w:r>
      <w:r w:rsidR="00EB2E14" w:rsidRPr="00EB2E14">
        <w:t>].</w:t>
      </w:r>
    </w:p>
    <w:p w:rsidR="00FF4314" w:rsidRPr="00280459" w:rsidRDefault="00FF4314" w:rsidP="00FF4314">
      <w:pPr>
        <w:rPr>
          <w:lang w:val="uk-UA"/>
        </w:rPr>
      </w:pPr>
      <w:r w:rsidRPr="00280459">
        <w:rPr>
          <w:lang w:val="uk-UA"/>
        </w:rPr>
        <w:t>Високий рівень життя свідчить про економічний розвиток країни та сприяє привабливості для інвесторів. Інвестори шукають країни з високим стандартом життя, які забезпечують комфортні умови для проживання та розвитку бізнесу.</w:t>
      </w:r>
    </w:p>
    <w:p w:rsidR="00FF4314" w:rsidRPr="00EB2E14" w:rsidRDefault="00FF4314" w:rsidP="00FF4314">
      <w:r w:rsidRPr="00280459">
        <w:rPr>
          <w:lang w:val="uk-UA"/>
        </w:rPr>
        <w:t>Наявність відкритого та толерантного суспільства приваблює інвесторів, оскільки це сприяє розвитку інновацій та креативності. Країни, де гарантується свобода вираження думки та захист прав меншин, можуть бути більш привабливими для інвестицій</w:t>
      </w:r>
      <w:r w:rsidR="00EB2E14" w:rsidRPr="00EB2E14">
        <w:t>[</w:t>
      </w:r>
      <w:r w:rsidR="00EB2E14">
        <w:rPr>
          <w:lang w:val="uk-UA"/>
        </w:rPr>
        <w:t>51, с. 110</w:t>
      </w:r>
      <w:r w:rsidR="00EB2E14" w:rsidRPr="00EB2E14">
        <w:t>].</w:t>
      </w:r>
    </w:p>
    <w:p w:rsidR="00FF4314" w:rsidRPr="00280459" w:rsidRDefault="00FF4314" w:rsidP="00FF4314">
      <w:pPr>
        <w:rPr>
          <w:lang w:val="uk-UA"/>
        </w:rPr>
      </w:pPr>
      <w:r w:rsidRPr="00280459">
        <w:rPr>
          <w:lang w:val="uk-UA"/>
        </w:rPr>
        <w:t xml:space="preserve">Наявність високоякісної освіти та кваліфікованої робочої сили є важливими для бізнесу, що залучає інвестиції. Високий рівень освіти та </w:t>
      </w:r>
      <w:r w:rsidRPr="00280459">
        <w:rPr>
          <w:lang w:val="uk-UA"/>
        </w:rPr>
        <w:lastRenderedPageBreak/>
        <w:t>доступність високоякісних ресурсів можуть стимулювати інвестиційну активність у високотехнологічних та інноваційних секторах.</w:t>
      </w:r>
    </w:p>
    <w:p w:rsidR="00FF4314" w:rsidRPr="00AC76CF" w:rsidRDefault="00FF4314" w:rsidP="00FF4314">
      <w:pPr>
        <w:rPr>
          <w:lang w:val="uk-UA"/>
        </w:rPr>
      </w:pPr>
      <w:r w:rsidRPr="00280459">
        <w:rPr>
          <w:lang w:val="uk-UA"/>
        </w:rPr>
        <w:t>Стабільність соціальної ситуації та відсутність масових протестів і конфліктів є важливими для забезпечення безпеки інвестицій. Країни з низьким рівнем соціальн</w:t>
      </w:r>
      <w:r w:rsidR="00AC76CF">
        <w:rPr>
          <w:lang w:val="uk-UA"/>
        </w:rPr>
        <w:t>ої</w:t>
      </w:r>
      <w:r w:rsidRPr="00280459">
        <w:rPr>
          <w:lang w:val="uk-UA"/>
        </w:rPr>
        <w:t xml:space="preserve"> напруги та високим рівнем соціально</w:t>
      </w:r>
      <w:r w:rsidR="00043E35">
        <w:rPr>
          <w:lang w:val="uk-UA"/>
        </w:rPr>
        <w:t>го</w:t>
      </w:r>
      <w:r w:rsidRPr="00280459">
        <w:rPr>
          <w:lang w:val="uk-UA"/>
        </w:rPr>
        <w:t xml:space="preserve"> добробуту можуть бути більш привабливими для інвесторів</w:t>
      </w:r>
      <w:r w:rsidR="004D5E77" w:rsidRPr="00AC76CF">
        <w:rPr>
          <w:lang w:val="uk-UA"/>
        </w:rPr>
        <w:t>[</w:t>
      </w:r>
      <w:r w:rsidR="004D5E77">
        <w:rPr>
          <w:lang w:val="uk-UA"/>
        </w:rPr>
        <w:t>11</w:t>
      </w:r>
      <w:r w:rsidR="004D5E77" w:rsidRPr="00AC76CF">
        <w:rPr>
          <w:lang w:val="uk-UA"/>
        </w:rPr>
        <w:t>].</w:t>
      </w:r>
    </w:p>
    <w:p w:rsidR="00511436" w:rsidRPr="00280459" w:rsidRDefault="00F707A6" w:rsidP="00D00BD5">
      <w:pPr>
        <w:rPr>
          <w:lang w:val="uk-UA"/>
        </w:rPr>
      </w:pPr>
      <w:r w:rsidRPr="00280459">
        <w:rPr>
          <w:lang w:val="uk-UA"/>
        </w:rPr>
        <w:t>Отже, основні</w:t>
      </w:r>
      <w:r w:rsidR="00A25474">
        <w:rPr>
          <w:lang w:val="uk-UA"/>
        </w:rPr>
        <w:t xml:space="preserve"> </w:t>
      </w:r>
      <w:r w:rsidR="00511436" w:rsidRPr="00280459">
        <w:rPr>
          <w:lang w:val="uk-UA"/>
        </w:rPr>
        <w:t>фактор</w:t>
      </w:r>
      <w:r w:rsidRPr="00280459">
        <w:rPr>
          <w:lang w:val="uk-UA"/>
        </w:rPr>
        <w:t>и</w:t>
      </w:r>
      <w:r w:rsidR="002A51B3" w:rsidRPr="00280459">
        <w:rPr>
          <w:lang w:val="uk-UA"/>
        </w:rPr>
        <w:t>, які</w:t>
      </w:r>
      <w:r w:rsidR="00511436" w:rsidRPr="00280459">
        <w:rPr>
          <w:lang w:val="uk-UA"/>
        </w:rPr>
        <w:t xml:space="preserve"> можуть впливати на привабливість інвестиційної можливості</w:t>
      </w:r>
      <w:r w:rsidRPr="00280459">
        <w:rPr>
          <w:lang w:val="uk-UA"/>
        </w:rPr>
        <w:t xml:space="preserve">відображено на рис. 1.1. </w:t>
      </w:r>
    </w:p>
    <w:p w:rsidR="00F707A6" w:rsidRPr="00280459" w:rsidRDefault="00F707A6" w:rsidP="00D00BD5">
      <w:pPr>
        <w:rPr>
          <w:lang w:val="uk-UA"/>
        </w:rPr>
      </w:pPr>
      <w:r w:rsidRPr="00280459">
        <w:rPr>
          <w:noProof/>
          <w:lang w:eastAsia="ru-RU"/>
        </w:rPr>
        <w:drawing>
          <wp:inline distT="0" distB="0" distL="0" distR="0">
            <wp:extent cx="5486400" cy="4162425"/>
            <wp:effectExtent l="38100" t="0" r="0" b="0"/>
            <wp:docPr id="1987927593"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511436" w:rsidRPr="00280459" w:rsidRDefault="00F707A6" w:rsidP="00D00BD5">
      <w:pPr>
        <w:rPr>
          <w:lang w:val="uk-UA"/>
        </w:rPr>
      </w:pPr>
      <w:r w:rsidRPr="00280459">
        <w:rPr>
          <w:lang w:val="uk-UA"/>
        </w:rPr>
        <w:t>Рисунок 1.1 – Основні фактори, які можуть впливати на привабливість інвестиційної можливості</w:t>
      </w:r>
    </w:p>
    <w:p w:rsidR="00E91BEE" w:rsidRPr="004D5E77" w:rsidRDefault="00E91BEE" w:rsidP="00D00BD5">
      <w:pPr>
        <w:rPr>
          <w:sz w:val="24"/>
          <w:szCs w:val="20"/>
        </w:rPr>
      </w:pPr>
      <w:r w:rsidRPr="00280459">
        <w:rPr>
          <w:sz w:val="24"/>
          <w:szCs w:val="20"/>
          <w:lang w:val="uk-UA"/>
        </w:rPr>
        <w:t>Джерело: складено автором</w:t>
      </w:r>
      <w:r w:rsidR="004D5E77">
        <w:rPr>
          <w:sz w:val="24"/>
          <w:szCs w:val="20"/>
          <w:lang w:val="uk-UA"/>
        </w:rPr>
        <w:t xml:space="preserve"> на основі </w:t>
      </w:r>
      <w:r w:rsidR="004D5E77" w:rsidRPr="004D5E77">
        <w:rPr>
          <w:sz w:val="24"/>
          <w:szCs w:val="20"/>
        </w:rPr>
        <w:t>[</w:t>
      </w:r>
      <w:r w:rsidR="004D5E77">
        <w:rPr>
          <w:sz w:val="24"/>
          <w:szCs w:val="20"/>
          <w:lang w:val="uk-UA"/>
        </w:rPr>
        <w:t>28</w:t>
      </w:r>
      <w:r w:rsidR="004D5E77" w:rsidRPr="004D5E77">
        <w:rPr>
          <w:sz w:val="24"/>
          <w:szCs w:val="20"/>
        </w:rPr>
        <w:t>]</w:t>
      </w:r>
    </w:p>
    <w:p w:rsidR="00E91BEE" w:rsidRPr="00280459" w:rsidRDefault="00E91BEE" w:rsidP="00D00BD5">
      <w:pPr>
        <w:rPr>
          <w:lang w:val="uk-UA"/>
        </w:rPr>
      </w:pPr>
    </w:p>
    <w:p w:rsidR="00F566E8" w:rsidRPr="00280459" w:rsidRDefault="00F566E8" w:rsidP="00D00BD5">
      <w:pPr>
        <w:rPr>
          <w:lang w:val="uk-UA"/>
        </w:rPr>
      </w:pPr>
      <w:r w:rsidRPr="00280459">
        <w:rPr>
          <w:lang w:val="uk-UA"/>
        </w:rPr>
        <w:t xml:space="preserve">Дзяна Г., Дзяний Р. </w:t>
      </w:r>
      <w:r w:rsidR="00A25474" w:rsidRPr="00280459">
        <w:rPr>
          <w:lang w:val="uk-UA"/>
        </w:rPr>
        <w:t>В</w:t>
      </w:r>
      <w:r w:rsidR="00EC1B01" w:rsidRPr="00280459">
        <w:rPr>
          <w:lang w:val="uk-UA"/>
        </w:rPr>
        <w:t>изначили</w:t>
      </w:r>
      <w:r w:rsidR="00A25474">
        <w:rPr>
          <w:lang w:val="uk-UA"/>
        </w:rPr>
        <w:t xml:space="preserve"> </w:t>
      </w:r>
      <w:r w:rsidR="00EC1B01" w:rsidRPr="00280459">
        <w:rPr>
          <w:lang w:val="uk-UA"/>
        </w:rPr>
        <w:t>п</w:t>
      </w:r>
      <w:r w:rsidRPr="00280459">
        <w:rPr>
          <w:lang w:val="uk-UA"/>
        </w:rPr>
        <w:t>рямі методи підтримки</w:t>
      </w:r>
      <w:r w:rsidR="00A25474">
        <w:rPr>
          <w:lang w:val="uk-UA"/>
        </w:rPr>
        <w:t xml:space="preserve"> </w:t>
      </w:r>
      <w:r w:rsidR="00EC1B01" w:rsidRPr="00280459">
        <w:rPr>
          <w:lang w:val="uk-UA"/>
        </w:rPr>
        <w:t>м</w:t>
      </w:r>
      <w:r w:rsidR="002C18F0" w:rsidRPr="00280459">
        <w:rPr>
          <w:lang w:val="uk-UA"/>
        </w:rPr>
        <w:t>еханізм</w:t>
      </w:r>
      <w:r w:rsidR="004C081D" w:rsidRPr="00280459">
        <w:rPr>
          <w:lang w:val="uk-UA"/>
        </w:rPr>
        <w:t>ів</w:t>
      </w:r>
      <w:r w:rsidR="002C18F0" w:rsidRPr="00280459">
        <w:rPr>
          <w:lang w:val="uk-UA"/>
        </w:rPr>
        <w:t xml:space="preserve">   реалізації   державної   політики   у   сфері   інвестиційної привабливості  країни</w:t>
      </w:r>
      <w:r w:rsidR="00EC1B01" w:rsidRPr="00280459">
        <w:rPr>
          <w:lang w:val="uk-UA"/>
        </w:rPr>
        <w:t xml:space="preserve">, </w:t>
      </w:r>
      <w:r w:rsidR="00EC1B01" w:rsidRPr="00280459">
        <w:rPr>
          <w:lang w:val="uk-UA"/>
        </w:rPr>
        <w:lastRenderedPageBreak/>
        <w:t>які</w:t>
      </w:r>
      <w:r w:rsidRPr="00280459">
        <w:rPr>
          <w:lang w:val="uk-UA"/>
        </w:rPr>
        <w:t xml:space="preserve"> включають адміністративні та економічні заходи, такі як квотування, ліцензування, субсидування та митно-тарифне регулювання. Непрямі методи, у свою чергу, охоплюють економічні та організаційні заходи, такі як кредитування, оподаткування, навчання та консалтинг</w:t>
      </w:r>
      <w:r w:rsidR="000E2F69" w:rsidRPr="00917A30">
        <w:rPr>
          <w:lang w:val="uk-UA"/>
        </w:rPr>
        <w:t>[14].</w:t>
      </w:r>
    </w:p>
    <w:p w:rsidR="00F566E8" w:rsidRPr="00280459" w:rsidRDefault="00F566E8" w:rsidP="00D00BD5">
      <w:pPr>
        <w:rPr>
          <w:lang w:val="uk-UA"/>
        </w:rPr>
      </w:pPr>
      <w:r w:rsidRPr="00280459">
        <w:rPr>
          <w:lang w:val="uk-UA"/>
        </w:rPr>
        <w:t>Прикладом успішного симбіозу громади, бізнесу та управління є сфера енергозбереження. Реалізація інвестиційної політики у цій галузі дозволяє привертати як зовнішні, так і внутрішні інвестиції на умовах суспільно</w:t>
      </w:r>
      <w:r w:rsidR="00D06C76" w:rsidRPr="00280459">
        <w:rPr>
          <w:lang w:val="uk-UA"/>
        </w:rPr>
        <w:t>ї</w:t>
      </w:r>
      <w:r w:rsidRPr="00280459">
        <w:rPr>
          <w:lang w:val="uk-UA"/>
        </w:rPr>
        <w:t xml:space="preserve"> підтримки.</w:t>
      </w:r>
    </w:p>
    <w:p w:rsidR="00C3478B" w:rsidRPr="00C066FD" w:rsidRDefault="00C3478B" w:rsidP="00D00BD5">
      <w:pPr>
        <w:rPr>
          <w:lang w:val="uk-UA"/>
        </w:rPr>
      </w:pPr>
      <w:r w:rsidRPr="00280459">
        <w:rPr>
          <w:lang w:val="uk-UA"/>
        </w:rPr>
        <w:t>Оцінка економічного потенціалу країни має вирішальне значення для інвесторів, які хочуть приймати зважені рішення про те, куди спрямувати свій капітал. Для оцінки інвестиційної репутації країни слід враховувати кілька ключових факторів, особливо зосереджуючись на політиці, спрямованій на збільшення інвестицій</w:t>
      </w:r>
      <w:r w:rsidR="00C066FD" w:rsidRPr="00C066FD">
        <w:rPr>
          <w:lang w:val="uk-UA"/>
        </w:rPr>
        <w:t>[</w:t>
      </w:r>
      <w:r w:rsidR="00C066FD">
        <w:rPr>
          <w:lang w:val="uk-UA"/>
        </w:rPr>
        <w:t>43</w:t>
      </w:r>
      <w:r w:rsidR="00C066FD" w:rsidRPr="00C066FD">
        <w:rPr>
          <w:lang w:val="uk-UA"/>
        </w:rPr>
        <w:t>].</w:t>
      </w:r>
    </w:p>
    <w:p w:rsidR="00C3478B" w:rsidRPr="00280459" w:rsidRDefault="00C3478B" w:rsidP="00B2308C">
      <w:pPr>
        <w:rPr>
          <w:lang w:val="uk-UA"/>
        </w:rPr>
      </w:pPr>
      <w:r w:rsidRPr="00280459">
        <w:rPr>
          <w:lang w:val="uk-UA"/>
        </w:rPr>
        <w:t>Інвестори звертають велику увагу на рівень та якість співпраці між державою та інвесторами, як вітчизняними, так і іноземними. Це включає перевірку простоти ведення бізнесу, прозорості та готовності державних органів реагувати на потреби інвесторів</w:t>
      </w:r>
      <w:r w:rsidR="003A1310" w:rsidRPr="003A1310">
        <w:t>[</w:t>
      </w:r>
      <w:r w:rsidR="003A1310">
        <w:rPr>
          <w:lang w:val="uk-UA"/>
        </w:rPr>
        <w:t>62, с. 84</w:t>
      </w:r>
      <w:r w:rsidR="003A1310" w:rsidRPr="003A1310">
        <w:t>].</w:t>
      </w:r>
      <w:r w:rsidR="00B2308C" w:rsidRPr="00280459">
        <w:rPr>
          <w:lang w:val="uk-UA"/>
        </w:rPr>
        <w:t xml:space="preserve"> В</w:t>
      </w:r>
      <w:r w:rsidRPr="00280459">
        <w:rPr>
          <w:lang w:val="uk-UA"/>
        </w:rPr>
        <w:t>ідкритість і ставлення країни до транснаціональних корпорацій (ТНК) є критично важливими. Інвестори шукають політики, які сприяють сприятливому середовищу для ТНК, включаючи чіткі правила, податкові пільги та захист прав інтелектуальної власності.</w:t>
      </w:r>
    </w:p>
    <w:p w:rsidR="00C3478B" w:rsidRPr="003A1310" w:rsidRDefault="00C3478B" w:rsidP="00B2308C">
      <w:pPr>
        <w:rPr>
          <w:lang w:val="uk-UA"/>
        </w:rPr>
      </w:pPr>
      <w:r w:rsidRPr="00280459">
        <w:rPr>
          <w:lang w:val="uk-UA"/>
        </w:rPr>
        <w:t>Інвестори оцінюють мотивацію населення, як юридичних, так і фізичних осіб, брати участь у фінансово привабливих про</w:t>
      </w:r>
      <w:r w:rsidR="00E607DA" w:rsidRPr="00280459">
        <w:rPr>
          <w:lang w:val="uk-UA"/>
        </w:rPr>
        <w:t>є</w:t>
      </w:r>
      <w:r w:rsidRPr="00280459">
        <w:rPr>
          <w:lang w:val="uk-UA"/>
        </w:rPr>
        <w:t>ктах. Це передбачає вивчення наявності кваліфікованої робочої сили, підтримки підприємництва та стимулів для інновацій та інвестицій</w:t>
      </w:r>
      <w:r w:rsidR="003A1310" w:rsidRPr="003A1310">
        <w:rPr>
          <w:lang w:val="uk-UA"/>
        </w:rPr>
        <w:t>[</w:t>
      </w:r>
      <w:r w:rsidR="003A1310">
        <w:rPr>
          <w:lang w:val="uk-UA"/>
        </w:rPr>
        <w:t>43</w:t>
      </w:r>
      <w:r w:rsidR="003A1310" w:rsidRPr="003A1310">
        <w:rPr>
          <w:lang w:val="uk-UA"/>
        </w:rPr>
        <w:t>].</w:t>
      </w:r>
    </w:p>
    <w:p w:rsidR="00C3478B" w:rsidRPr="007B6D94" w:rsidRDefault="00C3478B" w:rsidP="00744E19">
      <w:pPr>
        <w:rPr>
          <w:lang w:val="uk-UA"/>
        </w:rPr>
      </w:pPr>
      <w:r w:rsidRPr="00280459">
        <w:rPr>
          <w:lang w:val="uk-UA"/>
        </w:rPr>
        <w:t>Інвестори уважно аналізують політику, яку впроваджує влада для підвищення інвестиційної репутації країни. Це включає такі заходи оцінки, як:</w:t>
      </w:r>
      <w:r w:rsidR="00744E19" w:rsidRPr="00280459">
        <w:rPr>
          <w:lang w:val="uk-UA"/>
        </w:rPr>
        <w:t xml:space="preserve"> </w:t>
      </w:r>
      <w:r w:rsidR="00744E19" w:rsidRPr="00280459">
        <w:rPr>
          <w:lang w:val="uk-UA"/>
        </w:rPr>
        <w:lastRenderedPageBreak/>
        <w:t>с</w:t>
      </w:r>
      <w:r w:rsidRPr="00280459">
        <w:rPr>
          <w:lang w:val="uk-UA"/>
        </w:rPr>
        <w:t>прощена бюрократія та скорочена тяганина для інвестиційних процесів</w:t>
      </w:r>
      <w:r w:rsidR="00744E19" w:rsidRPr="00280459">
        <w:rPr>
          <w:lang w:val="uk-UA"/>
        </w:rPr>
        <w:t>; а</w:t>
      </w:r>
      <w:r w:rsidRPr="00280459">
        <w:rPr>
          <w:lang w:val="uk-UA"/>
        </w:rPr>
        <w:t>генції сприяння інвестиціям, які активно підтримують і направляють інвесторів у процесі інвестування</w:t>
      </w:r>
      <w:r w:rsidR="00744E19" w:rsidRPr="00280459">
        <w:rPr>
          <w:lang w:val="uk-UA"/>
        </w:rPr>
        <w:t>; п</w:t>
      </w:r>
      <w:r w:rsidRPr="00280459">
        <w:rPr>
          <w:lang w:val="uk-UA"/>
        </w:rPr>
        <w:t>равова та нормативна база, яка забезпечує стабільність та безпеку для інвестицій</w:t>
      </w:r>
      <w:r w:rsidR="00744E19" w:rsidRPr="00280459">
        <w:rPr>
          <w:lang w:val="uk-UA"/>
        </w:rPr>
        <w:t>; ф</w:t>
      </w:r>
      <w:r w:rsidRPr="00280459">
        <w:rPr>
          <w:lang w:val="uk-UA"/>
        </w:rPr>
        <w:t>інансові стимули та податкові пільги для заохочення інвестицій у стратегічні сектори чи слаборозвинені регіони</w:t>
      </w:r>
      <w:r w:rsidR="007B6D94" w:rsidRPr="007B6D94">
        <w:rPr>
          <w:lang w:val="uk-UA"/>
        </w:rPr>
        <w:t>[</w:t>
      </w:r>
      <w:r w:rsidR="007B6D94">
        <w:rPr>
          <w:lang w:val="uk-UA"/>
        </w:rPr>
        <w:t>10, с. 7</w:t>
      </w:r>
      <w:r w:rsidR="007B6D94" w:rsidRPr="007B6D94">
        <w:rPr>
          <w:lang w:val="uk-UA"/>
        </w:rPr>
        <w:t>].</w:t>
      </w:r>
    </w:p>
    <w:p w:rsidR="00CB497C" w:rsidRPr="00280459" w:rsidRDefault="00CB497C" w:rsidP="005923CF">
      <w:pPr>
        <w:rPr>
          <w:lang w:val="uk-UA"/>
        </w:rPr>
      </w:pPr>
      <w:r w:rsidRPr="00280459">
        <w:rPr>
          <w:lang w:val="uk-UA"/>
        </w:rPr>
        <w:t xml:space="preserve">В Україні створено компетентні органи та політику, спрямовану на досягнення пріоритетних цілей у контексті міжнародних інвестицій. Уряд України створив Національну інвестиційну раду як консультативно-дорадчий орган при президенті для залучення та підтримки </w:t>
      </w:r>
      <w:r w:rsidR="00455286" w:rsidRPr="00280459">
        <w:rPr>
          <w:lang w:val="uk-UA"/>
        </w:rPr>
        <w:t>прямих іноземних інвестицій</w:t>
      </w:r>
      <w:r w:rsidRPr="00280459">
        <w:rPr>
          <w:lang w:val="uk-UA"/>
        </w:rPr>
        <w:t>.</w:t>
      </w:r>
    </w:p>
    <w:p w:rsidR="00CB497C" w:rsidRPr="00280459" w:rsidRDefault="00CB497C" w:rsidP="00455286">
      <w:pPr>
        <w:rPr>
          <w:lang w:val="uk-UA"/>
        </w:rPr>
      </w:pPr>
      <w:r w:rsidRPr="00280459">
        <w:rPr>
          <w:lang w:val="uk-UA"/>
        </w:rPr>
        <w:t>Офіс сприяння інвестиціям UkraineInvest отримав повноваження забезпечити інвесторам «єдине вікно», проводячи їх через необхідні регуляторні процеси та полегшуючи доступ до податкових та операційних пільг для інвестиційних про</w:t>
      </w:r>
      <w:r w:rsidR="00E607DA" w:rsidRPr="00280459">
        <w:rPr>
          <w:lang w:val="uk-UA"/>
        </w:rPr>
        <w:t>є</w:t>
      </w:r>
      <w:r w:rsidRPr="00280459">
        <w:rPr>
          <w:lang w:val="uk-UA"/>
        </w:rPr>
        <w:t>ктів.</w:t>
      </w:r>
    </w:p>
    <w:p w:rsidR="00CB497C" w:rsidRPr="00662E17" w:rsidRDefault="00CB497C" w:rsidP="00B55207">
      <w:r w:rsidRPr="00280459">
        <w:rPr>
          <w:lang w:val="uk-UA"/>
        </w:rPr>
        <w:t>Рада бізнес-омбудсмена в Україні є дорадчим органом, який дозволяє вітчизняним та іноземним підприємствам подавати скарги на несправедливе ставлення з боку урядовців та державних підприємств. Розширення його повноважень через запропоноване законодавство спрямоване на подальший захист прав інвесторів</w:t>
      </w:r>
      <w:r w:rsidR="00662E17" w:rsidRPr="00662E17">
        <w:t>[</w:t>
      </w:r>
      <w:r w:rsidR="00662E17">
        <w:rPr>
          <w:lang w:val="uk-UA"/>
        </w:rPr>
        <w:t>39</w:t>
      </w:r>
      <w:r w:rsidR="00662E17" w:rsidRPr="00662E17">
        <w:t>].</w:t>
      </w:r>
    </w:p>
    <w:p w:rsidR="00CB497C" w:rsidRPr="00662E17" w:rsidRDefault="00B55207" w:rsidP="00B55207">
      <w:r w:rsidRPr="00280459">
        <w:rPr>
          <w:lang w:val="uk-UA"/>
        </w:rPr>
        <w:t>Н</w:t>
      </w:r>
      <w:r w:rsidR="00CB497C" w:rsidRPr="00280459">
        <w:rPr>
          <w:lang w:val="uk-UA"/>
        </w:rPr>
        <w:t>ормативно-правова база для заснування та ведення бізнесу в Україні іноземними інвесторами загалом подібна до тієї, що стосується вітчизняних інвесторів, з конкретними правилами, викладеними в Законі про іноземні інвестиції</w:t>
      </w:r>
      <w:r w:rsidR="00662E17" w:rsidRPr="00662E17">
        <w:t>[</w:t>
      </w:r>
      <w:r w:rsidR="00662E17">
        <w:rPr>
          <w:lang w:val="uk-UA"/>
        </w:rPr>
        <w:t>4</w:t>
      </w:r>
      <w:r w:rsidR="00662E17" w:rsidRPr="00662E17">
        <w:t>].</w:t>
      </w:r>
    </w:p>
    <w:p w:rsidR="00CB497C" w:rsidRPr="00280459" w:rsidRDefault="00CB497C" w:rsidP="00B55207">
      <w:pPr>
        <w:rPr>
          <w:lang w:val="uk-UA"/>
        </w:rPr>
      </w:pPr>
      <w:r w:rsidRPr="00280459">
        <w:rPr>
          <w:lang w:val="uk-UA"/>
        </w:rPr>
        <w:t>Національний банк України розробив дорожню карту для зняття валютних обмежень, спрямованих на повноцінний режим руху капіталу, а також вжив заходи, які дозволять грошові перекази та операції в іноземній валюті</w:t>
      </w:r>
      <w:r w:rsidR="00B55207" w:rsidRPr="00280459">
        <w:rPr>
          <w:lang w:val="uk-UA"/>
        </w:rPr>
        <w:t>. П</w:t>
      </w:r>
      <w:r w:rsidRPr="00280459">
        <w:rPr>
          <w:lang w:val="uk-UA"/>
        </w:rPr>
        <w:t xml:space="preserve">одальша лібералізація інвестиційних та валютних операцій залежить від </w:t>
      </w:r>
      <w:r w:rsidRPr="00280459">
        <w:rPr>
          <w:lang w:val="uk-UA"/>
        </w:rPr>
        <w:lastRenderedPageBreak/>
        <w:t>впровадження законодавства щодо</w:t>
      </w:r>
      <w:r w:rsidR="00A25474">
        <w:rPr>
          <w:lang w:val="uk-UA"/>
        </w:rPr>
        <w:t xml:space="preserve"> </w:t>
      </w:r>
      <w:r w:rsidR="00A56DC2" w:rsidRPr="00A56DC2">
        <w:rPr>
          <w:lang w:val="uk-UA"/>
        </w:rPr>
        <w:t>Base</w:t>
      </w:r>
      <w:r w:rsidR="00A25474">
        <w:rPr>
          <w:lang w:val="uk-UA"/>
        </w:rPr>
        <w:t xml:space="preserve"> </w:t>
      </w:r>
      <w:r w:rsidR="00A56DC2" w:rsidRPr="00A56DC2">
        <w:rPr>
          <w:lang w:val="uk-UA"/>
        </w:rPr>
        <w:t>erosion</w:t>
      </w:r>
      <w:r w:rsidR="00A25474">
        <w:rPr>
          <w:lang w:val="uk-UA"/>
        </w:rPr>
        <w:t xml:space="preserve"> </w:t>
      </w:r>
      <w:r w:rsidR="00A56DC2" w:rsidRPr="00A56DC2">
        <w:rPr>
          <w:lang w:val="uk-UA"/>
        </w:rPr>
        <w:t>and</w:t>
      </w:r>
      <w:r w:rsidR="00A25474">
        <w:rPr>
          <w:lang w:val="uk-UA"/>
        </w:rPr>
        <w:t xml:space="preserve"> </w:t>
      </w:r>
      <w:r w:rsidR="00A56DC2" w:rsidRPr="00A56DC2">
        <w:rPr>
          <w:lang w:val="uk-UA"/>
        </w:rPr>
        <w:t>Profit</w:t>
      </w:r>
      <w:r w:rsidR="00A25474">
        <w:rPr>
          <w:lang w:val="uk-UA"/>
        </w:rPr>
        <w:t xml:space="preserve"> </w:t>
      </w:r>
      <w:r w:rsidR="00A56DC2" w:rsidRPr="00A56DC2">
        <w:rPr>
          <w:lang w:val="uk-UA"/>
        </w:rPr>
        <w:t>Shifting</w:t>
      </w:r>
      <w:r w:rsidR="00A56DC2">
        <w:rPr>
          <w:lang w:val="uk-UA"/>
        </w:rPr>
        <w:t>(</w:t>
      </w:r>
      <w:r w:rsidRPr="00280459">
        <w:rPr>
          <w:lang w:val="uk-UA"/>
        </w:rPr>
        <w:t>BEPS</w:t>
      </w:r>
      <w:r w:rsidR="00A56DC2">
        <w:rPr>
          <w:lang w:val="uk-UA"/>
        </w:rPr>
        <w:t>)</w:t>
      </w:r>
      <w:r w:rsidRPr="00280459">
        <w:rPr>
          <w:lang w:val="uk-UA"/>
        </w:rPr>
        <w:t xml:space="preserve"> та загальних макроекономічних умов</w:t>
      </w:r>
      <w:r w:rsidR="00A25474">
        <w:rPr>
          <w:lang w:val="uk-UA"/>
        </w:rPr>
        <w:t>.</w:t>
      </w:r>
    </w:p>
    <w:p w:rsidR="00155454" w:rsidRPr="00280459" w:rsidRDefault="00155454" w:rsidP="00B55207">
      <w:pPr>
        <w:rPr>
          <w:lang w:val="uk-UA"/>
        </w:rPr>
      </w:pPr>
      <w:r w:rsidRPr="00280459">
        <w:rPr>
          <w:lang w:val="uk-UA"/>
        </w:rPr>
        <w:t>Національний банк України вживає заходів для створення сприятливого клімату для інвестицій та забезпечення стабільності фінансової системи країни</w:t>
      </w:r>
      <w:r w:rsidR="00842903" w:rsidRPr="00552011">
        <w:rPr>
          <w:lang w:val="uk-UA"/>
        </w:rPr>
        <w:t>[</w:t>
      </w:r>
      <w:r w:rsidR="00842903">
        <w:rPr>
          <w:lang w:val="uk-UA"/>
        </w:rPr>
        <w:t>17</w:t>
      </w:r>
      <w:r w:rsidR="00842903" w:rsidRPr="00552011">
        <w:rPr>
          <w:lang w:val="uk-UA"/>
        </w:rPr>
        <w:t>]</w:t>
      </w:r>
      <w:r w:rsidR="00842903">
        <w:rPr>
          <w:lang w:val="uk-UA"/>
        </w:rPr>
        <w:t>.</w:t>
      </w:r>
      <w:r w:rsidRPr="00280459">
        <w:rPr>
          <w:lang w:val="uk-UA"/>
        </w:rPr>
        <w:t xml:space="preserve"> Дорожня карта для зняття валютних обмежень є важливим кроком у цьому напрямку, оскільки вона сприяє залученню іноземних інвестицій та підтримує розвиток міжнародних фінансових відносин України. Однак успішне впровадження цих заходів потребує не лише відповідного законодавчого базису, але й стабільних макроекономічних умов та ефективного контролю за використанням коштів відповідно до міжнародних стандартів</w:t>
      </w:r>
      <w:r w:rsidR="00332AFA" w:rsidRPr="00662E17">
        <w:t>[</w:t>
      </w:r>
      <w:r w:rsidR="00332AFA">
        <w:rPr>
          <w:lang w:val="uk-UA"/>
        </w:rPr>
        <w:t>12, с. 61</w:t>
      </w:r>
      <w:r w:rsidR="00332AFA" w:rsidRPr="00662E17">
        <w:t>].</w:t>
      </w:r>
    </w:p>
    <w:p w:rsidR="00CB497C" w:rsidRPr="00280459" w:rsidRDefault="00E52D5F" w:rsidP="00D00BD5">
      <w:pPr>
        <w:rPr>
          <w:lang w:val="uk-UA"/>
        </w:rPr>
      </w:pPr>
      <w:r w:rsidRPr="00280459">
        <w:rPr>
          <w:lang w:val="uk-UA"/>
        </w:rPr>
        <w:t>М</w:t>
      </w:r>
      <w:r w:rsidR="00CB497C" w:rsidRPr="00280459">
        <w:rPr>
          <w:lang w:val="uk-UA"/>
        </w:rPr>
        <w:t>іжнародна інвестиційна політика в Україні, створена компетентними органами, спрямована на визначення пріоритетних цілей, таких як залучення прямих іноземних інвестицій, захист прав інвесторів, створення сприятливої ​​нормативно-правової бази та поступова лібералізація валютних операцій</w:t>
      </w:r>
      <w:r w:rsidR="00332AFA" w:rsidRPr="00332AFA">
        <w:rPr>
          <w:lang w:val="uk-UA"/>
        </w:rPr>
        <w:t>[</w:t>
      </w:r>
      <w:r w:rsidR="00332AFA">
        <w:rPr>
          <w:lang w:val="uk-UA"/>
        </w:rPr>
        <w:t>33, с. 190</w:t>
      </w:r>
      <w:r w:rsidR="00332AFA" w:rsidRPr="00332AFA">
        <w:rPr>
          <w:lang w:val="uk-UA"/>
        </w:rPr>
        <w:t>].</w:t>
      </w:r>
      <w:r w:rsidR="00CB497C" w:rsidRPr="00280459">
        <w:rPr>
          <w:lang w:val="uk-UA"/>
        </w:rPr>
        <w:t xml:space="preserve"> Ці заходи спрямовані на підвищення привабливості України для іноземних інвесторів та сприяння сталому економічному зростанню.</w:t>
      </w:r>
    </w:p>
    <w:p w:rsidR="00C815A0" w:rsidRPr="00280459" w:rsidRDefault="00C815A0" w:rsidP="00235F21">
      <w:pPr>
        <w:rPr>
          <w:lang w:val="uk-UA"/>
        </w:rPr>
      </w:pPr>
      <w:r w:rsidRPr="00280459">
        <w:rPr>
          <w:lang w:val="uk-UA"/>
        </w:rPr>
        <w:t xml:space="preserve">Активізація інвестиційного процесу в країні вимагає стратегічного поєднання адміністративних та економічних інструментів, спрямованих на створення привабливого та сприятливого середовища для інвестицій. Ці інструменти відіграють вирішальну роль у стимулюванні вітчизняних та іноземних інвесторів спрямовувати капітал у продуктивні підприємства. </w:t>
      </w:r>
    </w:p>
    <w:p w:rsidR="00235F21" w:rsidRPr="00280459" w:rsidRDefault="00C815A0" w:rsidP="00235F21">
      <w:pPr>
        <w:rPr>
          <w:lang w:val="uk-UA"/>
        </w:rPr>
      </w:pPr>
      <w:r w:rsidRPr="00280459">
        <w:rPr>
          <w:lang w:val="uk-UA"/>
        </w:rPr>
        <w:t>Адміністративні інструменти</w:t>
      </w:r>
      <w:r w:rsidR="00DF11AE" w:rsidRPr="00280459">
        <w:rPr>
          <w:lang w:val="uk-UA"/>
        </w:rPr>
        <w:t xml:space="preserve"> включають: </w:t>
      </w:r>
    </w:p>
    <w:p w:rsidR="00C815A0" w:rsidRPr="00280459" w:rsidRDefault="00C815A0" w:rsidP="004C0657">
      <w:pPr>
        <w:pStyle w:val="a3"/>
        <w:numPr>
          <w:ilvl w:val="0"/>
          <w:numId w:val="3"/>
        </w:numPr>
        <w:ind w:left="0" w:firstLine="709"/>
        <w:rPr>
          <w:lang w:val="uk-UA"/>
        </w:rPr>
      </w:pPr>
      <w:r w:rsidRPr="00280459">
        <w:rPr>
          <w:lang w:val="uk-UA"/>
        </w:rPr>
        <w:t>спрощення адміністративних процедур і зменшення бюрократичних перешкод може значно спростити ведення бізнесу, зробивши більш привабливим для інвесторів навігацію регуляторними процесами.</w:t>
      </w:r>
    </w:p>
    <w:p w:rsidR="00C815A0" w:rsidRPr="00280459" w:rsidRDefault="00C815A0" w:rsidP="004C0657">
      <w:pPr>
        <w:pStyle w:val="a3"/>
        <w:numPr>
          <w:ilvl w:val="0"/>
          <w:numId w:val="3"/>
        </w:numPr>
        <w:ind w:left="0" w:firstLine="709"/>
        <w:rPr>
          <w:lang w:val="uk-UA"/>
        </w:rPr>
      </w:pPr>
      <w:r w:rsidRPr="00280459">
        <w:rPr>
          <w:lang w:val="uk-UA"/>
        </w:rPr>
        <w:lastRenderedPageBreak/>
        <w:t>створення спеціалізованих агентств для сприяння і сприянню інвестиціям може надати інвесторам важливу інформацію, допомогу в дотриманні нормативних вимог і керівництво протягом інвестиційного процесу.</w:t>
      </w:r>
    </w:p>
    <w:p w:rsidR="00C815A0" w:rsidRPr="00280459" w:rsidRDefault="00235F21" w:rsidP="004C0657">
      <w:pPr>
        <w:pStyle w:val="a3"/>
        <w:numPr>
          <w:ilvl w:val="0"/>
          <w:numId w:val="3"/>
        </w:numPr>
        <w:ind w:left="0" w:firstLine="709"/>
        <w:rPr>
          <w:lang w:val="uk-UA"/>
        </w:rPr>
      </w:pPr>
      <w:r w:rsidRPr="00280459">
        <w:rPr>
          <w:lang w:val="uk-UA"/>
        </w:rPr>
        <w:t>з</w:t>
      </w:r>
      <w:r w:rsidR="00C815A0" w:rsidRPr="00280459">
        <w:rPr>
          <w:lang w:val="uk-UA"/>
        </w:rPr>
        <w:t>абезпечення прозорої, передбачуваної та чітко визначеної правової бази допомагає зміцнити довіру інвесторів, забезпечуючи ясність щодо прав власності, забезпечення виконання контрактів та механізмів вирішення спорів.</w:t>
      </w:r>
    </w:p>
    <w:p w:rsidR="00C815A0" w:rsidRPr="00280459" w:rsidRDefault="00235F21" w:rsidP="004C0657">
      <w:pPr>
        <w:pStyle w:val="a3"/>
        <w:numPr>
          <w:ilvl w:val="0"/>
          <w:numId w:val="3"/>
        </w:numPr>
        <w:ind w:left="0" w:firstLine="709"/>
        <w:rPr>
          <w:lang w:val="uk-UA"/>
        </w:rPr>
      </w:pPr>
      <w:r w:rsidRPr="00280459">
        <w:rPr>
          <w:lang w:val="uk-UA"/>
        </w:rPr>
        <w:t>п</w:t>
      </w:r>
      <w:r w:rsidR="00C815A0" w:rsidRPr="00280459">
        <w:rPr>
          <w:lang w:val="uk-UA"/>
        </w:rPr>
        <w:t>ропонування послуг підтримки інвесторів, таких як пришвидшена процедура отримання візи та дозволу на роботу для іноземних інвесторів, може спростити вхід капіталу та досвіду в країну</w:t>
      </w:r>
      <w:r w:rsidR="009C01BE" w:rsidRPr="00662E17">
        <w:t>[</w:t>
      </w:r>
      <w:r w:rsidR="009C01BE">
        <w:rPr>
          <w:lang w:val="uk-UA"/>
        </w:rPr>
        <w:t>51, с. 110</w:t>
      </w:r>
      <w:r w:rsidR="009C01BE" w:rsidRPr="00662E17">
        <w:t>].</w:t>
      </w:r>
    </w:p>
    <w:p w:rsidR="00C815A0" w:rsidRPr="00280459" w:rsidRDefault="00C815A0" w:rsidP="00235F21">
      <w:pPr>
        <w:rPr>
          <w:lang w:val="uk-UA"/>
        </w:rPr>
      </w:pPr>
      <w:r w:rsidRPr="00280459">
        <w:rPr>
          <w:lang w:val="uk-UA"/>
        </w:rPr>
        <w:t>Економічні інструменти</w:t>
      </w:r>
      <w:r w:rsidR="00235F21" w:rsidRPr="00280459">
        <w:rPr>
          <w:lang w:val="uk-UA"/>
        </w:rPr>
        <w:t xml:space="preserve"> включають:</w:t>
      </w:r>
    </w:p>
    <w:p w:rsidR="00C815A0" w:rsidRPr="00280459" w:rsidRDefault="00235F21" w:rsidP="004C0657">
      <w:pPr>
        <w:pStyle w:val="a3"/>
        <w:numPr>
          <w:ilvl w:val="0"/>
          <w:numId w:val="4"/>
        </w:numPr>
        <w:ind w:left="0" w:firstLine="709"/>
        <w:rPr>
          <w:lang w:val="uk-UA"/>
        </w:rPr>
      </w:pPr>
      <w:r w:rsidRPr="00280459">
        <w:rPr>
          <w:lang w:val="uk-UA"/>
        </w:rPr>
        <w:t>н</w:t>
      </w:r>
      <w:r w:rsidR="00C815A0" w:rsidRPr="00280459">
        <w:rPr>
          <w:lang w:val="uk-UA"/>
        </w:rPr>
        <w:t>адання податкових пільг, таких як знижені ставки корпоративного податку, податкові пільги на інвестиції або податкові канікули для певних галузей чи регіонів, може стимулювати інвестиції в цільові сектори.</w:t>
      </w:r>
    </w:p>
    <w:p w:rsidR="00C815A0" w:rsidRPr="00280459" w:rsidRDefault="00C815A0" w:rsidP="004C0657">
      <w:pPr>
        <w:pStyle w:val="a3"/>
        <w:numPr>
          <w:ilvl w:val="0"/>
          <w:numId w:val="4"/>
        </w:numPr>
        <w:ind w:left="0" w:firstLine="709"/>
        <w:rPr>
          <w:lang w:val="uk-UA"/>
        </w:rPr>
      </w:pPr>
      <w:r w:rsidRPr="00280459">
        <w:rPr>
          <w:lang w:val="uk-UA"/>
        </w:rPr>
        <w:t>інвестування в критично важливу інфраструктуру, включаючи транспортні мережі, енергетичні системи та цифровий зв</w:t>
      </w:r>
      <w:r w:rsidR="00733C18">
        <w:rPr>
          <w:lang w:val="uk-UA"/>
        </w:rPr>
        <w:t>’</w:t>
      </w:r>
      <w:r w:rsidRPr="00280459">
        <w:rPr>
          <w:lang w:val="uk-UA"/>
        </w:rPr>
        <w:t>язок, може покращити загальне бізнес-середовище та залучити інвесторів, яким потрібна ефективна логістика та надійні комунальні послуги.</w:t>
      </w:r>
    </w:p>
    <w:p w:rsidR="00C815A0" w:rsidRPr="00280459" w:rsidRDefault="00C815A0" w:rsidP="004C0657">
      <w:pPr>
        <w:pStyle w:val="a3"/>
        <w:numPr>
          <w:ilvl w:val="0"/>
          <w:numId w:val="4"/>
        </w:numPr>
        <w:ind w:left="0" w:firstLine="709"/>
        <w:rPr>
          <w:lang w:val="uk-UA"/>
        </w:rPr>
      </w:pPr>
      <w:r w:rsidRPr="00280459">
        <w:rPr>
          <w:lang w:val="uk-UA"/>
        </w:rPr>
        <w:t>полегшення доступу до фінансування через такі механізми, як гарантії кредитів, фонди венчурного капіталу та банки розвитку, може знизити вартість капіталу та пом</w:t>
      </w:r>
      <w:r w:rsidR="00733C18">
        <w:rPr>
          <w:lang w:val="uk-UA"/>
        </w:rPr>
        <w:t>’</w:t>
      </w:r>
      <w:r w:rsidRPr="00280459">
        <w:rPr>
          <w:lang w:val="uk-UA"/>
        </w:rPr>
        <w:t>якшити інвестиційні ризики.</w:t>
      </w:r>
    </w:p>
    <w:p w:rsidR="00C815A0" w:rsidRPr="00280459" w:rsidRDefault="00235F21" w:rsidP="004C0657">
      <w:pPr>
        <w:pStyle w:val="a3"/>
        <w:numPr>
          <w:ilvl w:val="0"/>
          <w:numId w:val="4"/>
        </w:numPr>
        <w:ind w:left="0" w:firstLine="709"/>
        <w:rPr>
          <w:lang w:val="uk-UA"/>
        </w:rPr>
      </w:pPr>
      <w:r w:rsidRPr="00280459">
        <w:rPr>
          <w:lang w:val="uk-UA"/>
        </w:rPr>
        <w:t>с</w:t>
      </w:r>
      <w:r w:rsidR="00C815A0" w:rsidRPr="00280459">
        <w:rPr>
          <w:lang w:val="uk-UA"/>
        </w:rPr>
        <w:t xml:space="preserve">творення </w:t>
      </w:r>
      <w:r w:rsidRPr="00280459">
        <w:rPr>
          <w:lang w:val="uk-UA"/>
        </w:rPr>
        <w:t>спеціальних економічних зон</w:t>
      </w:r>
      <w:r w:rsidR="00C815A0" w:rsidRPr="00280459">
        <w:rPr>
          <w:lang w:val="uk-UA"/>
        </w:rPr>
        <w:t xml:space="preserve"> із пільговими регуляторними та податковими режимами може залучити інвестиції, пропонуючи сприятливе бізнес-середовище та доступ до стратегічних ресурсів</w:t>
      </w:r>
      <w:r w:rsidR="009C01BE" w:rsidRPr="00662E17">
        <w:t>[</w:t>
      </w:r>
      <w:r w:rsidR="009C01BE">
        <w:rPr>
          <w:lang w:val="uk-UA"/>
        </w:rPr>
        <w:t>51, с. 112</w:t>
      </w:r>
      <w:r w:rsidR="009C01BE" w:rsidRPr="00662E17">
        <w:t>].</w:t>
      </w:r>
    </w:p>
    <w:p w:rsidR="00C815A0" w:rsidRPr="00280459" w:rsidRDefault="00C815A0" w:rsidP="00235F21">
      <w:pPr>
        <w:rPr>
          <w:lang w:val="uk-UA"/>
        </w:rPr>
      </w:pPr>
      <w:r w:rsidRPr="00280459">
        <w:rPr>
          <w:lang w:val="uk-UA"/>
        </w:rPr>
        <w:t>Узгодження цих інструментів зі стратегічними цілями економічного розвитку може залучити як внутрішні, так і іноземні інвестиції, стимулюючи економічне зростання та створення робочих місць.</w:t>
      </w:r>
    </w:p>
    <w:p w:rsidR="00087C78" w:rsidRPr="00280459" w:rsidRDefault="00087C78" w:rsidP="00235F21">
      <w:pPr>
        <w:rPr>
          <w:lang w:val="uk-UA"/>
        </w:rPr>
      </w:pPr>
      <w:r w:rsidRPr="00280459">
        <w:rPr>
          <w:lang w:val="uk-UA"/>
        </w:rPr>
        <w:lastRenderedPageBreak/>
        <w:t xml:space="preserve">Отже, можна узагальнити, що </w:t>
      </w:r>
      <w:r w:rsidR="00235F21" w:rsidRPr="00280459">
        <w:rPr>
          <w:lang w:val="uk-UA"/>
        </w:rPr>
        <w:t>з</w:t>
      </w:r>
      <w:r w:rsidRPr="00280459">
        <w:rPr>
          <w:lang w:val="uk-UA"/>
        </w:rPr>
        <w:t>азначені фактори створюють середовище великої невизначеності для інвесторів, оскільки прогнозування їхнього впливу на фінансові ринки та компанії може бути складним завданням. Інвестори мають ретельно аналізувати ці тенденції та приймати стратегічні рішення для зменшення ризику та максимізації прибутковості своїх портфелів. Вони також можуть розглядати різноманітні активи та сектори, які можуть виявитися менш чутливими до цих тенденцій або навіть забезпечити можливості для прибуткового інвестування у відповідь на нові умови на ринку.</w:t>
      </w:r>
    </w:p>
    <w:p w:rsidR="00F566E8" w:rsidRPr="00280459" w:rsidRDefault="00F566E8" w:rsidP="00D00BD5">
      <w:pPr>
        <w:rPr>
          <w:lang w:val="uk-UA"/>
        </w:rPr>
      </w:pPr>
    </w:p>
    <w:p w:rsidR="009D3FB8" w:rsidRPr="00280459" w:rsidRDefault="009D3FB8" w:rsidP="00D00BD5">
      <w:pPr>
        <w:pStyle w:val="a3"/>
        <w:numPr>
          <w:ilvl w:val="1"/>
          <w:numId w:val="1"/>
        </w:numPr>
        <w:ind w:left="0" w:firstLine="709"/>
        <w:rPr>
          <w:b/>
          <w:bCs/>
          <w:lang w:val="uk-UA"/>
        </w:rPr>
      </w:pPr>
      <w:r w:rsidRPr="00280459">
        <w:rPr>
          <w:b/>
          <w:bCs/>
          <w:lang w:val="uk-UA"/>
        </w:rPr>
        <w:t>Законодавче забезпечення міжнародної інвестиційної діяльності в Україні</w:t>
      </w:r>
    </w:p>
    <w:p w:rsidR="00705890" w:rsidRPr="00280459" w:rsidRDefault="00705890" w:rsidP="00D00BD5">
      <w:pPr>
        <w:rPr>
          <w:lang w:val="uk-UA"/>
        </w:rPr>
      </w:pPr>
    </w:p>
    <w:p w:rsidR="00C77FEE" w:rsidRPr="00280459" w:rsidRDefault="00C77FEE" w:rsidP="00D00BD5">
      <w:pPr>
        <w:rPr>
          <w:lang w:val="uk-UA"/>
        </w:rPr>
      </w:pPr>
    </w:p>
    <w:p w:rsidR="00355986" w:rsidRPr="002F75D6" w:rsidRDefault="00F40E72" w:rsidP="00D00BD5">
      <w:pPr>
        <w:rPr>
          <w:lang w:val="uk-UA"/>
        </w:rPr>
      </w:pPr>
      <w:r w:rsidRPr="00280459">
        <w:rPr>
          <w:lang w:val="uk-UA"/>
        </w:rPr>
        <w:t>Закон, який став початком н</w:t>
      </w:r>
      <w:r w:rsidR="00355986" w:rsidRPr="00280459">
        <w:rPr>
          <w:lang w:val="uk-UA"/>
        </w:rPr>
        <w:t>ормативно-правов</w:t>
      </w:r>
      <w:r w:rsidRPr="00280459">
        <w:rPr>
          <w:lang w:val="uk-UA"/>
        </w:rPr>
        <w:t>ого</w:t>
      </w:r>
      <w:r w:rsidR="00355986" w:rsidRPr="00280459">
        <w:rPr>
          <w:lang w:val="uk-UA"/>
        </w:rPr>
        <w:t xml:space="preserve"> забезпечення інвестиційної політики в Україні </w:t>
      </w:r>
      <w:r w:rsidRPr="00280459">
        <w:rPr>
          <w:lang w:val="uk-UA"/>
        </w:rPr>
        <w:t>був</w:t>
      </w:r>
      <w:r w:rsidR="00355986" w:rsidRPr="00280459">
        <w:rPr>
          <w:lang w:val="uk-UA"/>
        </w:rPr>
        <w:t xml:space="preserve"> Законом України «Про інвестиційну діяльність»</w:t>
      </w:r>
      <w:r w:rsidRPr="00280459">
        <w:rPr>
          <w:lang w:val="uk-UA"/>
        </w:rPr>
        <w:t xml:space="preserve"> (1991)</w:t>
      </w:r>
      <w:r w:rsidR="00355986" w:rsidRPr="00280459">
        <w:rPr>
          <w:lang w:val="uk-UA"/>
        </w:rPr>
        <w:t>. Цей Закон заклав основу для створення пільгових умов для інвесторів, які здійснюють діяльність у пріоритетних сферах, та встановлення державного регулювання інвестиційної діяльності через різні механізми. Основні положення цього закону спрямовані на сприяння ефективному інвестуванню економіки України, розвитку міжнародного економічного співробітництва та інтеграції</w:t>
      </w:r>
      <w:r w:rsidR="002F75D6" w:rsidRPr="002F75D6">
        <w:rPr>
          <w:lang w:val="uk-UA"/>
        </w:rPr>
        <w:t>[</w:t>
      </w:r>
      <w:r w:rsidR="002F75D6">
        <w:rPr>
          <w:lang w:val="uk-UA"/>
        </w:rPr>
        <w:t>3</w:t>
      </w:r>
      <w:r w:rsidR="002F75D6" w:rsidRPr="002F75D6">
        <w:rPr>
          <w:lang w:val="uk-UA"/>
        </w:rPr>
        <w:t>].</w:t>
      </w:r>
    </w:p>
    <w:p w:rsidR="00355986" w:rsidRPr="00280459" w:rsidRDefault="0041058F" w:rsidP="0041058F">
      <w:pPr>
        <w:rPr>
          <w:lang w:val="uk-UA"/>
        </w:rPr>
      </w:pPr>
      <w:r w:rsidRPr="00280459">
        <w:rPr>
          <w:lang w:val="uk-UA"/>
        </w:rPr>
        <w:t>Даний з</w:t>
      </w:r>
      <w:r w:rsidR="00355986" w:rsidRPr="00280459">
        <w:rPr>
          <w:lang w:val="uk-UA"/>
        </w:rPr>
        <w:t>акон встановлює загальні правові, економічні та соціальні умови здійснення інвестиційної діяльності на території України, закладаючи основу для інвестиційної діяльності</w:t>
      </w:r>
      <w:r w:rsidRPr="00280459">
        <w:rPr>
          <w:lang w:val="uk-UA"/>
        </w:rPr>
        <w:t xml:space="preserve">. </w:t>
      </w:r>
      <w:r w:rsidR="00355986" w:rsidRPr="00280459">
        <w:rPr>
          <w:lang w:val="uk-UA"/>
        </w:rPr>
        <w:t>Він окреслює державне регулювання інвестиційної діяльності, включаючи положення про заохочення та регулювання інвестицій всередині країни</w:t>
      </w:r>
      <w:r w:rsidRPr="00280459">
        <w:rPr>
          <w:lang w:val="uk-UA"/>
        </w:rPr>
        <w:t xml:space="preserve">. </w:t>
      </w:r>
      <w:r w:rsidR="00355986" w:rsidRPr="00280459">
        <w:rPr>
          <w:lang w:val="uk-UA"/>
        </w:rPr>
        <w:t>Закон забезпечує гарантії прав суб</w:t>
      </w:r>
      <w:r w:rsidR="00733C18">
        <w:rPr>
          <w:lang w:val="uk-UA"/>
        </w:rPr>
        <w:t>’</w:t>
      </w:r>
      <w:r w:rsidR="00355986" w:rsidRPr="00280459">
        <w:rPr>
          <w:lang w:val="uk-UA"/>
        </w:rPr>
        <w:t>єктів інвестиційної діяльності, забезпечує правовий захист і підтримку їх інтересів</w:t>
      </w:r>
      <w:r w:rsidRPr="00280459">
        <w:rPr>
          <w:lang w:val="uk-UA"/>
        </w:rPr>
        <w:t xml:space="preserve">. </w:t>
      </w:r>
      <w:r w:rsidR="00355986" w:rsidRPr="00280459">
        <w:rPr>
          <w:lang w:val="uk-UA"/>
        </w:rPr>
        <w:t xml:space="preserve">Він встановлює </w:t>
      </w:r>
      <w:r w:rsidR="00355986" w:rsidRPr="00280459">
        <w:rPr>
          <w:lang w:val="uk-UA"/>
        </w:rPr>
        <w:lastRenderedPageBreak/>
        <w:t>заходи щодо захисту інвестицій, включаючи положення щодо захисту іноземних інвестицій, переказу прибутків і видачі дозволів на постійне проживання для іноземних інвесторів</w:t>
      </w:r>
      <w:r w:rsidR="00B41B42" w:rsidRPr="00280459">
        <w:rPr>
          <w:lang w:val="uk-UA"/>
        </w:rPr>
        <w:t>.</w:t>
      </w:r>
    </w:p>
    <w:p w:rsidR="00355986" w:rsidRPr="00280459" w:rsidRDefault="005929AC" w:rsidP="00D00BD5">
      <w:pPr>
        <w:rPr>
          <w:lang w:val="uk-UA"/>
        </w:rPr>
      </w:pPr>
      <w:r w:rsidRPr="00280459">
        <w:rPr>
          <w:lang w:val="uk-UA"/>
        </w:rPr>
        <w:t>Доцільно навести огляд</w:t>
      </w:r>
      <w:r w:rsidR="00355986" w:rsidRPr="00280459">
        <w:rPr>
          <w:lang w:val="uk-UA"/>
        </w:rPr>
        <w:t xml:space="preserve"> нормативно-правових а</w:t>
      </w:r>
      <w:r w:rsidR="00794B15" w:rsidRPr="00280459">
        <w:rPr>
          <w:lang w:val="uk-UA"/>
        </w:rPr>
        <w:t>ктів</w:t>
      </w:r>
      <w:r w:rsidR="00355986" w:rsidRPr="00280459">
        <w:rPr>
          <w:lang w:val="uk-UA"/>
        </w:rPr>
        <w:t xml:space="preserve"> інвестиційної політики в Україні:</w:t>
      </w:r>
    </w:p>
    <w:p w:rsidR="00355986" w:rsidRPr="00280459" w:rsidRDefault="00355986" w:rsidP="00B41B42">
      <w:pPr>
        <w:rPr>
          <w:lang w:val="uk-UA"/>
        </w:rPr>
      </w:pPr>
      <w:r w:rsidRPr="00280459">
        <w:rPr>
          <w:lang w:val="uk-UA"/>
        </w:rPr>
        <w:t>Закон України</w:t>
      </w:r>
      <w:r w:rsidR="00A25474">
        <w:rPr>
          <w:lang w:val="uk-UA"/>
        </w:rPr>
        <w:t xml:space="preserve"> </w:t>
      </w:r>
      <w:r w:rsidRPr="00280459">
        <w:rPr>
          <w:lang w:val="uk-UA"/>
        </w:rPr>
        <w:t>«Про інвестиційну діяльність»</w:t>
      </w:r>
      <w:r w:rsidR="00B41B42" w:rsidRPr="00280459">
        <w:rPr>
          <w:lang w:val="uk-UA"/>
        </w:rPr>
        <w:t xml:space="preserve"> – ним</w:t>
      </w:r>
      <w:r w:rsidRPr="00280459">
        <w:rPr>
          <w:lang w:val="uk-UA"/>
        </w:rPr>
        <w:t xml:space="preserve"> передбачено створення пільгових умов для інвесторів, які здійснюють діяльність у пріоритетних сферах. Це включає надання таких стимулів, як податкові пільги, кредитні лінії, амортизаційні відрахування та державну фінансову підтримку для заохочення інвестицій у певні сектори.</w:t>
      </w:r>
    </w:p>
    <w:p w:rsidR="00355986" w:rsidRPr="00280459" w:rsidRDefault="000D75B5" w:rsidP="000D75B5">
      <w:pPr>
        <w:rPr>
          <w:lang w:val="uk-UA"/>
        </w:rPr>
      </w:pPr>
      <w:r w:rsidRPr="00280459">
        <w:rPr>
          <w:lang w:val="uk-UA"/>
        </w:rPr>
        <w:t xml:space="preserve">Закон </w:t>
      </w:r>
      <w:r w:rsidR="00355986" w:rsidRPr="00280459">
        <w:rPr>
          <w:lang w:val="uk-UA"/>
        </w:rPr>
        <w:t>сприяє державному регулюванню інвестиційної діяльності, у тому числі щодо застосування державного замовлення у сфері капітального будівництва та страхового захисту інвестицій. Ця нормативна база має на меті забезпечити стабільне та сприятливе середовище для інвесторів.</w:t>
      </w:r>
    </w:p>
    <w:p w:rsidR="00942190" w:rsidRPr="00280459" w:rsidRDefault="00355986" w:rsidP="00942190">
      <w:pPr>
        <w:rPr>
          <w:lang w:val="uk-UA"/>
        </w:rPr>
      </w:pPr>
      <w:r w:rsidRPr="00280459">
        <w:rPr>
          <w:lang w:val="uk-UA"/>
        </w:rPr>
        <w:t>Наступні законодавчі акти були введені для сприяння іноземним інвестиціям, такі як закон «Про державну підтримку інвестиційних про</w:t>
      </w:r>
      <w:r w:rsidR="00E607DA" w:rsidRPr="00280459">
        <w:rPr>
          <w:lang w:val="uk-UA"/>
        </w:rPr>
        <w:t>є</w:t>
      </w:r>
      <w:r w:rsidRPr="00280459">
        <w:rPr>
          <w:lang w:val="uk-UA"/>
        </w:rPr>
        <w:t xml:space="preserve">ктів зі значними інвестиціями». Це законодавство передбачає додаткові податкові та митні пільги для великих інвесторів, спрямованих на залучення іноземного капіталу в країну. </w:t>
      </w:r>
      <w:r w:rsidR="00960FC1" w:rsidRPr="00280459">
        <w:rPr>
          <w:lang w:val="uk-UA"/>
        </w:rPr>
        <w:t>Метою закону є фінансове та операційне стимулювання компаній, які здійснюють значні інвестиції в Україні</w:t>
      </w:r>
      <w:r w:rsidR="00240EC8" w:rsidRPr="00240EC8">
        <w:rPr>
          <w:lang w:val="uk-UA"/>
        </w:rPr>
        <w:t>[1].</w:t>
      </w:r>
    </w:p>
    <w:p w:rsidR="00960FC1" w:rsidRPr="00280459" w:rsidRDefault="00960FC1" w:rsidP="002C0EFE">
      <w:pPr>
        <w:rPr>
          <w:lang w:val="uk-UA"/>
        </w:rPr>
      </w:pPr>
      <w:r w:rsidRPr="00280459">
        <w:rPr>
          <w:lang w:val="uk-UA"/>
        </w:rPr>
        <w:t>Щоб отримати підтримку, інвестиційний про</w:t>
      </w:r>
      <w:r w:rsidR="00E607DA" w:rsidRPr="00280459">
        <w:rPr>
          <w:lang w:val="uk-UA"/>
        </w:rPr>
        <w:t>є</w:t>
      </w:r>
      <w:r w:rsidRPr="00280459">
        <w:rPr>
          <w:lang w:val="uk-UA"/>
        </w:rPr>
        <w:t>кт має відповідати певним вимогам, включаючи мінімальну суму інвестицій, що перевищує 12 мільйонів євро, термін реалізації не перевищує 5 років, а також створити щонайменше 50 нових робочих місць із заробітною платою, вищою за середню</w:t>
      </w:r>
      <w:r w:rsidR="00942190" w:rsidRPr="00280459">
        <w:rPr>
          <w:lang w:val="uk-UA"/>
        </w:rPr>
        <w:t>.</w:t>
      </w:r>
      <w:r w:rsidRPr="00280459">
        <w:rPr>
          <w:lang w:val="uk-UA"/>
        </w:rPr>
        <w:t>Закон дозволяє інвестиційні про</w:t>
      </w:r>
      <w:r w:rsidR="00E607DA" w:rsidRPr="00280459">
        <w:rPr>
          <w:lang w:val="uk-UA"/>
        </w:rPr>
        <w:t>є</w:t>
      </w:r>
      <w:r w:rsidRPr="00280459">
        <w:rPr>
          <w:lang w:val="uk-UA"/>
        </w:rPr>
        <w:t>кти в різних галузях, включаючи переробну промисловість (за винятком певної продукції), виробництво біогазу та біометану, управління відходами, освіту, охорону здоров</w:t>
      </w:r>
      <w:r w:rsidR="00733C18">
        <w:rPr>
          <w:lang w:val="uk-UA"/>
        </w:rPr>
        <w:t>’</w:t>
      </w:r>
      <w:r w:rsidRPr="00280459">
        <w:rPr>
          <w:lang w:val="uk-UA"/>
        </w:rPr>
        <w:t>я, телекомунікації тощо.</w:t>
      </w:r>
    </w:p>
    <w:p w:rsidR="00960FC1" w:rsidRPr="00280459" w:rsidRDefault="00960FC1" w:rsidP="002C0EFE">
      <w:pPr>
        <w:rPr>
          <w:lang w:val="uk-UA"/>
        </w:rPr>
      </w:pPr>
      <w:r w:rsidRPr="00280459">
        <w:rPr>
          <w:lang w:val="uk-UA"/>
        </w:rPr>
        <w:lastRenderedPageBreak/>
        <w:t>Інвестори, які бажають підтримати кваліфікаційний інвестиційний про</w:t>
      </w:r>
      <w:r w:rsidR="00E607DA" w:rsidRPr="00280459">
        <w:rPr>
          <w:lang w:val="uk-UA"/>
        </w:rPr>
        <w:t>є</w:t>
      </w:r>
      <w:r w:rsidRPr="00280459">
        <w:rPr>
          <w:lang w:val="uk-UA"/>
        </w:rPr>
        <w:t>кт, зобов</w:t>
      </w:r>
      <w:r w:rsidR="00733C18">
        <w:rPr>
          <w:lang w:val="uk-UA"/>
        </w:rPr>
        <w:t>’</w:t>
      </w:r>
      <w:r w:rsidRPr="00280459">
        <w:rPr>
          <w:lang w:val="uk-UA"/>
        </w:rPr>
        <w:t>язані подати до відповідного державного органу або органу місцевого самоврядування заяву та супровідні документи. Закон має на меті спростити процедуру звернення за державною підтримкою, дозволивши інвесторам усунути будь-які недоліки в обґрунтуванні свого про</w:t>
      </w:r>
      <w:r w:rsidR="00E607DA" w:rsidRPr="00280459">
        <w:rPr>
          <w:lang w:val="uk-UA"/>
        </w:rPr>
        <w:t>є</w:t>
      </w:r>
      <w:r w:rsidRPr="00280459">
        <w:rPr>
          <w:lang w:val="uk-UA"/>
        </w:rPr>
        <w:t>кту</w:t>
      </w:r>
      <w:r w:rsidR="0002149F" w:rsidRPr="00280459">
        <w:rPr>
          <w:lang w:val="uk-UA"/>
        </w:rPr>
        <w:t>.</w:t>
      </w:r>
    </w:p>
    <w:p w:rsidR="00960FC1" w:rsidRPr="00280459" w:rsidRDefault="00960FC1" w:rsidP="0002149F">
      <w:pPr>
        <w:rPr>
          <w:lang w:val="uk-UA"/>
        </w:rPr>
      </w:pPr>
      <w:r w:rsidRPr="00280459">
        <w:rPr>
          <w:lang w:val="uk-UA"/>
        </w:rPr>
        <w:t>Певним організаціям заборонено подавати заявки на інвестиційні про</w:t>
      </w:r>
      <w:r w:rsidR="00E607DA" w:rsidRPr="00280459">
        <w:rPr>
          <w:lang w:val="uk-UA"/>
        </w:rPr>
        <w:t>є</w:t>
      </w:r>
      <w:r w:rsidRPr="00280459">
        <w:rPr>
          <w:lang w:val="uk-UA"/>
        </w:rPr>
        <w:t>кти, включно з тими, які зареєстровані або контролюються резидентами певних країн, організаціями, що перебувають у процедурі банкрутства, та некомерційними підприємствами тощо.Державна підтримка інвестиційних про</w:t>
      </w:r>
      <w:r w:rsidR="00E607DA" w:rsidRPr="00280459">
        <w:rPr>
          <w:lang w:val="uk-UA"/>
        </w:rPr>
        <w:t>є</w:t>
      </w:r>
      <w:r w:rsidRPr="00280459">
        <w:rPr>
          <w:lang w:val="uk-UA"/>
        </w:rPr>
        <w:t>ктів може набувати різних форм, таких як податкові пільги, звільнення обладнання від імпортного мита, право користування державною землею, будівництво необхідної інфраструктури, відшкодування певних витрат, пов</w:t>
      </w:r>
      <w:r w:rsidR="00733C18">
        <w:rPr>
          <w:lang w:val="uk-UA"/>
        </w:rPr>
        <w:t>’</w:t>
      </w:r>
      <w:r w:rsidRPr="00280459">
        <w:rPr>
          <w:lang w:val="uk-UA"/>
        </w:rPr>
        <w:t>язаних з інвестиційним про</w:t>
      </w:r>
      <w:r w:rsidR="00E607DA" w:rsidRPr="00280459">
        <w:rPr>
          <w:lang w:val="uk-UA"/>
        </w:rPr>
        <w:t>є</w:t>
      </w:r>
      <w:r w:rsidRPr="00280459">
        <w:rPr>
          <w:lang w:val="uk-UA"/>
        </w:rPr>
        <w:t>ктом</w:t>
      </w:r>
      <w:r w:rsidR="00E12667" w:rsidRPr="00552011">
        <w:rPr>
          <w:lang w:val="uk-UA"/>
        </w:rPr>
        <w:t>[</w:t>
      </w:r>
      <w:r w:rsidR="00E12667">
        <w:rPr>
          <w:lang w:val="uk-UA"/>
        </w:rPr>
        <w:t>46</w:t>
      </w:r>
      <w:r w:rsidR="00E12667" w:rsidRPr="00552011">
        <w:rPr>
          <w:lang w:val="uk-UA"/>
        </w:rPr>
        <w:t>]</w:t>
      </w:r>
      <w:r w:rsidR="00E12667">
        <w:rPr>
          <w:lang w:val="uk-UA"/>
        </w:rPr>
        <w:t>.</w:t>
      </w:r>
    </w:p>
    <w:p w:rsidR="00960FC1" w:rsidRPr="00280459" w:rsidRDefault="00960FC1" w:rsidP="0002149F">
      <w:pPr>
        <w:rPr>
          <w:lang w:val="uk-UA"/>
        </w:rPr>
      </w:pPr>
      <w:r w:rsidRPr="00280459">
        <w:rPr>
          <w:lang w:val="uk-UA"/>
        </w:rPr>
        <w:t>Закон передбачає нові фінансові та операційні стимули для компаній, які інвестують щонайменше 20 мільйонів євро в заздалегідь визначені галузі, включаючи звільнення від податків і митних платежів, сприятливий доступ до землі та інфраструктури, а також можливість звернутися до міжнародного арбітражу за порушення прав власності</w:t>
      </w:r>
      <w:r w:rsidR="0002149F" w:rsidRPr="00280459">
        <w:rPr>
          <w:lang w:val="uk-UA"/>
        </w:rPr>
        <w:t>.</w:t>
      </w:r>
    </w:p>
    <w:p w:rsidR="000D75B5" w:rsidRPr="00240EC8" w:rsidRDefault="001E6872" w:rsidP="000D75B5">
      <w:pPr>
        <w:rPr>
          <w:lang w:val="uk-UA"/>
        </w:rPr>
      </w:pPr>
      <w:r w:rsidRPr="00280459">
        <w:rPr>
          <w:lang w:val="uk-UA"/>
        </w:rPr>
        <w:t>Наступним нормативно-правовим актом є з</w:t>
      </w:r>
      <w:r w:rsidR="000D75B5" w:rsidRPr="00280459">
        <w:rPr>
          <w:lang w:val="uk-UA"/>
        </w:rPr>
        <w:t xml:space="preserve">акон України </w:t>
      </w:r>
      <w:r w:rsidR="0002149F" w:rsidRPr="00280459">
        <w:rPr>
          <w:lang w:val="uk-UA"/>
        </w:rPr>
        <w:t>«</w:t>
      </w:r>
      <w:r w:rsidR="000D75B5" w:rsidRPr="00280459">
        <w:rPr>
          <w:lang w:val="uk-UA"/>
        </w:rPr>
        <w:t>Про режим іноземного інвестування</w:t>
      </w:r>
      <w:r w:rsidR="0002149F" w:rsidRPr="00280459">
        <w:rPr>
          <w:lang w:val="uk-UA"/>
        </w:rPr>
        <w:t>»</w:t>
      </w:r>
      <w:r w:rsidR="009E2343" w:rsidRPr="00280459">
        <w:rPr>
          <w:lang w:val="uk-UA"/>
        </w:rPr>
        <w:t>, який</w:t>
      </w:r>
      <w:r w:rsidR="000D75B5" w:rsidRPr="00280459">
        <w:rPr>
          <w:lang w:val="uk-UA"/>
        </w:rPr>
        <w:t xml:space="preserve"> містить різні положення, які регулюють відносини, пов</w:t>
      </w:r>
      <w:r w:rsidR="00733C18">
        <w:rPr>
          <w:lang w:val="uk-UA"/>
        </w:rPr>
        <w:t>’</w:t>
      </w:r>
      <w:r w:rsidR="000D75B5" w:rsidRPr="00280459">
        <w:rPr>
          <w:lang w:val="uk-UA"/>
        </w:rPr>
        <w:t>язані з державними гарантіями захисту іноземних інвестицій, державною реєстрацією та контролем за здійсненням інвестицій, діяльністю підприємств з іноземними інвестиціями, розглядом спорів, а також більше</w:t>
      </w:r>
      <w:r w:rsidR="00240EC8" w:rsidRPr="00240EC8">
        <w:rPr>
          <w:lang w:val="uk-UA"/>
        </w:rPr>
        <w:t>[</w:t>
      </w:r>
      <w:r w:rsidR="00240EC8">
        <w:rPr>
          <w:lang w:val="uk-UA"/>
        </w:rPr>
        <w:t>4</w:t>
      </w:r>
      <w:r w:rsidR="00240EC8" w:rsidRPr="00240EC8">
        <w:rPr>
          <w:lang w:val="uk-UA"/>
        </w:rPr>
        <w:t>].</w:t>
      </w:r>
    </w:p>
    <w:p w:rsidR="000D75B5" w:rsidRPr="00280459" w:rsidRDefault="000D75B5" w:rsidP="009E2343">
      <w:pPr>
        <w:rPr>
          <w:lang w:val="uk-UA"/>
        </w:rPr>
      </w:pPr>
      <w:r w:rsidRPr="00280459">
        <w:rPr>
          <w:lang w:val="uk-UA"/>
        </w:rPr>
        <w:t>Закон визначає такі терміни, як «іноземні інвестори», «іноземні інвестиції», «суб</w:t>
      </w:r>
      <w:r w:rsidR="00733C18">
        <w:rPr>
          <w:lang w:val="uk-UA"/>
        </w:rPr>
        <w:t>’</w:t>
      </w:r>
      <w:r w:rsidRPr="00280459">
        <w:rPr>
          <w:lang w:val="uk-UA"/>
        </w:rPr>
        <w:t xml:space="preserve">єкт господарювання з іноземними інвестиціями».Іноземні інвестори на території України мають право на національний режим інвестиційної та іншої господарської діяльності, за винятками, передбаченими </w:t>
      </w:r>
      <w:r w:rsidRPr="00280459">
        <w:rPr>
          <w:lang w:val="uk-UA"/>
        </w:rPr>
        <w:lastRenderedPageBreak/>
        <w:t>законодавством України та міжнародними договорами України.Інвестиційно-економічні стимули можуть надаватися суб</w:t>
      </w:r>
      <w:r w:rsidR="00733C18">
        <w:rPr>
          <w:lang w:val="uk-UA"/>
        </w:rPr>
        <w:t>’</w:t>
      </w:r>
      <w:r w:rsidRPr="00280459">
        <w:rPr>
          <w:lang w:val="uk-UA"/>
        </w:rPr>
        <w:t>єктам господарювання, які реалізують про</w:t>
      </w:r>
      <w:r w:rsidR="00E607DA" w:rsidRPr="00280459">
        <w:rPr>
          <w:lang w:val="uk-UA"/>
        </w:rPr>
        <w:t>є</w:t>
      </w:r>
      <w:r w:rsidRPr="00280459">
        <w:rPr>
          <w:lang w:val="uk-UA"/>
        </w:rPr>
        <w:t>кти з іноземними інвестиціями за державними програмами розвитку пріоритетних галузей економіки, соціальної сфери, територій.Закон дозволяє визначати території, на яких діяльність іноземних інвесторів та суб</w:t>
      </w:r>
      <w:r w:rsidR="00733C18">
        <w:rPr>
          <w:lang w:val="uk-UA"/>
        </w:rPr>
        <w:t>’</w:t>
      </w:r>
      <w:r w:rsidRPr="00280459">
        <w:rPr>
          <w:lang w:val="uk-UA"/>
        </w:rPr>
        <w:t>єктів господарювання з іноземними інвестиціями обмежена або заборонена з метою національної безпеки.</w:t>
      </w:r>
    </w:p>
    <w:p w:rsidR="000D75B5" w:rsidRPr="00280459" w:rsidRDefault="000D75B5" w:rsidP="009E2343">
      <w:pPr>
        <w:rPr>
          <w:lang w:val="uk-UA"/>
        </w:rPr>
      </w:pPr>
      <w:r w:rsidRPr="00280459">
        <w:rPr>
          <w:lang w:val="uk-UA"/>
        </w:rPr>
        <w:t>Суб</w:t>
      </w:r>
      <w:r w:rsidR="00733C18">
        <w:rPr>
          <w:lang w:val="uk-UA"/>
        </w:rPr>
        <w:t>’</w:t>
      </w:r>
      <w:r w:rsidRPr="00280459">
        <w:rPr>
          <w:lang w:val="uk-UA"/>
        </w:rPr>
        <w:t>єкти господарювання з іноземними інвестиціями та банківські установи зобов</w:t>
      </w:r>
      <w:r w:rsidR="00733C18">
        <w:rPr>
          <w:lang w:val="uk-UA"/>
        </w:rPr>
        <w:t>’</w:t>
      </w:r>
      <w:r w:rsidRPr="00280459">
        <w:rPr>
          <w:lang w:val="uk-UA"/>
        </w:rPr>
        <w:t>язані подавати статистичну звітність про іноземні інвестиції відповідно до законодавства</w:t>
      </w:r>
      <w:r w:rsidR="009E2343" w:rsidRPr="00280459">
        <w:rPr>
          <w:lang w:val="uk-UA"/>
        </w:rPr>
        <w:t xml:space="preserve">. </w:t>
      </w:r>
      <w:r w:rsidRPr="00280459">
        <w:rPr>
          <w:lang w:val="uk-UA"/>
        </w:rPr>
        <w:t>Суб</w:t>
      </w:r>
      <w:r w:rsidR="00733C18">
        <w:rPr>
          <w:lang w:val="uk-UA"/>
        </w:rPr>
        <w:t>’</w:t>
      </w:r>
      <w:r w:rsidRPr="00280459">
        <w:rPr>
          <w:lang w:val="uk-UA"/>
        </w:rPr>
        <w:t>єкти господарювання з іноземними інвестиціями створюються та діють у формах, передбачених законодавством України</w:t>
      </w:r>
      <w:r w:rsidR="009E2343" w:rsidRPr="00280459">
        <w:rPr>
          <w:lang w:val="uk-UA"/>
        </w:rPr>
        <w:t xml:space="preserve">. </w:t>
      </w:r>
      <w:r w:rsidRPr="00280459">
        <w:rPr>
          <w:lang w:val="uk-UA"/>
        </w:rPr>
        <w:t>Закон містить положення щодо оподаткування митом майна, яке ввозиться в Україну як внесок іноземного інвестора до статутного фонду суб</w:t>
      </w:r>
      <w:r w:rsidR="00733C18">
        <w:rPr>
          <w:lang w:val="uk-UA"/>
        </w:rPr>
        <w:t>’</w:t>
      </w:r>
      <w:r w:rsidRPr="00280459">
        <w:rPr>
          <w:lang w:val="uk-UA"/>
        </w:rPr>
        <w:t>єкта господарювання з іноземними інвестиціями.</w:t>
      </w:r>
    </w:p>
    <w:p w:rsidR="000D75B5" w:rsidRPr="00280459" w:rsidRDefault="000D75B5" w:rsidP="009E2343">
      <w:pPr>
        <w:rPr>
          <w:lang w:val="uk-UA"/>
        </w:rPr>
      </w:pPr>
      <w:r w:rsidRPr="00280459">
        <w:rPr>
          <w:lang w:val="uk-UA"/>
        </w:rPr>
        <w:t>Він охоплює концесійні договори та договори про спільну інвестиційну діяльність, уточнюючи регулювання господарської діяльності за цими договорами</w:t>
      </w:r>
      <w:r w:rsidR="009E2343" w:rsidRPr="00280459">
        <w:rPr>
          <w:lang w:val="uk-UA"/>
        </w:rPr>
        <w:t xml:space="preserve">.  </w:t>
      </w:r>
      <w:r w:rsidRPr="00280459">
        <w:rPr>
          <w:lang w:val="uk-UA"/>
        </w:rPr>
        <w:t>Особливості регулювання іноземних інвестицій у спеціальних (вільних) економічних зонах визначаються законодавством України про ці зони, гарантуючи, що правовий режим не може створювати менш сприятливі умови, ніж ті, що визначені цим законом.</w:t>
      </w:r>
    </w:p>
    <w:p w:rsidR="000D75B5" w:rsidRPr="00280459" w:rsidRDefault="000D75B5" w:rsidP="000D75B5">
      <w:pPr>
        <w:rPr>
          <w:lang w:val="uk-UA"/>
        </w:rPr>
      </w:pPr>
      <w:r w:rsidRPr="00280459">
        <w:rPr>
          <w:lang w:val="uk-UA"/>
        </w:rPr>
        <w:t>Спори між іноземними інвесторами та державою щодо державного регулювання іноземних інвестицій підлягають вирішенню в судах України, якщо інше не передбачено міжнародними договорами України. Інші спори підлягають розгляду в судах та/або третейських судах України чи за її межами за згодою сторін</w:t>
      </w:r>
      <w:r w:rsidR="00E12667" w:rsidRPr="00552011">
        <w:rPr>
          <w:lang w:val="uk-UA"/>
        </w:rPr>
        <w:t>[</w:t>
      </w:r>
      <w:r w:rsidR="00E12667">
        <w:rPr>
          <w:lang w:val="uk-UA"/>
        </w:rPr>
        <w:t>56, с. 275</w:t>
      </w:r>
      <w:r w:rsidR="00E12667" w:rsidRPr="00552011">
        <w:rPr>
          <w:lang w:val="uk-UA"/>
        </w:rPr>
        <w:t>]</w:t>
      </w:r>
      <w:r w:rsidR="00E12667">
        <w:rPr>
          <w:lang w:val="uk-UA"/>
        </w:rPr>
        <w:t>.</w:t>
      </w:r>
    </w:p>
    <w:p w:rsidR="00965608" w:rsidRPr="00280459" w:rsidRDefault="00965608" w:rsidP="00965608">
      <w:pPr>
        <w:rPr>
          <w:lang w:val="uk-UA"/>
        </w:rPr>
      </w:pPr>
      <w:r w:rsidRPr="00280459">
        <w:rPr>
          <w:lang w:val="uk-UA"/>
        </w:rPr>
        <w:lastRenderedPageBreak/>
        <w:t>З</w:t>
      </w:r>
      <w:r w:rsidR="000D75B5" w:rsidRPr="00280459">
        <w:rPr>
          <w:lang w:val="uk-UA"/>
        </w:rPr>
        <w:t xml:space="preserve">акон України </w:t>
      </w:r>
      <w:bookmarkStart w:id="3" w:name="_Hlk158222464"/>
      <w:r w:rsidRPr="00280459">
        <w:rPr>
          <w:lang w:val="uk-UA"/>
        </w:rPr>
        <w:t>«</w:t>
      </w:r>
      <w:r w:rsidR="000D75B5" w:rsidRPr="00280459">
        <w:rPr>
          <w:lang w:val="uk-UA"/>
        </w:rPr>
        <w:t xml:space="preserve">Про захист іноземних інвестицій </w:t>
      </w:r>
      <w:r w:rsidR="00076B9F" w:rsidRPr="00280459">
        <w:rPr>
          <w:lang w:val="uk-UA"/>
        </w:rPr>
        <w:t>в</w:t>
      </w:r>
      <w:r w:rsidR="000D75B5" w:rsidRPr="00280459">
        <w:rPr>
          <w:lang w:val="uk-UA"/>
        </w:rPr>
        <w:t xml:space="preserve"> Україні</w:t>
      </w:r>
      <w:r w:rsidRPr="00280459">
        <w:rPr>
          <w:lang w:val="uk-UA"/>
        </w:rPr>
        <w:t>»</w:t>
      </w:r>
      <w:bookmarkEnd w:id="3"/>
      <w:r w:rsidR="000D75B5" w:rsidRPr="00280459">
        <w:rPr>
          <w:lang w:val="uk-UA"/>
        </w:rPr>
        <w:t>встановлює правовий фреймворк для захисту інтересів іноземних інвесторів на території України. Основні положення закону включають:</w:t>
      </w:r>
    </w:p>
    <w:p w:rsidR="00965608" w:rsidRPr="00280459" w:rsidRDefault="00965608" w:rsidP="00965608">
      <w:pPr>
        <w:rPr>
          <w:lang w:val="uk-UA"/>
        </w:rPr>
      </w:pPr>
      <w:r w:rsidRPr="00280459">
        <w:rPr>
          <w:noProof/>
          <w:lang w:eastAsia="ru-RU"/>
        </w:rPr>
        <w:drawing>
          <wp:inline distT="0" distB="0" distL="0" distR="0">
            <wp:extent cx="5734050" cy="6124575"/>
            <wp:effectExtent l="0" t="0" r="0" b="0"/>
            <wp:docPr id="1858279267"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9314C" w:rsidRPr="00280459" w:rsidRDefault="0079314C" w:rsidP="000D75B5">
      <w:pPr>
        <w:rPr>
          <w:lang w:val="uk-UA"/>
        </w:rPr>
      </w:pPr>
      <w:r w:rsidRPr="00280459">
        <w:rPr>
          <w:lang w:val="uk-UA"/>
        </w:rPr>
        <w:t xml:space="preserve">Рисунок 1.2 – Основні положення Закону України «Про захист іноземних інвестицій </w:t>
      </w:r>
      <w:r w:rsidR="00076B9F" w:rsidRPr="00280459">
        <w:rPr>
          <w:lang w:val="uk-UA"/>
        </w:rPr>
        <w:t>в</w:t>
      </w:r>
      <w:r w:rsidRPr="00280459">
        <w:rPr>
          <w:lang w:val="uk-UA"/>
        </w:rPr>
        <w:t xml:space="preserve"> Україні»</w:t>
      </w:r>
    </w:p>
    <w:p w:rsidR="0079314C" w:rsidRPr="00240EC8" w:rsidRDefault="0079314C" w:rsidP="000D75B5">
      <w:pPr>
        <w:rPr>
          <w:sz w:val="24"/>
          <w:szCs w:val="20"/>
        </w:rPr>
      </w:pPr>
      <w:r w:rsidRPr="00280459">
        <w:rPr>
          <w:sz w:val="24"/>
          <w:szCs w:val="20"/>
          <w:lang w:val="uk-UA"/>
        </w:rPr>
        <w:t>Джерело: складено автором</w:t>
      </w:r>
      <w:r w:rsidR="00240EC8">
        <w:rPr>
          <w:sz w:val="24"/>
          <w:szCs w:val="20"/>
          <w:lang w:val="uk-UA"/>
        </w:rPr>
        <w:t xml:space="preserve"> на </w:t>
      </w:r>
      <w:r w:rsidR="00240EC8" w:rsidRPr="00240EC8">
        <w:rPr>
          <w:sz w:val="24"/>
          <w:szCs w:val="24"/>
          <w:lang w:val="uk-UA"/>
        </w:rPr>
        <w:t xml:space="preserve">основі </w:t>
      </w:r>
      <w:r w:rsidR="00240EC8" w:rsidRPr="00240EC8">
        <w:rPr>
          <w:sz w:val="24"/>
          <w:szCs w:val="24"/>
        </w:rPr>
        <w:t>[</w:t>
      </w:r>
      <w:r w:rsidR="00240EC8" w:rsidRPr="00240EC8">
        <w:rPr>
          <w:sz w:val="24"/>
          <w:szCs w:val="24"/>
          <w:lang w:val="uk-UA"/>
        </w:rPr>
        <w:t>2</w:t>
      </w:r>
      <w:r w:rsidR="00240EC8" w:rsidRPr="00240EC8">
        <w:rPr>
          <w:sz w:val="24"/>
          <w:szCs w:val="24"/>
        </w:rPr>
        <w:t>]</w:t>
      </w:r>
    </w:p>
    <w:p w:rsidR="002D0F8E" w:rsidRPr="00280459" w:rsidRDefault="002D0F8E" w:rsidP="000D75B5">
      <w:pPr>
        <w:rPr>
          <w:lang w:val="uk-UA"/>
        </w:rPr>
      </w:pPr>
    </w:p>
    <w:p w:rsidR="00355986" w:rsidRPr="00280459" w:rsidRDefault="000D75B5" w:rsidP="000D75B5">
      <w:pPr>
        <w:rPr>
          <w:lang w:val="uk-UA"/>
        </w:rPr>
      </w:pPr>
      <w:r w:rsidRPr="00280459">
        <w:rPr>
          <w:lang w:val="uk-UA"/>
        </w:rPr>
        <w:lastRenderedPageBreak/>
        <w:t>Цей закон створює правовий механізм для забезпечення захисту іноземних інвесторів та стимулювання інвестиційної активності на території України.</w:t>
      </w:r>
    </w:p>
    <w:p w:rsidR="00355986" w:rsidRPr="00280459" w:rsidRDefault="009C49DC" w:rsidP="009C49DC">
      <w:pPr>
        <w:rPr>
          <w:lang w:val="uk-UA"/>
        </w:rPr>
      </w:pPr>
      <w:r w:rsidRPr="00280459">
        <w:rPr>
          <w:lang w:val="uk-UA"/>
        </w:rPr>
        <w:t>О</w:t>
      </w:r>
      <w:r w:rsidR="00355986" w:rsidRPr="00280459">
        <w:rPr>
          <w:lang w:val="uk-UA"/>
        </w:rPr>
        <w:t>днак суперечності в зведенні законів, що регулюють інвестиційну та комерційну діяльність, у поєднанні з постійними проблемами, пов</w:t>
      </w:r>
      <w:r w:rsidR="00733C18">
        <w:rPr>
          <w:lang w:val="uk-UA"/>
        </w:rPr>
        <w:t>’</w:t>
      </w:r>
      <w:r w:rsidR="00355986" w:rsidRPr="00280459">
        <w:rPr>
          <w:lang w:val="uk-UA"/>
        </w:rPr>
        <w:t>язаними з корупцією, ускладнюють для іноземних інвесторів подання справ в українських судах. У результаті багато іноземних інвесторів часто звертаються до арбітражу за межами країни.</w:t>
      </w:r>
    </w:p>
    <w:p w:rsidR="00355986" w:rsidRPr="00280459" w:rsidRDefault="00355986" w:rsidP="00191A34">
      <w:pPr>
        <w:rPr>
          <w:lang w:val="uk-UA"/>
        </w:rPr>
      </w:pPr>
      <w:r w:rsidRPr="00280459">
        <w:rPr>
          <w:lang w:val="uk-UA"/>
        </w:rPr>
        <w:t>Уряд України створив UkraineInvest, офіс сприяння інвестиціям, з повноваженнями залучати та підтримувати прямі іноземні інвестиції. UkraineInvest є універсальним центром для інвесторів, проводячи їх через необхідні регуляторні процеси та надаючи підтримку відповідно до закону про заохочення інвестицій.</w:t>
      </w:r>
    </w:p>
    <w:p w:rsidR="00355986" w:rsidRPr="00C454FD" w:rsidRDefault="00355986" w:rsidP="007F1387">
      <w:pPr>
        <w:rPr>
          <w:lang w:val="uk-UA"/>
        </w:rPr>
      </w:pPr>
      <w:r w:rsidRPr="00280459">
        <w:rPr>
          <w:lang w:val="uk-UA"/>
        </w:rPr>
        <w:t>Уряд України створив Національну інвестиційну раду та офіс із залучення інвестицій UkraineInvest для залучення та підтримки прямих іноземних інвестицій (ПІІ).UkraineInvest підтримує різноманітні про</w:t>
      </w:r>
      <w:r w:rsidR="00E607DA" w:rsidRPr="00280459">
        <w:rPr>
          <w:lang w:val="uk-UA"/>
        </w:rPr>
        <w:t>є</w:t>
      </w:r>
      <w:r w:rsidRPr="00280459">
        <w:rPr>
          <w:lang w:val="uk-UA"/>
        </w:rPr>
        <w:t>кти на загальну суму 2,3 мільярд</w:t>
      </w:r>
      <w:r w:rsidR="009F4CE7" w:rsidRPr="00280459">
        <w:rPr>
          <w:lang w:val="uk-UA"/>
        </w:rPr>
        <w:t>а</w:t>
      </w:r>
      <w:r w:rsidRPr="00280459">
        <w:rPr>
          <w:lang w:val="uk-UA"/>
        </w:rPr>
        <w:t xml:space="preserve"> доларів США та є основною контактною точкою для компаній, які подають заявки на податкові та операційні пільги відповідно до Закону про стимулювання інвестицій</w:t>
      </w:r>
      <w:r w:rsidR="00C454FD" w:rsidRPr="00C454FD">
        <w:rPr>
          <w:lang w:val="uk-UA"/>
        </w:rPr>
        <w:t>[</w:t>
      </w:r>
      <w:r w:rsidR="00C454FD">
        <w:rPr>
          <w:lang w:val="uk-UA"/>
        </w:rPr>
        <w:t>69</w:t>
      </w:r>
      <w:r w:rsidR="00C454FD" w:rsidRPr="00C454FD">
        <w:rPr>
          <w:lang w:val="uk-UA"/>
        </w:rPr>
        <w:t>].</w:t>
      </w:r>
    </w:p>
    <w:p w:rsidR="00355986" w:rsidRPr="00280459" w:rsidRDefault="00355986" w:rsidP="007F1387">
      <w:pPr>
        <w:rPr>
          <w:lang w:val="uk-UA"/>
        </w:rPr>
      </w:pPr>
      <w:r w:rsidRPr="00280459">
        <w:rPr>
          <w:lang w:val="uk-UA"/>
        </w:rPr>
        <w:t>Україна є учасницею Міжнародної конвенції про врегулювання інвестиційних спорів між державами та громадянами інших держав та Нью</w:t>
      </w:r>
      <w:r w:rsidR="007F1387" w:rsidRPr="00280459">
        <w:rPr>
          <w:lang w:val="uk-UA"/>
        </w:rPr>
        <w:t>-</w:t>
      </w:r>
      <w:r w:rsidRPr="00280459">
        <w:rPr>
          <w:lang w:val="uk-UA"/>
        </w:rPr>
        <w:t>Йоркської конвенції 1958 року про визнання та виконання іноземних арбітражних рішень..</w:t>
      </w:r>
    </w:p>
    <w:p w:rsidR="00355986" w:rsidRPr="00280459" w:rsidRDefault="00355986" w:rsidP="00AB308B">
      <w:pPr>
        <w:rPr>
          <w:lang w:val="uk-UA"/>
        </w:rPr>
      </w:pPr>
      <w:r w:rsidRPr="00280459">
        <w:rPr>
          <w:lang w:val="uk-UA"/>
        </w:rPr>
        <w:t>Законодавство України забезпечує охорону та реалізацію прав інтелектуальної власності суб</w:t>
      </w:r>
      <w:r w:rsidR="00733C18">
        <w:rPr>
          <w:lang w:val="uk-UA"/>
        </w:rPr>
        <w:t>’</w:t>
      </w:r>
      <w:r w:rsidRPr="00280459">
        <w:rPr>
          <w:lang w:val="uk-UA"/>
        </w:rPr>
        <w:t>єктами з іноземними інвестиціями.Суб</w:t>
      </w:r>
      <w:r w:rsidR="00733C18">
        <w:rPr>
          <w:lang w:val="uk-UA"/>
        </w:rPr>
        <w:t>’</w:t>
      </w:r>
      <w:r w:rsidRPr="00280459">
        <w:rPr>
          <w:lang w:val="uk-UA"/>
        </w:rPr>
        <w:t>єкти господарювання з іноземними інвестиціями в Україні підлягають оподаткуванню відповідно до законодавства України</w:t>
      </w:r>
      <w:r w:rsidR="00C454FD">
        <w:rPr>
          <w:lang w:val="uk-UA"/>
        </w:rPr>
        <w:t>.</w:t>
      </w:r>
    </w:p>
    <w:p w:rsidR="00F07D34" w:rsidRPr="00280459" w:rsidRDefault="00F07D34" w:rsidP="00D00BD5">
      <w:pPr>
        <w:rPr>
          <w:lang w:val="uk-UA"/>
        </w:rPr>
      </w:pPr>
      <w:r w:rsidRPr="00280459">
        <w:rPr>
          <w:lang w:val="uk-UA"/>
        </w:rPr>
        <w:lastRenderedPageBreak/>
        <w:t>Правова база щодо іноземних інвестицій в Україні була важливою та суперечливою темою протягом усього періоду її становлення. Проблемними залишаються декілька ключових питань щодо порядку та умов реєстрації інвестицій, зокрема не визначені терміни реєстрації, оплати та перелік необхідних документів для реєстрації. Ці проблеми залишаються через відмінності у вимогах між різними органами</w:t>
      </w:r>
      <w:r w:rsidR="00925096" w:rsidRPr="00280459">
        <w:rPr>
          <w:lang w:val="uk-UA"/>
        </w:rPr>
        <w:t>, які реєструють</w:t>
      </w:r>
      <w:r w:rsidRPr="00280459">
        <w:rPr>
          <w:lang w:val="uk-UA"/>
        </w:rPr>
        <w:t>, зокрема місцевими державними адміністраціями</w:t>
      </w:r>
      <w:r w:rsidR="00C454FD" w:rsidRPr="00662E17">
        <w:t>[</w:t>
      </w:r>
      <w:r w:rsidR="00C454FD">
        <w:rPr>
          <w:lang w:val="uk-UA"/>
        </w:rPr>
        <w:t>72, с. 70</w:t>
      </w:r>
      <w:r w:rsidR="00C454FD" w:rsidRPr="00662E17">
        <w:t>].</w:t>
      </w:r>
    </w:p>
    <w:p w:rsidR="00F07D34" w:rsidRPr="00280459" w:rsidRDefault="00F07D34" w:rsidP="00D00BD5">
      <w:pPr>
        <w:rPr>
          <w:lang w:val="uk-UA"/>
        </w:rPr>
      </w:pPr>
      <w:r w:rsidRPr="00280459">
        <w:rPr>
          <w:lang w:val="uk-UA"/>
        </w:rPr>
        <w:t>Відсутність чітких визначень і вказівок призвела до неоднозначності в процесі реєстрації іноземних інвестицій, викликаючи невпевненість у потенційних інвесторів. Це перешкоджало ефективному та прозорому надходженню іноземного капіталу в українську економіку.</w:t>
      </w:r>
    </w:p>
    <w:p w:rsidR="00F07D34" w:rsidRPr="00280459" w:rsidRDefault="00F07D34" w:rsidP="00D00BD5">
      <w:pPr>
        <w:rPr>
          <w:lang w:val="uk-UA"/>
        </w:rPr>
      </w:pPr>
      <w:r w:rsidRPr="00280459">
        <w:rPr>
          <w:lang w:val="uk-UA"/>
        </w:rPr>
        <w:t>Залучення місцевих державних адміністрацій до процесу реєстрації призвело до неузгодженості та затримок, оскільки вимоги до реєстрації можуть відрізнятися залежно від уподобань та процедур цих органів. Такий децентралізований підхід призвів до відсутності одноманітності та прозорості процесу реєстрації</w:t>
      </w:r>
      <w:r w:rsidR="000857BB" w:rsidRPr="00662E17">
        <w:t>[</w:t>
      </w:r>
      <w:r w:rsidR="000857BB">
        <w:rPr>
          <w:lang w:val="uk-UA"/>
        </w:rPr>
        <w:t>65, с. 27</w:t>
      </w:r>
      <w:r w:rsidR="000857BB" w:rsidRPr="00662E17">
        <w:t>].</w:t>
      </w:r>
    </w:p>
    <w:p w:rsidR="00F07D34" w:rsidRPr="00280459" w:rsidRDefault="00F07D34" w:rsidP="00D00BD5">
      <w:pPr>
        <w:rPr>
          <w:lang w:val="uk-UA"/>
        </w:rPr>
      </w:pPr>
      <w:r w:rsidRPr="00280459">
        <w:rPr>
          <w:lang w:val="uk-UA"/>
        </w:rPr>
        <w:t>Затримка або невизначеність реєстрації інвестицій безпосередньо вплинула на здатність підприємств отримати доступ до переваг, обіцяних законодавством. Без належної реєстрації ці підприємства не можуть повністю скористатися стимулами та захистом, які пропонуються зареєстрованим іноземним інвестиціям.</w:t>
      </w:r>
    </w:p>
    <w:p w:rsidR="00F07D34" w:rsidRPr="00280459" w:rsidRDefault="00F07D34" w:rsidP="00D00BD5">
      <w:pPr>
        <w:rPr>
          <w:lang w:val="uk-UA"/>
        </w:rPr>
      </w:pPr>
      <w:r w:rsidRPr="00280459">
        <w:rPr>
          <w:lang w:val="uk-UA"/>
        </w:rPr>
        <w:t>Постійні проблеми в законодавчій базі іноземних інвестицій в Україні вимагають комплексної регуляторної реформи. Чіткість, послідовність і прозорість у процесі реєстрації є важливими для залучення та утримання іноземних інвесторів, тим самим стимулюючи економічне зростання та розвиток.</w:t>
      </w:r>
    </w:p>
    <w:p w:rsidR="00F07D34" w:rsidRPr="00280459" w:rsidRDefault="00F07D34" w:rsidP="00D00BD5">
      <w:pPr>
        <w:rPr>
          <w:lang w:val="uk-UA"/>
        </w:rPr>
      </w:pPr>
      <w:r w:rsidRPr="00280459">
        <w:rPr>
          <w:lang w:val="uk-UA"/>
        </w:rPr>
        <w:lastRenderedPageBreak/>
        <w:t>Зусилля щодо стандартизації реєстраційних вимог і процедур у різних органах мають вирішальне значення для пом</w:t>
      </w:r>
      <w:r w:rsidR="00733C18">
        <w:rPr>
          <w:lang w:val="uk-UA"/>
        </w:rPr>
        <w:t>’</w:t>
      </w:r>
      <w:r w:rsidRPr="00280459">
        <w:rPr>
          <w:lang w:val="uk-UA"/>
        </w:rPr>
        <w:t>якшення проблем, пов</w:t>
      </w:r>
      <w:r w:rsidR="00733C18">
        <w:rPr>
          <w:lang w:val="uk-UA"/>
        </w:rPr>
        <w:t>’</w:t>
      </w:r>
      <w:r w:rsidRPr="00280459">
        <w:rPr>
          <w:lang w:val="uk-UA"/>
        </w:rPr>
        <w:t>язаних із поточним децентралізованим підходом. Спрощення процесу може підвищити ефективність і зменшити бюрократичні перешкоди для іноземних інвесторів.</w:t>
      </w:r>
    </w:p>
    <w:p w:rsidR="00F07D34" w:rsidRPr="00280459" w:rsidRDefault="00F07D34" w:rsidP="00D00BD5">
      <w:pPr>
        <w:rPr>
          <w:lang w:val="uk-UA"/>
        </w:rPr>
      </w:pPr>
      <w:r w:rsidRPr="00280459">
        <w:rPr>
          <w:lang w:val="uk-UA"/>
        </w:rPr>
        <w:t>Створення більш сприятливого середовища для інвесторів через чітко визначену, прозору та ефективну законодавчу базу зміцнить довіру інвесторів і сприятиме створенню більш надійного ландшафту іноземних інвестицій в Україні. Це, у свою чергу, може мати позитивні наслідки для економічної стабільності та зростання</w:t>
      </w:r>
      <w:r w:rsidR="00164BB0" w:rsidRPr="00552011">
        <w:rPr>
          <w:lang w:val="uk-UA"/>
        </w:rPr>
        <w:t>[</w:t>
      </w:r>
      <w:r w:rsidR="00164BB0">
        <w:rPr>
          <w:lang w:val="uk-UA"/>
        </w:rPr>
        <w:t>57, с. 61</w:t>
      </w:r>
      <w:r w:rsidR="00164BB0" w:rsidRPr="00552011">
        <w:rPr>
          <w:lang w:val="uk-UA"/>
        </w:rPr>
        <w:t>]</w:t>
      </w:r>
      <w:r w:rsidR="00164BB0">
        <w:rPr>
          <w:lang w:val="uk-UA"/>
        </w:rPr>
        <w:t>.</w:t>
      </w:r>
    </w:p>
    <w:p w:rsidR="00F07D34" w:rsidRPr="00280459" w:rsidRDefault="00F07D34" w:rsidP="00D00BD5">
      <w:pPr>
        <w:rPr>
          <w:lang w:val="uk-UA"/>
        </w:rPr>
      </w:pPr>
      <w:r w:rsidRPr="00280459">
        <w:rPr>
          <w:lang w:val="uk-UA"/>
        </w:rPr>
        <w:t>Значну роль у формуванні внутрішнього законодавства відіграють міжнародні нормативні акти, що регулюють інвестиційну діяльність. Ці правила охоплюють міжнародні угоди про заохочення та захист інвестицій, а також угоди про уникнення подвійного оподаткування.</w:t>
      </w:r>
    </w:p>
    <w:p w:rsidR="00F07D34" w:rsidRPr="00280459" w:rsidRDefault="00F07D34" w:rsidP="00D00BD5">
      <w:pPr>
        <w:rPr>
          <w:lang w:val="uk-UA"/>
        </w:rPr>
      </w:pPr>
      <w:r w:rsidRPr="00280459">
        <w:rPr>
          <w:lang w:val="uk-UA"/>
        </w:rPr>
        <w:t>Міжнародні угоди про заохочення та захист інвестицій встановлюють зобов</w:t>
      </w:r>
      <w:r w:rsidR="00733C18">
        <w:rPr>
          <w:lang w:val="uk-UA"/>
        </w:rPr>
        <w:t>’</w:t>
      </w:r>
      <w:r w:rsidRPr="00280459">
        <w:rPr>
          <w:lang w:val="uk-UA"/>
        </w:rPr>
        <w:t>язання держав щодо поводження з іноземними інвесторами та передбачають механізми вирішення спорів, які можуть виникнути. Ці угоди покликані створити рамки, які сприяють і захищають іноземні інвестиції, тим самим сприяючи економічному зростанню та стабільності.</w:t>
      </w:r>
    </w:p>
    <w:p w:rsidR="00F07D34" w:rsidRPr="00280459" w:rsidRDefault="00F07D34" w:rsidP="00D00BD5">
      <w:pPr>
        <w:rPr>
          <w:lang w:val="uk-UA"/>
        </w:rPr>
      </w:pPr>
      <w:r w:rsidRPr="00280459">
        <w:rPr>
          <w:lang w:val="uk-UA"/>
        </w:rPr>
        <w:t>Деякі відомі міжнародні угоди про заохочення та захист інвестицій включають:</w:t>
      </w:r>
    </w:p>
    <w:p w:rsidR="00F07D34" w:rsidRPr="00280459" w:rsidRDefault="00F07D34" w:rsidP="004C0657">
      <w:pPr>
        <w:numPr>
          <w:ilvl w:val="0"/>
          <w:numId w:val="2"/>
        </w:numPr>
        <w:ind w:left="0" w:firstLine="709"/>
        <w:rPr>
          <w:lang w:val="uk-UA"/>
        </w:rPr>
      </w:pPr>
      <w:r w:rsidRPr="00280459">
        <w:rPr>
          <w:lang w:val="uk-UA"/>
        </w:rPr>
        <w:t>Двосторонні інвестиційні договори (BITs)</w:t>
      </w:r>
      <w:r w:rsidR="00983CA3" w:rsidRPr="00280459">
        <w:rPr>
          <w:lang w:val="uk-UA"/>
        </w:rPr>
        <w:t xml:space="preserve"> –</w:t>
      </w:r>
      <w:r w:rsidRPr="00280459">
        <w:rPr>
          <w:lang w:val="uk-UA"/>
        </w:rPr>
        <w:t xml:space="preserve"> ці угоди укладаються між двома країнами для заохочення та захисту інвестицій інвесторів із відповідних країн на територіях одна одної. BIT зазвичай охоплюють різні аспекти, такі як захист інвестицій, вирішення спорів і ставлення до інвесторів.</w:t>
      </w:r>
    </w:p>
    <w:p w:rsidR="00F07D34" w:rsidRPr="00280459" w:rsidRDefault="00F07D34" w:rsidP="004C0657">
      <w:pPr>
        <w:numPr>
          <w:ilvl w:val="0"/>
          <w:numId w:val="2"/>
        </w:numPr>
        <w:ind w:left="0" w:firstLine="709"/>
        <w:rPr>
          <w:lang w:val="uk-UA"/>
        </w:rPr>
      </w:pPr>
      <w:r w:rsidRPr="00280459">
        <w:rPr>
          <w:lang w:val="uk-UA"/>
        </w:rPr>
        <w:t>Багатосторонні інвестиційні договори </w:t>
      </w:r>
      <w:r w:rsidR="00983CA3" w:rsidRPr="00280459">
        <w:rPr>
          <w:lang w:val="uk-UA"/>
        </w:rPr>
        <w:t>–</w:t>
      </w:r>
      <w:r w:rsidRPr="00280459">
        <w:rPr>
          <w:lang w:val="uk-UA"/>
        </w:rPr>
        <w:t xml:space="preserve"> це угоди, які включають кілька країн і спрямовані на створення єдиної основи для захисту інвестицій і вирішення суперечок між країнами-учасницями</w:t>
      </w:r>
      <w:r w:rsidR="00ED4382" w:rsidRPr="00ED4382">
        <w:rPr>
          <w:lang w:val="uk-UA"/>
        </w:rPr>
        <w:t>[</w:t>
      </w:r>
      <w:r w:rsidR="00ED4382">
        <w:rPr>
          <w:lang w:val="uk-UA"/>
        </w:rPr>
        <w:t>38</w:t>
      </w:r>
      <w:r w:rsidR="00ED4382" w:rsidRPr="00ED4382">
        <w:rPr>
          <w:lang w:val="uk-UA"/>
        </w:rPr>
        <w:t>].</w:t>
      </w:r>
    </w:p>
    <w:p w:rsidR="00F07D34" w:rsidRPr="00280459" w:rsidRDefault="00F07D34" w:rsidP="00D00BD5">
      <w:pPr>
        <w:rPr>
          <w:lang w:val="uk-UA"/>
        </w:rPr>
      </w:pPr>
      <w:r w:rsidRPr="00280459">
        <w:rPr>
          <w:lang w:val="uk-UA"/>
        </w:rPr>
        <w:lastRenderedPageBreak/>
        <w:t>Міжнародні угоди про інвестиції часто містять положення про врегулювання суперечок між інвесторами та державами. Ці механізми забезпечують засоби вирішення конфліктів, які можуть виникнути в результаті інвестиційної діяльності. Загальні механізми врегулювання суперечок включають:</w:t>
      </w:r>
    </w:p>
    <w:p w:rsidR="00F07D34" w:rsidRPr="00CF3725" w:rsidRDefault="00F07D34" w:rsidP="001E0AE0">
      <w:pPr>
        <w:rPr>
          <w:lang w:val="uk-UA"/>
        </w:rPr>
      </w:pPr>
      <w:r w:rsidRPr="00280459">
        <w:rPr>
          <w:lang w:val="uk-UA"/>
        </w:rPr>
        <w:t>Врегулювання суперечок між інвестором і державою (ISDS) : механізми ISDS дозволяють іноземним інвесторам подавати позови проти приймаючих держав за передбачувані порушення угод. Це надає можливість інвесторам вимагати компенсації за збитки, спричинені діями приймаючої держави, які порушують інвестиційну угоду</w:t>
      </w:r>
      <w:r w:rsidR="00CF3725" w:rsidRPr="00CF3725">
        <w:rPr>
          <w:lang w:val="uk-UA"/>
        </w:rPr>
        <w:t>[</w:t>
      </w:r>
      <w:r w:rsidR="00CF3725">
        <w:rPr>
          <w:lang w:val="uk-UA"/>
        </w:rPr>
        <w:t>15, с. 62</w:t>
      </w:r>
      <w:r w:rsidR="00CF3725" w:rsidRPr="00CF3725">
        <w:rPr>
          <w:lang w:val="uk-UA"/>
        </w:rPr>
        <w:t>].</w:t>
      </w:r>
    </w:p>
    <w:p w:rsidR="00F07D34" w:rsidRPr="00280459" w:rsidRDefault="001E0AE0" w:rsidP="001E0AE0">
      <w:pPr>
        <w:rPr>
          <w:lang w:val="uk-UA"/>
        </w:rPr>
      </w:pPr>
      <w:r w:rsidRPr="00280459">
        <w:rPr>
          <w:lang w:val="uk-UA"/>
        </w:rPr>
        <w:t>А</w:t>
      </w:r>
      <w:r w:rsidR="00F07D34" w:rsidRPr="00280459">
        <w:rPr>
          <w:lang w:val="uk-UA"/>
        </w:rPr>
        <w:t>рбітраж — це поширений метод вирішення інвестиційних спорів, коли для розгляду суперечки та прийняття обов</w:t>
      </w:r>
      <w:r w:rsidR="00733C18">
        <w:rPr>
          <w:lang w:val="uk-UA"/>
        </w:rPr>
        <w:t>’</w:t>
      </w:r>
      <w:r w:rsidR="00F07D34" w:rsidRPr="00280459">
        <w:rPr>
          <w:lang w:val="uk-UA"/>
        </w:rPr>
        <w:t>язкового рішення призначається неупереджена третя сторона або група арбітрів.</w:t>
      </w:r>
    </w:p>
    <w:p w:rsidR="00F07D34" w:rsidRPr="00CF3725" w:rsidRDefault="00F07D34" w:rsidP="00D00BD5">
      <w:pPr>
        <w:rPr>
          <w:lang w:val="uk-UA"/>
        </w:rPr>
      </w:pPr>
      <w:r w:rsidRPr="00280459">
        <w:rPr>
          <w:lang w:val="uk-UA"/>
        </w:rPr>
        <w:t>Крім угод, пов</w:t>
      </w:r>
      <w:r w:rsidR="00733C18">
        <w:rPr>
          <w:lang w:val="uk-UA"/>
        </w:rPr>
        <w:t>’</w:t>
      </w:r>
      <w:r w:rsidRPr="00280459">
        <w:rPr>
          <w:lang w:val="uk-UA"/>
        </w:rPr>
        <w:t>язаних із захистом інвестицій, існують також міжнародні угоди, спрямовані на запобігання подвійному оподаткуванню доходів і активів. Ці угоди спрямовані на усунення або мінімізацію податкових перешкод, які можуть виникнути в результаті транскордонної інвестиційної діяльності</w:t>
      </w:r>
      <w:r w:rsidR="00CF3725" w:rsidRPr="00CF3725">
        <w:rPr>
          <w:lang w:val="uk-UA"/>
        </w:rPr>
        <w:t>[</w:t>
      </w:r>
      <w:r w:rsidR="00CF3725">
        <w:rPr>
          <w:lang w:val="uk-UA"/>
        </w:rPr>
        <w:t>31, с. 48</w:t>
      </w:r>
      <w:r w:rsidR="00CF3725" w:rsidRPr="00CF3725">
        <w:rPr>
          <w:lang w:val="uk-UA"/>
        </w:rPr>
        <w:t>].</w:t>
      </w:r>
    </w:p>
    <w:p w:rsidR="000014EB" w:rsidRPr="00280459" w:rsidRDefault="000014EB" w:rsidP="000014EB">
      <w:pPr>
        <w:rPr>
          <w:lang w:val="uk-UA"/>
        </w:rPr>
      </w:pPr>
      <w:r w:rsidRPr="00280459">
        <w:rPr>
          <w:lang w:val="uk-UA"/>
        </w:rPr>
        <w:t>Коли йдеться про іноземні інвестиції, часто виникають проблеми, коли як країна інвестора, так і країна-одержувач інвестицій претендують на право оподатковувати доходи, отримані від підприємницької діяльності. Це може призвести до подвійного оподаткування, коли однаковий дохід оподатковується в обох країнах, що створює суттєву перешкоду для транскордонних інвестицій.</w:t>
      </w:r>
    </w:p>
    <w:p w:rsidR="000014EB" w:rsidRPr="007D1917" w:rsidRDefault="000014EB" w:rsidP="000014EB">
      <w:pPr>
        <w:rPr>
          <w:lang w:val="uk-UA"/>
        </w:rPr>
      </w:pPr>
      <w:r w:rsidRPr="00280459">
        <w:rPr>
          <w:lang w:val="uk-UA"/>
        </w:rPr>
        <w:t xml:space="preserve">Щоб вирішити проблеми подвійного оподаткування в контексті іноземних інвестицій, країни часто укладають угоди про уникнення подвійного оподаткування. Ці угоди покликані забезпечити ясність і керівні принципи для визначення того, яка країна має першочергове право оподатковувати конкретні </w:t>
      </w:r>
      <w:r w:rsidRPr="00280459">
        <w:rPr>
          <w:lang w:val="uk-UA"/>
        </w:rPr>
        <w:lastRenderedPageBreak/>
        <w:t>види доходу, таким чином запобігаючи або пом</w:t>
      </w:r>
      <w:r w:rsidR="00733C18">
        <w:rPr>
          <w:lang w:val="uk-UA"/>
        </w:rPr>
        <w:t>’</w:t>
      </w:r>
      <w:r w:rsidRPr="00280459">
        <w:rPr>
          <w:lang w:val="uk-UA"/>
        </w:rPr>
        <w:t>якшуючи подвійне оподаткування</w:t>
      </w:r>
      <w:r w:rsidR="007D1917" w:rsidRPr="007D1917">
        <w:rPr>
          <w:lang w:val="uk-UA"/>
        </w:rPr>
        <w:t>[</w:t>
      </w:r>
      <w:r w:rsidR="007D1917">
        <w:rPr>
          <w:lang w:val="uk-UA"/>
        </w:rPr>
        <w:t>44</w:t>
      </w:r>
      <w:r w:rsidR="007D1917" w:rsidRPr="007D1917">
        <w:rPr>
          <w:lang w:val="uk-UA"/>
        </w:rPr>
        <w:t>].</w:t>
      </w:r>
    </w:p>
    <w:p w:rsidR="00F07D34" w:rsidRPr="00280459" w:rsidRDefault="00F07D34" w:rsidP="00D00BD5">
      <w:pPr>
        <w:rPr>
          <w:lang w:val="uk-UA"/>
        </w:rPr>
      </w:pPr>
      <w:r w:rsidRPr="00280459">
        <w:rPr>
          <w:lang w:val="uk-UA"/>
        </w:rPr>
        <w:t>Основні особливості угод про уникнення подвійного оподаткування включають:</w:t>
      </w:r>
    </w:p>
    <w:p w:rsidR="00F07D34" w:rsidRPr="00280459" w:rsidRDefault="00F07D34" w:rsidP="000B3283">
      <w:pPr>
        <w:rPr>
          <w:lang w:val="uk-UA"/>
        </w:rPr>
      </w:pPr>
      <w:r w:rsidRPr="00280459">
        <w:rPr>
          <w:lang w:val="uk-UA"/>
        </w:rPr>
        <w:t>Податкові угоди</w:t>
      </w:r>
      <w:r w:rsidR="000B3283" w:rsidRPr="00280459">
        <w:rPr>
          <w:lang w:val="uk-UA"/>
        </w:rPr>
        <w:t>, які</w:t>
      </w:r>
      <w:r w:rsidRPr="00280459">
        <w:rPr>
          <w:lang w:val="uk-UA"/>
        </w:rPr>
        <w:t xml:space="preserve"> укладаються між двома країнами для вирішення проблем, пов</w:t>
      </w:r>
      <w:r w:rsidR="00733C18">
        <w:rPr>
          <w:lang w:val="uk-UA"/>
        </w:rPr>
        <w:t>’</w:t>
      </w:r>
      <w:r w:rsidRPr="00280459">
        <w:rPr>
          <w:lang w:val="uk-UA"/>
        </w:rPr>
        <w:t>язаних із подвійним оподаткуванням. Зазвичай вони містять вказівки щодо визначення країни, яка має першочергове право оподатковувати конкретні види доходів, і надають механізми для уникнення або зарахування податків, сплачених в іншій країні.</w:t>
      </w:r>
    </w:p>
    <w:p w:rsidR="00F07D34" w:rsidRPr="00280459" w:rsidRDefault="00D1396A" w:rsidP="000B3283">
      <w:pPr>
        <w:rPr>
          <w:lang w:val="uk-UA"/>
        </w:rPr>
      </w:pPr>
      <w:r w:rsidRPr="00280459">
        <w:rPr>
          <w:lang w:val="uk-UA"/>
        </w:rPr>
        <w:t>У</w:t>
      </w:r>
      <w:r w:rsidR="00F07D34" w:rsidRPr="00280459">
        <w:rPr>
          <w:lang w:val="uk-UA"/>
        </w:rPr>
        <w:t>годи про уникнення подвійного оподаткування часто включають положення щодо обміну податковою інформацією між договірними країнами для забезпечення прозорості та дотримання податкового законодавства</w:t>
      </w:r>
      <w:r w:rsidR="00EB7D44" w:rsidRPr="00662E17">
        <w:t>[</w:t>
      </w:r>
      <w:r w:rsidR="00EB7D44">
        <w:rPr>
          <w:lang w:val="uk-UA"/>
        </w:rPr>
        <w:t>34, с. 50</w:t>
      </w:r>
      <w:r w:rsidR="00EB7D44" w:rsidRPr="00662E17">
        <w:t>].</w:t>
      </w:r>
    </w:p>
    <w:p w:rsidR="00F07D34" w:rsidRPr="00280459" w:rsidRDefault="00F07D34" w:rsidP="00D00BD5">
      <w:pPr>
        <w:rPr>
          <w:lang w:val="uk-UA"/>
        </w:rPr>
      </w:pPr>
      <w:r w:rsidRPr="00280459">
        <w:rPr>
          <w:lang w:val="uk-UA"/>
        </w:rPr>
        <w:t>У світовій практиці існують дві відомі моделі угод про уникнення подвійного оподаткування, кожна з яких має різні принципи визначення оподаткування доходів від підприємницької діяльності:</w:t>
      </w:r>
    </w:p>
    <w:p w:rsidR="00EB7C4A" w:rsidRPr="00EB7D44" w:rsidRDefault="00F07D34" w:rsidP="00EB7C4A">
      <w:pPr>
        <w:rPr>
          <w:lang w:val="uk-UA"/>
        </w:rPr>
      </w:pPr>
      <w:r w:rsidRPr="00280459">
        <w:rPr>
          <w:lang w:val="uk-UA"/>
        </w:rPr>
        <w:t>Модель, запропонована Організацією економічного співробітництва та розвитку (ОЕСР), надає перевагу принципу резидентства. Згідно з цією моделлю, податки сплачуються в країні, де знаходиться інвестор або має місце проживання. Це означає, що країна інвестора має першочергове право оподатковувати доходи, отримані від підприємницької діяльності, навіть якщо ця діяльність здійснюється в іншій країні</w:t>
      </w:r>
      <w:r w:rsidR="00EB7D44" w:rsidRPr="00EB7D44">
        <w:rPr>
          <w:lang w:val="uk-UA"/>
        </w:rPr>
        <w:t>[</w:t>
      </w:r>
      <w:r w:rsidR="00EB7D44">
        <w:rPr>
          <w:lang w:val="uk-UA"/>
        </w:rPr>
        <w:t>70, с. 105</w:t>
      </w:r>
      <w:r w:rsidR="00EB7D44" w:rsidRPr="00EB7D44">
        <w:rPr>
          <w:lang w:val="uk-UA"/>
        </w:rPr>
        <w:t>].</w:t>
      </w:r>
    </w:p>
    <w:p w:rsidR="00F07D34" w:rsidRPr="005D1A08" w:rsidRDefault="00F07D34" w:rsidP="00EB7C4A">
      <w:pPr>
        <w:rPr>
          <w:lang w:val="uk-UA"/>
        </w:rPr>
      </w:pPr>
      <w:r w:rsidRPr="00280459">
        <w:rPr>
          <w:lang w:val="uk-UA"/>
        </w:rPr>
        <w:t>Організація Об</w:t>
      </w:r>
      <w:r w:rsidR="00733C18">
        <w:rPr>
          <w:lang w:val="uk-UA"/>
        </w:rPr>
        <w:t>’</w:t>
      </w:r>
      <w:r w:rsidRPr="00280459">
        <w:rPr>
          <w:lang w:val="uk-UA"/>
        </w:rPr>
        <w:t xml:space="preserve">єднаних Націй (ООН) також запропонувала модель угод про уникнення подвійного оподаткування, зокрема між розвиненими країнами та країнами, що розвиваються. У цій моделі перевага віддається принципу територіальності. Відповідно до цього принципу податки сплачуються в країні, де ведеться підприємницька діяльність, що приносить дохід. Ця модель має на </w:t>
      </w:r>
      <w:r w:rsidRPr="00280459">
        <w:rPr>
          <w:lang w:val="uk-UA"/>
        </w:rPr>
        <w:lastRenderedPageBreak/>
        <w:t>меті гарантувати, що країна, де здійснюється економічна діяльність, має першочергове право оподатковувати дохід, отриманий від цієї діяльності</w:t>
      </w:r>
      <w:r w:rsidR="005D1A08" w:rsidRPr="005D1A08">
        <w:rPr>
          <w:lang w:val="uk-UA"/>
        </w:rPr>
        <w:t>[</w:t>
      </w:r>
      <w:r w:rsidR="005D1A08">
        <w:rPr>
          <w:lang w:val="uk-UA"/>
        </w:rPr>
        <w:t>66</w:t>
      </w:r>
      <w:r w:rsidR="005D1A08" w:rsidRPr="005D1A08">
        <w:rPr>
          <w:lang w:val="uk-UA"/>
        </w:rPr>
        <w:t>].</w:t>
      </w:r>
    </w:p>
    <w:p w:rsidR="00F07D34" w:rsidRPr="00280459" w:rsidRDefault="00F07D34" w:rsidP="00D00BD5">
      <w:pPr>
        <w:rPr>
          <w:lang w:val="uk-UA"/>
        </w:rPr>
      </w:pPr>
      <w:r w:rsidRPr="00280459">
        <w:rPr>
          <w:lang w:val="uk-UA"/>
        </w:rPr>
        <w:t>Вибір між моделями угод ОЕСР та ООН про уникнення подвійного оподаткування може мати значні наслідки для транскордонних інвестицій, зокрема у визначенні податкових зобов</w:t>
      </w:r>
      <w:r w:rsidR="00733C18">
        <w:rPr>
          <w:lang w:val="uk-UA"/>
        </w:rPr>
        <w:t>’</w:t>
      </w:r>
      <w:r w:rsidRPr="00280459">
        <w:rPr>
          <w:lang w:val="uk-UA"/>
        </w:rPr>
        <w:t xml:space="preserve">язань іноземних інвесторів та країни, де здійснюється інвестиція. Вибір конкретної моделі часто відображає баланс інтересів між розвиненими країнами та країнами, що розвиваються, а також бажання створити справедливе та передбачуване податкове середовище для міжнародної </w:t>
      </w:r>
      <w:r w:rsidR="005C4CA4" w:rsidRPr="00280459">
        <w:rPr>
          <w:lang w:val="uk-UA"/>
        </w:rPr>
        <w:t>інвестиційної</w:t>
      </w:r>
      <w:r w:rsidRPr="00280459">
        <w:rPr>
          <w:lang w:val="uk-UA"/>
        </w:rPr>
        <w:t xml:space="preserve"> діяльності.</w:t>
      </w:r>
    </w:p>
    <w:p w:rsidR="00705890" w:rsidRPr="00280459" w:rsidRDefault="00705890" w:rsidP="00D00BD5">
      <w:pPr>
        <w:rPr>
          <w:lang w:val="uk-UA"/>
        </w:rPr>
      </w:pPr>
    </w:p>
    <w:p w:rsidR="009D3FB8" w:rsidRPr="00280459" w:rsidRDefault="009D3FB8" w:rsidP="00D00BD5">
      <w:pPr>
        <w:rPr>
          <w:b/>
          <w:bCs/>
          <w:lang w:val="uk-UA"/>
        </w:rPr>
      </w:pPr>
      <w:r w:rsidRPr="00280459">
        <w:rPr>
          <w:b/>
          <w:bCs/>
          <w:lang w:val="uk-UA"/>
        </w:rPr>
        <w:t>Висновки до 1 розділу</w:t>
      </w:r>
    </w:p>
    <w:p w:rsidR="00EF4FDA" w:rsidRPr="00280459" w:rsidRDefault="00EF4FDA" w:rsidP="00D00BD5">
      <w:pPr>
        <w:rPr>
          <w:lang w:val="uk-UA"/>
        </w:rPr>
      </w:pPr>
    </w:p>
    <w:p w:rsidR="00D00BD5" w:rsidRPr="00280459" w:rsidRDefault="00DE0058" w:rsidP="00D00BD5">
      <w:pPr>
        <w:rPr>
          <w:lang w:val="uk-UA"/>
        </w:rPr>
      </w:pPr>
      <w:r w:rsidRPr="00280459">
        <w:rPr>
          <w:lang w:val="uk-UA"/>
        </w:rPr>
        <w:t>Р</w:t>
      </w:r>
      <w:r w:rsidR="00D00BD5" w:rsidRPr="00280459">
        <w:rPr>
          <w:lang w:val="uk-UA"/>
        </w:rPr>
        <w:t>озглянуто ключові питання, пов</w:t>
      </w:r>
      <w:r w:rsidR="00733C18">
        <w:rPr>
          <w:lang w:val="uk-UA"/>
        </w:rPr>
        <w:t>’</w:t>
      </w:r>
      <w:r w:rsidR="00D00BD5" w:rsidRPr="00280459">
        <w:rPr>
          <w:lang w:val="uk-UA"/>
        </w:rPr>
        <w:t xml:space="preserve">язані з економічною сутністю, особливостями та факторами, що впливають на міжнародну інвестиційну привабливість, а також законодавче забезпечення інвестиційної діяльності в Україні. </w:t>
      </w:r>
    </w:p>
    <w:p w:rsidR="00D00BD5" w:rsidRPr="00280459" w:rsidRDefault="00D00BD5" w:rsidP="00D00BD5">
      <w:pPr>
        <w:rPr>
          <w:lang w:val="uk-UA"/>
        </w:rPr>
      </w:pPr>
      <w:r w:rsidRPr="00280459">
        <w:rPr>
          <w:lang w:val="uk-UA"/>
        </w:rPr>
        <w:t>Поняття міжнародної інвестиційної привабливості визначено як здатність країни привертати іноземні інвестиції за умови створення сприятливого середовища для їхнього розвитку та забезпечення високої рентабельності. Класифікація факторів, що впливають на інвестиційну привабливість, включає економічні, політичні, правові, соціокультурні та інфраструктурні аспекти.</w:t>
      </w:r>
    </w:p>
    <w:p w:rsidR="00D00BD5" w:rsidRPr="00280459" w:rsidRDefault="00D00BD5" w:rsidP="00D00BD5">
      <w:pPr>
        <w:rPr>
          <w:lang w:val="uk-UA"/>
        </w:rPr>
      </w:pPr>
      <w:r w:rsidRPr="00280459">
        <w:rPr>
          <w:lang w:val="uk-UA"/>
        </w:rPr>
        <w:t xml:space="preserve">Особливості міжнародної інвестиційної привабливості обумовлені комплексом факторів, включаючи стабільність економічного та політичного середовища, наявність кваліфікованої робочої сили, доступність інфраструктури, ефективність правової системи та рівень корупції. Фактори, які впливають на інвестиційну привабливість, можуть варіюватися </w:t>
      </w:r>
      <w:r w:rsidR="00762E44" w:rsidRPr="00280459">
        <w:rPr>
          <w:lang w:val="uk-UA"/>
        </w:rPr>
        <w:t>залежно</w:t>
      </w:r>
      <w:r w:rsidRPr="00280459">
        <w:rPr>
          <w:lang w:val="uk-UA"/>
        </w:rPr>
        <w:t xml:space="preserve"> від специфіки країни та сектору економіки.</w:t>
      </w:r>
    </w:p>
    <w:p w:rsidR="00D00BD5" w:rsidRPr="00280459" w:rsidRDefault="00D00BD5" w:rsidP="00D00BD5">
      <w:pPr>
        <w:rPr>
          <w:lang w:val="uk-UA"/>
        </w:rPr>
      </w:pPr>
      <w:r w:rsidRPr="00280459">
        <w:rPr>
          <w:lang w:val="uk-UA"/>
        </w:rPr>
        <w:lastRenderedPageBreak/>
        <w:t>Законодавче забезпечення міжнародної інвестиційної діяльності в Україні відіграє важливу роль у створенні сприятливого інвестиційного клімату. Наявність чіткої та стабільної правової бази, що гарантує захист прав інвесторів, сприяє залученню іноземних інвестицій та створює умови для їхнього успішного розвитку.</w:t>
      </w:r>
    </w:p>
    <w:p w:rsidR="00D00BD5" w:rsidRPr="00280459" w:rsidRDefault="00D00BD5" w:rsidP="00D00BD5">
      <w:pPr>
        <w:rPr>
          <w:lang w:val="uk-UA"/>
        </w:rPr>
      </w:pPr>
      <w:r w:rsidRPr="00280459">
        <w:rPr>
          <w:lang w:val="uk-UA"/>
        </w:rPr>
        <w:t>Отже, враховуючи вищезазначені аспекти, можна зробити висновок, що ефективне забезпечення міжнародної інвестиційної привабливості держави вимагає комплексного підходу, що охоплює як економічні, так і правові, політичні та інші аспекти управління. Забезпечення стабільності, прозорості та захисту прав інвесторів є ключовими умовами для приваблення іноземних інвестицій та забезпечення сталого економічного зростання країни.</w:t>
      </w:r>
    </w:p>
    <w:p w:rsidR="00E77D06" w:rsidRPr="00280459" w:rsidRDefault="00E77D06">
      <w:pPr>
        <w:rPr>
          <w:lang w:val="uk-UA"/>
        </w:rPr>
      </w:pPr>
      <w:r w:rsidRPr="00280459">
        <w:rPr>
          <w:lang w:val="uk-UA"/>
        </w:rPr>
        <w:br w:type="page"/>
      </w:r>
    </w:p>
    <w:p w:rsidR="00AF4EEE" w:rsidRPr="00280459" w:rsidRDefault="00AF4EEE" w:rsidP="00D55AC8">
      <w:pPr>
        <w:jc w:val="center"/>
        <w:rPr>
          <w:b/>
          <w:bCs/>
          <w:lang w:val="uk-UA"/>
        </w:rPr>
      </w:pPr>
      <w:r w:rsidRPr="00280459">
        <w:rPr>
          <w:b/>
          <w:bCs/>
          <w:lang w:val="uk-UA"/>
        </w:rPr>
        <w:lastRenderedPageBreak/>
        <w:t>РОЗДІЛ 2. ПРАКТИЧНА ОЦІНКА МІЖНАРОДНОЇ ІНВЕСТИЦІЙНОЇ ПРИВАБЛИВОСТІ УКРАЇНИ</w:t>
      </w:r>
    </w:p>
    <w:p w:rsidR="008D387C" w:rsidRPr="00280459" w:rsidRDefault="008D387C" w:rsidP="00AF4EEE">
      <w:pPr>
        <w:rPr>
          <w:b/>
          <w:bCs/>
          <w:lang w:val="uk-UA"/>
        </w:rPr>
      </w:pPr>
    </w:p>
    <w:p w:rsidR="008D387C" w:rsidRPr="00280459" w:rsidRDefault="008D387C" w:rsidP="00AF4EEE">
      <w:pPr>
        <w:rPr>
          <w:b/>
          <w:bCs/>
          <w:lang w:val="uk-UA"/>
        </w:rPr>
      </w:pPr>
    </w:p>
    <w:p w:rsidR="00AF4EEE" w:rsidRPr="00280459" w:rsidRDefault="00AF4EEE" w:rsidP="00AF4EEE">
      <w:pPr>
        <w:rPr>
          <w:b/>
          <w:bCs/>
          <w:lang w:val="uk-UA"/>
        </w:rPr>
      </w:pPr>
      <w:r w:rsidRPr="00280459">
        <w:rPr>
          <w:b/>
          <w:bCs/>
          <w:lang w:val="uk-UA"/>
        </w:rPr>
        <w:t xml:space="preserve">2.1. Аналіз інвестиційної привабливості України </w:t>
      </w:r>
    </w:p>
    <w:p w:rsidR="00AF4EEE" w:rsidRPr="00280459" w:rsidRDefault="00AF4EEE" w:rsidP="00AF4EEE">
      <w:pPr>
        <w:rPr>
          <w:lang w:val="uk-UA"/>
        </w:rPr>
      </w:pPr>
    </w:p>
    <w:p w:rsidR="008D387C" w:rsidRPr="00280459" w:rsidRDefault="008D387C" w:rsidP="00AF4EEE">
      <w:pPr>
        <w:rPr>
          <w:lang w:val="uk-UA"/>
        </w:rPr>
      </w:pPr>
    </w:p>
    <w:p w:rsidR="00AF4EEE" w:rsidRPr="00280459" w:rsidRDefault="00AF4EEE" w:rsidP="00AF4EEE">
      <w:pPr>
        <w:rPr>
          <w:lang w:val="uk-UA"/>
        </w:rPr>
      </w:pPr>
      <w:r w:rsidRPr="00280459">
        <w:rPr>
          <w:lang w:val="uk-UA"/>
        </w:rPr>
        <w:t>Аналіз інвестиційної привабливості України ставить за мету розглянути ключові аспекти, що впливають на рішення потенційних інвесторів про вкладення капіталу в українську економіку. Враховуючи існуючі перспективи та виклики, а також оцінюючи тенденції розвитку, можна з</w:t>
      </w:r>
      <w:r w:rsidR="00733C18">
        <w:rPr>
          <w:lang w:val="uk-UA"/>
        </w:rPr>
        <w:t>’</w:t>
      </w:r>
      <w:r w:rsidRPr="00280459">
        <w:rPr>
          <w:lang w:val="uk-UA"/>
        </w:rPr>
        <w:t>ясувати, які сфери є найбільш привабливими для інвестування, і які можливості та ризики пов</w:t>
      </w:r>
      <w:r w:rsidR="00733C18">
        <w:rPr>
          <w:lang w:val="uk-UA"/>
        </w:rPr>
        <w:t>’</w:t>
      </w:r>
      <w:r w:rsidRPr="00280459">
        <w:rPr>
          <w:lang w:val="uk-UA"/>
        </w:rPr>
        <w:t>язані з інвестиціями в Україну на сучасному етапі.</w:t>
      </w:r>
    </w:p>
    <w:p w:rsidR="00AF4EEE" w:rsidRPr="00280459" w:rsidRDefault="008D387C" w:rsidP="00AF4EEE">
      <w:pPr>
        <w:rPr>
          <w:lang w:val="uk-UA"/>
        </w:rPr>
      </w:pPr>
      <w:r w:rsidRPr="00280459">
        <w:rPr>
          <w:lang w:val="uk-UA"/>
        </w:rPr>
        <w:t xml:space="preserve">Для оцінки важливості прямих іноземних інвестицій у становленні економіки України можна використати відносний показник – </w:t>
      </w:r>
      <w:bookmarkStart w:id="4" w:name="_Hlk158306768"/>
      <w:r w:rsidRPr="00280459">
        <w:rPr>
          <w:lang w:val="uk-UA"/>
        </w:rPr>
        <w:t>частку прямих іноземних інвестицій у валовому внутрішньому продукті країни</w:t>
      </w:r>
      <w:bookmarkEnd w:id="4"/>
      <w:r w:rsidRPr="00280459">
        <w:rPr>
          <w:lang w:val="uk-UA"/>
        </w:rPr>
        <w:t>.</w:t>
      </w:r>
      <w:r w:rsidR="00D47B18" w:rsidRPr="00280459">
        <w:rPr>
          <w:lang w:val="uk-UA"/>
        </w:rPr>
        <w:t xml:space="preserve"> Щоб розрахувати даний показник використовується наступна формула:</w:t>
      </w:r>
    </w:p>
    <w:p w:rsidR="00D47B18" w:rsidRPr="00280459" w:rsidRDefault="000A22B5" w:rsidP="00AF4EEE">
      <w:pPr>
        <w:rPr>
          <w:rFonts w:eastAsiaTheme="minorEastAsia" w:cs="Times New Roman"/>
          <w:sz w:val="24"/>
          <w:szCs w:val="20"/>
          <w:lang w:val="uk-UA"/>
        </w:rPr>
      </w:pPr>
      <m:oMath>
        <m:r>
          <w:rPr>
            <w:rFonts w:ascii="Cambria Math" w:hAnsi="Cambria Math" w:cs="Times New Roman"/>
            <w:sz w:val="24"/>
            <w:szCs w:val="20"/>
            <w:lang w:val="uk-UA"/>
          </w:rPr>
          <m:t xml:space="preserve">Частка прямих іноземних інвестицій у ВВП = </m:t>
        </m:r>
        <m:f>
          <m:fPr>
            <m:ctrlPr>
              <w:rPr>
                <w:rFonts w:ascii="Cambria Math" w:hAnsi="Cambria Math" w:cs="Times New Roman"/>
                <w:i/>
                <w:sz w:val="24"/>
                <w:szCs w:val="20"/>
                <w:lang w:val="uk-UA"/>
              </w:rPr>
            </m:ctrlPr>
          </m:fPr>
          <m:num>
            <m:r>
              <w:rPr>
                <w:rFonts w:ascii="Cambria Math" w:hAnsi="Cambria Math" w:cs="Times New Roman"/>
                <w:sz w:val="24"/>
                <w:szCs w:val="20"/>
                <w:lang w:val="uk-UA"/>
              </w:rPr>
              <m:t>Сума прямих інвестицій</m:t>
            </m:r>
          </m:num>
          <m:den>
            <m:r>
              <w:rPr>
                <w:rFonts w:ascii="Cambria Math" w:hAnsi="Cambria Math" w:cs="Times New Roman"/>
                <w:sz w:val="24"/>
                <w:szCs w:val="20"/>
                <w:lang w:val="uk-UA"/>
              </w:rPr>
              <m:t>ВВП</m:t>
            </m:r>
          </m:den>
        </m:f>
        <m:r>
          <w:rPr>
            <w:rFonts w:ascii="Cambria Math" w:hAnsi="Cambria Math" w:cs="Times New Roman"/>
            <w:sz w:val="24"/>
            <w:szCs w:val="20"/>
            <w:lang w:val="uk-UA"/>
          </w:rPr>
          <m:t xml:space="preserve"> ×100%</m:t>
        </m:r>
      </m:oMath>
      <w:r w:rsidR="00EF7D4B" w:rsidRPr="00280459">
        <w:rPr>
          <w:rFonts w:eastAsiaTheme="minorEastAsia" w:cs="Times New Roman"/>
          <w:lang w:val="uk-UA"/>
        </w:rPr>
        <w:t>(2.1)</w:t>
      </w:r>
    </w:p>
    <w:p w:rsidR="0018738E" w:rsidRPr="00280459" w:rsidRDefault="0018738E" w:rsidP="00AF4EEE">
      <w:pPr>
        <w:rPr>
          <w:lang w:val="uk-UA"/>
        </w:rPr>
      </w:pPr>
      <w:r w:rsidRPr="00280459">
        <w:rPr>
          <w:rFonts w:eastAsiaTheme="minorEastAsia"/>
          <w:lang w:val="uk-UA"/>
        </w:rPr>
        <w:t xml:space="preserve">Таблиця 2.1. </w:t>
      </w:r>
      <w:r w:rsidR="00436B9E" w:rsidRPr="00280459">
        <w:rPr>
          <w:rFonts w:eastAsiaTheme="minorEastAsia"/>
          <w:lang w:val="uk-UA"/>
        </w:rPr>
        <w:t>– Частка прямих іноземних інвестицій у валовому внутрішньому продукті країни</w:t>
      </w:r>
    </w:p>
    <w:tbl>
      <w:tblPr>
        <w:tblStyle w:val="a4"/>
        <w:tblW w:w="9729" w:type="dxa"/>
        <w:jc w:val="center"/>
        <w:tblLook w:val="04A0" w:firstRow="1" w:lastRow="0" w:firstColumn="1" w:lastColumn="0" w:noHBand="0" w:noVBand="1"/>
      </w:tblPr>
      <w:tblGrid>
        <w:gridCol w:w="2432"/>
        <w:gridCol w:w="2432"/>
        <w:gridCol w:w="2432"/>
        <w:gridCol w:w="2433"/>
      </w:tblGrid>
      <w:tr w:rsidR="00194488" w:rsidRPr="00280459" w:rsidTr="00CD7BF1">
        <w:trPr>
          <w:trHeight w:val="1100"/>
          <w:jc w:val="center"/>
        </w:trPr>
        <w:tc>
          <w:tcPr>
            <w:tcW w:w="2432" w:type="dxa"/>
            <w:vAlign w:val="center"/>
          </w:tcPr>
          <w:p w:rsidR="00194488" w:rsidRPr="00280459" w:rsidRDefault="00194488" w:rsidP="00CD7BF1">
            <w:pPr>
              <w:ind w:firstLine="0"/>
              <w:jc w:val="center"/>
              <w:rPr>
                <w:sz w:val="24"/>
                <w:szCs w:val="20"/>
                <w:lang w:val="uk-UA"/>
              </w:rPr>
            </w:pPr>
            <w:r w:rsidRPr="00280459">
              <w:rPr>
                <w:sz w:val="24"/>
                <w:szCs w:val="20"/>
                <w:lang w:val="uk-UA"/>
              </w:rPr>
              <w:t>Рік</w:t>
            </w:r>
          </w:p>
        </w:tc>
        <w:tc>
          <w:tcPr>
            <w:tcW w:w="2432" w:type="dxa"/>
            <w:vAlign w:val="center"/>
          </w:tcPr>
          <w:p w:rsidR="00194488" w:rsidRPr="00280459" w:rsidRDefault="00194488" w:rsidP="00CD7BF1">
            <w:pPr>
              <w:ind w:firstLine="0"/>
              <w:jc w:val="center"/>
              <w:rPr>
                <w:sz w:val="24"/>
                <w:szCs w:val="20"/>
                <w:lang w:val="uk-UA"/>
              </w:rPr>
            </w:pPr>
            <w:r w:rsidRPr="00280459">
              <w:rPr>
                <w:sz w:val="24"/>
                <w:szCs w:val="20"/>
                <w:lang w:val="uk-UA"/>
              </w:rPr>
              <w:t xml:space="preserve">Прямі інвестиції в Україну, млн </w:t>
            </w:r>
            <w:r w:rsidR="00043E35">
              <w:rPr>
                <w:sz w:val="24"/>
                <w:szCs w:val="20"/>
                <w:lang w:val="uk-UA"/>
              </w:rPr>
              <w:t>дол США</w:t>
            </w:r>
          </w:p>
        </w:tc>
        <w:tc>
          <w:tcPr>
            <w:tcW w:w="2432" w:type="dxa"/>
            <w:vAlign w:val="center"/>
          </w:tcPr>
          <w:p w:rsidR="00194488" w:rsidRPr="00280459" w:rsidRDefault="00194488" w:rsidP="00CD7BF1">
            <w:pPr>
              <w:ind w:firstLine="0"/>
              <w:jc w:val="center"/>
              <w:rPr>
                <w:sz w:val="24"/>
                <w:szCs w:val="20"/>
                <w:lang w:val="uk-UA"/>
              </w:rPr>
            </w:pPr>
            <w:r w:rsidRPr="00280459">
              <w:rPr>
                <w:sz w:val="24"/>
                <w:szCs w:val="20"/>
                <w:lang w:val="uk-UA"/>
              </w:rPr>
              <w:t>ВВП у фактичних цінах, млн</w:t>
            </w:r>
            <w:r w:rsidR="00043E35">
              <w:rPr>
                <w:sz w:val="24"/>
                <w:szCs w:val="20"/>
                <w:lang w:val="uk-UA"/>
              </w:rPr>
              <w:t>дол США</w:t>
            </w:r>
          </w:p>
        </w:tc>
        <w:tc>
          <w:tcPr>
            <w:tcW w:w="2433" w:type="dxa"/>
            <w:vAlign w:val="center"/>
          </w:tcPr>
          <w:p w:rsidR="00194488" w:rsidRPr="00280459" w:rsidRDefault="00194488" w:rsidP="00CD7BF1">
            <w:pPr>
              <w:ind w:firstLine="0"/>
              <w:jc w:val="center"/>
              <w:rPr>
                <w:sz w:val="24"/>
                <w:szCs w:val="20"/>
                <w:lang w:val="uk-UA"/>
              </w:rPr>
            </w:pPr>
            <w:r w:rsidRPr="00280459">
              <w:rPr>
                <w:sz w:val="24"/>
                <w:szCs w:val="20"/>
                <w:lang w:val="uk-UA"/>
              </w:rPr>
              <w:t>Частка прямих інвестицій ВВП України</w:t>
            </w:r>
          </w:p>
        </w:tc>
      </w:tr>
      <w:tr w:rsidR="00194488" w:rsidRPr="00280459" w:rsidTr="00CD7BF1">
        <w:trPr>
          <w:trHeight w:val="271"/>
          <w:jc w:val="center"/>
        </w:trPr>
        <w:tc>
          <w:tcPr>
            <w:tcW w:w="2432" w:type="dxa"/>
            <w:vAlign w:val="center"/>
          </w:tcPr>
          <w:p w:rsidR="00194488" w:rsidRPr="00280459" w:rsidRDefault="00194488" w:rsidP="00CD7BF1">
            <w:pPr>
              <w:ind w:firstLine="0"/>
              <w:jc w:val="center"/>
              <w:rPr>
                <w:sz w:val="24"/>
                <w:szCs w:val="20"/>
                <w:lang w:val="uk-UA"/>
              </w:rPr>
            </w:pPr>
            <w:r w:rsidRPr="00280459">
              <w:rPr>
                <w:sz w:val="24"/>
                <w:szCs w:val="20"/>
                <w:lang w:val="uk-UA"/>
              </w:rPr>
              <w:t>2018</w:t>
            </w:r>
          </w:p>
        </w:tc>
        <w:tc>
          <w:tcPr>
            <w:tcW w:w="2432" w:type="dxa"/>
            <w:vAlign w:val="center"/>
          </w:tcPr>
          <w:p w:rsidR="00194488" w:rsidRPr="00280459" w:rsidRDefault="00194488" w:rsidP="00CD7BF1">
            <w:pPr>
              <w:ind w:firstLine="0"/>
              <w:jc w:val="center"/>
              <w:rPr>
                <w:sz w:val="24"/>
                <w:szCs w:val="20"/>
                <w:lang w:val="uk-UA"/>
              </w:rPr>
            </w:pPr>
            <w:r w:rsidRPr="00280459">
              <w:rPr>
                <w:sz w:val="24"/>
                <w:szCs w:val="20"/>
                <w:lang w:val="uk-UA"/>
              </w:rPr>
              <w:t>46894</w:t>
            </w:r>
          </w:p>
        </w:tc>
        <w:tc>
          <w:tcPr>
            <w:tcW w:w="2432" w:type="dxa"/>
            <w:vAlign w:val="center"/>
          </w:tcPr>
          <w:p w:rsidR="00194488" w:rsidRPr="00280459" w:rsidRDefault="00194488" w:rsidP="00CD7BF1">
            <w:pPr>
              <w:ind w:firstLine="0"/>
              <w:jc w:val="center"/>
              <w:rPr>
                <w:sz w:val="24"/>
                <w:szCs w:val="20"/>
                <w:lang w:val="uk-UA"/>
              </w:rPr>
            </w:pPr>
            <w:r w:rsidRPr="00280459">
              <w:rPr>
                <w:sz w:val="24"/>
                <w:szCs w:val="20"/>
                <w:lang w:val="uk-UA"/>
              </w:rPr>
              <w:t>130832</w:t>
            </w:r>
          </w:p>
        </w:tc>
        <w:tc>
          <w:tcPr>
            <w:tcW w:w="2433" w:type="dxa"/>
            <w:vAlign w:val="center"/>
          </w:tcPr>
          <w:p w:rsidR="00194488" w:rsidRPr="00280459" w:rsidRDefault="000077A1" w:rsidP="00CD7BF1">
            <w:pPr>
              <w:ind w:firstLine="0"/>
              <w:jc w:val="center"/>
              <w:rPr>
                <w:sz w:val="24"/>
                <w:szCs w:val="20"/>
                <w:lang w:val="uk-UA"/>
              </w:rPr>
            </w:pPr>
            <w:r w:rsidRPr="00280459">
              <w:rPr>
                <w:sz w:val="24"/>
                <w:szCs w:val="20"/>
                <w:lang w:val="uk-UA"/>
              </w:rPr>
              <w:t>35,8</w:t>
            </w:r>
          </w:p>
        </w:tc>
      </w:tr>
      <w:tr w:rsidR="00194488" w:rsidRPr="00280459" w:rsidTr="00CD7BF1">
        <w:trPr>
          <w:trHeight w:val="271"/>
          <w:jc w:val="center"/>
        </w:trPr>
        <w:tc>
          <w:tcPr>
            <w:tcW w:w="2432" w:type="dxa"/>
            <w:vAlign w:val="center"/>
          </w:tcPr>
          <w:p w:rsidR="00194488" w:rsidRPr="00280459" w:rsidRDefault="00194488" w:rsidP="00CD7BF1">
            <w:pPr>
              <w:ind w:firstLine="0"/>
              <w:jc w:val="center"/>
              <w:rPr>
                <w:sz w:val="24"/>
                <w:szCs w:val="20"/>
                <w:lang w:val="uk-UA"/>
              </w:rPr>
            </w:pPr>
            <w:r w:rsidRPr="00280459">
              <w:rPr>
                <w:sz w:val="24"/>
                <w:szCs w:val="20"/>
                <w:lang w:val="uk-UA"/>
              </w:rPr>
              <w:t>2019</w:t>
            </w:r>
          </w:p>
        </w:tc>
        <w:tc>
          <w:tcPr>
            <w:tcW w:w="2432" w:type="dxa"/>
            <w:vAlign w:val="center"/>
          </w:tcPr>
          <w:p w:rsidR="00194488" w:rsidRPr="00280459" w:rsidRDefault="00194488" w:rsidP="00CD7BF1">
            <w:pPr>
              <w:ind w:firstLine="0"/>
              <w:jc w:val="center"/>
              <w:rPr>
                <w:sz w:val="24"/>
                <w:szCs w:val="20"/>
                <w:lang w:val="uk-UA"/>
              </w:rPr>
            </w:pPr>
            <w:r w:rsidRPr="00280459">
              <w:rPr>
                <w:sz w:val="24"/>
                <w:szCs w:val="20"/>
                <w:lang w:val="uk-UA"/>
              </w:rPr>
              <w:t>54209</w:t>
            </w:r>
          </w:p>
        </w:tc>
        <w:tc>
          <w:tcPr>
            <w:tcW w:w="2432" w:type="dxa"/>
            <w:vAlign w:val="center"/>
          </w:tcPr>
          <w:p w:rsidR="00194488" w:rsidRPr="00280459" w:rsidRDefault="00194488" w:rsidP="00CD7BF1">
            <w:pPr>
              <w:ind w:firstLine="0"/>
              <w:jc w:val="center"/>
              <w:rPr>
                <w:sz w:val="24"/>
                <w:szCs w:val="20"/>
                <w:lang w:val="uk-UA"/>
              </w:rPr>
            </w:pPr>
            <w:r w:rsidRPr="00280459">
              <w:rPr>
                <w:sz w:val="24"/>
                <w:szCs w:val="20"/>
                <w:lang w:val="uk-UA"/>
              </w:rPr>
              <w:t>153781</w:t>
            </w:r>
          </w:p>
        </w:tc>
        <w:tc>
          <w:tcPr>
            <w:tcW w:w="2433" w:type="dxa"/>
            <w:vAlign w:val="center"/>
          </w:tcPr>
          <w:p w:rsidR="00194488" w:rsidRPr="00280459" w:rsidRDefault="000077A1" w:rsidP="00CD7BF1">
            <w:pPr>
              <w:ind w:firstLine="0"/>
              <w:jc w:val="center"/>
              <w:rPr>
                <w:sz w:val="24"/>
                <w:szCs w:val="20"/>
                <w:lang w:val="uk-UA"/>
              </w:rPr>
            </w:pPr>
            <w:r w:rsidRPr="00280459">
              <w:rPr>
                <w:sz w:val="24"/>
                <w:szCs w:val="20"/>
                <w:lang w:val="uk-UA"/>
              </w:rPr>
              <w:t>35,3</w:t>
            </w:r>
          </w:p>
        </w:tc>
      </w:tr>
      <w:tr w:rsidR="00194488" w:rsidRPr="00280459" w:rsidTr="00CD7BF1">
        <w:trPr>
          <w:trHeight w:val="271"/>
          <w:jc w:val="center"/>
        </w:trPr>
        <w:tc>
          <w:tcPr>
            <w:tcW w:w="2432" w:type="dxa"/>
            <w:vAlign w:val="center"/>
          </w:tcPr>
          <w:p w:rsidR="00194488" w:rsidRPr="00280459" w:rsidRDefault="00194488" w:rsidP="00CD7BF1">
            <w:pPr>
              <w:ind w:firstLine="0"/>
              <w:jc w:val="center"/>
              <w:rPr>
                <w:sz w:val="24"/>
                <w:szCs w:val="20"/>
                <w:lang w:val="uk-UA"/>
              </w:rPr>
            </w:pPr>
            <w:r w:rsidRPr="00280459">
              <w:rPr>
                <w:sz w:val="24"/>
                <w:szCs w:val="20"/>
                <w:lang w:val="uk-UA"/>
              </w:rPr>
              <w:t>2020</w:t>
            </w:r>
          </w:p>
        </w:tc>
        <w:tc>
          <w:tcPr>
            <w:tcW w:w="2432" w:type="dxa"/>
            <w:vAlign w:val="center"/>
          </w:tcPr>
          <w:p w:rsidR="00194488" w:rsidRPr="00280459" w:rsidRDefault="00194488" w:rsidP="00CD7BF1">
            <w:pPr>
              <w:ind w:firstLine="0"/>
              <w:jc w:val="center"/>
              <w:rPr>
                <w:sz w:val="24"/>
                <w:szCs w:val="20"/>
                <w:lang w:val="uk-UA"/>
              </w:rPr>
            </w:pPr>
            <w:r w:rsidRPr="00280459">
              <w:rPr>
                <w:sz w:val="24"/>
                <w:szCs w:val="20"/>
                <w:lang w:val="uk-UA"/>
              </w:rPr>
              <w:t>52091</w:t>
            </w:r>
          </w:p>
        </w:tc>
        <w:tc>
          <w:tcPr>
            <w:tcW w:w="2432" w:type="dxa"/>
            <w:vAlign w:val="center"/>
          </w:tcPr>
          <w:p w:rsidR="00194488" w:rsidRPr="00280459" w:rsidRDefault="00194488" w:rsidP="00CD7BF1">
            <w:pPr>
              <w:ind w:firstLine="0"/>
              <w:jc w:val="center"/>
              <w:rPr>
                <w:sz w:val="24"/>
                <w:szCs w:val="20"/>
                <w:lang w:val="uk-UA"/>
              </w:rPr>
            </w:pPr>
            <w:r w:rsidRPr="00280459">
              <w:rPr>
                <w:sz w:val="24"/>
                <w:szCs w:val="20"/>
                <w:lang w:val="uk-UA"/>
              </w:rPr>
              <w:t>155582</w:t>
            </w:r>
          </w:p>
        </w:tc>
        <w:tc>
          <w:tcPr>
            <w:tcW w:w="2433" w:type="dxa"/>
            <w:vAlign w:val="center"/>
          </w:tcPr>
          <w:p w:rsidR="00194488" w:rsidRPr="00280459" w:rsidRDefault="000077A1" w:rsidP="00CD7BF1">
            <w:pPr>
              <w:ind w:firstLine="0"/>
              <w:jc w:val="center"/>
              <w:rPr>
                <w:sz w:val="24"/>
                <w:szCs w:val="20"/>
                <w:lang w:val="uk-UA"/>
              </w:rPr>
            </w:pPr>
            <w:r w:rsidRPr="00280459">
              <w:rPr>
                <w:sz w:val="24"/>
                <w:szCs w:val="20"/>
                <w:lang w:val="uk-UA"/>
              </w:rPr>
              <w:t>33,5</w:t>
            </w:r>
          </w:p>
        </w:tc>
      </w:tr>
      <w:tr w:rsidR="00194488" w:rsidRPr="00280459" w:rsidTr="00CD7BF1">
        <w:trPr>
          <w:trHeight w:val="286"/>
          <w:jc w:val="center"/>
        </w:trPr>
        <w:tc>
          <w:tcPr>
            <w:tcW w:w="2432" w:type="dxa"/>
            <w:vAlign w:val="center"/>
          </w:tcPr>
          <w:p w:rsidR="00194488" w:rsidRPr="00280459" w:rsidRDefault="00194488" w:rsidP="00CD7BF1">
            <w:pPr>
              <w:ind w:firstLine="0"/>
              <w:jc w:val="center"/>
              <w:rPr>
                <w:sz w:val="24"/>
                <w:szCs w:val="20"/>
                <w:lang w:val="uk-UA"/>
              </w:rPr>
            </w:pPr>
            <w:r w:rsidRPr="00280459">
              <w:rPr>
                <w:sz w:val="24"/>
                <w:szCs w:val="20"/>
                <w:lang w:val="uk-UA"/>
              </w:rPr>
              <w:t>2021</w:t>
            </w:r>
          </w:p>
        </w:tc>
        <w:tc>
          <w:tcPr>
            <w:tcW w:w="2432" w:type="dxa"/>
            <w:vAlign w:val="center"/>
          </w:tcPr>
          <w:p w:rsidR="00194488" w:rsidRPr="00280459" w:rsidRDefault="00194488" w:rsidP="00CD7BF1">
            <w:pPr>
              <w:ind w:firstLine="0"/>
              <w:jc w:val="center"/>
              <w:rPr>
                <w:sz w:val="24"/>
                <w:szCs w:val="20"/>
                <w:lang w:val="uk-UA"/>
              </w:rPr>
            </w:pPr>
            <w:r w:rsidRPr="00280459">
              <w:rPr>
                <w:sz w:val="24"/>
                <w:szCs w:val="20"/>
                <w:lang w:val="uk-UA"/>
              </w:rPr>
              <w:t>65746</w:t>
            </w:r>
          </w:p>
        </w:tc>
        <w:tc>
          <w:tcPr>
            <w:tcW w:w="2432" w:type="dxa"/>
            <w:vAlign w:val="center"/>
          </w:tcPr>
          <w:p w:rsidR="00194488" w:rsidRPr="00280459" w:rsidRDefault="00194488" w:rsidP="00CD7BF1">
            <w:pPr>
              <w:ind w:firstLine="0"/>
              <w:jc w:val="center"/>
              <w:rPr>
                <w:sz w:val="24"/>
                <w:szCs w:val="20"/>
                <w:lang w:val="uk-UA"/>
              </w:rPr>
            </w:pPr>
            <w:r w:rsidRPr="00280459">
              <w:rPr>
                <w:sz w:val="24"/>
                <w:szCs w:val="20"/>
                <w:lang w:val="uk-UA"/>
              </w:rPr>
              <w:t>199770</w:t>
            </w:r>
          </w:p>
        </w:tc>
        <w:tc>
          <w:tcPr>
            <w:tcW w:w="2433" w:type="dxa"/>
            <w:vAlign w:val="center"/>
          </w:tcPr>
          <w:p w:rsidR="00194488" w:rsidRPr="00280459" w:rsidRDefault="000077A1" w:rsidP="00CD7BF1">
            <w:pPr>
              <w:ind w:firstLine="0"/>
              <w:jc w:val="center"/>
              <w:rPr>
                <w:sz w:val="24"/>
                <w:szCs w:val="20"/>
                <w:lang w:val="uk-UA"/>
              </w:rPr>
            </w:pPr>
            <w:r w:rsidRPr="00280459">
              <w:rPr>
                <w:sz w:val="24"/>
                <w:szCs w:val="20"/>
                <w:lang w:val="uk-UA"/>
              </w:rPr>
              <w:t>32,9</w:t>
            </w:r>
          </w:p>
        </w:tc>
      </w:tr>
      <w:tr w:rsidR="00194488" w:rsidRPr="00280459" w:rsidTr="00CD7BF1">
        <w:trPr>
          <w:trHeight w:val="271"/>
          <w:jc w:val="center"/>
        </w:trPr>
        <w:tc>
          <w:tcPr>
            <w:tcW w:w="2432" w:type="dxa"/>
            <w:vAlign w:val="center"/>
          </w:tcPr>
          <w:p w:rsidR="00194488" w:rsidRPr="00280459" w:rsidRDefault="00194488" w:rsidP="00CD7BF1">
            <w:pPr>
              <w:ind w:firstLine="0"/>
              <w:jc w:val="center"/>
              <w:rPr>
                <w:sz w:val="24"/>
                <w:szCs w:val="20"/>
                <w:lang w:val="uk-UA"/>
              </w:rPr>
            </w:pPr>
            <w:r w:rsidRPr="00280459">
              <w:rPr>
                <w:sz w:val="24"/>
                <w:szCs w:val="20"/>
                <w:lang w:val="uk-UA"/>
              </w:rPr>
              <w:t>2022</w:t>
            </w:r>
          </w:p>
        </w:tc>
        <w:tc>
          <w:tcPr>
            <w:tcW w:w="2432" w:type="dxa"/>
            <w:vAlign w:val="center"/>
          </w:tcPr>
          <w:p w:rsidR="00194488" w:rsidRPr="00280459" w:rsidRDefault="00194488" w:rsidP="00CD7BF1">
            <w:pPr>
              <w:ind w:firstLine="0"/>
              <w:jc w:val="center"/>
              <w:rPr>
                <w:sz w:val="24"/>
                <w:szCs w:val="20"/>
                <w:lang w:val="uk-UA"/>
              </w:rPr>
            </w:pPr>
            <w:r w:rsidRPr="00280459">
              <w:rPr>
                <w:sz w:val="24"/>
                <w:szCs w:val="20"/>
                <w:lang w:val="uk-UA"/>
              </w:rPr>
              <w:t>51000</w:t>
            </w:r>
          </w:p>
        </w:tc>
        <w:tc>
          <w:tcPr>
            <w:tcW w:w="2432" w:type="dxa"/>
            <w:vAlign w:val="center"/>
          </w:tcPr>
          <w:p w:rsidR="00194488" w:rsidRPr="00280459" w:rsidRDefault="00194488" w:rsidP="00CD7BF1">
            <w:pPr>
              <w:ind w:firstLine="0"/>
              <w:jc w:val="center"/>
              <w:rPr>
                <w:sz w:val="24"/>
                <w:szCs w:val="20"/>
                <w:lang w:val="uk-UA"/>
              </w:rPr>
            </w:pPr>
            <w:r w:rsidRPr="00280459">
              <w:rPr>
                <w:sz w:val="24"/>
                <w:szCs w:val="20"/>
                <w:lang w:val="uk-UA"/>
              </w:rPr>
              <w:t>160500</w:t>
            </w:r>
          </w:p>
        </w:tc>
        <w:tc>
          <w:tcPr>
            <w:tcW w:w="2433" w:type="dxa"/>
            <w:vAlign w:val="center"/>
          </w:tcPr>
          <w:p w:rsidR="00194488" w:rsidRPr="00280459" w:rsidRDefault="000077A1" w:rsidP="00CD7BF1">
            <w:pPr>
              <w:ind w:firstLine="0"/>
              <w:jc w:val="center"/>
              <w:rPr>
                <w:sz w:val="24"/>
                <w:szCs w:val="20"/>
                <w:lang w:val="uk-UA"/>
              </w:rPr>
            </w:pPr>
            <w:r w:rsidRPr="00280459">
              <w:rPr>
                <w:sz w:val="24"/>
                <w:szCs w:val="20"/>
                <w:lang w:val="uk-UA"/>
              </w:rPr>
              <w:t>31,8</w:t>
            </w:r>
          </w:p>
        </w:tc>
      </w:tr>
      <w:tr w:rsidR="00194488" w:rsidRPr="00280459" w:rsidTr="00CD7BF1">
        <w:trPr>
          <w:trHeight w:val="256"/>
          <w:jc w:val="center"/>
        </w:trPr>
        <w:tc>
          <w:tcPr>
            <w:tcW w:w="2432" w:type="dxa"/>
            <w:vAlign w:val="center"/>
          </w:tcPr>
          <w:p w:rsidR="00194488" w:rsidRPr="00280459" w:rsidRDefault="00194488" w:rsidP="00CD7BF1">
            <w:pPr>
              <w:ind w:firstLine="0"/>
              <w:jc w:val="center"/>
              <w:rPr>
                <w:sz w:val="24"/>
                <w:szCs w:val="20"/>
                <w:lang w:val="uk-UA"/>
              </w:rPr>
            </w:pPr>
            <w:r w:rsidRPr="00280459">
              <w:rPr>
                <w:sz w:val="24"/>
                <w:szCs w:val="20"/>
                <w:lang w:val="uk-UA"/>
              </w:rPr>
              <w:t>2023</w:t>
            </w:r>
          </w:p>
        </w:tc>
        <w:tc>
          <w:tcPr>
            <w:tcW w:w="2432" w:type="dxa"/>
            <w:vAlign w:val="center"/>
          </w:tcPr>
          <w:p w:rsidR="00194488" w:rsidRPr="00280459" w:rsidRDefault="00194488" w:rsidP="00CD7BF1">
            <w:pPr>
              <w:ind w:firstLine="0"/>
              <w:jc w:val="center"/>
              <w:rPr>
                <w:sz w:val="24"/>
                <w:szCs w:val="20"/>
                <w:lang w:val="uk-UA"/>
              </w:rPr>
            </w:pPr>
            <w:r w:rsidRPr="00280459">
              <w:rPr>
                <w:sz w:val="24"/>
                <w:szCs w:val="20"/>
                <w:lang w:val="uk-UA"/>
              </w:rPr>
              <w:t>54900</w:t>
            </w:r>
          </w:p>
        </w:tc>
        <w:tc>
          <w:tcPr>
            <w:tcW w:w="2432" w:type="dxa"/>
            <w:vAlign w:val="center"/>
          </w:tcPr>
          <w:p w:rsidR="00194488" w:rsidRPr="00280459" w:rsidRDefault="006D1676" w:rsidP="00CD7BF1">
            <w:pPr>
              <w:ind w:firstLine="0"/>
              <w:jc w:val="center"/>
              <w:rPr>
                <w:sz w:val="24"/>
                <w:szCs w:val="20"/>
                <w:lang w:val="uk-UA"/>
              </w:rPr>
            </w:pPr>
            <w:r w:rsidRPr="00280459">
              <w:rPr>
                <w:sz w:val="24"/>
                <w:szCs w:val="20"/>
                <w:lang w:val="uk-UA"/>
              </w:rPr>
              <w:t>170827</w:t>
            </w:r>
          </w:p>
        </w:tc>
        <w:tc>
          <w:tcPr>
            <w:tcW w:w="2433" w:type="dxa"/>
            <w:vAlign w:val="center"/>
          </w:tcPr>
          <w:p w:rsidR="00194488" w:rsidRPr="00280459" w:rsidRDefault="000077A1" w:rsidP="00CD7BF1">
            <w:pPr>
              <w:ind w:firstLine="0"/>
              <w:jc w:val="center"/>
              <w:rPr>
                <w:sz w:val="24"/>
                <w:szCs w:val="20"/>
                <w:lang w:val="uk-UA"/>
              </w:rPr>
            </w:pPr>
            <w:r w:rsidRPr="00280459">
              <w:rPr>
                <w:sz w:val="24"/>
                <w:szCs w:val="20"/>
                <w:lang w:val="uk-UA"/>
              </w:rPr>
              <w:t>32,1</w:t>
            </w:r>
          </w:p>
        </w:tc>
      </w:tr>
    </w:tbl>
    <w:p w:rsidR="008D387C" w:rsidRPr="00C66867" w:rsidRDefault="00B46A92" w:rsidP="00AF4EEE">
      <w:pPr>
        <w:rPr>
          <w:sz w:val="24"/>
          <w:szCs w:val="20"/>
        </w:rPr>
      </w:pPr>
      <w:r w:rsidRPr="00280459">
        <w:rPr>
          <w:sz w:val="24"/>
          <w:szCs w:val="20"/>
          <w:lang w:val="uk-UA"/>
        </w:rPr>
        <w:t>Джерело: складено та розраховано автором</w:t>
      </w:r>
      <w:r w:rsidR="00C66867">
        <w:rPr>
          <w:sz w:val="24"/>
          <w:szCs w:val="20"/>
          <w:lang w:val="uk-UA"/>
        </w:rPr>
        <w:t xml:space="preserve"> на основі </w:t>
      </w:r>
      <w:r w:rsidR="00C66867" w:rsidRPr="00C66867">
        <w:rPr>
          <w:sz w:val="24"/>
          <w:szCs w:val="20"/>
        </w:rPr>
        <w:t>[</w:t>
      </w:r>
      <w:r w:rsidR="00C66867">
        <w:rPr>
          <w:sz w:val="24"/>
          <w:szCs w:val="20"/>
          <w:lang w:val="uk-UA"/>
        </w:rPr>
        <w:t>42</w:t>
      </w:r>
      <w:r w:rsidR="00C66867" w:rsidRPr="00C66867">
        <w:rPr>
          <w:sz w:val="24"/>
          <w:szCs w:val="20"/>
        </w:rPr>
        <w:t>]</w:t>
      </w:r>
    </w:p>
    <w:p w:rsidR="00FB3525" w:rsidRPr="00280459" w:rsidRDefault="00FB3525" w:rsidP="00FB3525">
      <w:pPr>
        <w:rPr>
          <w:lang w:val="uk-UA"/>
        </w:rPr>
      </w:pPr>
      <w:r w:rsidRPr="00280459">
        <w:rPr>
          <w:lang w:val="uk-UA"/>
        </w:rPr>
        <w:lastRenderedPageBreak/>
        <w:t>Частка прямих інвестицій у валовому внутрішньому продукті (ВВП) України показує стабільний тенденційний рух протягом розглянутого періоду з 2018 по 2023 рік. Хоча є деякі коливання, загалом, цей показник залишається на стабільному рівні. За останні кілька років можна відзначити тривалий тенденційний спад частки прямих інвестицій у ВВП. Це може бути зумовлено різними факторами, такими як економічна нестабільність, політична ситуація, зміни в законодавстві або недостатній рівень довіри інвесторів.</w:t>
      </w:r>
    </w:p>
    <w:p w:rsidR="00FB3525" w:rsidRPr="00280459" w:rsidRDefault="00FB3525" w:rsidP="00FB3525">
      <w:pPr>
        <w:rPr>
          <w:lang w:val="uk-UA"/>
        </w:rPr>
      </w:pPr>
      <w:r w:rsidRPr="00280459">
        <w:rPr>
          <w:lang w:val="uk-UA"/>
        </w:rPr>
        <w:t>Низький рівень прямих інвестицій може сигналізувати про недостатню привабливість українського ринку для інвесторів або про відсутність необхідних стимулів для інвестування. Це може бути пов</w:t>
      </w:r>
      <w:r w:rsidR="00733C18">
        <w:rPr>
          <w:lang w:val="uk-UA"/>
        </w:rPr>
        <w:t>’</w:t>
      </w:r>
      <w:r w:rsidRPr="00280459">
        <w:rPr>
          <w:lang w:val="uk-UA"/>
        </w:rPr>
        <w:t>язано з корупцією, складнощами у бізнес-кліматі, нестабільністю політичної ситуації чи недостатньою інфраструктурою. Для збільшення частки прямих інвестицій у ВВП необхідно прийняти комплекс заходів, спрямованих на поліпшення інвестиційного клімату, зниження бюрократичних бар</w:t>
      </w:r>
      <w:r w:rsidR="00733C18">
        <w:rPr>
          <w:lang w:val="uk-UA"/>
        </w:rPr>
        <w:t>’</w:t>
      </w:r>
      <w:r w:rsidRPr="00280459">
        <w:rPr>
          <w:lang w:val="uk-UA"/>
        </w:rPr>
        <w:t>єрів, боротьбу з корупцією, покращення інфраструктури, розвиток галузей, які приваблюють інвесторів, і створення стабільного та передбачуваного правового середовища.</w:t>
      </w:r>
    </w:p>
    <w:p w:rsidR="00FB3525" w:rsidRPr="00280459" w:rsidRDefault="00E94885" w:rsidP="00FB3525">
      <w:pPr>
        <w:rPr>
          <w:lang w:val="uk-UA"/>
        </w:rPr>
      </w:pPr>
      <w:r w:rsidRPr="00280459">
        <w:rPr>
          <w:lang w:val="uk-UA"/>
        </w:rPr>
        <w:t>Для оцінки інвестиційної привабливості країни проведемо аналіз інвестиційної активності. На діаграмах 2.1., 2.2., 2.3. представлені показники інвестування в економіку України, а також розрахунки для порівняння частки інвестицій у валовому внутрішньому продукті з нормативними показниками за 20</w:t>
      </w:r>
      <w:r w:rsidR="00145CF2" w:rsidRPr="00280459">
        <w:rPr>
          <w:lang w:val="uk-UA"/>
        </w:rPr>
        <w:t>20</w:t>
      </w:r>
      <w:r w:rsidRPr="00280459">
        <w:rPr>
          <w:lang w:val="uk-UA"/>
        </w:rPr>
        <w:t>-2023 роки.</w:t>
      </w:r>
    </w:p>
    <w:p w:rsidR="00E94885" w:rsidRPr="00280459" w:rsidRDefault="00145CF2" w:rsidP="00FB3525">
      <w:pPr>
        <w:rPr>
          <w:lang w:val="uk-UA"/>
        </w:rPr>
      </w:pPr>
      <w:r w:rsidRPr="00280459">
        <w:rPr>
          <w:noProof/>
          <w:lang w:eastAsia="ru-RU"/>
        </w:rPr>
        <w:lastRenderedPageBreak/>
        <w:drawing>
          <wp:inline distT="0" distB="0" distL="0" distR="0">
            <wp:extent cx="5486400" cy="3200400"/>
            <wp:effectExtent l="0" t="0" r="0" b="0"/>
            <wp:docPr id="16070345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45CF2" w:rsidRPr="00280459" w:rsidRDefault="00145CF2" w:rsidP="00FB3525">
      <w:pPr>
        <w:rPr>
          <w:lang w:val="uk-UA"/>
        </w:rPr>
      </w:pPr>
      <w:r w:rsidRPr="00280459">
        <w:rPr>
          <w:lang w:val="uk-UA"/>
        </w:rPr>
        <w:t>Рисунок 2.1 – ВВП у фактичних цінах за 2020-202</w:t>
      </w:r>
      <w:r w:rsidR="00931FA1" w:rsidRPr="00280459">
        <w:rPr>
          <w:lang w:val="uk-UA"/>
        </w:rPr>
        <w:t>2</w:t>
      </w:r>
      <w:r w:rsidRPr="00280459">
        <w:rPr>
          <w:lang w:val="uk-UA"/>
        </w:rPr>
        <w:t xml:space="preserve"> р.</w:t>
      </w:r>
    </w:p>
    <w:p w:rsidR="00145CF2" w:rsidRPr="00C66867" w:rsidRDefault="00145CF2" w:rsidP="00FB3525">
      <w:pPr>
        <w:rPr>
          <w:sz w:val="24"/>
          <w:szCs w:val="20"/>
        </w:rPr>
      </w:pPr>
      <w:r w:rsidRPr="00280459">
        <w:rPr>
          <w:sz w:val="24"/>
          <w:szCs w:val="20"/>
          <w:lang w:val="uk-UA"/>
        </w:rPr>
        <w:t>Джерело: складено автором</w:t>
      </w:r>
      <w:r w:rsidR="00C66867">
        <w:rPr>
          <w:sz w:val="24"/>
          <w:szCs w:val="20"/>
          <w:lang w:val="uk-UA"/>
        </w:rPr>
        <w:t xml:space="preserve"> на основі </w:t>
      </w:r>
      <w:r w:rsidR="00C66867" w:rsidRPr="00C66867">
        <w:rPr>
          <w:sz w:val="24"/>
          <w:szCs w:val="20"/>
        </w:rPr>
        <w:t>[</w:t>
      </w:r>
      <w:r w:rsidR="00545984">
        <w:rPr>
          <w:sz w:val="24"/>
          <w:szCs w:val="20"/>
          <w:lang w:val="uk-UA"/>
        </w:rPr>
        <w:t>8</w:t>
      </w:r>
      <w:r w:rsidR="00C66867" w:rsidRPr="00C66867">
        <w:rPr>
          <w:sz w:val="24"/>
          <w:szCs w:val="20"/>
        </w:rPr>
        <w:t>]</w:t>
      </w:r>
    </w:p>
    <w:p w:rsidR="00145CF2" w:rsidRPr="00280459" w:rsidRDefault="00145CF2" w:rsidP="00FB3525">
      <w:pPr>
        <w:rPr>
          <w:lang w:val="uk-UA"/>
        </w:rPr>
      </w:pPr>
    </w:p>
    <w:p w:rsidR="00145CF2" w:rsidRPr="00280459" w:rsidRDefault="00833C36" w:rsidP="00FB3525">
      <w:pPr>
        <w:rPr>
          <w:lang w:val="uk-UA"/>
        </w:rPr>
      </w:pPr>
      <w:r w:rsidRPr="00280459">
        <w:rPr>
          <w:noProof/>
          <w:lang w:eastAsia="ru-RU"/>
        </w:rPr>
        <w:drawing>
          <wp:inline distT="0" distB="0" distL="0" distR="0">
            <wp:extent cx="5486400" cy="3200400"/>
            <wp:effectExtent l="0" t="0" r="0" b="0"/>
            <wp:docPr id="154986780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31FA1" w:rsidRPr="00280459" w:rsidRDefault="00931FA1" w:rsidP="00FB3525">
      <w:pPr>
        <w:rPr>
          <w:lang w:val="uk-UA"/>
        </w:rPr>
      </w:pPr>
      <w:r w:rsidRPr="00280459">
        <w:rPr>
          <w:lang w:val="uk-UA"/>
        </w:rPr>
        <w:t>Рисунок 2.2 – Капітальні інвестиції у фактичних цінах за 2020-2022</w:t>
      </w:r>
    </w:p>
    <w:p w:rsidR="005E0D03" w:rsidRPr="00545984" w:rsidRDefault="005E0D03" w:rsidP="00FB3525">
      <w:pPr>
        <w:rPr>
          <w:sz w:val="24"/>
          <w:szCs w:val="20"/>
        </w:rPr>
      </w:pPr>
      <w:r w:rsidRPr="00280459">
        <w:rPr>
          <w:sz w:val="24"/>
          <w:szCs w:val="20"/>
          <w:lang w:val="uk-UA"/>
        </w:rPr>
        <w:t>Джерело: складено автором</w:t>
      </w:r>
      <w:r w:rsidR="00545984">
        <w:rPr>
          <w:sz w:val="24"/>
          <w:szCs w:val="20"/>
          <w:lang w:val="uk-UA"/>
        </w:rPr>
        <w:t xml:space="preserve"> на основі </w:t>
      </w:r>
      <w:r w:rsidR="00545984" w:rsidRPr="00545984">
        <w:rPr>
          <w:sz w:val="24"/>
          <w:szCs w:val="20"/>
        </w:rPr>
        <w:t>[</w:t>
      </w:r>
      <w:r w:rsidR="00545984">
        <w:rPr>
          <w:sz w:val="24"/>
          <w:szCs w:val="20"/>
          <w:lang w:val="uk-UA"/>
        </w:rPr>
        <w:t>26</w:t>
      </w:r>
      <w:r w:rsidR="00545984" w:rsidRPr="00545984">
        <w:rPr>
          <w:sz w:val="24"/>
          <w:szCs w:val="20"/>
        </w:rPr>
        <w:t>]</w:t>
      </w:r>
    </w:p>
    <w:p w:rsidR="005E0D03" w:rsidRPr="00280459" w:rsidRDefault="005E0D03" w:rsidP="00FB3525">
      <w:pPr>
        <w:rPr>
          <w:sz w:val="24"/>
          <w:szCs w:val="20"/>
          <w:lang w:val="uk-UA"/>
        </w:rPr>
      </w:pPr>
    </w:p>
    <w:p w:rsidR="005E0D03" w:rsidRPr="00280459" w:rsidRDefault="005E0D03" w:rsidP="00FB3525">
      <w:pPr>
        <w:rPr>
          <w:lang w:val="uk-UA"/>
        </w:rPr>
      </w:pPr>
    </w:p>
    <w:p w:rsidR="0069251E" w:rsidRPr="00280459" w:rsidRDefault="00DE58AC" w:rsidP="00FB3525">
      <w:pPr>
        <w:rPr>
          <w:lang w:val="uk-UA"/>
        </w:rPr>
      </w:pPr>
      <w:r w:rsidRPr="00280459">
        <w:rPr>
          <w:noProof/>
          <w:lang w:eastAsia="ru-RU"/>
        </w:rPr>
        <w:drawing>
          <wp:inline distT="0" distB="0" distL="0" distR="0">
            <wp:extent cx="5486400" cy="3200400"/>
            <wp:effectExtent l="0" t="0" r="0" b="0"/>
            <wp:docPr id="54935939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20F9C" w:rsidRPr="00280459" w:rsidRDefault="00A20F9C" w:rsidP="00FB3525">
      <w:pPr>
        <w:rPr>
          <w:lang w:val="uk-UA"/>
        </w:rPr>
      </w:pPr>
      <w:r w:rsidRPr="00280459">
        <w:rPr>
          <w:lang w:val="uk-UA"/>
        </w:rPr>
        <w:t>Рисунок 2.3 – Капітальні інвестиції у % до ВВП</w:t>
      </w:r>
    </w:p>
    <w:p w:rsidR="00A20F9C" w:rsidRPr="00545984" w:rsidRDefault="00A20F9C" w:rsidP="00FB3525">
      <w:pPr>
        <w:rPr>
          <w:sz w:val="24"/>
          <w:szCs w:val="20"/>
        </w:rPr>
      </w:pPr>
      <w:r w:rsidRPr="00280459">
        <w:rPr>
          <w:sz w:val="24"/>
          <w:szCs w:val="20"/>
          <w:lang w:val="uk-UA"/>
        </w:rPr>
        <w:t>Джерело: складено</w:t>
      </w:r>
      <w:r w:rsidR="00A20949" w:rsidRPr="00280459">
        <w:rPr>
          <w:sz w:val="24"/>
          <w:szCs w:val="20"/>
          <w:lang w:val="uk-UA"/>
        </w:rPr>
        <w:t xml:space="preserve"> та розраховано</w:t>
      </w:r>
      <w:r w:rsidRPr="00280459">
        <w:rPr>
          <w:sz w:val="24"/>
          <w:szCs w:val="20"/>
          <w:lang w:val="uk-UA"/>
        </w:rPr>
        <w:t xml:space="preserve"> автором</w:t>
      </w:r>
      <w:r w:rsidR="00545984">
        <w:rPr>
          <w:sz w:val="24"/>
          <w:szCs w:val="20"/>
          <w:lang w:val="uk-UA"/>
        </w:rPr>
        <w:t xml:space="preserve"> на основі </w:t>
      </w:r>
      <w:r w:rsidR="00545984" w:rsidRPr="00545984">
        <w:rPr>
          <w:sz w:val="24"/>
          <w:szCs w:val="20"/>
        </w:rPr>
        <w:t>[</w:t>
      </w:r>
      <w:r w:rsidR="00545984">
        <w:rPr>
          <w:sz w:val="24"/>
          <w:szCs w:val="20"/>
          <w:lang w:val="uk-UA"/>
        </w:rPr>
        <w:t>8; 26</w:t>
      </w:r>
      <w:r w:rsidR="00545984" w:rsidRPr="00545984">
        <w:rPr>
          <w:sz w:val="24"/>
          <w:szCs w:val="20"/>
        </w:rPr>
        <w:t>]</w:t>
      </w:r>
    </w:p>
    <w:p w:rsidR="00A20F9C" w:rsidRPr="00280459" w:rsidRDefault="00A20F9C" w:rsidP="00FB3525">
      <w:pPr>
        <w:rPr>
          <w:lang w:val="uk-UA"/>
        </w:rPr>
      </w:pPr>
    </w:p>
    <w:p w:rsidR="006D4C98" w:rsidRPr="00280459" w:rsidRDefault="006D4C98" w:rsidP="00FB3525">
      <w:pPr>
        <w:rPr>
          <w:lang w:val="uk-UA"/>
        </w:rPr>
      </w:pPr>
      <w:r w:rsidRPr="00280459">
        <w:rPr>
          <w:lang w:val="uk-UA"/>
        </w:rPr>
        <w:t>В аналізованих даних можна спостерігати коливання показників ВВП та капітальних інвестицій протягом трьох років. За період з 2020 по 2021 рік спостерігалося значне зростання як ВВП, так і капітальних інвестицій. Однак у 2022 році відбулася помітна зміна, коли обидва показники знизилися порівняно з попереднім роком. Крім того, співвідношення капітальних інвестицій до ВВП також зазнало змін, хоча цей показник залишається високим. Ці дані свідчать про те, що економіка переживає коливання та знаходиться у періоді адаптації до змін у внутрішній та зовнішній ситуації</w:t>
      </w:r>
      <w:r w:rsidR="00E74BEB" w:rsidRPr="00280459">
        <w:rPr>
          <w:lang w:val="uk-UA"/>
        </w:rPr>
        <w:t>, включаючи повномасштабне вторгнення росії.</w:t>
      </w:r>
    </w:p>
    <w:p w:rsidR="0052771D" w:rsidRPr="00280459" w:rsidRDefault="0052771D" w:rsidP="0052771D">
      <w:pPr>
        <w:rPr>
          <w:lang w:val="uk-UA"/>
        </w:rPr>
      </w:pPr>
      <w:r w:rsidRPr="00280459">
        <w:rPr>
          <w:lang w:val="uk-UA"/>
        </w:rPr>
        <w:t xml:space="preserve">Аналізуючи дані щодо ВВП та капітальних інвестицій за останні три роки, можна зробити висновок про зміну інвестиційної привабливості країни. У 2020 році спостерігалася висока інвестиційна активність, що відображалася у високому рівні капітальних інвестицій відносно ВВП </w:t>
      </w:r>
      <w:r w:rsidR="0074506F" w:rsidRPr="00280459">
        <w:rPr>
          <w:lang w:val="uk-UA"/>
        </w:rPr>
        <w:t>–</w:t>
      </w:r>
      <w:r w:rsidRPr="00280459">
        <w:rPr>
          <w:lang w:val="uk-UA"/>
        </w:rPr>
        <w:t xml:space="preserve"> 58%. Однак у </w:t>
      </w:r>
      <w:r w:rsidRPr="00280459">
        <w:rPr>
          <w:lang w:val="uk-UA"/>
        </w:rPr>
        <w:lastRenderedPageBreak/>
        <w:t>наступному році, 2021, спостерігається значн</w:t>
      </w:r>
      <w:r w:rsidR="0074506F" w:rsidRPr="00280459">
        <w:rPr>
          <w:lang w:val="uk-UA"/>
        </w:rPr>
        <w:t>е</w:t>
      </w:r>
      <w:r w:rsidRPr="00280459">
        <w:rPr>
          <w:lang w:val="uk-UA"/>
        </w:rPr>
        <w:t xml:space="preserve"> зрост</w:t>
      </w:r>
      <w:r w:rsidR="0074506F" w:rsidRPr="00280459">
        <w:rPr>
          <w:lang w:val="uk-UA"/>
        </w:rPr>
        <w:t>ання</w:t>
      </w:r>
      <w:r w:rsidRPr="00280459">
        <w:rPr>
          <w:lang w:val="uk-UA"/>
        </w:rPr>
        <w:t xml:space="preserve"> ВВП, але відношення капітальних інвестицій до ВВП зменшилося до 39,30%. Це може свідчити про те, що хоча економіка зростає, інвестиційна привабливість країни слабшає.</w:t>
      </w:r>
    </w:p>
    <w:p w:rsidR="0052771D" w:rsidRPr="00280459" w:rsidRDefault="0052771D" w:rsidP="0052771D">
      <w:pPr>
        <w:rPr>
          <w:lang w:val="uk-UA"/>
        </w:rPr>
      </w:pPr>
      <w:r w:rsidRPr="00280459">
        <w:rPr>
          <w:lang w:val="uk-UA"/>
        </w:rPr>
        <w:t xml:space="preserve">У 2022 році, хоча ВВП знову знизився, проте відношення капітальних інвестицій до ВВП залишилося майже на тому самому рівні </w:t>
      </w:r>
      <w:r w:rsidR="003E2FAD" w:rsidRPr="00280459">
        <w:rPr>
          <w:lang w:val="uk-UA"/>
        </w:rPr>
        <w:t>–</w:t>
      </w:r>
      <w:r w:rsidRPr="00280459">
        <w:rPr>
          <w:lang w:val="uk-UA"/>
        </w:rPr>
        <w:t xml:space="preserve"> 39,17%. Це може свідчити про стабілізацію інвестиційного клімату, але водночас про необхідність подальших заходів для стимулювання інвестиційної активності та збільшення інвестиційної привабливості країни.</w:t>
      </w:r>
    </w:p>
    <w:p w:rsidR="00BF16AE" w:rsidRPr="00280459" w:rsidRDefault="00E45B20" w:rsidP="0052771D">
      <w:pPr>
        <w:rPr>
          <w:lang w:val="uk-UA"/>
        </w:rPr>
      </w:pPr>
      <w:r w:rsidRPr="00280459">
        <w:rPr>
          <w:lang w:val="uk-UA"/>
        </w:rPr>
        <w:t>Таблиця 2.2 – Капітальні інвестиції за джерелами фінансування</w:t>
      </w:r>
    </w:p>
    <w:tbl>
      <w:tblPr>
        <w:tblStyle w:val="a4"/>
        <w:tblW w:w="0" w:type="auto"/>
        <w:tblLook w:val="04A0" w:firstRow="1" w:lastRow="0" w:firstColumn="1" w:lastColumn="0" w:noHBand="0" w:noVBand="1"/>
      </w:tblPr>
      <w:tblGrid>
        <w:gridCol w:w="2830"/>
        <w:gridCol w:w="1866"/>
        <w:gridCol w:w="1756"/>
        <w:gridCol w:w="1500"/>
        <w:gridCol w:w="1727"/>
      </w:tblGrid>
      <w:tr w:rsidR="009031B8" w:rsidRPr="00280459" w:rsidTr="00F93EED">
        <w:trPr>
          <w:trHeight w:val="165"/>
        </w:trPr>
        <w:tc>
          <w:tcPr>
            <w:tcW w:w="2830" w:type="dxa"/>
            <w:vMerge w:val="restart"/>
            <w:vAlign w:val="center"/>
          </w:tcPr>
          <w:p w:rsidR="009031B8" w:rsidRPr="00280459" w:rsidRDefault="009031B8" w:rsidP="00B55160">
            <w:pPr>
              <w:ind w:firstLine="0"/>
              <w:jc w:val="center"/>
              <w:rPr>
                <w:sz w:val="24"/>
                <w:szCs w:val="20"/>
                <w:lang w:val="uk-UA"/>
              </w:rPr>
            </w:pPr>
          </w:p>
        </w:tc>
        <w:tc>
          <w:tcPr>
            <w:tcW w:w="3622" w:type="dxa"/>
            <w:gridSpan w:val="2"/>
            <w:vAlign w:val="center"/>
          </w:tcPr>
          <w:p w:rsidR="00FC03FC" w:rsidRPr="00280459" w:rsidRDefault="00FC03FC" w:rsidP="00B55160">
            <w:pPr>
              <w:ind w:firstLine="0"/>
              <w:jc w:val="center"/>
              <w:rPr>
                <w:sz w:val="24"/>
                <w:szCs w:val="20"/>
                <w:lang w:val="uk-UA"/>
              </w:rPr>
            </w:pPr>
            <w:r w:rsidRPr="00280459">
              <w:rPr>
                <w:sz w:val="24"/>
                <w:szCs w:val="20"/>
                <w:lang w:val="uk-UA"/>
              </w:rPr>
              <w:t>Використано капітальних</w:t>
            </w:r>
          </w:p>
          <w:p w:rsidR="009031B8" w:rsidRPr="00280459" w:rsidRDefault="00FC03FC" w:rsidP="00B55160">
            <w:pPr>
              <w:ind w:firstLine="0"/>
              <w:jc w:val="center"/>
              <w:rPr>
                <w:sz w:val="24"/>
                <w:szCs w:val="20"/>
                <w:lang w:val="uk-UA"/>
              </w:rPr>
            </w:pPr>
            <w:r w:rsidRPr="00280459">
              <w:rPr>
                <w:sz w:val="24"/>
                <w:szCs w:val="20"/>
                <w:lang w:val="uk-UA"/>
              </w:rPr>
              <w:t>інвестицій у 2020 р.</w:t>
            </w:r>
          </w:p>
        </w:tc>
        <w:tc>
          <w:tcPr>
            <w:tcW w:w="3227" w:type="dxa"/>
            <w:gridSpan w:val="2"/>
            <w:vAlign w:val="center"/>
          </w:tcPr>
          <w:p w:rsidR="00FC03FC" w:rsidRPr="00280459" w:rsidRDefault="00FC03FC" w:rsidP="00B55160">
            <w:pPr>
              <w:ind w:firstLine="0"/>
              <w:jc w:val="center"/>
              <w:rPr>
                <w:sz w:val="24"/>
                <w:szCs w:val="20"/>
                <w:lang w:val="uk-UA"/>
              </w:rPr>
            </w:pPr>
            <w:r w:rsidRPr="00280459">
              <w:rPr>
                <w:sz w:val="24"/>
                <w:szCs w:val="20"/>
                <w:lang w:val="uk-UA"/>
              </w:rPr>
              <w:t>Використано капітальних</w:t>
            </w:r>
          </w:p>
          <w:p w:rsidR="009031B8" w:rsidRPr="00280459" w:rsidRDefault="00FC03FC" w:rsidP="00B55160">
            <w:pPr>
              <w:ind w:firstLine="0"/>
              <w:jc w:val="center"/>
              <w:rPr>
                <w:sz w:val="24"/>
                <w:szCs w:val="20"/>
                <w:lang w:val="uk-UA"/>
              </w:rPr>
            </w:pPr>
            <w:r w:rsidRPr="00280459">
              <w:rPr>
                <w:sz w:val="24"/>
                <w:szCs w:val="20"/>
                <w:lang w:val="uk-UA"/>
              </w:rPr>
              <w:t>інвестицій у 2021 р.</w:t>
            </w:r>
          </w:p>
        </w:tc>
      </w:tr>
      <w:tr w:rsidR="009031B8" w:rsidRPr="00280459" w:rsidTr="00F93EED">
        <w:trPr>
          <w:trHeight w:val="150"/>
        </w:trPr>
        <w:tc>
          <w:tcPr>
            <w:tcW w:w="2830" w:type="dxa"/>
            <w:vMerge/>
            <w:vAlign w:val="center"/>
          </w:tcPr>
          <w:p w:rsidR="009031B8" w:rsidRPr="00280459" w:rsidRDefault="009031B8" w:rsidP="00B55160">
            <w:pPr>
              <w:ind w:firstLine="0"/>
              <w:jc w:val="center"/>
              <w:rPr>
                <w:sz w:val="24"/>
                <w:szCs w:val="20"/>
                <w:lang w:val="uk-UA"/>
              </w:rPr>
            </w:pPr>
          </w:p>
        </w:tc>
        <w:tc>
          <w:tcPr>
            <w:tcW w:w="1866" w:type="dxa"/>
            <w:vAlign w:val="center"/>
          </w:tcPr>
          <w:p w:rsidR="009031B8" w:rsidRPr="00280459" w:rsidRDefault="000F62D0" w:rsidP="00B55160">
            <w:pPr>
              <w:ind w:firstLine="0"/>
              <w:jc w:val="center"/>
              <w:rPr>
                <w:sz w:val="24"/>
                <w:szCs w:val="20"/>
                <w:lang w:val="uk-UA"/>
              </w:rPr>
            </w:pPr>
            <w:r w:rsidRPr="00280459">
              <w:rPr>
                <w:sz w:val="24"/>
                <w:szCs w:val="20"/>
                <w:lang w:val="uk-UA"/>
              </w:rPr>
              <w:t>млн грн.</w:t>
            </w:r>
          </w:p>
        </w:tc>
        <w:tc>
          <w:tcPr>
            <w:tcW w:w="1756" w:type="dxa"/>
            <w:vAlign w:val="center"/>
          </w:tcPr>
          <w:p w:rsidR="000F62D0" w:rsidRPr="00280459" w:rsidRDefault="000F62D0" w:rsidP="00B55160">
            <w:pPr>
              <w:ind w:firstLine="0"/>
              <w:jc w:val="center"/>
              <w:rPr>
                <w:sz w:val="24"/>
                <w:szCs w:val="20"/>
                <w:lang w:val="uk-UA"/>
              </w:rPr>
            </w:pPr>
            <w:r w:rsidRPr="00280459">
              <w:rPr>
                <w:sz w:val="24"/>
                <w:szCs w:val="20"/>
                <w:lang w:val="uk-UA"/>
              </w:rPr>
              <w:t>у % до</w:t>
            </w:r>
          </w:p>
          <w:p w:rsidR="000F62D0" w:rsidRPr="00280459" w:rsidRDefault="000F62D0" w:rsidP="00B55160">
            <w:pPr>
              <w:ind w:firstLine="0"/>
              <w:jc w:val="center"/>
              <w:rPr>
                <w:sz w:val="24"/>
                <w:szCs w:val="20"/>
                <w:lang w:val="uk-UA"/>
              </w:rPr>
            </w:pPr>
            <w:r w:rsidRPr="00280459">
              <w:rPr>
                <w:sz w:val="24"/>
                <w:szCs w:val="20"/>
                <w:lang w:val="uk-UA"/>
              </w:rPr>
              <w:t>загального</w:t>
            </w:r>
          </w:p>
          <w:p w:rsidR="009031B8" w:rsidRPr="00280459" w:rsidRDefault="000F62D0" w:rsidP="00B55160">
            <w:pPr>
              <w:ind w:firstLine="0"/>
              <w:jc w:val="center"/>
              <w:rPr>
                <w:sz w:val="24"/>
                <w:szCs w:val="20"/>
                <w:lang w:val="uk-UA"/>
              </w:rPr>
            </w:pPr>
            <w:r w:rsidRPr="00280459">
              <w:rPr>
                <w:sz w:val="24"/>
                <w:szCs w:val="20"/>
                <w:lang w:val="uk-UA"/>
              </w:rPr>
              <w:t>обсягу</w:t>
            </w:r>
          </w:p>
        </w:tc>
        <w:tc>
          <w:tcPr>
            <w:tcW w:w="1500" w:type="dxa"/>
            <w:vAlign w:val="center"/>
          </w:tcPr>
          <w:p w:rsidR="009031B8" w:rsidRPr="00280459" w:rsidRDefault="000F62D0" w:rsidP="00B55160">
            <w:pPr>
              <w:ind w:firstLine="0"/>
              <w:jc w:val="center"/>
              <w:rPr>
                <w:sz w:val="24"/>
                <w:szCs w:val="20"/>
                <w:lang w:val="uk-UA"/>
              </w:rPr>
            </w:pPr>
            <w:r w:rsidRPr="00280459">
              <w:rPr>
                <w:sz w:val="24"/>
                <w:szCs w:val="20"/>
                <w:lang w:val="uk-UA"/>
              </w:rPr>
              <w:t>млн грн.</w:t>
            </w:r>
          </w:p>
        </w:tc>
        <w:tc>
          <w:tcPr>
            <w:tcW w:w="1727" w:type="dxa"/>
            <w:vAlign w:val="center"/>
          </w:tcPr>
          <w:p w:rsidR="000F62D0" w:rsidRPr="00280459" w:rsidRDefault="000F62D0" w:rsidP="00B55160">
            <w:pPr>
              <w:ind w:firstLine="0"/>
              <w:jc w:val="center"/>
              <w:rPr>
                <w:sz w:val="24"/>
                <w:szCs w:val="20"/>
                <w:lang w:val="uk-UA"/>
              </w:rPr>
            </w:pPr>
            <w:r w:rsidRPr="00280459">
              <w:rPr>
                <w:sz w:val="24"/>
                <w:szCs w:val="20"/>
                <w:lang w:val="uk-UA"/>
              </w:rPr>
              <w:t>у % до</w:t>
            </w:r>
          </w:p>
          <w:p w:rsidR="000F62D0" w:rsidRPr="00280459" w:rsidRDefault="000F62D0" w:rsidP="00B55160">
            <w:pPr>
              <w:ind w:firstLine="0"/>
              <w:jc w:val="center"/>
              <w:rPr>
                <w:sz w:val="24"/>
                <w:szCs w:val="20"/>
                <w:lang w:val="uk-UA"/>
              </w:rPr>
            </w:pPr>
            <w:r w:rsidRPr="00280459">
              <w:rPr>
                <w:sz w:val="24"/>
                <w:szCs w:val="20"/>
                <w:lang w:val="uk-UA"/>
              </w:rPr>
              <w:t>загального</w:t>
            </w:r>
          </w:p>
          <w:p w:rsidR="009031B8" w:rsidRPr="00280459" w:rsidRDefault="000F62D0" w:rsidP="00B55160">
            <w:pPr>
              <w:ind w:firstLine="0"/>
              <w:jc w:val="center"/>
              <w:rPr>
                <w:sz w:val="24"/>
                <w:szCs w:val="20"/>
                <w:lang w:val="uk-UA"/>
              </w:rPr>
            </w:pPr>
            <w:r w:rsidRPr="00280459">
              <w:rPr>
                <w:sz w:val="24"/>
                <w:szCs w:val="20"/>
                <w:lang w:val="uk-UA"/>
              </w:rPr>
              <w:t>обсягу</w:t>
            </w:r>
          </w:p>
        </w:tc>
      </w:tr>
      <w:tr w:rsidR="009031B8" w:rsidRPr="00280459" w:rsidTr="00F93EED">
        <w:tc>
          <w:tcPr>
            <w:tcW w:w="2830" w:type="dxa"/>
            <w:vAlign w:val="center"/>
          </w:tcPr>
          <w:p w:rsidR="009031B8" w:rsidRPr="00280459" w:rsidRDefault="000F62D0" w:rsidP="00B55160">
            <w:pPr>
              <w:ind w:firstLine="0"/>
              <w:jc w:val="left"/>
              <w:rPr>
                <w:sz w:val="24"/>
                <w:szCs w:val="20"/>
                <w:lang w:val="uk-UA"/>
              </w:rPr>
            </w:pPr>
            <w:r w:rsidRPr="00280459">
              <w:rPr>
                <w:sz w:val="24"/>
                <w:szCs w:val="20"/>
                <w:lang w:val="uk-UA"/>
              </w:rPr>
              <w:t>Усього, у т.ч. за рахунок</w:t>
            </w:r>
          </w:p>
        </w:tc>
        <w:tc>
          <w:tcPr>
            <w:tcW w:w="1866" w:type="dxa"/>
            <w:vAlign w:val="center"/>
          </w:tcPr>
          <w:p w:rsidR="009031B8" w:rsidRPr="00280459" w:rsidRDefault="008171E7" w:rsidP="00B55160">
            <w:pPr>
              <w:ind w:firstLine="0"/>
              <w:jc w:val="center"/>
              <w:rPr>
                <w:sz w:val="24"/>
                <w:szCs w:val="20"/>
                <w:lang w:val="uk-UA"/>
              </w:rPr>
            </w:pPr>
            <w:r w:rsidRPr="00280459">
              <w:rPr>
                <w:sz w:val="24"/>
                <w:szCs w:val="20"/>
                <w:lang w:val="uk-UA"/>
              </w:rPr>
              <w:t>419836,7</w:t>
            </w:r>
          </w:p>
        </w:tc>
        <w:tc>
          <w:tcPr>
            <w:tcW w:w="1756" w:type="dxa"/>
            <w:vAlign w:val="center"/>
          </w:tcPr>
          <w:p w:rsidR="009031B8" w:rsidRPr="00280459" w:rsidRDefault="00A929A1" w:rsidP="00B55160">
            <w:pPr>
              <w:ind w:firstLine="0"/>
              <w:jc w:val="center"/>
              <w:rPr>
                <w:sz w:val="24"/>
                <w:szCs w:val="20"/>
                <w:lang w:val="uk-UA"/>
              </w:rPr>
            </w:pPr>
            <w:r w:rsidRPr="00280459">
              <w:rPr>
                <w:sz w:val="24"/>
                <w:szCs w:val="20"/>
                <w:lang w:val="uk-UA"/>
              </w:rPr>
              <w:t>100</w:t>
            </w:r>
          </w:p>
        </w:tc>
        <w:tc>
          <w:tcPr>
            <w:tcW w:w="1500" w:type="dxa"/>
            <w:vAlign w:val="center"/>
          </w:tcPr>
          <w:p w:rsidR="009031B8" w:rsidRPr="00280459" w:rsidRDefault="00C86F53" w:rsidP="00B55160">
            <w:pPr>
              <w:ind w:firstLine="0"/>
              <w:jc w:val="center"/>
              <w:rPr>
                <w:sz w:val="24"/>
                <w:szCs w:val="20"/>
                <w:lang w:val="uk-UA"/>
              </w:rPr>
            </w:pPr>
            <w:r w:rsidRPr="00280459">
              <w:rPr>
                <w:sz w:val="24"/>
                <w:szCs w:val="20"/>
                <w:lang w:val="uk-UA"/>
              </w:rPr>
              <w:t>528802,0</w:t>
            </w:r>
          </w:p>
        </w:tc>
        <w:tc>
          <w:tcPr>
            <w:tcW w:w="1727" w:type="dxa"/>
            <w:vAlign w:val="center"/>
          </w:tcPr>
          <w:p w:rsidR="009031B8" w:rsidRPr="00280459" w:rsidRDefault="00C86F53" w:rsidP="00B55160">
            <w:pPr>
              <w:ind w:firstLine="0"/>
              <w:jc w:val="center"/>
              <w:rPr>
                <w:sz w:val="24"/>
                <w:szCs w:val="20"/>
                <w:lang w:val="uk-UA"/>
              </w:rPr>
            </w:pPr>
            <w:r w:rsidRPr="00280459">
              <w:rPr>
                <w:sz w:val="24"/>
                <w:szCs w:val="20"/>
                <w:lang w:val="uk-UA"/>
              </w:rPr>
              <w:t>100</w:t>
            </w:r>
          </w:p>
        </w:tc>
      </w:tr>
      <w:tr w:rsidR="009031B8" w:rsidRPr="00280459" w:rsidTr="00F93EED">
        <w:tc>
          <w:tcPr>
            <w:tcW w:w="2830" w:type="dxa"/>
            <w:vAlign w:val="center"/>
          </w:tcPr>
          <w:p w:rsidR="00566DEE" w:rsidRPr="00280459" w:rsidRDefault="00566DEE" w:rsidP="00B55160">
            <w:pPr>
              <w:ind w:firstLine="0"/>
              <w:jc w:val="left"/>
              <w:rPr>
                <w:sz w:val="24"/>
                <w:szCs w:val="20"/>
                <w:lang w:val="uk-UA"/>
              </w:rPr>
            </w:pPr>
            <w:r w:rsidRPr="00280459">
              <w:rPr>
                <w:sz w:val="24"/>
                <w:szCs w:val="20"/>
                <w:lang w:val="uk-UA"/>
              </w:rPr>
              <w:t>коштів</w:t>
            </w:r>
          </w:p>
          <w:p w:rsidR="00566DEE" w:rsidRPr="00280459" w:rsidRDefault="00566DEE" w:rsidP="00B55160">
            <w:pPr>
              <w:ind w:firstLine="0"/>
              <w:jc w:val="left"/>
              <w:rPr>
                <w:sz w:val="24"/>
                <w:szCs w:val="20"/>
                <w:lang w:val="uk-UA"/>
              </w:rPr>
            </w:pPr>
            <w:r w:rsidRPr="00280459">
              <w:rPr>
                <w:sz w:val="24"/>
                <w:szCs w:val="20"/>
                <w:lang w:val="uk-UA"/>
              </w:rPr>
              <w:t>державного</w:t>
            </w:r>
          </w:p>
          <w:p w:rsidR="009031B8" w:rsidRPr="00280459" w:rsidRDefault="00566DEE" w:rsidP="00B55160">
            <w:pPr>
              <w:ind w:firstLine="0"/>
              <w:jc w:val="left"/>
              <w:rPr>
                <w:sz w:val="24"/>
                <w:szCs w:val="20"/>
                <w:lang w:val="uk-UA"/>
              </w:rPr>
            </w:pPr>
            <w:r w:rsidRPr="00280459">
              <w:rPr>
                <w:sz w:val="24"/>
                <w:szCs w:val="20"/>
                <w:lang w:val="uk-UA"/>
              </w:rPr>
              <w:t>бюджету</w:t>
            </w:r>
          </w:p>
        </w:tc>
        <w:tc>
          <w:tcPr>
            <w:tcW w:w="1866" w:type="dxa"/>
            <w:vAlign w:val="center"/>
          </w:tcPr>
          <w:p w:rsidR="009031B8" w:rsidRPr="00280459" w:rsidRDefault="008171E7" w:rsidP="00B55160">
            <w:pPr>
              <w:ind w:firstLine="0"/>
              <w:jc w:val="center"/>
              <w:rPr>
                <w:sz w:val="24"/>
                <w:szCs w:val="20"/>
                <w:lang w:val="uk-UA"/>
              </w:rPr>
            </w:pPr>
            <w:r w:rsidRPr="00280459">
              <w:rPr>
                <w:sz w:val="24"/>
                <w:szCs w:val="20"/>
                <w:lang w:val="uk-UA"/>
              </w:rPr>
              <w:t>36512,5</w:t>
            </w:r>
          </w:p>
        </w:tc>
        <w:tc>
          <w:tcPr>
            <w:tcW w:w="1756" w:type="dxa"/>
            <w:vAlign w:val="center"/>
          </w:tcPr>
          <w:p w:rsidR="009031B8" w:rsidRPr="00280459" w:rsidRDefault="00A929A1" w:rsidP="00B55160">
            <w:pPr>
              <w:ind w:firstLine="0"/>
              <w:jc w:val="center"/>
              <w:rPr>
                <w:sz w:val="24"/>
                <w:szCs w:val="20"/>
                <w:lang w:val="uk-UA"/>
              </w:rPr>
            </w:pPr>
            <w:r w:rsidRPr="00280459">
              <w:rPr>
                <w:sz w:val="24"/>
                <w:szCs w:val="20"/>
                <w:lang w:val="uk-UA"/>
              </w:rPr>
              <w:t>8,7</w:t>
            </w:r>
          </w:p>
        </w:tc>
        <w:tc>
          <w:tcPr>
            <w:tcW w:w="1500" w:type="dxa"/>
            <w:vAlign w:val="center"/>
          </w:tcPr>
          <w:p w:rsidR="009031B8" w:rsidRPr="00280459" w:rsidRDefault="00C86F53" w:rsidP="00B55160">
            <w:pPr>
              <w:ind w:firstLine="0"/>
              <w:jc w:val="center"/>
              <w:rPr>
                <w:sz w:val="24"/>
                <w:szCs w:val="20"/>
                <w:lang w:val="uk-UA"/>
              </w:rPr>
            </w:pPr>
            <w:r w:rsidRPr="00280459">
              <w:rPr>
                <w:sz w:val="24"/>
                <w:szCs w:val="20"/>
                <w:lang w:val="uk-UA"/>
              </w:rPr>
              <w:t>48545,5</w:t>
            </w:r>
          </w:p>
        </w:tc>
        <w:tc>
          <w:tcPr>
            <w:tcW w:w="1727" w:type="dxa"/>
            <w:vAlign w:val="center"/>
          </w:tcPr>
          <w:p w:rsidR="009031B8" w:rsidRPr="00280459" w:rsidRDefault="00E14E39" w:rsidP="00B55160">
            <w:pPr>
              <w:ind w:firstLine="0"/>
              <w:jc w:val="center"/>
              <w:rPr>
                <w:sz w:val="24"/>
                <w:szCs w:val="20"/>
                <w:lang w:val="uk-UA"/>
              </w:rPr>
            </w:pPr>
            <w:r w:rsidRPr="00280459">
              <w:rPr>
                <w:sz w:val="24"/>
                <w:szCs w:val="20"/>
                <w:lang w:val="uk-UA"/>
              </w:rPr>
              <w:t>9,2</w:t>
            </w:r>
          </w:p>
        </w:tc>
      </w:tr>
      <w:tr w:rsidR="009031B8" w:rsidRPr="00280459" w:rsidTr="00F93EED">
        <w:tc>
          <w:tcPr>
            <w:tcW w:w="2830" w:type="dxa"/>
            <w:vAlign w:val="center"/>
          </w:tcPr>
          <w:p w:rsidR="00566DEE" w:rsidRPr="00280459" w:rsidRDefault="00566DEE" w:rsidP="00B55160">
            <w:pPr>
              <w:ind w:firstLine="0"/>
              <w:jc w:val="left"/>
              <w:rPr>
                <w:sz w:val="24"/>
                <w:szCs w:val="20"/>
                <w:lang w:val="uk-UA"/>
              </w:rPr>
            </w:pPr>
            <w:r w:rsidRPr="00280459">
              <w:rPr>
                <w:sz w:val="24"/>
                <w:szCs w:val="20"/>
                <w:lang w:val="uk-UA"/>
              </w:rPr>
              <w:t>коштів місцевих</w:t>
            </w:r>
          </w:p>
          <w:p w:rsidR="009031B8" w:rsidRPr="00280459" w:rsidRDefault="00566DEE" w:rsidP="00B55160">
            <w:pPr>
              <w:ind w:firstLine="0"/>
              <w:jc w:val="left"/>
              <w:rPr>
                <w:sz w:val="24"/>
                <w:szCs w:val="20"/>
                <w:lang w:val="uk-UA"/>
              </w:rPr>
            </w:pPr>
            <w:r w:rsidRPr="00280459">
              <w:rPr>
                <w:sz w:val="24"/>
                <w:szCs w:val="20"/>
                <w:lang w:val="uk-UA"/>
              </w:rPr>
              <w:t>бюджетів</w:t>
            </w:r>
          </w:p>
        </w:tc>
        <w:tc>
          <w:tcPr>
            <w:tcW w:w="1866" w:type="dxa"/>
            <w:vAlign w:val="center"/>
          </w:tcPr>
          <w:p w:rsidR="009031B8" w:rsidRPr="00280459" w:rsidRDefault="008171E7" w:rsidP="00B55160">
            <w:pPr>
              <w:ind w:firstLine="0"/>
              <w:jc w:val="center"/>
              <w:rPr>
                <w:sz w:val="24"/>
                <w:szCs w:val="20"/>
                <w:lang w:val="uk-UA"/>
              </w:rPr>
            </w:pPr>
            <w:r w:rsidRPr="00280459">
              <w:rPr>
                <w:sz w:val="24"/>
                <w:szCs w:val="20"/>
                <w:lang w:val="uk-UA"/>
              </w:rPr>
              <w:t>43558,3</w:t>
            </w:r>
          </w:p>
        </w:tc>
        <w:tc>
          <w:tcPr>
            <w:tcW w:w="1756" w:type="dxa"/>
            <w:vAlign w:val="center"/>
          </w:tcPr>
          <w:p w:rsidR="009031B8" w:rsidRPr="00280459" w:rsidRDefault="00A929A1" w:rsidP="00B55160">
            <w:pPr>
              <w:ind w:firstLine="0"/>
              <w:jc w:val="center"/>
              <w:rPr>
                <w:sz w:val="24"/>
                <w:szCs w:val="20"/>
                <w:lang w:val="uk-UA"/>
              </w:rPr>
            </w:pPr>
            <w:r w:rsidRPr="00280459">
              <w:rPr>
                <w:sz w:val="24"/>
                <w:szCs w:val="20"/>
                <w:lang w:val="uk-UA"/>
              </w:rPr>
              <w:t>10,4</w:t>
            </w:r>
          </w:p>
        </w:tc>
        <w:tc>
          <w:tcPr>
            <w:tcW w:w="1500" w:type="dxa"/>
            <w:vAlign w:val="center"/>
          </w:tcPr>
          <w:p w:rsidR="009031B8" w:rsidRPr="00280459" w:rsidRDefault="00C86F53" w:rsidP="00B55160">
            <w:pPr>
              <w:ind w:firstLine="0"/>
              <w:jc w:val="center"/>
              <w:rPr>
                <w:sz w:val="24"/>
                <w:szCs w:val="20"/>
                <w:lang w:val="uk-UA"/>
              </w:rPr>
            </w:pPr>
            <w:r w:rsidRPr="00280459">
              <w:rPr>
                <w:sz w:val="24"/>
                <w:szCs w:val="20"/>
                <w:lang w:val="uk-UA"/>
              </w:rPr>
              <w:t>44207,8</w:t>
            </w:r>
          </w:p>
        </w:tc>
        <w:tc>
          <w:tcPr>
            <w:tcW w:w="1727" w:type="dxa"/>
            <w:vAlign w:val="center"/>
          </w:tcPr>
          <w:p w:rsidR="009031B8" w:rsidRPr="00280459" w:rsidRDefault="00E14E39" w:rsidP="00B55160">
            <w:pPr>
              <w:ind w:firstLine="0"/>
              <w:jc w:val="center"/>
              <w:rPr>
                <w:sz w:val="24"/>
                <w:szCs w:val="20"/>
                <w:lang w:val="uk-UA"/>
              </w:rPr>
            </w:pPr>
            <w:r w:rsidRPr="00280459">
              <w:rPr>
                <w:sz w:val="24"/>
                <w:szCs w:val="20"/>
                <w:lang w:val="uk-UA"/>
              </w:rPr>
              <w:t>8,4</w:t>
            </w:r>
          </w:p>
        </w:tc>
      </w:tr>
      <w:tr w:rsidR="009031B8" w:rsidRPr="00280459" w:rsidTr="00F93EED">
        <w:tc>
          <w:tcPr>
            <w:tcW w:w="2830" w:type="dxa"/>
            <w:vAlign w:val="center"/>
          </w:tcPr>
          <w:p w:rsidR="00566DEE" w:rsidRPr="00280459" w:rsidRDefault="00566DEE" w:rsidP="00B55160">
            <w:pPr>
              <w:ind w:firstLine="0"/>
              <w:jc w:val="left"/>
              <w:rPr>
                <w:sz w:val="24"/>
                <w:szCs w:val="20"/>
                <w:lang w:val="uk-UA"/>
              </w:rPr>
            </w:pPr>
            <w:r w:rsidRPr="00280459">
              <w:rPr>
                <w:sz w:val="24"/>
                <w:szCs w:val="20"/>
                <w:lang w:val="uk-UA"/>
              </w:rPr>
              <w:t>власних коштів</w:t>
            </w:r>
          </w:p>
          <w:p w:rsidR="00566DEE" w:rsidRPr="00280459" w:rsidRDefault="00566DEE" w:rsidP="00B55160">
            <w:pPr>
              <w:ind w:firstLine="0"/>
              <w:jc w:val="left"/>
              <w:rPr>
                <w:sz w:val="24"/>
                <w:szCs w:val="20"/>
                <w:lang w:val="uk-UA"/>
              </w:rPr>
            </w:pPr>
            <w:r w:rsidRPr="00280459">
              <w:rPr>
                <w:sz w:val="24"/>
                <w:szCs w:val="20"/>
                <w:lang w:val="uk-UA"/>
              </w:rPr>
              <w:t>підприємств та</w:t>
            </w:r>
          </w:p>
          <w:p w:rsidR="009031B8" w:rsidRPr="00280459" w:rsidRDefault="00566DEE" w:rsidP="00B55160">
            <w:pPr>
              <w:ind w:firstLine="0"/>
              <w:jc w:val="left"/>
              <w:rPr>
                <w:sz w:val="24"/>
                <w:szCs w:val="20"/>
                <w:lang w:val="uk-UA"/>
              </w:rPr>
            </w:pPr>
            <w:r w:rsidRPr="00280459">
              <w:rPr>
                <w:sz w:val="24"/>
                <w:szCs w:val="20"/>
                <w:lang w:val="uk-UA"/>
              </w:rPr>
              <w:t>організацій</w:t>
            </w:r>
          </w:p>
        </w:tc>
        <w:tc>
          <w:tcPr>
            <w:tcW w:w="1866" w:type="dxa"/>
            <w:vAlign w:val="center"/>
          </w:tcPr>
          <w:p w:rsidR="009031B8" w:rsidRPr="00280459" w:rsidRDefault="008171E7" w:rsidP="00B55160">
            <w:pPr>
              <w:ind w:firstLine="0"/>
              <w:jc w:val="center"/>
              <w:rPr>
                <w:sz w:val="24"/>
                <w:szCs w:val="20"/>
                <w:lang w:val="uk-UA"/>
              </w:rPr>
            </w:pPr>
            <w:r w:rsidRPr="00280459">
              <w:rPr>
                <w:sz w:val="24"/>
                <w:szCs w:val="20"/>
                <w:lang w:val="uk-UA"/>
              </w:rPr>
              <w:t>279330,4</w:t>
            </w:r>
          </w:p>
        </w:tc>
        <w:tc>
          <w:tcPr>
            <w:tcW w:w="1756" w:type="dxa"/>
            <w:vAlign w:val="center"/>
          </w:tcPr>
          <w:p w:rsidR="009031B8" w:rsidRPr="00280459" w:rsidRDefault="00A929A1" w:rsidP="00B55160">
            <w:pPr>
              <w:ind w:firstLine="0"/>
              <w:jc w:val="center"/>
              <w:rPr>
                <w:sz w:val="24"/>
                <w:szCs w:val="20"/>
                <w:lang w:val="uk-UA"/>
              </w:rPr>
            </w:pPr>
            <w:r w:rsidRPr="00280459">
              <w:rPr>
                <w:sz w:val="24"/>
                <w:szCs w:val="20"/>
                <w:lang w:val="uk-UA"/>
              </w:rPr>
              <w:t>66,5</w:t>
            </w:r>
          </w:p>
        </w:tc>
        <w:tc>
          <w:tcPr>
            <w:tcW w:w="1500" w:type="dxa"/>
            <w:vAlign w:val="center"/>
          </w:tcPr>
          <w:p w:rsidR="009031B8" w:rsidRPr="00280459" w:rsidRDefault="00C86F53" w:rsidP="00B55160">
            <w:pPr>
              <w:ind w:firstLine="0"/>
              <w:jc w:val="center"/>
              <w:rPr>
                <w:sz w:val="24"/>
                <w:szCs w:val="20"/>
                <w:lang w:val="uk-UA"/>
              </w:rPr>
            </w:pPr>
            <w:r w:rsidRPr="00280459">
              <w:rPr>
                <w:sz w:val="24"/>
                <w:szCs w:val="20"/>
                <w:lang w:val="uk-UA"/>
              </w:rPr>
              <w:t>362693,0</w:t>
            </w:r>
          </w:p>
        </w:tc>
        <w:tc>
          <w:tcPr>
            <w:tcW w:w="1727" w:type="dxa"/>
            <w:vAlign w:val="center"/>
          </w:tcPr>
          <w:p w:rsidR="009031B8" w:rsidRPr="00280459" w:rsidRDefault="00E14E39" w:rsidP="00B55160">
            <w:pPr>
              <w:ind w:firstLine="0"/>
              <w:jc w:val="center"/>
              <w:rPr>
                <w:sz w:val="24"/>
                <w:szCs w:val="20"/>
                <w:lang w:val="uk-UA"/>
              </w:rPr>
            </w:pPr>
            <w:r w:rsidRPr="00280459">
              <w:rPr>
                <w:sz w:val="24"/>
                <w:szCs w:val="20"/>
                <w:lang w:val="uk-UA"/>
              </w:rPr>
              <w:t>68,6</w:t>
            </w:r>
          </w:p>
        </w:tc>
      </w:tr>
      <w:tr w:rsidR="009031B8" w:rsidRPr="00280459" w:rsidTr="00F93EED">
        <w:tc>
          <w:tcPr>
            <w:tcW w:w="2830" w:type="dxa"/>
            <w:vAlign w:val="center"/>
          </w:tcPr>
          <w:p w:rsidR="009031B8" w:rsidRPr="00280459" w:rsidRDefault="00566DEE" w:rsidP="00B55160">
            <w:pPr>
              <w:ind w:firstLine="0"/>
              <w:jc w:val="left"/>
              <w:rPr>
                <w:sz w:val="24"/>
                <w:szCs w:val="20"/>
                <w:lang w:val="uk-UA"/>
              </w:rPr>
            </w:pPr>
            <w:r w:rsidRPr="00280459">
              <w:rPr>
                <w:sz w:val="24"/>
                <w:szCs w:val="20"/>
                <w:lang w:val="uk-UA"/>
              </w:rPr>
              <w:t>кредитів банків та інших позик</w:t>
            </w:r>
          </w:p>
        </w:tc>
        <w:tc>
          <w:tcPr>
            <w:tcW w:w="1866" w:type="dxa"/>
            <w:vAlign w:val="center"/>
          </w:tcPr>
          <w:p w:rsidR="009031B8" w:rsidRPr="00280459" w:rsidRDefault="008171E7" w:rsidP="00B55160">
            <w:pPr>
              <w:ind w:firstLine="0"/>
              <w:jc w:val="center"/>
              <w:rPr>
                <w:sz w:val="24"/>
                <w:szCs w:val="20"/>
                <w:lang w:val="uk-UA"/>
              </w:rPr>
            </w:pPr>
            <w:r w:rsidRPr="00280459">
              <w:rPr>
                <w:sz w:val="24"/>
                <w:szCs w:val="20"/>
                <w:lang w:val="uk-UA"/>
              </w:rPr>
              <w:t>27894,5</w:t>
            </w:r>
          </w:p>
        </w:tc>
        <w:tc>
          <w:tcPr>
            <w:tcW w:w="1756" w:type="dxa"/>
            <w:vAlign w:val="center"/>
          </w:tcPr>
          <w:p w:rsidR="009031B8" w:rsidRPr="00280459" w:rsidRDefault="00A929A1" w:rsidP="00B55160">
            <w:pPr>
              <w:ind w:firstLine="0"/>
              <w:jc w:val="center"/>
              <w:rPr>
                <w:sz w:val="24"/>
                <w:szCs w:val="20"/>
                <w:lang w:val="uk-UA"/>
              </w:rPr>
            </w:pPr>
            <w:r w:rsidRPr="00280459">
              <w:rPr>
                <w:sz w:val="24"/>
                <w:szCs w:val="20"/>
                <w:lang w:val="uk-UA"/>
              </w:rPr>
              <w:t>6,7</w:t>
            </w:r>
          </w:p>
        </w:tc>
        <w:tc>
          <w:tcPr>
            <w:tcW w:w="1500" w:type="dxa"/>
            <w:vAlign w:val="center"/>
          </w:tcPr>
          <w:p w:rsidR="009031B8" w:rsidRPr="00280459" w:rsidRDefault="00C86F53" w:rsidP="00B55160">
            <w:pPr>
              <w:ind w:firstLine="0"/>
              <w:jc w:val="center"/>
              <w:rPr>
                <w:sz w:val="24"/>
                <w:szCs w:val="20"/>
                <w:lang w:val="uk-UA"/>
              </w:rPr>
            </w:pPr>
            <w:r w:rsidRPr="00280459">
              <w:rPr>
                <w:sz w:val="24"/>
                <w:szCs w:val="20"/>
                <w:lang w:val="uk-UA"/>
              </w:rPr>
              <w:t>26654,1</w:t>
            </w:r>
          </w:p>
        </w:tc>
        <w:tc>
          <w:tcPr>
            <w:tcW w:w="1727" w:type="dxa"/>
            <w:vAlign w:val="center"/>
          </w:tcPr>
          <w:p w:rsidR="009031B8" w:rsidRPr="00280459" w:rsidRDefault="00E14E39" w:rsidP="00B55160">
            <w:pPr>
              <w:ind w:firstLine="0"/>
              <w:jc w:val="center"/>
              <w:rPr>
                <w:sz w:val="24"/>
                <w:szCs w:val="20"/>
                <w:lang w:val="uk-UA"/>
              </w:rPr>
            </w:pPr>
            <w:r w:rsidRPr="00280459">
              <w:rPr>
                <w:sz w:val="24"/>
                <w:szCs w:val="20"/>
                <w:lang w:val="uk-UA"/>
              </w:rPr>
              <w:t>5,0</w:t>
            </w:r>
          </w:p>
        </w:tc>
      </w:tr>
      <w:tr w:rsidR="009031B8" w:rsidRPr="00280459" w:rsidTr="00F93EED">
        <w:tc>
          <w:tcPr>
            <w:tcW w:w="2830" w:type="dxa"/>
            <w:vAlign w:val="center"/>
          </w:tcPr>
          <w:p w:rsidR="00566DEE" w:rsidRPr="00280459" w:rsidRDefault="00566DEE" w:rsidP="00B55160">
            <w:pPr>
              <w:ind w:firstLine="0"/>
              <w:jc w:val="left"/>
              <w:rPr>
                <w:sz w:val="24"/>
                <w:szCs w:val="20"/>
                <w:lang w:val="uk-UA"/>
              </w:rPr>
            </w:pPr>
            <w:r w:rsidRPr="00280459">
              <w:rPr>
                <w:sz w:val="24"/>
                <w:szCs w:val="20"/>
                <w:lang w:val="uk-UA"/>
              </w:rPr>
              <w:t>коштів іноземних</w:t>
            </w:r>
          </w:p>
          <w:p w:rsidR="009031B8" w:rsidRPr="00280459" w:rsidRDefault="00566DEE" w:rsidP="00B55160">
            <w:pPr>
              <w:ind w:firstLine="0"/>
              <w:jc w:val="left"/>
              <w:rPr>
                <w:sz w:val="24"/>
                <w:szCs w:val="20"/>
                <w:lang w:val="uk-UA"/>
              </w:rPr>
            </w:pPr>
            <w:r w:rsidRPr="00280459">
              <w:rPr>
                <w:sz w:val="24"/>
                <w:szCs w:val="20"/>
                <w:lang w:val="uk-UA"/>
              </w:rPr>
              <w:t>інвесторів</w:t>
            </w:r>
          </w:p>
        </w:tc>
        <w:tc>
          <w:tcPr>
            <w:tcW w:w="1866" w:type="dxa"/>
            <w:vAlign w:val="center"/>
          </w:tcPr>
          <w:p w:rsidR="009031B8" w:rsidRPr="00280459" w:rsidRDefault="008171E7" w:rsidP="00B55160">
            <w:pPr>
              <w:ind w:firstLine="0"/>
              <w:jc w:val="center"/>
              <w:rPr>
                <w:sz w:val="24"/>
                <w:szCs w:val="20"/>
                <w:lang w:val="uk-UA"/>
              </w:rPr>
            </w:pPr>
            <w:r w:rsidRPr="00280459">
              <w:rPr>
                <w:sz w:val="24"/>
                <w:szCs w:val="20"/>
                <w:lang w:val="uk-UA"/>
              </w:rPr>
              <w:t>1729,2</w:t>
            </w:r>
          </w:p>
        </w:tc>
        <w:tc>
          <w:tcPr>
            <w:tcW w:w="1756" w:type="dxa"/>
            <w:vAlign w:val="center"/>
          </w:tcPr>
          <w:p w:rsidR="009031B8" w:rsidRPr="00280459" w:rsidRDefault="00A929A1" w:rsidP="00B55160">
            <w:pPr>
              <w:ind w:firstLine="0"/>
              <w:jc w:val="center"/>
              <w:rPr>
                <w:sz w:val="24"/>
                <w:szCs w:val="20"/>
                <w:lang w:val="uk-UA"/>
              </w:rPr>
            </w:pPr>
            <w:r w:rsidRPr="00280459">
              <w:rPr>
                <w:sz w:val="24"/>
                <w:szCs w:val="20"/>
                <w:lang w:val="uk-UA"/>
              </w:rPr>
              <w:t>0,4</w:t>
            </w:r>
          </w:p>
        </w:tc>
        <w:tc>
          <w:tcPr>
            <w:tcW w:w="1500" w:type="dxa"/>
            <w:vAlign w:val="center"/>
          </w:tcPr>
          <w:p w:rsidR="009031B8" w:rsidRPr="00280459" w:rsidRDefault="00C86F53" w:rsidP="00B55160">
            <w:pPr>
              <w:ind w:firstLine="0"/>
              <w:jc w:val="center"/>
              <w:rPr>
                <w:sz w:val="24"/>
                <w:szCs w:val="20"/>
                <w:lang w:val="uk-UA"/>
              </w:rPr>
            </w:pPr>
            <w:r w:rsidRPr="00280459">
              <w:rPr>
                <w:sz w:val="24"/>
                <w:szCs w:val="20"/>
                <w:lang w:val="uk-UA"/>
              </w:rPr>
              <w:t>779,0</w:t>
            </w:r>
          </w:p>
        </w:tc>
        <w:tc>
          <w:tcPr>
            <w:tcW w:w="1727" w:type="dxa"/>
            <w:vAlign w:val="center"/>
          </w:tcPr>
          <w:p w:rsidR="009031B8" w:rsidRPr="00280459" w:rsidRDefault="00E14E39" w:rsidP="00B55160">
            <w:pPr>
              <w:ind w:firstLine="0"/>
              <w:jc w:val="center"/>
              <w:rPr>
                <w:sz w:val="24"/>
                <w:szCs w:val="20"/>
                <w:lang w:val="uk-UA"/>
              </w:rPr>
            </w:pPr>
            <w:r w:rsidRPr="00280459">
              <w:rPr>
                <w:sz w:val="24"/>
                <w:szCs w:val="20"/>
                <w:lang w:val="uk-UA"/>
              </w:rPr>
              <w:t>0,1</w:t>
            </w:r>
          </w:p>
        </w:tc>
      </w:tr>
      <w:tr w:rsidR="00566DEE" w:rsidRPr="00280459" w:rsidTr="00F93EED">
        <w:tc>
          <w:tcPr>
            <w:tcW w:w="2830" w:type="dxa"/>
            <w:vAlign w:val="center"/>
          </w:tcPr>
          <w:p w:rsidR="00566DEE" w:rsidRPr="00280459" w:rsidRDefault="00566DEE" w:rsidP="00B55160">
            <w:pPr>
              <w:ind w:firstLine="0"/>
              <w:jc w:val="left"/>
              <w:rPr>
                <w:sz w:val="24"/>
                <w:szCs w:val="20"/>
                <w:lang w:val="uk-UA"/>
              </w:rPr>
            </w:pPr>
            <w:r w:rsidRPr="00280459">
              <w:rPr>
                <w:sz w:val="24"/>
                <w:szCs w:val="20"/>
                <w:lang w:val="uk-UA"/>
              </w:rPr>
              <w:t>коштів населення</w:t>
            </w:r>
          </w:p>
          <w:p w:rsidR="00566DEE" w:rsidRPr="00280459" w:rsidRDefault="00566DEE" w:rsidP="00B55160">
            <w:pPr>
              <w:ind w:firstLine="0"/>
              <w:jc w:val="left"/>
              <w:rPr>
                <w:sz w:val="24"/>
                <w:szCs w:val="20"/>
                <w:lang w:val="uk-UA"/>
              </w:rPr>
            </w:pPr>
            <w:r w:rsidRPr="00280459">
              <w:rPr>
                <w:sz w:val="24"/>
                <w:szCs w:val="20"/>
                <w:lang w:val="uk-UA"/>
              </w:rPr>
              <w:t>на будівництво</w:t>
            </w:r>
          </w:p>
          <w:p w:rsidR="00566DEE" w:rsidRPr="00280459" w:rsidRDefault="00566DEE" w:rsidP="00B55160">
            <w:pPr>
              <w:ind w:firstLine="0"/>
              <w:jc w:val="left"/>
              <w:rPr>
                <w:sz w:val="24"/>
                <w:szCs w:val="20"/>
                <w:lang w:val="uk-UA"/>
              </w:rPr>
            </w:pPr>
            <w:r w:rsidRPr="00280459">
              <w:rPr>
                <w:sz w:val="24"/>
                <w:szCs w:val="20"/>
                <w:lang w:val="uk-UA"/>
              </w:rPr>
              <w:t>житла</w:t>
            </w:r>
          </w:p>
        </w:tc>
        <w:tc>
          <w:tcPr>
            <w:tcW w:w="1866" w:type="dxa"/>
            <w:vAlign w:val="center"/>
          </w:tcPr>
          <w:p w:rsidR="00566DEE" w:rsidRPr="00280459" w:rsidRDefault="008171E7" w:rsidP="00B55160">
            <w:pPr>
              <w:ind w:firstLine="0"/>
              <w:jc w:val="center"/>
              <w:rPr>
                <w:sz w:val="24"/>
                <w:szCs w:val="20"/>
                <w:lang w:val="uk-UA"/>
              </w:rPr>
            </w:pPr>
            <w:r w:rsidRPr="00280459">
              <w:rPr>
                <w:sz w:val="24"/>
                <w:szCs w:val="20"/>
                <w:lang w:val="uk-UA"/>
              </w:rPr>
              <w:t>20590,9</w:t>
            </w:r>
          </w:p>
        </w:tc>
        <w:tc>
          <w:tcPr>
            <w:tcW w:w="1756" w:type="dxa"/>
            <w:vAlign w:val="center"/>
          </w:tcPr>
          <w:p w:rsidR="00566DEE" w:rsidRPr="00280459" w:rsidRDefault="00A929A1" w:rsidP="00B55160">
            <w:pPr>
              <w:ind w:firstLine="0"/>
              <w:jc w:val="center"/>
              <w:rPr>
                <w:sz w:val="24"/>
                <w:szCs w:val="20"/>
                <w:lang w:val="uk-UA"/>
              </w:rPr>
            </w:pPr>
            <w:r w:rsidRPr="00280459">
              <w:rPr>
                <w:sz w:val="24"/>
                <w:szCs w:val="20"/>
                <w:lang w:val="uk-UA"/>
              </w:rPr>
              <w:t>4,9</w:t>
            </w:r>
          </w:p>
        </w:tc>
        <w:tc>
          <w:tcPr>
            <w:tcW w:w="1500" w:type="dxa"/>
            <w:vAlign w:val="center"/>
          </w:tcPr>
          <w:p w:rsidR="00566DEE" w:rsidRPr="00280459" w:rsidRDefault="00C86F53" w:rsidP="00B55160">
            <w:pPr>
              <w:ind w:firstLine="0"/>
              <w:jc w:val="center"/>
              <w:rPr>
                <w:sz w:val="24"/>
                <w:szCs w:val="20"/>
                <w:lang w:val="uk-UA"/>
              </w:rPr>
            </w:pPr>
            <w:r w:rsidRPr="00280459">
              <w:rPr>
                <w:sz w:val="24"/>
                <w:szCs w:val="20"/>
                <w:lang w:val="uk-UA"/>
              </w:rPr>
              <w:t>28576,2</w:t>
            </w:r>
          </w:p>
        </w:tc>
        <w:tc>
          <w:tcPr>
            <w:tcW w:w="1727" w:type="dxa"/>
            <w:vAlign w:val="center"/>
          </w:tcPr>
          <w:p w:rsidR="00566DEE" w:rsidRPr="00280459" w:rsidRDefault="00E14E39" w:rsidP="00B55160">
            <w:pPr>
              <w:ind w:firstLine="0"/>
              <w:jc w:val="center"/>
              <w:rPr>
                <w:sz w:val="24"/>
                <w:szCs w:val="20"/>
                <w:lang w:val="uk-UA"/>
              </w:rPr>
            </w:pPr>
            <w:r w:rsidRPr="00280459">
              <w:rPr>
                <w:sz w:val="24"/>
                <w:szCs w:val="20"/>
                <w:lang w:val="uk-UA"/>
              </w:rPr>
              <w:t>5,4</w:t>
            </w:r>
          </w:p>
        </w:tc>
      </w:tr>
      <w:tr w:rsidR="00566DEE" w:rsidRPr="00280459" w:rsidTr="00F93EED">
        <w:tc>
          <w:tcPr>
            <w:tcW w:w="2830" w:type="dxa"/>
            <w:vAlign w:val="center"/>
          </w:tcPr>
          <w:p w:rsidR="00566DEE" w:rsidRPr="00280459" w:rsidRDefault="00566DEE" w:rsidP="00B55160">
            <w:pPr>
              <w:ind w:firstLine="0"/>
              <w:jc w:val="left"/>
              <w:rPr>
                <w:sz w:val="24"/>
                <w:szCs w:val="20"/>
                <w:lang w:val="uk-UA"/>
              </w:rPr>
            </w:pPr>
            <w:r w:rsidRPr="00280459">
              <w:rPr>
                <w:sz w:val="24"/>
                <w:szCs w:val="20"/>
                <w:lang w:val="uk-UA"/>
              </w:rPr>
              <w:t>інших джерел</w:t>
            </w:r>
          </w:p>
          <w:p w:rsidR="00566DEE" w:rsidRPr="00280459" w:rsidRDefault="00566DEE" w:rsidP="00B55160">
            <w:pPr>
              <w:ind w:firstLine="0"/>
              <w:jc w:val="left"/>
              <w:rPr>
                <w:sz w:val="24"/>
                <w:szCs w:val="20"/>
                <w:lang w:val="uk-UA"/>
              </w:rPr>
            </w:pPr>
            <w:r w:rsidRPr="00280459">
              <w:rPr>
                <w:sz w:val="24"/>
                <w:szCs w:val="20"/>
                <w:lang w:val="uk-UA"/>
              </w:rPr>
              <w:t>фінансування</w:t>
            </w:r>
          </w:p>
        </w:tc>
        <w:tc>
          <w:tcPr>
            <w:tcW w:w="1866" w:type="dxa"/>
            <w:vAlign w:val="center"/>
          </w:tcPr>
          <w:p w:rsidR="00566DEE" w:rsidRPr="00280459" w:rsidRDefault="008171E7" w:rsidP="00B55160">
            <w:pPr>
              <w:ind w:firstLine="0"/>
              <w:jc w:val="center"/>
              <w:rPr>
                <w:sz w:val="24"/>
                <w:szCs w:val="20"/>
                <w:lang w:val="uk-UA"/>
              </w:rPr>
            </w:pPr>
            <w:r w:rsidRPr="00280459">
              <w:rPr>
                <w:sz w:val="24"/>
                <w:szCs w:val="20"/>
                <w:lang w:val="uk-UA"/>
              </w:rPr>
              <w:t>10220,9</w:t>
            </w:r>
          </w:p>
        </w:tc>
        <w:tc>
          <w:tcPr>
            <w:tcW w:w="1756" w:type="dxa"/>
            <w:vAlign w:val="center"/>
          </w:tcPr>
          <w:p w:rsidR="00566DEE" w:rsidRPr="00280459" w:rsidRDefault="00A929A1" w:rsidP="00B55160">
            <w:pPr>
              <w:ind w:firstLine="0"/>
              <w:jc w:val="center"/>
              <w:rPr>
                <w:sz w:val="24"/>
                <w:szCs w:val="20"/>
                <w:lang w:val="uk-UA"/>
              </w:rPr>
            </w:pPr>
            <w:r w:rsidRPr="00280459">
              <w:rPr>
                <w:sz w:val="24"/>
                <w:szCs w:val="20"/>
                <w:lang w:val="uk-UA"/>
              </w:rPr>
              <w:t>2,4</w:t>
            </w:r>
          </w:p>
        </w:tc>
        <w:tc>
          <w:tcPr>
            <w:tcW w:w="1500" w:type="dxa"/>
            <w:vAlign w:val="center"/>
          </w:tcPr>
          <w:p w:rsidR="00566DEE" w:rsidRPr="00280459" w:rsidRDefault="00C86F53" w:rsidP="00B55160">
            <w:pPr>
              <w:ind w:firstLine="0"/>
              <w:jc w:val="center"/>
              <w:rPr>
                <w:sz w:val="24"/>
                <w:szCs w:val="20"/>
                <w:lang w:val="uk-UA"/>
              </w:rPr>
            </w:pPr>
            <w:r w:rsidRPr="00280459">
              <w:rPr>
                <w:sz w:val="24"/>
                <w:szCs w:val="20"/>
                <w:lang w:val="uk-UA"/>
              </w:rPr>
              <w:t>17346,4</w:t>
            </w:r>
          </w:p>
        </w:tc>
        <w:tc>
          <w:tcPr>
            <w:tcW w:w="1727" w:type="dxa"/>
            <w:vAlign w:val="center"/>
          </w:tcPr>
          <w:p w:rsidR="00566DEE" w:rsidRPr="00280459" w:rsidRDefault="00E14E39" w:rsidP="00B55160">
            <w:pPr>
              <w:ind w:firstLine="0"/>
              <w:jc w:val="center"/>
              <w:rPr>
                <w:sz w:val="24"/>
                <w:szCs w:val="20"/>
                <w:lang w:val="uk-UA"/>
              </w:rPr>
            </w:pPr>
            <w:r w:rsidRPr="00280459">
              <w:rPr>
                <w:sz w:val="24"/>
                <w:szCs w:val="20"/>
                <w:lang w:val="uk-UA"/>
              </w:rPr>
              <w:t>3,3</w:t>
            </w:r>
          </w:p>
        </w:tc>
      </w:tr>
    </w:tbl>
    <w:p w:rsidR="00E45B20" w:rsidRPr="0081437F" w:rsidRDefault="00566DEE" w:rsidP="0052771D">
      <w:pPr>
        <w:rPr>
          <w:sz w:val="24"/>
          <w:szCs w:val="20"/>
        </w:rPr>
      </w:pPr>
      <w:r w:rsidRPr="00280459">
        <w:rPr>
          <w:sz w:val="24"/>
          <w:szCs w:val="20"/>
          <w:lang w:val="uk-UA"/>
        </w:rPr>
        <w:t xml:space="preserve">Джерело: складено автором </w:t>
      </w:r>
      <w:r w:rsidR="0081437F">
        <w:rPr>
          <w:sz w:val="24"/>
          <w:szCs w:val="20"/>
          <w:lang w:val="uk-UA"/>
        </w:rPr>
        <w:t xml:space="preserve">на основі </w:t>
      </w:r>
      <w:r w:rsidR="0081437F" w:rsidRPr="0081437F">
        <w:rPr>
          <w:sz w:val="24"/>
          <w:szCs w:val="20"/>
        </w:rPr>
        <w:t>[</w:t>
      </w:r>
      <w:r w:rsidR="00A1578A">
        <w:rPr>
          <w:sz w:val="24"/>
          <w:szCs w:val="20"/>
          <w:lang w:val="uk-UA"/>
        </w:rPr>
        <w:t>13</w:t>
      </w:r>
      <w:r w:rsidR="0081437F" w:rsidRPr="0081437F">
        <w:rPr>
          <w:sz w:val="24"/>
          <w:szCs w:val="20"/>
        </w:rPr>
        <w:t>]</w:t>
      </w:r>
    </w:p>
    <w:p w:rsidR="00A20F9C" w:rsidRPr="00280459" w:rsidRDefault="00A20F9C" w:rsidP="00FB3525">
      <w:pPr>
        <w:rPr>
          <w:lang w:val="uk-UA"/>
        </w:rPr>
      </w:pPr>
    </w:p>
    <w:p w:rsidR="00820059" w:rsidRPr="00280459" w:rsidRDefault="00820059" w:rsidP="00820059">
      <w:pPr>
        <w:rPr>
          <w:lang w:val="uk-UA"/>
        </w:rPr>
      </w:pPr>
      <w:r w:rsidRPr="00280459">
        <w:rPr>
          <w:lang w:val="uk-UA"/>
        </w:rPr>
        <w:t>Загальний обсяг використаних капітальних інвестицій значно збільшився з 419мл</w:t>
      </w:r>
      <w:r w:rsidR="00FF6235" w:rsidRPr="00280459">
        <w:rPr>
          <w:lang w:val="uk-UA"/>
        </w:rPr>
        <w:t>рд</w:t>
      </w:r>
      <w:r w:rsidRPr="00280459">
        <w:rPr>
          <w:lang w:val="uk-UA"/>
        </w:rPr>
        <w:t xml:space="preserve"> грн у 2020 році до 528</w:t>
      </w:r>
      <w:r w:rsidR="00FF6235" w:rsidRPr="00280459">
        <w:rPr>
          <w:lang w:val="uk-UA"/>
        </w:rPr>
        <w:t xml:space="preserve"> млрд</w:t>
      </w:r>
      <w:r w:rsidRPr="00280459">
        <w:rPr>
          <w:lang w:val="uk-UA"/>
        </w:rPr>
        <w:t xml:space="preserve"> грн у 2021 році. Це свідчить про певний ріст інвестиційної активності у країні.</w:t>
      </w:r>
    </w:p>
    <w:p w:rsidR="00820059" w:rsidRPr="00280459" w:rsidRDefault="00820059" w:rsidP="00820059">
      <w:pPr>
        <w:rPr>
          <w:lang w:val="uk-UA"/>
        </w:rPr>
      </w:pPr>
      <w:r w:rsidRPr="00280459">
        <w:rPr>
          <w:lang w:val="uk-UA"/>
        </w:rPr>
        <w:lastRenderedPageBreak/>
        <w:t>За даними, найбільш значну частку в обсягу використаних капітальних інвестицій становлять власні кошти підприємств та організацій, що вказує на активну участь приватного сектору у вкладенні коштів у економіку.</w:t>
      </w:r>
    </w:p>
    <w:p w:rsidR="00820059" w:rsidRPr="00280459" w:rsidRDefault="00820059" w:rsidP="00820059">
      <w:pPr>
        <w:rPr>
          <w:lang w:val="uk-UA"/>
        </w:rPr>
      </w:pPr>
      <w:r w:rsidRPr="00280459">
        <w:rPr>
          <w:lang w:val="uk-UA"/>
        </w:rPr>
        <w:t>Однак важливо звернути увагу на зниження відсоткової частки коштів державного та місцевих бюджетів у 2021 році порівняно з 2020 роком. Це може вказувати на зміну стратегії державного управління та більш активну участь приватного сектору у розвитку інфраструктури та економіки загалом.</w:t>
      </w:r>
    </w:p>
    <w:p w:rsidR="00820059" w:rsidRPr="00280459" w:rsidRDefault="00820059" w:rsidP="00820059">
      <w:pPr>
        <w:rPr>
          <w:lang w:val="uk-UA"/>
        </w:rPr>
      </w:pPr>
      <w:r w:rsidRPr="00280459">
        <w:rPr>
          <w:lang w:val="uk-UA"/>
        </w:rPr>
        <w:t>Також слід відзначити потенціал для зростання вкладень іноземних інвесторів, оскільки їх частка у загальному обсязі залишається невеликою. Це може бути одним з напрямків для подальшої розваги інвестиційної привабливості країни.</w:t>
      </w:r>
    </w:p>
    <w:p w:rsidR="00820059" w:rsidRPr="00280459" w:rsidRDefault="00820059" w:rsidP="00820059">
      <w:pPr>
        <w:rPr>
          <w:lang w:val="uk-UA"/>
        </w:rPr>
      </w:pPr>
      <w:r w:rsidRPr="00280459">
        <w:rPr>
          <w:lang w:val="uk-UA"/>
        </w:rPr>
        <w:t>Отже, на основі аналізу цих даних можна стверджувати, що країна виявляє певний потенціал для інвестицій та розвитку, проте необхідно удосконалювати стратегії залучення та використання різноманітних джерел фінансування для досягнення стійкого економічного зростання.</w:t>
      </w:r>
    </w:p>
    <w:p w:rsidR="00D14F06" w:rsidRPr="00280459" w:rsidRDefault="00D14F06" w:rsidP="00A31514">
      <w:pPr>
        <w:rPr>
          <w:lang w:val="uk-UA"/>
        </w:rPr>
      </w:pPr>
      <w:r w:rsidRPr="00280459">
        <w:rPr>
          <w:lang w:val="uk-UA"/>
        </w:rPr>
        <w:t>Аналізуючи серію інвестиційних раундів українських стартапів у 2023-2024 роках, можна визначити високу інвестиційну привабливість українського ринку для інвесторів з різних країн.</w:t>
      </w:r>
    </w:p>
    <w:p w:rsidR="00D14F06" w:rsidRPr="00875FB5" w:rsidRDefault="00D14F06" w:rsidP="00A31514">
      <w:pPr>
        <w:rPr>
          <w:lang w:val="uk-UA"/>
        </w:rPr>
      </w:pPr>
      <w:r w:rsidRPr="00280459">
        <w:rPr>
          <w:lang w:val="uk-UA"/>
        </w:rPr>
        <w:t>Засновані українцями EdTech-компанія Preply, FintechFarm, та онлайн-школа програмування GoIT залучили значні суми інвестицій, що свідчить про високий інтерес до розвитку освітніх та фінансових технологій в Україні.Крім того, стартапи DressX, NewHomesMate, Haiqu та Instock також залучили інвестиції, підтверджуючи потенціал українських підприємців та інноваційних рішень у галузі електронної комерції, цифрового моделювання, робототехніки та інших секторів</w:t>
      </w:r>
      <w:r w:rsidR="00875FB5" w:rsidRPr="00875FB5">
        <w:rPr>
          <w:lang w:val="uk-UA"/>
        </w:rPr>
        <w:t>[</w:t>
      </w:r>
      <w:r w:rsidR="00875FB5">
        <w:rPr>
          <w:lang w:val="uk-UA"/>
        </w:rPr>
        <w:t>39</w:t>
      </w:r>
      <w:r w:rsidR="00875FB5" w:rsidRPr="00875FB5">
        <w:rPr>
          <w:lang w:val="uk-UA"/>
        </w:rPr>
        <w:t>].</w:t>
      </w:r>
    </w:p>
    <w:p w:rsidR="00D14F06" w:rsidRPr="00280459" w:rsidRDefault="00D14F06" w:rsidP="00A31514">
      <w:pPr>
        <w:rPr>
          <w:lang w:val="uk-UA"/>
        </w:rPr>
      </w:pPr>
      <w:r w:rsidRPr="00280459">
        <w:rPr>
          <w:lang w:val="uk-UA"/>
        </w:rPr>
        <w:t xml:space="preserve">Ці інвестиційні раунди свідчать про довіру міжнародних та локальних інвесторів до українських стартапів, їхнього потенціалу та інноваційності. Така </w:t>
      </w:r>
      <w:r w:rsidRPr="00280459">
        <w:rPr>
          <w:lang w:val="uk-UA"/>
        </w:rPr>
        <w:lastRenderedPageBreak/>
        <w:t>активність на ринку інвестицій підтримує перспективи подальшого зростання та розвитку української технологічної екосистеми.Останні інвестиційні угоди показують високий рівень інвестиційної привабливості українських стартапів як для локальних, так і для міжнародних інвесторів. Кількість та обсяг інвестицій зростають, що свідчить про довіру до інноваційного потенціалу українських компаній.</w:t>
      </w:r>
    </w:p>
    <w:p w:rsidR="00D14F06" w:rsidRPr="00875FB5" w:rsidRDefault="00D14F06" w:rsidP="00A31514">
      <w:pPr>
        <w:rPr>
          <w:lang w:val="uk-UA"/>
        </w:rPr>
      </w:pPr>
      <w:r w:rsidRPr="00280459">
        <w:rPr>
          <w:lang w:val="uk-UA"/>
        </w:rPr>
        <w:t>Українські стартапи з різних галузей, таких як нерухомість, маркетинг, авіація, програмне забезпечення та фінанси, привертають увагу інвесторів своїми продуктами та послугами.Інвестиційні фонди з України, такі як SMRK, FlyerOneVentures, N1 та Hypra, активно вкладають кошти в міжнародні стартапи, що свідчить про розвиток українсько</w:t>
      </w:r>
      <w:r w:rsidR="009C07F7" w:rsidRPr="00280459">
        <w:rPr>
          <w:lang w:val="uk-UA"/>
        </w:rPr>
        <w:t>ї</w:t>
      </w:r>
      <w:r w:rsidRPr="00280459">
        <w:rPr>
          <w:lang w:val="uk-UA"/>
        </w:rPr>
        <w:t xml:space="preserve"> венчурно</w:t>
      </w:r>
      <w:r w:rsidR="009C07F7" w:rsidRPr="00280459">
        <w:rPr>
          <w:lang w:val="uk-UA"/>
        </w:rPr>
        <w:t>ї</w:t>
      </w:r>
      <w:r w:rsidRPr="00280459">
        <w:rPr>
          <w:lang w:val="uk-UA"/>
        </w:rPr>
        <w:t xml:space="preserve"> екосистеми та впевненість у своїх інвестиціях</w:t>
      </w:r>
      <w:r w:rsidR="00875FB5" w:rsidRPr="00875FB5">
        <w:rPr>
          <w:lang w:val="uk-UA"/>
        </w:rPr>
        <w:t>[</w:t>
      </w:r>
      <w:r w:rsidR="00875FB5">
        <w:rPr>
          <w:lang w:val="uk-UA"/>
        </w:rPr>
        <w:t>39</w:t>
      </w:r>
      <w:r w:rsidR="00875FB5" w:rsidRPr="00875FB5">
        <w:rPr>
          <w:lang w:val="uk-UA"/>
        </w:rPr>
        <w:t>].</w:t>
      </w:r>
    </w:p>
    <w:p w:rsidR="00016F8B" w:rsidRPr="00280459" w:rsidRDefault="00016F8B" w:rsidP="00AB0E11">
      <w:pPr>
        <w:rPr>
          <w:lang w:val="uk-UA"/>
        </w:rPr>
      </w:pPr>
      <w:r w:rsidRPr="00280459">
        <w:rPr>
          <w:lang w:val="uk-UA"/>
        </w:rPr>
        <w:t xml:space="preserve">Незважаючи на великий вплив війни на бізнес в Україні, американські компанії виявляють готовність продовжувати свою діяльність в країні після завершення </w:t>
      </w:r>
      <w:r w:rsidR="0086563C" w:rsidRPr="00280459">
        <w:rPr>
          <w:lang w:val="uk-UA"/>
        </w:rPr>
        <w:t>війни</w:t>
      </w:r>
      <w:r w:rsidRPr="00280459">
        <w:rPr>
          <w:lang w:val="uk-UA"/>
        </w:rPr>
        <w:t>. Більшість з них планують навіть збільшити обсяги інвестицій, якщо стане можливим повернення до стабільності та відновлення громадянського життя.</w:t>
      </w:r>
    </w:p>
    <w:p w:rsidR="00D14F06" w:rsidRPr="00280459" w:rsidRDefault="00016F8B" w:rsidP="00016F8B">
      <w:pPr>
        <w:rPr>
          <w:lang w:val="uk-UA"/>
        </w:rPr>
      </w:pPr>
      <w:r w:rsidRPr="00280459">
        <w:rPr>
          <w:lang w:val="uk-UA"/>
        </w:rPr>
        <w:t>Американські компанії вбачають важливість інтеграції з Acquis ЄС для свого бізнесу в Україні і відзначають, що майбутні інвестиції будуть залежати від доступу до ринків Європейського Союзу. Це свідчить про те, що європейські стандарти якості та правові рамки вважаються ключовими для успішного функціонування американських компаній в Україні</w:t>
      </w:r>
      <w:r w:rsidR="00AF1D18" w:rsidRPr="00552011">
        <w:rPr>
          <w:lang w:val="uk-UA"/>
        </w:rPr>
        <w:t>[</w:t>
      </w:r>
      <w:r w:rsidR="00AF1D18">
        <w:rPr>
          <w:lang w:val="uk-UA"/>
        </w:rPr>
        <w:t>68</w:t>
      </w:r>
      <w:r w:rsidR="00AF1D18" w:rsidRPr="00552011">
        <w:rPr>
          <w:lang w:val="uk-UA"/>
        </w:rPr>
        <w:t>]</w:t>
      </w:r>
      <w:r w:rsidR="00AF1D18">
        <w:rPr>
          <w:lang w:val="uk-UA"/>
        </w:rPr>
        <w:t>.</w:t>
      </w:r>
    </w:p>
    <w:p w:rsidR="00AB0E11" w:rsidRPr="00280459" w:rsidRDefault="00AB0E11" w:rsidP="00016F8B">
      <w:pPr>
        <w:rPr>
          <w:lang w:val="uk-UA"/>
        </w:rPr>
      </w:pPr>
      <w:r w:rsidRPr="00280459">
        <w:rPr>
          <w:lang w:val="uk-UA"/>
        </w:rPr>
        <w:t>Т</w:t>
      </w:r>
      <w:r w:rsidR="000F3ABE" w:rsidRPr="00280459">
        <w:rPr>
          <w:lang w:val="uk-UA"/>
        </w:rPr>
        <w:t>аблиця 2.3 – Структура прямих іноземних інвестицій до України</w:t>
      </w:r>
    </w:p>
    <w:tbl>
      <w:tblPr>
        <w:tblStyle w:val="a4"/>
        <w:tblW w:w="0" w:type="auto"/>
        <w:tblLook w:val="04A0" w:firstRow="1" w:lastRow="0" w:firstColumn="1" w:lastColumn="0" w:noHBand="0" w:noVBand="1"/>
      </w:tblPr>
      <w:tblGrid>
        <w:gridCol w:w="2419"/>
        <w:gridCol w:w="2420"/>
        <w:gridCol w:w="2420"/>
        <w:gridCol w:w="2420"/>
      </w:tblGrid>
      <w:tr w:rsidR="00241EA0" w:rsidRPr="00280459" w:rsidTr="00CD5589">
        <w:tc>
          <w:tcPr>
            <w:tcW w:w="2419" w:type="dxa"/>
            <w:vMerge w:val="restart"/>
            <w:vAlign w:val="center"/>
          </w:tcPr>
          <w:p w:rsidR="00241EA0" w:rsidRPr="00280459" w:rsidRDefault="00241EA0" w:rsidP="00CD5589">
            <w:pPr>
              <w:ind w:firstLine="0"/>
              <w:jc w:val="center"/>
              <w:rPr>
                <w:sz w:val="24"/>
                <w:szCs w:val="20"/>
                <w:lang w:val="uk-UA"/>
              </w:rPr>
            </w:pPr>
            <w:r w:rsidRPr="00280459">
              <w:rPr>
                <w:sz w:val="24"/>
                <w:szCs w:val="20"/>
                <w:lang w:val="uk-UA"/>
              </w:rPr>
              <w:t>Країни</w:t>
            </w:r>
          </w:p>
        </w:tc>
        <w:tc>
          <w:tcPr>
            <w:tcW w:w="7260" w:type="dxa"/>
            <w:gridSpan w:val="3"/>
            <w:vAlign w:val="center"/>
          </w:tcPr>
          <w:p w:rsidR="00241EA0" w:rsidRPr="00280459" w:rsidRDefault="00CD6CB9" w:rsidP="00CD5589">
            <w:pPr>
              <w:ind w:firstLine="0"/>
              <w:jc w:val="center"/>
              <w:rPr>
                <w:sz w:val="24"/>
                <w:szCs w:val="20"/>
                <w:lang w:val="uk-UA"/>
              </w:rPr>
            </w:pPr>
            <w:r w:rsidRPr="00280459">
              <w:rPr>
                <w:sz w:val="24"/>
                <w:szCs w:val="20"/>
                <w:lang w:val="uk-UA"/>
              </w:rPr>
              <w:t>Прямі іноземні інвестиції</w:t>
            </w:r>
            <w:r w:rsidR="00FC0451" w:rsidRPr="00280459">
              <w:rPr>
                <w:sz w:val="24"/>
                <w:szCs w:val="20"/>
                <w:lang w:val="uk-UA"/>
              </w:rPr>
              <w:t>, млн дол США</w:t>
            </w:r>
          </w:p>
        </w:tc>
      </w:tr>
      <w:tr w:rsidR="00241EA0" w:rsidRPr="00280459" w:rsidTr="00CD5589">
        <w:tc>
          <w:tcPr>
            <w:tcW w:w="2419" w:type="dxa"/>
            <w:vMerge/>
            <w:vAlign w:val="center"/>
          </w:tcPr>
          <w:p w:rsidR="00241EA0" w:rsidRPr="00280459" w:rsidRDefault="00241EA0" w:rsidP="00CD5589">
            <w:pPr>
              <w:ind w:firstLine="0"/>
              <w:jc w:val="center"/>
              <w:rPr>
                <w:sz w:val="24"/>
                <w:szCs w:val="20"/>
                <w:lang w:val="uk-UA"/>
              </w:rPr>
            </w:pPr>
          </w:p>
        </w:tc>
        <w:tc>
          <w:tcPr>
            <w:tcW w:w="2420" w:type="dxa"/>
            <w:vAlign w:val="center"/>
          </w:tcPr>
          <w:p w:rsidR="00241EA0" w:rsidRPr="00280459" w:rsidRDefault="00CD6CB9" w:rsidP="00CD5589">
            <w:pPr>
              <w:ind w:firstLine="0"/>
              <w:jc w:val="center"/>
              <w:rPr>
                <w:sz w:val="24"/>
                <w:szCs w:val="20"/>
                <w:lang w:val="uk-UA"/>
              </w:rPr>
            </w:pPr>
            <w:r w:rsidRPr="00280459">
              <w:rPr>
                <w:sz w:val="24"/>
                <w:szCs w:val="20"/>
                <w:lang w:val="uk-UA"/>
              </w:rPr>
              <w:t>202</w:t>
            </w:r>
            <w:r w:rsidR="00177B7E" w:rsidRPr="00280459">
              <w:rPr>
                <w:sz w:val="24"/>
                <w:szCs w:val="20"/>
                <w:lang w:val="uk-UA"/>
              </w:rPr>
              <w:t>1</w:t>
            </w:r>
          </w:p>
        </w:tc>
        <w:tc>
          <w:tcPr>
            <w:tcW w:w="2420" w:type="dxa"/>
            <w:vAlign w:val="center"/>
          </w:tcPr>
          <w:p w:rsidR="00241EA0" w:rsidRPr="00280459" w:rsidRDefault="00177B7E" w:rsidP="00CD5589">
            <w:pPr>
              <w:ind w:firstLine="0"/>
              <w:jc w:val="center"/>
              <w:rPr>
                <w:sz w:val="24"/>
                <w:szCs w:val="20"/>
                <w:lang w:val="uk-UA"/>
              </w:rPr>
            </w:pPr>
            <w:r w:rsidRPr="00280459">
              <w:rPr>
                <w:sz w:val="24"/>
                <w:szCs w:val="20"/>
                <w:lang w:val="uk-UA"/>
              </w:rPr>
              <w:t>2022</w:t>
            </w:r>
          </w:p>
        </w:tc>
        <w:tc>
          <w:tcPr>
            <w:tcW w:w="2420" w:type="dxa"/>
            <w:vAlign w:val="center"/>
          </w:tcPr>
          <w:p w:rsidR="00177B7E" w:rsidRPr="00280459" w:rsidRDefault="00177B7E" w:rsidP="00CD5589">
            <w:pPr>
              <w:ind w:firstLine="0"/>
              <w:jc w:val="center"/>
              <w:rPr>
                <w:sz w:val="24"/>
                <w:szCs w:val="20"/>
                <w:lang w:val="uk-UA"/>
              </w:rPr>
            </w:pPr>
            <w:r w:rsidRPr="00280459">
              <w:rPr>
                <w:sz w:val="24"/>
                <w:szCs w:val="20"/>
                <w:lang w:val="uk-UA"/>
              </w:rPr>
              <w:t>Зміна, мл</w:t>
            </w:r>
            <w:r w:rsidR="00043E35">
              <w:rPr>
                <w:sz w:val="24"/>
                <w:szCs w:val="20"/>
                <w:lang w:val="uk-UA"/>
              </w:rPr>
              <w:t>н</w:t>
            </w:r>
            <w:r w:rsidRPr="00280459">
              <w:rPr>
                <w:sz w:val="24"/>
                <w:szCs w:val="20"/>
                <w:lang w:val="uk-UA"/>
              </w:rPr>
              <w:t>дол</w:t>
            </w:r>
          </w:p>
          <w:p w:rsidR="00241EA0" w:rsidRPr="00280459" w:rsidRDefault="00177B7E" w:rsidP="00CD5589">
            <w:pPr>
              <w:ind w:firstLine="0"/>
              <w:jc w:val="center"/>
              <w:rPr>
                <w:sz w:val="24"/>
                <w:szCs w:val="20"/>
                <w:lang w:val="uk-UA"/>
              </w:rPr>
            </w:pPr>
            <w:r w:rsidRPr="00280459">
              <w:rPr>
                <w:sz w:val="24"/>
                <w:szCs w:val="20"/>
                <w:lang w:val="uk-UA"/>
              </w:rPr>
              <w:t>США</w:t>
            </w:r>
          </w:p>
        </w:tc>
      </w:tr>
      <w:tr w:rsidR="00241EA0" w:rsidRPr="00280459" w:rsidTr="00CD5589">
        <w:tc>
          <w:tcPr>
            <w:tcW w:w="2419" w:type="dxa"/>
            <w:vAlign w:val="center"/>
          </w:tcPr>
          <w:p w:rsidR="00241EA0" w:rsidRPr="00280459" w:rsidRDefault="000D68F4" w:rsidP="00CD5589">
            <w:pPr>
              <w:ind w:firstLine="0"/>
              <w:jc w:val="center"/>
              <w:rPr>
                <w:sz w:val="24"/>
                <w:szCs w:val="20"/>
                <w:lang w:val="uk-UA"/>
              </w:rPr>
            </w:pPr>
            <w:r w:rsidRPr="00280459">
              <w:rPr>
                <w:sz w:val="24"/>
                <w:szCs w:val="20"/>
                <w:lang w:val="uk-UA"/>
              </w:rPr>
              <w:t>Кіпр</w:t>
            </w:r>
          </w:p>
        </w:tc>
        <w:tc>
          <w:tcPr>
            <w:tcW w:w="2420" w:type="dxa"/>
            <w:vAlign w:val="center"/>
          </w:tcPr>
          <w:p w:rsidR="00241EA0" w:rsidRPr="00280459" w:rsidRDefault="00FC0451" w:rsidP="00CD5589">
            <w:pPr>
              <w:ind w:firstLine="0"/>
              <w:jc w:val="center"/>
              <w:rPr>
                <w:sz w:val="24"/>
                <w:szCs w:val="20"/>
                <w:lang w:val="uk-UA"/>
              </w:rPr>
            </w:pPr>
            <w:r w:rsidRPr="00280459">
              <w:rPr>
                <w:sz w:val="24"/>
                <w:szCs w:val="20"/>
                <w:lang w:val="uk-UA"/>
              </w:rPr>
              <w:t>1 674,4</w:t>
            </w:r>
          </w:p>
        </w:tc>
        <w:tc>
          <w:tcPr>
            <w:tcW w:w="2420" w:type="dxa"/>
            <w:vAlign w:val="center"/>
          </w:tcPr>
          <w:p w:rsidR="00241EA0" w:rsidRPr="00280459" w:rsidRDefault="00C90734" w:rsidP="00CD5589">
            <w:pPr>
              <w:ind w:firstLine="0"/>
              <w:jc w:val="center"/>
              <w:rPr>
                <w:sz w:val="24"/>
                <w:szCs w:val="20"/>
                <w:lang w:val="uk-UA"/>
              </w:rPr>
            </w:pPr>
            <w:r w:rsidRPr="00280459">
              <w:rPr>
                <w:sz w:val="24"/>
                <w:szCs w:val="20"/>
                <w:lang w:val="uk-UA"/>
              </w:rPr>
              <w:t>-73,8</w:t>
            </w:r>
          </w:p>
        </w:tc>
        <w:tc>
          <w:tcPr>
            <w:tcW w:w="2420" w:type="dxa"/>
            <w:vAlign w:val="center"/>
          </w:tcPr>
          <w:p w:rsidR="00241EA0" w:rsidRPr="00280459" w:rsidRDefault="00CA15E5" w:rsidP="00CD5589">
            <w:pPr>
              <w:ind w:firstLine="0"/>
              <w:jc w:val="center"/>
              <w:rPr>
                <w:sz w:val="24"/>
                <w:szCs w:val="20"/>
                <w:lang w:val="uk-UA"/>
              </w:rPr>
            </w:pPr>
            <w:r w:rsidRPr="00280459">
              <w:rPr>
                <w:sz w:val="24"/>
                <w:szCs w:val="20"/>
                <w:lang w:val="uk-UA"/>
              </w:rPr>
              <w:t>-1748,2</w:t>
            </w:r>
          </w:p>
        </w:tc>
      </w:tr>
      <w:tr w:rsidR="00241EA0" w:rsidRPr="00280459" w:rsidTr="00CD5589">
        <w:tc>
          <w:tcPr>
            <w:tcW w:w="2419" w:type="dxa"/>
            <w:vAlign w:val="center"/>
          </w:tcPr>
          <w:p w:rsidR="00241EA0" w:rsidRPr="00280459" w:rsidRDefault="00574F28" w:rsidP="00CD5589">
            <w:pPr>
              <w:ind w:firstLine="0"/>
              <w:jc w:val="center"/>
              <w:rPr>
                <w:sz w:val="24"/>
                <w:szCs w:val="20"/>
                <w:lang w:val="uk-UA"/>
              </w:rPr>
            </w:pPr>
            <w:r w:rsidRPr="00280459">
              <w:rPr>
                <w:sz w:val="24"/>
                <w:szCs w:val="20"/>
                <w:lang w:val="uk-UA"/>
              </w:rPr>
              <w:t>Нідерланди</w:t>
            </w:r>
          </w:p>
        </w:tc>
        <w:tc>
          <w:tcPr>
            <w:tcW w:w="2420" w:type="dxa"/>
            <w:vAlign w:val="center"/>
          </w:tcPr>
          <w:p w:rsidR="00241EA0" w:rsidRPr="00280459" w:rsidRDefault="00FC0451" w:rsidP="00CD5589">
            <w:pPr>
              <w:ind w:firstLine="0"/>
              <w:jc w:val="center"/>
              <w:rPr>
                <w:sz w:val="24"/>
                <w:szCs w:val="20"/>
                <w:lang w:val="uk-UA"/>
              </w:rPr>
            </w:pPr>
            <w:r w:rsidRPr="00280459">
              <w:rPr>
                <w:sz w:val="24"/>
                <w:szCs w:val="20"/>
                <w:lang w:val="uk-UA"/>
              </w:rPr>
              <w:t>1 435,2</w:t>
            </w:r>
          </w:p>
        </w:tc>
        <w:tc>
          <w:tcPr>
            <w:tcW w:w="2420" w:type="dxa"/>
            <w:vAlign w:val="center"/>
          </w:tcPr>
          <w:p w:rsidR="00241EA0" w:rsidRPr="00280459" w:rsidRDefault="00C90734" w:rsidP="00CD5589">
            <w:pPr>
              <w:ind w:firstLine="0"/>
              <w:jc w:val="center"/>
              <w:rPr>
                <w:sz w:val="24"/>
                <w:szCs w:val="20"/>
                <w:lang w:val="uk-UA"/>
              </w:rPr>
            </w:pPr>
            <w:r w:rsidRPr="00280459">
              <w:rPr>
                <w:sz w:val="24"/>
                <w:szCs w:val="20"/>
                <w:lang w:val="uk-UA"/>
              </w:rPr>
              <w:t>-537,1</w:t>
            </w:r>
          </w:p>
        </w:tc>
        <w:tc>
          <w:tcPr>
            <w:tcW w:w="2420" w:type="dxa"/>
            <w:vAlign w:val="center"/>
          </w:tcPr>
          <w:p w:rsidR="00241EA0" w:rsidRPr="00280459" w:rsidRDefault="00CA15E5" w:rsidP="00CD5589">
            <w:pPr>
              <w:ind w:firstLine="0"/>
              <w:jc w:val="center"/>
              <w:rPr>
                <w:sz w:val="24"/>
                <w:szCs w:val="20"/>
                <w:lang w:val="uk-UA"/>
              </w:rPr>
            </w:pPr>
            <w:r w:rsidRPr="00280459">
              <w:rPr>
                <w:sz w:val="24"/>
                <w:szCs w:val="20"/>
                <w:lang w:val="uk-UA"/>
              </w:rPr>
              <w:t>-1972,3</w:t>
            </w:r>
          </w:p>
        </w:tc>
      </w:tr>
      <w:tr w:rsidR="00241EA0" w:rsidRPr="00280459" w:rsidTr="00CD5589">
        <w:tc>
          <w:tcPr>
            <w:tcW w:w="2419" w:type="dxa"/>
            <w:vAlign w:val="center"/>
          </w:tcPr>
          <w:p w:rsidR="00241EA0" w:rsidRPr="00280459" w:rsidRDefault="00574F28" w:rsidP="00CD5589">
            <w:pPr>
              <w:ind w:firstLine="0"/>
              <w:jc w:val="center"/>
              <w:rPr>
                <w:sz w:val="24"/>
                <w:szCs w:val="20"/>
                <w:lang w:val="uk-UA"/>
              </w:rPr>
            </w:pPr>
            <w:r w:rsidRPr="00280459">
              <w:rPr>
                <w:sz w:val="24"/>
                <w:szCs w:val="20"/>
                <w:lang w:val="uk-UA"/>
              </w:rPr>
              <w:t>Швейцарія</w:t>
            </w:r>
          </w:p>
        </w:tc>
        <w:tc>
          <w:tcPr>
            <w:tcW w:w="2420" w:type="dxa"/>
            <w:vAlign w:val="center"/>
          </w:tcPr>
          <w:p w:rsidR="00241EA0" w:rsidRPr="00280459" w:rsidRDefault="00FC0451" w:rsidP="00CD5589">
            <w:pPr>
              <w:ind w:firstLine="0"/>
              <w:jc w:val="center"/>
              <w:rPr>
                <w:sz w:val="24"/>
                <w:szCs w:val="20"/>
                <w:lang w:val="uk-UA"/>
              </w:rPr>
            </w:pPr>
            <w:r w:rsidRPr="00280459">
              <w:rPr>
                <w:sz w:val="24"/>
                <w:szCs w:val="20"/>
                <w:lang w:val="uk-UA"/>
              </w:rPr>
              <w:t>693,3</w:t>
            </w:r>
          </w:p>
        </w:tc>
        <w:tc>
          <w:tcPr>
            <w:tcW w:w="2420" w:type="dxa"/>
            <w:vAlign w:val="center"/>
          </w:tcPr>
          <w:p w:rsidR="00241EA0" w:rsidRPr="00280459" w:rsidRDefault="00C90734" w:rsidP="00CD5589">
            <w:pPr>
              <w:ind w:firstLine="0"/>
              <w:jc w:val="center"/>
              <w:rPr>
                <w:sz w:val="24"/>
                <w:szCs w:val="20"/>
                <w:lang w:val="uk-UA"/>
              </w:rPr>
            </w:pPr>
            <w:r w:rsidRPr="00280459">
              <w:rPr>
                <w:sz w:val="24"/>
                <w:szCs w:val="20"/>
                <w:lang w:val="uk-UA"/>
              </w:rPr>
              <w:t>362,0</w:t>
            </w:r>
          </w:p>
        </w:tc>
        <w:tc>
          <w:tcPr>
            <w:tcW w:w="2420" w:type="dxa"/>
            <w:vAlign w:val="center"/>
          </w:tcPr>
          <w:p w:rsidR="00241EA0" w:rsidRPr="00280459" w:rsidRDefault="00CA15E5" w:rsidP="00CD5589">
            <w:pPr>
              <w:ind w:firstLine="0"/>
              <w:jc w:val="center"/>
              <w:rPr>
                <w:sz w:val="24"/>
                <w:szCs w:val="20"/>
                <w:lang w:val="uk-UA"/>
              </w:rPr>
            </w:pPr>
            <w:r w:rsidRPr="00280459">
              <w:rPr>
                <w:sz w:val="24"/>
                <w:szCs w:val="20"/>
                <w:lang w:val="uk-UA"/>
              </w:rPr>
              <w:t>-331,3</w:t>
            </w:r>
          </w:p>
        </w:tc>
      </w:tr>
    </w:tbl>
    <w:p w:rsidR="00A82B36" w:rsidRPr="00280459" w:rsidRDefault="00A82B36">
      <w:pPr>
        <w:rPr>
          <w:lang w:val="uk-UA"/>
        </w:rPr>
      </w:pPr>
    </w:p>
    <w:p w:rsidR="005679E4" w:rsidRPr="00280459" w:rsidRDefault="005679E4">
      <w:pPr>
        <w:rPr>
          <w:lang w:val="uk-UA"/>
        </w:rPr>
      </w:pPr>
      <w:r w:rsidRPr="00280459">
        <w:rPr>
          <w:lang w:val="uk-UA"/>
        </w:rPr>
        <w:lastRenderedPageBreak/>
        <w:t>Продовження таблиці 2.3</w:t>
      </w:r>
    </w:p>
    <w:tbl>
      <w:tblPr>
        <w:tblStyle w:val="a4"/>
        <w:tblW w:w="0" w:type="auto"/>
        <w:tblLook w:val="04A0" w:firstRow="1" w:lastRow="0" w:firstColumn="1" w:lastColumn="0" w:noHBand="0" w:noVBand="1"/>
      </w:tblPr>
      <w:tblGrid>
        <w:gridCol w:w="2419"/>
        <w:gridCol w:w="2420"/>
        <w:gridCol w:w="2420"/>
        <w:gridCol w:w="2420"/>
      </w:tblGrid>
      <w:tr w:rsidR="00A82B36" w:rsidRPr="00280459" w:rsidTr="00CD5589">
        <w:tc>
          <w:tcPr>
            <w:tcW w:w="2419" w:type="dxa"/>
            <w:vAlign w:val="center"/>
          </w:tcPr>
          <w:p w:rsidR="00A82B36" w:rsidRPr="00280459" w:rsidRDefault="00A82B36" w:rsidP="00A82B36">
            <w:pPr>
              <w:ind w:firstLine="0"/>
              <w:jc w:val="center"/>
              <w:rPr>
                <w:sz w:val="24"/>
                <w:szCs w:val="20"/>
                <w:lang w:val="uk-UA"/>
              </w:rPr>
            </w:pPr>
            <w:r w:rsidRPr="00280459">
              <w:rPr>
                <w:sz w:val="24"/>
                <w:szCs w:val="20"/>
                <w:lang w:val="uk-UA"/>
              </w:rPr>
              <w:t>Сполучене Королівство Великої Британії та Північної Ірландії</w:t>
            </w:r>
          </w:p>
        </w:tc>
        <w:tc>
          <w:tcPr>
            <w:tcW w:w="2420" w:type="dxa"/>
            <w:vAlign w:val="center"/>
          </w:tcPr>
          <w:p w:rsidR="00A82B36" w:rsidRPr="00280459" w:rsidRDefault="00A82B36" w:rsidP="00A82B36">
            <w:pPr>
              <w:ind w:firstLine="0"/>
              <w:jc w:val="center"/>
              <w:rPr>
                <w:sz w:val="24"/>
                <w:szCs w:val="20"/>
                <w:lang w:val="uk-UA"/>
              </w:rPr>
            </w:pPr>
            <w:r w:rsidRPr="00280459">
              <w:rPr>
                <w:sz w:val="24"/>
                <w:szCs w:val="20"/>
                <w:lang w:val="uk-UA"/>
              </w:rPr>
              <w:t>245,5</w:t>
            </w:r>
          </w:p>
        </w:tc>
        <w:tc>
          <w:tcPr>
            <w:tcW w:w="2420" w:type="dxa"/>
            <w:vAlign w:val="center"/>
          </w:tcPr>
          <w:p w:rsidR="00A82B36" w:rsidRPr="00280459" w:rsidRDefault="00A82B36" w:rsidP="00A82B36">
            <w:pPr>
              <w:ind w:firstLine="0"/>
              <w:jc w:val="center"/>
              <w:rPr>
                <w:sz w:val="24"/>
                <w:szCs w:val="20"/>
                <w:lang w:val="uk-UA"/>
              </w:rPr>
            </w:pPr>
            <w:r w:rsidRPr="00280459">
              <w:rPr>
                <w:sz w:val="24"/>
                <w:szCs w:val="20"/>
                <w:lang w:val="uk-UA"/>
              </w:rPr>
              <w:t>266,8</w:t>
            </w:r>
          </w:p>
        </w:tc>
        <w:tc>
          <w:tcPr>
            <w:tcW w:w="2420" w:type="dxa"/>
            <w:vAlign w:val="center"/>
          </w:tcPr>
          <w:p w:rsidR="00A82B36" w:rsidRPr="00280459" w:rsidRDefault="00A82B36" w:rsidP="00A82B36">
            <w:pPr>
              <w:ind w:firstLine="0"/>
              <w:jc w:val="center"/>
              <w:rPr>
                <w:sz w:val="24"/>
                <w:szCs w:val="20"/>
                <w:lang w:val="uk-UA"/>
              </w:rPr>
            </w:pPr>
            <w:r w:rsidRPr="00280459">
              <w:rPr>
                <w:sz w:val="24"/>
                <w:szCs w:val="20"/>
                <w:lang w:val="uk-UA"/>
              </w:rPr>
              <w:t>-21,3</w:t>
            </w:r>
          </w:p>
        </w:tc>
      </w:tr>
      <w:tr w:rsidR="00A82B36" w:rsidRPr="00280459" w:rsidTr="00CD5589">
        <w:tc>
          <w:tcPr>
            <w:tcW w:w="2419" w:type="dxa"/>
            <w:vAlign w:val="center"/>
          </w:tcPr>
          <w:p w:rsidR="00A82B36" w:rsidRPr="00280459" w:rsidRDefault="00A82B36" w:rsidP="00A82B36">
            <w:pPr>
              <w:ind w:firstLine="0"/>
              <w:jc w:val="center"/>
              <w:rPr>
                <w:sz w:val="24"/>
                <w:szCs w:val="20"/>
                <w:lang w:val="uk-UA"/>
              </w:rPr>
            </w:pPr>
            <w:r w:rsidRPr="00280459">
              <w:rPr>
                <w:sz w:val="24"/>
                <w:szCs w:val="20"/>
                <w:lang w:val="uk-UA"/>
              </w:rPr>
              <w:t>Австрія</w:t>
            </w:r>
          </w:p>
        </w:tc>
        <w:tc>
          <w:tcPr>
            <w:tcW w:w="2420" w:type="dxa"/>
            <w:vAlign w:val="center"/>
          </w:tcPr>
          <w:p w:rsidR="00A82B36" w:rsidRPr="00280459" w:rsidRDefault="00A82B36" w:rsidP="00A82B36">
            <w:pPr>
              <w:ind w:firstLine="0"/>
              <w:jc w:val="center"/>
              <w:rPr>
                <w:sz w:val="24"/>
                <w:szCs w:val="20"/>
                <w:lang w:val="uk-UA"/>
              </w:rPr>
            </w:pPr>
            <w:r w:rsidRPr="00280459">
              <w:rPr>
                <w:sz w:val="24"/>
                <w:szCs w:val="20"/>
                <w:lang w:val="uk-UA"/>
              </w:rPr>
              <w:t>167,8</w:t>
            </w:r>
          </w:p>
        </w:tc>
        <w:tc>
          <w:tcPr>
            <w:tcW w:w="2420" w:type="dxa"/>
            <w:vAlign w:val="center"/>
          </w:tcPr>
          <w:p w:rsidR="00A82B36" w:rsidRPr="00280459" w:rsidRDefault="00A82B36" w:rsidP="00A82B36">
            <w:pPr>
              <w:ind w:firstLine="0"/>
              <w:jc w:val="center"/>
              <w:rPr>
                <w:sz w:val="24"/>
                <w:szCs w:val="20"/>
                <w:lang w:val="uk-UA"/>
              </w:rPr>
            </w:pPr>
            <w:r w:rsidRPr="00280459">
              <w:rPr>
                <w:sz w:val="24"/>
                <w:szCs w:val="20"/>
                <w:lang w:val="uk-UA"/>
              </w:rPr>
              <w:t>121,8</w:t>
            </w:r>
          </w:p>
        </w:tc>
        <w:tc>
          <w:tcPr>
            <w:tcW w:w="2420" w:type="dxa"/>
            <w:vAlign w:val="center"/>
          </w:tcPr>
          <w:p w:rsidR="00A82B36" w:rsidRPr="00280459" w:rsidRDefault="00A82B36" w:rsidP="00A82B36">
            <w:pPr>
              <w:ind w:firstLine="0"/>
              <w:jc w:val="center"/>
              <w:rPr>
                <w:sz w:val="24"/>
                <w:szCs w:val="20"/>
                <w:lang w:val="uk-UA"/>
              </w:rPr>
            </w:pPr>
            <w:r w:rsidRPr="00280459">
              <w:rPr>
                <w:sz w:val="24"/>
                <w:szCs w:val="20"/>
                <w:lang w:val="uk-UA"/>
              </w:rPr>
              <w:t>-46</w:t>
            </w:r>
          </w:p>
        </w:tc>
      </w:tr>
      <w:tr w:rsidR="00A82B36" w:rsidRPr="00280459" w:rsidTr="00CD5589">
        <w:tc>
          <w:tcPr>
            <w:tcW w:w="2419" w:type="dxa"/>
            <w:vAlign w:val="center"/>
          </w:tcPr>
          <w:p w:rsidR="00A82B36" w:rsidRPr="00280459" w:rsidRDefault="00A82B36" w:rsidP="00A82B36">
            <w:pPr>
              <w:ind w:firstLine="0"/>
              <w:jc w:val="center"/>
              <w:rPr>
                <w:sz w:val="24"/>
                <w:szCs w:val="20"/>
                <w:lang w:val="uk-UA"/>
              </w:rPr>
            </w:pPr>
            <w:r w:rsidRPr="00280459">
              <w:rPr>
                <w:sz w:val="24"/>
                <w:szCs w:val="20"/>
                <w:lang w:val="uk-UA"/>
              </w:rPr>
              <w:t>Німеччина</w:t>
            </w:r>
          </w:p>
        </w:tc>
        <w:tc>
          <w:tcPr>
            <w:tcW w:w="2420" w:type="dxa"/>
            <w:vAlign w:val="center"/>
          </w:tcPr>
          <w:p w:rsidR="00A82B36" w:rsidRPr="00280459" w:rsidRDefault="00A82B36" w:rsidP="00A82B36">
            <w:pPr>
              <w:ind w:firstLine="0"/>
              <w:jc w:val="center"/>
              <w:rPr>
                <w:sz w:val="24"/>
                <w:szCs w:val="20"/>
                <w:lang w:val="uk-UA"/>
              </w:rPr>
            </w:pPr>
            <w:r w:rsidRPr="00280459">
              <w:rPr>
                <w:sz w:val="24"/>
                <w:szCs w:val="20"/>
                <w:lang w:val="uk-UA"/>
              </w:rPr>
              <w:t>695,3</w:t>
            </w:r>
          </w:p>
        </w:tc>
        <w:tc>
          <w:tcPr>
            <w:tcW w:w="2420" w:type="dxa"/>
            <w:vAlign w:val="center"/>
          </w:tcPr>
          <w:p w:rsidR="00A82B36" w:rsidRPr="00280459" w:rsidRDefault="00A82B36" w:rsidP="00A82B36">
            <w:pPr>
              <w:ind w:firstLine="0"/>
              <w:jc w:val="center"/>
              <w:rPr>
                <w:sz w:val="24"/>
                <w:szCs w:val="20"/>
                <w:lang w:val="uk-UA"/>
              </w:rPr>
            </w:pPr>
            <w:r w:rsidRPr="00280459">
              <w:rPr>
                <w:sz w:val="24"/>
                <w:szCs w:val="20"/>
                <w:lang w:val="uk-UA"/>
              </w:rPr>
              <w:t>-283,1</w:t>
            </w:r>
          </w:p>
        </w:tc>
        <w:tc>
          <w:tcPr>
            <w:tcW w:w="2420" w:type="dxa"/>
            <w:vAlign w:val="center"/>
          </w:tcPr>
          <w:p w:rsidR="00A82B36" w:rsidRPr="00280459" w:rsidRDefault="00A82B36" w:rsidP="00A82B36">
            <w:pPr>
              <w:ind w:firstLine="0"/>
              <w:jc w:val="center"/>
              <w:rPr>
                <w:sz w:val="24"/>
                <w:szCs w:val="20"/>
                <w:lang w:val="uk-UA"/>
              </w:rPr>
            </w:pPr>
            <w:r w:rsidRPr="00280459">
              <w:rPr>
                <w:sz w:val="24"/>
                <w:szCs w:val="20"/>
                <w:lang w:val="uk-UA"/>
              </w:rPr>
              <w:t>-978,4</w:t>
            </w:r>
          </w:p>
        </w:tc>
      </w:tr>
      <w:tr w:rsidR="00A82B36" w:rsidRPr="00280459" w:rsidTr="00CD5589">
        <w:tc>
          <w:tcPr>
            <w:tcW w:w="2419" w:type="dxa"/>
            <w:vAlign w:val="center"/>
          </w:tcPr>
          <w:p w:rsidR="00A82B36" w:rsidRPr="00280459" w:rsidRDefault="00A82B36" w:rsidP="00A82B36">
            <w:pPr>
              <w:ind w:firstLine="0"/>
              <w:jc w:val="center"/>
              <w:rPr>
                <w:sz w:val="24"/>
                <w:szCs w:val="20"/>
                <w:lang w:val="uk-UA"/>
              </w:rPr>
            </w:pPr>
            <w:r w:rsidRPr="00280459">
              <w:rPr>
                <w:sz w:val="24"/>
                <w:szCs w:val="20"/>
                <w:lang w:val="uk-UA"/>
              </w:rPr>
              <w:t>Люксембург</w:t>
            </w:r>
          </w:p>
        </w:tc>
        <w:tc>
          <w:tcPr>
            <w:tcW w:w="2420" w:type="dxa"/>
            <w:vAlign w:val="center"/>
          </w:tcPr>
          <w:p w:rsidR="00A82B36" w:rsidRPr="00280459" w:rsidRDefault="00A82B36" w:rsidP="00A82B36">
            <w:pPr>
              <w:ind w:firstLine="0"/>
              <w:jc w:val="center"/>
              <w:rPr>
                <w:sz w:val="24"/>
                <w:szCs w:val="20"/>
                <w:lang w:val="uk-UA"/>
              </w:rPr>
            </w:pPr>
            <w:r w:rsidRPr="00280459">
              <w:rPr>
                <w:sz w:val="24"/>
                <w:szCs w:val="20"/>
                <w:lang w:val="uk-UA"/>
              </w:rPr>
              <w:t>321,1</w:t>
            </w:r>
          </w:p>
        </w:tc>
        <w:tc>
          <w:tcPr>
            <w:tcW w:w="2420" w:type="dxa"/>
            <w:vAlign w:val="center"/>
          </w:tcPr>
          <w:p w:rsidR="00A82B36" w:rsidRPr="00280459" w:rsidRDefault="00A82B36" w:rsidP="00A82B36">
            <w:pPr>
              <w:ind w:firstLine="0"/>
              <w:jc w:val="center"/>
              <w:rPr>
                <w:sz w:val="24"/>
                <w:szCs w:val="20"/>
                <w:lang w:val="uk-UA"/>
              </w:rPr>
            </w:pPr>
            <w:r w:rsidRPr="00280459">
              <w:rPr>
                <w:sz w:val="24"/>
                <w:szCs w:val="20"/>
                <w:lang w:val="uk-UA"/>
              </w:rPr>
              <w:t>262,4</w:t>
            </w:r>
          </w:p>
        </w:tc>
        <w:tc>
          <w:tcPr>
            <w:tcW w:w="2420" w:type="dxa"/>
            <w:vAlign w:val="center"/>
          </w:tcPr>
          <w:p w:rsidR="00A82B36" w:rsidRPr="00280459" w:rsidRDefault="00A82B36" w:rsidP="00A82B36">
            <w:pPr>
              <w:ind w:firstLine="0"/>
              <w:jc w:val="center"/>
              <w:rPr>
                <w:sz w:val="24"/>
                <w:szCs w:val="20"/>
                <w:lang w:val="uk-UA"/>
              </w:rPr>
            </w:pPr>
            <w:r w:rsidRPr="00280459">
              <w:rPr>
                <w:sz w:val="24"/>
                <w:szCs w:val="20"/>
                <w:lang w:val="uk-UA"/>
              </w:rPr>
              <w:t>-58,7</w:t>
            </w:r>
          </w:p>
        </w:tc>
      </w:tr>
      <w:tr w:rsidR="00A82B36" w:rsidRPr="00280459" w:rsidTr="00CD5589">
        <w:tc>
          <w:tcPr>
            <w:tcW w:w="2419" w:type="dxa"/>
            <w:vAlign w:val="center"/>
          </w:tcPr>
          <w:p w:rsidR="00A82B36" w:rsidRPr="00280459" w:rsidRDefault="00A82B36" w:rsidP="00A82B36">
            <w:pPr>
              <w:ind w:firstLine="0"/>
              <w:jc w:val="center"/>
              <w:rPr>
                <w:sz w:val="24"/>
                <w:szCs w:val="20"/>
                <w:lang w:val="uk-UA"/>
              </w:rPr>
            </w:pPr>
            <w:r w:rsidRPr="00280459">
              <w:rPr>
                <w:sz w:val="24"/>
                <w:szCs w:val="20"/>
                <w:lang w:val="uk-UA"/>
              </w:rPr>
              <w:t>Польща</w:t>
            </w:r>
          </w:p>
        </w:tc>
        <w:tc>
          <w:tcPr>
            <w:tcW w:w="2420" w:type="dxa"/>
            <w:vAlign w:val="center"/>
          </w:tcPr>
          <w:p w:rsidR="00A82B36" w:rsidRPr="00280459" w:rsidRDefault="00A82B36" w:rsidP="00A82B36">
            <w:pPr>
              <w:ind w:firstLine="0"/>
              <w:jc w:val="center"/>
              <w:rPr>
                <w:sz w:val="24"/>
                <w:szCs w:val="20"/>
                <w:lang w:val="uk-UA"/>
              </w:rPr>
            </w:pPr>
            <w:r w:rsidRPr="00280459">
              <w:rPr>
                <w:sz w:val="24"/>
                <w:szCs w:val="20"/>
                <w:lang w:val="uk-UA"/>
              </w:rPr>
              <w:t>227,9</w:t>
            </w:r>
          </w:p>
        </w:tc>
        <w:tc>
          <w:tcPr>
            <w:tcW w:w="2420" w:type="dxa"/>
            <w:vAlign w:val="center"/>
          </w:tcPr>
          <w:p w:rsidR="00A82B36" w:rsidRPr="00280459" w:rsidRDefault="00A82B36" w:rsidP="00A82B36">
            <w:pPr>
              <w:ind w:firstLine="0"/>
              <w:jc w:val="center"/>
              <w:rPr>
                <w:sz w:val="24"/>
                <w:szCs w:val="20"/>
                <w:lang w:val="uk-UA"/>
              </w:rPr>
            </w:pPr>
            <w:r w:rsidRPr="00280459">
              <w:rPr>
                <w:sz w:val="24"/>
                <w:szCs w:val="20"/>
                <w:lang w:val="uk-UA"/>
              </w:rPr>
              <w:t>97,2</w:t>
            </w:r>
          </w:p>
        </w:tc>
        <w:tc>
          <w:tcPr>
            <w:tcW w:w="2420" w:type="dxa"/>
            <w:vAlign w:val="center"/>
          </w:tcPr>
          <w:p w:rsidR="00A82B36" w:rsidRPr="00280459" w:rsidRDefault="00A82B36" w:rsidP="00A82B36">
            <w:pPr>
              <w:ind w:firstLine="0"/>
              <w:jc w:val="center"/>
              <w:rPr>
                <w:sz w:val="24"/>
                <w:szCs w:val="20"/>
                <w:lang w:val="uk-UA"/>
              </w:rPr>
            </w:pPr>
            <w:r w:rsidRPr="00280459">
              <w:rPr>
                <w:sz w:val="24"/>
                <w:szCs w:val="20"/>
                <w:lang w:val="uk-UA"/>
              </w:rPr>
              <w:t>-130,7</w:t>
            </w:r>
          </w:p>
        </w:tc>
      </w:tr>
      <w:tr w:rsidR="00A82B36" w:rsidRPr="00280459" w:rsidTr="00CD5589">
        <w:tc>
          <w:tcPr>
            <w:tcW w:w="2419" w:type="dxa"/>
            <w:vAlign w:val="center"/>
          </w:tcPr>
          <w:p w:rsidR="00A82B36" w:rsidRPr="00280459" w:rsidRDefault="00A82B36" w:rsidP="00A82B36">
            <w:pPr>
              <w:ind w:firstLine="0"/>
              <w:jc w:val="center"/>
              <w:rPr>
                <w:sz w:val="24"/>
                <w:szCs w:val="20"/>
                <w:lang w:val="uk-UA"/>
              </w:rPr>
            </w:pPr>
            <w:r w:rsidRPr="00280459">
              <w:rPr>
                <w:sz w:val="24"/>
                <w:szCs w:val="20"/>
                <w:lang w:val="uk-UA"/>
              </w:rPr>
              <w:t>США</w:t>
            </w:r>
          </w:p>
        </w:tc>
        <w:tc>
          <w:tcPr>
            <w:tcW w:w="2420" w:type="dxa"/>
            <w:vAlign w:val="center"/>
          </w:tcPr>
          <w:p w:rsidR="00A82B36" w:rsidRPr="00280459" w:rsidRDefault="00A82B36" w:rsidP="00A82B36">
            <w:pPr>
              <w:ind w:firstLine="0"/>
              <w:jc w:val="center"/>
              <w:rPr>
                <w:sz w:val="24"/>
                <w:szCs w:val="20"/>
                <w:lang w:val="uk-UA"/>
              </w:rPr>
            </w:pPr>
            <w:r w:rsidRPr="00280459">
              <w:rPr>
                <w:sz w:val="24"/>
                <w:szCs w:val="20"/>
                <w:lang w:val="uk-UA"/>
              </w:rPr>
              <w:t>326,6</w:t>
            </w:r>
          </w:p>
        </w:tc>
        <w:tc>
          <w:tcPr>
            <w:tcW w:w="2420" w:type="dxa"/>
            <w:vAlign w:val="center"/>
          </w:tcPr>
          <w:p w:rsidR="00A82B36" w:rsidRPr="00280459" w:rsidRDefault="00A82B36" w:rsidP="00A82B36">
            <w:pPr>
              <w:ind w:firstLine="0"/>
              <w:jc w:val="center"/>
              <w:rPr>
                <w:sz w:val="24"/>
                <w:szCs w:val="20"/>
                <w:lang w:val="uk-UA"/>
              </w:rPr>
            </w:pPr>
            <w:r w:rsidRPr="00280459">
              <w:rPr>
                <w:sz w:val="24"/>
                <w:szCs w:val="20"/>
                <w:lang w:val="uk-UA"/>
              </w:rPr>
              <w:t>215,4</w:t>
            </w:r>
          </w:p>
        </w:tc>
        <w:tc>
          <w:tcPr>
            <w:tcW w:w="2420" w:type="dxa"/>
            <w:vAlign w:val="center"/>
          </w:tcPr>
          <w:p w:rsidR="00A82B36" w:rsidRPr="00280459" w:rsidRDefault="00A82B36" w:rsidP="00A82B36">
            <w:pPr>
              <w:ind w:firstLine="0"/>
              <w:jc w:val="center"/>
              <w:rPr>
                <w:sz w:val="24"/>
                <w:szCs w:val="20"/>
                <w:lang w:val="uk-UA"/>
              </w:rPr>
            </w:pPr>
            <w:r w:rsidRPr="00280459">
              <w:rPr>
                <w:sz w:val="24"/>
                <w:szCs w:val="20"/>
                <w:lang w:val="uk-UA"/>
              </w:rPr>
              <w:t>-111,2</w:t>
            </w:r>
          </w:p>
        </w:tc>
      </w:tr>
      <w:tr w:rsidR="00A82B36" w:rsidRPr="00280459" w:rsidTr="00CD5589">
        <w:tc>
          <w:tcPr>
            <w:tcW w:w="2419" w:type="dxa"/>
            <w:vAlign w:val="center"/>
          </w:tcPr>
          <w:p w:rsidR="00A82B36" w:rsidRPr="00280459" w:rsidRDefault="00A82B36" w:rsidP="00A82B36">
            <w:pPr>
              <w:ind w:firstLine="0"/>
              <w:jc w:val="center"/>
              <w:rPr>
                <w:sz w:val="24"/>
                <w:szCs w:val="20"/>
                <w:lang w:val="uk-UA"/>
              </w:rPr>
            </w:pPr>
            <w:r w:rsidRPr="00280459">
              <w:rPr>
                <w:sz w:val="24"/>
                <w:szCs w:val="20"/>
                <w:lang w:val="uk-UA"/>
              </w:rPr>
              <w:t>Франція</w:t>
            </w:r>
          </w:p>
        </w:tc>
        <w:tc>
          <w:tcPr>
            <w:tcW w:w="2420" w:type="dxa"/>
            <w:vAlign w:val="center"/>
          </w:tcPr>
          <w:p w:rsidR="00A82B36" w:rsidRPr="00280459" w:rsidRDefault="00A82B36" w:rsidP="00A82B36">
            <w:pPr>
              <w:ind w:firstLine="0"/>
              <w:jc w:val="center"/>
              <w:rPr>
                <w:sz w:val="24"/>
                <w:szCs w:val="20"/>
                <w:lang w:val="uk-UA"/>
              </w:rPr>
            </w:pPr>
            <w:r w:rsidRPr="00280459">
              <w:rPr>
                <w:sz w:val="24"/>
                <w:szCs w:val="20"/>
                <w:lang w:val="uk-UA"/>
              </w:rPr>
              <w:t>177,2</w:t>
            </w:r>
          </w:p>
        </w:tc>
        <w:tc>
          <w:tcPr>
            <w:tcW w:w="2420" w:type="dxa"/>
            <w:vAlign w:val="center"/>
          </w:tcPr>
          <w:p w:rsidR="00A82B36" w:rsidRPr="00280459" w:rsidRDefault="00A82B36" w:rsidP="00A82B36">
            <w:pPr>
              <w:ind w:firstLine="0"/>
              <w:jc w:val="center"/>
              <w:rPr>
                <w:sz w:val="24"/>
                <w:szCs w:val="20"/>
                <w:lang w:val="uk-UA"/>
              </w:rPr>
            </w:pPr>
            <w:r w:rsidRPr="00280459">
              <w:rPr>
                <w:sz w:val="24"/>
                <w:szCs w:val="20"/>
                <w:lang w:val="uk-UA"/>
              </w:rPr>
              <w:t>213,7</w:t>
            </w:r>
          </w:p>
        </w:tc>
        <w:tc>
          <w:tcPr>
            <w:tcW w:w="2420" w:type="dxa"/>
            <w:vAlign w:val="center"/>
          </w:tcPr>
          <w:p w:rsidR="00A82B36" w:rsidRPr="00280459" w:rsidRDefault="00A82B36" w:rsidP="00A82B36">
            <w:pPr>
              <w:ind w:firstLine="0"/>
              <w:jc w:val="center"/>
              <w:rPr>
                <w:sz w:val="24"/>
                <w:szCs w:val="20"/>
                <w:lang w:val="uk-UA"/>
              </w:rPr>
            </w:pPr>
            <w:r w:rsidRPr="00280459">
              <w:rPr>
                <w:sz w:val="24"/>
                <w:szCs w:val="20"/>
                <w:lang w:val="uk-UA"/>
              </w:rPr>
              <w:t>+36,5</w:t>
            </w:r>
          </w:p>
        </w:tc>
      </w:tr>
    </w:tbl>
    <w:p w:rsidR="000F3ABE" w:rsidRPr="00CB7BEA" w:rsidRDefault="00461FA9" w:rsidP="00016F8B">
      <w:pPr>
        <w:rPr>
          <w:sz w:val="24"/>
          <w:szCs w:val="20"/>
        </w:rPr>
      </w:pPr>
      <w:r w:rsidRPr="00280459">
        <w:rPr>
          <w:sz w:val="24"/>
          <w:szCs w:val="20"/>
          <w:lang w:val="uk-UA"/>
        </w:rPr>
        <w:t>Джерело: складено автором</w:t>
      </w:r>
      <w:r w:rsidR="00CB7BEA">
        <w:rPr>
          <w:sz w:val="24"/>
          <w:szCs w:val="20"/>
          <w:lang w:val="uk-UA"/>
        </w:rPr>
        <w:t xml:space="preserve"> на основі </w:t>
      </w:r>
      <w:r w:rsidR="00CB7BEA" w:rsidRPr="00CB7BEA">
        <w:rPr>
          <w:sz w:val="24"/>
          <w:szCs w:val="20"/>
        </w:rPr>
        <w:t>[</w:t>
      </w:r>
      <w:r w:rsidR="00CB7BEA">
        <w:rPr>
          <w:sz w:val="24"/>
          <w:szCs w:val="20"/>
          <w:lang w:val="uk-UA"/>
        </w:rPr>
        <w:t>42</w:t>
      </w:r>
      <w:r w:rsidR="00CB7BEA" w:rsidRPr="00CB7BEA">
        <w:rPr>
          <w:sz w:val="24"/>
          <w:szCs w:val="20"/>
        </w:rPr>
        <w:t>]</w:t>
      </w:r>
    </w:p>
    <w:p w:rsidR="00461FA9" w:rsidRPr="00280459" w:rsidRDefault="00461FA9" w:rsidP="00016F8B">
      <w:pPr>
        <w:rPr>
          <w:lang w:val="uk-UA"/>
        </w:rPr>
      </w:pPr>
    </w:p>
    <w:p w:rsidR="00461FA9" w:rsidRPr="00280459" w:rsidRDefault="00433E22" w:rsidP="00433E22">
      <w:pPr>
        <w:rPr>
          <w:lang w:val="uk-UA"/>
        </w:rPr>
      </w:pPr>
      <w:r w:rsidRPr="00280459">
        <w:rPr>
          <w:lang w:val="uk-UA"/>
        </w:rPr>
        <w:t>За даними табл. 2.3видно</w:t>
      </w:r>
      <w:r w:rsidR="00461FA9" w:rsidRPr="00280459">
        <w:rPr>
          <w:lang w:val="uk-UA"/>
        </w:rPr>
        <w:t xml:space="preserve">, що інвестиції з США, Кіпру, Нідерландів, Німеччини та Люксембурга суттєво зменшилися в 2022 році. Це може свідчити про зниження довіри іноземних інвесторів до українського ринку через нестабільність та </w:t>
      </w:r>
      <w:r w:rsidR="00980D72" w:rsidRPr="00280459">
        <w:rPr>
          <w:lang w:val="uk-UA"/>
        </w:rPr>
        <w:t>війну</w:t>
      </w:r>
      <w:r w:rsidR="00461FA9" w:rsidRPr="00280459">
        <w:rPr>
          <w:lang w:val="uk-UA"/>
        </w:rPr>
        <w:t>.</w:t>
      </w:r>
    </w:p>
    <w:p w:rsidR="00461FA9" w:rsidRPr="00280459" w:rsidRDefault="00461FA9" w:rsidP="00980D72">
      <w:pPr>
        <w:rPr>
          <w:lang w:val="uk-UA"/>
        </w:rPr>
      </w:pPr>
      <w:r w:rsidRPr="00280459">
        <w:rPr>
          <w:lang w:val="uk-UA"/>
        </w:rPr>
        <w:t>Інвестиції з Швейцарії та Франції зросли відповідно на 362,0 млн і 36,5</w:t>
      </w:r>
      <w:r w:rsidR="00043E35">
        <w:rPr>
          <w:lang w:val="uk-UA"/>
        </w:rPr>
        <w:t> </w:t>
      </w:r>
      <w:r w:rsidRPr="00280459">
        <w:rPr>
          <w:lang w:val="uk-UA"/>
        </w:rPr>
        <w:t>млн</w:t>
      </w:r>
      <w:r w:rsidR="00043E35">
        <w:rPr>
          <w:lang w:val="uk-UA"/>
        </w:rPr>
        <w:t> </w:t>
      </w:r>
      <w:r w:rsidRPr="00280459">
        <w:rPr>
          <w:lang w:val="uk-UA"/>
        </w:rPr>
        <w:t>доларів США. Це може свідчити про те, що деякі країни продовжують бачити потенціал українського ринку навіть у складних умовах.</w:t>
      </w:r>
    </w:p>
    <w:p w:rsidR="00461FA9" w:rsidRPr="00280459" w:rsidRDefault="00461FA9" w:rsidP="00980D72">
      <w:pPr>
        <w:rPr>
          <w:lang w:val="uk-UA"/>
        </w:rPr>
      </w:pPr>
      <w:r w:rsidRPr="00280459">
        <w:rPr>
          <w:lang w:val="uk-UA"/>
        </w:rPr>
        <w:t xml:space="preserve">Повномасштабне вторгнення </w:t>
      </w:r>
      <w:r w:rsidR="00980D72" w:rsidRPr="00280459">
        <w:rPr>
          <w:lang w:val="uk-UA"/>
        </w:rPr>
        <w:t>р</w:t>
      </w:r>
      <w:r w:rsidRPr="00280459">
        <w:rPr>
          <w:lang w:val="uk-UA"/>
        </w:rPr>
        <w:t>осії може призвести до подальшого зниження іноземних інвестицій через загострення політичної та економічної нестабільності, загрозу безпеці та зростаючий ризик втрат для інвесторів.</w:t>
      </w:r>
    </w:p>
    <w:p w:rsidR="00461FA9" w:rsidRPr="00280459" w:rsidRDefault="00461FA9" w:rsidP="00461FA9">
      <w:pPr>
        <w:rPr>
          <w:lang w:val="uk-UA"/>
        </w:rPr>
      </w:pPr>
      <w:r w:rsidRPr="00280459">
        <w:rPr>
          <w:lang w:val="uk-UA"/>
        </w:rPr>
        <w:t xml:space="preserve">Аналізуючи структуру </w:t>
      </w:r>
      <w:r w:rsidR="00BC2607" w:rsidRPr="00280459">
        <w:rPr>
          <w:lang w:val="uk-UA"/>
        </w:rPr>
        <w:t>прямих іноземних інвестицій</w:t>
      </w:r>
      <w:r w:rsidRPr="00280459">
        <w:rPr>
          <w:lang w:val="uk-UA"/>
        </w:rPr>
        <w:t xml:space="preserve"> за видами економічної діяльності, можна з</w:t>
      </w:r>
      <w:r w:rsidR="00733C18">
        <w:rPr>
          <w:lang w:val="uk-UA"/>
        </w:rPr>
        <w:t>’</w:t>
      </w:r>
      <w:r w:rsidRPr="00280459">
        <w:rPr>
          <w:lang w:val="uk-UA"/>
        </w:rPr>
        <w:t xml:space="preserve">ясувати, в які сектори економіки найбільше вкладаються іноземні інвестори. Це допоможе у розумінні того, які сектори є найбільш привабливими для іноземних інвестицій, а також визначити потенційні переваги або слабкі місця української економіки. Різні сектори економіки можуть мати різний вплив на розвиток країни. Наприклад, інвестиції у виробництво високотехнологічних товарів можуть сприяти створенню нових робочих місць, розвитку інновацій та збільшенню експорту, тоді як інвестиції у </w:t>
      </w:r>
      <w:r w:rsidRPr="00280459">
        <w:rPr>
          <w:lang w:val="uk-UA"/>
        </w:rPr>
        <w:lastRenderedPageBreak/>
        <w:t>сферу послуг можуть сприяти розвитку інфраструктури та підвищенню життєвого рівня населення.</w:t>
      </w:r>
    </w:p>
    <w:p w:rsidR="00A001B4" w:rsidRPr="00280459" w:rsidRDefault="00056032" w:rsidP="00A001B4">
      <w:pPr>
        <w:rPr>
          <w:lang w:val="uk-UA"/>
        </w:rPr>
      </w:pPr>
      <w:r w:rsidRPr="00280459">
        <w:rPr>
          <w:lang w:val="uk-UA"/>
        </w:rPr>
        <w:t>Таблиця 2.4 – Структура прямих іноземних інвестицій в Україну за видами економічної діяльності</w:t>
      </w:r>
    </w:p>
    <w:tbl>
      <w:tblPr>
        <w:tblStyle w:val="a4"/>
        <w:tblW w:w="0" w:type="auto"/>
        <w:tblLook w:val="04A0" w:firstRow="1" w:lastRow="0" w:firstColumn="1" w:lastColumn="0" w:noHBand="0" w:noVBand="1"/>
      </w:tblPr>
      <w:tblGrid>
        <w:gridCol w:w="2676"/>
        <w:gridCol w:w="1020"/>
        <w:gridCol w:w="1202"/>
        <w:gridCol w:w="1060"/>
        <w:gridCol w:w="1206"/>
        <w:gridCol w:w="1195"/>
        <w:gridCol w:w="1320"/>
      </w:tblGrid>
      <w:tr w:rsidR="00792137" w:rsidRPr="00280459" w:rsidTr="00E70FCD">
        <w:trPr>
          <w:trHeight w:val="150"/>
        </w:trPr>
        <w:tc>
          <w:tcPr>
            <w:tcW w:w="2676" w:type="dxa"/>
            <w:vMerge w:val="restart"/>
            <w:vAlign w:val="center"/>
          </w:tcPr>
          <w:p w:rsidR="00792137" w:rsidRPr="00280459" w:rsidRDefault="00792137" w:rsidP="00E70FCD">
            <w:pPr>
              <w:ind w:firstLine="0"/>
              <w:jc w:val="center"/>
              <w:rPr>
                <w:sz w:val="24"/>
                <w:szCs w:val="20"/>
                <w:lang w:val="uk-UA"/>
              </w:rPr>
            </w:pPr>
            <w:r w:rsidRPr="00280459">
              <w:rPr>
                <w:sz w:val="24"/>
                <w:szCs w:val="20"/>
                <w:lang w:val="uk-UA"/>
              </w:rPr>
              <w:t>Види економічної діяльності</w:t>
            </w:r>
          </w:p>
        </w:tc>
        <w:tc>
          <w:tcPr>
            <w:tcW w:w="2222" w:type="dxa"/>
            <w:gridSpan w:val="2"/>
            <w:vAlign w:val="center"/>
          </w:tcPr>
          <w:p w:rsidR="00792137" w:rsidRPr="00280459" w:rsidRDefault="00792137" w:rsidP="00E70FCD">
            <w:pPr>
              <w:ind w:firstLine="0"/>
              <w:jc w:val="center"/>
              <w:rPr>
                <w:sz w:val="24"/>
                <w:szCs w:val="20"/>
                <w:lang w:val="uk-UA"/>
              </w:rPr>
            </w:pPr>
            <w:r w:rsidRPr="00280459">
              <w:rPr>
                <w:sz w:val="24"/>
                <w:szCs w:val="20"/>
                <w:lang w:val="uk-UA"/>
              </w:rPr>
              <w:t>Прямі іноземні інвестиції, млн дол США</w:t>
            </w:r>
          </w:p>
        </w:tc>
        <w:tc>
          <w:tcPr>
            <w:tcW w:w="2266" w:type="dxa"/>
            <w:gridSpan w:val="2"/>
            <w:vAlign w:val="center"/>
          </w:tcPr>
          <w:p w:rsidR="00792137" w:rsidRPr="00280459" w:rsidRDefault="00792137" w:rsidP="00E70FCD">
            <w:pPr>
              <w:ind w:firstLine="0"/>
              <w:jc w:val="center"/>
              <w:rPr>
                <w:sz w:val="24"/>
                <w:szCs w:val="20"/>
                <w:lang w:val="uk-UA"/>
              </w:rPr>
            </w:pPr>
            <w:r w:rsidRPr="00280459">
              <w:rPr>
                <w:sz w:val="24"/>
                <w:szCs w:val="20"/>
                <w:lang w:val="uk-UA"/>
              </w:rPr>
              <w:t>Структура прямих іноземних інвестицій, %</w:t>
            </w:r>
          </w:p>
        </w:tc>
        <w:tc>
          <w:tcPr>
            <w:tcW w:w="2515" w:type="dxa"/>
            <w:gridSpan w:val="2"/>
            <w:vAlign w:val="center"/>
          </w:tcPr>
          <w:p w:rsidR="00792137" w:rsidRPr="00280459" w:rsidRDefault="00792137" w:rsidP="00E70FCD">
            <w:pPr>
              <w:ind w:firstLine="0"/>
              <w:jc w:val="center"/>
              <w:rPr>
                <w:sz w:val="24"/>
                <w:szCs w:val="20"/>
                <w:lang w:val="uk-UA"/>
              </w:rPr>
            </w:pPr>
            <w:r w:rsidRPr="00280459">
              <w:rPr>
                <w:sz w:val="24"/>
                <w:szCs w:val="20"/>
                <w:lang w:val="uk-UA"/>
              </w:rPr>
              <w:t>Відхилення</w:t>
            </w:r>
          </w:p>
        </w:tc>
      </w:tr>
      <w:tr w:rsidR="00792137" w:rsidRPr="00280459" w:rsidTr="00197354">
        <w:trPr>
          <w:trHeight w:val="165"/>
        </w:trPr>
        <w:tc>
          <w:tcPr>
            <w:tcW w:w="2676" w:type="dxa"/>
            <w:vMerge/>
            <w:vAlign w:val="center"/>
          </w:tcPr>
          <w:p w:rsidR="00792137" w:rsidRPr="00280459" w:rsidRDefault="00792137" w:rsidP="00E70FCD">
            <w:pPr>
              <w:ind w:firstLine="0"/>
              <w:jc w:val="center"/>
              <w:rPr>
                <w:sz w:val="24"/>
                <w:szCs w:val="20"/>
                <w:lang w:val="uk-UA"/>
              </w:rPr>
            </w:pPr>
          </w:p>
        </w:tc>
        <w:tc>
          <w:tcPr>
            <w:tcW w:w="1020" w:type="dxa"/>
            <w:vAlign w:val="center"/>
          </w:tcPr>
          <w:p w:rsidR="00792137" w:rsidRPr="00280459" w:rsidRDefault="00792137" w:rsidP="00E70FCD">
            <w:pPr>
              <w:ind w:firstLine="0"/>
              <w:jc w:val="center"/>
              <w:rPr>
                <w:sz w:val="24"/>
                <w:szCs w:val="20"/>
                <w:lang w:val="uk-UA"/>
              </w:rPr>
            </w:pPr>
            <w:r w:rsidRPr="00280459">
              <w:rPr>
                <w:sz w:val="24"/>
                <w:szCs w:val="20"/>
                <w:lang w:val="uk-UA"/>
              </w:rPr>
              <w:t>2021</w:t>
            </w:r>
          </w:p>
        </w:tc>
        <w:tc>
          <w:tcPr>
            <w:tcW w:w="1202" w:type="dxa"/>
            <w:vAlign w:val="center"/>
          </w:tcPr>
          <w:p w:rsidR="00792137" w:rsidRPr="00280459" w:rsidRDefault="00792137" w:rsidP="00E70FCD">
            <w:pPr>
              <w:ind w:firstLine="0"/>
              <w:jc w:val="center"/>
              <w:rPr>
                <w:sz w:val="24"/>
                <w:szCs w:val="20"/>
                <w:lang w:val="uk-UA"/>
              </w:rPr>
            </w:pPr>
            <w:r w:rsidRPr="00280459">
              <w:rPr>
                <w:sz w:val="24"/>
                <w:szCs w:val="20"/>
                <w:lang w:val="uk-UA"/>
              </w:rPr>
              <w:t>2022</w:t>
            </w:r>
          </w:p>
        </w:tc>
        <w:tc>
          <w:tcPr>
            <w:tcW w:w="1060" w:type="dxa"/>
            <w:vAlign w:val="center"/>
          </w:tcPr>
          <w:p w:rsidR="00792137" w:rsidRPr="00280459" w:rsidRDefault="00792137" w:rsidP="00E70FCD">
            <w:pPr>
              <w:ind w:firstLine="0"/>
              <w:jc w:val="center"/>
              <w:rPr>
                <w:sz w:val="24"/>
                <w:szCs w:val="20"/>
                <w:lang w:val="uk-UA"/>
              </w:rPr>
            </w:pPr>
            <w:r w:rsidRPr="00280459">
              <w:rPr>
                <w:sz w:val="24"/>
                <w:szCs w:val="20"/>
                <w:lang w:val="uk-UA"/>
              </w:rPr>
              <w:t>2021</w:t>
            </w:r>
          </w:p>
        </w:tc>
        <w:tc>
          <w:tcPr>
            <w:tcW w:w="1206" w:type="dxa"/>
            <w:vAlign w:val="center"/>
          </w:tcPr>
          <w:p w:rsidR="00792137" w:rsidRPr="00280459" w:rsidRDefault="00792137" w:rsidP="00E70FCD">
            <w:pPr>
              <w:ind w:firstLine="0"/>
              <w:jc w:val="center"/>
              <w:rPr>
                <w:sz w:val="24"/>
                <w:szCs w:val="20"/>
                <w:lang w:val="uk-UA"/>
              </w:rPr>
            </w:pPr>
            <w:r w:rsidRPr="00280459">
              <w:rPr>
                <w:sz w:val="24"/>
                <w:szCs w:val="20"/>
                <w:lang w:val="uk-UA"/>
              </w:rPr>
              <w:t>2022</w:t>
            </w:r>
          </w:p>
        </w:tc>
        <w:tc>
          <w:tcPr>
            <w:tcW w:w="1195" w:type="dxa"/>
            <w:vAlign w:val="center"/>
          </w:tcPr>
          <w:p w:rsidR="00792137" w:rsidRPr="00280459" w:rsidRDefault="00B75784" w:rsidP="00E70FCD">
            <w:pPr>
              <w:ind w:firstLine="0"/>
              <w:jc w:val="center"/>
              <w:rPr>
                <w:sz w:val="24"/>
                <w:szCs w:val="20"/>
                <w:lang w:val="uk-UA"/>
              </w:rPr>
            </w:pPr>
            <w:r w:rsidRPr="00280459">
              <w:rPr>
                <w:sz w:val="24"/>
                <w:szCs w:val="20"/>
                <w:lang w:val="uk-UA"/>
              </w:rPr>
              <w:t>Млн дол США</w:t>
            </w:r>
          </w:p>
        </w:tc>
        <w:tc>
          <w:tcPr>
            <w:tcW w:w="1320" w:type="dxa"/>
            <w:vAlign w:val="center"/>
          </w:tcPr>
          <w:p w:rsidR="00792137" w:rsidRPr="00280459" w:rsidRDefault="00B75784" w:rsidP="00E70FCD">
            <w:pPr>
              <w:ind w:firstLine="0"/>
              <w:jc w:val="center"/>
              <w:rPr>
                <w:sz w:val="24"/>
                <w:szCs w:val="20"/>
                <w:lang w:val="uk-UA"/>
              </w:rPr>
            </w:pPr>
            <w:r w:rsidRPr="00280459">
              <w:rPr>
                <w:sz w:val="24"/>
                <w:szCs w:val="20"/>
                <w:lang w:val="uk-UA"/>
              </w:rPr>
              <w:t>%</w:t>
            </w:r>
          </w:p>
        </w:tc>
      </w:tr>
      <w:tr w:rsidR="00792137" w:rsidRPr="00280459" w:rsidTr="00197354">
        <w:tc>
          <w:tcPr>
            <w:tcW w:w="2676" w:type="dxa"/>
            <w:vAlign w:val="center"/>
          </w:tcPr>
          <w:p w:rsidR="00792137" w:rsidRPr="00280459" w:rsidRDefault="00792137" w:rsidP="00E70FCD">
            <w:pPr>
              <w:ind w:firstLine="0"/>
              <w:jc w:val="left"/>
              <w:rPr>
                <w:sz w:val="24"/>
                <w:szCs w:val="20"/>
                <w:lang w:val="uk-UA"/>
              </w:rPr>
            </w:pPr>
            <w:r w:rsidRPr="00280459">
              <w:rPr>
                <w:sz w:val="24"/>
                <w:szCs w:val="20"/>
                <w:lang w:val="uk-UA"/>
              </w:rPr>
              <w:t>сільське, лісове та рибне господарство</w:t>
            </w:r>
          </w:p>
        </w:tc>
        <w:tc>
          <w:tcPr>
            <w:tcW w:w="1020" w:type="dxa"/>
            <w:vAlign w:val="center"/>
          </w:tcPr>
          <w:p w:rsidR="00792137" w:rsidRPr="00280459" w:rsidRDefault="00792137" w:rsidP="00E70FCD">
            <w:pPr>
              <w:ind w:firstLine="0"/>
              <w:jc w:val="center"/>
              <w:rPr>
                <w:sz w:val="24"/>
                <w:szCs w:val="20"/>
                <w:lang w:val="uk-UA"/>
              </w:rPr>
            </w:pPr>
            <w:r w:rsidRPr="00280459">
              <w:rPr>
                <w:sz w:val="24"/>
                <w:szCs w:val="20"/>
                <w:lang w:val="uk-UA"/>
              </w:rPr>
              <w:t>1 127,8</w:t>
            </w:r>
          </w:p>
        </w:tc>
        <w:tc>
          <w:tcPr>
            <w:tcW w:w="1202" w:type="dxa"/>
            <w:vAlign w:val="center"/>
          </w:tcPr>
          <w:p w:rsidR="00792137" w:rsidRPr="00280459" w:rsidRDefault="00792137" w:rsidP="00E70FCD">
            <w:pPr>
              <w:ind w:firstLine="0"/>
              <w:jc w:val="center"/>
              <w:rPr>
                <w:sz w:val="24"/>
                <w:szCs w:val="20"/>
                <w:lang w:val="uk-UA"/>
              </w:rPr>
            </w:pPr>
            <w:r w:rsidRPr="00280459">
              <w:rPr>
                <w:sz w:val="24"/>
                <w:szCs w:val="20"/>
                <w:lang w:val="uk-UA"/>
              </w:rPr>
              <w:t>378,3</w:t>
            </w:r>
          </w:p>
        </w:tc>
        <w:tc>
          <w:tcPr>
            <w:tcW w:w="1060" w:type="dxa"/>
            <w:vAlign w:val="center"/>
          </w:tcPr>
          <w:p w:rsidR="00792137" w:rsidRPr="00280459" w:rsidRDefault="00792137" w:rsidP="00E70FCD">
            <w:pPr>
              <w:ind w:firstLine="0"/>
              <w:jc w:val="center"/>
              <w:rPr>
                <w:sz w:val="24"/>
                <w:szCs w:val="20"/>
                <w:lang w:val="uk-UA"/>
              </w:rPr>
            </w:pPr>
            <w:r w:rsidRPr="00280459">
              <w:rPr>
                <w:sz w:val="24"/>
                <w:szCs w:val="20"/>
                <w:lang w:val="uk-UA"/>
              </w:rPr>
              <w:t>15,4</w:t>
            </w:r>
          </w:p>
        </w:tc>
        <w:tc>
          <w:tcPr>
            <w:tcW w:w="1206" w:type="dxa"/>
            <w:vAlign w:val="center"/>
          </w:tcPr>
          <w:p w:rsidR="00792137" w:rsidRPr="00280459" w:rsidRDefault="00792137" w:rsidP="00E70FCD">
            <w:pPr>
              <w:ind w:firstLine="0"/>
              <w:jc w:val="center"/>
              <w:rPr>
                <w:sz w:val="24"/>
                <w:szCs w:val="20"/>
                <w:lang w:val="uk-UA"/>
              </w:rPr>
            </w:pPr>
            <w:r w:rsidRPr="00280459">
              <w:rPr>
                <w:sz w:val="24"/>
                <w:szCs w:val="20"/>
                <w:lang w:val="uk-UA"/>
              </w:rPr>
              <w:t>13,15</w:t>
            </w:r>
          </w:p>
        </w:tc>
        <w:tc>
          <w:tcPr>
            <w:tcW w:w="1195" w:type="dxa"/>
            <w:vAlign w:val="center"/>
          </w:tcPr>
          <w:p w:rsidR="00792137" w:rsidRPr="00280459" w:rsidRDefault="00F65BD2" w:rsidP="00E70FCD">
            <w:pPr>
              <w:ind w:firstLine="0"/>
              <w:jc w:val="center"/>
              <w:rPr>
                <w:sz w:val="24"/>
                <w:szCs w:val="20"/>
                <w:lang w:val="uk-UA"/>
              </w:rPr>
            </w:pPr>
            <w:r w:rsidRPr="00280459">
              <w:rPr>
                <w:sz w:val="24"/>
                <w:szCs w:val="20"/>
                <w:lang w:val="uk-UA"/>
              </w:rPr>
              <w:t>-749,5</w:t>
            </w:r>
          </w:p>
        </w:tc>
        <w:tc>
          <w:tcPr>
            <w:tcW w:w="1320" w:type="dxa"/>
            <w:vAlign w:val="center"/>
          </w:tcPr>
          <w:p w:rsidR="00792137" w:rsidRPr="00280459" w:rsidRDefault="00BC3A07" w:rsidP="00E70FCD">
            <w:pPr>
              <w:ind w:firstLine="0"/>
              <w:jc w:val="center"/>
              <w:rPr>
                <w:sz w:val="24"/>
                <w:szCs w:val="20"/>
                <w:lang w:val="uk-UA"/>
              </w:rPr>
            </w:pPr>
            <w:r w:rsidRPr="00280459">
              <w:rPr>
                <w:sz w:val="24"/>
                <w:szCs w:val="20"/>
                <w:lang w:val="uk-UA"/>
              </w:rPr>
              <w:t>-2,25</w:t>
            </w:r>
          </w:p>
        </w:tc>
      </w:tr>
      <w:tr w:rsidR="00792137" w:rsidRPr="00280459" w:rsidTr="00197354">
        <w:tc>
          <w:tcPr>
            <w:tcW w:w="2676" w:type="dxa"/>
            <w:vAlign w:val="center"/>
          </w:tcPr>
          <w:p w:rsidR="00792137" w:rsidRPr="00280459" w:rsidRDefault="00792137" w:rsidP="00E70FCD">
            <w:pPr>
              <w:ind w:firstLine="0"/>
              <w:jc w:val="left"/>
              <w:rPr>
                <w:sz w:val="24"/>
                <w:szCs w:val="20"/>
                <w:lang w:val="uk-UA"/>
              </w:rPr>
            </w:pPr>
            <w:r w:rsidRPr="00280459">
              <w:rPr>
                <w:sz w:val="24"/>
                <w:szCs w:val="20"/>
                <w:lang w:val="uk-UA"/>
              </w:rPr>
              <w:t>промисловість</w:t>
            </w:r>
          </w:p>
        </w:tc>
        <w:tc>
          <w:tcPr>
            <w:tcW w:w="1020" w:type="dxa"/>
            <w:vAlign w:val="center"/>
          </w:tcPr>
          <w:p w:rsidR="00792137" w:rsidRPr="00280459" w:rsidRDefault="00792137" w:rsidP="00E70FCD">
            <w:pPr>
              <w:ind w:firstLine="0"/>
              <w:jc w:val="center"/>
              <w:rPr>
                <w:sz w:val="24"/>
                <w:szCs w:val="20"/>
                <w:lang w:val="uk-UA"/>
              </w:rPr>
            </w:pPr>
            <w:r w:rsidRPr="00280459">
              <w:rPr>
                <w:sz w:val="24"/>
                <w:szCs w:val="20"/>
                <w:lang w:val="uk-UA"/>
              </w:rPr>
              <w:t>4 039,5</w:t>
            </w:r>
          </w:p>
        </w:tc>
        <w:tc>
          <w:tcPr>
            <w:tcW w:w="1202" w:type="dxa"/>
            <w:vAlign w:val="center"/>
          </w:tcPr>
          <w:p w:rsidR="00792137" w:rsidRPr="00280459" w:rsidRDefault="00792137" w:rsidP="00E70FCD">
            <w:pPr>
              <w:ind w:firstLine="0"/>
              <w:jc w:val="center"/>
              <w:rPr>
                <w:sz w:val="24"/>
                <w:szCs w:val="20"/>
                <w:lang w:val="uk-UA"/>
              </w:rPr>
            </w:pPr>
            <w:r w:rsidRPr="00280459">
              <w:rPr>
                <w:sz w:val="24"/>
                <w:szCs w:val="20"/>
                <w:lang w:val="uk-UA"/>
              </w:rPr>
              <w:t>-1 655,4</w:t>
            </w:r>
          </w:p>
        </w:tc>
        <w:tc>
          <w:tcPr>
            <w:tcW w:w="1060" w:type="dxa"/>
            <w:vAlign w:val="center"/>
          </w:tcPr>
          <w:p w:rsidR="00792137" w:rsidRPr="00280459" w:rsidRDefault="00792137" w:rsidP="00E70FCD">
            <w:pPr>
              <w:ind w:firstLine="0"/>
              <w:jc w:val="center"/>
              <w:rPr>
                <w:sz w:val="24"/>
                <w:szCs w:val="20"/>
                <w:lang w:val="uk-UA"/>
              </w:rPr>
            </w:pPr>
            <w:r w:rsidRPr="00280459">
              <w:rPr>
                <w:sz w:val="24"/>
                <w:szCs w:val="20"/>
                <w:lang w:val="uk-UA"/>
              </w:rPr>
              <w:t>55,2</w:t>
            </w:r>
          </w:p>
        </w:tc>
        <w:tc>
          <w:tcPr>
            <w:tcW w:w="1206" w:type="dxa"/>
            <w:vAlign w:val="center"/>
          </w:tcPr>
          <w:p w:rsidR="00792137" w:rsidRPr="00280459" w:rsidRDefault="00792137" w:rsidP="00E70FCD">
            <w:pPr>
              <w:ind w:firstLine="0"/>
              <w:jc w:val="center"/>
              <w:rPr>
                <w:sz w:val="24"/>
                <w:szCs w:val="20"/>
                <w:lang w:val="uk-UA"/>
              </w:rPr>
            </w:pPr>
            <w:r w:rsidRPr="00280459">
              <w:rPr>
                <w:sz w:val="24"/>
                <w:szCs w:val="20"/>
                <w:lang w:val="uk-UA"/>
              </w:rPr>
              <w:t>-</w:t>
            </w:r>
          </w:p>
        </w:tc>
        <w:tc>
          <w:tcPr>
            <w:tcW w:w="1195" w:type="dxa"/>
            <w:vAlign w:val="center"/>
          </w:tcPr>
          <w:p w:rsidR="00792137" w:rsidRPr="00280459" w:rsidRDefault="00F65BD2" w:rsidP="00E70FCD">
            <w:pPr>
              <w:ind w:firstLine="0"/>
              <w:jc w:val="center"/>
              <w:rPr>
                <w:sz w:val="24"/>
                <w:szCs w:val="20"/>
                <w:lang w:val="uk-UA"/>
              </w:rPr>
            </w:pPr>
            <w:r w:rsidRPr="00280459">
              <w:rPr>
                <w:sz w:val="24"/>
                <w:szCs w:val="20"/>
                <w:lang w:val="uk-UA"/>
              </w:rPr>
              <w:t>-5695,9</w:t>
            </w:r>
          </w:p>
        </w:tc>
        <w:tc>
          <w:tcPr>
            <w:tcW w:w="1320" w:type="dxa"/>
            <w:vAlign w:val="center"/>
          </w:tcPr>
          <w:p w:rsidR="00792137" w:rsidRPr="00280459" w:rsidRDefault="00BC3A07" w:rsidP="00E70FCD">
            <w:pPr>
              <w:ind w:firstLine="0"/>
              <w:jc w:val="center"/>
              <w:rPr>
                <w:sz w:val="24"/>
                <w:szCs w:val="20"/>
                <w:lang w:val="uk-UA"/>
              </w:rPr>
            </w:pPr>
            <w:r w:rsidRPr="00280459">
              <w:rPr>
                <w:sz w:val="24"/>
                <w:szCs w:val="20"/>
                <w:lang w:val="uk-UA"/>
              </w:rPr>
              <w:t>-55,2</w:t>
            </w:r>
          </w:p>
        </w:tc>
      </w:tr>
      <w:tr w:rsidR="00792137" w:rsidRPr="00280459" w:rsidTr="00197354">
        <w:tc>
          <w:tcPr>
            <w:tcW w:w="2676" w:type="dxa"/>
            <w:vAlign w:val="center"/>
          </w:tcPr>
          <w:p w:rsidR="00792137" w:rsidRPr="00280459" w:rsidRDefault="00792137" w:rsidP="00E70FCD">
            <w:pPr>
              <w:ind w:firstLine="0"/>
              <w:jc w:val="left"/>
              <w:rPr>
                <w:sz w:val="24"/>
                <w:szCs w:val="20"/>
                <w:lang w:val="uk-UA"/>
              </w:rPr>
            </w:pPr>
            <w:r w:rsidRPr="00280459">
              <w:rPr>
                <w:sz w:val="24"/>
                <w:szCs w:val="20"/>
                <w:lang w:val="uk-UA"/>
              </w:rPr>
              <w:t>будівництво</w:t>
            </w:r>
          </w:p>
        </w:tc>
        <w:tc>
          <w:tcPr>
            <w:tcW w:w="1020" w:type="dxa"/>
            <w:vAlign w:val="center"/>
          </w:tcPr>
          <w:p w:rsidR="00792137" w:rsidRPr="00280459" w:rsidRDefault="00792137" w:rsidP="00E70FCD">
            <w:pPr>
              <w:ind w:firstLine="0"/>
              <w:jc w:val="center"/>
              <w:rPr>
                <w:sz w:val="24"/>
                <w:szCs w:val="20"/>
                <w:lang w:val="uk-UA"/>
              </w:rPr>
            </w:pPr>
            <w:r w:rsidRPr="00280459">
              <w:rPr>
                <w:sz w:val="24"/>
                <w:szCs w:val="20"/>
                <w:lang w:val="uk-UA"/>
              </w:rPr>
              <w:t>74,1</w:t>
            </w:r>
          </w:p>
        </w:tc>
        <w:tc>
          <w:tcPr>
            <w:tcW w:w="1202" w:type="dxa"/>
            <w:vAlign w:val="center"/>
          </w:tcPr>
          <w:p w:rsidR="00792137" w:rsidRPr="00280459" w:rsidRDefault="00792137" w:rsidP="00E70FCD">
            <w:pPr>
              <w:ind w:firstLine="0"/>
              <w:jc w:val="center"/>
              <w:rPr>
                <w:sz w:val="24"/>
                <w:szCs w:val="20"/>
                <w:lang w:val="uk-UA"/>
              </w:rPr>
            </w:pPr>
            <w:r w:rsidRPr="00280459">
              <w:rPr>
                <w:sz w:val="24"/>
                <w:szCs w:val="20"/>
                <w:lang w:val="uk-UA"/>
              </w:rPr>
              <w:t>-166,0</w:t>
            </w:r>
          </w:p>
        </w:tc>
        <w:tc>
          <w:tcPr>
            <w:tcW w:w="1060" w:type="dxa"/>
            <w:vAlign w:val="center"/>
          </w:tcPr>
          <w:p w:rsidR="00792137" w:rsidRPr="00280459" w:rsidRDefault="00792137" w:rsidP="00E70FCD">
            <w:pPr>
              <w:ind w:firstLine="0"/>
              <w:jc w:val="center"/>
              <w:rPr>
                <w:sz w:val="24"/>
                <w:szCs w:val="20"/>
                <w:lang w:val="uk-UA"/>
              </w:rPr>
            </w:pPr>
            <w:r w:rsidRPr="00280459">
              <w:rPr>
                <w:sz w:val="24"/>
                <w:szCs w:val="20"/>
                <w:lang w:val="uk-UA"/>
              </w:rPr>
              <w:t>1</w:t>
            </w:r>
          </w:p>
        </w:tc>
        <w:tc>
          <w:tcPr>
            <w:tcW w:w="1206" w:type="dxa"/>
            <w:vAlign w:val="center"/>
          </w:tcPr>
          <w:p w:rsidR="00792137" w:rsidRPr="00280459" w:rsidRDefault="00792137" w:rsidP="00E70FCD">
            <w:pPr>
              <w:ind w:firstLine="0"/>
              <w:jc w:val="center"/>
              <w:rPr>
                <w:sz w:val="24"/>
                <w:szCs w:val="20"/>
                <w:lang w:val="uk-UA"/>
              </w:rPr>
            </w:pPr>
            <w:r w:rsidRPr="00280459">
              <w:rPr>
                <w:sz w:val="24"/>
                <w:szCs w:val="20"/>
                <w:lang w:val="uk-UA"/>
              </w:rPr>
              <w:t>-</w:t>
            </w:r>
          </w:p>
        </w:tc>
        <w:tc>
          <w:tcPr>
            <w:tcW w:w="1195" w:type="dxa"/>
            <w:vAlign w:val="center"/>
          </w:tcPr>
          <w:p w:rsidR="00792137" w:rsidRPr="00280459" w:rsidRDefault="00F65BD2" w:rsidP="00E70FCD">
            <w:pPr>
              <w:ind w:firstLine="0"/>
              <w:jc w:val="center"/>
              <w:rPr>
                <w:sz w:val="24"/>
                <w:szCs w:val="20"/>
                <w:lang w:val="uk-UA"/>
              </w:rPr>
            </w:pPr>
            <w:r w:rsidRPr="00280459">
              <w:rPr>
                <w:sz w:val="24"/>
                <w:szCs w:val="20"/>
                <w:lang w:val="uk-UA"/>
              </w:rPr>
              <w:t>-240,1</w:t>
            </w:r>
          </w:p>
        </w:tc>
        <w:tc>
          <w:tcPr>
            <w:tcW w:w="1320" w:type="dxa"/>
            <w:vAlign w:val="center"/>
          </w:tcPr>
          <w:p w:rsidR="00792137" w:rsidRPr="00280459" w:rsidRDefault="00BC3A07" w:rsidP="00E70FCD">
            <w:pPr>
              <w:ind w:firstLine="0"/>
              <w:jc w:val="center"/>
              <w:rPr>
                <w:sz w:val="24"/>
                <w:szCs w:val="20"/>
                <w:lang w:val="uk-UA"/>
              </w:rPr>
            </w:pPr>
            <w:r w:rsidRPr="00280459">
              <w:rPr>
                <w:sz w:val="24"/>
                <w:szCs w:val="20"/>
                <w:lang w:val="uk-UA"/>
              </w:rPr>
              <w:t>-1</w:t>
            </w:r>
          </w:p>
        </w:tc>
      </w:tr>
      <w:tr w:rsidR="00792137" w:rsidRPr="00280459" w:rsidTr="00197354">
        <w:tc>
          <w:tcPr>
            <w:tcW w:w="2676" w:type="dxa"/>
            <w:vAlign w:val="center"/>
          </w:tcPr>
          <w:p w:rsidR="00792137" w:rsidRPr="00280459" w:rsidRDefault="00792137" w:rsidP="00E70FCD">
            <w:pPr>
              <w:ind w:firstLine="0"/>
              <w:jc w:val="left"/>
              <w:rPr>
                <w:sz w:val="24"/>
                <w:szCs w:val="20"/>
                <w:lang w:val="uk-UA"/>
              </w:rPr>
            </w:pPr>
            <w:r w:rsidRPr="00280459">
              <w:rPr>
                <w:sz w:val="24"/>
                <w:szCs w:val="20"/>
                <w:lang w:val="uk-UA"/>
              </w:rPr>
              <w:t>оптова та роздрібна торгівля; ремонт автотранспортних засобів і мотоциклів</w:t>
            </w:r>
          </w:p>
        </w:tc>
        <w:tc>
          <w:tcPr>
            <w:tcW w:w="1020" w:type="dxa"/>
            <w:vAlign w:val="center"/>
          </w:tcPr>
          <w:p w:rsidR="00792137" w:rsidRPr="00280459" w:rsidRDefault="00792137" w:rsidP="00E70FCD">
            <w:pPr>
              <w:ind w:firstLine="0"/>
              <w:jc w:val="center"/>
              <w:rPr>
                <w:sz w:val="24"/>
                <w:szCs w:val="20"/>
                <w:lang w:val="uk-UA"/>
              </w:rPr>
            </w:pPr>
            <w:r w:rsidRPr="00280459">
              <w:rPr>
                <w:sz w:val="24"/>
                <w:szCs w:val="20"/>
                <w:lang w:val="uk-UA"/>
              </w:rPr>
              <w:t>656,7</w:t>
            </w:r>
          </w:p>
        </w:tc>
        <w:tc>
          <w:tcPr>
            <w:tcW w:w="1202" w:type="dxa"/>
            <w:vAlign w:val="center"/>
          </w:tcPr>
          <w:p w:rsidR="00792137" w:rsidRPr="00280459" w:rsidRDefault="00792137" w:rsidP="00E70FCD">
            <w:pPr>
              <w:ind w:firstLine="0"/>
              <w:jc w:val="center"/>
              <w:rPr>
                <w:sz w:val="24"/>
                <w:szCs w:val="20"/>
                <w:lang w:val="uk-UA"/>
              </w:rPr>
            </w:pPr>
            <w:r w:rsidRPr="00280459">
              <w:rPr>
                <w:sz w:val="24"/>
                <w:szCs w:val="20"/>
                <w:lang w:val="uk-UA"/>
              </w:rPr>
              <w:t>680,1</w:t>
            </w:r>
          </w:p>
        </w:tc>
        <w:tc>
          <w:tcPr>
            <w:tcW w:w="1060" w:type="dxa"/>
            <w:vAlign w:val="center"/>
          </w:tcPr>
          <w:p w:rsidR="00792137" w:rsidRPr="00280459" w:rsidRDefault="00792137" w:rsidP="00E70FCD">
            <w:pPr>
              <w:ind w:firstLine="0"/>
              <w:jc w:val="center"/>
              <w:rPr>
                <w:sz w:val="24"/>
                <w:szCs w:val="20"/>
                <w:lang w:val="uk-UA"/>
              </w:rPr>
            </w:pPr>
            <w:r w:rsidRPr="00280459">
              <w:rPr>
                <w:sz w:val="24"/>
                <w:szCs w:val="20"/>
                <w:lang w:val="uk-UA"/>
              </w:rPr>
              <w:t>9</w:t>
            </w:r>
          </w:p>
        </w:tc>
        <w:tc>
          <w:tcPr>
            <w:tcW w:w="1206" w:type="dxa"/>
            <w:vAlign w:val="center"/>
          </w:tcPr>
          <w:p w:rsidR="00792137" w:rsidRPr="00280459" w:rsidRDefault="00792137" w:rsidP="00E70FCD">
            <w:pPr>
              <w:ind w:firstLine="0"/>
              <w:jc w:val="center"/>
              <w:rPr>
                <w:sz w:val="24"/>
                <w:szCs w:val="20"/>
                <w:lang w:val="uk-UA"/>
              </w:rPr>
            </w:pPr>
            <w:r w:rsidRPr="00280459">
              <w:rPr>
                <w:sz w:val="24"/>
                <w:szCs w:val="20"/>
                <w:lang w:val="uk-UA"/>
              </w:rPr>
              <w:t>23,65</w:t>
            </w:r>
          </w:p>
        </w:tc>
        <w:tc>
          <w:tcPr>
            <w:tcW w:w="1195" w:type="dxa"/>
            <w:vAlign w:val="center"/>
          </w:tcPr>
          <w:p w:rsidR="00792137" w:rsidRPr="00280459" w:rsidRDefault="00F65BD2" w:rsidP="00E70FCD">
            <w:pPr>
              <w:ind w:firstLine="0"/>
              <w:jc w:val="center"/>
              <w:rPr>
                <w:sz w:val="24"/>
                <w:szCs w:val="20"/>
                <w:lang w:val="uk-UA"/>
              </w:rPr>
            </w:pPr>
            <w:r w:rsidRPr="00280459">
              <w:rPr>
                <w:sz w:val="24"/>
                <w:szCs w:val="20"/>
                <w:lang w:val="uk-UA"/>
              </w:rPr>
              <w:t>+23,4</w:t>
            </w:r>
          </w:p>
        </w:tc>
        <w:tc>
          <w:tcPr>
            <w:tcW w:w="1320" w:type="dxa"/>
            <w:vAlign w:val="center"/>
          </w:tcPr>
          <w:p w:rsidR="00792137" w:rsidRPr="00280459" w:rsidRDefault="00BC3A07" w:rsidP="00E70FCD">
            <w:pPr>
              <w:ind w:firstLine="0"/>
              <w:jc w:val="center"/>
              <w:rPr>
                <w:sz w:val="24"/>
                <w:szCs w:val="20"/>
                <w:lang w:val="uk-UA"/>
              </w:rPr>
            </w:pPr>
            <w:r w:rsidRPr="00280459">
              <w:rPr>
                <w:sz w:val="24"/>
                <w:szCs w:val="20"/>
                <w:lang w:val="uk-UA"/>
              </w:rPr>
              <w:t>+14,65</w:t>
            </w:r>
          </w:p>
        </w:tc>
      </w:tr>
      <w:tr w:rsidR="00792137" w:rsidRPr="00280459" w:rsidTr="00197354">
        <w:tc>
          <w:tcPr>
            <w:tcW w:w="2676" w:type="dxa"/>
            <w:vAlign w:val="center"/>
          </w:tcPr>
          <w:p w:rsidR="00792137" w:rsidRPr="00280459" w:rsidRDefault="00792137" w:rsidP="00E70FCD">
            <w:pPr>
              <w:ind w:firstLine="0"/>
              <w:jc w:val="left"/>
              <w:rPr>
                <w:sz w:val="24"/>
                <w:szCs w:val="20"/>
                <w:lang w:val="uk-UA"/>
              </w:rPr>
            </w:pPr>
            <w:r w:rsidRPr="00280459">
              <w:rPr>
                <w:sz w:val="24"/>
                <w:szCs w:val="20"/>
                <w:lang w:val="uk-UA"/>
              </w:rPr>
              <w:t>транспорт, складське господарство, поштова та кур</w:t>
            </w:r>
            <w:r w:rsidR="00733C18">
              <w:rPr>
                <w:sz w:val="24"/>
                <w:szCs w:val="20"/>
                <w:lang w:val="uk-UA"/>
              </w:rPr>
              <w:t>’</w:t>
            </w:r>
            <w:r w:rsidRPr="00280459">
              <w:rPr>
                <w:sz w:val="24"/>
                <w:szCs w:val="20"/>
                <w:lang w:val="uk-UA"/>
              </w:rPr>
              <w:t>єрська діяльність</w:t>
            </w:r>
          </w:p>
        </w:tc>
        <w:tc>
          <w:tcPr>
            <w:tcW w:w="1020" w:type="dxa"/>
            <w:vAlign w:val="center"/>
          </w:tcPr>
          <w:p w:rsidR="00792137" w:rsidRPr="00280459" w:rsidRDefault="00792137" w:rsidP="00E70FCD">
            <w:pPr>
              <w:ind w:firstLine="0"/>
              <w:jc w:val="center"/>
              <w:rPr>
                <w:sz w:val="24"/>
                <w:szCs w:val="20"/>
                <w:lang w:val="uk-UA"/>
              </w:rPr>
            </w:pPr>
            <w:r w:rsidRPr="00280459">
              <w:rPr>
                <w:sz w:val="24"/>
                <w:szCs w:val="20"/>
                <w:lang w:val="uk-UA"/>
              </w:rPr>
              <w:t>165,9</w:t>
            </w:r>
          </w:p>
        </w:tc>
        <w:tc>
          <w:tcPr>
            <w:tcW w:w="1202" w:type="dxa"/>
            <w:vAlign w:val="center"/>
          </w:tcPr>
          <w:p w:rsidR="00792137" w:rsidRPr="00280459" w:rsidRDefault="00792137" w:rsidP="00E70FCD">
            <w:pPr>
              <w:ind w:firstLine="0"/>
              <w:jc w:val="center"/>
              <w:rPr>
                <w:sz w:val="24"/>
                <w:szCs w:val="20"/>
                <w:lang w:val="uk-UA"/>
              </w:rPr>
            </w:pPr>
            <w:r w:rsidRPr="00280459">
              <w:rPr>
                <w:sz w:val="24"/>
                <w:szCs w:val="20"/>
                <w:lang w:val="uk-UA"/>
              </w:rPr>
              <w:t>159,6</w:t>
            </w:r>
          </w:p>
        </w:tc>
        <w:tc>
          <w:tcPr>
            <w:tcW w:w="1060" w:type="dxa"/>
            <w:vAlign w:val="center"/>
          </w:tcPr>
          <w:p w:rsidR="00792137" w:rsidRPr="00280459" w:rsidRDefault="00792137" w:rsidP="00E70FCD">
            <w:pPr>
              <w:ind w:firstLine="0"/>
              <w:jc w:val="center"/>
              <w:rPr>
                <w:sz w:val="24"/>
                <w:szCs w:val="20"/>
                <w:lang w:val="uk-UA"/>
              </w:rPr>
            </w:pPr>
            <w:r w:rsidRPr="00280459">
              <w:rPr>
                <w:sz w:val="24"/>
                <w:szCs w:val="20"/>
                <w:lang w:val="uk-UA"/>
              </w:rPr>
              <w:t>2,3</w:t>
            </w:r>
          </w:p>
        </w:tc>
        <w:tc>
          <w:tcPr>
            <w:tcW w:w="1206" w:type="dxa"/>
            <w:vAlign w:val="center"/>
          </w:tcPr>
          <w:p w:rsidR="00792137" w:rsidRPr="00280459" w:rsidRDefault="00792137" w:rsidP="00E70FCD">
            <w:pPr>
              <w:ind w:firstLine="0"/>
              <w:jc w:val="center"/>
              <w:rPr>
                <w:sz w:val="24"/>
                <w:szCs w:val="20"/>
                <w:lang w:val="uk-UA"/>
              </w:rPr>
            </w:pPr>
            <w:r w:rsidRPr="00280459">
              <w:rPr>
                <w:sz w:val="24"/>
                <w:szCs w:val="20"/>
                <w:lang w:val="uk-UA"/>
              </w:rPr>
              <w:t>5,55</w:t>
            </w:r>
          </w:p>
        </w:tc>
        <w:tc>
          <w:tcPr>
            <w:tcW w:w="1195" w:type="dxa"/>
            <w:vAlign w:val="center"/>
          </w:tcPr>
          <w:p w:rsidR="00792137" w:rsidRPr="00280459" w:rsidRDefault="00F65BD2" w:rsidP="00E70FCD">
            <w:pPr>
              <w:ind w:firstLine="0"/>
              <w:jc w:val="center"/>
              <w:rPr>
                <w:sz w:val="24"/>
                <w:szCs w:val="20"/>
                <w:lang w:val="uk-UA"/>
              </w:rPr>
            </w:pPr>
            <w:r w:rsidRPr="00280459">
              <w:rPr>
                <w:sz w:val="24"/>
                <w:szCs w:val="20"/>
                <w:lang w:val="uk-UA"/>
              </w:rPr>
              <w:t>-6,3</w:t>
            </w:r>
          </w:p>
        </w:tc>
        <w:tc>
          <w:tcPr>
            <w:tcW w:w="1320" w:type="dxa"/>
            <w:vAlign w:val="center"/>
          </w:tcPr>
          <w:p w:rsidR="00792137" w:rsidRPr="00280459" w:rsidRDefault="00BC3A07" w:rsidP="00E70FCD">
            <w:pPr>
              <w:ind w:firstLine="0"/>
              <w:jc w:val="center"/>
              <w:rPr>
                <w:sz w:val="24"/>
                <w:szCs w:val="20"/>
                <w:lang w:val="uk-UA"/>
              </w:rPr>
            </w:pPr>
            <w:r w:rsidRPr="00280459">
              <w:rPr>
                <w:sz w:val="24"/>
                <w:szCs w:val="20"/>
                <w:lang w:val="uk-UA"/>
              </w:rPr>
              <w:t>+3,25</w:t>
            </w:r>
          </w:p>
        </w:tc>
      </w:tr>
      <w:tr w:rsidR="0008509C" w:rsidRPr="00280459" w:rsidTr="00197354">
        <w:tc>
          <w:tcPr>
            <w:tcW w:w="2676" w:type="dxa"/>
            <w:vAlign w:val="center"/>
          </w:tcPr>
          <w:p w:rsidR="0008509C" w:rsidRPr="00280459" w:rsidRDefault="0008509C" w:rsidP="00E70FCD">
            <w:pPr>
              <w:ind w:firstLine="0"/>
              <w:jc w:val="left"/>
              <w:rPr>
                <w:sz w:val="24"/>
                <w:szCs w:val="20"/>
                <w:lang w:val="uk-UA"/>
              </w:rPr>
            </w:pPr>
            <w:r w:rsidRPr="00280459">
              <w:rPr>
                <w:sz w:val="24"/>
                <w:szCs w:val="20"/>
                <w:lang w:val="uk-UA"/>
              </w:rPr>
              <w:t>тимчасове розміщування й організація харчування</w:t>
            </w:r>
          </w:p>
        </w:tc>
        <w:tc>
          <w:tcPr>
            <w:tcW w:w="1020" w:type="dxa"/>
            <w:vAlign w:val="center"/>
          </w:tcPr>
          <w:p w:rsidR="0008509C" w:rsidRPr="00280459" w:rsidRDefault="0008509C" w:rsidP="00E70FCD">
            <w:pPr>
              <w:ind w:firstLine="0"/>
              <w:jc w:val="center"/>
              <w:rPr>
                <w:sz w:val="24"/>
                <w:szCs w:val="20"/>
                <w:lang w:val="uk-UA"/>
              </w:rPr>
            </w:pPr>
            <w:r w:rsidRPr="00280459">
              <w:rPr>
                <w:sz w:val="24"/>
                <w:szCs w:val="20"/>
                <w:lang w:val="uk-UA"/>
              </w:rPr>
              <w:t>38,3</w:t>
            </w:r>
          </w:p>
        </w:tc>
        <w:tc>
          <w:tcPr>
            <w:tcW w:w="1202" w:type="dxa"/>
            <w:vAlign w:val="center"/>
          </w:tcPr>
          <w:p w:rsidR="0008509C" w:rsidRPr="00280459" w:rsidRDefault="0008509C" w:rsidP="00E70FCD">
            <w:pPr>
              <w:ind w:firstLine="0"/>
              <w:jc w:val="center"/>
              <w:rPr>
                <w:sz w:val="24"/>
                <w:szCs w:val="20"/>
                <w:lang w:val="uk-UA"/>
              </w:rPr>
            </w:pPr>
            <w:r w:rsidRPr="00280459">
              <w:rPr>
                <w:sz w:val="24"/>
                <w:szCs w:val="20"/>
                <w:lang w:val="uk-UA"/>
              </w:rPr>
              <w:t>-40,6</w:t>
            </w:r>
          </w:p>
        </w:tc>
        <w:tc>
          <w:tcPr>
            <w:tcW w:w="1060" w:type="dxa"/>
            <w:vAlign w:val="center"/>
          </w:tcPr>
          <w:p w:rsidR="0008509C" w:rsidRPr="00280459" w:rsidRDefault="0008509C" w:rsidP="00E70FCD">
            <w:pPr>
              <w:ind w:firstLine="0"/>
              <w:jc w:val="center"/>
              <w:rPr>
                <w:sz w:val="24"/>
                <w:szCs w:val="20"/>
                <w:lang w:val="uk-UA"/>
              </w:rPr>
            </w:pPr>
            <w:r w:rsidRPr="00280459">
              <w:rPr>
                <w:sz w:val="24"/>
                <w:szCs w:val="20"/>
                <w:lang w:val="uk-UA"/>
              </w:rPr>
              <w:t>0,5</w:t>
            </w:r>
          </w:p>
        </w:tc>
        <w:tc>
          <w:tcPr>
            <w:tcW w:w="1206" w:type="dxa"/>
            <w:vAlign w:val="center"/>
          </w:tcPr>
          <w:p w:rsidR="0008509C" w:rsidRPr="00280459" w:rsidRDefault="0008509C" w:rsidP="00E70FCD">
            <w:pPr>
              <w:ind w:firstLine="0"/>
              <w:jc w:val="center"/>
              <w:rPr>
                <w:sz w:val="24"/>
                <w:szCs w:val="20"/>
                <w:lang w:val="uk-UA"/>
              </w:rPr>
            </w:pPr>
            <w:r w:rsidRPr="00280459">
              <w:rPr>
                <w:sz w:val="24"/>
                <w:szCs w:val="20"/>
                <w:lang w:val="uk-UA"/>
              </w:rPr>
              <w:t>-</w:t>
            </w:r>
          </w:p>
        </w:tc>
        <w:tc>
          <w:tcPr>
            <w:tcW w:w="1195" w:type="dxa"/>
            <w:vAlign w:val="center"/>
          </w:tcPr>
          <w:p w:rsidR="0008509C" w:rsidRPr="00280459" w:rsidRDefault="00F65BD2" w:rsidP="00E70FCD">
            <w:pPr>
              <w:ind w:firstLine="0"/>
              <w:jc w:val="center"/>
              <w:rPr>
                <w:sz w:val="24"/>
                <w:szCs w:val="20"/>
                <w:lang w:val="uk-UA"/>
              </w:rPr>
            </w:pPr>
            <w:r w:rsidRPr="00280459">
              <w:rPr>
                <w:sz w:val="24"/>
                <w:szCs w:val="20"/>
                <w:lang w:val="uk-UA"/>
              </w:rPr>
              <w:t>-78,9</w:t>
            </w:r>
          </w:p>
        </w:tc>
        <w:tc>
          <w:tcPr>
            <w:tcW w:w="1320" w:type="dxa"/>
            <w:vAlign w:val="center"/>
          </w:tcPr>
          <w:p w:rsidR="0008509C" w:rsidRPr="00280459" w:rsidRDefault="00BC3A07" w:rsidP="00E70FCD">
            <w:pPr>
              <w:ind w:firstLine="0"/>
              <w:jc w:val="center"/>
              <w:rPr>
                <w:sz w:val="24"/>
                <w:szCs w:val="20"/>
                <w:lang w:val="uk-UA"/>
              </w:rPr>
            </w:pPr>
            <w:r w:rsidRPr="00280459">
              <w:rPr>
                <w:sz w:val="24"/>
                <w:szCs w:val="20"/>
                <w:lang w:val="uk-UA"/>
              </w:rPr>
              <w:t>-0,5</w:t>
            </w:r>
          </w:p>
        </w:tc>
      </w:tr>
      <w:tr w:rsidR="0008509C" w:rsidRPr="00280459" w:rsidTr="00197354">
        <w:tc>
          <w:tcPr>
            <w:tcW w:w="2676" w:type="dxa"/>
            <w:vAlign w:val="center"/>
          </w:tcPr>
          <w:p w:rsidR="0008509C" w:rsidRPr="00280459" w:rsidRDefault="0008509C" w:rsidP="00E70FCD">
            <w:pPr>
              <w:ind w:firstLine="0"/>
              <w:jc w:val="left"/>
              <w:rPr>
                <w:sz w:val="24"/>
                <w:szCs w:val="20"/>
                <w:lang w:val="uk-UA"/>
              </w:rPr>
            </w:pPr>
            <w:r w:rsidRPr="00280459">
              <w:rPr>
                <w:sz w:val="24"/>
                <w:szCs w:val="20"/>
                <w:lang w:val="uk-UA"/>
              </w:rPr>
              <w:t>інформація та телекомунікації</w:t>
            </w:r>
          </w:p>
        </w:tc>
        <w:tc>
          <w:tcPr>
            <w:tcW w:w="1020" w:type="dxa"/>
            <w:vAlign w:val="center"/>
          </w:tcPr>
          <w:p w:rsidR="0008509C" w:rsidRPr="00280459" w:rsidRDefault="0008509C" w:rsidP="00E70FCD">
            <w:pPr>
              <w:ind w:firstLine="0"/>
              <w:jc w:val="center"/>
              <w:rPr>
                <w:sz w:val="24"/>
                <w:szCs w:val="20"/>
                <w:lang w:val="uk-UA"/>
              </w:rPr>
            </w:pPr>
            <w:r w:rsidRPr="00280459">
              <w:rPr>
                <w:sz w:val="24"/>
                <w:szCs w:val="20"/>
                <w:lang w:val="uk-UA"/>
              </w:rPr>
              <w:t>-2,1</w:t>
            </w:r>
          </w:p>
        </w:tc>
        <w:tc>
          <w:tcPr>
            <w:tcW w:w="1202" w:type="dxa"/>
            <w:vAlign w:val="center"/>
          </w:tcPr>
          <w:p w:rsidR="0008509C" w:rsidRPr="00280459" w:rsidRDefault="0008509C" w:rsidP="00E70FCD">
            <w:pPr>
              <w:ind w:firstLine="0"/>
              <w:jc w:val="center"/>
              <w:rPr>
                <w:sz w:val="24"/>
                <w:szCs w:val="20"/>
                <w:lang w:val="uk-UA"/>
              </w:rPr>
            </w:pPr>
            <w:r w:rsidRPr="00280459">
              <w:rPr>
                <w:sz w:val="24"/>
                <w:szCs w:val="20"/>
                <w:lang w:val="uk-UA"/>
              </w:rPr>
              <w:t>570,5</w:t>
            </w:r>
          </w:p>
        </w:tc>
        <w:tc>
          <w:tcPr>
            <w:tcW w:w="1060" w:type="dxa"/>
            <w:vAlign w:val="center"/>
          </w:tcPr>
          <w:p w:rsidR="0008509C" w:rsidRPr="00280459" w:rsidRDefault="0008509C" w:rsidP="00E70FCD">
            <w:pPr>
              <w:ind w:firstLine="0"/>
              <w:jc w:val="center"/>
              <w:rPr>
                <w:sz w:val="24"/>
                <w:szCs w:val="20"/>
                <w:lang w:val="uk-UA"/>
              </w:rPr>
            </w:pPr>
            <w:r w:rsidRPr="00280459">
              <w:rPr>
                <w:sz w:val="24"/>
                <w:szCs w:val="20"/>
                <w:lang w:val="uk-UA"/>
              </w:rPr>
              <w:t>-</w:t>
            </w:r>
          </w:p>
        </w:tc>
        <w:tc>
          <w:tcPr>
            <w:tcW w:w="1206" w:type="dxa"/>
            <w:vAlign w:val="center"/>
          </w:tcPr>
          <w:p w:rsidR="0008509C" w:rsidRPr="00280459" w:rsidRDefault="0008509C" w:rsidP="00E70FCD">
            <w:pPr>
              <w:ind w:firstLine="0"/>
              <w:jc w:val="center"/>
              <w:rPr>
                <w:sz w:val="24"/>
                <w:szCs w:val="20"/>
                <w:lang w:val="uk-UA"/>
              </w:rPr>
            </w:pPr>
            <w:r w:rsidRPr="00280459">
              <w:rPr>
                <w:sz w:val="24"/>
                <w:szCs w:val="20"/>
                <w:lang w:val="uk-UA"/>
              </w:rPr>
              <w:t>19,82</w:t>
            </w:r>
          </w:p>
        </w:tc>
        <w:tc>
          <w:tcPr>
            <w:tcW w:w="1195" w:type="dxa"/>
            <w:vAlign w:val="center"/>
          </w:tcPr>
          <w:p w:rsidR="0008509C" w:rsidRPr="00280459" w:rsidRDefault="00F65BD2" w:rsidP="00E70FCD">
            <w:pPr>
              <w:ind w:firstLine="0"/>
              <w:jc w:val="center"/>
              <w:rPr>
                <w:sz w:val="24"/>
                <w:szCs w:val="20"/>
                <w:lang w:val="uk-UA"/>
              </w:rPr>
            </w:pPr>
            <w:r w:rsidRPr="00280459">
              <w:rPr>
                <w:sz w:val="24"/>
                <w:szCs w:val="20"/>
                <w:lang w:val="uk-UA"/>
              </w:rPr>
              <w:t>-572,6</w:t>
            </w:r>
          </w:p>
        </w:tc>
        <w:tc>
          <w:tcPr>
            <w:tcW w:w="1320" w:type="dxa"/>
            <w:vAlign w:val="center"/>
          </w:tcPr>
          <w:p w:rsidR="0008509C" w:rsidRPr="00280459" w:rsidRDefault="00BC3A07" w:rsidP="00E70FCD">
            <w:pPr>
              <w:ind w:firstLine="0"/>
              <w:jc w:val="center"/>
              <w:rPr>
                <w:sz w:val="24"/>
                <w:szCs w:val="20"/>
                <w:lang w:val="uk-UA"/>
              </w:rPr>
            </w:pPr>
            <w:r w:rsidRPr="00280459">
              <w:rPr>
                <w:sz w:val="24"/>
                <w:szCs w:val="20"/>
                <w:lang w:val="uk-UA"/>
              </w:rPr>
              <w:t>+19,82</w:t>
            </w:r>
          </w:p>
        </w:tc>
      </w:tr>
      <w:tr w:rsidR="0008509C" w:rsidRPr="00280459" w:rsidTr="00197354">
        <w:tc>
          <w:tcPr>
            <w:tcW w:w="2676" w:type="dxa"/>
            <w:vAlign w:val="center"/>
          </w:tcPr>
          <w:p w:rsidR="0008509C" w:rsidRPr="00280459" w:rsidRDefault="0008509C" w:rsidP="00E70FCD">
            <w:pPr>
              <w:ind w:firstLine="0"/>
              <w:jc w:val="left"/>
              <w:rPr>
                <w:sz w:val="24"/>
                <w:szCs w:val="20"/>
                <w:lang w:val="uk-UA"/>
              </w:rPr>
            </w:pPr>
            <w:r w:rsidRPr="00280459">
              <w:rPr>
                <w:sz w:val="24"/>
                <w:szCs w:val="20"/>
                <w:lang w:val="uk-UA"/>
              </w:rPr>
              <w:t>фінансова та страхова діяльність</w:t>
            </w:r>
          </w:p>
        </w:tc>
        <w:tc>
          <w:tcPr>
            <w:tcW w:w="1020" w:type="dxa"/>
            <w:vAlign w:val="center"/>
          </w:tcPr>
          <w:p w:rsidR="0008509C" w:rsidRPr="00280459" w:rsidRDefault="0008509C" w:rsidP="00E70FCD">
            <w:pPr>
              <w:ind w:firstLine="0"/>
              <w:jc w:val="center"/>
              <w:rPr>
                <w:sz w:val="24"/>
                <w:szCs w:val="20"/>
                <w:lang w:val="uk-UA"/>
              </w:rPr>
            </w:pPr>
            <w:r w:rsidRPr="00280459">
              <w:rPr>
                <w:sz w:val="24"/>
                <w:szCs w:val="20"/>
                <w:lang w:val="uk-UA"/>
              </w:rPr>
              <w:t>644,6</w:t>
            </w:r>
          </w:p>
        </w:tc>
        <w:tc>
          <w:tcPr>
            <w:tcW w:w="1202" w:type="dxa"/>
            <w:vAlign w:val="center"/>
          </w:tcPr>
          <w:p w:rsidR="0008509C" w:rsidRPr="00280459" w:rsidRDefault="0008509C" w:rsidP="00E70FCD">
            <w:pPr>
              <w:ind w:firstLine="0"/>
              <w:jc w:val="center"/>
              <w:rPr>
                <w:sz w:val="24"/>
                <w:szCs w:val="20"/>
                <w:lang w:val="uk-UA"/>
              </w:rPr>
            </w:pPr>
            <w:r w:rsidRPr="00280459">
              <w:rPr>
                <w:sz w:val="24"/>
                <w:szCs w:val="20"/>
                <w:lang w:val="uk-UA"/>
              </w:rPr>
              <w:t>1 078,9</w:t>
            </w:r>
          </w:p>
        </w:tc>
        <w:tc>
          <w:tcPr>
            <w:tcW w:w="1060" w:type="dxa"/>
            <w:vAlign w:val="center"/>
          </w:tcPr>
          <w:p w:rsidR="0008509C" w:rsidRPr="00280459" w:rsidRDefault="0008509C" w:rsidP="00E70FCD">
            <w:pPr>
              <w:ind w:firstLine="0"/>
              <w:jc w:val="center"/>
              <w:rPr>
                <w:sz w:val="24"/>
                <w:szCs w:val="20"/>
                <w:lang w:val="uk-UA"/>
              </w:rPr>
            </w:pPr>
            <w:r w:rsidRPr="00280459">
              <w:rPr>
                <w:sz w:val="24"/>
                <w:szCs w:val="20"/>
                <w:lang w:val="uk-UA"/>
              </w:rPr>
              <w:t>8,8</w:t>
            </w:r>
          </w:p>
        </w:tc>
        <w:tc>
          <w:tcPr>
            <w:tcW w:w="1206" w:type="dxa"/>
            <w:vAlign w:val="center"/>
          </w:tcPr>
          <w:p w:rsidR="0008509C" w:rsidRPr="00280459" w:rsidRDefault="0008509C" w:rsidP="00E70FCD">
            <w:pPr>
              <w:ind w:firstLine="0"/>
              <w:jc w:val="center"/>
              <w:rPr>
                <w:sz w:val="24"/>
                <w:szCs w:val="20"/>
                <w:lang w:val="uk-UA"/>
              </w:rPr>
            </w:pPr>
            <w:r w:rsidRPr="00280459">
              <w:rPr>
                <w:sz w:val="24"/>
                <w:szCs w:val="20"/>
                <w:lang w:val="uk-UA"/>
              </w:rPr>
              <w:t>37,48</w:t>
            </w:r>
          </w:p>
        </w:tc>
        <w:tc>
          <w:tcPr>
            <w:tcW w:w="1195" w:type="dxa"/>
            <w:vAlign w:val="center"/>
          </w:tcPr>
          <w:p w:rsidR="0008509C" w:rsidRPr="00280459" w:rsidRDefault="00F65BD2" w:rsidP="00E70FCD">
            <w:pPr>
              <w:ind w:firstLine="0"/>
              <w:jc w:val="center"/>
              <w:rPr>
                <w:sz w:val="24"/>
                <w:szCs w:val="20"/>
                <w:lang w:val="uk-UA"/>
              </w:rPr>
            </w:pPr>
            <w:r w:rsidRPr="00280459">
              <w:rPr>
                <w:sz w:val="24"/>
                <w:szCs w:val="20"/>
                <w:lang w:val="uk-UA"/>
              </w:rPr>
              <w:t>+434,3</w:t>
            </w:r>
          </w:p>
        </w:tc>
        <w:tc>
          <w:tcPr>
            <w:tcW w:w="1320" w:type="dxa"/>
            <w:vAlign w:val="center"/>
          </w:tcPr>
          <w:p w:rsidR="0008509C" w:rsidRPr="00280459" w:rsidRDefault="00BC3A07" w:rsidP="00E70FCD">
            <w:pPr>
              <w:ind w:firstLine="0"/>
              <w:jc w:val="center"/>
              <w:rPr>
                <w:sz w:val="24"/>
                <w:szCs w:val="20"/>
                <w:lang w:val="uk-UA"/>
              </w:rPr>
            </w:pPr>
            <w:r w:rsidRPr="00280459">
              <w:rPr>
                <w:sz w:val="24"/>
                <w:szCs w:val="20"/>
                <w:lang w:val="uk-UA"/>
              </w:rPr>
              <w:t>+28,68</w:t>
            </w:r>
          </w:p>
        </w:tc>
      </w:tr>
      <w:tr w:rsidR="0008509C" w:rsidRPr="00280459" w:rsidTr="00197354">
        <w:tc>
          <w:tcPr>
            <w:tcW w:w="2676" w:type="dxa"/>
            <w:vAlign w:val="center"/>
          </w:tcPr>
          <w:p w:rsidR="0008509C" w:rsidRPr="00280459" w:rsidRDefault="0008509C" w:rsidP="00E70FCD">
            <w:pPr>
              <w:ind w:firstLine="0"/>
              <w:jc w:val="left"/>
              <w:rPr>
                <w:sz w:val="24"/>
                <w:szCs w:val="20"/>
                <w:lang w:val="uk-UA"/>
              </w:rPr>
            </w:pPr>
            <w:r w:rsidRPr="00280459">
              <w:rPr>
                <w:sz w:val="24"/>
                <w:szCs w:val="20"/>
                <w:lang w:val="uk-UA"/>
              </w:rPr>
              <w:t>операції з нерухомим майном</w:t>
            </w:r>
          </w:p>
        </w:tc>
        <w:tc>
          <w:tcPr>
            <w:tcW w:w="1020" w:type="dxa"/>
            <w:vAlign w:val="center"/>
          </w:tcPr>
          <w:p w:rsidR="0008509C" w:rsidRPr="00280459" w:rsidRDefault="0008509C" w:rsidP="00E70FCD">
            <w:pPr>
              <w:ind w:firstLine="0"/>
              <w:jc w:val="center"/>
              <w:rPr>
                <w:sz w:val="24"/>
                <w:szCs w:val="20"/>
                <w:lang w:val="uk-UA"/>
              </w:rPr>
            </w:pPr>
            <w:r w:rsidRPr="00280459">
              <w:rPr>
                <w:sz w:val="24"/>
                <w:szCs w:val="20"/>
                <w:lang w:val="uk-UA"/>
              </w:rPr>
              <w:t>347,3</w:t>
            </w:r>
          </w:p>
        </w:tc>
        <w:tc>
          <w:tcPr>
            <w:tcW w:w="1202" w:type="dxa"/>
            <w:vAlign w:val="center"/>
          </w:tcPr>
          <w:p w:rsidR="0008509C" w:rsidRPr="00280459" w:rsidRDefault="0008509C" w:rsidP="00E70FCD">
            <w:pPr>
              <w:ind w:firstLine="0"/>
              <w:jc w:val="center"/>
              <w:rPr>
                <w:sz w:val="24"/>
                <w:szCs w:val="20"/>
                <w:lang w:val="uk-UA"/>
              </w:rPr>
            </w:pPr>
            <w:r w:rsidRPr="00280459">
              <w:rPr>
                <w:sz w:val="24"/>
                <w:szCs w:val="20"/>
                <w:lang w:val="uk-UA"/>
              </w:rPr>
              <w:t>-281,8</w:t>
            </w:r>
          </w:p>
        </w:tc>
        <w:tc>
          <w:tcPr>
            <w:tcW w:w="1060" w:type="dxa"/>
            <w:vAlign w:val="center"/>
          </w:tcPr>
          <w:p w:rsidR="0008509C" w:rsidRPr="00280459" w:rsidRDefault="0008509C" w:rsidP="00E70FCD">
            <w:pPr>
              <w:ind w:firstLine="0"/>
              <w:jc w:val="center"/>
              <w:rPr>
                <w:sz w:val="24"/>
                <w:szCs w:val="20"/>
                <w:lang w:val="uk-UA"/>
              </w:rPr>
            </w:pPr>
            <w:r w:rsidRPr="00280459">
              <w:rPr>
                <w:sz w:val="24"/>
                <w:szCs w:val="20"/>
                <w:lang w:val="uk-UA"/>
              </w:rPr>
              <w:t>4,7</w:t>
            </w:r>
          </w:p>
        </w:tc>
        <w:tc>
          <w:tcPr>
            <w:tcW w:w="1206" w:type="dxa"/>
            <w:vAlign w:val="center"/>
          </w:tcPr>
          <w:p w:rsidR="0008509C" w:rsidRPr="00280459" w:rsidRDefault="0008509C" w:rsidP="00E70FCD">
            <w:pPr>
              <w:ind w:firstLine="0"/>
              <w:jc w:val="center"/>
              <w:rPr>
                <w:sz w:val="24"/>
                <w:szCs w:val="20"/>
                <w:lang w:val="uk-UA"/>
              </w:rPr>
            </w:pPr>
            <w:r w:rsidRPr="00280459">
              <w:rPr>
                <w:sz w:val="24"/>
                <w:szCs w:val="20"/>
                <w:lang w:val="uk-UA"/>
              </w:rPr>
              <w:t>-</w:t>
            </w:r>
          </w:p>
        </w:tc>
        <w:tc>
          <w:tcPr>
            <w:tcW w:w="1195" w:type="dxa"/>
            <w:vAlign w:val="center"/>
          </w:tcPr>
          <w:p w:rsidR="0008509C" w:rsidRPr="00280459" w:rsidRDefault="00F65BD2" w:rsidP="00E70FCD">
            <w:pPr>
              <w:ind w:firstLine="0"/>
              <w:jc w:val="center"/>
              <w:rPr>
                <w:sz w:val="24"/>
                <w:szCs w:val="20"/>
                <w:lang w:val="uk-UA"/>
              </w:rPr>
            </w:pPr>
            <w:r w:rsidRPr="00280459">
              <w:rPr>
                <w:sz w:val="24"/>
                <w:szCs w:val="20"/>
                <w:lang w:val="uk-UA"/>
              </w:rPr>
              <w:t>-629,1</w:t>
            </w:r>
          </w:p>
        </w:tc>
        <w:tc>
          <w:tcPr>
            <w:tcW w:w="1320" w:type="dxa"/>
            <w:vAlign w:val="center"/>
          </w:tcPr>
          <w:p w:rsidR="0008509C" w:rsidRPr="00280459" w:rsidRDefault="00BC3A07" w:rsidP="00E70FCD">
            <w:pPr>
              <w:ind w:firstLine="0"/>
              <w:jc w:val="center"/>
              <w:rPr>
                <w:sz w:val="24"/>
                <w:szCs w:val="20"/>
                <w:lang w:val="uk-UA"/>
              </w:rPr>
            </w:pPr>
            <w:r w:rsidRPr="00280459">
              <w:rPr>
                <w:sz w:val="24"/>
                <w:szCs w:val="20"/>
                <w:lang w:val="uk-UA"/>
              </w:rPr>
              <w:t>-4,7</w:t>
            </w:r>
          </w:p>
        </w:tc>
      </w:tr>
      <w:tr w:rsidR="0008509C" w:rsidRPr="00280459" w:rsidTr="00197354">
        <w:tc>
          <w:tcPr>
            <w:tcW w:w="2676" w:type="dxa"/>
            <w:vAlign w:val="center"/>
          </w:tcPr>
          <w:p w:rsidR="0008509C" w:rsidRPr="00280459" w:rsidRDefault="0008509C" w:rsidP="00E70FCD">
            <w:pPr>
              <w:ind w:firstLine="0"/>
              <w:jc w:val="left"/>
              <w:rPr>
                <w:sz w:val="24"/>
                <w:szCs w:val="20"/>
                <w:lang w:val="uk-UA"/>
              </w:rPr>
            </w:pPr>
            <w:r w:rsidRPr="00280459">
              <w:rPr>
                <w:sz w:val="24"/>
                <w:szCs w:val="20"/>
                <w:lang w:val="uk-UA"/>
              </w:rPr>
              <w:t>професійна, наукова та технічна діяльність</w:t>
            </w:r>
          </w:p>
        </w:tc>
        <w:tc>
          <w:tcPr>
            <w:tcW w:w="1020" w:type="dxa"/>
            <w:vAlign w:val="center"/>
          </w:tcPr>
          <w:p w:rsidR="0008509C" w:rsidRPr="00280459" w:rsidRDefault="0008509C" w:rsidP="00E70FCD">
            <w:pPr>
              <w:ind w:firstLine="0"/>
              <w:jc w:val="center"/>
              <w:rPr>
                <w:sz w:val="24"/>
                <w:szCs w:val="20"/>
                <w:lang w:val="uk-UA"/>
              </w:rPr>
            </w:pPr>
            <w:r w:rsidRPr="00280459">
              <w:rPr>
                <w:sz w:val="24"/>
                <w:szCs w:val="20"/>
                <w:lang w:val="uk-UA"/>
              </w:rPr>
              <w:t>-37,8</w:t>
            </w:r>
          </w:p>
        </w:tc>
        <w:tc>
          <w:tcPr>
            <w:tcW w:w="1202" w:type="dxa"/>
            <w:vAlign w:val="center"/>
          </w:tcPr>
          <w:p w:rsidR="0008509C" w:rsidRPr="00280459" w:rsidRDefault="0008509C" w:rsidP="00E70FCD">
            <w:pPr>
              <w:ind w:firstLine="0"/>
              <w:jc w:val="center"/>
              <w:rPr>
                <w:sz w:val="24"/>
                <w:szCs w:val="20"/>
                <w:lang w:val="uk-UA"/>
              </w:rPr>
            </w:pPr>
            <w:r w:rsidRPr="00280459">
              <w:rPr>
                <w:sz w:val="24"/>
                <w:szCs w:val="20"/>
                <w:lang w:val="uk-UA"/>
              </w:rPr>
              <w:t>-57,2</w:t>
            </w:r>
          </w:p>
        </w:tc>
        <w:tc>
          <w:tcPr>
            <w:tcW w:w="1060" w:type="dxa"/>
            <w:vAlign w:val="center"/>
          </w:tcPr>
          <w:p w:rsidR="0008509C" w:rsidRPr="00280459" w:rsidRDefault="0008509C" w:rsidP="00E70FCD">
            <w:pPr>
              <w:ind w:firstLine="0"/>
              <w:jc w:val="center"/>
              <w:rPr>
                <w:sz w:val="24"/>
                <w:szCs w:val="20"/>
                <w:lang w:val="uk-UA"/>
              </w:rPr>
            </w:pPr>
            <w:r w:rsidRPr="00280459">
              <w:rPr>
                <w:sz w:val="24"/>
                <w:szCs w:val="20"/>
                <w:lang w:val="uk-UA"/>
              </w:rPr>
              <w:t>-</w:t>
            </w:r>
          </w:p>
        </w:tc>
        <w:tc>
          <w:tcPr>
            <w:tcW w:w="1206" w:type="dxa"/>
            <w:vAlign w:val="center"/>
          </w:tcPr>
          <w:p w:rsidR="0008509C" w:rsidRPr="00280459" w:rsidRDefault="0008509C" w:rsidP="00E70FCD">
            <w:pPr>
              <w:ind w:firstLine="0"/>
              <w:jc w:val="center"/>
              <w:rPr>
                <w:sz w:val="24"/>
                <w:szCs w:val="20"/>
                <w:lang w:val="uk-UA"/>
              </w:rPr>
            </w:pPr>
            <w:r w:rsidRPr="00280459">
              <w:rPr>
                <w:sz w:val="24"/>
                <w:szCs w:val="20"/>
                <w:lang w:val="uk-UA"/>
              </w:rPr>
              <w:t>-</w:t>
            </w:r>
          </w:p>
        </w:tc>
        <w:tc>
          <w:tcPr>
            <w:tcW w:w="1195" w:type="dxa"/>
            <w:vAlign w:val="center"/>
          </w:tcPr>
          <w:p w:rsidR="0008509C" w:rsidRPr="00280459" w:rsidRDefault="00F65BD2" w:rsidP="00E70FCD">
            <w:pPr>
              <w:ind w:firstLine="0"/>
              <w:jc w:val="center"/>
              <w:rPr>
                <w:sz w:val="24"/>
                <w:szCs w:val="20"/>
                <w:lang w:val="uk-UA"/>
              </w:rPr>
            </w:pPr>
            <w:r w:rsidRPr="00280459">
              <w:rPr>
                <w:sz w:val="24"/>
                <w:szCs w:val="20"/>
                <w:lang w:val="uk-UA"/>
              </w:rPr>
              <w:t>-19,4</w:t>
            </w:r>
          </w:p>
        </w:tc>
        <w:tc>
          <w:tcPr>
            <w:tcW w:w="1320" w:type="dxa"/>
            <w:vAlign w:val="center"/>
          </w:tcPr>
          <w:p w:rsidR="0008509C" w:rsidRPr="00280459" w:rsidRDefault="00BC3A07" w:rsidP="00E70FCD">
            <w:pPr>
              <w:ind w:firstLine="0"/>
              <w:jc w:val="center"/>
              <w:rPr>
                <w:sz w:val="24"/>
                <w:szCs w:val="20"/>
                <w:lang w:val="uk-UA"/>
              </w:rPr>
            </w:pPr>
            <w:r w:rsidRPr="00280459">
              <w:rPr>
                <w:sz w:val="24"/>
                <w:szCs w:val="20"/>
                <w:lang w:val="uk-UA"/>
              </w:rPr>
              <w:t>-</w:t>
            </w:r>
          </w:p>
        </w:tc>
      </w:tr>
      <w:tr w:rsidR="0008509C" w:rsidRPr="00280459" w:rsidTr="00197354">
        <w:tc>
          <w:tcPr>
            <w:tcW w:w="2676" w:type="dxa"/>
            <w:vAlign w:val="center"/>
          </w:tcPr>
          <w:p w:rsidR="0008509C" w:rsidRPr="00280459" w:rsidRDefault="0008509C" w:rsidP="00E70FCD">
            <w:pPr>
              <w:ind w:firstLine="0"/>
              <w:jc w:val="left"/>
              <w:rPr>
                <w:sz w:val="24"/>
                <w:szCs w:val="20"/>
                <w:lang w:val="uk-UA"/>
              </w:rPr>
            </w:pPr>
            <w:r w:rsidRPr="00280459">
              <w:rPr>
                <w:sz w:val="24"/>
                <w:szCs w:val="20"/>
                <w:lang w:val="uk-UA"/>
              </w:rPr>
              <w:t>діяльність у сфері адміністративного та допоміжного обслуговування</w:t>
            </w:r>
          </w:p>
        </w:tc>
        <w:tc>
          <w:tcPr>
            <w:tcW w:w="1020" w:type="dxa"/>
            <w:vAlign w:val="center"/>
          </w:tcPr>
          <w:p w:rsidR="0008509C" w:rsidRPr="00280459" w:rsidRDefault="0008509C" w:rsidP="00E70FCD">
            <w:pPr>
              <w:ind w:firstLine="0"/>
              <w:jc w:val="center"/>
              <w:rPr>
                <w:sz w:val="24"/>
                <w:szCs w:val="20"/>
                <w:lang w:val="uk-UA"/>
              </w:rPr>
            </w:pPr>
            <w:r w:rsidRPr="00280459">
              <w:rPr>
                <w:sz w:val="24"/>
                <w:szCs w:val="20"/>
                <w:lang w:val="uk-UA"/>
              </w:rPr>
              <w:t>78,9</w:t>
            </w:r>
          </w:p>
        </w:tc>
        <w:tc>
          <w:tcPr>
            <w:tcW w:w="1202" w:type="dxa"/>
            <w:vAlign w:val="center"/>
          </w:tcPr>
          <w:p w:rsidR="0008509C" w:rsidRPr="00280459" w:rsidRDefault="0008509C" w:rsidP="00E70FCD">
            <w:pPr>
              <w:ind w:firstLine="0"/>
              <w:jc w:val="center"/>
              <w:rPr>
                <w:sz w:val="24"/>
                <w:szCs w:val="20"/>
                <w:lang w:val="uk-UA"/>
              </w:rPr>
            </w:pPr>
            <w:r w:rsidRPr="00280459">
              <w:rPr>
                <w:sz w:val="24"/>
                <w:szCs w:val="20"/>
                <w:lang w:val="uk-UA"/>
              </w:rPr>
              <w:t>-117,1</w:t>
            </w:r>
          </w:p>
        </w:tc>
        <w:tc>
          <w:tcPr>
            <w:tcW w:w="1060" w:type="dxa"/>
            <w:vAlign w:val="center"/>
          </w:tcPr>
          <w:p w:rsidR="0008509C" w:rsidRPr="00280459" w:rsidRDefault="0008509C" w:rsidP="00E70FCD">
            <w:pPr>
              <w:ind w:firstLine="0"/>
              <w:jc w:val="center"/>
              <w:rPr>
                <w:sz w:val="24"/>
                <w:szCs w:val="20"/>
                <w:lang w:val="uk-UA"/>
              </w:rPr>
            </w:pPr>
            <w:r w:rsidRPr="00280459">
              <w:rPr>
                <w:sz w:val="24"/>
                <w:szCs w:val="20"/>
                <w:lang w:val="uk-UA"/>
              </w:rPr>
              <w:t>1,1</w:t>
            </w:r>
          </w:p>
        </w:tc>
        <w:tc>
          <w:tcPr>
            <w:tcW w:w="1206" w:type="dxa"/>
            <w:vAlign w:val="center"/>
          </w:tcPr>
          <w:p w:rsidR="0008509C" w:rsidRPr="00280459" w:rsidRDefault="0008509C" w:rsidP="00E70FCD">
            <w:pPr>
              <w:ind w:firstLine="0"/>
              <w:jc w:val="center"/>
              <w:rPr>
                <w:sz w:val="24"/>
                <w:szCs w:val="20"/>
                <w:lang w:val="uk-UA"/>
              </w:rPr>
            </w:pPr>
            <w:r w:rsidRPr="00280459">
              <w:rPr>
                <w:sz w:val="24"/>
                <w:szCs w:val="20"/>
                <w:lang w:val="uk-UA"/>
              </w:rPr>
              <w:t>-</w:t>
            </w:r>
          </w:p>
        </w:tc>
        <w:tc>
          <w:tcPr>
            <w:tcW w:w="1195" w:type="dxa"/>
            <w:vAlign w:val="center"/>
          </w:tcPr>
          <w:p w:rsidR="0008509C" w:rsidRPr="00280459" w:rsidRDefault="00F65BD2" w:rsidP="00E70FCD">
            <w:pPr>
              <w:ind w:firstLine="0"/>
              <w:jc w:val="center"/>
              <w:rPr>
                <w:sz w:val="24"/>
                <w:szCs w:val="20"/>
                <w:lang w:val="uk-UA"/>
              </w:rPr>
            </w:pPr>
            <w:r w:rsidRPr="00280459">
              <w:rPr>
                <w:sz w:val="24"/>
                <w:szCs w:val="20"/>
                <w:lang w:val="uk-UA"/>
              </w:rPr>
              <w:t>-196</w:t>
            </w:r>
          </w:p>
        </w:tc>
        <w:tc>
          <w:tcPr>
            <w:tcW w:w="1320" w:type="dxa"/>
            <w:vAlign w:val="center"/>
          </w:tcPr>
          <w:p w:rsidR="0008509C" w:rsidRPr="00280459" w:rsidRDefault="00BC3A07" w:rsidP="00E70FCD">
            <w:pPr>
              <w:ind w:firstLine="0"/>
              <w:jc w:val="center"/>
              <w:rPr>
                <w:sz w:val="24"/>
                <w:szCs w:val="20"/>
                <w:lang w:val="uk-UA"/>
              </w:rPr>
            </w:pPr>
            <w:r w:rsidRPr="00280459">
              <w:rPr>
                <w:sz w:val="24"/>
                <w:szCs w:val="20"/>
                <w:lang w:val="uk-UA"/>
              </w:rPr>
              <w:t>-1,1</w:t>
            </w:r>
          </w:p>
        </w:tc>
      </w:tr>
      <w:tr w:rsidR="0008509C" w:rsidRPr="00280459" w:rsidTr="00197354">
        <w:tc>
          <w:tcPr>
            <w:tcW w:w="2676" w:type="dxa"/>
            <w:vAlign w:val="center"/>
          </w:tcPr>
          <w:p w:rsidR="0008509C" w:rsidRPr="00280459" w:rsidRDefault="0008509C" w:rsidP="00E70FCD">
            <w:pPr>
              <w:ind w:firstLine="0"/>
              <w:jc w:val="left"/>
              <w:rPr>
                <w:sz w:val="24"/>
                <w:szCs w:val="20"/>
                <w:lang w:val="uk-UA"/>
              </w:rPr>
            </w:pPr>
            <w:r w:rsidRPr="00280459">
              <w:rPr>
                <w:sz w:val="24"/>
                <w:szCs w:val="20"/>
                <w:lang w:val="uk-UA"/>
              </w:rPr>
              <w:t>соціальне страхування</w:t>
            </w:r>
          </w:p>
        </w:tc>
        <w:tc>
          <w:tcPr>
            <w:tcW w:w="1020" w:type="dxa"/>
            <w:vAlign w:val="center"/>
          </w:tcPr>
          <w:p w:rsidR="0008509C" w:rsidRPr="00280459" w:rsidRDefault="0008509C" w:rsidP="00E70FCD">
            <w:pPr>
              <w:ind w:firstLine="0"/>
              <w:jc w:val="center"/>
              <w:rPr>
                <w:sz w:val="24"/>
                <w:szCs w:val="20"/>
                <w:lang w:val="uk-UA"/>
              </w:rPr>
            </w:pPr>
            <w:r w:rsidRPr="00280459">
              <w:rPr>
                <w:sz w:val="24"/>
                <w:szCs w:val="20"/>
                <w:lang w:val="uk-UA"/>
              </w:rPr>
              <w:t>-1,0</w:t>
            </w:r>
          </w:p>
        </w:tc>
        <w:tc>
          <w:tcPr>
            <w:tcW w:w="1202" w:type="dxa"/>
            <w:vAlign w:val="center"/>
          </w:tcPr>
          <w:p w:rsidR="0008509C" w:rsidRPr="00280459" w:rsidRDefault="0008509C" w:rsidP="00E70FCD">
            <w:pPr>
              <w:ind w:firstLine="0"/>
              <w:jc w:val="center"/>
              <w:rPr>
                <w:sz w:val="24"/>
                <w:szCs w:val="20"/>
                <w:lang w:val="uk-UA"/>
              </w:rPr>
            </w:pPr>
            <w:r w:rsidRPr="00280459">
              <w:rPr>
                <w:sz w:val="24"/>
                <w:szCs w:val="20"/>
                <w:lang w:val="uk-UA"/>
              </w:rPr>
              <w:t>-</w:t>
            </w:r>
          </w:p>
        </w:tc>
        <w:tc>
          <w:tcPr>
            <w:tcW w:w="1060" w:type="dxa"/>
            <w:vAlign w:val="center"/>
          </w:tcPr>
          <w:p w:rsidR="0008509C" w:rsidRPr="00280459" w:rsidRDefault="0008509C" w:rsidP="00E70FCD">
            <w:pPr>
              <w:ind w:firstLine="0"/>
              <w:jc w:val="center"/>
              <w:rPr>
                <w:sz w:val="24"/>
                <w:szCs w:val="20"/>
                <w:lang w:val="uk-UA"/>
              </w:rPr>
            </w:pPr>
            <w:r w:rsidRPr="00280459">
              <w:rPr>
                <w:sz w:val="24"/>
                <w:szCs w:val="20"/>
                <w:lang w:val="uk-UA"/>
              </w:rPr>
              <w:t>-</w:t>
            </w:r>
          </w:p>
        </w:tc>
        <w:tc>
          <w:tcPr>
            <w:tcW w:w="1206" w:type="dxa"/>
            <w:vAlign w:val="center"/>
          </w:tcPr>
          <w:p w:rsidR="0008509C" w:rsidRPr="00280459" w:rsidRDefault="0008509C" w:rsidP="00E70FCD">
            <w:pPr>
              <w:ind w:firstLine="0"/>
              <w:jc w:val="center"/>
              <w:rPr>
                <w:sz w:val="24"/>
                <w:szCs w:val="20"/>
                <w:lang w:val="uk-UA"/>
              </w:rPr>
            </w:pPr>
            <w:r w:rsidRPr="00280459">
              <w:rPr>
                <w:sz w:val="24"/>
                <w:szCs w:val="20"/>
                <w:lang w:val="uk-UA"/>
              </w:rPr>
              <w:t>-</w:t>
            </w:r>
          </w:p>
        </w:tc>
        <w:tc>
          <w:tcPr>
            <w:tcW w:w="1195" w:type="dxa"/>
            <w:vAlign w:val="center"/>
          </w:tcPr>
          <w:p w:rsidR="0008509C" w:rsidRPr="00280459" w:rsidRDefault="00F65BD2" w:rsidP="00E70FCD">
            <w:pPr>
              <w:ind w:firstLine="0"/>
              <w:jc w:val="center"/>
              <w:rPr>
                <w:sz w:val="24"/>
                <w:szCs w:val="20"/>
                <w:lang w:val="uk-UA"/>
              </w:rPr>
            </w:pPr>
            <w:r w:rsidRPr="00280459">
              <w:rPr>
                <w:sz w:val="24"/>
                <w:szCs w:val="20"/>
                <w:lang w:val="uk-UA"/>
              </w:rPr>
              <w:t>-</w:t>
            </w:r>
          </w:p>
        </w:tc>
        <w:tc>
          <w:tcPr>
            <w:tcW w:w="1320" w:type="dxa"/>
            <w:vAlign w:val="center"/>
          </w:tcPr>
          <w:p w:rsidR="0008509C" w:rsidRPr="00280459" w:rsidRDefault="00BC3A07" w:rsidP="00E70FCD">
            <w:pPr>
              <w:ind w:firstLine="0"/>
              <w:jc w:val="center"/>
              <w:rPr>
                <w:sz w:val="24"/>
                <w:szCs w:val="20"/>
                <w:lang w:val="uk-UA"/>
              </w:rPr>
            </w:pPr>
            <w:r w:rsidRPr="00280459">
              <w:rPr>
                <w:sz w:val="24"/>
                <w:szCs w:val="20"/>
                <w:lang w:val="uk-UA"/>
              </w:rPr>
              <w:t>-</w:t>
            </w:r>
          </w:p>
        </w:tc>
      </w:tr>
      <w:tr w:rsidR="0008509C" w:rsidRPr="00280459" w:rsidTr="00197354">
        <w:tc>
          <w:tcPr>
            <w:tcW w:w="2676" w:type="dxa"/>
            <w:vAlign w:val="center"/>
          </w:tcPr>
          <w:p w:rsidR="0008509C" w:rsidRPr="00280459" w:rsidRDefault="0008509C" w:rsidP="00E70FCD">
            <w:pPr>
              <w:ind w:firstLine="0"/>
              <w:jc w:val="left"/>
              <w:rPr>
                <w:sz w:val="24"/>
                <w:szCs w:val="20"/>
                <w:lang w:val="uk-UA"/>
              </w:rPr>
            </w:pPr>
            <w:r w:rsidRPr="00280459">
              <w:rPr>
                <w:sz w:val="24"/>
                <w:szCs w:val="20"/>
                <w:lang w:val="uk-UA"/>
              </w:rPr>
              <w:t>освіта</w:t>
            </w:r>
          </w:p>
        </w:tc>
        <w:tc>
          <w:tcPr>
            <w:tcW w:w="1020" w:type="dxa"/>
            <w:vAlign w:val="center"/>
          </w:tcPr>
          <w:p w:rsidR="0008509C" w:rsidRPr="00280459" w:rsidRDefault="0008509C" w:rsidP="00E70FCD">
            <w:pPr>
              <w:ind w:firstLine="0"/>
              <w:jc w:val="center"/>
              <w:rPr>
                <w:sz w:val="24"/>
                <w:szCs w:val="20"/>
                <w:lang w:val="uk-UA"/>
              </w:rPr>
            </w:pPr>
            <w:r w:rsidRPr="00280459">
              <w:rPr>
                <w:sz w:val="24"/>
                <w:szCs w:val="20"/>
                <w:lang w:val="uk-UA"/>
              </w:rPr>
              <w:t>1,1</w:t>
            </w:r>
          </w:p>
        </w:tc>
        <w:tc>
          <w:tcPr>
            <w:tcW w:w="1202" w:type="dxa"/>
            <w:vAlign w:val="center"/>
          </w:tcPr>
          <w:p w:rsidR="0008509C" w:rsidRPr="00280459" w:rsidRDefault="0008509C" w:rsidP="00E70FCD">
            <w:pPr>
              <w:ind w:firstLine="0"/>
              <w:jc w:val="center"/>
              <w:rPr>
                <w:sz w:val="24"/>
                <w:szCs w:val="20"/>
                <w:lang w:val="uk-UA"/>
              </w:rPr>
            </w:pPr>
            <w:r w:rsidRPr="00280459">
              <w:rPr>
                <w:sz w:val="24"/>
                <w:szCs w:val="20"/>
                <w:lang w:val="uk-UA"/>
              </w:rPr>
              <w:t>-</w:t>
            </w:r>
          </w:p>
        </w:tc>
        <w:tc>
          <w:tcPr>
            <w:tcW w:w="1060" w:type="dxa"/>
            <w:vAlign w:val="center"/>
          </w:tcPr>
          <w:p w:rsidR="0008509C" w:rsidRPr="00280459" w:rsidRDefault="0008509C" w:rsidP="00E70FCD">
            <w:pPr>
              <w:ind w:firstLine="0"/>
              <w:jc w:val="center"/>
              <w:rPr>
                <w:sz w:val="24"/>
                <w:szCs w:val="20"/>
                <w:lang w:val="uk-UA"/>
              </w:rPr>
            </w:pPr>
            <w:r w:rsidRPr="00280459">
              <w:rPr>
                <w:sz w:val="24"/>
                <w:szCs w:val="20"/>
                <w:lang w:val="uk-UA"/>
              </w:rPr>
              <w:t>0,02</w:t>
            </w:r>
          </w:p>
        </w:tc>
        <w:tc>
          <w:tcPr>
            <w:tcW w:w="1206" w:type="dxa"/>
            <w:vAlign w:val="center"/>
          </w:tcPr>
          <w:p w:rsidR="0008509C" w:rsidRPr="00280459" w:rsidRDefault="0008509C" w:rsidP="00E70FCD">
            <w:pPr>
              <w:ind w:firstLine="0"/>
              <w:jc w:val="center"/>
              <w:rPr>
                <w:sz w:val="24"/>
                <w:szCs w:val="20"/>
                <w:lang w:val="uk-UA"/>
              </w:rPr>
            </w:pPr>
            <w:r w:rsidRPr="00280459">
              <w:rPr>
                <w:sz w:val="24"/>
                <w:szCs w:val="20"/>
                <w:lang w:val="uk-UA"/>
              </w:rPr>
              <w:t>-</w:t>
            </w:r>
          </w:p>
        </w:tc>
        <w:tc>
          <w:tcPr>
            <w:tcW w:w="1195" w:type="dxa"/>
            <w:vAlign w:val="center"/>
          </w:tcPr>
          <w:p w:rsidR="0008509C" w:rsidRPr="00280459" w:rsidRDefault="00F65BD2" w:rsidP="00E70FCD">
            <w:pPr>
              <w:ind w:firstLine="0"/>
              <w:jc w:val="center"/>
              <w:rPr>
                <w:sz w:val="24"/>
                <w:szCs w:val="20"/>
                <w:lang w:val="uk-UA"/>
              </w:rPr>
            </w:pPr>
            <w:r w:rsidRPr="00280459">
              <w:rPr>
                <w:sz w:val="24"/>
                <w:szCs w:val="20"/>
                <w:lang w:val="uk-UA"/>
              </w:rPr>
              <w:t>-1,1</w:t>
            </w:r>
          </w:p>
        </w:tc>
        <w:tc>
          <w:tcPr>
            <w:tcW w:w="1320" w:type="dxa"/>
            <w:vAlign w:val="center"/>
          </w:tcPr>
          <w:p w:rsidR="0008509C" w:rsidRPr="00280459" w:rsidRDefault="00BC3A07" w:rsidP="00E70FCD">
            <w:pPr>
              <w:ind w:firstLine="0"/>
              <w:jc w:val="center"/>
              <w:rPr>
                <w:sz w:val="24"/>
                <w:szCs w:val="20"/>
                <w:lang w:val="uk-UA"/>
              </w:rPr>
            </w:pPr>
            <w:r w:rsidRPr="00280459">
              <w:rPr>
                <w:sz w:val="24"/>
                <w:szCs w:val="20"/>
                <w:lang w:val="uk-UA"/>
              </w:rPr>
              <w:t>-0,02</w:t>
            </w:r>
          </w:p>
        </w:tc>
      </w:tr>
      <w:tr w:rsidR="0008509C" w:rsidRPr="00280459" w:rsidTr="00197354">
        <w:tc>
          <w:tcPr>
            <w:tcW w:w="2676" w:type="dxa"/>
            <w:vAlign w:val="center"/>
          </w:tcPr>
          <w:p w:rsidR="0008509C" w:rsidRPr="00280459" w:rsidRDefault="0008509C" w:rsidP="00E70FCD">
            <w:pPr>
              <w:ind w:firstLine="0"/>
              <w:jc w:val="left"/>
              <w:rPr>
                <w:sz w:val="24"/>
                <w:szCs w:val="20"/>
                <w:lang w:val="uk-UA"/>
              </w:rPr>
            </w:pPr>
            <w:r w:rsidRPr="00280459">
              <w:rPr>
                <w:sz w:val="24"/>
                <w:szCs w:val="20"/>
                <w:lang w:val="uk-UA"/>
              </w:rPr>
              <w:t>охорона здоров</w:t>
            </w:r>
            <w:r w:rsidR="00733C18">
              <w:rPr>
                <w:sz w:val="24"/>
                <w:szCs w:val="20"/>
                <w:lang w:val="uk-UA"/>
              </w:rPr>
              <w:t>’</w:t>
            </w:r>
            <w:r w:rsidRPr="00280459">
              <w:rPr>
                <w:sz w:val="24"/>
                <w:szCs w:val="20"/>
                <w:lang w:val="uk-UA"/>
              </w:rPr>
              <w:t>я та надання соціальної допомоги</w:t>
            </w:r>
          </w:p>
        </w:tc>
        <w:tc>
          <w:tcPr>
            <w:tcW w:w="1020" w:type="dxa"/>
            <w:vAlign w:val="center"/>
          </w:tcPr>
          <w:p w:rsidR="0008509C" w:rsidRPr="00280459" w:rsidRDefault="0008509C" w:rsidP="00E70FCD">
            <w:pPr>
              <w:ind w:firstLine="0"/>
              <w:jc w:val="center"/>
              <w:rPr>
                <w:sz w:val="24"/>
                <w:szCs w:val="20"/>
                <w:lang w:val="uk-UA"/>
              </w:rPr>
            </w:pPr>
            <w:r w:rsidRPr="00280459">
              <w:rPr>
                <w:sz w:val="24"/>
                <w:szCs w:val="20"/>
                <w:lang w:val="uk-UA"/>
              </w:rPr>
              <w:t>29,8</w:t>
            </w:r>
          </w:p>
        </w:tc>
        <w:tc>
          <w:tcPr>
            <w:tcW w:w="1202" w:type="dxa"/>
            <w:vAlign w:val="center"/>
          </w:tcPr>
          <w:p w:rsidR="0008509C" w:rsidRPr="00280459" w:rsidRDefault="0008509C" w:rsidP="00E70FCD">
            <w:pPr>
              <w:ind w:firstLine="0"/>
              <w:jc w:val="center"/>
              <w:rPr>
                <w:sz w:val="24"/>
                <w:szCs w:val="20"/>
                <w:lang w:val="uk-UA"/>
              </w:rPr>
            </w:pPr>
            <w:r w:rsidRPr="00280459">
              <w:rPr>
                <w:sz w:val="24"/>
                <w:szCs w:val="20"/>
                <w:lang w:val="uk-UA"/>
              </w:rPr>
              <w:t>-22,6</w:t>
            </w:r>
          </w:p>
        </w:tc>
        <w:tc>
          <w:tcPr>
            <w:tcW w:w="1060" w:type="dxa"/>
            <w:vAlign w:val="center"/>
          </w:tcPr>
          <w:p w:rsidR="0008509C" w:rsidRPr="00280459" w:rsidRDefault="0008509C" w:rsidP="00E70FCD">
            <w:pPr>
              <w:ind w:firstLine="0"/>
              <w:jc w:val="center"/>
              <w:rPr>
                <w:sz w:val="24"/>
                <w:szCs w:val="20"/>
                <w:lang w:val="uk-UA"/>
              </w:rPr>
            </w:pPr>
            <w:r w:rsidRPr="00280459">
              <w:rPr>
                <w:sz w:val="24"/>
                <w:szCs w:val="20"/>
                <w:lang w:val="uk-UA"/>
              </w:rPr>
              <w:t>0,4</w:t>
            </w:r>
          </w:p>
        </w:tc>
        <w:tc>
          <w:tcPr>
            <w:tcW w:w="1206" w:type="dxa"/>
            <w:vAlign w:val="center"/>
          </w:tcPr>
          <w:p w:rsidR="0008509C" w:rsidRPr="00280459" w:rsidRDefault="0008509C" w:rsidP="00E70FCD">
            <w:pPr>
              <w:ind w:firstLine="0"/>
              <w:jc w:val="center"/>
              <w:rPr>
                <w:sz w:val="24"/>
                <w:szCs w:val="20"/>
                <w:lang w:val="uk-UA"/>
              </w:rPr>
            </w:pPr>
            <w:r w:rsidRPr="00280459">
              <w:rPr>
                <w:sz w:val="24"/>
                <w:szCs w:val="20"/>
                <w:lang w:val="uk-UA"/>
              </w:rPr>
              <w:t>-</w:t>
            </w:r>
          </w:p>
        </w:tc>
        <w:tc>
          <w:tcPr>
            <w:tcW w:w="1195" w:type="dxa"/>
            <w:vAlign w:val="center"/>
          </w:tcPr>
          <w:p w:rsidR="0008509C" w:rsidRPr="00280459" w:rsidRDefault="00F65BD2" w:rsidP="00E70FCD">
            <w:pPr>
              <w:ind w:firstLine="0"/>
              <w:jc w:val="center"/>
              <w:rPr>
                <w:sz w:val="24"/>
                <w:szCs w:val="20"/>
                <w:lang w:val="uk-UA"/>
              </w:rPr>
            </w:pPr>
            <w:r w:rsidRPr="00280459">
              <w:rPr>
                <w:sz w:val="24"/>
                <w:szCs w:val="20"/>
                <w:lang w:val="uk-UA"/>
              </w:rPr>
              <w:t>-52,4</w:t>
            </w:r>
          </w:p>
        </w:tc>
        <w:tc>
          <w:tcPr>
            <w:tcW w:w="1320" w:type="dxa"/>
            <w:vAlign w:val="center"/>
          </w:tcPr>
          <w:p w:rsidR="0008509C" w:rsidRPr="00280459" w:rsidRDefault="00BC3A07" w:rsidP="00E70FCD">
            <w:pPr>
              <w:ind w:firstLine="0"/>
              <w:jc w:val="center"/>
              <w:rPr>
                <w:sz w:val="24"/>
                <w:szCs w:val="20"/>
                <w:lang w:val="uk-UA"/>
              </w:rPr>
            </w:pPr>
            <w:r w:rsidRPr="00280459">
              <w:rPr>
                <w:sz w:val="24"/>
                <w:szCs w:val="20"/>
                <w:lang w:val="uk-UA"/>
              </w:rPr>
              <w:t>-0,4</w:t>
            </w:r>
          </w:p>
        </w:tc>
      </w:tr>
    </w:tbl>
    <w:p w:rsidR="001B4383" w:rsidRPr="00280459" w:rsidRDefault="001B4383">
      <w:pPr>
        <w:rPr>
          <w:lang w:val="uk-UA"/>
        </w:rPr>
      </w:pPr>
    </w:p>
    <w:p w:rsidR="001B4383" w:rsidRPr="00280459" w:rsidRDefault="001B4383">
      <w:pPr>
        <w:rPr>
          <w:lang w:val="uk-UA"/>
        </w:rPr>
      </w:pPr>
      <w:r w:rsidRPr="00280459">
        <w:rPr>
          <w:lang w:val="uk-UA"/>
        </w:rPr>
        <w:t>Продовження таблиці 2.4</w:t>
      </w:r>
    </w:p>
    <w:tbl>
      <w:tblPr>
        <w:tblStyle w:val="a4"/>
        <w:tblW w:w="0" w:type="auto"/>
        <w:tblLook w:val="04A0" w:firstRow="1" w:lastRow="0" w:firstColumn="1" w:lastColumn="0" w:noHBand="0" w:noVBand="1"/>
      </w:tblPr>
      <w:tblGrid>
        <w:gridCol w:w="2676"/>
        <w:gridCol w:w="1020"/>
        <w:gridCol w:w="1202"/>
        <w:gridCol w:w="1060"/>
        <w:gridCol w:w="1206"/>
        <w:gridCol w:w="1195"/>
        <w:gridCol w:w="1320"/>
      </w:tblGrid>
      <w:tr w:rsidR="0008509C" w:rsidRPr="00280459" w:rsidTr="00197354">
        <w:tc>
          <w:tcPr>
            <w:tcW w:w="2676" w:type="dxa"/>
            <w:vAlign w:val="center"/>
          </w:tcPr>
          <w:p w:rsidR="0008509C" w:rsidRPr="00280459" w:rsidRDefault="0008509C" w:rsidP="00E70FCD">
            <w:pPr>
              <w:ind w:firstLine="0"/>
              <w:jc w:val="left"/>
              <w:rPr>
                <w:sz w:val="24"/>
                <w:szCs w:val="20"/>
                <w:lang w:val="uk-UA"/>
              </w:rPr>
            </w:pPr>
            <w:r w:rsidRPr="00280459">
              <w:rPr>
                <w:sz w:val="24"/>
                <w:szCs w:val="20"/>
                <w:lang w:val="uk-UA"/>
              </w:rPr>
              <w:lastRenderedPageBreak/>
              <w:t>мистецтво, спорт, розваги та відпочинок</w:t>
            </w:r>
          </w:p>
        </w:tc>
        <w:tc>
          <w:tcPr>
            <w:tcW w:w="1020" w:type="dxa"/>
            <w:vAlign w:val="center"/>
          </w:tcPr>
          <w:p w:rsidR="0008509C" w:rsidRPr="00280459" w:rsidRDefault="0008509C" w:rsidP="00E70FCD">
            <w:pPr>
              <w:ind w:firstLine="0"/>
              <w:jc w:val="center"/>
              <w:rPr>
                <w:sz w:val="24"/>
                <w:szCs w:val="20"/>
                <w:lang w:val="uk-UA"/>
              </w:rPr>
            </w:pPr>
            <w:r w:rsidRPr="00280459">
              <w:rPr>
                <w:sz w:val="24"/>
                <w:szCs w:val="20"/>
                <w:lang w:val="uk-UA"/>
              </w:rPr>
              <w:t>8,9</w:t>
            </w:r>
          </w:p>
        </w:tc>
        <w:tc>
          <w:tcPr>
            <w:tcW w:w="1202" w:type="dxa"/>
            <w:vAlign w:val="center"/>
          </w:tcPr>
          <w:p w:rsidR="0008509C" w:rsidRPr="00280459" w:rsidRDefault="0008509C" w:rsidP="00E70FCD">
            <w:pPr>
              <w:ind w:firstLine="0"/>
              <w:jc w:val="center"/>
              <w:rPr>
                <w:sz w:val="24"/>
                <w:szCs w:val="20"/>
                <w:lang w:val="uk-UA"/>
              </w:rPr>
            </w:pPr>
            <w:r w:rsidRPr="00280459">
              <w:rPr>
                <w:sz w:val="24"/>
                <w:szCs w:val="20"/>
                <w:lang w:val="uk-UA"/>
              </w:rPr>
              <w:t>10,6</w:t>
            </w:r>
          </w:p>
        </w:tc>
        <w:tc>
          <w:tcPr>
            <w:tcW w:w="1060" w:type="dxa"/>
            <w:vAlign w:val="center"/>
          </w:tcPr>
          <w:p w:rsidR="0008509C" w:rsidRPr="00280459" w:rsidRDefault="0008509C" w:rsidP="00E70FCD">
            <w:pPr>
              <w:ind w:firstLine="0"/>
              <w:jc w:val="center"/>
              <w:rPr>
                <w:sz w:val="24"/>
                <w:szCs w:val="20"/>
                <w:lang w:val="uk-UA"/>
              </w:rPr>
            </w:pPr>
            <w:r w:rsidRPr="00280459">
              <w:rPr>
                <w:sz w:val="24"/>
                <w:szCs w:val="20"/>
                <w:lang w:val="uk-UA"/>
              </w:rPr>
              <w:t>0,1</w:t>
            </w:r>
          </w:p>
        </w:tc>
        <w:tc>
          <w:tcPr>
            <w:tcW w:w="1206" w:type="dxa"/>
            <w:vAlign w:val="center"/>
          </w:tcPr>
          <w:p w:rsidR="0008509C" w:rsidRPr="00280459" w:rsidRDefault="0008509C" w:rsidP="00E70FCD">
            <w:pPr>
              <w:ind w:firstLine="0"/>
              <w:jc w:val="center"/>
              <w:rPr>
                <w:sz w:val="24"/>
                <w:szCs w:val="20"/>
                <w:lang w:val="uk-UA"/>
              </w:rPr>
            </w:pPr>
            <w:r w:rsidRPr="00280459">
              <w:rPr>
                <w:sz w:val="24"/>
                <w:szCs w:val="20"/>
                <w:lang w:val="uk-UA"/>
              </w:rPr>
              <w:t>0,05</w:t>
            </w:r>
          </w:p>
        </w:tc>
        <w:tc>
          <w:tcPr>
            <w:tcW w:w="1195" w:type="dxa"/>
            <w:vAlign w:val="center"/>
          </w:tcPr>
          <w:p w:rsidR="0008509C" w:rsidRPr="00280459" w:rsidRDefault="00F65BD2" w:rsidP="00E70FCD">
            <w:pPr>
              <w:ind w:firstLine="0"/>
              <w:jc w:val="center"/>
              <w:rPr>
                <w:sz w:val="24"/>
                <w:szCs w:val="20"/>
                <w:lang w:val="uk-UA"/>
              </w:rPr>
            </w:pPr>
            <w:r w:rsidRPr="00280459">
              <w:rPr>
                <w:sz w:val="24"/>
                <w:szCs w:val="20"/>
                <w:lang w:val="uk-UA"/>
              </w:rPr>
              <w:t>+1,7</w:t>
            </w:r>
          </w:p>
        </w:tc>
        <w:tc>
          <w:tcPr>
            <w:tcW w:w="1320" w:type="dxa"/>
            <w:vAlign w:val="center"/>
          </w:tcPr>
          <w:p w:rsidR="0008509C" w:rsidRPr="00280459" w:rsidRDefault="00BC3A07" w:rsidP="00E70FCD">
            <w:pPr>
              <w:ind w:firstLine="0"/>
              <w:jc w:val="center"/>
              <w:rPr>
                <w:sz w:val="24"/>
                <w:szCs w:val="20"/>
                <w:lang w:val="uk-UA"/>
              </w:rPr>
            </w:pPr>
            <w:r w:rsidRPr="00280459">
              <w:rPr>
                <w:sz w:val="24"/>
                <w:szCs w:val="20"/>
                <w:lang w:val="uk-UA"/>
              </w:rPr>
              <w:t>-0,1</w:t>
            </w:r>
          </w:p>
        </w:tc>
      </w:tr>
      <w:tr w:rsidR="0008509C" w:rsidRPr="00280459" w:rsidTr="00197354">
        <w:tc>
          <w:tcPr>
            <w:tcW w:w="2676" w:type="dxa"/>
            <w:vAlign w:val="center"/>
          </w:tcPr>
          <w:p w:rsidR="0008509C" w:rsidRPr="00280459" w:rsidRDefault="0008509C" w:rsidP="00E70FCD">
            <w:pPr>
              <w:ind w:firstLine="0"/>
              <w:jc w:val="left"/>
              <w:rPr>
                <w:sz w:val="24"/>
                <w:szCs w:val="20"/>
                <w:lang w:val="uk-UA"/>
              </w:rPr>
            </w:pPr>
            <w:r w:rsidRPr="00280459">
              <w:rPr>
                <w:sz w:val="24"/>
                <w:szCs w:val="20"/>
                <w:lang w:val="uk-UA"/>
              </w:rPr>
              <w:t>надання інших видів послуг</w:t>
            </w:r>
          </w:p>
        </w:tc>
        <w:tc>
          <w:tcPr>
            <w:tcW w:w="1020" w:type="dxa"/>
            <w:vAlign w:val="center"/>
          </w:tcPr>
          <w:p w:rsidR="0008509C" w:rsidRPr="00280459" w:rsidRDefault="0008509C" w:rsidP="00E70FCD">
            <w:pPr>
              <w:ind w:firstLine="0"/>
              <w:jc w:val="center"/>
              <w:rPr>
                <w:sz w:val="24"/>
                <w:szCs w:val="20"/>
                <w:lang w:val="uk-UA"/>
              </w:rPr>
            </w:pPr>
            <w:r w:rsidRPr="00280459">
              <w:rPr>
                <w:sz w:val="24"/>
                <w:szCs w:val="20"/>
                <w:lang w:val="uk-UA"/>
              </w:rPr>
              <w:t>0,6</w:t>
            </w:r>
          </w:p>
        </w:tc>
        <w:tc>
          <w:tcPr>
            <w:tcW w:w="1202" w:type="dxa"/>
            <w:vAlign w:val="center"/>
          </w:tcPr>
          <w:p w:rsidR="0008509C" w:rsidRPr="00280459" w:rsidRDefault="0008509C" w:rsidP="00E70FCD">
            <w:pPr>
              <w:ind w:firstLine="0"/>
              <w:jc w:val="center"/>
              <w:rPr>
                <w:sz w:val="24"/>
                <w:szCs w:val="20"/>
                <w:lang w:val="uk-UA"/>
              </w:rPr>
            </w:pPr>
            <w:r w:rsidRPr="00280459">
              <w:rPr>
                <w:sz w:val="24"/>
                <w:szCs w:val="20"/>
                <w:lang w:val="uk-UA"/>
              </w:rPr>
              <w:t>-</w:t>
            </w:r>
          </w:p>
        </w:tc>
        <w:tc>
          <w:tcPr>
            <w:tcW w:w="1060" w:type="dxa"/>
            <w:vAlign w:val="center"/>
          </w:tcPr>
          <w:p w:rsidR="0008509C" w:rsidRPr="00280459" w:rsidRDefault="0008509C" w:rsidP="00E70FCD">
            <w:pPr>
              <w:ind w:firstLine="0"/>
              <w:jc w:val="center"/>
              <w:rPr>
                <w:sz w:val="24"/>
                <w:szCs w:val="20"/>
                <w:lang w:val="uk-UA"/>
              </w:rPr>
            </w:pPr>
            <w:r w:rsidRPr="00280459">
              <w:rPr>
                <w:sz w:val="24"/>
                <w:szCs w:val="20"/>
                <w:lang w:val="uk-UA"/>
              </w:rPr>
              <w:t>0,01</w:t>
            </w:r>
          </w:p>
        </w:tc>
        <w:tc>
          <w:tcPr>
            <w:tcW w:w="1206" w:type="dxa"/>
            <w:vAlign w:val="center"/>
          </w:tcPr>
          <w:p w:rsidR="0008509C" w:rsidRPr="00280459" w:rsidRDefault="0008509C" w:rsidP="00E70FCD">
            <w:pPr>
              <w:ind w:firstLine="0"/>
              <w:jc w:val="center"/>
              <w:rPr>
                <w:sz w:val="24"/>
                <w:szCs w:val="20"/>
                <w:lang w:val="uk-UA"/>
              </w:rPr>
            </w:pPr>
            <w:r w:rsidRPr="00280459">
              <w:rPr>
                <w:sz w:val="24"/>
                <w:szCs w:val="20"/>
                <w:lang w:val="uk-UA"/>
              </w:rPr>
              <w:t>-</w:t>
            </w:r>
          </w:p>
        </w:tc>
        <w:tc>
          <w:tcPr>
            <w:tcW w:w="1195" w:type="dxa"/>
            <w:vAlign w:val="center"/>
          </w:tcPr>
          <w:p w:rsidR="0008509C" w:rsidRPr="00280459" w:rsidRDefault="00F65BD2" w:rsidP="00E70FCD">
            <w:pPr>
              <w:ind w:firstLine="0"/>
              <w:jc w:val="center"/>
              <w:rPr>
                <w:sz w:val="24"/>
                <w:szCs w:val="20"/>
                <w:lang w:val="uk-UA"/>
              </w:rPr>
            </w:pPr>
            <w:r w:rsidRPr="00280459">
              <w:rPr>
                <w:sz w:val="24"/>
                <w:szCs w:val="20"/>
                <w:lang w:val="uk-UA"/>
              </w:rPr>
              <w:t>-0,6</w:t>
            </w:r>
          </w:p>
        </w:tc>
        <w:tc>
          <w:tcPr>
            <w:tcW w:w="1320" w:type="dxa"/>
            <w:vAlign w:val="center"/>
          </w:tcPr>
          <w:p w:rsidR="0008509C" w:rsidRPr="00280459" w:rsidRDefault="00BC3A07" w:rsidP="00E70FCD">
            <w:pPr>
              <w:ind w:firstLine="0"/>
              <w:jc w:val="center"/>
              <w:rPr>
                <w:sz w:val="24"/>
                <w:szCs w:val="20"/>
                <w:lang w:val="uk-UA"/>
              </w:rPr>
            </w:pPr>
            <w:r w:rsidRPr="00280459">
              <w:rPr>
                <w:sz w:val="24"/>
                <w:szCs w:val="20"/>
                <w:lang w:val="uk-UA"/>
              </w:rPr>
              <w:t>-0,01</w:t>
            </w:r>
          </w:p>
        </w:tc>
      </w:tr>
      <w:tr w:rsidR="0008509C" w:rsidRPr="00280459" w:rsidTr="00197354">
        <w:tc>
          <w:tcPr>
            <w:tcW w:w="2676" w:type="dxa"/>
            <w:vAlign w:val="center"/>
          </w:tcPr>
          <w:p w:rsidR="0008509C" w:rsidRPr="00280459" w:rsidRDefault="0008509C" w:rsidP="00E70FCD">
            <w:pPr>
              <w:ind w:firstLine="0"/>
              <w:jc w:val="left"/>
              <w:rPr>
                <w:sz w:val="24"/>
                <w:szCs w:val="20"/>
                <w:lang w:val="uk-UA"/>
              </w:rPr>
            </w:pPr>
            <w:r w:rsidRPr="00280459">
              <w:rPr>
                <w:sz w:val="24"/>
                <w:szCs w:val="20"/>
                <w:lang w:val="uk-UA"/>
              </w:rPr>
              <w:t>Усього</w:t>
            </w:r>
          </w:p>
        </w:tc>
        <w:tc>
          <w:tcPr>
            <w:tcW w:w="1020" w:type="dxa"/>
            <w:vAlign w:val="center"/>
          </w:tcPr>
          <w:p w:rsidR="0008509C" w:rsidRPr="00280459" w:rsidRDefault="0008509C" w:rsidP="00E70FCD">
            <w:pPr>
              <w:ind w:firstLine="0"/>
              <w:jc w:val="center"/>
              <w:rPr>
                <w:sz w:val="24"/>
                <w:szCs w:val="20"/>
                <w:lang w:val="uk-UA"/>
              </w:rPr>
            </w:pPr>
            <w:r w:rsidRPr="00280459">
              <w:rPr>
                <w:sz w:val="24"/>
                <w:szCs w:val="20"/>
                <w:lang w:val="uk-UA"/>
              </w:rPr>
              <w:t>7 320,0</w:t>
            </w:r>
          </w:p>
        </w:tc>
        <w:tc>
          <w:tcPr>
            <w:tcW w:w="1202" w:type="dxa"/>
            <w:vAlign w:val="center"/>
          </w:tcPr>
          <w:p w:rsidR="0008509C" w:rsidRPr="00280459" w:rsidRDefault="0008509C" w:rsidP="00E70FCD">
            <w:pPr>
              <w:ind w:firstLine="0"/>
              <w:jc w:val="center"/>
              <w:rPr>
                <w:sz w:val="24"/>
                <w:szCs w:val="20"/>
                <w:lang w:val="uk-UA"/>
              </w:rPr>
            </w:pPr>
            <w:r w:rsidRPr="00280459">
              <w:rPr>
                <w:sz w:val="24"/>
                <w:szCs w:val="20"/>
                <w:lang w:val="uk-UA"/>
              </w:rPr>
              <w:t>2877,0</w:t>
            </w:r>
          </w:p>
        </w:tc>
        <w:tc>
          <w:tcPr>
            <w:tcW w:w="1060" w:type="dxa"/>
            <w:vAlign w:val="center"/>
          </w:tcPr>
          <w:p w:rsidR="0008509C" w:rsidRPr="00280459" w:rsidRDefault="0008509C" w:rsidP="00E70FCD">
            <w:pPr>
              <w:ind w:firstLine="0"/>
              <w:jc w:val="center"/>
              <w:rPr>
                <w:sz w:val="24"/>
                <w:szCs w:val="20"/>
                <w:lang w:val="uk-UA"/>
              </w:rPr>
            </w:pPr>
            <w:r w:rsidRPr="00280459">
              <w:rPr>
                <w:sz w:val="24"/>
                <w:szCs w:val="20"/>
                <w:lang w:val="uk-UA"/>
              </w:rPr>
              <w:t>100</w:t>
            </w:r>
          </w:p>
        </w:tc>
        <w:tc>
          <w:tcPr>
            <w:tcW w:w="1206" w:type="dxa"/>
            <w:vAlign w:val="center"/>
          </w:tcPr>
          <w:p w:rsidR="0008509C" w:rsidRPr="00280459" w:rsidRDefault="0008509C" w:rsidP="00E70FCD">
            <w:pPr>
              <w:ind w:firstLine="0"/>
              <w:jc w:val="center"/>
              <w:rPr>
                <w:sz w:val="24"/>
                <w:szCs w:val="20"/>
                <w:lang w:val="uk-UA"/>
              </w:rPr>
            </w:pPr>
            <w:r w:rsidRPr="00280459">
              <w:rPr>
                <w:sz w:val="24"/>
                <w:szCs w:val="20"/>
                <w:lang w:val="uk-UA"/>
              </w:rPr>
              <w:t>100</w:t>
            </w:r>
          </w:p>
        </w:tc>
        <w:tc>
          <w:tcPr>
            <w:tcW w:w="1195" w:type="dxa"/>
            <w:vAlign w:val="center"/>
          </w:tcPr>
          <w:p w:rsidR="0008509C" w:rsidRPr="00280459" w:rsidRDefault="00FB4329" w:rsidP="00E70FCD">
            <w:pPr>
              <w:ind w:firstLine="0"/>
              <w:jc w:val="center"/>
              <w:rPr>
                <w:sz w:val="24"/>
                <w:szCs w:val="20"/>
                <w:lang w:val="uk-UA"/>
              </w:rPr>
            </w:pPr>
            <w:r w:rsidRPr="00280459">
              <w:rPr>
                <w:sz w:val="24"/>
                <w:szCs w:val="20"/>
                <w:lang w:val="uk-UA"/>
              </w:rPr>
              <w:t>-4443</w:t>
            </w:r>
          </w:p>
        </w:tc>
        <w:tc>
          <w:tcPr>
            <w:tcW w:w="1320" w:type="dxa"/>
            <w:vAlign w:val="center"/>
          </w:tcPr>
          <w:p w:rsidR="0008509C" w:rsidRPr="00280459" w:rsidRDefault="004F4619" w:rsidP="00E70FCD">
            <w:pPr>
              <w:ind w:firstLine="0"/>
              <w:jc w:val="center"/>
              <w:rPr>
                <w:sz w:val="24"/>
                <w:szCs w:val="20"/>
                <w:lang w:val="uk-UA"/>
              </w:rPr>
            </w:pPr>
            <w:r w:rsidRPr="00280459">
              <w:rPr>
                <w:sz w:val="24"/>
                <w:szCs w:val="20"/>
                <w:lang w:val="uk-UA"/>
              </w:rPr>
              <w:t>-</w:t>
            </w:r>
          </w:p>
        </w:tc>
      </w:tr>
    </w:tbl>
    <w:p w:rsidR="004F4619" w:rsidRPr="00280459" w:rsidRDefault="004F4619" w:rsidP="004F4619">
      <w:pPr>
        <w:rPr>
          <w:sz w:val="24"/>
          <w:szCs w:val="20"/>
          <w:lang w:val="uk-UA"/>
        </w:rPr>
      </w:pPr>
      <w:r w:rsidRPr="00280459">
        <w:rPr>
          <w:sz w:val="24"/>
          <w:szCs w:val="20"/>
          <w:lang w:val="uk-UA"/>
        </w:rPr>
        <w:t>Джерело: складено</w:t>
      </w:r>
      <w:r w:rsidR="00E47D07" w:rsidRPr="00280459">
        <w:rPr>
          <w:sz w:val="24"/>
          <w:szCs w:val="20"/>
          <w:lang w:val="uk-UA"/>
        </w:rPr>
        <w:t xml:space="preserve"> та розраховано</w:t>
      </w:r>
      <w:r w:rsidRPr="00280459">
        <w:rPr>
          <w:sz w:val="24"/>
          <w:szCs w:val="20"/>
          <w:lang w:val="uk-UA"/>
        </w:rPr>
        <w:t xml:space="preserve"> автором</w:t>
      </w:r>
      <w:r w:rsidR="0096443C">
        <w:rPr>
          <w:sz w:val="24"/>
          <w:szCs w:val="20"/>
          <w:lang w:val="uk-UA"/>
        </w:rPr>
        <w:t xml:space="preserve"> на основі </w:t>
      </w:r>
      <w:r w:rsidR="0096443C" w:rsidRPr="0096443C">
        <w:rPr>
          <w:sz w:val="24"/>
          <w:szCs w:val="20"/>
        </w:rPr>
        <w:t>[</w:t>
      </w:r>
      <w:r w:rsidR="0096443C">
        <w:rPr>
          <w:sz w:val="24"/>
          <w:szCs w:val="20"/>
          <w:lang w:val="uk-UA"/>
        </w:rPr>
        <w:t>42</w:t>
      </w:r>
      <w:r w:rsidR="0096443C" w:rsidRPr="0096443C">
        <w:rPr>
          <w:sz w:val="24"/>
          <w:szCs w:val="20"/>
        </w:rPr>
        <w:t>]</w:t>
      </w:r>
    </w:p>
    <w:p w:rsidR="008C6B2D" w:rsidRPr="00280459" w:rsidRDefault="008C6B2D" w:rsidP="007871A0">
      <w:pPr>
        <w:rPr>
          <w:lang w:val="uk-UA"/>
        </w:rPr>
      </w:pPr>
    </w:p>
    <w:p w:rsidR="004F4619" w:rsidRPr="00280459" w:rsidRDefault="004F4619" w:rsidP="007871A0">
      <w:pPr>
        <w:rPr>
          <w:lang w:val="uk-UA"/>
        </w:rPr>
      </w:pPr>
      <w:r w:rsidRPr="00280459">
        <w:rPr>
          <w:lang w:val="uk-UA"/>
        </w:rPr>
        <w:t xml:space="preserve">У порівнянні з 2021 роком загальний обсяг </w:t>
      </w:r>
      <w:r w:rsidR="00337E20" w:rsidRPr="00280459">
        <w:rPr>
          <w:lang w:val="uk-UA"/>
        </w:rPr>
        <w:t>прямих іноземних інвестицій</w:t>
      </w:r>
      <w:r w:rsidRPr="00280459">
        <w:rPr>
          <w:lang w:val="uk-UA"/>
        </w:rPr>
        <w:t xml:space="preserve"> до України в 2022 році зменшився на 4 443 млн доларів США. Це свідчить про загальне зниження інвестиційної привабливості країни.Інвестиції у промисловість зменшилися на 5 695,9 млн доларів США, що становить більше половини від загального зниження. Це може бути спричинене нестабільністю в економіці, зростанням ризиків та невизначеністю, що призводить до відсутності інтересу інвесторів у цьому секторі.</w:t>
      </w:r>
    </w:p>
    <w:p w:rsidR="004F4619" w:rsidRPr="00280459" w:rsidRDefault="004F4619" w:rsidP="00C8159D">
      <w:pPr>
        <w:rPr>
          <w:lang w:val="uk-UA"/>
        </w:rPr>
      </w:pPr>
      <w:r w:rsidRPr="00280459">
        <w:rPr>
          <w:lang w:val="uk-UA"/>
        </w:rPr>
        <w:t xml:space="preserve">Інвестиції в оптову та роздрібну торгівлю зросли на 23,4 млн доларів США, а в фінансову та страхову діяльність </w:t>
      </w:r>
      <w:r w:rsidR="00C8159D" w:rsidRPr="00280459">
        <w:rPr>
          <w:lang w:val="uk-UA"/>
        </w:rPr>
        <w:t>–</w:t>
      </w:r>
      <w:r w:rsidRPr="00280459">
        <w:rPr>
          <w:lang w:val="uk-UA"/>
        </w:rPr>
        <w:t xml:space="preserve"> на 434,3 млн доларів США. Це може вказувати на те, що деякі сектори залишаються привабливими для інвестицій у складних умовах.Деякі сектори, такі як операції з нерухомим майном та адміністративне обслуговування, зазнали суттєвого зменшення інвестицій. Це може бути пов</w:t>
      </w:r>
      <w:r w:rsidR="00733C18">
        <w:rPr>
          <w:lang w:val="uk-UA"/>
        </w:rPr>
        <w:t>’</w:t>
      </w:r>
      <w:r w:rsidRPr="00280459">
        <w:rPr>
          <w:lang w:val="uk-UA"/>
        </w:rPr>
        <w:t xml:space="preserve">язане зі зростанням ризиків та невизначеності через </w:t>
      </w:r>
      <w:r w:rsidR="00E72C34" w:rsidRPr="00280459">
        <w:rPr>
          <w:lang w:val="uk-UA"/>
        </w:rPr>
        <w:t>війну</w:t>
      </w:r>
      <w:r w:rsidRPr="00280459">
        <w:rPr>
          <w:lang w:val="uk-UA"/>
        </w:rPr>
        <w:t>.</w:t>
      </w:r>
    </w:p>
    <w:p w:rsidR="004F4619" w:rsidRPr="00280459" w:rsidRDefault="004F4619" w:rsidP="004F4619">
      <w:pPr>
        <w:rPr>
          <w:lang w:val="uk-UA"/>
        </w:rPr>
      </w:pPr>
      <w:r w:rsidRPr="00280459">
        <w:rPr>
          <w:lang w:val="uk-UA"/>
        </w:rPr>
        <w:t>Отже, загальний обсяг інвестицій до України в 2022 році зменшився, що свідчить про загальне зниження інвестиційної привабливості країни, особливо у промисловому секторі. Інвестиції в деякі сектори залишаються стабільними або навіть зростають, але це компенсується великим зменшенням інвестицій у інші галузі, що може бути пов</w:t>
      </w:r>
      <w:r w:rsidR="00733C18">
        <w:rPr>
          <w:lang w:val="uk-UA"/>
        </w:rPr>
        <w:t>’</w:t>
      </w:r>
      <w:r w:rsidRPr="00280459">
        <w:rPr>
          <w:lang w:val="uk-UA"/>
        </w:rPr>
        <w:t>язане зі зростанням геополітичних ризиків, зокрема, у зв</w:t>
      </w:r>
      <w:r w:rsidR="00733C18">
        <w:rPr>
          <w:lang w:val="uk-UA"/>
        </w:rPr>
        <w:t>’</w:t>
      </w:r>
      <w:r w:rsidRPr="00280459">
        <w:rPr>
          <w:lang w:val="uk-UA"/>
        </w:rPr>
        <w:t xml:space="preserve">язку з повномасштабним вторгненням </w:t>
      </w:r>
      <w:r w:rsidR="000860B2" w:rsidRPr="00280459">
        <w:rPr>
          <w:lang w:val="uk-UA"/>
        </w:rPr>
        <w:t>р</w:t>
      </w:r>
      <w:r w:rsidRPr="00280459">
        <w:rPr>
          <w:lang w:val="uk-UA"/>
        </w:rPr>
        <w:t>осії.</w:t>
      </w:r>
    </w:p>
    <w:p w:rsidR="009F5D49" w:rsidRPr="00280459" w:rsidRDefault="000860B2" w:rsidP="00257380">
      <w:pPr>
        <w:rPr>
          <w:lang w:val="uk-UA"/>
        </w:rPr>
      </w:pPr>
      <w:r w:rsidRPr="00280459">
        <w:rPr>
          <w:lang w:val="uk-UA"/>
        </w:rPr>
        <w:t>Оцінка динаміки обсягу ВВП є важливою складовою оцінки інвестиційної привабливості, оскільки в</w:t>
      </w:r>
      <w:r w:rsidR="009F5D49" w:rsidRPr="00280459">
        <w:rPr>
          <w:lang w:val="uk-UA"/>
        </w:rPr>
        <w:t xml:space="preserve">исокий рівень ВВП може свідчити про стабільність та потенціал для інвестиційного зростання, оскільки він відображає обсяг </w:t>
      </w:r>
      <w:r w:rsidR="009F5D49" w:rsidRPr="00280459">
        <w:rPr>
          <w:lang w:val="uk-UA"/>
        </w:rPr>
        <w:lastRenderedPageBreak/>
        <w:t>виробництва та доходу нації.Стабільні темпи зростання ВВП можуть свідчити про стійкість економіки і відсутність серйозних економічних або політичних ризиків, що може бути привабливим для інвесторів.Оцінка ВВП може бути використана для прогнозування інших макроекономічних показників, таких як споживчі витрати, інвестиції в основний капітал, а також ризики інфляції та девальвації.</w:t>
      </w:r>
    </w:p>
    <w:p w:rsidR="009F5D49" w:rsidRPr="00280459" w:rsidRDefault="00372D80" w:rsidP="004F4619">
      <w:pPr>
        <w:rPr>
          <w:lang w:val="uk-UA"/>
        </w:rPr>
      </w:pPr>
      <w:r w:rsidRPr="00280459">
        <w:rPr>
          <w:lang w:val="uk-UA"/>
        </w:rPr>
        <w:t>Таблиця 2.5 – Динаміка обсягу ВВП України</w:t>
      </w:r>
    </w:p>
    <w:tbl>
      <w:tblPr>
        <w:tblStyle w:val="a4"/>
        <w:tblW w:w="0" w:type="auto"/>
        <w:jc w:val="center"/>
        <w:tblLook w:val="04A0" w:firstRow="1" w:lastRow="0" w:firstColumn="1" w:lastColumn="0" w:noHBand="0" w:noVBand="1"/>
      </w:tblPr>
      <w:tblGrid>
        <w:gridCol w:w="818"/>
        <w:gridCol w:w="936"/>
        <w:gridCol w:w="836"/>
        <w:gridCol w:w="1146"/>
        <w:gridCol w:w="1244"/>
        <w:gridCol w:w="1116"/>
        <w:gridCol w:w="861"/>
        <w:gridCol w:w="1209"/>
        <w:gridCol w:w="1513"/>
      </w:tblGrid>
      <w:tr w:rsidR="000746D9" w:rsidRPr="00280459" w:rsidTr="009B498F">
        <w:trPr>
          <w:trHeight w:val="180"/>
          <w:jc w:val="center"/>
        </w:trPr>
        <w:tc>
          <w:tcPr>
            <w:tcW w:w="818" w:type="dxa"/>
            <w:vMerge w:val="restart"/>
            <w:vAlign w:val="center"/>
          </w:tcPr>
          <w:p w:rsidR="000746D9" w:rsidRPr="00280459" w:rsidRDefault="00B07335" w:rsidP="009B498F">
            <w:pPr>
              <w:ind w:firstLine="0"/>
              <w:jc w:val="center"/>
              <w:rPr>
                <w:sz w:val="24"/>
                <w:szCs w:val="20"/>
                <w:lang w:val="uk-UA"/>
              </w:rPr>
            </w:pPr>
            <w:r w:rsidRPr="00280459">
              <w:rPr>
                <w:sz w:val="24"/>
                <w:szCs w:val="20"/>
                <w:lang w:val="uk-UA"/>
              </w:rPr>
              <w:t>Роки</w:t>
            </w:r>
          </w:p>
        </w:tc>
        <w:tc>
          <w:tcPr>
            <w:tcW w:w="4162" w:type="dxa"/>
            <w:gridSpan w:val="4"/>
            <w:vAlign w:val="center"/>
          </w:tcPr>
          <w:p w:rsidR="000746D9" w:rsidRPr="00280459" w:rsidRDefault="00591797" w:rsidP="009B498F">
            <w:pPr>
              <w:ind w:firstLine="0"/>
              <w:jc w:val="center"/>
              <w:rPr>
                <w:sz w:val="24"/>
                <w:szCs w:val="20"/>
                <w:lang w:val="uk-UA"/>
              </w:rPr>
            </w:pPr>
            <w:r w:rsidRPr="00280459">
              <w:rPr>
                <w:sz w:val="24"/>
                <w:szCs w:val="20"/>
                <w:lang w:val="uk-UA"/>
              </w:rPr>
              <w:t>Номінальний ВВП</w:t>
            </w:r>
          </w:p>
        </w:tc>
        <w:tc>
          <w:tcPr>
            <w:tcW w:w="4699" w:type="dxa"/>
            <w:gridSpan w:val="4"/>
            <w:vAlign w:val="center"/>
          </w:tcPr>
          <w:p w:rsidR="000746D9" w:rsidRPr="00280459" w:rsidRDefault="00591797" w:rsidP="009B498F">
            <w:pPr>
              <w:ind w:firstLine="0"/>
              <w:jc w:val="center"/>
              <w:rPr>
                <w:sz w:val="24"/>
                <w:szCs w:val="20"/>
                <w:lang w:val="uk-UA"/>
              </w:rPr>
            </w:pPr>
            <w:r w:rsidRPr="00280459">
              <w:rPr>
                <w:sz w:val="24"/>
                <w:szCs w:val="20"/>
                <w:lang w:val="uk-UA"/>
              </w:rPr>
              <w:t>ВВП на одну особу</w:t>
            </w:r>
          </w:p>
        </w:tc>
      </w:tr>
      <w:tr w:rsidR="000B65D9" w:rsidRPr="00280459" w:rsidTr="009B498F">
        <w:trPr>
          <w:trHeight w:val="135"/>
          <w:jc w:val="center"/>
        </w:trPr>
        <w:tc>
          <w:tcPr>
            <w:tcW w:w="818" w:type="dxa"/>
            <w:vMerge/>
            <w:vAlign w:val="center"/>
          </w:tcPr>
          <w:p w:rsidR="000746D9" w:rsidRPr="00280459" w:rsidRDefault="000746D9" w:rsidP="009B498F">
            <w:pPr>
              <w:ind w:firstLine="0"/>
              <w:jc w:val="center"/>
              <w:rPr>
                <w:sz w:val="24"/>
                <w:szCs w:val="20"/>
                <w:lang w:val="uk-UA"/>
              </w:rPr>
            </w:pPr>
          </w:p>
        </w:tc>
        <w:tc>
          <w:tcPr>
            <w:tcW w:w="936" w:type="dxa"/>
            <w:vAlign w:val="center"/>
          </w:tcPr>
          <w:p w:rsidR="00591797" w:rsidRPr="00280459" w:rsidRDefault="00591797" w:rsidP="009B498F">
            <w:pPr>
              <w:ind w:firstLine="0"/>
              <w:jc w:val="center"/>
              <w:rPr>
                <w:sz w:val="24"/>
                <w:szCs w:val="20"/>
                <w:lang w:val="uk-UA"/>
              </w:rPr>
            </w:pPr>
            <w:r w:rsidRPr="00280459">
              <w:rPr>
                <w:sz w:val="24"/>
                <w:szCs w:val="20"/>
                <w:lang w:val="uk-UA"/>
              </w:rPr>
              <w:t>млн</w:t>
            </w:r>
          </w:p>
          <w:p w:rsidR="00591797" w:rsidRPr="00280459" w:rsidRDefault="00591797" w:rsidP="009B498F">
            <w:pPr>
              <w:ind w:firstLine="0"/>
              <w:jc w:val="center"/>
              <w:rPr>
                <w:sz w:val="24"/>
                <w:szCs w:val="20"/>
                <w:lang w:val="uk-UA"/>
              </w:rPr>
            </w:pPr>
            <w:r w:rsidRPr="00280459">
              <w:rPr>
                <w:sz w:val="24"/>
                <w:szCs w:val="20"/>
                <w:lang w:val="uk-UA"/>
              </w:rPr>
              <w:t>дол.</w:t>
            </w:r>
          </w:p>
          <w:p w:rsidR="000746D9" w:rsidRPr="00280459" w:rsidRDefault="00591797" w:rsidP="009B498F">
            <w:pPr>
              <w:ind w:firstLine="0"/>
              <w:jc w:val="center"/>
              <w:rPr>
                <w:sz w:val="24"/>
                <w:szCs w:val="20"/>
                <w:lang w:val="uk-UA"/>
              </w:rPr>
            </w:pPr>
            <w:r w:rsidRPr="00280459">
              <w:rPr>
                <w:sz w:val="24"/>
                <w:szCs w:val="20"/>
                <w:lang w:val="uk-UA"/>
              </w:rPr>
              <w:t>США</w:t>
            </w:r>
          </w:p>
        </w:tc>
        <w:tc>
          <w:tcPr>
            <w:tcW w:w="836" w:type="dxa"/>
            <w:vAlign w:val="center"/>
          </w:tcPr>
          <w:p w:rsidR="000746D9" w:rsidRPr="00280459" w:rsidRDefault="00591797" w:rsidP="009B498F">
            <w:pPr>
              <w:ind w:firstLine="0"/>
              <w:jc w:val="center"/>
              <w:rPr>
                <w:sz w:val="24"/>
                <w:szCs w:val="20"/>
                <w:lang w:val="uk-UA"/>
              </w:rPr>
            </w:pPr>
            <w:r w:rsidRPr="00280459">
              <w:rPr>
                <w:sz w:val="24"/>
                <w:szCs w:val="20"/>
                <w:lang w:val="uk-UA"/>
              </w:rPr>
              <w:t>%</w:t>
            </w:r>
          </w:p>
        </w:tc>
        <w:tc>
          <w:tcPr>
            <w:tcW w:w="1146" w:type="dxa"/>
            <w:vAlign w:val="center"/>
          </w:tcPr>
          <w:p w:rsidR="00591797" w:rsidRPr="00280459" w:rsidRDefault="00591797" w:rsidP="009B498F">
            <w:pPr>
              <w:ind w:firstLine="0"/>
              <w:jc w:val="center"/>
              <w:rPr>
                <w:sz w:val="24"/>
                <w:szCs w:val="20"/>
                <w:lang w:val="uk-UA"/>
              </w:rPr>
            </w:pPr>
            <w:r w:rsidRPr="00280459">
              <w:rPr>
                <w:sz w:val="24"/>
                <w:szCs w:val="20"/>
                <w:lang w:val="uk-UA"/>
              </w:rPr>
              <w:t>млн</w:t>
            </w:r>
          </w:p>
          <w:p w:rsidR="000746D9" w:rsidRPr="00280459" w:rsidRDefault="00591797" w:rsidP="009B498F">
            <w:pPr>
              <w:ind w:firstLine="0"/>
              <w:jc w:val="center"/>
              <w:rPr>
                <w:sz w:val="24"/>
                <w:szCs w:val="20"/>
                <w:lang w:val="uk-UA"/>
              </w:rPr>
            </w:pPr>
            <w:r w:rsidRPr="00280459">
              <w:rPr>
                <w:sz w:val="24"/>
                <w:szCs w:val="20"/>
                <w:lang w:val="uk-UA"/>
              </w:rPr>
              <w:t>грн.</w:t>
            </w:r>
          </w:p>
        </w:tc>
        <w:tc>
          <w:tcPr>
            <w:tcW w:w="1244" w:type="dxa"/>
            <w:vAlign w:val="center"/>
          </w:tcPr>
          <w:p w:rsidR="000746D9" w:rsidRPr="00280459" w:rsidRDefault="00591797" w:rsidP="009B498F">
            <w:pPr>
              <w:ind w:firstLine="0"/>
              <w:jc w:val="center"/>
              <w:rPr>
                <w:sz w:val="24"/>
                <w:szCs w:val="20"/>
                <w:lang w:val="uk-UA"/>
              </w:rPr>
            </w:pPr>
            <w:r w:rsidRPr="00280459">
              <w:rPr>
                <w:sz w:val="24"/>
                <w:szCs w:val="20"/>
                <w:lang w:val="uk-UA"/>
              </w:rPr>
              <w:t>%</w:t>
            </w:r>
          </w:p>
        </w:tc>
        <w:tc>
          <w:tcPr>
            <w:tcW w:w="1116" w:type="dxa"/>
            <w:vAlign w:val="center"/>
          </w:tcPr>
          <w:p w:rsidR="000746D9" w:rsidRPr="00280459" w:rsidRDefault="00EA51C2" w:rsidP="009B498F">
            <w:pPr>
              <w:ind w:firstLine="0"/>
              <w:jc w:val="center"/>
              <w:rPr>
                <w:sz w:val="24"/>
                <w:szCs w:val="20"/>
                <w:lang w:val="uk-UA"/>
              </w:rPr>
            </w:pPr>
            <w:r w:rsidRPr="00280459">
              <w:rPr>
                <w:sz w:val="24"/>
                <w:szCs w:val="20"/>
                <w:lang w:val="uk-UA"/>
              </w:rPr>
              <w:t>г</w:t>
            </w:r>
            <w:r w:rsidR="00591797" w:rsidRPr="00280459">
              <w:rPr>
                <w:sz w:val="24"/>
                <w:szCs w:val="20"/>
                <w:lang w:val="uk-UA"/>
              </w:rPr>
              <w:t>рн.</w:t>
            </w:r>
          </w:p>
        </w:tc>
        <w:tc>
          <w:tcPr>
            <w:tcW w:w="861" w:type="dxa"/>
            <w:vAlign w:val="center"/>
          </w:tcPr>
          <w:p w:rsidR="000746D9" w:rsidRPr="00280459" w:rsidRDefault="00591797" w:rsidP="009B498F">
            <w:pPr>
              <w:ind w:firstLine="0"/>
              <w:jc w:val="center"/>
              <w:rPr>
                <w:sz w:val="24"/>
                <w:szCs w:val="20"/>
                <w:lang w:val="uk-UA"/>
              </w:rPr>
            </w:pPr>
            <w:r w:rsidRPr="00280459">
              <w:rPr>
                <w:sz w:val="24"/>
                <w:szCs w:val="20"/>
                <w:lang w:val="uk-UA"/>
              </w:rPr>
              <w:t>%</w:t>
            </w:r>
          </w:p>
        </w:tc>
        <w:tc>
          <w:tcPr>
            <w:tcW w:w="1209" w:type="dxa"/>
            <w:vAlign w:val="center"/>
          </w:tcPr>
          <w:p w:rsidR="00591797" w:rsidRPr="00280459" w:rsidRDefault="00591797" w:rsidP="009B498F">
            <w:pPr>
              <w:ind w:firstLine="0"/>
              <w:jc w:val="center"/>
              <w:rPr>
                <w:sz w:val="24"/>
                <w:szCs w:val="20"/>
                <w:lang w:val="uk-UA"/>
              </w:rPr>
            </w:pPr>
            <w:r w:rsidRPr="00280459">
              <w:rPr>
                <w:sz w:val="24"/>
                <w:szCs w:val="20"/>
                <w:lang w:val="uk-UA"/>
              </w:rPr>
              <w:t>дол.</w:t>
            </w:r>
          </w:p>
          <w:p w:rsidR="000746D9" w:rsidRPr="00280459" w:rsidRDefault="00591797" w:rsidP="009B498F">
            <w:pPr>
              <w:ind w:firstLine="0"/>
              <w:jc w:val="center"/>
              <w:rPr>
                <w:sz w:val="24"/>
                <w:szCs w:val="20"/>
                <w:lang w:val="uk-UA"/>
              </w:rPr>
            </w:pPr>
            <w:r w:rsidRPr="00280459">
              <w:rPr>
                <w:sz w:val="24"/>
                <w:szCs w:val="20"/>
                <w:lang w:val="uk-UA"/>
              </w:rPr>
              <w:t>США</w:t>
            </w:r>
          </w:p>
        </w:tc>
        <w:tc>
          <w:tcPr>
            <w:tcW w:w="1513" w:type="dxa"/>
            <w:vAlign w:val="center"/>
          </w:tcPr>
          <w:p w:rsidR="000746D9" w:rsidRPr="00280459" w:rsidRDefault="00591797" w:rsidP="009B498F">
            <w:pPr>
              <w:ind w:firstLine="0"/>
              <w:jc w:val="center"/>
              <w:rPr>
                <w:sz w:val="24"/>
                <w:szCs w:val="20"/>
                <w:lang w:val="uk-UA"/>
              </w:rPr>
            </w:pPr>
            <w:r w:rsidRPr="00280459">
              <w:rPr>
                <w:sz w:val="24"/>
                <w:szCs w:val="20"/>
                <w:lang w:val="uk-UA"/>
              </w:rPr>
              <w:t>%</w:t>
            </w:r>
          </w:p>
        </w:tc>
      </w:tr>
      <w:tr w:rsidR="00CF0243" w:rsidRPr="00280459" w:rsidTr="009B498F">
        <w:trPr>
          <w:trHeight w:val="135"/>
          <w:jc w:val="center"/>
        </w:trPr>
        <w:tc>
          <w:tcPr>
            <w:tcW w:w="818" w:type="dxa"/>
            <w:vAlign w:val="center"/>
          </w:tcPr>
          <w:p w:rsidR="00591797" w:rsidRPr="00280459" w:rsidRDefault="00591797" w:rsidP="009B498F">
            <w:pPr>
              <w:ind w:firstLine="0"/>
              <w:jc w:val="center"/>
              <w:rPr>
                <w:sz w:val="24"/>
                <w:szCs w:val="20"/>
                <w:lang w:val="uk-UA"/>
              </w:rPr>
            </w:pPr>
            <w:r w:rsidRPr="00280459">
              <w:rPr>
                <w:sz w:val="24"/>
                <w:szCs w:val="20"/>
                <w:lang w:val="uk-UA"/>
              </w:rPr>
              <w:t>2014</w:t>
            </w:r>
          </w:p>
        </w:tc>
        <w:tc>
          <w:tcPr>
            <w:tcW w:w="936" w:type="dxa"/>
            <w:vAlign w:val="center"/>
          </w:tcPr>
          <w:p w:rsidR="00591797" w:rsidRPr="00280459" w:rsidRDefault="000B65D9" w:rsidP="009B498F">
            <w:pPr>
              <w:ind w:firstLine="0"/>
              <w:jc w:val="center"/>
              <w:rPr>
                <w:sz w:val="24"/>
                <w:szCs w:val="20"/>
                <w:lang w:val="uk-UA"/>
              </w:rPr>
            </w:pPr>
            <w:r w:rsidRPr="00280459">
              <w:rPr>
                <w:sz w:val="24"/>
                <w:szCs w:val="20"/>
                <w:lang w:val="uk-UA"/>
              </w:rPr>
              <w:t>131805</w:t>
            </w:r>
          </w:p>
        </w:tc>
        <w:tc>
          <w:tcPr>
            <w:tcW w:w="836" w:type="dxa"/>
            <w:vAlign w:val="center"/>
          </w:tcPr>
          <w:p w:rsidR="00591797" w:rsidRPr="00280459" w:rsidRDefault="000B65D9" w:rsidP="009B498F">
            <w:pPr>
              <w:ind w:firstLine="0"/>
              <w:jc w:val="center"/>
              <w:rPr>
                <w:sz w:val="24"/>
                <w:szCs w:val="20"/>
                <w:lang w:val="uk-UA"/>
              </w:rPr>
            </w:pPr>
            <w:r w:rsidRPr="00280459">
              <w:rPr>
                <w:sz w:val="24"/>
                <w:szCs w:val="20"/>
                <w:lang w:val="uk-UA"/>
              </w:rPr>
              <w:t>-28.1%</w:t>
            </w:r>
          </w:p>
        </w:tc>
        <w:tc>
          <w:tcPr>
            <w:tcW w:w="1146" w:type="dxa"/>
            <w:vAlign w:val="center"/>
          </w:tcPr>
          <w:p w:rsidR="00591797" w:rsidRPr="00280459" w:rsidRDefault="000B65D9" w:rsidP="009B498F">
            <w:pPr>
              <w:ind w:firstLine="0"/>
              <w:jc w:val="center"/>
              <w:rPr>
                <w:sz w:val="24"/>
                <w:szCs w:val="20"/>
                <w:lang w:val="uk-UA"/>
              </w:rPr>
            </w:pPr>
            <w:r w:rsidRPr="00280459">
              <w:rPr>
                <w:sz w:val="24"/>
                <w:szCs w:val="20"/>
                <w:lang w:val="uk-UA"/>
              </w:rPr>
              <w:t>1566728</w:t>
            </w:r>
          </w:p>
        </w:tc>
        <w:tc>
          <w:tcPr>
            <w:tcW w:w="1244" w:type="dxa"/>
            <w:vAlign w:val="center"/>
          </w:tcPr>
          <w:p w:rsidR="00591797" w:rsidRPr="00280459" w:rsidRDefault="000B65D9" w:rsidP="009B498F">
            <w:pPr>
              <w:ind w:firstLine="0"/>
              <w:jc w:val="center"/>
              <w:rPr>
                <w:sz w:val="24"/>
                <w:szCs w:val="20"/>
                <w:lang w:val="uk-UA"/>
              </w:rPr>
            </w:pPr>
            <w:r w:rsidRPr="00280459">
              <w:rPr>
                <w:sz w:val="24"/>
                <w:szCs w:val="20"/>
                <w:lang w:val="uk-UA"/>
              </w:rPr>
              <w:t>7.7%</w:t>
            </w:r>
          </w:p>
        </w:tc>
        <w:tc>
          <w:tcPr>
            <w:tcW w:w="1116" w:type="dxa"/>
            <w:vAlign w:val="center"/>
          </w:tcPr>
          <w:p w:rsidR="00591797" w:rsidRPr="00280459" w:rsidRDefault="00415E5C" w:rsidP="009B498F">
            <w:pPr>
              <w:ind w:firstLine="0"/>
              <w:jc w:val="center"/>
              <w:rPr>
                <w:sz w:val="24"/>
                <w:szCs w:val="20"/>
                <w:lang w:val="uk-UA"/>
              </w:rPr>
            </w:pPr>
            <w:r w:rsidRPr="00280459">
              <w:rPr>
                <w:sz w:val="24"/>
                <w:szCs w:val="20"/>
                <w:lang w:val="uk-UA"/>
              </w:rPr>
              <w:t>35834,0</w:t>
            </w:r>
          </w:p>
        </w:tc>
        <w:tc>
          <w:tcPr>
            <w:tcW w:w="861" w:type="dxa"/>
            <w:vAlign w:val="center"/>
          </w:tcPr>
          <w:p w:rsidR="00591797" w:rsidRPr="00280459" w:rsidRDefault="00415E5C" w:rsidP="009B498F">
            <w:pPr>
              <w:ind w:firstLine="0"/>
              <w:jc w:val="center"/>
              <w:rPr>
                <w:sz w:val="24"/>
                <w:szCs w:val="20"/>
                <w:lang w:val="uk-UA"/>
              </w:rPr>
            </w:pPr>
            <w:r w:rsidRPr="00280459">
              <w:rPr>
                <w:sz w:val="24"/>
                <w:szCs w:val="20"/>
                <w:lang w:val="uk-UA"/>
              </w:rPr>
              <w:t>12.0</w:t>
            </w:r>
          </w:p>
        </w:tc>
        <w:tc>
          <w:tcPr>
            <w:tcW w:w="1209" w:type="dxa"/>
            <w:vAlign w:val="center"/>
          </w:tcPr>
          <w:p w:rsidR="00591797" w:rsidRPr="00280459" w:rsidRDefault="00415E5C" w:rsidP="009B498F">
            <w:pPr>
              <w:ind w:firstLine="0"/>
              <w:jc w:val="center"/>
              <w:rPr>
                <w:sz w:val="24"/>
                <w:szCs w:val="20"/>
                <w:lang w:val="uk-UA"/>
              </w:rPr>
            </w:pPr>
            <w:r w:rsidRPr="00280459">
              <w:rPr>
                <w:sz w:val="24"/>
                <w:szCs w:val="20"/>
                <w:lang w:val="uk-UA"/>
              </w:rPr>
              <w:t>3014,6</w:t>
            </w:r>
          </w:p>
        </w:tc>
        <w:tc>
          <w:tcPr>
            <w:tcW w:w="1513" w:type="dxa"/>
            <w:vAlign w:val="center"/>
          </w:tcPr>
          <w:p w:rsidR="00591797" w:rsidRPr="00280459" w:rsidRDefault="00415E5C" w:rsidP="009B498F">
            <w:pPr>
              <w:ind w:firstLine="0"/>
              <w:jc w:val="center"/>
              <w:rPr>
                <w:sz w:val="24"/>
                <w:szCs w:val="20"/>
                <w:lang w:val="uk-UA"/>
              </w:rPr>
            </w:pPr>
            <w:r w:rsidRPr="00280459">
              <w:rPr>
                <w:sz w:val="24"/>
                <w:szCs w:val="20"/>
                <w:lang w:val="uk-UA"/>
              </w:rPr>
              <w:t>-25.2</w:t>
            </w:r>
          </w:p>
        </w:tc>
      </w:tr>
      <w:tr w:rsidR="00CF0243" w:rsidRPr="00280459" w:rsidTr="009B498F">
        <w:trPr>
          <w:trHeight w:val="135"/>
          <w:jc w:val="center"/>
        </w:trPr>
        <w:tc>
          <w:tcPr>
            <w:tcW w:w="818" w:type="dxa"/>
            <w:vAlign w:val="center"/>
          </w:tcPr>
          <w:p w:rsidR="00591797" w:rsidRPr="00280459" w:rsidRDefault="00591797" w:rsidP="009B498F">
            <w:pPr>
              <w:ind w:firstLine="0"/>
              <w:jc w:val="center"/>
              <w:rPr>
                <w:sz w:val="24"/>
                <w:szCs w:val="20"/>
                <w:lang w:val="uk-UA"/>
              </w:rPr>
            </w:pPr>
            <w:r w:rsidRPr="00280459">
              <w:rPr>
                <w:sz w:val="24"/>
                <w:szCs w:val="20"/>
                <w:lang w:val="uk-UA"/>
              </w:rPr>
              <w:t>2015</w:t>
            </w:r>
          </w:p>
        </w:tc>
        <w:tc>
          <w:tcPr>
            <w:tcW w:w="936" w:type="dxa"/>
            <w:vAlign w:val="center"/>
          </w:tcPr>
          <w:p w:rsidR="00591797" w:rsidRPr="00280459" w:rsidRDefault="000B65D9" w:rsidP="009B498F">
            <w:pPr>
              <w:ind w:firstLine="0"/>
              <w:jc w:val="center"/>
              <w:rPr>
                <w:sz w:val="24"/>
                <w:szCs w:val="20"/>
                <w:lang w:val="uk-UA"/>
              </w:rPr>
            </w:pPr>
            <w:r w:rsidRPr="00280459">
              <w:rPr>
                <w:sz w:val="24"/>
                <w:szCs w:val="20"/>
                <w:lang w:val="uk-UA"/>
              </w:rPr>
              <w:t>90615</w:t>
            </w:r>
          </w:p>
        </w:tc>
        <w:tc>
          <w:tcPr>
            <w:tcW w:w="836" w:type="dxa"/>
            <w:vAlign w:val="center"/>
          </w:tcPr>
          <w:p w:rsidR="00591797" w:rsidRPr="00280459" w:rsidRDefault="000B65D9" w:rsidP="009B498F">
            <w:pPr>
              <w:ind w:firstLine="0"/>
              <w:jc w:val="center"/>
              <w:rPr>
                <w:sz w:val="24"/>
                <w:szCs w:val="20"/>
                <w:lang w:val="uk-UA"/>
              </w:rPr>
            </w:pPr>
            <w:r w:rsidRPr="00280459">
              <w:rPr>
                <w:sz w:val="24"/>
                <w:szCs w:val="20"/>
                <w:lang w:val="uk-UA"/>
              </w:rPr>
              <w:t>-31.3%</w:t>
            </w:r>
          </w:p>
        </w:tc>
        <w:tc>
          <w:tcPr>
            <w:tcW w:w="1146" w:type="dxa"/>
            <w:vAlign w:val="center"/>
          </w:tcPr>
          <w:p w:rsidR="00591797" w:rsidRPr="00280459" w:rsidRDefault="000B65D9" w:rsidP="009B498F">
            <w:pPr>
              <w:ind w:firstLine="0"/>
              <w:jc w:val="center"/>
              <w:rPr>
                <w:sz w:val="24"/>
                <w:szCs w:val="20"/>
                <w:lang w:val="uk-UA"/>
              </w:rPr>
            </w:pPr>
            <w:r w:rsidRPr="00280459">
              <w:rPr>
                <w:sz w:val="24"/>
                <w:szCs w:val="20"/>
                <w:lang w:val="uk-UA"/>
              </w:rPr>
              <w:t>1979458</w:t>
            </w:r>
          </w:p>
        </w:tc>
        <w:tc>
          <w:tcPr>
            <w:tcW w:w="1244" w:type="dxa"/>
            <w:vAlign w:val="center"/>
          </w:tcPr>
          <w:p w:rsidR="00591797" w:rsidRPr="00280459" w:rsidRDefault="000B65D9" w:rsidP="009B498F">
            <w:pPr>
              <w:ind w:firstLine="0"/>
              <w:jc w:val="center"/>
              <w:rPr>
                <w:sz w:val="24"/>
                <w:szCs w:val="20"/>
                <w:lang w:val="uk-UA"/>
              </w:rPr>
            </w:pPr>
            <w:r w:rsidRPr="00280459">
              <w:rPr>
                <w:sz w:val="24"/>
                <w:szCs w:val="20"/>
                <w:lang w:val="uk-UA"/>
              </w:rPr>
              <w:t>26.3%</w:t>
            </w:r>
          </w:p>
        </w:tc>
        <w:tc>
          <w:tcPr>
            <w:tcW w:w="1116" w:type="dxa"/>
            <w:vAlign w:val="center"/>
          </w:tcPr>
          <w:p w:rsidR="00591797" w:rsidRPr="00280459" w:rsidRDefault="00415E5C" w:rsidP="009B498F">
            <w:pPr>
              <w:ind w:firstLine="0"/>
              <w:jc w:val="center"/>
              <w:rPr>
                <w:sz w:val="24"/>
                <w:szCs w:val="20"/>
                <w:lang w:val="uk-UA"/>
              </w:rPr>
            </w:pPr>
            <w:r w:rsidRPr="00280459">
              <w:rPr>
                <w:sz w:val="24"/>
                <w:szCs w:val="20"/>
                <w:lang w:val="uk-UA"/>
              </w:rPr>
              <w:t>46210,2</w:t>
            </w:r>
          </w:p>
        </w:tc>
        <w:tc>
          <w:tcPr>
            <w:tcW w:w="861" w:type="dxa"/>
            <w:vAlign w:val="center"/>
          </w:tcPr>
          <w:p w:rsidR="00591797" w:rsidRPr="00280459" w:rsidRDefault="00415E5C" w:rsidP="009B498F">
            <w:pPr>
              <w:ind w:firstLine="0"/>
              <w:jc w:val="center"/>
              <w:rPr>
                <w:sz w:val="24"/>
                <w:szCs w:val="20"/>
                <w:lang w:val="uk-UA"/>
              </w:rPr>
            </w:pPr>
            <w:r w:rsidRPr="00280459">
              <w:rPr>
                <w:sz w:val="24"/>
                <w:szCs w:val="20"/>
                <w:lang w:val="uk-UA"/>
              </w:rPr>
              <w:t>29.0</w:t>
            </w:r>
          </w:p>
        </w:tc>
        <w:tc>
          <w:tcPr>
            <w:tcW w:w="1209" w:type="dxa"/>
            <w:vAlign w:val="center"/>
          </w:tcPr>
          <w:p w:rsidR="00591797" w:rsidRPr="00280459" w:rsidRDefault="00415E5C" w:rsidP="009B498F">
            <w:pPr>
              <w:ind w:firstLine="0"/>
              <w:jc w:val="center"/>
              <w:rPr>
                <w:sz w:val="24"/>
                <w:szCs w:val="20"/>
                <w:lang w:val="uk-UA"/>
              </w:rPr>
            </w:pPr>
            <w:r w:rsidRPr="00280459">
              <w:rPr>
                <w:sz w:val="24"/>
                <w:szCs w:val="20"/>
                <w:lang w:val="uk-UA"/>
              </w:rPr>
              <w:t>2115,4</w:t>
            </w:r>
          </w:p>
        </w:tc>
        <w:tc>
          <w:tcPr>
            <w:tcW w:w="1513" w:type="dxa"/>
            <w:vAlign w:val="center"/>
          </w:tcPr>
          <w:p w:rsidR="00591797" w:rsidRPr="00280459" w:rsidRDefault="00415E5C" w:rsidP="009B498F">
            <w:pPr>
              <w:ind w:firstLine="0"/>
              <w:jc w:val="center"/>
              <w:rPr>
                <w:sz w:val="24"/>
                <w:szCs w:val="20"/>
                <w:lang w:val="uk-UA"/>
              </w:rPr>
            </w:pPr>
            <w:r w:rsidRPr="00280459">
              <w:rPr>
                <w:sz w:val="24"/>
                <w:szCs w:val="20"/>
                <w:lang w:val="uk-UA"/>
              </w:rPr>
              <w:t>-29.8</w:t>
            </w:r>
          </w:p>
        </w:tc>
      </w:tr>
      <w:tr w:rsidR="00CF0243" w:rsidRPr="00280459" w:rsidTr="009B498F">
        <w:trPr>
          <w:trHeight w:val="135"/>
          <w:jc w:val="center"/>
        </w:trPr>
        <w:tc>
          <w:tcPr>
            <w:tcW w:w="818" w:type="dxa"/>
            <w:vAlign w:val="center"/>
          </w:tcPr>
          <w:p w:rsidR="00591797" w:rsidRPr="00280459" w:rsidRDefault="00591797" w:rsidP="009B498F">
            <w:pPr>
              <w:ind w:firstLine="0"/>
              <w:jc w:val="center"/>
              <w:rPr>
                <w:sz w:val="24"/>
                <w:szCs w:val="20"/>
                <w:lang w:val="uk-UA"/>
              </w:rPr>
            </w:pPr>
            <w:r w:rsidRPr="00280459">
              <w:rPr>
                <w:sz w:val="24"/>
                <w:szCs w:val="20"/>
                <w:lang w:val="uk-UA"/>
              </w:rPr>
              <w:t>2016</w:t>
            </w:r>
          </w:p>
        </w:tc>
        <w:tc>
          <w:tcPr>
            <w:tcW w:w="936" w:type="dxa"/>
            <w:vAlign w:val="center"/>
          </w:tcPr>
          <w:p w:rsidR="00591797" w:rsidRPr="00280459" w:rsidRDefault="000B65D9" w:rsidP="009B498F">
            <w:pPr>
              <w:ind w:firstLine="0"/>
              <w:jc w:val="center"/>
              <w:rPr>
                <w:sz w:val="24"/>
                <w:szCs w:val="20"/>
                <w:lang w:val="uk-UA"/>
              </w:rPr>
            </w:pPr>
            <w:r w:rsidRPr="00280459">
              <w:rPr>
                <w:sz w:val="24"/>
                <w:szCs w:val="20"/>
                <w:lang w:val="uk-UA"/>
              </w:rPr>
              <w:t>93270</w:t>
            </w:r>
          </w:p>
        </w:tc>
        <w:tc>
          <w:tcPr>
            <w:tcW w:w="836" w:type="dxa"/>
            <w:vAlign w:val="center"/>
          </w:tcPr>
          <w:p w:rsidR="00591797" w:rsidRPr="00280459" w:rsidRDefault="000B65D9" w:rsidP="009B498F">
            <w:pPr>
              <w:ind w:firstLine="0"/>
              <w:jc w:val="center"/>
              <w:rPr>
                <w:sz w:val="24"/>
                <w:szCs w:val="20"/>
                <w:lang w:val="uk-UA"/>
              </w:rPr>
            </w:pPr>
            <w:r w:rsidRPr="00280459">
              <w:rPr>
                <w:sz w:val="24"/>
                <w:szCs w:val="20"/>
                <w:lang w:val="uk-UA"/>
              </w:rPr>
              <w:t>-2,9%</w:t>
            </w:r>
          </w:p>
        </w:tc>
        <w:tc>
          <w:tcPr>
            <w:tcW w:w="1146" w:type="dxa"/>
            <w:vAlign w:val="center"/>
          </w:tcPr>
          <w:p w:rsidR="00591797" w:rsidRPr="00280459" w:rsidRDefault="000B65D9" w:rsidP="009B498F">
            <w:pPr>
              <w:ind w:firstLine="0"/>
              <w:jc w:val="center"/>
              <w:rPr>
                <w:sz w:val="24"/>
                <w:szCs w:val="20"/>
                <w:lang w:val="uk-UA"/>
              </w:rPr>
            </w:pPr>
            <w:r w:rsidRPr="00280459">
              <w:rPr>
                <w:sz w:val="24"/>
                <w:szCs w:val="20"/>
                <w:lang w:val="uk-UA"/>
              </w:rPr>
              <w:t>2383182</w:t>
            </w:r>
          </w:p>
        </w:tc>
        <w:tc>
          <w:tcPr>
            <w:tcW w:w="1244" w:type="dxa"/>
            <w:vAlign w:val="center"/>
          </w:tcPr>
          <w:p w:rsidR="00591797" w:rsidRPr="00280459" w:rsidRDefault="000B65D9" w:rsidP="009B498F">
            <w:pPr>
              <w:ind w:firstLine="0"/>
              <w:jc w:val="center"/>
              <w:rPr>
                <w:sz w:val="24"/>
                <w:szCs w:val="20"/>
                <w:lang w:val="uk-UA"/>
              </w:rPr>
            </w:pPr>
            <w:r w:rsidRPr="00280459">
              <w:rPr>
                <w:sz w:val="24"/>
                <w:szCs w:val="20"/>
                <w:lang w:val="uk-UA"/>
              </w:rPr>
              <w:t>20,4</w:t>
            </w:r>
          </w:p>
        </w:tc>
        <w:tc>
          <w:tcPr>
            <w:tcW w:w="1116" w:type="dxa"/>
            <w:vAlign w:val="center"/>
          </w:tcPr>
          <w:p w:rsidR="00591797" w:rsidRPr="00280459" w:rsidRDefault="00415E5C" w:rsidP="009B498F">
            <w:pPr>
              <w:ind w:firstLine="0"/>
              <w:jc w:val="center"/>
              <w:rPr>
                <w:sz w:val="24"/>
                <w:szCs w:val="20"/>
                <w:lang w:val="uk-UA"/>
              </w:rPr>
            </w:pPr>
            <w:r w:rsidRPr="00280459">
              <w:rPr>
                <w:sz w:val="24"/>
                <w:szCs w:val="20"/>
                <w:lang w:val="uk-UA"/>
              </w:rPr>
              <w:t>55853,5</w:t>
            </w:r>
          </w:p>
        </w:tc>
        <w:tc>
          <w:tcPr>
            <w:tcW w:w="861" w:type="dxa"/>
            <w:vAlign w:val="center"/>
          </w:tcPr>
          <w:p w:rsidR="00591797" w:rsidRPr="00280459" w:rsidRDefault="00415E5C" w:rsidP="009B498F">
            <w:pPr>
              <w:ind w:firstLine="0"/>
              <w:jc w:val="center"/>
              <w:rPr>
                <w:sz w:val="24"/>
                <w:szCs w:val="20"/>
                <w:lang w:val="uk-UA"/>
              </w:rPr>
            </w:pPr>
            <w:r w:rsidRPr="00280459">
              <w:rPr>
                <w:sz w:val="24"/>
                <w:szCs w:val="20"/>
                <w:lang w:val="uk-UA"/>
              </w:rPr>
              <w:t>20.9</w:t>
            </w:r>
          </w:p>
        </w:tc>
        <w:tc>
          <w:tcPr>
            <w:tcW w:w="1209" w:type="dxa"/>
            <w:vAlign w:val="center"/>
          </w:tcPr>
          <w:p w:rsidR="00591797" w:rsidRPr="00280459" w:rsidRDefault="00415E5C" w:rsidP="009B498F">
            <w:pPr>
              <w:ind w:firstLine="0"/>
              <w:jc w:val="center"/>
              <w:rPr>
                <w:sz w:val="24"/>
                <w:szCs w:val="20"/>
                <w:lang w:val="uk-UA"/>
              </w:rPr>
            </w:pPr>
            <w:r w:rsidRPr="00280459">
              <w:rPr>
                <w:sz w:val="24"/>
                <w:szCs w:val="20"/>
                <w:lang w:val="uk-UA"/>
              </w:rPr>
              <w:t>2185,9</w:t>
            </w:r>
          </w:p>
        </w:tc>
        <w:tc>
          <w:tcPr>
            <w:tcW w:w="1513" w:type="dxa"/>
            <w:vAlign w:val="center"/>
          </w:tcPr>
          <w:p w:rsidR="00591797" w:rsidRPr="00280459" w:rsidRDefault="00415E5C" w:rsidP="009B498F">
            <w:pPr>
              <w:ind w:firstLine="0"/>
              <w:jc w:val="center"/>
              <w:rPr>
                <w:sz w:val="24"/>
                <w:szCs w:val="20"/>
                <w:lang w:val="uk-UA"/>
              </w:rPr>
            </w:pPr>
            <w:r w:rsidRPr="00280459">
              <w:rPr>
                <w:sz w:val="24"/>
                <w:szCs w:val="20"/>
                <w:lang w:val="uk-UA"/>
              </w:rPr>
              <w:t>3.3</w:t>
            </w:r>
          </w:p>
        </w:tc>
      </w:tr>
      <w:tr w:rsidR="000B65D9" w:rsidRPr="00280459" w:rsidTr="009B498F">
        <w:trPr>
          <w:jc w:val="center"/>
        </w:trPr>
        <w:tc>
          <w:tcPr>
            <w:tcW w:w="818" w:type="dxa"/>
            <w:vAlign w:val="center"/>
          </w:tcPr>
          <w:p w:rsidR="000746D9" w:rsidRPr="00280459" w:rsidRDefault="00591797" w:rsidP="009B498F">
            <w:pPr>
              <w:ind w:firstLine="0"/>
              <w:jc w:val="center"/>
              <w:rPr>
                <w:sz w:val="24"/>
                <w:szCs w:val="20"/>
                <w:lang w:val="uk-UA"/>
              </w:rPr>
            </w:pPr>
            <w:r w:rsidRPr="00280459">
              <w:rPr>
                <w:sz w:val="24"/>
                <w:szCs w:val="20"/>
                <w:lang w:val="uk-UA"/>
              </w:rPr>
              <w:t>2017</w:t>
            </w:r>
          </w:p>
        </w:tc>
        <w:tc>
          <w:tcPr>
            <w:tcW w:w="936" w:type="dxa"/>
            <w:vAlign w:val="center"/>
          </w:tcPr>
          <w:p w:rsidR="000746D9" w:rsidRPr="00280459" w:rsidRDefault="000B65D9" w:rsidP="009B498F">
            <w:pPr>
              <w:ind w:firstLine="0"/>
              <w:jc w:val="center"/>
              <w:rPr>
                <w:sz w:val="24"/>
                <w:szCs w:val="20"/>
                <w:lang w:val="uk-UA"/>
              </w:rPr>
            </w:pPr>
            <w:r w:rsidRPr="00280459">
              <w:rPr>
                <w:sz w:val="24"/>
                <w:szCs w:val="20"/>
                <w:lang w:val="uk-UA"/>
              </w:rPr>
              <w:t>112154</w:t>
            </w:r>
          </w:p>
        </w:tc>
        <w:tc>
          <w:tcPr>
            <w:tcW w:w="836" w:type="dxa"/>
            <w:vAlign w:val="center"/>
          </w:tcPr>
          <w:p w:rsidR="000746D9" w:rsidRPr="00280459" w:rsidRDefault="000B65D9" w:rsidP="009B498F">
            <w:pPr>
              <w:ind w:firstLine="0"/>
              <w:jc w:val="center"/>
              <w:rPr>
                <w:sz w:val="24"/>
                <w:szCs w:val="20"/>
                <w:lang w:val="uk-UA"/>
              </w:rPr>
            </w:pPr>
            <w:r w:rsidRPr="00280459">
              <w:rPr>
                <w:sz w:val="24"/>
                <w:szCs w:val="20"/>
                <w:lang w:val="uk-UA"/>
              </w:rPr>
              <w:t>20.2%</w:t>
            </w:r>
          </w:p>
        </w:tc>
        <w:tc>
          <w:tcPr>
            <w:tcW w:w="1146" w:type="dxa"/>
            <w:vAlign w:val="center"/>
          </w:tcPr>
          <w:p w:rsidR="000746D9" w:rsidRPr="00280459" w:rsidRDefault="000B65D9" w:rsidP="009B498F">
            <w:pPr>
              <w:ind w:firstLine="0"/>
              <w:jc w:val="center"/>
              <w:rPr>
                <w:sz w:val="24"/>
                <w:szCs w:val="20"/>
                <w:lang w:val="uk-UA"/>
              </w:rPr>
            </w:pPr>
            <w:r w:rsidRPr="00280459">
              <w:rPr>
                <w:sz w:val="24"/>
                <w:szCs w:val="20"/>
                <w:lang w:val="uk-UA"/>
              </w:rPr>
              <w:t>2982920</w:t>
            </w:r>
          </w:p>
        </w:tc>
        <w:tc>
          <w:tcPr>
            <w:tcW w:w="1244" w:type="dxa"/>
            <w:vAlign w:val="center"/>
          </w:tcPr>
          <w:p w:rsidR="000746D9" w:rsidRPr="00280459" w:rsidRDefault="000B65D9" w:rsidP="009B498F">
            <w:pPr>
              <w:ind w:firstLine="0"/>
              <w:jc w:val="center"/>
              <w:rPr>
                <w:sz w:val="24"/>
                <w:szCs w:val="20"/>
                <w:lang w:val="uk-UA"/>
              </w:rPr>
            </w:pPr>
            <w:r w:rsidRPr="00280459">
              <w:rPr>
                <w:sz w:val="24"/>
                <w:szCs w:val="20"/>
                <w:lang w:val="uk-UA"/>
              </w:rPr>
              <w:t>25.2%</w:t>
            </w:r>
          </w:p>
        </w:tc>
        <w:tc>
          <w:tcPr>
            <w:tcW w:w="1116" w:type="dxa"/>
            <w:vAlign w:val="center"/>
          </w:tcPr>
          <w:p w:rsidR="000746D9" w:rsidRPr="00280459" w:rsidRDefault="00415E5C" w:rsidP="009B498F">
            <w:pPr>
              <w:ind w:firstLine="0"/>
              <w:jc w:val="center"/>
              <w:rPr>
                <w:sz w:val="24"/>
                <w:szCs w:val="20"/>
                <w:lang w:val="uk-UA"/>
              </w:rPr>
            </w:pPr>
            <w:r w:rsidRPr="00280459">
              <w:rPr>
                <w:sz w:val="24"/>
                <w:szCs w:val="20"/>
                <w:lang w:val="uk-UA"/>
              </w:rPr>
              <w:t>70224,3</w:t>
            </w:r>
          </w:p>
        </w:tc>
        <w:tc>
          <w:tcPr>
            <w:tcW w:w="861" w:type="dxa"/>
            <w:vAlign w:val="center"/>
          </w:tcPr>
          <w:p w:rsidR="000746D9" w:rsidRPr="00280459" w:rsidRDefault="00415E5C" w:rsidP="009B498F">
            <w:pPr>
              <w:ind w:firstLine="0"/>
              <w:jc w:val="center"/>
              <w:rPr>
                <w:sz w:val="24"/>
                <w:szCs w:val="20"/>
                <w:lang w:val="uk-UA"/>
              </w:rPr>
            </w:pPr>
            <w:r w:rsidRPr="00280459">
              <w:rPr>
                <w:sz w:val="24"/>
                <w:szCs w:val="20"/>
                <w:lang w:val="uk-UA"/>
              </w:rPr>
              <w:t>25.7</w:t>
            </w:r>
          </w:p>
        </w:tc>
        <w:tc>
          <w:tcPr>
            <w:tcW w:w="1209" w:type="dxa"/>
            <w:vAlign w:val="center"/>
          </w:tcPr>
          <w:p w:rsidR="000746D9" w:rsidRPr="00280459" w:rsidRDefault="00415E5C" w:rsidP="009B498F">
            <w:pPr>
              <w:ind w:firstLine="0"/>
              <w:jc w:val="center"/>
              <w:rPr>
                <w:sz w:val="24"/>
                <w:szCs w:val="20"/>
                <w:lang w:val="uk-UA"/>
              </w:rPr>
            </w:pPr>
            <w:r w:rsidRPr="00280459">
              <w:rPr>
                <w:sz w:val="24"/>
                <w:szCs w:val="20"/>
                <w:lang w:val="uk-UA"/>
              </w:rPr>
              <w:t>2640,3</w:t>
            </w:r>
          </w:p>
        </w:tc>
        <w:tc>
          <w:tcPr>
            <w:tcW w:w="1513" w:type="dxa"/>
            <w:vAlign w:val="center"/>
          </w:tcPr>
          <w:p w:rsidR="000746D9" w:rsidRPr="00280459" w:rsidRDefault="00415E5C" w:rsidP="009B498F">
            <w:pPr>
              <w:ind w:firstLine="0"/>
              <w:jc w:val="center"/>
              <w:rPr>
                <w:sz w:val="24"/>
                <w:szCs w:val="20"/>
                <w:lang w:val="uk-UA"/>
              </w:rPr>
            </w:pPr>
            <w:r w:rsidRPr="00280459">
              <w:rPr>
                <w:sz w:val="24"/>
                <w:szCs w:val="20"/>
                <w:lang w:val="uk-UA"/>
              </w:rPr>
              <w:t>20.8</w:t>
            </w:r>
          </w:p>
        </w:tc>
      </w:tr>
      <w:tr w:rsidR="000B65D9" w:rsidRPr="00280459" w:rsidTr="009B498F">
        <w:trPr>
          <w:jc w:val="center"/>
        </w:trPr>
        <w:tc>
          <w:tcPr>
            <w:tcW w:w="818" w:type="dxa"/>
            <w:vAlign w:val="center"/>
          </w:tcPr>
          <w:p w:rsidR="000746D9" w:rsidRPr="00280459" w:rsidRDefault="00591797" w:rsidP="009B498F">
            <w:pPr>
              <w:ind w:firstLine="0"/>
              <w:jc w:val="center"/>
              <w:rPr>
                <w:sz w:val="24"/>
                <w:szCs w:val="20"/>
                <w:lang w:val="uk-UA"/>
              </w:rPr>
            </w:pPr>
            <w:r w:rsidRPr="00280459">
              <w:rPr>
                <w:sz w:val="24"/>
                <w:szCs w:val="20"/>
                <w:lang w:val="uk-UA"/>
              </w:rPr>
              <w:t>2018</w:t>
            </w:r>
          </w:p>
        </w:tc>
        <w:tc>
          <w:tcPr>
            <w:tcW w:w="936" w:type="dxa"/>
            <w:vAlign w:val="center"/>
          </w:tcPr>
          <w:p w:rsidR="000746D9" w:rsidRPr="00280459" w:rsidRDefault="000B65D9" w:rsidP="009B498F">
            <w:pPr>
              <w:ind w:firstLine="0"/>
              <w:jc w:val="center"/>
              <w:rPr>
                <w:sz w:val="24"/>
                <w:szCs w:val="20"/>
                <w:lang w:val="uk-UA"/>
              </w:rPr>
            </w:pPr>
            <w:r w:rsidRPr="00280459">
              <w:rPr>
                <w:sz w:val="24"/>
                <w:szCs w:val="20"/>
                <w:lang w:val="uk-UA"/>
              </w:rPr>
              <w:t>130832</w:t>
            </w:r>
          </w:p>
        </w:tc>
        <w:tc>
          <w:tcPr>
            <w:tcW w:w="836" w:type="dxa"/>
            <w:vAlign w:val="center"/>
          </w:tcPr>
          <w:p w:rsidR="000746D9" w:rsidRPr="00280459" w:rsidRDefault="000B65D9" w:rsidP="009B498F">
            <w:pPr>
              <w:ind w:firstLine="0"/>
              <w:jc w:val="center"/>
              <w:rPr>
                <w:sz w:val="24"/>
                <w:szCs w:val="20"/>
                <w:lang w:val="uk-UA"/>
              </w:rPr>
            </w:pPr>
            <w:r w:rsidRPr="00280459">
              <w:rPr>
                <w:sz w:val="24"/>
                <w:szCs w:val="20"/>
                <w:lang w:val="uk-UA"/>
              </w:rPr>
              <w:t>16.7%</w:t>
            </w:r>
          </w:p>
        </w:tc>
        <w:tc>
          <w:tcPr>
            <w:tcW w:w="1146" w:type="dxa"/>
            <w:vAlign w:val="center"/>
          </w:tcPr>
          <w:p w:rsidR="000746D9" w:rsidRPr="00280459" w:rsidRDefault="000B65D9" w:rsidP="009B498F">
            <w:pPr>
              <w:ind w:firstLine="0"/>
              <w:jc w:val="center"/>
              <w:rPr>
                <w:sz w:val="24"/>
                <w:szCs w:val="20"/>
                <w:lang w:val="uk-UA"/>
              </w:rPr>
            </w:pPr>
            <w:r w:rsidRPr="00280459">
              <w:rPr>
                <w:sz w:val="24"/>
                <w:szCs w:val="20"/>
                <w:lang w:val="uk-UA"/>
              </w:rPr>
              <w:t>3558706</w:t>
            </w:r>
          </w:p>
        </w:tc>
        <w:tc>
          <w:tcPr>
            <w:tcW w:w="1244" w:type="dxa"/>
            <w:vAlign w:val="center"/>
          </w:tcPr>
          <w:p w:rsidR="000746D9" w:rsidRPr="00280459" w:rsidRDefault="000B65D9" w:rsidP="009B498F">
            <w:pPr>
              <w:ind w:firstLine="0"/>
              <w:jc w:val="center"/>
              <w:rPr>
                <w:sz w:val="24"/>
                <w:szCs w:val="20"/>
                <w:lang w:val="uk-UA"/>
              </w:rPr>
            </w:pPr>
            <w:r w:rsidRPr="00280459">
              <w:rPr>
                <w:sz w:val="24"/>
                <w:szCs w:val="20"/>
                <w:lang w:val="uk-UA"/>
              </w:rPr>
              <w:t>19.3%</w:t>
            </w:r>
          </w:p>
        </w:tc>
        <w:tc>
          <w:tcPr>
            <w:tcW w:w="1116" w:type="dxa"/>
            <w:vAlign w:val="center"/>
          </w:tcPr>
          <w:p w:rsidR="000746D9" w:rsidRPr="00280459" w:rsidRDefault="00415E5C" w:rsidP="009B498F">
            <w:pPr>
              <w:ind w:firstLine="0"/>
              <w:jc w:val="center"/>
              <w:rPr>
                <w:sz w:val="24"/>
                <w:szCs w:val="20"/>
                <w:lang w:val="uk-UA"/>
              </w:rPr>
            </w:pPr>
            <w:r w:rsidRPr="00280459">
              <w:rPr>
                <w:sz w:val="24"/>
                <w:szCs w:val="20"/>
                <w:lang w:val="uk-UA"/>
              </w:rPr>
              <w:t>84192,0</w:t>
            </w:r>
          </w:p>
        </w:tc>
        <w:tc>
          <w:tcPr>
            <w:tcW w:w="861" w:type="dxa"/>
            <w:vAlign w:val="center"/>
          </w:tcPr>
          <w:p w:rsidR="000746D9" w:rsidRPr="00280459" w:rsidRDefault="00415E5C" w:rsidP="009B498F">
            <w:pPr>
              <w:ind w:firstLine="0"/>
              <w:jc w:val="center"/>
              <w:rPr>
                <w:sz w:val="24"/>
                <w:szCs w:val="20"/>
                <w:lang w:val="uk-UA"/>
              </w:rPr>
            </w:pPr>
            <w:r w:rsidRPr="00280459">
              <w:rPr>
                <w:sz w:val="24"/>
                <w:szCs w:val="20"/>
                <w:lang w:val="uk-UA"/>
              </w:rPr>
              <w:t>19.9</w:t>
            </w:r>
          </w:p>
        </w:tc>
        <w:tc>
          <w:tcPr>
            <w:tcW w:w="1209" w:type="dxa"/>
            <w:vAlign w:val="center"/>
          </w:tcPr>
          <w:p w:rsidR="000746D9" w:rsidRPr="00280459" w:rsidRDefault="00415E5C" w:rsidP="009B498F">
            <w:pPr>
              <w:ind w:firstLine="0"/>
              <w:jc w:val="center"/>
              <w:rPr>
                <w:sz w:val="24"/>
                <w:szCs w:val="20"/>
                <w:lang w:val="uk-UA"/>
              </w:rPr>
            </w:pPr>
            <w:r w:rsidRPr="00280459">
              <w:rPr>
                <w:sz w:val="24"/>
                <w:szCs w:val="20"/>
                <w:lang w:val="uk-UA"/>
              </w:rPr>
              <w:t>3095,2</w:t>
            </w:r>
          </w:p>
        </w:tc>
        <w:tc>
          <w:tcPr>
            <w:tcW w:w="1513" w:type="dxa"/>
            <w:vAlign w:val="center"/>
          </w:tcPr>
          <w:p w:rsidR="000746D9" w:rsidRPr="00280459" w:rsidRDefault="00415E5C" w:rsidP="009B498F">
            <w:pPr>
              <w:ind w:firstLine="0"/>
              <w:jc w:val="center"/>
              <w:rPr>
                <w:sz w:val="24"/>
                <w:szCs w:val="20"/>
                <w:lang w:val="uk-UA"/>
              </w:rPr>
            </w:pPr>
            <w:r w:rsidRPr="00280459">
              <w:rPr>
                <w:sz w:val="24"/>
                <w:szCs w:val="20"/>
                <w:lang w:val="uk-UA"/>
              </w:rPr>
              <w:t>17.2</w:t>
            </w:r>
          </w:p>
        </w:tc>
      </w:tr>
      <w:tr w:rsidR="00CF0243" w:rsidRPr="00280459" w:rsidTr="009B498F">
        <w:trPr>
          <w:jc w:val="center"/>
        </w:trPr>
        <w:tc>
          <w:tcPr>
            <w:tcW w:w="818" w:type="dxa"/>
            <w:vAlign w:val="center"/>
          </w:tcPr>
          <w:p w:rsidR="00CF0243" w:rsidRPr="00280459" w:rsidRDefault="00CF0243" w:rsidP="009B498F">
            <w:pPr>
              <w:ind w:firstLine="0"/>
              <w:jc w:val="center"/>
              <w:rPr>
                <w:sz w:val="24"/>
                <w:szCs w:val="20"/>
                <w:lang w:val="uk-UA"/>
              </w:rPr>
            </w:pPr>
            <w:r w:rsidRPr="00280459">
              <w:rPr>
                <w:sz w:val="24"/>
                <w:szCs w:val="20"/>
                <w:lang w:val="uk-UA"/>
              </w:rPr>
              <w:t>2019</w:t>
            </w:r>
          </w:p>
        </w:tc>
        <w:tc>
          <w:tcPr>
            <w:tcW w:w="936" w:type="dxa"/>
            <w:vAlign w:val="center"/>
          </w:tcPr>
          <w:p w:rsidR="00CF0243" w:rsidRPr="00280459" w:rsidRDefault="00CF0243" w:rsidP="009B498F">
            <w:pPr>
              <w:ind w:firstLine="0"/>
              <w:jc w:val="center"/>
              <w:rPr>
                <w:sz w:val="24"/>
                <w:szCs w:val="20"/>
                <w:lang w:val="uk-UA"/>
              </w:rPr>
            </w:pPr>
            <w:r w:rsidRPr="00280459">
              <w:rPr>
                <w:sz w:val="24"/>
                <w:szCs w:val="20"/>
                <w:lang w:val="uk-UA"/>
              </w:rPr>
              <w:t>153781</w:t>
            </w:r>
          </w:p>
        </w:tc>
        <w:tc>
          <w:tcPr>
            <w:tcW w:w="836" w:type="dxa"/>
            <w:vAlign w:val="center"/>
          </w:tcPr>
          <w:p w:rsidR="00CF0243" w:rsidRPr="00280459" w:rsidRDefault="00CF0243" w:rsidP="009B498F">
            <w:pPr>
              <w:ind w:firstLine="0"/>
              <w:jc w:val="center"/>
              <w:rPr>
                <w:sz w:val="24"/>
                <w:szCs w:val="20"/>
                <w:lang w:val="uk-UA"/>
              </w:rPr>
            </w:pPr>
            <w:r w:rsidRPr="00280459">
              <w:rPr>
                <w:sz w:val="24"/>
                <w:szCs w:val="20"/>
                <w:lang w:val="uk-UA"/>
              </w:rPr>
              <w:t>17.5%</w:t>
            </w:r>
          </w:p>
        </w:tc>
        <w:tc>
          <w:tcPr>
            <w:tcW w:w="1146" w:type="dxa"/>
            <w:vAlign w:val="center"/>
          </w:tcPr>
          <w:p w:rsidR="00CF0243" w:rsidRPr="00280459" w:rsidRDefault="00CF0243" w:rsidP="009B498F">
            <w:pPr>
              <w:ind w:firstLine="0"/>
              <w:jc w:val="center"/>
              <w:rPr>
                <w:sz w:val="24"/>
                <w:szCs w:val="20"/>
                <w:lang w:val="uk-UA"/>
              </w:rPr>
            </w:pPr>
            <w:r w:rsidRPr="00280459">
              <w:rPr>
                <w:sz w:val="24"/>
                <w:szCs w:val="20"/>
                <w:lang w:val="uk-UA"/>
              </w:rPr>
              <w:t>3974564</w:t>
            </w:r>
          </w:p>
        </w:tc>
        <w:tc>
          <w:tcPr>
            <w:tcW w:w="1244" w:type="dxa"/>
            <w:vAlign w:val="center"/>
          </w:tcPr>
          <w:p w:rsidR="00CF0243" w:rsidRPr="00280459" w:rsidRDefault="00CF0243" w:rsidP="009B498F">
            <w:pPr>
              <w:ind w:firstLine="0"/>
              <w:jc w:val="center"/>
              <w:rPr>
                <w:sz w:val="24"/>
                <w:szCs w:val="20"/>
                <w:lang w:val="uk-UA"/>
              </w:rPr>
            </w:pPr>
            <w:r w:rsidRPr="00280459">
              <w:rPr>
                <w:sz w:val="24"/>
                <w:szCs w:val="20"/>
                <w:lang w:val="uk-UA"/>
              </w:rPr>
              <w:t>11.7%</w:t>
            </w:r>
          </w:p>
        </w:tc>
        <w:tc>
          <w:tcPr>
            <w:tcW w:w="1116" w:type="dxa"/>
            <w:vAlign w:val="center"/>
          </w:tcPr>
          <w:p w:rsidR="00CF0243" w:rsidRPr="00280459" w:rsidRDefault="00415E5C" w:rsidP="009B498F">
            <w:pPr>
              <w:ind w:firstLine="0"/>
              <w:jc w:val="center"/>
              <w:rPr>
                <w:sz w:val="24"/>
                <w:szCs w:val="20"/>
                <w:lang w:val="uk-UA"/>
              </w:rPr>
            </w:pPr>
            <w:r w:rsidRPr="00280459">
              <w:rPr>
                <w:sz w:val="24"/>
                <w:szCs w:val="20"/>
                <w:lang w:val="uk-UA"/>
              </w:rPr>
              <w:t>94589,8</w:t>
            </w:r>
          </w:p>
        </w:tc>
        <w:tc>
          <w:tcPr>
            <w:tcW w:w="861" w:type="dxa"/>
            <w:vAlign w:val="center"/>
          </w:tcPr>
          <w:p w:rsidR="00CF0243" w:rsidRPr="00280459" w:rsidRDefault="00415E5C" w:rsidP="009B498F">
            <w:pPr>
              <w:ind w:firstLine="0"/>
              <w:jc w:val="center"/>
              <w:rPr>
                <w:sz w:val="24"/>
                <w:szCs w:val="20"/>
                <w:lang w:val="uk-UA"/>
              </w:rPr>
            </w:pPr>
            <w:r w:rsidRPr="00280459">
              <w:rPr>
                <w:sz w:val="24"/>
                <w:szCs w:val="20"/>
                <w:lang w:val="uk-UA"/>
              </w:rPr>
              <w:t>12.4</w:t>
            </w:r>
          </w:p>
        </w:tc>
        <w:tc>
          <w:tcPr>
            <w:tcW w:w="1209" w:type="dxa"/>
            <w:vAlign w:val="center"/>
          </w:tcPr>
          <w:p w:rsidR="00CF0243" w:rsidRPr="00280459" w:rsidRDefault="00415E5C" w:rsidP="009B498F">
            <w:pPr>
              <w:ind w:firstLine="0"/>
              <w:jc w:val="center"/>
              <w:rPr>
                <w:sz w:val="24"/>
                <w:szCs w:val="20"/>
                <w:lang w:val="uk-UA"/>
              </w:rPr>
            </w:pPr>
            <w:r w:rsidRPr="00280459">
              <w:rPr>
                <w:sz w:val="24"/>
                <w:szCs w:val="20"/>
                <w:lang w:val="uk-UA"/>
              </w:rPr>
              <w:t>3659,8</w:t>
            </w:r>
          </w:p>
        </w:tc>
        <w:tc>
          <w:tcPr>
            <w:tcW w:w="1513" w:type="dxa"/>
            <w:vAlign w:val="center"/>
          </w:tcPr>
          <w:p w:rsidR="00CF0243" w:rsidRPr="00280459" w:rsidRDefault="00415E5C" w:rsidP="009B498F">
            <w:pPr>
              <w:ind w:firstLine="0"/>
              <w:jc w:val="center"/>
              <w:rPr>
                <w:sz w:val="24"/>
                <w:szCs w:val="20"/>
                <w:lang w:val="uk-UA"/>
              </w:rPr>
            </w:pPr>
            <w:r w:rsidRPr="00280459">
              <w:rPr>
                <w:sz w:val="24"/>
                <w:szCs w:val="20"/>
                <w:lang w:val="uk-UA"/>
              </w:rPr>
              <w:t>18.2%</w:t>
            </w:r>
          </w:p>
        </w:tc>
      </w:tr>
      <w:tr w:rsidR="00CF0243" w:rsidRPr="00280459" w:rsidTr="009B498F">
        <w:trPr>
          <w:jc w:val="center"/>
        </w:trPr>
        <w:tc>
          <w:tcPr>
            <w:tcW w:w="818" w:type="dxa"/>
            <w:vAlign w:val="center"/>
          </w:tcPr>
          <w:p w:rsidR="00CF0243" w:rsidRPr="00280459" w:rsidRDefault="00CF0243" w:rsidP="009B498F">
            <w:pPr>
              <w:ind w:firstLine="0"/>
              <w:jc w:val="center"/>
              <w:rPr>
                <w:sz w:val="24"/>
                <w:szCs w:val="20"/>
                <w:lang w:val="uk-UA"/>
              </w:rPr>
            </w:pPr>
            <w:r w:rsidRPr="00280459">
              <w:rPr>
                <w:sz w:val="24"/>
                <w:szCs w:val="20"/>
                <w:lang w:val="uk-UA"/>
              </w:rPr>
              <w:t>2020</w:t>
            </w:r>
          </w:p>
        </w:tc>
        <w:tc>
          <w:tcPr>
            <w:tcW w:w="936" w:type="dxa"/>
            <w:vAlign w:val="center"/>
          </w:tcPr>
          <w:p w:rsidR="00CF0243" w:rsidRPr="00280459" w:rsidRDefault="00CF0243" w:rsidP="009B498F">
            <w:pPr>
              <w:ind w:firstLine="0"/>
              <w:jc w:val="center"/>
              <w:rPr>
                <w:sz w:val="24"/>
                <w:szCs w:val="20"/>
                <w:lang w:val="uk-UA"/>
              </w:rPr>
            </w:pPr>
            <w:r w:rsidRPr="00280459">
              <w:rPr>
                <w:sz w:val="24"/>
                <w:szCs w:val="20"/>
                <w:lang w:val="uk-UA"/>
              </w:rPr>
              <w:t>155582</w:t>
            </w:r>
          </w:p>
        </w:tc>
        <w:tc>
          <w:tcPr>
            <w:tcW w:w="836" w:type="dxa"/>
            <w:vAlign w:val="center"/>
          </w:tcPr>
          <w:p w:rsidR="00CF0243" w:rsidRPr="00280459" w:rsidRDefault="00CF0243" w:rsidP="009B498F">
            <w:pPr>
              <w:ind w:firstLine="0"/>
              <w:jc w:val="center"/>
              <w:rPr>
                <w:sz w:val="24"/>
                <w:szCs w:val="20"/>
                <w:lang w:val="uk-UA"/>
              </w:rPr>
            </w:pPr>
            <w:r w:rsidRPr="00280459">
              <w:rPr>
                <w:sz w:val="24"/>
                <w:szCs w:val="20"/>
                <w:lang w:val="uk-UA"/>
              </w:rPr>
              <w:t>1.2%</w:t>
            </w:r>
          </w:p>
        </w:tc>
        <w:tc>
          <w:tcPr>
            <w:tcW w:w="1146" w:type="dxa"/>
            <w:vAlign w:val="center"/>
          </w:tcPr>
          <w:p w:rsidR="00CF0243" w:rsidRPr="00280459" w:rsidRDefault="00CF0243" w:rsidP="009B498F">
            <w:pPr>
              <w:ind w:firstLine="0"/>
              <w:jc w:val="center"/>
              <w:rPr>
                <w:sz w:val="24"/>
                <w:szCs w:val="20"/>
                <w:lang w:val="uk-UA"/>
              </w:rPr>
            </w:pPr>
            <w:r w:rsidRPr="00280459">
              <w:rPr>
                <w:sz w:val="24"/>
                <w:szCs w:val="20"/>
                <w:lang w:val="uk-UA"/>
              </w:rPr>
              <w:t>4194102</w:t>
            </w:r>
          </w:p>
        </w:tc>
        <w:tc>
          <w:tcPr>
            <w:tcW w:w="1244" w:type="dxa"/>
            <w:vAlign w:val="center"/>
          </w:tcPr>
          <w:p w:rsidR="00CF0243" w:rsidRPr="00280459" w:rsidRDefault="00CF0243" w:rsidP="009B498F">
            <w:pPr>
              <w:ind w:firstLine="0"/>
              <w:jc w:val="center"/>
              <w:rPr>
                <w:sz w:val="24"/>
                <w:szCs w:val="20"/>
                <w:lang w:val="uk-UA"/>
              </w:rPr>
            </w:pPr>
            <w:r w:rsidRPr="00280459">
              <w:rPr>
                <w:sz w:val="24"/>
                <w:szCs w:val="20"/>
                <w:lang w:val="uk-UA"/>
              </w:rPr>
              <w:t>5.5</w:t>
            </w:r>
          </w:p>
        </w:tc>
        <w:tc>
          <w:tcPr>
            <w:tcW w:w="1116" w:type="dxa"/>
            <w:vAlign w:val="center"/>
          </w:tcPr>
          <w:p w:rsidR="00CF0243" w:rsidRPr="00280459" w:rsidRDefault="00415E5C" w:rsidP="009B498F">
            <w:pPr>
              <w:ind w:firstLine="0"/>
              <w:jc w:val="center"/>
              <w:rPr>
                <w:sz w:val="24"/>
                <w:szCs w:val="20"/>
                <w:lang w:val="uk-UA"/>
              </w:rPr>
            </w:pPr>
            <w:r w:rsidRPr="00280459">
              <w:rPr>
                <w:sz w:val="24"/>
                <w:szCs w:val="20"/>
                <w:lang w:val="uk-UA"/>
              </w:rPr>
              <w:t>100432,5</w:t>
            </w:r>
          </w:p>
        </w:tc>
        <w:tc>
          <w:tcPr>
            <w:tcW w:w="861" w:type="dxa"/>
            <w:vAlign w:val="center"/>
          </w:tcPr>
          <w:p w:rsidR="00CF0243" w:rsidRPr="00280459" w:rsidRDefault="00415E5C" w:rsidP="009B498F">
            <w:pPr>
              <w:ind w:firstLine="0"/>
              <w:jc w:val="center"/>
              <w:rPr>
                <w:sz w:val="24"/>
                <w:szCs w:val="20"/>
                <w:lang w:val="uk-UA"/>
              </w:rPr>
            </w:pPr>
            <w:r w:rsidRPr="00280459">
              <w:rPr>
                <w:sz w:val="24"/>
                <w:szCs w:val="20"/>
                <w:lang w:val="uk-UA"/>
              </w:rPr>
              <w:t>6.2</w:t>
            </w:r>
          </w:p>
        </w:tc>
        <w:tc>
          <w:tcPr>
            <w:tcW w:w="1209" w:type="dxa"/>
            <w:vAlign w:val="center"/>
          </w:tcPr>
          <w:p w:rsidR="00CF0243" w:rsidRPr="00280459" w:rsidRDefault="00415E5C" w:rsidP="009B498F">
            <w:pPr>
              <w:ind w:firstLine="0"/>
              <w:jc w:val="center"/>
              <w:rPr>
                <w:sz w:val="24"/>
                <w:szCs w:val="20"/>
                <w:lang w:val="uk-UA"/>
              </w:rPr>
            </w:pPr>
            <w:r w:rsidRPr="00280459">
              <w:rPr>
                <w:sz w:val="24"/>
                <w:szCs w:val="20"/>
                <w:lang w:val="uk-UA"/>
              </w:rPr>
              <w:t>3725,6</w:t>
            </w:r>
          </w:p>
        </w:tc>
        <w:tc>
          <w:tcPr>
            <w:tcW w:w="1513" w:type="dxa"/>
            <w:vAlign w:val="center"/>
          </w:tcPr>
          <w:p w:rsidR="00CF0243" w:rsidRPr="00280459" w:rsidRDefault="00415E5C" w:rsidP="009B498F">
            <w:pPr>
              <w:ind w:firstLine="0"/>
              <w:jc w:val="center"/>
              <w:rPr>
                <w:sz w:val="24"/>
                <w:szCs w:val="20"/>
                <w:lang w:val="uk-UA"/>
              </w:rPr>
            </w:pPr>
            <w:r w:rsidRPr="00280459">
              <w:rPr>
                <w:sz w:val="24"/>
                <w:szCs w:val="20"/>
                <w:lang w:val="uk-UA"/>
              </w:rPr>
              <w:t>1.8</w:t>
            </w:r>
          </w:p>
        </w:tc>
      </w:tr>
      <w:tr w:rsidR="00CF0243" w:rsidRPr="00280459" w:rsidTr="009B498F">
        <w:trPr>
          <w:jc w:val="center"/>
        </w:trPr>
        <w:tc>
          <w:tcPr>
            <w:tcW w:w="818" w:type="dxa"/>
            <w:vAlign w:val="center"/>
          </w:tcPr>
          <w:p w:rsidR="00CF0243" w:rsidRPr="00280459" w:rsidRDefault="00CF0243" w:rsidP="009B498F">
            <w:pPr>
              <w:ind w:firstLine="0"/>
              <w:jc w:val="center"/>
              <w:rPr>
                <w:sz w:val="24"/>
                <w:szCs w:val="20"/>
                <w:lang w:val="uk-UA"/>
              </w:rPr>
            </w:pPr>
            <w:r w:rsidRPr="00280459">
              <w:rPr>
                <w:sz w:val="24"/>
                <w:szCs w:val="20"/>
                <w:lang w:val="uk-UA"/>
              </w:rPr>
              <w:t>2021</w:t>
            </w:r>
          </w:p>
        </w:tc>
        <w:tc>
          <w:tcPr>
            <w:tcW w:w="936" w:type="dxa"/>
            <w:vAlign w:val="center"/>
          </w:tcPr>
          <w:p w:rsidR="00CF0243" w:rsidRPr="00280459" w:rsidRDefault="00CF0243" w:rsidP="009B498F">
            <w:pPr>
              <w:ind w:firstLine="0"/>
              <w:jc w:val="center"/>
              <w:rPr>
                <w:sz w:val="24"/>
                <w:szCs w:val="20"/>
                <w:lang w:val="uk-UA"/>
              </w:rPr>
            </w:pPr>
            <w:r w:rsidRPr="00280459">
              <w:rPr>
                <w:sz w:val="24"/>
                <w:szCs w:val="20"/>
                <w:lang w:val="uk-UA"/>
              </w:rPr>
              <w:t>199770</w:t>
            </w:r>
          </w:p>
        </w:tc>
        <w:tc>
          <w:tcPr>
            <w:tcW w:w="836" w:type="dxa"/>
            <w:vAlign w:val="center"/>
          </w:tcPr>
          <w:p w:rsidR="00CF0243" w:rsidRPr="00280459" w:rsidRDefault="00CF0243" w:rsidP="009B498F">
            <w:pPr>
              <w:ind w:firstLine="0"/>
              <w:jc w:val="center"/>
              <w:rPr>
                <w:sz w:val="24"/>
                <w:szCs w:val="20"/>
                <w:lang w:val="uk-UA"/>
              </w:rPr>
            </w:pPr>
            <w:r w:rsidRPr="00280459">
              <w:rPr>
                <w:sz w:val="24"/>
                <w:szCs w:val="20"/>
                <w:lang w:val="uk-UA"/>
              </w:rPr>
              <w:t>28.4</w:t>
            </w:r>
          </w:p>
        </w:tc>
        <w:tc>
          <w:tcPr>
            <w:tcW w:w="1146" w:type="dxa"/>
            <w:vAlign w:val="center"/>
          </w:tcPr>
          <w:p w:rsidR="00CF0243" w:rsidRPr="00280459" w:rsidRDefault="00CF0243" w:rsidP="009B498F">
            <w:pPr>
              <w:ind w:firstLine="0"/>
              <w:jc w:val="center"/>
              <w:rPr>
                <w:sz w:val="24"/>
                <w:szCs w:val="20"/>
                <w:lang w:val="uk-UA"/>
              </w:rPr>
            </w:pPr>
            <w:r w:rsidRPr="00280459">
              <w:rPr>
                <w:sz w:val="24"/>
                <w:szCs w:val="20"/>
                <w:lang w:val="uk-UA"/>
              </w:rPr>
              <w:t>5459574</w:t>
            </w:r>
          </w:p>
        </w:tc>
        <w:tc>
          <w:tcPr>
            <w:tcW w:w="1244" w:type="dxa"/>
            <w:vAlign w:val="center"/>
          </w:tcPr>
          <w:p w:rsidR="00CF0243" w:rsidRPr="00280459" w:rsidRDefault="00CF0243" w:rsidP="009B498F">
            <w:pPr>
              <w:ind w:firstLine="0"/>
              <w:jc w:val="center"/>
              <w:rPr>
                <w:sz w:val="24"/>
                <w:szCs w:val="20"/>
                <w:lang w:val="uk-UA"/>
              </w:rPr>
            </w:pPr>
            <w:r w:rsidRPr="00280459">
              <w:rPr>
                <w:sz w:val="24"/>
                <w:szCs w:val="20"/>
                <w:lang w:val="uk-UA"/>
              </w:rPr>
              <w:t>30.2%</w:t>
            </w:r>
          </w:p>
        </w:tc>
        <w:tc>
          <w:tcPr>
            <w:tcW w:w="1116" w:type="dxa"/>
            <w:vAlign w:val="center"/>
          </w:tcPr>
          <w:p w:rsidR="00CF0243" w:rsidRPr="00280459" w:rsidRDefault="00415E5C" w:rsidP="009B498F">
            <w:pPr>
              <w:ind w:firstLine="0"/>
              <w:jc w:val="center"/>
              <w:rPr>
                <w:sz w:val="24"/>
                <w:szCs w:val="20"/>
                <w:lang w:val="uk-UA"/>
              </w:rPr>
            </w:pPr>
            <w:r w:rsidRPr="00280459">
              <w:rPr>
                <w:sz w:val="24"/>
                <w:szCs w:val="20"/>
                <w:lang w:val="uk-UA"/>
              </w:rPr>
              <w:t>131907,2</w:t>
            </w:r>
          </w:p>
        </w:tc>
        <w:tc>
          <w:tcPr>
            <w:tcW w:w="861" w:type="dxa"/>
            <w:vAlign w:val="center"/>
          </w:tcPr>
          <w:p w:rsidR="00CF0243" w:rsidRPr="00280459" w:rsidRDefault="00415E5C" w:rsidP="009B498F">
            <w:pPr>
              <w:ind w:firstLine="0"/>
              <w:jc w:val="center"/>
              <w:rPr>
                <w:sz w:val="24"/>
                <w:szCs w:val="20"/>
                <w:lang w:val="uk-UA"/>
              </w:rPr>
            </w:pPr>
            <w:r w:rsidRPr="00280459">
              <w:rPr>
                <w:sz w:val="24"/>
                <w:szCs w:val="20"/>
                <w:lang w:val="uk-UA"/>
              </w:rPr>
              <w:t>31.3</w:t>
            </w:r>
          </w:p>
        </w:tc>
        <w:tc>
          <w:tcPr>
            <w:tcW w:w="1209" w:type="dxa"/>
            <w:vAlign w:val="center"/>
          </w:tcPr>
          <w:p w:rsidR="00CF0243" w:rsidRPr="00280459" w:rsidRDefault="00415E5C" w:rsidP="009B498F">
            <w:pPr>
              <w:ind w:firstLine="0"/>
              <w:jc w:val="center"/>
              <w:rPr>
                <w:sz w:val="24"/>
                <w:szCs w:val="20"/>
                <w:lang w:val="uk-UA"/>
              </w:rPr>
            </w:pPr>
            <w:r w:rsidRPr="00280459">
              <w:rPr>
                <w:sz w:val="24"/>
                <w:szCs w:val="20"/>
                <w:lang w:val="uk-UA"/>
              </w:rPr>
              <w:t>4826,6</w:t>
            </w:r>
          </w:p>
        </w:tc>
        <w:tc>
          <w:tcPr>
            <w:tcW w:w="1513" w:type="dxa"/>
            <w:vAlign w:val="center"/>
          </w:tcPr>
          <w:p w:rsidR="00CF0243" w:rsidRPr="00280459" w:rsidRDefault="00415E5C" w:rsidP="009B498F">
            <w:pPr>
              <w:ind w:firstLine="0"/>
              <w:jc w:val="center"/>
              <w:rPr>
                <w:sz w:val="24"/>
                <w:szCs w:val="20"/>
                <w:lang w:val="uk-UA"/>
              </w:rPr>
            </w:pPr>
            <w:r w:rsidRPr="00280459">
              <w:rPr>
                <w:sz w:val="24"/>
                <w:szCs w:val="20"/>
                <w:lang w:val="uk-UA"/>
              </w:rPr>
              <w:t>29.6</w:t>
            </w:r>
          </w:p>
        </w:tc>
      </w:tr>
      <w:tr w:rsidR="00CF0243" w:rsidRPr="00280459" w:rsidTr="009B498F">
        <w:trPr>
          <w:jc w:val="center"/>
        </w:trPr>
        <w:tc>
          <w:tcPr>
            <w:tcW w:w="818" w:type="dxa"/>
            <w:vAlign w:val="center"/>
          </w:tcPr>
          <w:p w:rsidR="00CF0243" w:rsidRPr="00280459" w:rsidRDefault="00CF0243" w:rsidP="009B498F">
            <w:pPr>
              <w:ind w:firstLine="0"/>
              <w:jc w:val="center"/>
              <w:rPr>
                <w:sz w:val="24"/>
                <w:szCs w:val="20"/>
                <w:lang w:val="uk-UA"/>
              </w:rPr>
            </w:pPr>
            <w:r w:rsidRPr="00280459">
              <w:rPr>
                <w:sz w:val="24"/>
                <w:szCs w:val="20"/>
                <w:lang w:val="uk-UA"/>
              </w:rPr>
              <w:t>2022</w:t>
            </w:r>
          </w:p>
        </w:tc>
        <w:tc>
          <w:tcPr>
            <w:tcW w:w="936" w:type="dxa"/>
            <w:vAlign w:val="center"/>
          </w:tcPr>
          <w:p w:rsidR="00CF0243" w:rsidRPr="00280459" w:rsidRDefault="00CF0243" w:rsidP="009B498F">
            <w:pPr>
              <w:ind w:firstLine="0"/>
              <w:jc w:val="center"/>
              <w:rPr>
                <w:sz w:val="24"/>
                <w:szCs w:val="20"/>
                <w:lang w:val="uk-UA"/>
              </w:rPr>
            </w:pPr>
            <w:r w:rsidRPr="00280459">
              <w:rPr>
                <w:sz w:val="24"/>
                <w:szCs w:val="20"/>
                <w:lang w:val="uk-UA"/>
              </w:rPr>
              <w:t>160500</w:t>
            </w:r>
          </w:p>
        </w:tc>
        <w:tc>
          <w:tcPr>
            <w:tcW w:w="836" w:type="dxa"/>
            <w:vAlign w:val="center"/>
          </w:tcPr>
          <w:p w:rsidR="00CF0243" w:rsidRPr="00280459" w:rsidRDefault="00CF0243" w:rsidP="009B498F">
            <w:pPr>
              <w:ind w:firstLine="0"/>
              <w:jc w:val="center"/>
              <w:rPr>
                <w:sz w:val="24"/>
                <w:szCs w:val="20"/>
                <w:lang w:val="uk-UA"/>
              </w:rPr>
            </w:pPr>
            <w:r w:rsidRPr="00280459">
              <w:rPr>
                <w:sz w:val="24"/>
                <w:szCs w:val="20"/>
                <w:lang w:val="uk-UA"/>
              </w:rPr>
              <w:t>-19.7</w:t>
            </w:r>
          </w:p>
        </w:tc>
        <w:tc>
          <w:tcPr>
            <w:tcW w:w="1146" w:type="dxa"/>
            <w:vAlign w:val="center"/>
          </w:tcPr>
          <w:p w:rsidR="00CF0243" w:rsidRPr="00280459" w:rsidRDefault="00CF0243" w:rsidP="009B498F">
            <w:pPr>
              <w:ind w:firstLine="0"/>
              <w:jc w:val="center"/>
              <w:rPr>
                <w:sz w:val="24"/>
                <w:szCs w:val="20"/>
                <w:lang w:val="uk-UA"/>
              </w:rPr>
            </w:pPr>
            <w:r w:rsidRPr="00280459">
              <w:rPr>
                <w:sz w:val="24"/>
                <w:szCs w:val="20"/>
                <w:lang w:val="uk-UA"/>
              </w:rPr>
              <w:t>5191028</w:t>
            </w:r>
          </w:p>
        </w:tc>
        <w:tc>
          <w:tcPr>
            <w:tcW w:w="1244" w:type="dxa"/>
            <w:vAlign w:val="center"/>
          </w:tcPr>
          <w:p w:rsidR="00CF0243" w:rsidRPr="00280459" w:rsidRDefault="00CF0243" w:rsidP="009B498F">
            <w:pPr>
              <w:ind w:firstLine="0"/>
              <w:jc w:val="center"/>
              <w:rPr>
                <w:sz w:val="24"/>
                <w:szCs w:val="20"/>
                <w:lang w:val="uk-UA"/>
              </w:rPr>
            </w:pPr>
            <w:r w:rsidRPr="00280459">
              <w:rPr>
                <w:sz w:val="24"/>
                <w:szCs w:val="20"/>
                <w:lang w:val="uk-UA"/>
              </w:rPr>
              <w:t>-4.9</w:t>
            </w:r>
          </w:p>
        </w:tc>
        <w:tc>
          <w:tcPr>
            <w:tcW w:w="1116" w:type="dxa"/>
            <w:vAlign w:val="center"/>
          </w:tcPr>
          <w:p w:rsidR="00CF0243" w:rsidRPr="00280459" w:rsidRDefault="00415E5C" w:rsidP="009B498F">
            <w:pPr>
              <w:ind w:firstLine="0"/>
              <w:jc w:val="center"/>
              <w:rPr>
                <w:sz w:val="24"/>
                <w:szCs w:val="20"/>
                <w:lang w:val="uk-UA"/>
              </w:rPr>
            </w:pPr>
            <w:r w:rsidRPr="00280459">
              <w:rPr>
                <w:sz w:val="24"/>
                <w:szCs w:val="20"/>
                <w:lang w:val="uk-UA"/>
              </w:rPr>
              <w:t>126152,3</w:t>
            </w:r>
          </w:p>
        </w:tc>
        <w:tc>
          <w:tcPr>
            <w:tcW w:w="861" w:type="dxa"/>
            <w:vAlign w:val="center"/>
          </w:tcPr>
          <w:p w:rsidR="00CF0243" w:rsidRPr="00280459" w:rsidRDefault="00415E5C" w:rsidP="009B498F">
            <w:pPr>
              <w:ind w:firstLine="0"/>
              <w:jc w:val="center"/>
              <w:rPr>
                <w:sz w:val="24"/>
                <w:szCs w:val="20"/>
                <w:lang w:val="uk-UA"/>
              </w:rPr>
            </w:pPr>
            <w:r w:rsidRPr="00280459">
              <w:rPr>
                <w:sz w:val="24"/>
                <w:szCs w:val="20"/>
                <w:lang w:val="uk-UA"/>
              </w:rPr>
              <w:t>-4.4</w:t>
            </w:r>
          </w:p>
        </w:tc>
        <w:tc>
          <w:tcPr>
            <w:tcW w:w="1209" w:type="dxa"/>
            <w:vAlign w:val="center"/>
          </w:tcPr>
          <w:p w:rsidR="00CF0243" w:rsidRPr="00280459" w:rsidRDefault="00415E5C" w:rsidP="009B498F">
            <w:pPr>
              <w:ind w:firstLine="0"/>
              <w:jc w:val="center"/>
              <w:rPr>
                <w:sz w:val="24"/>
                <w:szCs w:val="20"/>
                <w:lang w:val="uk-UA"/>
              </w:rPr>
            </w:pPr>
            <w:r w:rsidRPr="00280459">
              <w:rPr>
                <w:sz w:val="24"/>
                <w:szCs w:val="20"/>
                <w:lang w:val="uk-UA"/>
              </w:rPr>
              <w:t>3900,5</w:t>
            </w:r>
          </w:p>
        </w:tc>
        <w:tc>
          <w:tcPr>
            <w:tcW w:w="1513" w:type="dxa"/>
            <w:vAlign w:val="center"/>
          </w:tcPr>
          <w:p w:rsidR="00CF0243" w:rsidRPr="00280459" w:rsidRDefault="00415E5C" w:rsidP="009B498F">
            <w:pPr>
              <w:ind w:firstLine="0"/>
              <w:jc w:val="center"/>
              <w:rPr>
                <w:sz w:val="24"/>
                <w:szCs w:val="20"/>
                <w:lang w:val="uk-UA"/>
              </w:rPr>
            </w:pPr>
            <w:r w:rsidRPr="00280459">
              <w:rPr>
                <w:sz w:val="24"/>
                <w:szCs w:val="20"/>
                <w:lang w:val="uk-UA"/>
              </w:rPr>
              <w:t>-19.2</w:t>
            </w:r>
          </w:p>
        </w:tc>
      </w:tr>
    </w:tbl>
    <w:p w:rsidR="00372D80" w:rsidRPr="00280459" w:rsidRDefault="00830FF0" w:rsidP="004F4619">
      <w:pPr>
        <w:rPr>
          <w:sz w:val="24"/>
          <w:szCs w:val="20"/>
          <w:lang w:val="uk-UA"/>
        </w:rPr>
      </w:pPr>
      <w:r w:rsidRPr="00280459">
        <w:rPr>
          <w:sz w:val="24"/>
          <w:szCs w:val="20"/>
          <w:lang w:val="uk-UA"/>
        </w:rPr>
        <w:t>Джерело: складено автором</w:t>
      </w:r>
      <w:r w:rsidR="00BD7E4B">
        <w:rPr>
          <w:sz w:val="24"/>
          <w:szCs w:val="20"/>
          <w:lang w:val="uk-UA"/>
        </w:rPr>
        <w:t xml:space="preserve"> на основі </w:t>
      </w:r>
      <w:r w:rsidR="00BD7E4B" w:rsidRPr="00BD7E4B">
        <w:rPr>
          <w:sz w:val="24"/>
          <w:szCs w:val="20"/>
        </w:rPr>
        <w:t>[</w:t>
      </w:r>
      <w:r w:rsidR="00BD7E4B">
        <w:rPr>
          <w:sz w:val="24"/>
          <w:szCs w:val="20"/>
          <w:lang w:val="uk-UA"/>
        </w:rPr>
        <w:t>8</w:t>
      </w:r>
      <w:r w:rsidR="00BD7E4B" w:rsidRPr="00BD7E4B">
        <w:rPr>
          <w:sz w:val="24"/>
          <w:szCs w:val="20"/>
        </w:rPr>
        <w:t>]</w:t>
      </w:r>
    </w:p>
    <w:p w:rsidR="00830FF0" w:rsidRPr="00280459" w:rsidRDefault="00830FF0" w:rsidP="004F4619">
      <w:pPr>
        <w:rPr>
          <w:lang w:val="uk-UA"/>
        </w:rPr>
      </w:pPr>
    </w:p>
    <w:p w:rsidR="00587E76" w:rsidRPr="00280459" w:rsidRDefault="00587E76" w:rsidP="0091092F">
      <w:pPr>
        <w:rPr>
          <w:lang w:val="uk-UA"/>
        </w:rPr>
      </w:pPr>
      <w:r w:rsidRPr="00280459">
        <w:rPr>
          <w:lang w:val="uk-UA"/>
        </w:rPr>
        <w:t>З 2014 по 2022 рік номінальний ВВП України відображав коливання, з різким зростанням у 2021 році та стрімким зниженням у 2022 році. Це може вплинути на інвестиційну привабливість країни, оскільки стабільність та зростання економіки зазвичай привертають інвесторів, а великі коливання можуть створювати невизначеність.</w:t>
      </w:r>
    </w:p>
    <w:p w:rsidR="00587E76" w:rsidRPr="00280459" w:rsidRDefault="0091092F" w:rsidP="0091092F">
      <w:pPr>
        <w:rPr>
          <w:lang w:val="uk-UA"/>
        </w:rPr>
      </w:pPr>
      <w:r w:rsidRPr="00280459">
        <w:rPr>
          <w:lang w:val="uk-UA"/>
        </w:rPr>
        <w:t>Зростаючі</w:t>
      </w:r>
      <w:r w:rsidR="00587E76" w:rsidRPr="00280459">
        <w:rPr>
          <w:lang w:val="uk-UA"/>
        </w:rPr>
        <w:t xml:space="preserve"> темпи ВВП на душу населення до 2021 року свідчили про певну економічну стабільність та покращення життєвого рівня. Проте, стрімке зниження у 2022 році може викликати занепокоєння серед інвесторів, оскільки це може свідчити про економічні труднощі та невизначеність.</w:t>
      </w:r>
    </w:p>
    <w:p w:rsidR="00587E76" w:rsidRPr="00280459" w:rsidRDefault="00587E76" w:rsidP="0091092F">
      <w:pPr>
        <w:rPr>
          <w:lang w:val="uk-UA"/>
        </w:rPr>
      </w:pPr>
      <w:r w:rsidRPr="00280459">
        <w:rPr>
          <w:lang w:val="uk-UA"/>
        </w:rPr>
        <w:lastRenderedPageBreak/>
        <w:t>Зміни у номінальному ВВП та ВВП на душу населення можуть вплинути на міжнародний рейтинг країни з точки зору інвестиційної привабливості. Наприклад, різке зниження у 2022 році може призвести до погіршення рейтингу та зменшення довіри інвесторів.</w:t>
      </w:r>
      <w:r w:rsidR="0091092F" w:rsidRPr="00280459">
        <w:rPr>
          <w:lang w:val="uk-UA"/>
        </w:rPr>
        <w:t xml:space="preserve"> П</w:t>
      </w:r>
      <w:r w:rsidRPr="00280459">
        <w:rPr>
          <w:lang w:val="uk-UA"/>
        </w:rPr>
        <w:t>овномасштабн</w:t>
      </w:r>
      <w:r w:rsidR="0091092F" w:rsidRPr="00280459">
        <w:rPr>
          <w:lang w:val="uk-UA"/>
        </w:rPr>
        <w:t>е</w:t>
      </w:r>
      <w:r w:rsidRPr="00280459">
        <w:rPr>
          <w:lang w:val="uk-UA"/>
        </w:rPr>
        <w:t xml:space="preserve"> вторгнення Росії мож</w:t>
      </w:r>
      <w:r w:rsidR="0091092F" w:rsidRPr="00280459">
        <w:rPr>
          <w:lang w:val="uk-UA"/>
        </w:rPr>
        <w:t>е</w:t>
      </w:r>
      <w:r w:rsidRPr="00280459">
        <w:rPr>
          <w:lang w:val="uk-UA"/>
        </w:rPr>
        <w:t xml:space="preserve"> призвести до загострення політичної та економічної нестабільності в Україні, що може вплинути на інвестиційну привабливість країни, зменшуючи довіру іноземних інвесторів та збільшуючи ризики.</w:t>
      </w:r>
    </w:p>
    <w:p w:rsidR="00D441FA" w:rsidRPr="00280459" w:rsidRDefault="00D441FA" w:rsidP="00C53E65">
      <w:pPr>
        <w:rPr>
          <w:lang w:val="uk-UA"/>
        </w:rPr>
      </w:pPr>
      <w:r w:rsidRPr="00280459">
        <w:rPr>
          <w:lang w:val="uk-UA"/>
        </w:rPr>
        <w:t>І</w:t>
      </w:r>
      <w:r w:rsidR="00C53E65" w:rsidRPr="00280459">
        <w:rPr>
          <w:lang w:val="uk-UA"/>
        </w:rPr>
        <w:t>ндекс інвестиційної при</w:t>
      </w:r>
      <w:r w:rsidR="00C54C6D" w:rsidRPr="00280459">
        <w:rPr>
          <w:lang w:val="uk-UA"/>
        </w:rPr>
        <w:t>в</w:t>
      </w:r>
      <w:r w:rsidR="00C53E65" w:rsidRPr="00280459">
        <w:rPr>
          <w:lang w:val="uk-UA"/>
        </w:rPr>
        <w:t>абливості</w:t>
      </w:r>
      <w:r w:rsidRPr="00280459">
        <w:rPr>
          <w:lang w:val="uk-UA"/>
        </w:rPr>
        <w:t xml:space="preserve"> враховує різні аспекти, що впливають на привабливість підприємства, такі як фінансова стійкість, економічна перспектива, політична стабільність, бізнес-середовище та інші. Це дозволяє інвесторам отримати повну картину інвестиційного потенціалу </w:t>
      </w:r>
      <w:r w:rsidR="00C54C6D" w:rsidRPr="00280459">
        <w:rPr>
          <w:lang w:val="uk-UA"/>
        </w:rPr>
        <w:t>країни</w:t>
      </w:r>
      <w:r w:rsidRPr="00280459">
        <w:rPr>
          <w:lang w:val="uk-UA"/>
        </w:rPr>
        <w:t>.</w:t>
      </w:r>
    </w:p>
    <w:p w:rsidR="00830FF0" w:rsidRPr="00280459" w:rsidRDefault="00C54C6D" w:rsidP="00C54C6D">
      <w:pPr>
        <w:rPr>
          <w:lang w:val="uk-UA"/>
        </w:rPr>
      </w:pPr>
      <w:r w:rsidRPr="00280459">
        <w:rPr>
          <w:lang w:val="uk-UA"/>
        </w:rPr>
        <w:t xml:space="preserve">Даний індекс </w:t>
      </w:r>
      <w:r w:rsidR="00D441FA" w:rsidRPr="00280459">
        <w:rPr>
          <w:lang w:val="uk-UA"/>
        </w:rPr>
        <w:t>враховує не тільки внутрішні фактори, а й зовнішні, що стосуються міжнародних відносин та ринкового середовища. Це особливо важливо для іноземних інвесторів, які оцінюють ризики та можливості в умовах зовнішнього середовища.</w:t>
      </w:r>
      <w:r w:rsidRPr="00280459">
        <w:rPr>
          <w:lang w:val="uk-UA"/>
        </w:rPr>
        <w:t xml:space="preserve"> Індекс інвестиційної привабливості </w:t>
      </w:r>
      <w:r w:rsidR="00D441FA" w:rsidRPr="00280459">
        <w:rPr>
          <w:lang w:val="uk-UA"/>
        </w:rPr>
        <w:t>базується на об</w:t>
      </w:r>
      <w:r w:rsidR="00733C18">
        <w:rPr>
          <w:lang w:val="uk-UA"/>
        </w:rPr>
        <w:t>’</w:t>
      </w:r>
      <w:r w:rsidR="00D441FA" w:rsidRPr="00280459">
        <w:rPr>
          <w:lang w:val="uk-UA"/>
        </w:rPr>
        <w:t>єктивних критеріях та методиках оцінки, що робить його надійним інструментом для порівняння різних об</w:t>
      </w:r>
      <w:r w:rsidR="00733C18">
        <w:rPr>
          <w:lang w:val="uk-UA"/>
        </w:rPr>
        <w:t>’</w:t>
      </w:r>
      <w:r w:rsidR="00D441FA" w:rsidRPr="00280459">
        <w:rPr>
          <w:lang w:val="uk-UA"/>
        </w:rPr>
        <w:t>єктів інвестування. Це допомагає інвесторам знизити ризики та прийняти обґрунтовані рішення</w:t>
      </w:r>
      <w:r w:rsidRPr="00280459">
        <w:rPr>
          <w:lang w:val="uk-UA"/>
        </w:rPr>
        <w:t>.</w:t>
      </w:r>
    </w:p>
    <w:p w:rsidR="00D441FA" w:rsidRPr="00280459" w:rsidRDefault="001D6628" w:rsidP="004F4619">
      <w:pPr>
        <w:rPr>
          <w:lang w:val="uk-UA"/>
        </w:rPr>
      </w:pPr>
      <w:r w:rsidRPr="00280459">
        <w:rPr>
          <w:noProof/>
          <w:lang w:eastAsia="ru-RU"/>
        </w:rPr>
        <w:lastRenderedPageBreak/>
        <w:drawing>
          <wp:inline distT="0" distB="0" distL="0" distR="0">
            <wp:extent cx="5819775" cy="3305175"/>
            <wp:effectExtent l="0" t="0" r="9525" b="9525"/>
            <wp:docPr id="11697719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F4EEE" w:rsidRPr="00280459" w:rsidRDefault="00DD1146" w:rsidP="00AF4EEE">
      <w:pPr>
        <w:rPr>
          <w:lang w:val="uk-UA"/>
        </w:rPr>
      </w:pPr>
      <w:r w:rsidRPr="00280459">
        <w:rPr>
          <w:lang w:val="uk-UA"/>
        </w:rPr>
        <w:t>Рисунок 2.4 – Індекс інвестиційної привабливості України</w:t>
      </w:r>
    </w:p>
    <w:p w:rsidR="00DD1146" w:rsidRPr="00280459" w:rsidRDefault="00EB380D" w:rsidP="00AF4EEE">
      <w:pPr>
        <w:rPr>
          <w:sz w:val="24"/>
          <w:szCs w:val="20"/>
          <w:lang w:val="uk-UA"/>
        </w:rPr>
      </w:pPr>
      <w:r w:rsidRPr="00280459">
        <w:rPr>
          <w:sz w:val="24"/>
          <w:szCs w:val="20"/>
          <w:lang w:val="uk-UA"/>
        </w:rPr>
        <w:t>Джерело: складено автором на основі</w:t>
      </w:r>
      <w:r w:rsidR="00114E51" w:rsidRPr="00114E51">
        <w:rPr>
          <w:sz w:val="24"/>
          <w:szCs w:val="20"/>
        </w:rPr>
        <w:t>[</w:t>
      </w:r>
      <w:r w:rsidR="00114E51">
        <w:rPr>
          <w:sz w:val="24"/>
          <w:szCs w:val="20"/>
          <w:lang w:val="uk-UA"/>
        </w:rPr>
        <w:t>23</w:t>
      </w:r>
      <w:r w:rsidR="00114E51" w:rsidRPr="00114E51">
        <w:rPr>
          <w:sz w:val="24"/>
          <w:szCs w:val="20"/>
        </w:rPr>
        <w:t>]</w:t>
      </w:r>
    </w:p>
    <w:p w:rsidR="00EB380D" w:rsidRPr="00280459" w:rsidRDefault="00EB380D" w:rsidP="00AF4EEE">
      <w:pPr>
        <w:rPr>
          <w:lang w:val="uk-UA"/>
        </w:rPr>
      </w:pPr>
    </w:p>
    <w:p w:rsidR="00A0529C" w:rsidRPr="00280459" w:rsidRDefault="00A0529C" w:rsidP="00A0529C">
      <w:pPr>
        <w:rPr>
          <w:lang w:val="uk-UA"/>
        </w:rPr>
      </w:pPr>
      <w:r w:rsidRPr="00280459">
        <w:rPr>
          <w:lang w:val="uk-UA"/>
        </w:rPr>
        <w:t>Індекс інвестиційної привабливості України зменшився у 2023 році, досягнувши 2,44 бал</w:t>
      </w:r>
      <w:r w:rsidR="0095318E" w:rsidRPr="00280459">
        <w:rPr>
          <w:lang w:val="uk-UA"/>
        </w:rPr>
        <w:t>а</w:t>
      </w:r>
      <w:r w:rsidRPr="00280459">
        <w:rPr>
          <w:lang w:val="uk-UA"/>
        </w:rPr>
        <w:t xml:space="preserve"> з 5 можливих (у другій половині 2022 року він становив 2,48 бал</w:t>
      </w:r>
      <w:r w:rsidR="0095318E" w:rsidRPr="00280459">
        <w:rPr>
          <w:lang w:val="uk-UA"/>
        </w:rPr>
        <w:t>а</w:t>
      </w:r>
      <w:r w:rsidRPr="00280459">
        <w:rPr>
          <w:lang w:val="uk-UA"/>
        </w:rPr>
        <w:t>). Це виявилося в результаті нового дослідження, проведеного Європейською Бізнес Асоціацією.</w:t>
      </w:r>
    </w:p>
    <w:p w:rsidR="00A0529C" w:rsidRPr="00280459" w:rsidRDefault="00A0529C" w:rsidP="00A0529C">
      <w:pPr>
        <w:rPr>
          <w:lang w:val="uk-UA"/>
        </w:rPr>
      </w:pPr>
      <w:r w:rsidRPr="00280459">
        <w:rPr>
          <w:lang w:val="uk-UA"/>
        </w:rPr>
        <w:t>Незважаючи на переважно негативну оцінку директорів компаній-членів Асоціації стосовно поточного інвестиційного клімату у 2023 році, кількість топменеджерів, які вважають, що нові інвестиції в Україну будуть вигідними, зросла майже вдвічі.</w:t>
      </w:r>
    </w:p>
    <w:p w:rsidR="00A0529C" w:rsidRPr="00280459" w:rsidRDefault="00A0529C" w:rsidP="00A0529C">
      <w:pPr>
        <w:rPr>
          <w:lang w:val="uk-UA"/>
        </w:rPr>
      </w:pPr>
      <w:r w:rsidRPr="00280459">
        <w:rPr>
          <w:lang w:val="uk-UA"/>
        </w:rPr>
        <w:t>На даний момент більшість опитаних, а саме 84% директорів компаній-членів Асоціації, вважають інвестиційний клімат несприятливим. Проте серед них зменшилась кількість тих, хто вважає його вкрай несприятливим – з 37% до 24%. Нейтрально оцінюють поточний інвестиційний клімат 7% топменеджерів, а ще 9% вважають його скоріше сприятливим.</w:t>
      </w:r>
    </w:p>
    <w:p w:rsidR="00A0529C" w:rsidRPr="00280459" w:rsidRDefault="00A0529C" w:rsidP="00A0529C">
      <w:pPr>
        <w:rPr>
          <w:lang w:val="uk-UA"/>
        </w:rPr>
      </w:pPr>
      <w:r w:rsidRPr="00280459">
        <w:rPr>
          <w:lang w:val="uk-UA"/>
        </w:rPr>
        <w:lastRenderedPageBreak/>
        <w:t>Інша цікава тенденція полягає у тому, що навіть у зв</w:t>
      </w:r>
      <w:r w:rsidR="00733C18">
        <w:rPr>
          <w:lang w:val="uk-UA"/>
        </w:rPr>
        <w:t>’</w:t>
      </w:r>
      <w:r w:rsidRPr="00280459">
        <w:rPr>
          <w:lang w:val="uk-UA"/>
        </w:rPr>
        <w:t>язку з воєнними діями 32% респондентів вважають, що новим інвесторам буде вигідно вкладати кошти в Україну (порівняно з 17% респондентів, які вважали так у попередньому році). Більшість компаній, які вже працюють на українському ринку, планують продовжувати інвестувати в Україну під час війни (57%) та приєднатися до процесу відновлення (79%).</w:t>
      </w:r>
    </w:p>
    <w:p w:rsidR="00A0529C" w:rsidRPr="00280459" w:rsidRDefault="00A0529C" w:rsidP="00A0529C">
      <w:pPr>
        <w:rPr>
          <w:lang w:val="uk-UA"/>
        </w:rPr>
      </w:pPr>
      <w:r w:rsidRPr="00280459">
        <w:rPr>
          <w:lang w:val="uk-UA"/>
        </w:rPr>
        <w:t>У попередньому році спостерігалося стримане оцінювання динаміки інвестиційного клімату. Близько половини респондентів (48%) зазначили погіршення інвестиційного клімату, 39% вважають, що суттєвих змін не відбулося, а 13% вбачають поліпшення. У наступні шість місяців 38% очікують подальшого погіршення ситуації, 48% вважають, що інвестиційний клімат не зазнає значних змін, а 14% прогнозують покращення ситуації у першій половині 2024 року.</w:t>
      </w:r>
    </w:p>
    <w:p w:rsidR="00A0529C" w:rsidRPr="00280459" w:rsidRDefault="00A0529C" w:rsidP="00A0529C">
      <w:pPr>
        <w:rPr>
          <w:lang w:val="uk-UA"/>
        </w:rPr>
      </w:pPr>
      <w:r w:rsidRPr="00280459">
        <w:rPr>
          <w:lang w:val="uk-UA"/>
        </w:rPr>
        <w:t xml:space="preserve">Повномасштабна військова агресія </w:t>
      </w:r>
      <w:r w:rsidR="00C80886" w:rsidRPr="00280459">
        <w:rPr>
          <w:lang w:val="uk-UA"/>
        </w:rPr>
        <w:t>р</w:t>
      </w:r>
      <w:r w:rsidRPr="00280459">
        <w:rPr>
          <w:lang w:val="uk-UA"/>
        </w:rPr>
        <w:t>осії проти України залишається одним з ключових факторів, що негативно впливають на інвестиційний клімат. Крім того, у списку негативних факторів знаходяться корупція та слабка судова система. З іншого боку, бізнес-лідери оцінюють позитивно надання Україні статусу кандидата на вступ до ЄС, дерегуляційні ініціативи та диджиталізацію державних послуг.</w:t>
      </w:r>
    </w:p>
    <w:p w:rsidR="00CE0497" w:rsidRPr="00280459" w:rsidRDefault="00E92F09" w:rsidP="00E92F09">
      <w:pPr>
        <w:rPr>
          <w:lang w:val="uk-UA"/>
        </w:rPr>
      </w:pPr>
      <w:r w:rsidRPr="00280459">
        <w:rPr>
          <w:lang w:val="uk-UA"/>
        </w:rPr>
        <w:t>Наступним показником у визначенні інвестиційної привабливості є і</w:t>
      </w:r>
      <w:r w:rsidR="00CE0497" w:rsidRPr="00280459">
        <w:rPr>
          <w:lang w:val="uk-UA"/>
        </w:rPr>
        <w:t>ндекс настроїв малого бізнесу</w:t>
      </w:r>
      <w:r w:rsidRPr="00280459">
        <w:rPr>
          <w:lang w:val="uk-UA"/>
        </w:rPr>
        <w:t>, який</w:t>
      </w:r>
      <w:r w:rsidR="00CE0497" w:rsidRPr="00280459">
        <w:rPr>
          <w:lang w:val="uk-UA"/>
        </w:rPr>
        <w:t xml:space="preserve"> відображає настрої фізичних осіб-підприємців, що може бути важливим індикатором довіри до економічного середовища. Високий рівень довіри може привернути інвесторів, оскільки він свідчить про стабільність та перспективи для бізнесу.</w:t>
      </w:r>
    </w:p>
    <w:p w:rsidR="00CE0497" w:rsidRPr="00280459" w:rsidRDefault="00CE0497" w:rsidP="00B15A2D">
      <w:pPr>
        <w:rPr>
          <w:lang w:val="uk-UA"/>
        </w:rPr>
      </w:pPr>
      <w:r w:rsidRPr="00280459">
        <w:rPr>
          <w:lang w:val="uk-UA"/>
        </w:rPr>
        <w:t>Дослідження</w:t>
      </w:r>
      <w:r w:rsidR="00B15A2D" w:rsidRPr="00280459">
        <w:rPr>
          <w:lang w:val="uk-UA"/>
        </w:rPr>
        <w:t xml:space="preserve"> даного індексу</w:t>
      </w:r>
      <w:r w:rsidRPr="00280459">
        <w:rPr>
          <w:lang w:val="uk-UA"/>
        </w:rPr>
        <w:t xml:space="preserve"> спрямоване на аналіз точок зростання, які стимулюватимуть розвиток малого бізнесу. Це може включати в себе перспективи для нових інвестицій, розвиток інновацій та покращення </w:t>
      </w:r>
      <w:r w:rsidRPr="00280459">
        <w:rPr>
          <w:lang w:val="uk-UA"/>
        </w:rPr>
        <w:lastRenderedPageBreak/>
        <w:t>підприємницького середовища.Індекс може допомогти інвесторам та бізнес-аналітикам зрозуміти перспективи розвитку малого бізнесу в країні. Відомості про настрої підприємців можуть служити підґрунтям для прийняття рішень щодо інвестицій у різні сектори економіки.</w:t>
      </w:r>
    </w:p>
    <w:p w:rsidR="00DD1146" w:rsidRPr="00280459" w:rsidRDefault="00B645F7" w:rsidP="00AF4EEE">
      <w:pPr>
        <w:rPr>
          <w:lang w:val="uk-UA"/>
        </w:rPr>
      </w:pPr>
      <w:r w:rsidRPr="00280459">
        <w:rPr>
          <w:noProof/>
          <w:lang w:eastAsia="ru-RU"/>
        </w:rPr>
        <w:drawing>
          <wp:inline distT="0" distB="0" distL="0" distR="0">
            <wp:extent cx="5486400" cy="3200400"/>
            <wp:effectExtent l="0" t="0" r="0" b="0"/>
            <wp:docPr id="46347874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D1146" w:rsidRPr="00280459" w:rsidRDefault="00B645F7" w:rsidP="00AF4EEE">
      <w:pPr>
        <w:rPr>
          <w:lang w:val="uk-UA"/>
        </w:rPr>
      </w:pPr>
      <w:r w:rsidRPr="00280459">
        <w:rPr>
          <w:lang w:val="uk-UA"/>
        </w:rPr>
        <w:t>Рисунок 2.5 – Індекс настроїв малого бізнесу</w:t>
      </w:r>
    </w:p>
    <w:p w:rsidR="002264BA" w:rsidRPr="00280459" w:rsidRDefault="002264BA" w:rsidP="00AF4EEE">
      <w:pPr>
        <w:rPr>
          <w:sz w:val="24"/>
          <w:szCs w:val="20"/>
          <w:lang w:val="uk-UA"/>
        </w:rPr>
      </w:pPr>
      <w:r w:rsidRPr="00280459">
        <w:rPr>
          <w:sz w:val="24"/>
          <w:szCs w:val="20"/>
          <w:lang w:val="uk-UA"/>
        </w:rPr>
        <w:t xml:space="preserve">Джерело: складено автором </w:t>
      </w:r>
      <w:r w:rsidR="003E2289" w:rsidRPr="003E2289">
        <w:rPr>
          <w:sz w:val="24"/>
          <w:szCs w:val="20"/>
        </w:rPr>
        <w:t>[</w:t>
      </w:r>
      <w:r w:rsidR="003E2289" w:rsidRPr="003E2289">
        <w:rPr>
          <w:sz w:val="24"/>
          <w:szCs w:val="20"/>
          <w:lang w:val="uk-UA"/>
        </w:rPr>
        <w:t>4</w:t>
      </w:r>
      <w:r w:rsidR="003E2289">
        <w:rPr>
          <w:sz w:val="24"/>
          <w:szCs w:val="20"/>
          <w:lang w:val="uk-UA"/>
        </w:rPr>
        <w:t>6</w:t>
      </w:r>
      <w:r w:rsidR="003E2289" w:rsidRPr="003E2289">
        <w:rPr>
          <w:sz w:val="24"/>
          <w:szCs w:val="20"/>
        </w:rPr>
        <w:t>]</w:t>
      </w:r>
    </w:p>
    <w:p w:rsidR="002264BA" w:rsidRPr="00280459" w:rsidRDefault="002264BA" w:rsidP="00AF4EEE">
      <w:pPr>
        <w:rPr>
          <w:sz w:val="24"/>
          <w:szCs w:val="20"/>
          <w:lang w:val="uk-UA"/>
        </w:rPr>
      </w:pPr>
    </w:p>
    <w:p w:rsidR="002264BA" w:rsidRPr="00280459" w:rsidRDefault="00E96D5F" w:rsidP="00AF4EEE">
      <w:pPr>
        <w:rPr>
          <w:lang w:val="uk-UA"/>
        </w:rPr>
      </w:pPr>
      <w:r w:rsidRPr="00280459">
        <w:rPr>
          <w:lang w:val="uk-UA"/>
        </w:rPr>
        <w:t xml:space="preserve">На основі зниження показника </w:t>
      </w:r>
      <w:r w:rsidR="0019704C" w:rsidRPr="00280459">
        <w:rPr>
          <w:lang w:val="uk-UA"/>
        </w:rPr>
        <w:t>і</w:t>
      </w:r>
      <w:r w:rsidRPr="00280459">
        <w:rPr>
          <w:lang w:val="uk-UA"/>
        </w:rPr>
        <w:t>ндексу настроїв малого бізнесу до 2,4 бал</w:t>
      </w:r>
      <w:r w:rsidR="00C56E84" w:rsidRPr="00280459">
        <w:rPr>
          <w:lang w:val="uk-UA"/>
        </w:rPr>
        <w:t>а</w:t>
      </w:r>
      <w:r w:rsidRPr="00280459">
        <w:rPr>
          <w:lang w:val="uk-UA"/>
        </w:rPr>
        <w:t xml:space="preserve"> з 5-ти можливих у 2022 році, можна зробити висновок про погіршення інвестиційної привабливості України. Це друге найнижче значення за всю історію дослідження і свідчить про загальне незадоволення підприємців економічним середовищем країни. Порівнюючи з 2021 роком, коли </w:t>
      </w:r>
      <w:r w:rsidR="0019704C" w:rsidRPr="00280459">
        <w:rPr>
          <w:lang w:val="uk-UA"/>
        </w:rPr>
        <w:t>і</w:t>
      </w:r>
      <w:r w:rsidRPr="00280459">
        <w:rPr>
          <w:lang w:val="uk-UA"/>
        </w:rPr>
        <w:t>ндекс склав 2,6 бал</w:t>
      </w:r>
      <w:r w:rsidR="00C56E84" w:rsidRPr="00280459">
        <w:rPr>
          <w:lang w:val="uk-UA"/>
        </w:rPr>
        <w:t>а</w:t>
      </w:r>
      <w:r w:rsidRPr="00280459">
        <w:rPr>
          <w:lang w:val="uk-UA"/>
        </w:rPr>
        <w:t xml:space="preserve">, із показником у 2022 році відбулося погіршення настроїв малого бізнесу. Це може відобразити нестабільність та невизначеність у сфері бізнесу та може вплинути на рішення потенційних інвесторів щодо вкладення капіталу в українську економіку. Таким чином, зниження </w:t>
      </w:r>
      <w:r w:rsidR="00A46F48" w:rsidRPr="00280459">
        <w:rPr>
          <w:lang w:val="uk-UA"/>
        </w:rPr>
        <w:t>і</w:t>
      </w:r>
      <w:r w:rsidRPr="00280459">
        <w:rPr>
          <w:lang w:val="uk-UA"/>
        </w:rPr>
        <w:t xml:space="preserve">ндексу настроїв малого </w:t>
      </w:r>
      <w:r w:rsidRPr="00280459">
        <w:rPr>
          <w:lang w:val="uk-UA"/>
        </w:rPr>
        <w:lastRenderedPageBreak/>
        <w:t>бізнесу може вказувати на потенційні ризики та обмеження для інвестиційної діяльності в Україні.</w:t>
      </w:r>
    </w:p>
    <w:p w:rsidR="004F3DFF" w:rsidRPr="00280459" w:rsidRDefault="004F3DFF" w:rsidP="00AF4EEE">
      <w:pPr>
        <w:rPr>
          <w:lang w:val="uk-UA"/>
        </w:rPr>
      </w:pPr>
      <w:r w:rsidRPr="00280459">
        <w:rPr>
          <w:lang w:val="uk-UA"/>
        </w:rPr>
        <w:t>Рівень інвестиційного ризику є одним із ключових показників, який варто враховувати при оцінці інвестиційної привабливості будь-якого про</w:t>
      </w:r>
      <w:r w:rsidR="00D5709D" w:rsidRPr="00280459">
        <w:rPr>
          <w:lang w:val="uk-UA"/>
        </w:rPr>
        <w:t>є</w:t>
      </w:r>
      <w:r w:rsidRPr="00280459">
        <w:rPr>
          <w:lang w:val="uk-UA"/>
        </w:rPr>
        <w:t>кту чи активу. Інвестиційний ризик визначається як ймовірність збитків або невдач у майбутньому від інвестування у певний актив чи про</w:t>
      </w:r>
      <w:r w:rsidR="00D5709D" w:rsidRPr="00280459">
        <w:rPr>
          <w:lang w:val="uk-UA"/>
        </w:rPr>
        <w:t>є</w:t>
      </w:r>
      <w:r w:rsidRPr="00280459">
        <w:rPr>
          <w:lang w:val="uk-UA"/>
        </w:rPr>
        <w:t>кт.</w:t>
      </w:r>
    </w:p>
    <w:p w:rsidR="00CD5C3F" w:rsidRPr="00280459" w:rsidRDefault="00CD5C3F" w:rsidP="00A46F48">
      <w:pPr>
        <w:rPr>
          <w:lang w:val="uk-UA"/>
        </w:rPr>
      </w:pPr>
      <w:r w:rsidRPr="00280459">
        <w:rPr>
          <w:lang w:val="uk-UA"/>
        </w:rPr>
        <w:t>Для визначення рівня інвестиційного ризику країни враховуються різноманітні фактори, які можуть включати</w:t>
      </w:r>
      <w:r w:rsidR="00A46F48" w:rsidRPr="00280459">
        <w:rPr>
          <w:lang w:val="uk-UA"/>
        </w:rPr>
        <w:t xml:space="preserve"> с</w:t>
      </w:r>
      <w:r w:rsidRPr="00280459">
        <w:rPr>
          <w:lang w:val="uk-UA"/>
        </w:rPr>
        <w:t>табільність політичної ситуації в країні</w:t>
      </w:r>
      <w:r w:rsidR="00A46F48" w:rsidRPr="00280459">
        <w:rPr>
          <w:lang w:val="uk-UA"/>
        </w:rPr>
        <w:t>, яка</w:t>
      </w:r>
      <w:r w:rsidRPr="00280459">
        <w:rPr>
          <w:lang w:val="uk-UA"/>
        </w:rPr>
        <w:t xml:space="preserve"> може впливати на інвестиційний клімат. Політичні нестабільності, конфлікти та зміни уряду можуть призвести до непередбачуваних змін у законодавстві та регулятивних умовах, що збільшує ризик для інвесторів.</w:t>
      </w:r>
    </w:p>
    <w:p w:rsidR="00CD5C3F" w:rsidRPr="00280459" w:rsidRDefault="00CD5C3F" w:rsidP="00A46F48">
      <w:pPr>
        <w:rPr>
          <w:lang w:val="uk-UA"/>
        </w:rPr>
      </w:pPr>
      <w:r w:rsidRPr="00280459">
        <w:rPr>
          <w:lang w:val="uk-UA"/>
        </w:rPr>
        <w:t>Стан економіки країни, такий як зростання ВВП, інфляція, безробіття та інші економічні показники, можуть впливати на рівень інвестиційного ризику. Сильна економіка зазвичай зменшує ризик для інвесторів.Стабільність фінансової системи, рівень банківської системи та інші фінансові показники можуть впливати на рівень ризику.Стабільність суспільства, рівень соціальної напруги, рівень корупції та інші соціальні аспекти також можуть враховуватися при оцінці ризику.</w:t>
      </w:r>
    </w:p>
    <w:p w:rsidR="00CD5C3F" w:rsidRPr="00280459" w:rsidRDefault="00CD5C3F" w:rsidP="00A46F48">
      <w:pPr>
        <w:rPr>
          <w:lang w:val="uk-UA"/>
        </w:rPr>
      </w:pPr>
      <w:r w:rsidRPr="00280459">
        <w:rPr>
          <w:lang w:val="uk-UA"/>
        </w:rPr>
        <w:t>Якість правової системи, рівень захисту прав власності, стабільність законодавства та регулятивних умов для бізнесу можуть впливати на рівень ризику для інвесторів.Стосунки з іншими країнами, геополітичні конфлікти та інші зовнішні чинники також можуть впливати на рівень інвестиційного ризику.Фактори, такі як природні катастрофи, кліматичні зміни та їх вплив на економіку, також можуть бути важливими для оцінки ризику.</w:t>
      </w:r>
    </w:p>
    <w:p w:rsidR="00CD5C3F" w:rsidRPr="00280459" w:rsidRDefault="00CD5C3F" w:rsidP="00CD5C3F">
      <w:pPr>
        <w:rPr>
          <w:lang w:val="uk-UA"/>
        </w:rPr>
      </w:pPr>
      <w:r w:rsidRPr="00280459">
        <w:rPr>
          <w:lang w:val="uk-UA"/>
        </w:rPr>
        <w:t xml:space="preserve">Загальна оцінка інвестиційного ризику країни базується на комплексному аналізі цих та інших факторів, іноді проводяться спеціалізовані дослідження та рейтингові оцінки, щоб допомогти інвесторам приймати </w:t>
      </w:r>
      <w:r w:rsidR="006D10D2" w:rsidRPr="00280459">
        <w:rPr>
          <w:lang w:val="uk-UA"/>
        </w:rPr>
        <w:t>обґрунтовані</w:t>
      </w:r>
      <w:r w:rsidRPr="00280459">
        <w:rPr>
          <w:lang w:val="uk-UA"/>
        </w:rPr>
        <w:t xml:space="preserve"> рішення.</w:t>
      </w:r>
    </w:p>
    <w:p w:rsidR="004F3DFF" w:rsidRPr="00280459" w:rsidRDefault="004F3DFF" w:rsidP="00511E77">
      <w:pPr>
        <w:rPr>
          <w:lang w:val="uk-UA"/>
        </w:rPr>
      </w:pPr>
      <w:r w:rsidRPr="00280459">
        <w:rPr>
          <w:lang w:val="uk-UA"/>
        </w:rPr>
        <w:lastRenderedPageBreak/>
        <w:t>У рейтингу країн</w:t>
      </w:r>
      <w:r w:rsidR="00D12100">
        <w:rPr>
          <w:lang w:val="uk-UA"/>
        </w:rPr>
        <w:t xml:space="preserve"> (додаток Е)</w:t>
      </w:r>
      <w:r w:rsidRPr="00280459">
        <w:rPr>
          <w:lang w:val="uk-UA"/>
        </w:rPr>
        <w:t xml:space="preserve"> найвищий ризик спостерігається в Білорусі, Лівані, Венесуелі, Судані та Сирії. Ці країни часто зазнають військових конфліктів або економічних криз</w:t>
      </w:r>
      <w:r w:rsidR="00511E77" w:rsidRPr="00280459">
        <w:rPr>
          <w:lang w:val="uk-UA"/>
        </w:rPr>
        <w:t xml:space="preserve">. </w:t>
      </w:r>
      <w:r w:rsidRPr="00280459">
        <w:rPr>
          <w:lang w:val="uk-UA"/>
        </w:rPr>
        <w:t>Деякі країни, як Аргентина, Куба, Гана, Росія, Шрі-Ланка, Україна, Замбія та інші, мають помірний ризик</w:t>
      </w:r>
      <w:r w:rsidR="00511E77" w:rsidRPr="00280459">
        <w:rPr>
          <w:lang w:val="uk-UA"/>
        </w:rPr>
        <w:t xml:space="preserve">. </w:t>
      </w:r>
      <w:r w:rsidRPr="00280459">
        <w:rPr>
          <w:lang w:val="uk-UA"/>
        </w:rPr>
        <w:t>Найнижчий ризик зафіксований у США, Швейцарії, Швеції, Сінгапурі та інших розвинених країнах.</w:t>
      </w:r>
    </w:p>
    <w:p w:rsidR="00B322DD" w:rsidRPr="00280459" w:rsidRDefault="00DC363E" w:rsidP="00B322DD">
      <w:pPr>
        <w:rPr>
          <w:lang w:val="uk-UA"/>
        </w:rPr>
      </w:pPr>
      <w:r w:rsidRPr="00280459">
        <w:rPr>
          <w:lang w:val="uk-UA"/>
        </w:rPr>
        <w:t>Також було проведено о</w:t>
      </w:r>
      <w:r w:rsidR="00B322DD" w:rsidRPr="00280459">
        <w:rPr>
          <w:lang w:val="uk-UA"/>
        </w:rPr>
        <w:t>питування</w:t>
      </w:r>
      <w:r w:rsidRPr="00280459">
        <w:rPr>
          <w:lang w:val="uk-UA"/>
        </w:rPr>
        <w:t>,у якому</w:t>
      </w:r>
      <w:r w:rsidR="00B322DD" w:rsidRPr="00280459">
        <w:rPr>
          <w:lang w:val="uk-UA"/>
        </w:rPr>
        <w:t xml:space="preserve"> взяли 97 топменеджерів членських компаній Європейської Бізнес Асоціації</w:t>
      </w:r>
      <w:r w:rsidR="005B3610" w:rsidRPr="00280459">
        <w:rPr>
          <w:lang w:val="uk-UA"/>
        </w:rPr>
        <w:t xml:space="preserve"> і з</w:t>
      </w:r>
      <w:r w:rsidR="00733C18">
        <w:rPr>
          <w:lang w:val="uk-UA"/>
        </w:rPr>
        <w:t>’</w:t>
      </w:r>
      <w:r w:rsidR="005B3610" w:rsidRPr="00280459">
        <w:rPr>
          <w:lang w:val="uk-UA"/>
        </w:rPr>
        <w:t>ясовано, щос</w:t>
      </w:r>
      <w:r w:rsidR="00B322DD" w:rsidRPr="00280459">
        <w:rPr>
          <w:lang w:val="uk-UA"/>
        </w:rPr>
        <w:t>табільність функціонування компаній залишається високою, з більшістю підприємств, які працюють в повному обсязі (69%) та підтримують фінансову стійкість. 43% компаній мають фінансові резерви на період більше року, що свідчить про їхню готовність до вирішення економічних труднощів</w:t>
      </w:r>
      <w:r w:rsidR="00552011" w:rsidRPr="00552011">
        <w:rPr>
          <w:lang w:val="uk-UA"/>
        </w:rPr>
        <w:t>[</w:t>
      </w:r>
      <w:r w:rsidR="00552011">
        <w:rPr>
          <w:lang w:val="uk-UA"/>
        </w:rPr>
        <w:t>52</w:t>
      </w:r>
      <w:r w:rsidR="00552011" w:rsidRPr="00552011">
        <w:rPr>
          <w:lang w:val="uk-UA"/>
        </w:rPr>
        <w:t>]</w:t>
      </w:r>
      <w:r w:rsidR="00552011">
        <w:rPr>
          <w:lang w:val="uk-UA"/>
        </w:rPr>
        <w:t>.</w:t>
      </w:r>
    </w:p>
    <w:p w:rsidR="00B322DD" w:rsidRPr="00280459" w:rsidRDefault="00B322DD" w:rsidP="003768E6">
      <w:pPr>
        <w:rPr>
          <w:lang w:val="uk-UA"/>
        </w:rPr>
      </w:pPr>
      <w:r w:rsidRPr="00280459">
        <w:rPr>
          <w:lang w:val="uk-UA"/>
        </w:rPr>
        <w:t>Вій</w:t>
      </w:r>
      <w:r w:rsidR="000F7E27" w:rsidRPr="00280459">
        <w:rPr>
          <w:lang w:val="uk-UA"/>
        </w:rPr>
        <w:t xml:space="preserve">на </w:t>
      </w:r>
      <w:r w:rsidRPr="00280459">
        <w:rPr>
          <w:lang w:val="uk-UA"/>
        </w:rPr>
        <w:t>суттєво впливає на бізнес-середовище. Втрати від війни становлять значну суму для підприємств, але деякі компанії все ще розвиваються та планують інвестиційні проєкти в Україні.Існує позитивний тренд щодо збільшення кількості компаній, що планують впровадження нових інвестиційних проєктів (з 19% до 26%). Вартість запланованих проєктів також зросла, що свідчить про впевненість компаній у перспективах розвитку.Збільшення інвестицій в соціальні ініціативи (з 60% до 65%) вказує на зростаючу увагу бізнесу до соціальної відповідальності, що може сприяти підвищенню рівня життя та розвитку громад.</w:t>
      </w:r>
    </w:p>
    <w:p w:rsidR="00A34022" w:rsidRDefault="00A34022" w:rsidP="00A34022">
      <w:pPr>
        <w:rPr>
          <w:lang w:val="uk-UA"/>
        </w:rPr>
      </w:pPr>
      <w:r w:rsidRPr="00280459">
        <w:rPr>
          <w:lang w:val="uk-UA"/>
        </w:rPr>
        <w:t xml:space="preserve">Україна ідентифікувала 10 ключових галузей з великим інвестиційним потенціалом, які варто розглядати при аналізі інвестиційної привабливості країни. </w:t>
      </w:r>
    </w:p>
    <w:p w:rsidR="00564E98" w:rsidRDefault="00564E98" w:rsidP="00A34022">
      <w:pPr>
        <w:rPr>
          <w:lang w:val="uk-UA"/>
        </w:rPr>
      </w:pPr>
    </w:p>
    <w:p w:rsidR="00564E98" w:rsidRDefault="00564E98" w:rsidP="00A34022">
      <w:pPr>
        <w:rPr>
          <w:lang w:val="uk-UA"/>
        </w:rPr>
      </w:pPr>
    </w:p>
    <w:p w:rsidR="00564E98" w:rsidRDefault="00564E98" w:rsidP="00A34022">
      <w:pPr>
        <w:rPr>
          <w:lang w:val="uk-UA"/>
        </w:rPr>
      </w:pPr>
    </w:p>
    <w:p w:rsidR="00564E98" w:rsidRPr="00280459" w:rsidRDefault="00564E98" w:rsidP="00A34022">
      <w:pPr>
        <w:rPr>
          <w:lang w:val="uk-UA"/>
        </w:rPr>
      </w:pPr>
    </w:p>
    <w:p w:rsidR="0003689D" w:rsidRPr="00280459" w:rsidRDefault="0003689D" w:rsidP="00A34022">
      <w:pPr>
        <w:rPr>
          <w:lang w:val="uk-UA"/>
        </w:rPr>
      </w:pPr>
      <w:r w:rsidRPr="00280459">
        <w:rPr>
          <w:lang w:val="uk-UA"/>
        </w:rPr>
        <w:t>Таблиця 2.6 – Ключові галузі України з великим інвестиційним потенціалом</w:t>
      </w:r>
    </w:p>
    <w:tbl>
      <w:tblPr>
        <w:tblStyle w:val="a4"/>
        <w:tblW w:w="0" w:type="auto"/>
        <w:tblLook w:val="04A0" w:firstRow="1" w:lastRow="0" w:firstColumn="1" w:lastColumn="0" w:noHBand="0" w:noVBand="1"/>
      </w:tblPr>
      <w:tblGrid>
        <w:gridCol w:w="3539"/>
        <w:gridCol w:w="2268"/>
        <w:gridCol w:w="3872"/>
      </w:tblGrid>
      <w:tr w:rsidR="006006A9" w:rsidRPr="00280459" w:rsidTr="006A137A">
        <w:tc>
          <w:tcPr>
            <w:tcW w:w="3539" w:type="dxa"/>
            <w:vAlign w:val="center"/>
          </w:tcPr>
          <w:p w:rsidR="006006A9" w:rsidRPr="00280459" w:rsidRDefault="006006A9" w:rsidP="006A137A">
            <w:pPr>
              <w:ind w:firstLine="0"/>
              <w:jc w:val="center"/>
              <w:rPr>
                <w:sz w:val="24"/>
                <w:szCs w:val="20"/>
                <w:lang w:val="uk-UA"/>
              </w:rPr>
            </w:pPr>
            <w:r w:rsidRPr="00280459">
              <w:rPr>
                <w:sz w:val="24"/>
                <w:szCs w:val="20"/>
                <w:lang w:val="uk-UA"/>
              </w:rPr>
              <w:t>Галузь</w:t>
            </w:r>
          </w:p>
        </w:tc>
        <w:tc>
          <w:tcPr>
            <w:tcW w:w="2268" w:type="dxa"/>
            <w:vAlign w:val="center"/>
          </w:tcPr>
          <w:p w:rsidR="006006A9" w:rsidRPr="00280459" w:rsidRDefault="006006A9" w:rsidP="006A137A">
            <w:pPr>
              <w:ind w:firstLine="0"/>
              <w:jc w:val="center"/>
              <w:rPr>
                <w:sz w:val="24"/>
                <w:szCs w:val="20"/>
                <w:lang w:val="uk-UA"/>
              </w:rPr>
            </w:pPr>
            <w:r w:rsidRPr="00280459">
              <w:rPr>
                <w:sz w:val="24"/>
                <w:szCs w:val="20"/>
                <w:lang w:val="uk-UA"/>
              </w:rPr>
              <w:t>Інвестиційний потенціал, млрд дол США</w:t>
            </w:r>
          </w:p>
        </w:tc>
        <w:tc>
          <w:tcPr>
            <w:tcW w:w="3872" w:type="dxa"/>
            <w:vAlign w:val="center"/>
          </w:tcPr>
          <w:p w:rsidR="006006A9" w:rsidRPr="00280459" w:rsidRDefault="006006A9" w:rsidP="006A137A">
            <w:pPr>
              <w:ind w:firstLine="0"/>
              <w:jc w:val="center"/>
              <w:rPr>
                <w:sz w:val="24"/>
                <w:szCs w:val="20"/>
                <w:lang w:val="uk-UA"/>
              </w:rPr>
            </w:pPr>
            <w:r w:rsidRPr="00280459">
              <w:rPr>
                <w:sz w:val="24"/>
                <w:szCs w:val="20"/>
                <w:lang w:val="uk-UA"/>
              </w:rPr>
              <w:t>Пояснення</w:t>
            </w:r>
          </w:p>
        </w:tc>
      </w:tr>
      <w:tr w:rsidR="006006A9" w:rsidRPr="00280459" w:rsidTr="006A137A">
        <w:tc>
          <w:tcPr>
            <w:tcW w:w="3539" w:type="dxa"/>
            <w:vAlign w:val="center"/>
          </w:tcPr>
          <w:p w:rsidR="006006A9" w:rsidRPr="00280459" w:rsidRDefault="001D31F9" w:rsidP="006A137A">
            <w:pPr>
              <w:ind w:firstLine="0"/>
              <w:jc w:val="center"/>
              <w:rPr>
                <w:sz w:val="24"/>
                <w:szCs w:val="20"/>
                <w:lang w:val="uk-UA"/>
              </w:rPr>
            </w:pPr>
            <w:r w:rsidRPr="00280459">
              <w:rPr>
                <w:sz w:val="24"/>
                <w:szCs w:val="20"/>
                <w:lang w:val="uk-UA"/>
              </w:rPr>
              <w:t>Оборонно-промисловий комплекс</w:t>
            </w:r>
          </w:p>
        </w:tc>
        <w:tc>
          <w:tcPr>
            <w:tcW w:w="2268" w:type="dxa"/>
            <w:vAlign w:val="center"/>
          </w:tcPr>
          <w:p w:rsidR="006006A9" w:rsidRPr="00280459" w:rsidRDefault="001D31F9" w:rsidP="006A137A">
            <w:pPr>
              <w:ind w:firstLine="0"/>
              <w:jc w:val="center"/>
              <w:rPr>
                <w:sz w:val="24"/>
                <w:szCs w:val="20"/>
                <w:lang w:val="uk-UA"/>
              </w:rPr>
            </w:pPr>
            <w:r w:rsidRPr="00280459">
              <w:rPr>
                <w:sz w:val="24"/>
                <w:szCs w:val="20"/>
                <w:lang w:val="uk-UA"/>
              </w:rPr>
              <w:t>43</w:t>
            </w:r>
          </w:p>
        </w:tc>
        <w:tc>
          <w:tcPr>
            <w:tcW w:w="3872" w:type="dxa"/>
            <w:vAlign w:val="center"/>
          </w:tcPr>
          <w:p w:rsidR="006006A9" w:rsidRPr="00280459" w:rsidRDefault="001D31F9" w:rsidP="006A137A">
            <w:pPr>
              <w:ind w:firstLine="0"/>
              <w:jc w:val="center"/>
              <w:rPr>
                <w:sz w:val="24"/>
                <w:szCs w:val="20"/>
                <w:lang w:val="uk-UA"/>
              </w:rPr>
            </w:pPr>
            <w:r w:rsidRPr="00280459">
              <w:rPr>
                <w:sz w:val="24"/>
                <w:szCs w:val="20"/>
                <w:lang w:val="uk-UA"/>
              </w:rPr>
              <w:t>Є потенціал для розвитку виробництва та експорту військової техніки та обладнання.</w:t>
            </w:r>
          </w:p>
        </w:tc>
      </w:tr>
      <w:tr w:rsidR="001665C4" w:rsidRPr="00280459" w:rsidTr="006A137A">
        <w:tc>
          <w:tcPr>
            <w:tcW w:w="3539" w:type="dxa"/>
            <w:vAlign w:val="center"/>
          </w:tcPr>
          <w:p w:rsidR="001665C4" w:rsidRPr="00280459" w:rsidRDefault="001665C4" w:rsidP="006A137A">
            <w:pPr>
              <w:ind w:firstLine="0"/>
              <w:jc w:val="center"/>
              <w:rPr>
                <w:sz w:val="24"/>
                <w:szCs w:val="20"/>
                <w:lang w:val="uk-UA"/>
              </w:rPr>
            </w:pPr>
            <w:r w:rsidRPr="00280459">
              <w:rPr>
                <w:sz w:val="24"/>
                <w:szCs w:val="20"/>
                <w:lang w:val="uk-UA"/>
              </w:rPr>
              <w:t>Металургія та металообробка</w:t>
            </w:r>
          </w:p>
        </w:tc>
        <w:tc>
          <w:tcPr>
            <w:tcW w:w="2268" w:type="dxa"/>
            <w:vAlign w:val="center"/>
          </w:tcPr>
          <w:p w:rsidR="001665C4" w:rsidRPr="00280459" w:rsidRDefault="001665C4" w:rsidP="006A137A">
            <w:pPr>
              <w:ind w:firstLine="0"/>
              <w:jc w:val="center"/>
              <w:rPr>
                <w:sz w:val="24"/>
                <w:szCs w:val="20"/>
                <w:lang w:val="uk-UA"/>
              </w:rPr>
            </w:pPr>
            <w:r w:rsidRPr="00280459">
              <w:rPr>
                <w:sz w:val="24"/>
                <w:szCs w:val="20"/>
                <w:lang w:val="uk-UA"/>
              </w:rPr>
              <w:t>26</w:t>
            </w:r>
          </w:p>
        </w:tc>
        <w:tc>
          <w:tcPr>
            <w:tcW w:w="3872" w:type="dxa"/>
            <w:vAlign w:val="center"/>
          </w:tcPr>
          <w:p w:rsidR="001665C4" w:rsidRPr="00280459" w:rsidRDefault="001665C4" w:rsidP="006A137A">
            <w:pPr>
              <w:ind w:firstLine="0"/>
              <w:jc w:val="center"/>
              <w:rPr>
                <w:sz w:val="24"/>
                <w:szCs w:val="20"/>
                <w:lang w:val="uk-UA"/>
              </w:rPr>
            </w:pPr>
            <w:r w:rsidRPr="00280459">
              <w:rPr>
                <w:sz w:val="24"/>
                <w:szCs w:val="20"/>
                <w:lang w:val="uk-UA"/>
              </w:rPr>
              <w:t>Україна має технологічний досвід у виробництві металевої продукції та може стати гравцем на ринку «зеленої» металургії.</w:t>
            </w:r>
          </w:p>
        </w:tc>
      </w:tr>
      <w:tr w:rsidR="001665C4" w:rsidRPr="00280459" w:rsidTr="006A137A">
        <w:tc>
          <w:tcPr>
            <w:tcW w:w="3539" w:type="dxa"/>
            <w:vAlign w:val="center"/>
          </w:tcPr>
          <w:p w:rsidR="001665C4" w:rsidRPr="00280459" w:rsidRDefault="001665C4" w:rsidP="006A137A">
            <w:pPr>
              <w:ind w:firstLine="0"/>
              <w:jc w:val="center"/>
              <w:rPr>
                <w:sz w:val="24"/>
                <w:szCs w:val="20"/>
                <w:lang w:val="uk-UA"/>
              </w:rPr>
            </w:pPr>
            <w:r w:rsidRPr="00280459">
              <w:rPr>
                <w:sz w:val="24"/>
                <w:szCs w:val="20"/>
                <w:lang w:val="uk-UA"/>
              </w:rPr>
              <w:t>Енергетика</w:t>
            </w:r>
          </w:p>
        </w:tc>
        <w:tc>
          <w:tcPr>
            <w:tcW w:w="2268" w:type="dxa"/>
            <w:vAlign w:val="center"/>
          </w:tcPr>
          <w:p w:rsidR="001665C4" w:rsidRPr="00280459" w:rsidRDefault="001665C4" w:rsidP="006A137A">
            <w:pPr>
              <w:ind w:firstLine="0"/>
              <w:jc w:val="center"/>
              <w:rPr>
                <w:sz w:val="24"/>
                <w:szCs w:val="20"/>
                <w:lang w:val="uk-UA"/>
              </w:rPr>
            </w:pPr>
            <w:r w:rsidRPr="00280459">
              <w:rPr>
                <w:sz w:val="24"/>
                <w:szCs w:val="20"/>
                <w:lang w:val="uk-UA"/>
              </w:rPr>
              <w:t>177</w:t>
            </w:r>
          </w:p>
        </w:tc>
        <w:tc>
          <w:tcPr>
            <w:tcW w:w="3872" w:type="dxa"/>
            <w:vAlign w:val="center"/>
          </w:tcPr>
          <w:p w:rsidR="001665C4" w:rsidRPr="00280459" w:rsidRDefault="001665C4" w:rsidP="006A137A">
            <w:pPr>
              <w:ind w:firstLine="0"/>
              <w:jc w:val="center"/>
              <w:rPr>
                <w:sz w:val="24"/>
                <w:szCs w:val="20"/>
                <w:lang w:val="uk-UA"/>
              </w:rPr>
            </w:pPr>
            <w:r w:rsidRPr="00280459">
              <w:rPr>
                <w:sz w:val="24"/>
                <w:szCs w:val="20"/>
                <w:lang w:val="uk-UA"/>
              </w:rPr>
              <w:t>Великий потенціал для розвитку «зелених» енергетичних рішень та експорту «чистої» енергії.</w:t>
            </w:r>
          </w:p>
        </w:tc>
      </w:tr>
      <w:tr w:rsidR="001665C4" w:rsidRPr="00280459" w:rsidTr="006A137A">
        <w:tc>
          <w:tcPr>
            <w:tcW w:w="3539" w:type="dxa"/>
            <w:vAlign w:val="center"/>
          </w:tcPr>
          <w:p w:rsidR="001665C4" w:rsidRPr="00280459" w:rsidRDefault="001665C4" w:rsidP="006A137A">
            <w:pPr>
              <w:ind w:firstLine="0"/>
              <w:jc w:val="center"/>
              <w:rPr>
                <w:sz w:val="24"/>
                <w:szCs w:val="20"/>
                <w:lang w:val="uk-UA"/>
              </w:rPr>
            </w:pPr>
            <w:r w:rsidRPr="00280459">
              <w:rPr>
                <w:sz w:val="24"/>
                <w:szCs w:val="20"/>
                <w:lang w:val="uk-UA"/>
              </w:rPr>
              <w:t>Природні ресурси</w:t>
            </w:r>
          </w:p>
        </w:tc>
        <w:tc>
          <w:tcPr>
            <w:tcW w:w="2268" w:type="dxa"/>
            <w:vAlign w:val="center"/>
          </w:tcPr>
          <w:p w:rsidR="001665C4" w:rsidRPr="00280459" w:rsidRDefault="001665C4" w:rsidP="006A137A">
            <w:pPr>
              <w:ind w:firstLine="0"/>
              <w:jc w:val="center"/>
              <w:rPr>
                <w:sz w:val="24"/>
                <w:szCs w:val="20"/>
                <w:lang w:val="uk-UA"/>
              </w:rPr>
            </w:pPr>
            <w:r w:rsidRPr="00280459">
              <w:rPr>
                <w:sz w:val="24"/>
                <w:szCs w:val="20"/>
                <w:lang w:val="uk-UA"/>
              </w:rPr>
              <w:t>5,6</w:t>
            </w:r>
          </w:p>
        </w:tc>
        <w:tc>
          <w:tcPr>
            <w:tcW w:w="3872" w:type="dxa"/>
            <w:vAlign w:val="center"/>
          </w:tcPr>
          <w:p w:rsidR="001665C4" w:rsidRPr="00280459" w:rsidRDefault="001665C4" w:rsidP="006A137A">
            <w:pPr>
              <w:ind w:firstLine="0"/>
              <w:jc w:val="center"/>
              <w:rPr>
                <w:sz w:val="24"/>
                <w:szCs w:val="20"/>
                <w:lang w:val="uk-UA"/>
              </w:rPr>
            </w:pPr>
            <w:r w:rsidRPr="00280459">
              <w:rPr>
                <w:sz w:val="24"/>
                <w:szCs w:val="20"/>
                <w:lang w:val="uk-UA"/>
              </w:rPr>
              <w:t>Значні запаси різних мінеральних ресурсів, що становлять основу для розвитку промисловості та експорту.</w:t>
            </w:r>
          </w:p>
        </w:tc>
      </w:tr>
      <w:tr w:rsidR="00D61F0B" w:rsidRPr="005D355C" w:rsidTr="00D61F0B">
        <w:tc>
          <w:tcPr>
            <w:tcW w:w="3539" w:type="dxa"/>
          </w:tcPr>
          <w:p w:rsidR="00D61F0B" w:rsidRPr="00280459" w:rsidRDefault="00D61F0B" w:rsidP="004D1147">
            <w:pPr>
              <w:ind w:firstLine="0"/>
              <w:jc w:val="center"/>
              <w:rPr>
                <w:sz w:val="24"/>
                <w:szCs w:val="20"/>
                <w:lang w:val="uk-UA"/>
              </w:rPr>
            </w:pPr>
            <w:r w:rsidRPr="00280459">
              <w:rPr>
                <w:sz w:val="24"/>
                <w:szCs w:val="20"/>
                <w:lang w:val="uk-UA"/>
              </w:rPr>
              <w:t>Агропромисловий комплекс</w:t>
            </w:r>
          </w:p>
        </w:tc>
        <w:tc>
          <w:tcPr>
            <w:tcW w:w="2268" w:type="dxa"/>
          </w:tcPr>
          <w:p w:rsidR="00D61F0B" w:rsidRPr="00280459" w:rsidRDefault="00D61F0B" w:rsidP="004D1147">
            <w:pPr>
              <w:ind w:firstLine="0"/>
              <w:jc w:val="center"/>
              <w:rPr>
                <w:sz w:val="24"/>
                <w:szCs w:val="20"/>
                <w:lang w:val="uk-UA"/>
              </w:rPr>
            </w:pPr>
            <w:r w:rsidRPr="00280459">
              <w:rPr>
                <w:sz w:val="24"/>
                <w:szCs w:val="20"/>
                <w:lang w:val="uk-UA"/>
              </w:rPr>
              <w:t>34</w:t>
            </w:r>
          </w:p>
        </w:tc>
        <w:tc>
          <w:tcPr>
            <w:tcW w:w="3872" w:type="dxa"/>
          </w:tcPr>
          <w:p w:rsidR="00D61F0B" w:rsidRPr="00280459" w:rsidRDefault="00D61F0B" w:rsidP="004D1147">
            <w:pPr>
              <w:ind w:firstLine="0"/>
              <w:jc w:val="center"/>
              <w:rPr>
                <w:sz w:val="24"/>
                <w:szCs w:val="20"/>
                <w:lang w:val="uk-UA"/>
              </w:rPr>
            </w:pPr>
            <w:r w:rsidRPr="00280459">
              <w:rPr>
                <w:sz w:val="24"/>
                <w:szCs w:val="20"/>
                <w:lang w:val="uk-UA"/>
              </w:rPr>
              <w:t>Існують можливості для розвитку переробки та виробництва сільськогосподарської продукції з високою доданою вартістю.</w:t>
            </w:r>
          </w:p>
        </w:tc>
      </w:tr>
      <w:tr w:rsidR="00D61F0B" w:rsidRPr="00280459" w:rsidTr="00D61F0B">
        <w:tc>
          <w:tcPr>
            <w:tcW w:w="3539" w:type="dxa"/>
          </w:tcPr>
          <w:p w:rsidR="00D61F0B" w:rsidRPr="00280459" w:rsidRDefault="00D61F0B" w:rsidP="004D1147">
            <w:pPr>
              <w:ind w:firstLine="0"/>
              <w:jc w:val="center"/>
              <w:rPr>
                <w:sz w:val="24"/>
                <w:szCs w:val="20"/>
                <w:lang w:val="uk-UA"/>
              </w:rPr>
            </w:pPr>
            <w:r w:rsidRPr="00280459">
              <w:rPr>
                <w:sz w:val="24"/>
                <w:szCs w:val="20"/>
                <w:lang w:val="uk-UA"/>
              </w:rPr>
              <w:t>Логістика та інфраструктура</w:t>
            </w:r>
          </w:p>
        </w:tc>
        <w:tc>
          <w:tcPr>
            <w:tcW w:w="2268" w:type="dxa"/>
          </w:tcPr>
          <w:p w:rsidR="00D61F0B" w:rsidRPr="00280459" w:rsidRDefault="00D61F0B" w:rsidP="004D1147">
            <w:pPr>
              <w:ind w:firstLine="0"/>
              <w:jc w:val="center"/>
              <w:rPr>
                <w:sz w:val="24"/>
                <w:szCs w:val="20"/>
                <w:lang w:val="uk-UA"/>
              </w:rPr>
            </w:pPr>
            <w:r w:rsidRPr="00280459">
              <w:rPr>
                <w:sz w:val="24"/>
                <w:szCs w:val="20"/>
                <w:lang w:val="uk-UA"/>
              </w:rPr>
              <w:t>123</w:t>
            </w:r>
          </w:p>
        </w:tc>
        <w:tc>
          <w:tcPr>
            <w:tcW w:w="3872" w:type="dxa"/>
          </w:tcPr>
          <w:p w:rsidR="00D61F0B" w:rsidRPr="00280459" w:rsidRDefault="00D61F0B" w:rsidP="004D1147">
            <w:pPr>
              <w:ind w:firstLine="0"/>
              <w:jc w:val="center"/>
              <w:rPr>
                <w:sz w:val="24"/>
                <w:szCs w:val="20"/>
                <w:lang w:val="uk-UA"/>
              </w:rPr>
            </w:pPr>
            <w:r w:rsidRPr="00280459">
              <w:rPr>
                <w:sz w:val="24"/>
                <w:szCs w:val="20"/>
                <w:lang w:val="uk-UA"/>
              </w:rPr>
              <w:t>Важливий транзитний коридор для торгівлі з розвинутою інфраструктурою.</w:t>
            </w:r>
          </w:p>
        </w:tc>
      </w:tr>
      <w:tr w:rsidR="00D61F0B" w:rsidRPr="00280459" w:rsidTr="00D61F0B">
        <w:tc>
          <w:tcPr>
            <w:tcW w:w="3539" w:type="dxa"/>
          </w:tcPr>
          <w:p w:rsidR="00D61F0B" w:rsidRPr="00280459" w:rsidRDefault="00D61F0B" w:rsidP="004D1147">
            <w:pPr>
              <w:ind w:firstLine="0"/>
              <w:jc w:val="center"/>
              <w:rPr>
                <w:sz w:val="24"/>
                <w:szCs w:val="20"/>
                <w:lang w:val="uk-UA"/>
              </w:rPr>
            </w:pPr>
            <w:r w:rsidRPr="00280459">
              <w:rPr>
                <w:sz w:val="24"/>
                <w:szCs w:val="20"/>
                <w:lang w:val="uk-UA"/>
              </w:rPr>
              <w:t>Промислове виробництво</w:t>
            </w:r>
          </w:p>
        </w:tc>
        <w:tc>
          <w:tcPr>
            <w:tcW w:w="2268" w:type="dxa"/>
          </w:tcPr>
          <w:p w:rsidR="00D61F0B" w:rsidRPr="00280459" w:rsidRDefault="00D61F0B" w:rsidP="004D1147">
            <w:pPr>
              <w:ind w:firstLine="0"/>
              <w:jc w:val="center"/>
              <w:rPr>
                <w:sz w:val="24"/>
                <w:szCs w:val="20"/>
                <w:lang w:val="uk-UA"/>
              </w:rPr>
            </w:pPr>
            <w:r w:rsidRPr="00280459">
              <w:rPr>
                <w:sz w:val="24"/>
                <w:szCs w:val="20"/>
                <w:lang w:val="uk-UA"/>
              </w:rPr>
              <w:t>16</w:t>
            </w:r>
          </w:p>
        </w:tc>
        <w:tc>
          <w:tcPr>
            <w:tcW w:w="3872" w:type="dxa"/>
          </w:tcPr>
          <w:p w:rsidR="00D61F0B" w:rsidRPr="00280459" w:rsidRDefault="00D61F0B" w:rsidP="004D1147">
            <w:pPr>
              <w:ind w:firstLine="0"/>
              <w:jc w:val="center"/>
              <w:rPr>
                <w:sz w:val="24"/>
                <w:szCs w:val="20"/>
                <w:lang w:val="uk-UA"/>
              </w:rPr>
            </w:pPr>
            <w:r w:rsidRPr="00280459">
              <w:rPr>
                <w:sz w:val="24"/>
                <w:szCs w:val="20"/>
                <w:lang w:val="uk-UA"/>
              </w:rPr>
              <w:t>Можливості для розвитку виробництва машинобудівних та інших промислових товарів.</w:t>
            </w:r>
          </w:p>
        </w:tc>
      </w:tr>
      <w:tr w:rsidR="00D61F0B" w:rsidRPr="00280459" w:rsidTr="00D61F0B">
        <w:tc>
          <w:tcPr>
            <w:tcW w:w="3539" w:type="dxa"/>
          </w:tcPr>
          <w:p w:rsidR="00D61F0B" w:rsidRPr="00280459" w:rsidRDefault="00D61F0B" w:rsidP="004D1147">
            <w:pPr>
              <w:ind w:firstLine="0"/>
              <w:jc w:val="center"/>
              <w:rPr>
                <w:sz w:val="24"/>
                <w:szCs w:val="20"/>
                <w:lang w:val="uk-UA"/>
              </w:rPr>
            </w:pPr>
            <w:r w:rsidRPr="00280459">
              <w:rPr>
                <w:sz w:val="24"/>
                <w:szCs w:val="20"/>
                <w:lang w:val="uk-UA"/>
              </w:rPr>
              <w:t>Деревообробка та меблеве виробництво</w:t>
            </w:r>
          </w:p>
        </w:tc>
        <w:tc>
          <w:tcPr>
            <w:tcW w:w="2268" w:type="dxa"/>
          </w:tcPr>
          <w:p w:rsidR="00D61F0B" w:rsidRPr="00280459" w:rsidRDefault="00D61F0B" w:rsidP="004D1147">
            <w:pPr>
              <w:ind w:firstLine="0"/>
              <w:jc w:val="center"/>
              <w:rPr>
                <w:sz w:val="24"/>
                <w:szCs w:val="20"/>
                <w:lang w:val="uk-UA"/>
              </w:rPr>
            </w:pPr>
            <w:r w:rsidRPr="00280459">
              <w:rPr>
                <w:sz w:val="24"/>
                <w:szCs w:val="20"/>
                <w:lang w:val="uk-UA"/>
              </w:rPr>
              <w:t>5</w:t>
            </w:r>
          </w:p>
        </w:tc>
        <w:tc>
          <w:tcPr>
            <w:tcW w:w="3872" w:type="dxa"/>
          </w:tcPr>
          <w:p w:rsidR="00D61F0B" w:rsidRPr="00280459" w:rsidRDefault="00D61F0B" w:rsidP="004D1147">
            <w:pPr>
              <w:ind w:firstLine="0"/>
              <w:jc w:val="center"/>
              <w:rPr>
                <w:sz w:val="24"/>
                <w:szCs w:val="20"/>
                <w:lang w:val="uk-UA"/>
              </w:rPr>
            </w:pPr>
            <w:r w:rsidRPr="00280459">
              <w:rPr>
                <w:sz w:val="24"/>
                <w:szCs w:val="20"/>
                <w:lang w:val="uk-UA"/>
              </w:rPr>
              <w:t>Україна може стати лідером у виробництві меблів та дерев</w:t>
            </w:r>
            <w:r>
              <w:rPr>
                <w:sz w:val="24"/>
                <w:szCs w:val="20"/>
                <w:lang w:val="uk-UA"/>
              </w:rPr>
              <w:t>’</w:t>
            </w:r>
            <w:r w:rsidRPr="00280459">
              <w:rPr>
                <w:sz w:val="24"/>
                <w:szCs w:val="20"/>
                <w:lang w:val="uk-UA"/>
              </w:rPr>
              <w:t>яних виробів.</w:t>
            </w:r>
          </w:p>
        </w:tc>
      </w:tr>
      <w:tr w:rsidR="00D61F0B" w:rsidRPr="00280459" w:rsidTr="00D61F0B">
        <w:tc>
          <w:tcPr>
            <w:tcW w:w="3539" w:type="dxa"/>
          </w:tcPr>
          <w:p w:rsidR="00D61F0B" w:rsidRPr="00280459" w:rsidRDefault="00D61F0B" w:rsidP="004D1147">
            <w:pPr>
              <w:ind w:firstLine="0"/>
              <w:jc w:val="center"/>
              <w:rPr>
                <w:sz w:val="24"/>
                <w:szCs w:val="20"/>
                <w:lang w:val="uk-UA"/>
              </w:rPr>
            </w:pPr>
            <w:r w:rsidRPr="00280459">
              <w:rPr>
                <w:sz w:val="24"/>
                <w:szCs w:val="20"/>
                <w:lang w:val="uk-UA"/>
              </w:rPr>
              <w:t>Фармацевтика</w:t>
            </w:r>
          </w:p>
        </w:tc>
        <w:tc>
          <w:tcPr>
            <w:tcW w:w="2268" w:type="dxa"/>
          </w:tcPr>
          <w:p w:rsidR="00D61F0B" w:rsidRPr="00280459" w:rsidRDefault="00D61F0B" w:rsidP="004D1147">
            <w:pPr>
              <w:ind w:firstLine="0"/>
              <w:jc w:val="center"/>
              <w:rPr>
                <w:sz w:val="24"/>
                <w:szCs w:val="20"/>
                <w:lang w:val="uk-UA"/>
              </w:rPr>
            </w:pPr>
            <w:r w:rsidRPr="00280459">
              <w:rPr>
                <w:sz w:val="24"/>
                <w:szCs w:val="20"/>
                <w:lang w:val="uk-UA"/>
              </w:rPr>
              <w:t>19</w:t>
            </w:r>
          </w:p>
        </w:tc>
        <w:tc>
          <w:tcPr>
            <w:tcW w:w="3872" w:type="dxa"/>
          </w:tcPr>
          <w:p w:rsidR="00D61F0B" w:rsidRPr="00280459" w:rsidRDefault="00D61F0B" w:rsidP="004D1147">
            <w:pPr>
              <w:ind w:firstLine="0"/>
              <w:jc w:val="center"/>
              <w:rPr>
                <w:sz w:val="24"/>
                <w:szCs w:val="20"/>
                <w:lang w:val="uk-UA"/>
              </w:rPr>
            </w:pPr>
            <w:r w:rsidRPr="00280459">
              <w:rPr>
                <w:sz w:val="24"/>
                <w:szCs w:val="20"/>
                <w:lang w:val="uk-UA"/>
              </w:rPr>
              <w:t>Значний інвестиційний потенціал у фармацевтичній галузі.</w:t>
            </w:r>
          </w:p>
        </w:tc>
      </w:tr>
      <w:tr w:rsidR="00D61F0B" w:rsidRPr="00280459" w:rsidTr="00D61F0B">
        <w:tc>
          <w:tcPr>
            <w:tcW w:w="3539" w:type="dxa"/>
          </w:tcPr>
          <w:p w:rsidR="00D61F0B" w:rsidRPr="00280459" w:rsidRDefault="00D61F0B" w:rsidP="004D1147">
            <w:pPr>
              <w:ind w:firstLine="0"/>
              <w:jc w:val="center"/>
              <w:rPr>
                <w:sz w:val="24"/>
                <w:szCs w:val="20"/>
                <w:lang w:val="uk-UA"/>
              </w:rPr>
            </w:pPr>
            <w:r w:rsidRPr="00280459">
              <w:rPr>
                <w:sz w:val="24"/>
                <w:szCs w:val="20"/>
                <w:lang w:val="uk-UA"/>
              </w:rPr>
              <w:t>Інноваційні технології</w:t>
            </w:r>
          </w:p>
        </w:tc>
        <w:tc>
          <w:tcPr>
            <w:tcW w:w="2268" w:type="dxa"/>
          </w:tcPr>
          <w:p w:rsidR="00D61F0B" w:rsidRPr="00280459" w:rsidRDefault="00D61F0B" w:rsidP="004D1147">
            <w:pPr>
              <w:ind w:firstLine="0"/>
              <w:jc w:val="center"/>
              <w:rPr>
                <w:sz w:val="24"/>
                <w:szCs w:val="20"/>
                <w:lang w:val="uk-UA"/>
              </w:rPr>
            </w:pPr>
            <w:r w:rsidRPr="00280459">
              <w:rPr>
                <w:sz w:val="24"/>
                <w:szCs w:val="20"/>
                <w:lang w:val="uk-UA"/>
              </w:rPr>
              <w:t>11</w:t>
            </w:r>
          </w:p>
        </w:tc>
        <w:tc>
          <w:tcPr>
            <w:tcW w:w="3872" w:type="dxa"/>
          </w:tcPr>
          <w:p w:rsidR="00D61F0B" w:rsidRPr="00280459" w:rsidRDefault="00D61F0B" w:rsidP="004D1147">
            <w:pPr>
              <w:ind w:firstLine="0"/>
              <w:jc w:val="center"/>
              <w:rPr>
                <w:sz w:val="24"/>
                <w:szCs w:val="20"/>
                <w:lang w:val="uk-UA"/>
              </w:rPr>
            </w:pPr>
            <w:r w:rsidRPr="00280459">
              <w:rPr>
                <w:sz w:val="24"/>
                <w:szCs w:val="20"/>
                <w:lang w:val="uk-UA"/>
              </w:rPr>
              <w:t>Розвинений ІТ-сектор, що має потенціал для подальшого росту та розвитку нових технологій.</w:t>
            </w:r>
          </w:p>
        </w:tc>
      </w:tr>
    </w:tbl>
    <w:p w:rsidR="001D31F9" w:rsidRPr="00280459" w:rsidRDefault="00DB45D3" w:rsidP="00DB45D3">
      <w:pPr>
        <w:rPr>
          <w:sz w:val="24"/>
          <w:szCs w:val="20"/>
          <w:lang w:val="uk-UA"/>
        </w:rPr>
      </w:pPr>
      <w:r w:rsidRPr="00280459">
        <w:rPr>
          <w:sz w:val="24"/>
          <w:szCs w:val="20"/>
          <w:lang w:val="uk-UA"/>
        </w:rPr>
        <w:t>Д</w:t>
      </w:r>
      <w:r w:rsidR="001D31F9" w:rsidRPr="00280459">
        <w:rPr>
          <w:sz w:val="24"/>
          <w:szCs w:val="20"/>
          <w:lang w:val="uk-UA"/>
        </w:rPr>
        <w:t>жерело: складено автором</w:t>
      </w:r>
      <w:r w:rsidR="00D61F0B">
        <w:rPr>
          <w:sz w:val="24"/>
          <w:szCs w:val="20"/>
          <w:lang w:val="uk-UA"/>
        </w:rPr>
        <w:t xml:space="preserve"> на основі </w:t>
      </w:r>
      <w:r w:rsidR="00D61F0B" w:rsidRPr="00D61F0B">
        <w:rPr>
          <w:sz w:val="24"/>
          <w:szCs w:val="20"/>
          <w:lang w:val="uk-UA"/>
        </w:rPr>
        <w:t>[</w:t>
      </w:r>
      <w:r w:rsidR="00D61F0B">
        <w:rPr>
          <w:sz w:val="24"/>
          <w:szCs w:val="20"/>
          <w:lang w:val="uk-UA"/>
        </w:rPr>
        <w:t>30</w:t>
      </w:r>
      <w:r w:rsidR="00D61F0B" w:rsidRPr="00D61F0B">
        <w:rPr>
          <w:sz w:val="24"/>
          <w:szCs w:val="20"/>
          <w:lang w:val="uk-UA"/>
        </w:rPr>
        <w:t>]</w:t>
      </w:r>
    </w:p>
    <w:p w:rsidR="001D31F9" w:rsidRPr="00280459" w:rsidRDefault="001D31F9" w:rsidP="00A34022">
      <w:pPr>
        <w:rPr>
          <w:b/>
          <w:bCs/>
          <w:lang w:val="uk-UA"/>
        </w:rPr>
      </w:pPr>
    </w:p>
    <w:p w:rsidR="00A34022" w:rsidRPr="00280459" w:rsidRDefault="00C90952" w:rsidP="00A34022">
      <w:pPr>
        <w:rPr>
          <w:lang w:val="uk-UA"/>
        </w:rPr>
      </w:pPr>
      <w:r w:rsidRPr="00280459">
        <w:rPr>
          <w:lang w:val="uk-UA"/>
        </w:rPr>
        <w:t xml:space="preserve">Отже, </w:t>
      </w:r>
      <w:r w:rsidR="00556A66" w:rsidRPr="00280459">
        <w:rPr>
          <w:lang w:val="uk-UA"/>
        </w:rPr>
        <w:t xml:space="preserve">аналіз інвестиційної привабливості України показує, що країна має значний потенціал для приваблення інвестицій у різні сфери економіки. </w:t>
      </w:r>
      <w:r w:rsidR="00556A66" w:rsidRPr="00280459">
        <w:rPr>
          <w:lang w:val="uk-UA"/>
        </w:rPr>
        <w:lastRenderedPageBreak/>
        <w:t xml:space="preserve">Зазначені галузі, такі як оборонно-промисловий комплекс, металургія, енергетика, природні ресурси, агропромисловий комплекс, логістика, промислове виробництво, деревообробка, фармацевтика та інноваційні технології, привертають увагу як місцевих, так і міжнародних інвесторів. </w:t>
      </w:r>
      <w:r w:rsidR="00B11EEE" w:rsidRPr="00280459">
        <w:rPr>
          <w:lang w:val="uk-UA"/>
        </w:rPr>
        <w:t>Н</w:t>
      </w:r>
      <w:r w:rsidR="00A34022" w:rsidRPr="00280459">
        <w:rPr>
          <w:lang w:val="uk-UA"/>
        </w:rPr>
        <w:t>езважаючи на складну сучасну ситуацію, Україна виявляє стабільність та має значний потенціал для розвитку в різних секторах економіки. Інвестори можуть розглядати Україну як перспективний об</w:t>
      </w:r>
      <w:r w:rsidR="00733C18">
        <w:rPr>
          <w:lang w:val="uk-UA"/>
        </w:rPr>
        <w:t>’</w:t>
      </w:r>
      <w:r w:rsidR="00A34022" w:rsidRPr="00280459">
        <w:rPr>
          <w:lang w:val="uk-UA"/>
        </w:rPr>
        <w:t>єкт для інвестицій з урахуванням її потенціалу та ризиків.</w:t>
      </w:r>
    </w:p>
    <w:p w:rsidR="006F4627" w:rsidRPr="00280459" w:rsidRDefault="006F4627" w:rsidP="00AF4EEE">
      <w:pPr>
        <w:rPr>
          <w:lang w:val="uk-UA"/>
        </w:rPr>
      </w:pPr>
    </w:p>
    <w:p w:rsidR="00AF4EEE" w:rsidRPr="00280459" w:rsidRDefault="00AF4EEE" w:rsidP="00AF4EEE">
      <w:pPr>
        <w:rPr>
          <w:b/>
          <w:bCs/>
          <w:lang w:val="uk-UA"/>
        </w:rPr>
      </w:pPr>
      <w:r w:rsidRPr="00280459">
        <w:rPr>
          <w:b/>
          <w:bCs/>
          <w:lang w:val="uk-UA"/>
        </w:rPr>
        <w:t>2.2. Проблеми, які впливають на інвестиційну привабливість в Україні</w:t>
      </w:r>
    </w:p>
    <w:p w:rsidR="00950C3C" w:rsidRPr="00280459" w:rsidRDefault="00950C3C" w:rsidP="00AF4EEE">
      <w:pPr>
        <w:rPr>
          <w:lang w:val="uk-UA"/>
        </w:rPr>
      </w:pPr>
    </w:p>
    <w:p w:rsidR="00F13B88" w:rsidRPr="00280459" w:rsidRDefault="00F13B88" w:rsidP="00F13B88">
      <w:pPr>
        <w:ind w:firstLine="0"/>
        <w:rPr>
          <w:lang w:val="uk-UA"/>
        </w:rPr>
      </w:pPr>
    </w:p>
    <w:p w:rsidR="008052FA" w:rsidRPr="00280459" w:rsidRDefault="008052FA" w:rsidP="00DB129B">
      <w:pPr>
        <w:rPr>
          <w:lang w:val="uk-UA"/>
        </w:rPr>
      </w:pPr>
      <w:r w:rsidRPr="00280459">
        <w:rPr>
          <w:lang w:val="uk-UA"/>
        </w:rPr>
        <w:t>На основі проведеного дослідження можна виділити такі наявні проблеми</w:t>
      </w:r>
      <w:r w:rsidR="00012E9B" w:rsidRPr="00280459">
        <w:rPr>
          <w:lang w:val="uk-UA"/>
        </w:rPr>
        <w:t>, які створюють потенціал для зниження інвестиційної привабливості України:</w:t>
      </w:r>
    </w:p>
    <w:p w:rsidR="002C07EF" w:rsidRPr="00280459" w:rsidRDefault="000A11AB" w:rsidP="004C0657">
      <w:pPr>
        <w:pStyle w:val="a3"/>
        <w:numPr>
          <w:ilvl w:val="0"/>
          <w:numId w:val="5"/>
        </w:numPr>
        <w:ind w:left="0" w:firstLine="709"/>
        <w:rPr>
          <w:lang w:val="uk-UA"/>
        </w:rPr>
      </w:pPr>
      <w:r w:rsidRPr="00280459">
        <w:rPr>
          <w:lang w:val="uk-UA"/>
        </w:rPr>
        <w:t>к</w:t>
      </w:r>
      <w:r w:rsidR="002C07EF" w:rsidRPr="00280459">
        <w:rPr>
          <w:lang w:val="uk-UA"/>
        </w:rPr>
        <w:t>оливання показників ВВП та капітальних інвестицій свідчать про непостійний економічний розвиток, що може зменшувати впевненість інвесторів</w:t>
      </w:r>
      <w:r w:rsidRPr="00280459">
        <w:rPr>
          <w:lang w:val="uk-UA"/>
        </w:rPr>
        <w:t>;</w:t>
      </w:r>
    </w:p>
    <w:p w:rsidR="002C07EF" w:rsidRPr="00280459" w:rsidRDefault="000A11AB" w:rsidP="004C0657">
      <w:pPr>
        <w:pStyle w:val="a3"/>
        <w:numPr>
          <w:ilvl w:val="0"/>
          <w:numId w:val="5"/>
        </w:numPr>
        <w:ind w:left="0" w:firstLine="709"/>
        <w:rPr>
          <w:lang w:val="uk-UA"/>
        </w:rPr>
      </w:pPr>
      <w:r w:rsidRPr="00280459">
        <w:rPr>
          <w:lang w:val="uk-UA"/>
        </w:rPr>
        <w:t>к</w:t>
      </w:r>
      <w:r w:rsidR="002C07EF" w:rsidRPr="00280459">
        <w:rPr>
          <w:lang w:val="uk-UA"/>
        </w:rPr>
        <w:t>орупція, складнощі у бізнес-кліматі та нестабільність політичної ситуації можуть призводити до низького рівня довіри інвесторів</w:t>
      </w:r>
      <w:r w:rsidRPr="00280459">
        <w:rPr>
          <w:lang w:val="uk-UA"/>
        </w:rPr>
        <w:t>;</w:t>
      </w:r>
    </w:p>
    <w:p w:rsidR="002C07EF" w:rsidRPr="00280459" w:rsidRDefault="000A11AB" w:rsidP="004C0657">
      <w:pPr>
        <w:pStyle w:val="a3"/>
        <w:numPr>
          <w:ilvl w:val="0"/>
          <w:numId w:val="5"/>
        </w:numPr>
        <w:ind w:left="0" w:firstLine="709"/>
        <w:rPr>
          <w:lang w:val="uk-UA"/>
        </w:rPr>
      </w:pPr>
      <w:r w:rsidRPr="00280459">
        <w:rPr>
          <w:lang w:val="uk-UA"/>
        </w:rPr>
        <w:t>с</w:t>
      </w:r>
      <w:r w:rsidR="002C07EF" w:rsidRPr="00280459">
        <w:rPr>
          <w:lang w:val="uk-UA"/>
        </w:rPr>
        <w:t>кладність і тривалість процедур для здійснення бізнесу може знижувати інвестиційну привабливість країни</w:t>
      </w:r>
      <w:r w:rsidRPr="00280459">
        <w:rPr>
          <w:lang w:val="uk-UA"/>
        </w:rPr>
        <w:t>;</w:t>
      </w:r>
    </w:p>
    <w:p w:rsidR="002C07EF" w:rsidRPr="00280459" w:rsidRDefault="000A11AB" w:rsidP="004C0657">
      <w:pPr>
        <w:pStyle w:val="a3"/>
        <w:numPr>
          <w:ilvl w:val="0"/>
          <w:numId w:val="5"/>
        </w:numPr>
        <w:ind w:left="0" w:firstLine="709"/>
        <w:rPr>
          <w:lang w:val="uk-UA"/>
        </w:rPr>
      </w:pPr>
      <w:r w:rsidRPr="00280459">
        <w:rPr>
          <w:lang w:val="uk-UA"/>
        </w:rPr>
        <w:t>н</w:t>
      </w:r>
      <w:r w:rsidR="002C07EF" w:rsidRPr="00280459">
        <w:rPr>
          <w:lang w:val="uk-UA"/>
        </w:rPr>
        <w:t>едостатня розвиненість та стан інфраструктури може стати перешкодою для інвестиційного розвитку</w:t>
      </w:r>
      <w:r w:rsidRPr="00280459">
        <w:rPr>
          <w:lang w:val="uk-UA"/>
        </w:rPr>
        <w:t>;</w:t>
      </w:r>
    </w:p>
    <w:p w:rsidR="000A11AB" w:rsidRPr="00280459" w:rsidRDefault="000A11AB" w:rsidP="004C0657">
      <w:pPr>
        <w:pStyle w:val="a3"/>
        <w:numPr>
          <w:ilvl w:val="0"/>
          <w:numId w:val="5"/>
        </w:numPr>
        <w:ind w:left="0" w:firstLine="709"/>
        <w:rPr>
          <w:lang w:val="uk-UA"/>
        </w:rPr>
      </w:pPr>
      <w:r w:rsidRPr="00280459">
        <w:rPr>
          <w:lang w:val="uk-UA"/>
        </w:rPr>
        <w:t>в</w:t>
      </w:r>
      <w:r w:rsidR="002C07EF" w:rsidRPr="00280459">
        <w:rPr>
          <w:lang w:val="uk-UA"/>
        </w:rPr>
        <w:t>ідсутність ефективних стимулів та підтримки для інвесторів може призводити до відсутності інтересу до інвестування в Україні</w:t>
      </w:r>
      <w:r w:rsidRPr="00280459">
        <w:rPr>
          <w:lang w:val="uk-UA"/>
        </w:rPr>
        <w:t>;</w:t>
      </w:r>
    </w:p>
    <w:p w:rsidR="002C07EF" w:rsidRPr="00280459" w:rsidRDefault="002C07EF" w:rsidP="004C0657">
      <w:pPr>
        <w:pStyle w:val="a3"/>
        <w:numPr>
          <w:ilvl w:val="0"/>
          <w:numId w:val="5"/>
        </w:numPr>
        <w:ind w:left="0" w:firstLine="709"/>
        <w:rPr>
          <w:lang w:val="uk-UA"/>
        </w:rPr>
      </w:pPr>
      <w:r w:rsidRPr="00280459">
        <w:rPr>
          <w:lang w:val="uk-UA"/>
        </w:rPr>
        <w:lastRenderedPageBreak/>
        <w:t xml:space="preserve">повномасштабне вторгнення </w:t>
      </w:r>
      <w:r w:rsidR="000A11AB" w:rsidRPr="00280459">
        <w:rPr>
          <w:lang w:val="uk-UA"/>
        </w:rPr>
        <w:t>р</w:t>
      </w:r>
      <w:r w:rsidRPr="00280459">
        <w:rPr>
          <w:lang w:val="uk-UA"/>
        </w:rPr>
        <w:t>осії спричиняють політичну та економічну нестабільність, що зменшує довіру іноземних інвесторів та підвищує ризики</w:t>
      </w:r>
      <w:r w:rsidR="000A11AB" w:rsidRPr="00280459">
        <w:rPr>
          <w:lang w:val="uk-UA"/>
        </w:rPr>
        <w:t>;</w:t>
      </w:r>
    </w:p>
    <w:p w:rsidR="002C07EF" w:rsidRPr="00280459" w:rsidRDefault="00DB129B" w:rsidP="004C0657">
      <w:pPr>
        <w:pStyle w:val="a3"/>
        <w:numPr>
          <w:ilvl w:val="0"/>
          <w:numId w:val="5"/>
        </w:numPr>
        <w:ind w:left="0" w:firstLine="709"/>
        <w:rPr>
          <w:lang w:val="uk-UA"/>
        </w:rPr>
      </w:pPr>
      <w:r w:rsidRPr="00280459">
        <w:rPr>
          <w:lang w:val="uk-UA"/>
        </w:rPr>
        <w:t>с</w:t>
      </w:r>
      <w:r w:rsidR="002C07EF" w:rsidRPr="00280459">
        <w:rPr>
          <w:lang w:val="uk-UA"/>
        </w:rPr>
        <w:t>уттєве зменшення інвестицій з країн, таких як США, Кіпр, Нідерланди та Німеччина, свідчить про втрату довіри іноземних інвесторів через нестабільність та війну</w:t>
      </w:r>
      <w:r w:rsidRPr="00280459">
        <w:rPr>
          <w:lang w:val="uk-UA"/>
        </w:rPr>
        <w:t>;</w:t>
      </w:r>
    </w:p>
    <w:p w:rsidR="00DB129B" w:rsidRPr="00280459" w:rsidRDefault="00DB129B" w:rsidP="004C0657">
      <w:pPr>
        <w:pStyle w:val="a3"/>
        <w:numPr>
          <w:ilvl w:val="0"/>
          <w:numId w:val="5"/>
        </w:numPr>
        <w:ind w:left="0" w:firstLine="709"/>
        <w:rPr>
          <w:lang w:val="uk-UA"/>
        </w:rPr>
      </w:pPr>
      <w:r w:rsidRPr="00280459">
        <w:rPr>
          <w:lang w:val="uk-UA"/>
        </w:rPr>
        <w:t>з</w:t>
      </w:r>
      <w:r w:rsidR="002C07EF" w:rsidRPr="00280459">
        <w:rPr>
          <w:lang w:val="uk-UA"/>
        </w:rPr>
        <w:t>ниження інвестицій у промисловості та інші сектори свідчить про втрату інтересу інвесторів через зростання ризиків та невизначеності</w:t>
      </w:r>
      <w:r w:rsidRPr="00280459">
        <w:rPr>
          <w:lang w:val="uk-UA"/>
        </w:rPr>
        <w:t>;</w:t>
      </w:r>
    </w:p>
    <w:p w:rsidR="002C07EF" w:rsidRPr="00280459" w:rsidRDefault="00DB129B" w:rsidP="004C0657">
      <w:pPr>
        <w:pStyle w:val="a3"/>
        <w:numPr>
          <w:ilvl w:val="0"/>
          <w:numId w:val="5"/>
        </w:numPr>
        <w:ind w:left="0" w:firstLine="709"/>
        <w:rPr>
          <w:lang w:val="uk-UA"/>
        </w:rPr>
      </w:pPr>
      <w:r w:rsidRPr="00280459">
        <w:rPr>
          <w:lang w:val="uk-UA"/>
        </w:rPr>
        <w:t>з</w:t>
      </w:r>
      <w:r w:rsidR="002C07EF" w:rsidRPr="00280459">
        <w:rPr>
          <w:lang w:val="uk-UA"/>
        </w:rPr>
        <w:t>ниження індексу настроїв малого бізнесу до другого найнижчого показника за всю історію дослідження вказує на загальне незадоволення підприємців економічним середовищем, що відлякує потенційних інвесторів</w:t>
      </w:r>
      <w:r w:rsidRPr="00280459">
        <w:rPr>
          <w:lang w:val="uk-UA"/>
        </w:rPr>
        <w:t>;</w:t>
      </w:r>
    </w:p>
    <w:p w:rsidR="002C07EF" w:rsidRPr="00280459" w:rsidRDefault="00DB129B" w:rsidP="004C0657">
      <w:pPr>
        <w:pStyle w:val="a3"/>
        <w:numPr>
          <w:ilvl w:val="0"/>
          <w:numId w:val="5"/>
        </w:numPr>
        <w:ind w:left="0" w:firstLine="709"/>
        <w:rPr>
          <w:lang w:val="uk-UA"/>
        </w:rPr>
      </w:pPr>
      <w:r w:rsidRPr="00280459">
        <w:rPr>
          <w:lang w:val="uk-UA"/>
        </w:rPr>
        <w:t>з</w:t>
      </w:r>
      <w:r w:rsidR="002C07EF" w:rsidRPr="00280459">
        <w:rPr>
          <w:lang w:val="uk-UA"/>
        </w:rPr>
        <w:t>міни в законодавстві та регулятивному середовищі можуть бути непередбачуваними та негативно впливати на інвестиційний клімат, збільшуючи ризики для бізнесу</w:t>
      </w:r>
      <w:r w:rsidRPr="00280459">
        <w:rPr>
          <w:lang w:val="uk-UA"/>
        </w:rPr>
        <w:t>.</w:t>
      </w:r>
    </w:p>
    <w:p w:rsidR="00D20A70" w:rsidRPr="00280459" w:rsidRDefault="00AB43C7" w:rsidP="00D20A70">
      <w:pPr>
        <w:rPr>
          <w:lang w:val="uk-UA"/>
        </w:rPr>
      </w:pPr>
      <w:r w:rsidRPr="00280459">
        <w:rPr>
          <w:lang w:val="uk-UA"/>
        </w:rPr>
        <w:t>Нечипорук О</w:t>
      </w:r>
      <w:r w:rsidR="00D20A70" w:rsidRPr="00280459">
        <w:rPr>
          <w:lang w:val="uk-UA"/>
        </w:rPr>
        <w:t>.</w:t>
      </w:r>
      <w:r w:rsidRPr="00280459">
        <w:rPr>
          <w:lang w:val="uk-UA"/>
        </w:rPr>
        <w:t xml:space="preserve"> В</w:t>
      </w:r>
      <w:r w:rsidR="00D20A70" w:rsidRPr="00280459">
        <w:rPr>
          <w:lang w:val="uk-UA"/>
        </w:rPr>
        <w:t>.</w:t>
      </w:r>
      <w:r w:rsidRPr="00280459">
        <w:rPr>
          <w:lang w:val="uk-UA"/>
        </w:rPr>
        <w:t xml:space="preserve"> у своїй статті виділяє такі проблеми</w:t>
      </w:r>
      <w:r w:rsidR="00D20A70" w:rsidRPr="00280459">
        <w:rPr>
          <w:lang w:val="uk-UA"/>
        </w:rPr>
        <w:t>, які загрожують зниженню інвестиційної привабливості країни</w:t>
      </w:r>
      <w:r w:rsidRPr="00280459">
        <w:rPr>
          <w:lang w:val="uk-UA"/>
        </w:rPr>
        <w:t xml:space="preserve">: </w:t>
      </w:r>
    </w:p>
    <w:p w:rsidR="00AB43C7" w:rsidRPr="00280459" w:rsidRDefault="00D20A70" w:rsidP="004C0657">
      <w:pPr>
        <w:pStyle w:val="a3"/>
        <w:numPr>
          <w:ilvl w:val="0"/>
          <w:numId w:val="6"/>
        </w:numPr>
        <w:ind w:left="0" w:firstLine="709"/>
        <w:rPr>
          <w:lang w:val="uk-UA"/>
        </w:rPr>
      </w:pPr>
      <w:r w:rsidRPr="00280459">
        <w:rPr>
          <w:lang w:val="uk-UA"/>
        </w:rPr>
        <w:t>п</w:t>
      </w:r>
      <w:r w:rsidR="00AB43C7" w:rsidRPr="00280459">
        <w:rPr>
          <w:lang w:val="uk-UA"/>
        </w:rPr>
        <w:t>остійна загроза військової агресії з боку Росії створює серйозні труднощі для іноземних інвесторів</w:t>
      </w:r>
      <w:r w:rsidRPr="00280459">
        <w:rPr>
          <w:lang w:val="uk-UA"/>
        </w:rPr>
        <w:t>, а</w:t>
      </w:r>
      <w:r w:rsidR="00AB43C7" w:rsidRPr="00280459">
        <w:rPr>
          <w:lang w:val="uk-UA"/>
        </w:rPr>
        <w:t>ктивні бойові дії, масове переміщення населення та руйнування інфраструктури відлякують інвесторів та зменшують інвестиційну привабливість країни</w:t>
      </w:r>
      <w:r w:rsidRPr="00280459">
        <w:rPr>
          <w:lang w:val="uk-UA"/>
        </w:rPr>
        <w:t>;</w:t>
      </w:r>
    </w:p>
    <w:p w:rsidR="00AB43C7" w:rsidRPr="00280459" w:rsidRDefault="00D20A70" w:rsidP="004C0657">
      <w:pPr>
        <w:pStyle w:val="a3"/>
        <w:numPr>
          <w:ilvl w:val="0"/>
          <w:numId w:val="6"/>
        </w:numPr>
        <w:ind w:left="0" w:firstLine="709"/>
        <w:rPr>
          <w:lang w:val="uk-UA"/>
        </w:rPr>
      </w:pPr>
      <w:r w:rsidRPr="00280459">
        <w:rPr>
          <w:lang w:val="uk-UA"/>
        </w:rPr>
        <w:t>н</w:t>
      </w:r>
      <w:r w:rsidR="00AB43C7" w:rsidRPr="00280459">
        <w:rPr>
          <w:lang w:val="uk-UA"/>
        </w:rPr>
        <w:t>едосконала система захисту та гарантій іноземних інвестицій, а також корупційні ризики у владних структурах створюють невизначеність та ризики для інвесторів, що відлякує їх від вкладання капіталу в Україну</w:t>
      </w:r>
      <w:r w:rsidRPr="00280459">
        <w:rPr>
          <w:lang w:val="uk-UA"/>
        </w:rPr>
        <w:t>;</w:t>
      </w:r>
    </w:p>
    <w:p w:rsidR="00AB43C7" w:rsidRPr="00280459" w:rsidRDefault="00D20A70" w:rsidP="004C0657">
      <w:pPr>
        <w:pStyle w:val="a3"/>
        <w:numPr>
          <w:ilvl w:val="0"/>
          <w:numId w:val="6"/>
        </w:numPr>
        <w:ind w:left="0" w:firstLine="709"/>
        <w:rPr>
          <w:lang w:val="uk-UA"/>
        </w:rPr>
      </w:pPr>
      <w:r w:rsidRPr="00280459">
        <w:rPr>
          <w:lang w:val="uk-UA"/>
        </w:rPr>
        <w:t>н</w:t>
      </w:r>
      <w:r w:rsidR="00AB43C7" w:rsidRPr="00280459">
        <w:rPr>
          <w:lang w:val="uk-UA"/>
        </w:rPr>
        <w:t>едостатня ефективність правової системи, включаючи забезпечення інвестиційних процесів, систему банківських гарантій та негативну судову практику, створюють невизначеність та ризики для інвесторів</w:t>
      </w:r>
      <w:r w:rsidRPr="00280459">
        <w:rPr>
          <w:lang w:val="uk-UA"/>
        </w:rPr>
        <w:t>;</w:t>
      </w:r>
    </w:p>
    <w:p w:rsidR="00AB43C7" w:rsidRPr="00280459" w:rsidRDefault="00D20A70" w:rsidP="004C0657">
      <w:pPr>
        <w:pStyle w:val="a3"/>
        <w:numPr>
          <w:ilvl w:val="0"/>
          <w:numId w:val="6"/>
        </w:numPr>
        <w:ind w:left="0" w:firstLine="709"/>
        <w:rPr>
          <w:lang w:val="uk-UA"/>
        </w:rPr>
      </w:pPr>
      <w:r w:rsidRPr="00280459">
        <w:rPr>
          <w:lang w:val="uk-UA"/>
        </w:rPr>
        <w:lastRenderedPageBreak/>
        <w:t>в</w:t>
      </w:r>
      <w:r w:rsidR="00AB43C7" w:rsidRPr="00280459">
        <w:rPr>
          <w:lang w:val="uk-UA"/>
        </w:rPr>
        <w:t>ідсутність стабільності в політичній та економічній сферах також ускладнює інвестиційний клімат. Нестабільна політична ситуація та недостатн</w:t>
      </w:r>
      <w:r w:rsidR="002D6164" w:rsidRPr="00280459">
        <w:rPr>
          <w:lang w:val="uk-UA"/>
        </w:rPr>
        <w:t>ій</w:t>
      </w:r>
      <w:r w:rsidR="00AB43C7" w:rsidRPr="00280459">
        <w:rPr>
          <w:lang w:val="uk-UA"/>
        </w:rPr>
        <w:t xml:space="preserve"> економічн</w:t>
      </w:r>
      <w:r w:rsidR="002D6164" w:rsidRPr="00280459">
        <w:rPr>
          <w:lang w:val="uk-UA"/>
        </w:rPr>
        <w:t>ий</w:t>
      </w:r>
      <w:r w:rsidR="00AB43C7" w:rsidRPr="00280459">
        <w:rPr>
          <w:lang w:val="uk-UA"/>
        </w:rPr>
        <w:t xml:space="preserve"> розвит</w:t>
      </w:r>
      <w:r w:rsidR="002D6164" w:rsidRPr="00280459">
        <w:rPr>
          <w:lang w:val="uk-UA"/>
        </w:rPr>
        <w:t>ок</w:t>
      </w:r>
      <w:r w:rsidR="00AB43C7" w:rsidRPr="00280459">
        <w:rPr>
          <w:lang w:val="uk-UA"/>
        </w:rPr>
        <w:t xml:space="preserve"> країни створюють ризики для інвесторів та зменшують їхню довіру до майбутніх перспектив</w:t>
      </w:r>
      <w:r w:rsidRPr="00280459">
        <w:rPr>
          <w:lang w:val="uk-UA"/>
        </w:rPr>
        <w:t>;</w:t>
      </w:r>
    </w:p>
    <w:p w:rsidR="001543D3" w:rsidRPr="00280459" w:rsidRDefault="00D20A70" w:rsidP="004C0657">
      <w:pPr>
        <w:pStyle w:val="a3"/>
        <w:numPr>
          <w:ilvl w:val="0"/>
          <w:numId w:val="6"/>
        </w:numPr>
        <w:ind w:left="0" w:firstLine="709"/>
        <w:rPr>
          <w:lang w:val="uk-UA"/>
        </w:rPr>
      </w:pPr>
      <w:r w:rsidRPr="00280459">
        <w:rPr>
          <w:lang w:val="uk-UA"/>
        </w:rPr>
        <w:t>п</w:t>
      </w:r>
      <w:r w:rsidR="00AB43C7" w:rsidRPr="00280459">
        <w:rPr>
          <w:lang w:val="uk-UA"/>
        </w:rPr>
        <w:t>андемія COVID-19 призвела до значних економічних втрат та зміни в економічній ситуації країни. Це також впливає на інвестиційний клімат, збільшуючи невизначеність та ризики для інвесторів</w:t>
      </w:r>
      <w:r w:rsidR="0004454F" w:rsidRPr="00552011">
        <w:rPr>
          <w:lang w:val="uk-UA"/>
        </w:rPr>
        <w:t>[</w:t>
      </w:r>
      <w:r w:rsidR="0004454F">
        <w:rPr>
          <w:lang w:val="uk-UA"/>
        </w:rPr>
        <w:t>35</w:t>
      </w:r>
      <w:r w:rsidR="0004454F" w:rsidRPr="00552011">
        <w:rPr>
          <w:lang w:val="uk-UA"/>
        </w:rPr>
        <w:t>]</w:t>
      </w:r>
      <w:r w:rsidR="0004454F">
        <w:rPr>
          <w:lang w:val="uk-UA"/>
        </w:rPr>
        <w:t>.</w:t>
      </w:r>
    </w:p>
    <w:p w:rsidR="00AB43C7" w:rsidRPr="00280459" w:rsidRDefault="007B735C" w:rsidP="00111A18">
      <w:pPr>
        <w:rPr>
          <w:lang w:val="uk-UA"/>
        </w:rPr>
      </w:pPr>
      <w:r w:rsidRPr="00280459">
        <w:rPr>
          <w:lang w:val="uk-UA"/>
        </w:rPr>
        <w:t>Інвестиційна платформа AdvantageUkraine виділила також проблеми інвестиційної привабливості в Україні</w:t>
      </w:r>
      <w:r w:rsidR="00D20A70" w:rsidRPr="00280459">
        <w:rPr>
          <w:lang w:val="uk-UA"/>
        </w:rPr>
        <w:t>, крім вищезгаданих до них увійшли ще н</w:t>
      </w:r>
      <w:r w:rsidRPr="00280459">
        <w:rPr>
          <w:lang w:val="uk-UA"/>
        </w:rPr>
        <w:t>еобхідність системних реформ</w:t>
      </w:r>
      <w:r w:rsidR="00D20A70" w:rsidRPr="00280459">
        <w:rPr>
          <w:lang w:val="uk-UA"/>
        </w:rPr>
        <w:t>,н</w:t>
      </w:r>
      <w:r w:rsidRPr="00280459">
        <w:rPr>
          <w:lang w:val="uk-UA"/>
        </w:rPr>
        <w:t>езважаючи на певні позитивні аспекти, Україна все ще потребує системних реформ у таких сферах, як правоохоронна система, боротьба з корупцією та покращення інвестиційного клімату.Необхідно підвищити рівень гарантій та захисту для іноземних інвесторів, щоб залучити більше капіталу в економіку країни.Незважаючи на географічне розташування та транспортний потенціал України, інфраструктура потребує значної модернізації для покращення логістики та стимулювання економічного розвитку</w:t>
      </w:r>
      <w:r w:rsidR="00245C21" w:rsidRPr="00552011">
        <w:rPr>
          <w:lang w:val="uk-UA"/>
        </w:rPr>
        <w:t>[</w:t>
      </w:r>
      <w:r w:rsidR="00245C21">
        <w:rPr>
          <w:lang w:val="uk-UA"/>
        </w:rPr>
        <w:t>39</w:t>
      </w:r>
      <w:r w:rsidR="00245C21" w:rsidRPr="00552011">
        <w:rPr>
          <w:lang w:val="uk-UA"/>
        </w:rPr>
        <w:t>]</w:t>
      </w:r>
      <w:r w:rsidR="00245C21">
        <w:rPr>
          <w:lang w:val="uk-UA"/>
        </w:rPr>
        <w:t>.</w:t>
      </w:r>
    </w:p>
    <w:p w:rsidR="004567BB" w:rsidRPr="00280459" w:rsidRDefault="004567BB" w:rsidP="004567BB">
      <w:pPr>
        <w:rPr>
          <w:lang w:val="uk-UA"/>
        </w:rPr>
      </w:pPr>
      <w:r w:rsidRPr="00280459">
        <w:rPr>
          <w:lang w:val="uk-UA"/>
        </w:rPr>
        <w:t xml:space="preserve">Слід відзначити також </w:t>
      </w:r>
      <w:r w:rsidR="004E7E40" w:rsidRPr="00280459">
        <w:rPr>
          <w:lang w:val="uk-UA"/>
        </w:rPr>
        <w:t>і</w:t>
      </w:r>
      <w:r w:rsidRPr="00280459">
        <w:rPr>
          <w:lang w:val="uk-UA"/>
        </w:rPr>
        <w:t>ндекс ефективності логістики (LogisticsPerformanceIndex, LPI)</w:t>
      </w:r>
      <w:r w:rsidR="004E7E40" w:rsidRPr="00280459">
        <w:rPr>
          <w:lang w:val="uk-UA"/>
        </w:rPr>
        <w:t>, який</w:t>
      </w:r>
      <w:r w:rsidRPr="00280459">
        <w:rPr>
          <w:lang w:val="uk-UA"/>
        </w:rPr>
        <w:t xml:space="preserve"> грає ключову роль у визначенні інвестиційної привабливості країни та оцінці її потенціалу для розвитку бізнесу. </w:t>
      </w:r>
    </w:p>
    <w:p w:rsidR="00025BF5" w:rsidRPr="00280459" w:rsidRDefault="004567BB" w:rsidP="009E45A5">
      <w:pPr>
        <w:rPr>
          <w:lang w:val="uk-UA"/>
        </w:rPr>
      </w:pPr>
      <w:r w:rsidRPr="00280459">
        <w:rPr>
          <w:lang w:val="uk-UA"/>
        </w:rPr>
        <w:t>Високий рівень LPI свідчить про здатність країни ефективно конкурувати на міжнародних ринках. Це може привертати інвесторів, які шукають перспективні ринки для розширення свого бізнесу.Інвестори зазвичай уникають країн з поганими показниками логістики, так як це може призвести до збільшення ризиків затримок у поставках, втрати товарів чи збільшення витрат на транспортування. LPI допомагає інвесторам здійснювати об</w:t>
      </w:r>
      <w:r w:rsidR="00733C18">
        <w:rPr>
          <w:lang w:val="uk-UA"/>
        </w:rPr>
        <w:t>’</w:t>
      </w:r>
      <w:r w:rsidRPr="00280459">
        <w:rPr>
          <w:lang w:val="uk-UA"/>
        </w:rPr>
        <w:t>єктивну оцінку ризиків, пов</w:t>
      </w:r>
      <w:r w:rsidR="00733C18">
        <w:rPr>
          <w:lang w:val="uk-UA"/>
        </w:rPr>
        <w:t>’</w:t>
      </w:r>
      <w:r w:rsidRPr="00280459">
        <w:rPr>
          <w:lang w:val="uk-UA"/>
        </w:rPr>
        <w:t xml:space="preserve">язаних з логістичними процесами в країні.Високий рівень LPI </w:t>
      </w:r>
      <w:r w:rsidRPr="00280459">
        <w:rPr>
          <w:lang w:val="uk-UA"/>
        </w:rPr>
        <w:lastRenderedPageBreak/>
        <w:t>може сприяти розвитку міжнародної торгівлі та залученню іноземних інвесторів через полегшення та зменшення витрат на логістичні операції.Індекс ефективності логістики може служити інструментом для оцінки результатів реформ у сфері логістики та торгівлі, що призначені поліпшити інвестиційний клімат країни.</w:t>
      </w:r>
    </w:p>
    <w:p w:rsidR="00BF19F2" w:rsidRPr="00280459" w:rsidRDefault="00765375" w:rsidP="00FF45DA">
      <w:pPr>
        <w:rPr>
          <w:lang w:val="uk-UA"/>
        </w:rPr>
      </w:pPr>
      <w:r w:rsidRPr="00280459">
        <w:rPr>
          <w:lang w:val="uk-UA"/>
        </w:rPr>
        <w:t xml:space="preserve">Таблиця 2.7 – </w:t>
      </w:r>
      <w:r w:rsidR="00772485" w:rsidRPr="00280459">
        <w:rPr>
          <w:lang w:val="uk-UA"/>
        </w:rPr>
        <w:t>Індекс ефективності логістики України</w:t>
      </w:r>
    </w:p>
    <w:tbl>
      <w:tblPr>
        <w:tblStyle w:val="a4"/>
        <w:tblW w:w="0" w:type="auto"/>
        <w:tblLook w:val="04A0" w:firstRow="1" w:lastRow="0" w:firstColumn="1" w:lastColumn="0" w:noHBand="0" w:noVBand="1"/>
      </w:tblPr>
      <w:tblGrid>
        <w:gridCol w:w="4839"/>
        <w:gridCol w:w="4840"/>
      </w:tblGrid>
      <w:tr w:rsidR="00E52F15" w:rsidRPr="00280459" w:rsidTr="007D498A">
        <w:tc>
          <w:tcPr>
            <w:tcW w:w="4839" w:type="dxa"/>
            <w:vAlign w:val="center"/>
          </w:tcPr>
          <w:p w:rsidR="00E52F15" w:rsidRPr="00280459" w:rsidRDefault="00B31B06" w:rsidP="007D498A">
            <w:pPr>
              <w:ind w:firstLine="0"/>
              <w:jc w:val="center"/>
              <w:rPr>
                <w:sz w:val="24"/>
                <w:szCs w:val="20"/>
                <w:lang w:val="uk-UA"/>
              </w:rPr>
            </w:pPr>
            <w:r w:rsidRPr="00280459">
              <w:rPr>
                <w:sz w:val="24"/>
                <w:szCs w:val="20"/>
                <w:lang w:val="uk-UA"/>
              </w:rPr>
              <w:t>Індикатор</w:t>
            </w:r>
          </w:p>
        </w:tc>
        <w:tc>
          <w:tcPr>
            <w:tcW w:w="4840" w:type="dxa"/>
            <w:vAlign w:val="center"/>
          </w:tcPr>
          <w:p w:rsidR="00E52F15" w:rsidRPr="00280459" w:rsidRDefault="00B31B06" w:rsidP="007D498A">
            <w:pPr>
              <w:ind w:firstLine="0"/>
              <w:jc w:val="center"/>
              <w:rPr>
                <w:sz w:val="24"/>
                <w:szCs w:val="20"/>
                <w:lang w:val="uk-UA"/>
              </w:rPr>
            </w:pPr>
            <w:r w:rsidRPr="00280459">
              <w:rPr>
                <w:sz w:val="24"/>
                <w:szCs w:val="20"/>
                <w:lang w:val="uk-UA"/>
              </w:rPr>
              <w:t>Місце в рейтингу серед 139 країн</w:t>
            </w:r>
          </w:p>
        </w:tc>
      </w:tr>
      <w:tr w:rsidR="00E52F15" w:rsidRPr="00280459" w:rsidTr="007D498A">
        <w:tc>
          <w:tcPr>
            <w:tcW w:w="4839" w:type="dxa"/>
            <w:vAlign w:val="center"/>
          </w:tcPr>
          <w:p w:rsidR="00E52F15" w:rsidRPr="00280459" w:rsidRDefault="00E52F15" w:rsidP="007D498A">
            <w:pPr>
              <w:ind w:firstLine="0"/>
              <w:jc w:val="center"/>
              <w:rPr>
                <w:sz w:val="24"/>
                <w:szCs w:val="20"/>
                <w:lang w:val="uk-UA"/>
              </w:rPr>
            </w:pPr>
            <w:r w:rsidRPr="00280459">
              <w:rPr>
                <w:sz w:val="24"/>
                <w:szCs w:val="20"/>
                <w:lang w:val="uk-UA"/>
              </w:rPr>
              <w:t>Рейтинг LPI</w:t>
            </w:r>
          </w:p>
        </w:tc>
        <w:tc>
          <w:tcPr>
            <w:tcW w:w="4840" w:type="dxa"/>
            <w:vAlign w:val="center"/>
          </w:tcPr>
          <w:p w:rsidR="00E52F15" w:rsidRPr="00280459" w:rsidRDefault="00C85C78" w:rsidP="007D498A">
            <w:pPr>
              <w:ind w:firstLine="0"/>
              <w:jc w:val="center"/>
              <w:rPr>
                <w:sz w:val="24"/>
                <w:szCs w:val="20"/>
                <w:lang w:val="uk-UA"/>
              </w:rPr>
            </w:pPr>
            <w:r w:rsidRPr="00280459">
              <w:rPr>
                <w:sz w:val="24"/>
                <w:szCs w:val="20"/>
                <w:lang w:val="uk-UA"/>
              </w:rPr>
              <w:t>79</w:t>
            </w:r>
          </w:p>
        </w:tc>
      </w:tr>
      <w:tr w:rsidR="00E52F15" w:rsidRPr="00280459" w:rsidTr="007D498A">
        <w:tc>
          <w:tcPr>
            <w:tcW w:w="4839" w:type="dxa"/>
            <w:vAlign w:val="center"/>
          </w:tcPr>
          <w:p w:rsidR="00E52F15" w:rsidRPr="00280459" w:rsidRDefault="00C85C78" w:rsidP="007D498A">
            <w:pPr>
              <w:ind w:firstLine="0"/>
              <w:jc w:val="center"/>
              <w:rPr>
                <w:sz w:val="24"/>
                <w:szCs w:val="20"/>
                <w:lang w:val="uk-UA"/>
              </w:rPr>
            </w:pPr>
            <w:r w:rsidRPr="00280459">
              <w:rPr>
                <w:sz w:val="24"/>
                <w:szCs w:val="20"/>
                <w:lang w:val="uk-UA"/>
              </w:rPr>
              <w:t>Митний ранг</w:t>
            </w:r>
          </w:p>
        </w:tc>
        <w:tc>
          <w:tcPr>
            <w:tcW w:w="4840" w:type="dxa"/>
            <w:vAlign w:val="center"/>
          </w:tcPr>
          <w:p w:rsidR="00E52F15" w:rsidRPr="00280459" w:rsidRDefault="00C85C78" w:rsidP="007D498A">
            <w:pPr>
              <w:ind w:firstLine="0"/>
              <w:jc w:val="center"/>
              <w:rPr>
                <w:sz w:val="24"/>
                <w:szCs w:val="20"/>
                <w:lang w:val="uk-UA"/>
              </w:rPr>
            </w:pPr>
            <w:r w:rsidRPr="00280459">
              <w:rPr>
                <w:sz w:val="24"/>
                <w:szCs w:val="20"/>
                <w:lang w:val="uk-UA"/>
              </w:rPr>
              <w:t>90</w:t>
            </w:r>
          </w:p>
        </w:tc>
      </w:tr>
      <w:tr w:rsidR="00E52F15" w:rsidRPr="00280459" w:rsidTr="007D498A">
        <w:tc>
          <w:tcPr>
            <w:tcW w:w="4839" w:type="dxa"/>
            <w:vAlign w:val="center"/>
          </w:tcPr>
          <w:p w:rsidR="00E52F15" w:rsidRPr="00280459" w:rsidRDefault="00C85C78" w:rsidP="007D498A">
            <w:pPr>
              <w:ind w:firstLine="0"/>
              <w:jc w:val="center"/>
              <w:rPr>
                <w:sz w:val="24"/>
                <w:szCs w:val="20"/>
                <w:lang w:val="uk-UA"/>
              </w:rPr>
            </w:pPr>
            <w:r w:rsidRPr="00280459">
              <w:rPr>
                <w:sz w:val="24"/>
                <w:szCs w:val="20"/>
                <w:lang w:val="uk-UA"/>
              </w:rPr>
              <w:t>Ранг інфраструктури</w:t>
            </w:r>
          </w:p>
        </w:tc>
        <w:tc>
          <w:tcPr>
            <w:tcW w:w="4840" w:type="dxa"/>
            <w:vAlign w:val="center"/>
          </w:tcPr>
          <w:p w:rsidR="00E52F15" w:rsidRPr="00280459" w:rsidRDefault="00C85C78" w:rsidP="007D498A">
            <w:pPr>
              <w:ind w:firstLine="0"/>
              <w:jc w:val="center"/>
              <w:rPr>
                <w:sz w:val="24"/>
                <w:szCs w:val="20"/>
                <w:lang w:val="uk-UA"/>
              </w:rPr>
            </w:pPr>
            <w:r w:rsidRPr="00280459">
              <w:rPr>
                <w:sz w:val="24"/>
                <w:szCs w:val="20"/>
                <w:lang w:val="uk-UA"/>
              </w:rPr>
              <w:t>89</w:t>
            </w:r>
          </w:p>
        </w:tc>
      </w:tr>
      <w:tr w:rsidR="00E52F15" w:rsidRPr="00280459" w:rsidTr="007D498A">
        <w:tc>
          <w:tcPr>
            <w:tcW w:w="4839" w:type="dxa"/>
            <w:vAlign w:val="center"/>
          </w:tcPr>
          <w:p w:rsidR="00E52F15" w:rsidRPr="00280459" w:rsidRDefault="00C85C78" w:rsidP="007D498A">
            <w:pPr>
              <w:ind w:firstLine="0"/>
              <w:jc w:val="center"/>
              <w:rPr>
                <w:sz w:val="24"/>
                <w:szCs w:val="20"/>
                <w:lang w:val="uk-UA"/>
              </w:rPr>
            </w:pPr>
            <w:r w:rsidRPr="00280459">
              <w:rPr>
                <w:sz w:val="24"/>
                <w:szCs w:val="20"/>
                <w:lang w:val="uk-UA"/>
              </w:rPr>
              <w:t>Міжнародні відправлення</w:t>
            </w:r>
          </w:p>
        </w:tc>
        <w:tc>
          <w:tcPr>
            <w:tcW w:w="4840" w:type="dxa"/>
            <w:vAlign w:val="center"/>
          </w:tcPr>
          <w:p w:rsidR="00E52F15" w:rsidRPr="00280459" w:rsidRDefault="00C85C78" w:rsidP="007D498A">
            <w:pPr>
              <w:ind w:firstLine="0"/>
              <w:jc w:val="center"/>
              <w:rPr>
                <w:sz w:val="24"/>
                <w:szCs w:val="20"/>
                <w:lang w:val="uk-UA"/>
              </w:rPr>
            </w:pPr>
            <w:r w:rsidRPr="00280459">
              <w:rPr>
                <w:sz w:val="24"/>
                <w:szCs w:val="20"/>
                <w:lang w:val="uk-UA"/>
              </w:rPr>
              <w:t>75</w:t>
            </w:r>
          </w:p>
        </w:tc>
      </w:tr>
      <w:tr w:rsidR="00E52F15" w:rsidRPr="00280459" w:rsidTr="007D498A">
        <w:tc>
          <w:tcPr>
            <w:tcW w:w="4839" w:type="dxa"/>
            <w:vAlign w:val="center"/>
          </w:tcPr>
          <w:p w:rsidR="00E52F15" w:rsidRPr="00280459" w:rsidRDefault="00C85C78" w:rsidP="007D498A">
            <w:pPr>
              <w:ind w:firstLine="0"/>
              <w:jc w:val="center"/>
              <w:rPr>
                <w:sz w:val="24"/>
                <w:szCs w:val="20"/>
                <w:lang w:val="uk-UA"/>
              </w:rPr>
            </w:pPr>
            <w:r w:rsidRPr="00280459">
              <w:rPr>
                <w:sz w:val="24"/>
                <w:szCs w:val="20"/>
                <w:lang w:val="uk-UA"/>
              </w:rPr>
              <w:t>Логістична компетентність</w:t>
            </w:r>
          </w:p>
        </w:tc>
        <w:tc>
          <w:tcPr>
            <w:tcW w:w="4840" w:type="dxa"/>
            <w:vAlign w:val="center"/>
          </w:tcPr>
          <w:p w:rsidR="00E52F15" w:rsidRPr="00280459" w:rsidRDefault="00C85C78" w:rsidP="007D498A">
            <w:pPr>
              <w:ind w:firstLine="0"/>
              <w:jc w:val="center"/>
              <w:rPr>
                <w:sz w:val="24"/>
                <w:szCs w:val="20"/>
                <w:lang w:val="uk-UA"/>
              </w:rPr>
            </w:pPr>
            <w:r w:rsidRPr="00280459">
              <w:rPr>
                <w:sz w:val="24"/>
                <w:szCs w:val="20"/>
                <w:lang w:val="uk-UA"/>
              </w:rPr>
              <w:t>92</w:t>
            </w:r>
          </w:p>
        </w:tc>
      </w:tr>
      <w:tr w:rsidR="00C85C78" w:rsidRPr="00280459" w:rsidTr="007D498A">
        <w:tc>
          <w:tcPr>
            <w:tcW w:w="4839" w:type="dxa"/>
            <w:vAlign w:val="center"/>
          </w:tcPr>
          <w:p w:rsidR="00C85C78" w:rsidRPr="00280459" w:rsidRDefault="00C85C78" w:rsidP="007D498A">
            <w:pPr>
              <w:ind w:firstLine="0"/>
              <w:jc w:val="center"/>
              <w:rPr>
                <w:sz w:val="24"/>
                <w:szCs w:val="20"/>
                <w:lang w:val="uk-UA"/>
              </w:rPr>
            </w:pPr>
            <w:r w:rsidRPr="00280459">
              <w:rPr>
                <w:sz w:val="24"/>
                <w:szCs w:val="20"/>
                <w:lang w:val="uk-UA"/>
              </w:rPr>
              <w:t>Відстеження</w:t>
            </w:r>
          </w:p>
        </w:tc>
        <w:tc>
          <w:tcPr>
            <w:tcW w:w="4840" w:type="dxa"/>
            <w:vAlign w:val="center"/>
          </w:tcPr>
          <w:p w:rsidR="00C85C78" w:rsidRPr="00280459" w:rsidRDefault="00C85C78" w:rsidP="007D498A">
            <w:pPr>
              <w:ind w:firstLine="0"/>
              <w:jc w:val="center"/>
              <w:rPr>
                <w:sz w:val="24"/>
                <w:szCs w:val="20"/>
                <w:lang w:val="uk-UA"/>
              </w:rPr>
            </w:pPr>
            <w:r w:rsidRPr="00280459">
              <w:rPr>
                <w:sz w:val="24"/>
                <w:szCs w:val="20"/>
                <w:lang w:val="uk-UA"/>
              </w:rPr>
              <w:t>94</w:t>
            </w:r>
          </w:p>
        </w:tc>
      </w:tr>
      <w:tr w:rsidR="00C85C78" w:rsidRPr="00280459" w:rsidTr="007D498A">
        <w:tc>
          <w:tcPr>
            <w:tcW w:w="4839" w:type="dxa"/>
            <w:vAlign w:val="center"/>
          </w:tcPr>
          <w:p w:rsidR="00C85C78" w:rsidRPr="00280459" w:rsidRDefault="00B5385E" w:rsidP="007D498A">
            <w:pPr>
              <w:ind w:firstLine="0"/>
              <w:jc w:val="center"/>
              <w:rPr>
                <w:sz w:val="24"/>
                <w:szCs w:val="20"/>
                <w:lang w:val="uk-UA"/>
              </w:rPr>
            </w:pPr>
            <w:r w:rsidRPr="00280459">
              <w:rPr>
                <w:sz w:val="24"/>
                <w:szCs w:val="20"/>
                <w:lang w:val="uk-UA"/>
              </w:rPr>
              <w:t>Ранг своєчасності</w:t>
            </w:r>
          </w:p>
        </w:tc>
        <w:tc>
          <w:tcPr>
            <w:tcW w:w="4840" w:type="dxa"/>
            <w:vAlign w:val="center"/>
          </w:tcPr>
          <w:p w:rsidR="00C85C78" w:rsidRPr="00280459" w:rsidRDefault="00480119" w:rsidP="007D498A">
            <w:pPr>
              <w:ind w:firstLine="0"/>
              <w:jc w:val="center"/>
              <w:rPr>
                <w:sz w:val="24"/>
                <w:szCs w:val="20"/>
                <w:lang w:val="uk-UA"/>
              </w:rPr>
            </w:pPr>
            <w:r w:rsidRPr="00280459">
              <w:rPr>
                <w:sz w:val="24"/>
                <w:szCs w:val="20"/>
                <w:lang w:val="uk-UA"/>
              </w:rPr>
              <w:t>76</w:t>
            </w:r>
          </w:p>
        </w:tc>
      </w:tr>
    </w:tbl>
    <w:p w:rsidR="00772485" w:rsidRPr="00280459" w:rsidRDefault="00241B8C" w:rsidP="00FF45DA">
      <w:pPr>
        <w:rPr>
          <w:sz w:val="24"/>
          <w:szCs w:val="20"/>
          <w:lang w:val="uk-UA"/>
        </w:rPr>
      </w:pPr>
      <w:r w:rsidRPr="00280459">
        <w:rPr>
          <w:sz w:val="24"/>
          <w:szCs w:val="20"/>
          <w:lang w:val="uk-UA"/>
        </w:rPr>
        <w:t>Джерело: складено автором</w:t>
      </w:r>
      <w:r w:rsidR="00245C21">
        <w:rPr>
          <w:sz w:val="24"/>
          <w:szCs w:val="20"/>
          <w:lang w:val="uk-UA"/>
        </w:rPr>
        <w:t xml:space="preserve"> на основі </w:t>
      </w:r>
      <w:r w:rsidR="00245C21" w:rsidRPr="00245C21">
        <w:rPr>
          <w:sz w:val="24"/>
          <w:szCs w:val="20"/>
          <w:lang w:val="uk-UA"/>
        </w:rPr>
        <w:t>[</w:t>
      </w:r>
      <w:r w:rsidR="00245C21">
        <w:rPr>
          <w:sz w:val="24"/>
          <w:szCs w:val="20"/>
          <w:lang w:val="uk-UA"/>
        </w:rPr>
        <w:t>53</w:t>
      </w:r>
      <w:r w:rsidR="00245C21" w:rsidRPr="00245C21">
        <w:rPr>
          <w:sz w:val="24"/>
          <w:szCs w:val="20"/>
          <w:lang w:val="uk-UA"/>
        </w:rPr>
        <w:t>]</w:t>
      </w:r>
    </w:p>
    <w:p w:rsidR="00950C3C" w:rsidRPr="00280459" w:rsidRDefault="00950C3C" w:rsidP="00AF4EEE">
      <w:pPr>
        <w:rPr>
          <w:lang w:val="uk-UA"/>
        </w:rPr>
      </w:pPr>
    </w:p>
    <w:p w:rsidR="006C3C57" w:rsidRPr="00280459" w:rsidRDefault="006C3C57" w:rsidP="006C3C57">
      <w:pPr>
        <w:rPr>
          <w:lang w:val="uk-UA"/>
        </w:rPr>
      </w:pPr>
      <w:r w:rsidRPr="00280459">
        <w:rPr>
          <w:lang w:val="uk-UA"/>
        </w:rPr>
        <w:t xml:space="preserve">На основі даних </w:t>
      </w:r>
      <w:r w:rsidR="001E3D71" w:rsidRPr="00280459">
        <w:rPr>
          <w:lang w:val="uk-UA"/>
        </w:rPr>
        <w:t>і</w:t>
      </w:r>
      <w:r w:rsidRPr="00280459">
        <w:rPr>
          <w:lang w:val="uk-UA"/>
        </w:rPr>
        <w:t>ндексу ефективності логістики (LPI) Всесвітнього банку, Україна займає досить середнє положення в рейтингу серед 139 країн, з рейтингом LPI на рівні 79. Незважаючи на деякі позитивні показники, такі як висока логістична компетентність, а також ефективність відстеження та своєчасності, країна зазнає викликів у сферах митного регулювання та інфраструктури.</w:t>
      </w:r>
    </w:p>
    <w:p w:rsidR="006C3C57" w:rsidRPr="00280459" w:rsidRDefault="006C3C57" w:rsidP="006C3C57">
      <w:pPr>
        <w:rPr>
          <w:lang w:val="uk-UA"/>
        </w:rPr>
      </w:pPr>
      <w:r w:rsidRPr="00280459">
        <w:rPr>
          <w:lang w:val="uk-UA"/>
        </w:rPr>
        <w:t>Митний ранг та ранг інфраструктури України показують, що існують проблеми в цих сферах, які можуть впливати на інвестиційну привабливість країни. Відсутність ефективної митної системи може призвести до затримок у торговельних операціях та збільшення витрат на логістику, що може зменшити інтерес інвесторів. Також, недостатня розвиненість інфраструктури може стати перешкодою для розвитку бізнесу та інвестицій.</w:t>
      </w:r>
    </w:p>
    <w:p w:rsidR="006C3C57" w:rsidRPr="00280459" w:rsidRDefault="006C3C57" w:rsidP="006C3C57">
      <w:pPr>
        <w:rPr>
          <w:lang w:val="uk-UA"/>
        </w:rPr>
      </w:pPr>
      <w:r w:rsidRPr="00280459">
        <w:rPr>
          <w:lang w:val="uk-UA"/>
        </w:rPr>
        <w:t xml:space="preserve">Однак, наявність високих показників у сферах логістичної компетентності, відстеження та своєчасності свідчить про потенційні можливості для поліпшення ситуації. Реформи в митній сфері та інвестиції в </w:t>
      </w:r>
      <w:r w:rsidRPr="00280459">
        <w:rPr>
          <w:lang w:val="uk-UA"/>
        </w:rPr>
        <w:lastRenderedPageBreak/>
        <w:t>інфраструктуру можуть покращити інвестиційний клімат України та зробити її більш привабливою для іноземних інвесторів.</w:t>
      </w:r>
    </w:p>
    <w:p w:rsidR="00583BA4" w:rsidRPr="00280459" w:rsidRDefault="006C3C57" w:rsidP="00583BA4">
      <w:pPr>
        <w:rPr>
          <w:lang w:val="uk-UA"/>
        </w:rPr>
      </w:pPr>
      <w:r w:rsidRPr="00280459">
        <w:rPr>
          <w:lang w:val="uk-UA"/>
        </w:rPr>
        <w:t xml:space="preserve">Отже, </w:t>
      </w:r>
      <w:r w:rsidR="00583BA4" w:rsidRPr="00280459">
        <w:rPr>
          <w:lang w:val="uk-UA"/>
        </w:rPr>
        <w:t>Україна стикається з рядом серйозних проблем, які негативно впливають на її інвестиційну привабливість. Політична нестабільність та корупція залишаються серйозними перешкодами для іноземних інвесторів, які шукають надійне та прозоре бізнес-середовище. Нестабільна ситуація у законодавстві, високий рівень бюрократії та відсутність розвиненої фінансової системи ускладнюють процес ведення бізнесу та зменшують привабливість країни для інвесторів. Брак інфраструктурних розваг, таких як транспортна та енергетична мережі, також утруднює розвиток бізнесу та збільшує витрати на його здійснення.</w:t>
      </w:r>
    </w:p>
    <w:p w:rsidR="00583BA4" w:rsidRPr="00280459" w:rsidRDefault="00583BA4" w:rsidP="00583BA4">
      <w:pPr>
        <w:rPr>
          <w:lang w:val="uk-UA"/>
        </w:rPr>
      </w:pPr>
      <w:r w:rsidRPr="00280459">
        <w:rPr>
          <w:lang w:val="uk-UA"/>
        </w:rPr>
        <w:t>Проте, важливо відзначити, що Україна також має позитивні аспекти, такі як потенційно великий внутрішній ринок, наявність кваліфікованої робочої сили та високий рівень технологічного розвитку у деяких секторах. Для того</w:t>
      </w:r>
      <w:r w:rsidR="00A80B59">
        <w:rPr>
          <w:lang w:val="uk-UA"/>
        </w:rPr>
        <w:t>,</w:t>
      </w:r>
      <w:r w:rsidRPr="00280459">
        <w:rPr>
          <w:lang w:val="uk-UA"/>
        </w:rPr>
        <w:t xml:space="preserve"> щоб зробити Україну більш привабливою для інвесторів, необхідно проводити комплексні реформи, спрямовані на боротьбу з корупцією, поліпшення бізнес-середовища, створення стабільної та прозорої законодавчої бази, а також розвиток інфраструктури. </w:t>
      </w:r>
    </w:p>
    <w:p w:rsidR="00950C3C" w:rsidRPr="00280459" w:rsidRDefault="00950C3C" w:rsidP="00AF4EEE">
      <w:pPr>
        <w:rPr>
          <w:b/>
          <w:bCs/>
          <w:lang w:val="uk-UA"/>
        </w:rPr>
      </w:pPr>
    </w:p>
    <w:p w:rsidR="00AF4EEE" w:rsidRPr="00280459" w:rsidRDefault="00AF4EEE" w:rsidP="00AF4EEE">
      <w:pPr>
        <w:rPr>
          <w:b/>
          <w:bCs/>
          <w:lang w:val="uk-UA"/>
        </w:rPr>
      </w:pPr>
      <w:r w:rsidRPr="00280459">
        <w:rPr>
          <w:b/>
          <w:bCs/>
          <w:lang w:val="uk-UA"/>
        </w:rPr>
        <w:t>Висновки до 2 розділу</w:t>
      </w:r>
    </w:p>
    <w:p w:rsidR="006E3799" w:rsidRPr="00280459" w:rsidRDefault="006E3799" w:rsidP="00AF4EEE">
      <w:pPr>
        <w:rPr>
          <w:b/>
          <w:bCs/>
          <w:lang w:val="uk-UA"/>
        </w:rPr>
      </w:pPr>
    </w:p>
    <w:p w:rsidR="00B871B8" w:rsidRPr="00280459" w:rsidRDefault="00B871B8" w:rsidP="00AF4EEE">
      <w:pPr>
        <w:rPr>
          <w:b/>
          <w:bCs/>
          <w:lang w:val="uk-UA"/>
        </w:rPr>
      </w:pPr>
    </w:p>
    <w:p w:rsidR="00B871B8" w:rsidRPr="00280459" w:rsidRDefault="008E357F" w:rsidP="00B871B8">
      <w:pPr>
        <w:rPr>
          <w:lang w:val="uk-UA"/>
        </w:rPr>
      </w:pPr>
      <w:r w:rsidRPr="00280459">
        <w:rPr>
          <w:lang w:val="uk-UA"/>
        </w:rPr>
        <w:t>Проведено</w:t>
      </w:r>
      <w:r w:rsidR="00B871B8" w:rsidRPr="00280459">
        <w:rPr>
          <w:lang w:val="uk-UA"/>
        </w:rPr>
        <w:t xml:space="preserve"> аналіз інвестиційної привабливості України та вия</w:t>
      </w:r>
      <w:r w:rsidRPr="00280459">
        <w:rPr>
          <w:lang w:val="uk-UA"/>
        </w:rPr>
        <w:t>влено</w:t>
      </w:r>
      <w:r w:rsidR="00B871B8" w:rsidRPr="00280459">
        <w:rPr>
          <w:lang w:val="uk-UA"/>
        </w:rPr>
        <w:t xml:space="preserve"> ряд проблем, які суттєво впливають на інвестиційний клімат країни. Згідно з проведеним дослідженням, Україна зіткнулася зі складними викликами, такими як політична нестабільність, корупція, непередбачуваність законодавства, високий рівень бюрократії та недостатня розвиненість інфраструктури. Ці </w:t>
      </w:r>
      <w:r w:rsidR="00B871B8" w:rsidRPr="00280459">
        <w:rPr>
          <w:lang w:val="uk-UA"/>
        </w:rPr>
        <w:lastRenderedPageBreak/>
        <w:t>проблеми створюють невизначеність для інвесторів та зменшують привабливість України для інвестицій.</w:t>
      </w:r>
    </w:p>
    <w:p w:rsidR="00B871B8" w:rsidRPr="00280459" w:rsidRDefault="00B871B8" w:rsidP="00B871B8">
      <w:pPr>
        <w:rPr>
          <w:lang w:val="uk-UA"/>
        </w:rPr>
      </w:pPr>
      <w:r w:rsidRPr="00280459">
        <w:rPr>
          <w:lang w:val="uk-UA"/>
        </w:rPr>
        <w:t>Незважаючи на це, важливо відзначити, що Україна має певні позитивні аспекти, такі як наявність потенційно великого внутрішнього ринку, кваліфікована робоча сила та високий рівень технологічного розвитку у деяких секторах. Ці позитивні чинники можуть стати основою для подальшого розвитку та стимулювання інвестиційної діяльності в країні.</w:t>
      </w:r>
    </w:p>
    <w:p w:rsidR="006E3799" w:rsidRPr="00280459" w:rsidRDefault="00B871B8" w:rsidP="00B871B8">
      <w:pPr>
        <w:rPr>
          <w:lang w:val="uk-UA"/>
        </w:rPr>
      </w:pPr>
      <w:r w:rsidRPr="00280459">
        <w:rPr>
          <w:lang w:val="uk-UA"/>
        </w:rPr>
        <w:t>Загальна концепція вказує на необхідність проведення комплексних реформ та прийняття заходів для поліпшення інвестиційного клімату в Україні. Подолання зазначених проблем і розвиток сприятливого середовища для бізнесу та інвестицій можуть сприяти залученню більшого обсягу іноземних інвестицій та сприяти сталому економічному зростанню країни.</w:t>
      </w:r>
    </w:p>
    <w:p w:rsidR="00B871B8" w:rsidRPr="00280459" w:rsidRDefault="00B871B8">
      <w:pPr>
        <w:rPr>
          <w:lang w:val="uk-UA"/>
        </w:rPr>
      </w:pPr>
      <w:r w:rsidRPr="00280459">
        <w:rPr>
          <w:lang w:val="uk-UA"/>
        </w:rPr>
        <w:br w:type="page"/>
      </w:r>
    </w:p>
    <w:p w:rsidR="00641621" w:rsidRPr="00280459" w:rsidRDefault="00641621" w:rsidP="00B820BF">
      <w:pPr>
        <w:jc w:val="center"/>
        <w:rPr>
          <w:b/>
          <w:bCs/>
          <w:lang w:val="uk-UA"/>
        </w:rPr>
      </w:pPr>
      <w:r w:rsidRPr="00280459">
        <w:rPr>
          <w:b/>
          <w:bCs/>
          <w:lang w:val="uk-UA"/>
        </w:rPr>
        <w:lastRenderedPageBreak/>
        <w:t>РОЗДІЛ 3. СТРАТЕГІЇ ПІДВИЩЕННЯ МІЖНАРОДНОЇ ІНВЕСТИЦІЙНОЇ ПРИВАБЛИВОСТІ</w:t>
      </w:r>
    </w:p>
    <w:p w:rsidR="00B820BF" w:rsidRPr="00280459" w:rsidRDefault="00B820BF" w:rsidP="00641621">
      <w:pPr>
        <w:rPr>
          <w:b/>
          <w:bCs/>
          <w:lang w:val="uk-UA"/>
        </w:rPr>
      </w:pPr>
    </w:p>
    <w:p w:rsidR="00B820BF" w:rsidRPr="00280459" w:rsidRDefault="00B820BF" w:rsidP="00641621">
      <w:pPr>
        <w:rPr>
          <w:b/>
          <w:bCs/>
          <w:lang w:val="uk-UA"/>
        </w:rPr>
      </w:pPr>
    </w:p>
    <w:p w:rsidR="00641621" w:rsidRPr="00280459" w:rsidRDefault="00641621" w:rsidP="00641621">
      <w:pPr>
        <w:rPr>
          <w:b/>
          <w:bCs/>
          <w:lang w:val="uk-UA"/>
        </w:rPr>
      </w:pPr>
      <w:r w:rsidRPr="00280459">
        <w:rPr>
          <w:b/>
          <w:bCs/>
          <w:lang w:val="uk-UA"/>
        </w:rPr>
        <w:t xml:space="preserve">3.1. Перспективи удосконалення міжнародної інвестиційної привабливості України </w:t>
      </w:r>
    </w:p>
    <w:p w:rsidR="001F4726" w:rsidRPr="00280459" w:rsidRDefault="001F4726" w:rsidP="00641621">
      <w:pPr>
        <w:rPr>
          <w:lang w:val="uk-UA"/>
        </w:rPr>
      </w:pPr>
    </w:p>
    <w:p w:rsidR="00B820BF" w:rsidRPr="00280459" w:rsidRDefault="00B820BF" w:rsidP="00641621">
      <w:pPr>
        <w:rPr>
          <w:lang w:val="uk-UA"/>
        </w:rPr>
      </w:pPr>
    </w:p>
    <w:p w:rsidR="001F4726" w:rsidRPr="00280459" w:rsidRDefault="003A263F" w:rsidP="00641621">
      <w:pPr>
        <w:rPr>
          <w:lang w:val="uk-UA"/>
        </w:rPr>
      </w:pPr>
      <w:r w:rsidRPr="00280459">
        <w:rPr>
          <w:lang w:val="uk-UA"/>
        </w:rPr>
        <w:t xml:space="preserve">Україна перебуває на шляху становлення сучасної економіки, а ключовим чинником успішного її розвитку є привабливість для міжнародних інвесторів. Ці зусилля здійснюються у контексті стратегічної мети </w:t>
      </w:r>
      <w:r w:rsidR="00FF5D5D" w:rsidRPr="00280459">
        <w:rPr>
          <w:lang w:val="uk-UA"/>
        </w:rPr>
        <w:t>–</w:t>
      </w:r>
      <w:r w:rsidRPr="00280459">
        <w:rPr>
          <w:lang w:val="uk-UA"/>
        </w:rPr>
        <w:t xml:space="preserve"> залучення іноземних інвестицій для стимулювання економічного зростання та розвитку країни.</w:t>
      </w:r>
    </w:p>
    <w:p w:rsidR="001F4726" w:rsidRPr="00280459" w:rsidRDefault="002C4E81" w:rsidP="00641621">
      <w:pPr>
        <w:rPr>
          <w:lang w:val="uk-UA"/>
        </w:rPr>
      </w:pPr>
      <w:r w:rsidRPr="00280459">
        <w:rPr>
          <w:lang w:val="uk-UA"/>
        </w:rPr>
        <w:t>SWOT-аналіз інвестиційної привабливості України може допомогти визначити перспективи удосконалення міжнародної інвестиційної привабливості країни</w:t>
      </w:r>
      <w:r w:rsidR="00131975" w:rsidRPr="00280459">
        <w:rPr>
          <w:lang w:val="uk-UA"/>
        </w:rPr>
        <w:t xml:space="preserve"> (додаток Б).</w:t>
      </w:r>
    </w:p>
    <w:p w:rsidR="00131975" w:rsidRPr="00280459" w:rsidRDefault="00131975" w:rsidP="00880090">
      <w:pPr>
        <w:rPr>
          <w:lang w:val="uk-UA"/>
        </w:rPr>
      </w:pPr>
      <w:r w:rsidRPr="00280459">
        <w:rPr>
          <w:lang w:val="uk-UA"/>
        </w:rPr>
        <w:t>Для того</w:t>
      </w:r>
      <w:r w:rsidR="00A80B59">
        <w:rPr>
          <w:lang w:val="uk-UA"/>
        </w:rPr>
        <w:t>,</w:t>
      </w:r>
      <w:r w:rsidRPr="00280459">
        <w:rPr>
          <w:lang w:val="uk-UA"/>
        </w:rPr>
        <w:t xml:space="preserve"> щоб розвинути свої сильні сторони потрібно</w:t>
      </w:r>
      <w:r w:rsidR="00304E37" w:rsidRPr="00280459">
        <w:rPr>
          <w:lang w:val="uk-UA"/>
        </w:rPr>
        <w:t xml:space="preserve"> вжити наступних заходів</w:t>
      </w:r>
      <w:r w:rsidRPr="00280459">
        <w:rPr>
          <w:lang w:val="uk-UA"/>
        </w:rPr>
        <w:t>: Уряд може спрямовувати зусилля на створення прозорих та стабільних умов для інвесторів, включаючи удосконалення законодавства, зменшення бюрократії та корупції, а також забезпечення захисту прав власності.Заохочення розвитку та підтримка українських стартапів через створення спеціальних програм, грантів та пільг для молодих підприємців може збільшити їхню привабливість для інвесторів.</w:t>
      </w:r>
    </w:p>
    <w:p w:rsidR="00131975" w:rsidRPr="00280459" w:rsidRDefault="00131975" w:rsidP="00880090">
      <w:pPr>
        <w:rPr>
          <w:lang w:val="uk-UA"/>
        </w:rPr>
      </w:pPr>
      <w:r w:rsidRPr="00280459">
        <w:rPr>
          <w:lang w:val="uk-UA"/>
        </w:rPr>
        <w:t>Продовження просування українських можливостей на міжнародному ринку може привернути більше уваги та інвестицій з інших країн.Інвестиції в розвиток транспортн</w:t>
      </w:r>
      <w:r w:rsidR="00D80623">
        <w:rPr>
          <w:lang w:val="uk-UA"/>
        </w:rPr>
        <w:t>ої</w:t>
      </w:r>
      <w:r w:rsidRPr="00280459">
        <w:rPr>
          <w:lang w:val="uk-UA"/>
        </w:rPr>
        <w:t xml:space="preserve"> та логістичн</w:t>
      </w:r>
      <w:r w:rsidR="00D80623">
        <w:rPr>
          <w:lang w:val="uk-UA"/>
        </w:rPr>
        <w:t>ої</w:t>
      </w:r>
      <w:r w:rsidRPr="00280459">
        <w:rPr>
          <w:lang w:val="uk-UA"/>
        </w:rPr>
        <w:t xml:space="preserve"> інфраструктур</w:t>
      </w:r>
      <w:r w:rsidR="00D80623">
        <w:rPr>
          <w:lang w:val="uk-UA"/>
        </w:rPr>
        <w:t>и</w:t>
      </w:r>
      <w:r w:rsidRPr="00280459">
        <w:rPr>
          <w:lang w:val="uk-UA"/>
        </w:rPr>
        <w:t xml:space="preserve"> можуть підвищити привабливість країни для інвесторів, спрощуючи процес ведення бізнесу.Підтримка розвитку сільського господарства та агробізнесу через </w:t>
      </w:r>
      <w:r w:rsidRPr="00280459">
        <w:rPr>
          <w:lang w:val="uk-UA"/>
        </w:rPr>
        <w:lastRenderedPageBreak/>
        <w:t>інвестиції може сприяти зростанню цього сектору та забезпечити додаткові можливості для інвесторів.Здійснення інвестицій у видобуток та переробку природних ресурсів може сприяти їхньому ефективному використанню та збільшити привабливість країни для інвесторів.Інвестиції у освіту та підготовку кваліфікованої робочої сили можуть підвищити конкурентоспроможність країни та зробити її більш привабливою для інвестицій.Створення спеціальних економічних зон з пільговими умовами для інвесторів може збільшити їхній інтерес до вкладення коштів у економіку країни.</w:t>
      </w:r>
    </w:p>
    <w:p w:rsidR="00131975" w:rsidRPr="00280459" w:rsidRDefault="00131975" w:rsidP="00880090">
      <w:pPr>
        <w:rPr>
          <w:lang w:val="uk-UA"/>
        </w:rPr>
      </w:pPr>
      <w:r w:rsidRPr="00280459">
        <w:rPr>
          <w:lang w:val="uk-UA"/>
        </w:rPr>
        <w:t>На даному етапі існують такі можливості для усунення слабких сторін: Уряд може впроваджувати реформи, спрямовані на зменшення політичних та економічних коливань, що сприяє недовірі інвесторів.Запровадження ефективних механізмів контролю за корупцією та покарання винних може покращити інвестиційний клімат та збільшити довіру до уряду.Уряд може спрощувати процедури реєстрації бізнесу, отримання дозволів та оптимізувати податкову систему для зменшення бюрократії та стимулювання розвитку бізнесу.</w:t>
      </w:r>
    </w:p>
    <w:p w:rsidR="00131975" w:rsidRPr="00280459" w:rsidRDefault="00131975" w:rsidP="00880090">
      <w:pPr>
        <w:rPr>
          <w:lang w:val="uk-UA"/>
        </w:rPr>
      </w:pPr>
      <w:r w:rsidRPr="00280459">
        <w:rPr>
          <w:lang w:val="uk-UA"/>
        </w:rPr>
        <w:t>Запровадження заходів для покращення індексу настроїв бізнесу, таких як сприяння інноваціям, підтримка малих та середніх підприємств та зменшення адміністративних тягарів, може підвищити інвестиційну привабливість.Уряд може впроваджувати механізми для підвищення прозорості в урядових рішеннях та процесах, що допоможе збільшити довіру інвесторів.Інвестиції у модернізацію дорожньої та енергетичної інфраструктури можуть покращити умови для бізнесу та збільшити інвестиційну привабливість.Уряд може здійснювати цільові інвестиції в розвиток менш розвинених регіонів та інфраструктури, що сприятиме вирівнюванню рівнів розвитку та зростанню інвестиційної привабливості країни.</w:t>
      </w:r>
    </w:p>
    <w:p w:rsidR="00D105E6" w:rsidRPr="00280459" w:rsidRDefault="00D105E6" w:rsidP="00B84B88">
      <w:pPr>
        <w:rPr>
          <w:lang w:val="uk-UA"/>
        </w:rPr>
      </w:pPr>
      <w:r w:rsidRPr="00280459">
        <w:rPr>
          <w:lang w:val="uk-UA"/>
        </w:rPr>
        <w:lastRenderedPageBreak/>
        <w:t xml:space="preserve">Наступним чином можна використати наявні можливості: </w:t>
      </w:r>
      <w:r w:rsidR="0094750C" w:rsidRPr="00280459">
        <w:rPr>
          <w:lang w:val="uk-UA"/>
        </w:rPr>
        <w:t>п</w:t>
      </w:r>
      <w:r w:rsidRPr="00280459">
        <w:rPr>
          <w:lang w:val="uk-UA"/>
        </w:rPr>
        <w:t>родовження реформ для поліпшення інвестиційного клімату може включати подальше спрощення процедур для бізнесу, підвищення прозорості та боротьбу з корупцією.Інвестиції в розвиток інфраструктури, зокрема доріг, енергетики та телекомунікацій, можуть підвищити привабливість країни для інвесторів та підтримати перспективні галузі</w:t>
      </w:r>
      <w:r w:rsidR="00B84B88" w:rsidRPr="00280459">
        <w:rPr>
          <w:lang w:val="uk-UA"/>
        </w:rPr>
        <w:t xml:space="preserve">. </w:t>
      </w:r>
      <w:r w:rsidRPr="00280459">
        <w:rPr>
          <w:lang w:val="uk-UA"/>
        </w:rPr>
        <w:t>Уряд може надавати підтримку та стимули для розвитку перспективних галузей, які привертають інвесторів, таких як інформаційні технології, зелена енергетика та інші.</w:t>
      </w:r>
    </w:p>
    <w:p w:rsidR="00D105E6" w:rsidRPr="00280459" w:rsidRDefault="00D105E6" w:rsidP="00B84B88">
      <w:pPr>
        <w:rPr>
          <w:lang w:val="uk-UA"/>
        </w:rPr>
      </w:pPr>
      <w:r w:rsidRPr="00280459">
        <w:rPr>
          <w:lang w:val="uk-UA"/>
        </w:rPr>
        <w:t>Подальше підвищення ефективності адміністративних та податкових процедур може зменшити бюрократію та сприяти розвитку бізнесу.Залучення до нових міжнародних торговельних угод може відкрити нові ринки для українських товарів та послуг та збільшити експортний потенціал.Інвестиції в розвиток туризму можуть привернути додаткові інвестиції та створити нові робочі місця, що підвищить інвестиційну привабливість країни.</w:t>
      </w:r>
    </w:p>
    <w:p w:rsidR="00BA57FD" w:rsidRPr="00280459" w:rsidRDefault="00BA57FD" w:rsidP="00B84B88">
      <w:pPr>
        <w:rPr>
          <w:lang w:val="uk-UA"/>
        </w:rPr>
      </w:pPr>
      <w:r w:rsidRPr="00280459">
        <w:rPr>
          <w:lang w:val="uk-UA"/>
        </w:rPr>
        <w:t>Одними із способів запобігання загрозам слід розглянути</w:t>
      </w:r>
      <w:r w:rsidR="009A39C3" w:rsidRPr="00280459">
        <w:rPr>
          <w:lang w:val="uk-UA"/>
        </w:rPr>
        <w:t xml:space="preserve"> те, що</w:t>
      </w:r>
      <w:r w:rsidRPr="00280459">
        <w:rPr>
          <w:lang w:val="uk-UA"/>
        </w:rPr>
        <w:t xml:space="preserve"> Уряд може активно працювати над збереженням мирного стану та врегулюванням конфліктів для забезпечення безпеки інвесторів.Уряд може розвивати стратегії стабілізації економічних коливань та сприяти створенню прозорих умов для інвесторів.Розвиток різних галузей економіки може зменшити вплив негативних факторів на окремі сектори та збільшити стійкість до економічної нестабільності.</w:t>
      </w:r>
    </w:p>
    <w:p w:rsidR="00BA57FD" w:rsidRPr="00280459" w:rsidRDefault="00BA57FD" w:rsidP="00B84B88">
      <w:pPr>
        <w:rPr>
          <w:lang w:val="uk-UA"/>
        </w:rPr>
      </w:pPr>
      <w:r w:rsidRPr="00280459">
        <w:rPr>
          <w:lang w:val="uk-UA"/>
        </w:rPr>
        <w:t>Уряд може впроваджувати заходи для адаптації галузей, що постраждали від кліматичних змін, а також сприяти розвитку зеленої економіки. Уряд може вживати заходів для попередження фінансових криз та забезпечення стабільності макроекономічної ситуації.Подальше спрощення адміністративних процедур та зменшення бюрократичних бар</w:t>
      </w:r>
      <w:r w:rsidR="00733C18">
        <w:rPr>
          <w:lang w:val="uk-UA"/>
        </w:rPr>
        <w:t>’</w:t>
      </w:r>
      <w:r w:rsidRPr="00280459">
        <w:rPr>
          <w:lang w:val="uk-UA"/>
        </w:rPr>
        <w:t xml:space="preserve">єрів може збільшити інвестиційну активність.Уряд може сприяти здоровій конкуренції на ринку через </w:t>
      </w:r>
      <w:r w:rsidRPr="00280459">
        <w:rPr>
          <w:lang w:val="uk-UA"/>
        </w:rPr>
        <w:lastRenderedPageBreak/>
        <w:t>антимонопольні закони та заходи для підтримки малих та середніх підприємств.Уряд може вживати заходів для захисту від кібератак та сприяти розвитку технологій, що сприяють безпеці.</w:t>
      </w:r>
    </w:p>
    <w:p w:rsidR="008969B8" w:rsidRPr="00280459" w:rsidRDefault="008969B8" w:rsidP="00EA662B">
      <w:pPr>
        <w:rPr>
          <w:lang w:val="uk-UA"/>
        </w:rPr>
      </w:pPr>
      <w:r w:rsidRPr="00280459">
        <w:rPr>
          <w:lang w:val="uk-UA"/>
        </w:rPr>
        <w:t>За даними Європейської Бізнес Асоціації одними із прогнозів бізнесу у контексті підвищення інвестиційної привабливості на 2024 є наступні фактори (додаток В):</w:t>
      </w:r>
    </w:p>
    <w:p w:rsidR="00F340E6" w:rsidRPr="00280459" w:rsidRDefault="00F340E6" w:rsidP="004C0657">
      <w:pPr>
        <w:numPr>
          <w:ilvl w:val="0"/>
          <w:numId w:val="7"/>
        </w:numPr>
        <w:ind w:left="0" w:firstLine="709"/>
        <w:rPr>
          <w:lang w:val="uk-UA"/>
        </w:rPr>
      </w:pPr>
      <w:r w:rsidRPr="00280459">
        <w:rPr>
          <w:lang w:val="uk-UA"/>
        </w:rPr>
        <w:t>Продовження боротьби з корупцією та впровадження ефективних заходів, таких як створення спеціалізованих антикорупційних органів та зміцнення механізмів контролю, може підвищити довіру інвесторів до українського ринку.</w:t>
      </w:r>
    </w:p>
    <w:p w:rsidR="00F340E6" w:rsidRPr="00280459" w:rsidRDefault="00F340E6" w:rsidP="004C0657">
      <w:pPr>
        <w:numPr>
          <w:ilvl w:val="0"/>
          <w:numId w:val="7"/>
        </w:numPr>
        <w:ind w:left="0" w:firstLine="709"/>
        <w:rPr>
          <w:lang w:val="uk-UA"/>
        </w:rPr>
      </w:pPr>
      <w:r w:rsidRPr="00280459">
        <w:rPr>
          <w:lang w:val="uk-UA"/>
        </w:rPr>
        <w:t>Проведення судової реформи для забезпечення незалежності та ефективності судової системи може покращити умови для бізнесу та збільшити інвестиційну привабливість країни.</w:t>
      </w:r>
    </w:p>
    <w:p w:rsidR="00F340E6" w:rsidRPr="00280459" w:rsidRDefault="00F340E6" w:rsidP="004C0657">
      <w:pPr>
        <w:numPr>
          <w:ilvl w:val="0"/>
          <w:numId w:val="7"/>
        </w:numPr>
        <w:ind w:left="0" w:firstLine="709"/>
        <w:rPr>
          <w:lang w:val="uk-UA"/>
        </w:rPr>
      </w:pPr>
      <w:r w:rsidRPr="00280459">
        <w:rPr>
          <w:lang w:val="uk-UA"/>
        </w:rPr>
        <w:t>Забезпечення верховенства права та захист прав інвесторів може створити стабільне та прозоре правове середовище для бізнесу.</w:t>
      </w:r>
    </w:p>
    <w:p w:rsidR="00F340E6" w:rsidRPr="00280459" w:rsidRDefault="00F340E6" w:rsidP="004C0657">
      <w:pPr>
        <w:numPr>
          <w:ilvl w:val="0"/>
          <w:numId w:val="7"/>
        </w:numPr>
        <w:ind w:left="0" w:firstLine="709"/>
        <w:rPr>
          <w:lang w:val="uk-UA"/>
        </w:rPr>
      </w:pPr>
      <w:r w:rsidRPr="00280459">
        <w:rPr>
          <w:lang w:val="uk-UA"/>
        </w:rPr>
        <w:t>Подальше забезпечення макроекономічної стабільності, зокрема через розумне фінансове управління та стабільні курси валют, може зберегти довіру інвесторів до української економіки.</w:t>
      </w:r>
    </w:p>
    <w:p w:rsidR="00F340E6" w:rsidRPr="00280459" w:rsidRDefault="00F340E6" w:rsidP="004C0657">
      <w:pPr>
        <w:numPr>
          <w:ilvl w:val="0"/>
          <w:numId w:val="7"/>
        </w:numPr>
        <w:ind w:left="0" w:firstLine="709"/>
        <w:rPr>
          <w:lang w:val="uk-UA"/>
        </w:rPr>
      </w:pPr>
      <w:r w:rsidRPr="00280459">
        <w:rPr>
          <w:lang w:val="uk-UA"/>
        </w:rPr>
        <w:t>Підтримка соціальних ініціатив може позитивно позначитися на іміджі країни та підвищити інвестиційну привабливість, показуючи відповідальність бізнесу перед суспільством.</w:t>
      </w:r>
    </w:p>
    <w:p w:rsidR="00F340E6" w:rsidRPr="00280459" w:rsidRDefault="00F340E6" w:rsidP="004C0657">
      <w:pPr>
        <w:numPr>
          <w:ilvl w:val="0"/>
          <w:numId w:val="7"/>
        </w:numPr>
        <w:ind w:left="0" w:firstLine="709"/>
        <w:rPr>
          <w:lang w:val="uk-UA"/>
        </w:rPr>
      </w:pPr>
      <w:r w:rsidRPr="00280459">
        <w:rPr>
          <w:lang w:val="uk-UA"/>
        </w:rPr>
        <w:t>Впровадження реформ, які вже «перезріли», таких як ефективна боротьба з корупцією та судова реформа, може значно підвищити довіру інвесторів та покращити інвестиційну привабливість України</w:t>
      </w:r>
      <w:r w:rsidR="004E6DC6" w:rsidRPr="00552011">
        <w:rPr>
          <w:lang w:val="uk-UA"/>
        </w:rPr>
        <w:t>[</w:t>
      </w:r>
      <w:r w:rsidR="00B674E6">
        <w:rPr>
          <w:lang w:val="uk-UA"/>
        </w:rPr>
        <w:t>6</w:t>
      </w:r>
      <w:r w:rsidR="004E6DC6" w:rsidRPr="00552011">
        <w:rPr>
          <w:lang w:val="uk-UA"/>
        </w:rPr>
        <w:t>]</w:t>
      </w:r>
      <w:r w:rsidR="004E6DC6">
        <w:rPr>
          <w:lang w:val="uk-UA"/>
        </w:rPr>
        <w:t>.</w:t>
      </w:r>
    </w:p>
    <w:p w:rsidR="003D22D3" w:rsidRPr="00280459" w:rsidRDefault="003D22D3" w:rsidP="005F3878">
      <w:pPr>
        <w:rPr>
          <w:lang w:val="uk-UA"/>
        </w:rPr>
      </w:pPr>
      <w:r w:rsidRPr="00280459">
        <w:rPr>
          <w:lang w:val="uk-UA"/>
        </w:rPr>
        <w:t xml:space="preserve">Для сталого росту інвестиційної привабливості України у майбутньому, необхідно реалізувати не лише швидкі реформи, але й довготривалі стратегічні ініціативи. </w:t>
      </w:r>
      <w:r w:rsidR="00852741" w:rsidRPr="00280459">
        <w:rPr>
          <w:lang w:val="uk-UA"/>
        </w:rPr>
        <w:t>К</w:t>
      </w:r>
      <w:r w:rsidRPr="00280459">
        <w:rPr>
          <w:lang w:val="uk-UA"/>
        </w:rPr>
        <w:t>роки, які можуть сприяти такому розвитку</w:t>
      </w:r>
      <w:r w:rsidR="00852741" w:rsidRPr="00280459">
        <w:rPr>
          <w:lang w:val="uk-UA"/>
        </w:rPr>
        <w:t xml:space="preserve"> показано у додатку Д.</w:t>
      </w:r>
    </w:p>
    <w:p w:rsidR="003D22D3" w:rsidRPr="00280459" w:rsidRDefault="003D22D3" w:rsidP="005F3878">
      <w:pPr>
        <w:rPr>
          <w:lang w:val="uk-UA"/>
        </w:rPr>
      </w:pPr>
      <w:r w:rsidRPr="00280459">
        <w:rPr>
          <w:lang w:val="uk-UA"/>
        </w:rPr>
        <w:lastRenderedPageBreak/>
        <w:t>Імплементація цих кроків потребуватиме співпраці уряду, бізнес-спільноти, міжнародних організацій та цивільного суспільства, з метою створення стійкого і надійного інвестиційного клімату, який допоміг би зберегти та підвищити конкурентоспроможність української економіки на довгу перспективу.</w:t>
      </w:r>
    </w:p>
    <w:p w:rsidR="000718BB" w:rsidRPr="00280459" w:rsidRDefault="000718BB" w:rsidP="005F3878">
      <w:pPr>
        <w:rPr>
          <w:lang w:val="uk-UA"/>
        </w:rPr>
      </w:pPr>
      <w:r w:rsidRPr="00280459">
        <w:rPr>
          <w:lang w:val="uk-UA"/>
        </w:rPr>
        <w:t xml:space="preserve">На основі інвестиційної карти сформованої Європейською Бізнес Асоціацією та GlobalBusinessforUkraine, спільно з UkraineInvest виділено такі перспективи для подальшого удосконалення міжнародної інвестиційної привабливості України (додаток Г): </w:t>
      </w:r>
      <w:r w:rsidR="00C3296D" w:rsidRPr="00280459">
        <w:rPr>
          <w:lang w:val="uk-UA"/>
        </w:rPr>
        <w:t>з</w:t>
      </w:r>
      <w:r w:rsidRPr="00280459">
        <w:rPr>
          <w:lang w:val="uk-UA"/>
        </w:rPr>
        <w:t>алучення нових регіонів та муніципалітетів для розміщення проєктів на Інвестиційній карті, що дозволить розподілити інвестиційний потенціал більш рівномірно по всій країні.Залучення інвестицій у різні галузі економіки, що сприятиме диверсифікації економіки та зростанню конкурентоспроможності</w:t>
      </w:r>
      <w:r w:rsidR="00C3296D" w:rsidRPr="00280459">
        <w:rPr>
          <w:lang w:val="uk-UA"/>
        </w:rPr>
        <w:t xml:space="preserve">. </w:t>
      </w:r>
      <w:r w:rsidRPr="00280459">
        <w:rPr>
          <w:lang w:val="uk-UA"/>
        </w:rPr>
        <w:t>Посилення маркетингових заходів для просування Інвестиційної карти та збільшення зацікавленості потенційних інвесторів у проєктах</w:t>
      </w:r>
      <w:r w:rsidR="004E6DC6" w:rsidRPr="00552011">
        <w:rPr>
          <w:lang w:val="uk-UA"/>
        </w:rPr>
        <w:t>[</w:t>
      </w:r>
      <w:r w:rsidR="004E6DC6">
        <w:rPr>
          <w:lang w:val="uk-UA"/>
        </w:rPr>
        <w:t>18</w:t>
      </w:r>
      <w:r w:rsidR="004E6DC6" w:rsidRPr="00552011">
        <w:rPr>
          <w:lang w:val="uk-UA"/>
        </w:rPr>
        <w:t>]</w:t>
      </w:r>
      <w:r w:rsidR="004E6DC6">
        <w:rPr>
          <w:lang w:val="uk-UA"/>
        </w:rPr>
        <w:t>.</w:t>
      </w:r>
    </w:p>
    <w:p w:rsidR="000718BB" w:rsidRPr="00280459" w:rsidRDefault="000718BB" w:rsidP="00C3296D">
      <w:pPr>
        <w:rPr>
          <w:lang w:val="uk-UA"/>
        </w:rPr>
      </w:pPr>
      <w:r w:rsidRPr="00280459">
        <w:rPr>
          <w:lang w:val="uk-UA"/>
        </w:rPr>
        <w:t>Підтримка та розвиток українських стартапів через Українську інвестиційну платформу стартапів, що сприятиме створенню нових робочих місць та залученню інвестицій у високотехнологічний сектор.Посилення рекламної кампанії щодо можливостей різних регіонів, надання детальної інформації про кожен регіон, його потенціал та переваги для інвесторів.Забезпечення актуальності та регулярного оновлення інформації на Інвестиційній карті для підтримки зацікавленості інвесторів.</w:t>
      </w:r>
    </w:p>
    <w:p w:rsidR="000718BB" w:rsidRPr="00280459" w:rsidRDefault="000718BB" w:rsidP="000718BB">
      <w:pPr>
        <w:rPr>
          <w:vanish/>
          <w:lang w:val="uk-UA"/>
        </w:rPr>
      </w:pPr>
      <w:r w:rsidRPr="00280459">
        <w:rPr>
          <w:vanish/>
          <w:lang w:val="uk-UA"/>
        </w:rPr>
        <w:t>Начало формы</w:t>
      </w:r>
    </w:p>
    <w:p w:rsidR="000718BB" w:rsidRPr="00280459" w:rsidRDefault="00D31BD1" w:rsidP="00641621">
      <w:pPr>
        <w:rPr>
          <w:lang w:val="uk-UA"/>
        </w:rPr>
      </w:pPr>
      <w:r w:rsidRPr="00280459">
        <w:rPr>
          <w:lang w:val="uk-UA"/>
        </w:rPr>
        <w:t>Україна</w:t>
      </w:r>
      <w:r w:rsidR="00065F85" w:rsidRPr="00280459">
        <w:rPr>
          <w:lang w:val="uk-UA"/>
        </w:rPr>
        <w:t xml:space="preserve"> має значний потенціал для покращення міжнародної інвестиційної привабливості, що підтверджується успішним запуском Інвестиційної карти та залученням значної кількості проєктів з інвестиційним потенціалом. Для подальшого просування цього напрямку важливо зосередитись на розширенні географії проєктів, збільшенні різноманітності </w:t>
      </w:r>
      <w:r w:rsidR="00065F85" w:rsidRPr="00280459">
        <w:rPr>
          <w:lang w:val="uk-UA"/>
        </w:rPr>
        <w:lastRenderedPageBreak/>
        <w:t>галузей, підвищенні зацікавленості потенційних інвесторів та розвитку українського ІТ сектору. Постійне оновлення та підтримка Інвестиційної карти, а також підвищення інформованості про регіони України також відіграють важливу роль у привертанні інвестицій та сприянні розвитку економіки країни.</w:t>
      </w:r>
    </w:p>
    <w:p w:rsidR="001F4726" w:rsidRPr="00280459" w:rsidRDefault="001F4726" w:rsidP="00641621">
      <w:pPr>
        <w:rPr>
          <w:lang w:val="uk-UA"/>
        </w:rPr>
      </w:pPr>
    </w:p>
    <w:p w:rsidR="00641621" w:rsidRPr="00280459" w:rsidRDefault="00641621" w:rsidP="00641621">
      <w:pPr>
        <w:rPr>
          <w:b/>
          <w:bCs/>
          <w:lang w:val="uk-UA"/>
        </w:rPr>
      </w:pPr>
      <w:r w:rsidRPr="00280459">
        <w:rPr>
          <w:b/>
          <w:bCs/>
          <w:lang w:val="uk-UA"/>
        </w:rPr>
        <w:t>3.2. Детінізація економіки України як чинник підвищення її інвестиційної привабливості</w:t>
      </w:r>
    </w:p>
    <w:p w:rsidR="00340050" w:rsidRPr="00280459" w:rsidRDefault="00340050" w:rsidP="00641621">
      <w:pPr>
        <w:rPr>
          <w:lang w:val="uk-UA"/>
        </w:rPr>
      </w:pPr>
    </w:p>
    <w:p w:rsidR="00D31BD1" w:rsidRPr="00280459" w:rsidRDefault="00D31BD1" w:rsidP="00641621">
      <w:pPr>
        <w:rPr>
          <w:lang w:val="uk-UA"/>
        </w:rPr>
      </w:pPr>
    </w:p>
    <w:p w:rsidR="00A63AD7" w:rsidRPr="00A63AD7" w:rsidRDefault="00A63AD7" w:rsidP="00A63AD7">
      <w:pPr>
        <w:rPr>
          <w:lang w:val="uk-UA"/>
        </w:rPr>
      </w:pPr>
      <w:r w:rsidRPr="00A63AD7">
        <w:rPr>
          <w:lang w:val="uk-UA"/>
        </w:rPr>
        <w:t>Децентралізація економіки в Україні – це один із ключових процесів, що визначає перспективи її розвитку. Стратегічне відокремлення фінансових, адміністративних та економічних повноважень між центральними та регіональними органами влади відкриває нові можливості для ефективного використання ресурсів країни. Однією з важливих складових цього процесу є детінізація економіки, яка сприяє створенню сприятливого інвестиційного клімату та забезпечує сталий економічний розвиток.</w:t>
      </w:r>
    </w:p>
    <w:p w:rsidR="00A63AD7" w:rsidRPr="00A63AD7" w:rsidRDefault="00A63AD7" w:rsidP="00A63AD7">
      <w:pPr>
        <w:rPr>
          <w:lang w:val="uk-UA"/>
        </w:rPr>
      </w:pPr>
      <w:r w:rsidRPr="00A63AD7">
        <w:rPr>
          <w:lang w:val="uk-UA"/>
        </w:rPr>
        <w:t xml:space="preserve">Детінізація економіки передбачає зменшення впливу державних корпорацій та підприємств на економіку країни, а також створення </w:t>
      </w:r>
      <w:r w:rsidR="004729D0" w:rsidRPr="00280459">
        <w:rPr>
          <w:lang w:val="uk-UA"/>
        </w:rPr>
        <w:t>конкурентоспроможного</w:t>
      </w:r>
      <w:r w:rsidRPr="00A63AD7">
        <w:rPr>
          <w:lang w:val="uk-UA"/>
        </w:rPr>
        <w:t xml:space="preserve"> середовища для бізнесу. Цей процес дозволяє підприємствам більш вільно вести бізнес, залучати іноземні інвестиції та розвивати нові галузі економіки. Крім того, детінізація сприяє підвищенню якості державного управління та забезпечує прозорість у сфері регулювання економіки</w:t>
      </w:r>
      <w:r w:rsidR="00B674E6" w:rsidRPr="00552011">
        <w:rPr>
          <w:lang w:val="uk-UA"/>
        </w:rPr>
        <w:t>[</w:t>
      </w:r>
      <w:r w:rsidR="00821139">
        <w:rPr>
          <w:lang w:val="uk-UA"/>
        </w:rPr>
        <w:t>32</w:t>
      </w:r>
      <w:r w:rsidR="00B674E6" w:rsidRPr="00552011">
        <w:rPr>
          <w:lang w:val="uk-UA"/>
        </w:rPr>
        <w:t>]</w:t>
      </w:r>
      <w:r w:rsidR="00B674E6">
        <w:rPr>
          <w:lang w:val="uk-UA"/>
        </w:rPr>
        <w:t>.</w:t>
      </w:r>
    </w:p>
    <w:p w:rsidR="00034516" w:rsidRPr="00280459" w:rsidRDefault="00153B50" w:rsidP="00034516">
      <w:pPr>
        <w:rPr>
          <w:lang w:val="uk-UA"/>
        </w:rPr>
      </w:pPr>
      <w:r w:rsidRPr="00280459">
        <w:rPr>
          <w:lang w:val="uk-UA"/>
        </w:rPr>
        <w:t>Тіньова економіка визначається як сукупність економічних відносин, що здійснюються поза офіційними механізмами реєстрації та оподаткування. Це включає в себе усі види діяльності, які, хоча є законними, проте не декларуються органам податкової служби або іншими державними органами.</w:t>
      </w:r>
    </w:p>
    <w:p w:rsidR="00034516" w:rsidRPr="00280459" w:rsidRDefault="00034516" w:rsidP="00034516">
      <w:pPr>
        <w:rPr>
          <w:lang w:val="uk-UA"/>
        </w:rPr>
      </w:pPr>
    </w:p>
    <w:p w:rsidR="00034516" w:rsidRPr="00280459" w:rsidRDefault="00034516" w:rsidP="00034516">
      <w:pPr>
        <w:rPr>
          <w:lang w:val="uk-UA"/>
        </w:rPr>
      </w:pPr>
    </w:p>
    <w:p w:rsidR="00CD48BD" w:rsidRPr="00280459" w:rsidRDefault="00CD48BD" w:rsidP="00641621">
      <w:pPr>
        <w:rPr>
          <w:lang w:val="uk-UA"/>
        </w:rPr>
      </w:pPr>
      <w:r w:rsidRPr="00280459">
        <w:rPr>
          <w:lang w:val="uk-UA"/>
        </w:rPr>
        <w:t>Таблиця 3.1 – Класифікація факторів розвитку тіньового сектору економіки</w:t>
      </w:r>
    </w:p>
    <w:tbl>
      <w:tblPr>
        <w:tblStyle w:val="a4"/>
        <w:tblW w:w="0" w:type="auto"/>
        <w:tblLook w:val="04A0" w:firstRow="1" w:lastRow="0" w:firstColumn="1" w:lastColumn="0" w:noHBand="0" w:noVBand="1"/>
      </w:tblPr>
      <w:tblGrid>
        <w:gridCol w:w="1935"/>
        <w:gridCol w:w="1936"/>
        <w:gridCol w:w="1936"/>
        <w:gridCol w:w="1936"/>
        <w:gridCol w:w="1936"/>
      </w:tblGrid>
      <w:tr w:rsidR="00B67528" w:rsidRPr="00280459" w:rsidTr="00CC3974">
        <w:tc>
          <w:tcPr>
            <w:tcW w:w="1935" w:type="dxa"/>
            <w:vAlign w:val="center"/>
          </w:tcPr>
          <w:p w:rsidR="00B67528" w:rsidRPr="00280459" w:rsidRDefault="00B67528" w:rsidP="00CC3974">
            <w:pPr>
              <w:ind w:firstLine="0"/>
              <w:jc w:val="center"/>
              <w:rPr>
                <w:sz w:val="24"/>
                <w:szCs w:val="20"/>
                <w:lang w:val="uk-UA"/>
              </w:rPr>
            </w:pPr>
            <w:r w:rsidRPr="00280459">
              <w:rPr>
                <w:sz w:val="24"/>
                <w:szCs w:val="20"/>
                <w:lang w:val="uk-UA"/>
              </w:rPr>
              <w:t>Податкові передумови</w:t>
            </w:r>
          </w:p>
        </w:tc>
        <w:tc>
          <w:tcPr>
            <w:tcW w:w="1936" w:type="dxa"/>
            <w:vAlign w:val="center"/>
          </w:tcPr>
          <w:p w:rsidR="00B67528" w:rsidRPr="00280459" w:rsidRDefault="00B67528" w:rsidP="00CC3974">
            <w:pPr>
              <w:ind w:firstLine="0"/>
              <w:jc w:val="center"/>
              <w:rPr>
                <w:sz w:val="24"/>
                <w:szCs w:val="20"/>
                <w:lang w:val="uk-UA"/>
              </w:rPr>
            </w:pPr>
            <w:r w:rsidRPr="00280459">
              <w:rPr>
                <w:sz w:val="24"/>
                <w:szCs w:val="20"/>
                <w:lang w:val="uk-UA"/>
              </w:rPr>
              <w:t>Економічні передумови</w:t>
            </w:r>
          </w:p>
        </w:tc>
        <w:tc>
          <w:tcPr>
            <w:tcW w:w="1936" w:type="dxa"/>
            <w:vAlign w:val="center"/>
          </w:tcPr>
          <w:p w:rsidR="00B67528" w:rsidRPr="00280459" w:rsidRDefault="00B67528" w:rsidP="00CC3974">
            <w:pPr>
              <w:ind w:firstLine="0"/>
              <w:jc w:val="center"/>
              <w:rPr>
                <w:sz w:val="24"/>
                <w:szCs w:val="20"/>
                <w:lang w:val="uk-UA"/>
              </w:rPr>
            </w:pPr>
            <w:r w:rsidRPr="00280459">
              <w:rPr>
                <w:sz w:val="24"/>
                <w:szCs w:val="20"/>
                <w:lang w:val="uk-UA"/>
              </w:rPr>
              <w:t>Соціокультурні передумови</w:t>
            </w:r>
          </w:p>
        </w:tc>
        <w:tc>
          <w:tcPr>
            <w:tcW w:w="1936" w:type="dxa"/>
            <w:vAlign w:val="center"/>
          </w:tcPr>
          <w:p w:rsidR="00B67528" w:rsidRPr="00280459" w:rsidRDefault="00B67528" w:rsidP="00CC3974">
            <w:pPr>
              <w:ind w:firstLine="0"/>
              <w:jc w:val="center"/>
              <w:rPr>
                <w:sz w:val="24"/>
                <w:szCs w:val="20"/>
                <w:lang w:val="uk-UA"/>
              </w:rPr>
            </w:pPr>
            <w:r w:rsidRPr="00280459">
              <w:rPr>
                <w:sz w:val="24"/>
                <w:szCs w:val="20"/>
                <w:lang w:val="uk-UA"/>
              </w:rPr>
              <w:t>Політичні передумови</w:t>
            </w:r>
          </w:p>
        </w:tc>
        <w:tc>
          <w:tcPr>
            <w:tcW w:w="1936" w:type="dxa"/>
            <w:vAlign w:val="center"/>
          </w:tcPr>
          <w:p w:rsidR="00B67528" w:rsidRPr="00280459" w:rsidRDefault="00B67528" w:rsidP="00CC3974">
            <w:pPr>
              <w:ind w:firstLine="0"/>
              <w:jc w:val="center"/>
              <w:rPr>
                <w:sz w:val="24"/>
                <w:szCs w:val="20"/>
                <w:lang w:val="uk-UA"/>
              </w:rPr>
            </w:pPr>
            <w:r w:rsidRPr="00280459">
              <w:rPr>
                <w:sz w:val="24"/>
                <w:szCs w:val="20"/>
                <w:lang w:val="uk-UA"/>
              </w:rPr>
              <w:t>Глобальні передумови</w:t>
            </w:r>
          </w:p>
        </w:tc>
      </w:tr>
      <w:tr w:rsidR="00B67528" w:rsidRPr="00280459" w:rsidTr="00CC3974">
        <w:tc>
          <w:tcPr>
            <w:tcW w:w="1935" w:type="dxa"/>
            <w:vAlign w:val="center"/>
          </w:tcPr>
          <w:p w:rsidR="00B67528" w:rsidRPr="00280459" w:rsidRDefault="00B67528" w:rsidP="00CC3974">
            <w:pPr>
              <w:ind w:firstLine="0"/>
              <w:rPr>
                <w:sz w:val="24"/>
                <w:szCs w:val="20"/>
                <w:lang w:val="uk-UA"/>
              </w:rPr>
            </w:pPr>
            <w:r w:rsidRPr="00280459">
              <w:rPr>
                <w:sz w:val="24"/>
                <w:szCs w:val="20"/>
                <w:lang w:val="uk-UA"/>
              </w:rPr>
              <w:t>Високі податкові ставки та складні системи оподаткування</w:t>
            </w:r>
          </w:p>
        </w:tc>
        <w:tc>
          <w:tcPr>
            <w:tcW w:w="1936" w:type="dxa"/>
            <w:vAlign w:val="center"/>
          </w:tcPr>
          <w:p w:rsidR="00B67528" w:rsidRPr="00280459" w:rsidRDefault="00B67528" w:rsidP="00CC3974">
            <w:pPr>
              <w:ind w:firstLine="0"/>
              <w:rPr>
                <w:sz w:val="24"/>
                <w:szCs w:val="20"/>
                <w:lang w:val="uk-UA"/>
              </w:rPr>
            </w:pPr>
            <w:r w:rsidRPr="00280459">
              <w:rPr>
                <w:sz w:val="24"/>
                <w:szCs w:val="20"/>
                <w:lang w:val="uk-UA"/>
              </w:rPr>
              <w:t>Високі витрати на реєстрацію та ліцензування бізнесу</w:t>
            </w:r>
          </w:p>
        </w:tc>
        <w:tc>
          <w:tcPr>
            <w:tcW w:w="1936" w:type="dxa"/>
            <w:vAlign w:val="center"/>
          </w:tcPr>
          <w:p w:rsidR="00B67528" w:rsidRPr="00280459" w:rsidRDefault="00B67528" w:rsidP="00CC3974">
            <w:pPr>
              <w:ind w:firstLine="0"/>
              <w:rPr>
                <w:sz w:val="24"/>
                <w:szCs w:val="20"/>
                <w:lang w:val="uk-UA"/>
              </w:rPr>
            </w:pPr>
            <w:r w:rsidRPr="00280459">
              <w:rPr>
                <w:sz w:val="24"/>
                <w:szCs w:val="20"/>
                <w:lang w:val="uk-UA"/>
              </w:rPr>
              <w:t>Низький рівень довіри до влади та системи правосуддя</w:t>
            </w:r>
          </w:p>
        </w:tc>
        <w:tc>
          <w:tcPr>
            <w:tcW w:w="1936" w:type="dxa"/>
            <w:vAlign w:val="center"/>
          </w:tcPr>
          <w:p w:rsidR="00B67528" w:rsidRPr="00280459" w:rsidRDefault="00B67528" w:rsidP="00CC3974">
            <w:pPr>
              <w:ind w:firstLine="0"/>
              <w:rPr>
                <w:sz w:val="24"/>
                <w:szCs w:val="20"/>
                <w:lang w:val="uk-UA"/>
              </w:rPr>
            </w:pPr>
            <w:r w:rsidRPr="00280459">
              <w:rPr>
                <w:sz w:val="24"/>
                <w:szCs w:val="20"/>
                <w:lang w:val="uk-UA"/>
              </w:rPr>
              <w:t>Недостатня воля політичних еліт до боротьби з тіньовим сектором</w:t>
            </w:r>
          </w:p>
        </w:tc>
        <w:tc>
          <w:tcPr>
            <w:tcW w:w="1936" w:type="dxa"/>
            <w:vAlign w:val="center"/>
          </w:tcPr>
          <w:p w:rsidR="00B67528" w:rsidRPr="00280459" w:rsidRDefault="00B67528" w:rsidP="00CC3974">
            <w:pPr>
              <w:ind w:firstLine="0"/>
              <w:rPr>
                <w:sz w:val="24"/>
                <w:szCs w:val="20"/>
                <w:lang w:val="uk-UA"/>
              </w:rPr>
            </w:pPr>
            <w:r w:rsidRPr="00280459">
              <w:rPr>
                <w:sz w:val="24"/>
                <w:szCs w:val="20"/>
                <w:lang w:val="uk-UA"/>
              </w:rPr>
              <w:t>Міжнародна конкуренція та нестабільність економічного середовища</w:t>
            </w:r>
          </w:p>
        </w:tc>
      </w:tr>
      <w:tr w:rsidR="00B67528" w:rsidRPr="00280459" w:rsidTr="00CC3974">
        <w:tc>
          <w:tcPr>
            <w:tcW w:w="1935" w:type="dxa"/>
            <w:vAlign w:val="center"/>
          </w:tcPr>
          <w:p w:rsidR="00B67528" w:rsidRPr="00280459" w:rsidRDefault="00B67528" w:rsidP="00CC3974">
            <w:pPr>
              <w:ind w:firstLine="0"/>
              <w:rPr>
                <w:sz w:val="24"/>
                <w:szCs w:val="20"/>
                <w:lang w:val="uk-UA"/>
              </w:rPr>
            </w:pPr>
            <w:r w:rsidRPr="00280459">
              <w:rPr>
                <w:sz w:val="24"/>
                <w:szCs w:val="20"/>
                <w:lang w:val="uk-UA"/>
              </w:rPr>
              <w:t>Недостатність податкового контролю та ефективності системи збору податків</w:t>
            </w:r>
          </w:p>
        </w:tc>
        <w:tc>
          <w:tcPr>
            <w:tcW w:w="1936" w:type="dxa"/>
            <w:vAlign w:val="center"/>
          </w:tcPr>
          <w:p w:rsidR="00B67528" w:rsidRPr="00280459" w:rsidRDefault="00B67528" w:rsidP="00CC3974">
            <w:pPr>
              <w:ind w:firstLine="0"/>
              <w:rPr>
                <w:sz w:val="24"/>
                <w:szCs w:val="20"/>
                <w:lang w:val="uk-UA"/>
              </w:rPr>
            </w:pPr>
            <w:r w:rsidRPr="00280459">
              <w:rPr>
                <w:sz w:val="24"/>
                <w:szCs w:val="20"/>
                <w:lang w:val="uk-UA"/>
              </w:rPr>
              <w:t>Високі адміністративні бар</w:t>
            </w:r>
            <w:r w:rsidR="00733C18">
              <w:rPr>
                <w:sz w:val="24"/>
                <w:szCs w:val="20"/>
                <w:lang w:val="uk-UA"/>
              </w:rPr>
              <w:t>’</w:t>
            </w:r>
            <w:r w:rsidRPr="00280459">
              <w:rPr>
                <w:sz w:val="24"/>
                <w:szCs w:val="20"/>
                <w:lang w:val="uk-UA"/>
              </w:rPr>
              <w:t>єри для ведення законної діяльності</w:t>
            </w:r>
          </w:p>
        </w:tc>
        <w:tc>
          <w:tcPr>
            <w:tcW w:w="1936" w:type="dxa"/>
            <w:vAlign w:val="center"/>
          </w:tcPr>
          <w:p w:rsidR="00B67528" w:rsidRPr="00280459" w:rsidRDefault="00B67528" w:rsidP="00CC3974">
            <w:pPr>
              <w:ind w:firstLine="0"/>
              <w:rPr>
                <w:sz w:val="24"/>
                <w:szCs w:val="20"/>
                <w:lang w:val="uk-UA"/>
              </w:rPr>
            </w:pPr>
            <w:r w:rsidRPr="00280459">
              <w:rPr>
                <w:sz w:val="24"/>
                <w:szCs w:val="20"/>
                <w:lang w:val="uk-UA"/>
              </w:rPr>
              <w:t>Корупція та відсутність прозорості у державних установах</w:t>
            </w:r>
          </w:p>
        </w:tc>
        <w:tc>
          <w:tcPr>
            <w:tcW w:w="1936" w:type="dxa"/>
            <w:vAlign w:val="center"/>
          </w:tcPr>
          <w:p w:rsidR="00B67528" w:rsidRPr="00280459" w:rsidRDefault="00B67528" w:rsidP="00CC3974">
            <w:pPr>
              <w:ind w:firstLine="0"/>
              <w:rPr>
                <w:sz w:val="24"/>
                <w:szCs w:val="20"/>
                <w:lang w:val="uk-UA"/>
              </w:rPr>
            </w:pPr>
            <w:r w:rsidRPr="00280459">
              <w:rPr>
                <w:sz w:val="24"/>
                <w:szCs w:val="20"/>
                <w:lang w:val="uk-UA"/>
              </w:rPr>
              <w:t>Недостатня правова база для боротьби з економічною злочинністю</w:t>
            </w:r>
          </w:p>
        </w:tc>
        <w:tc>
          <w:tcPr>
            <w:tcW w:w="1936" w:type="dxa"/>
            <w:vAlign w:val="center"/>
          </w:tcPr>
          <w:p w:rsidR="00B67528" w:rsidRPr="00280459" w:rsidRDefault="00B67528" w:rsidP="00CC3974">
            <w:pPr>
              <w:ind w:firstLine="0"/>
              <w:rPr>
                <w:sz w:val="24"/>
                <w:szCs w:val="20"/>
                <w:lang w:val="uk-UA"/>
              </w:rPr>
            </w:pPr>
            <w:r w:rsidRPr="00280459">
              <w:rPr>
                <w:sz w:val="24"/>
                <w:szCs w:val="20"/>
                <w:lang w:val="uk-UA"/>
              </w:rPr>
              <w:t>Міжнародний фінансовий тиск та вимоги до сплати податків</w:t>
            </w:r>
          </w:p>
        </w:tc>
      </w:tr>
      <w:tr w:rsidR="00B67528" w:rsidRPr="005D355C" w:rsidTr="00CC3974">
        <w:tc>
          <w:tcPr>
            <w:tcW w:w="1935" w:type="dxa"/>
            <w:vAlign w:val="center"/>
          </w:tcPr>
          <w:p w:rsidR="00B67528" w:rsidRPr="00280459" w:rsidRDefault="00B67528" w:rsidP="00CC3974">
            <w:pPr>
              <w:ind w:firstLine="0"/>
              <w:rPr>
                <w:sz w:val="24"/>
                <w:szCs w:val="20"/>
                <w:lang w:val="uk-UA"/>
              </w:rPr>
            </w:pPr>
            <w:r w:rsidRPr="00280459">
              <w:rPr>
                <w:sz w:val="24"/>
                <w:szCs w:val="20"/>
                <w:lang w:val="uk-UA"/>
              </w:rPr>
              <w:t>Недостатня прозорість та складність податкового законодавства</w:t>
            </w:r>
          </w:p>
        </w:tc>
        <w:tc>
          <w:tcPr>
            <w:tcW w:w="1936" w:type="dxa"/>
            <w:vAlign w:val="center"/>
          </w:tcPr>
          <w:p w:rsidR="00B67528" w:rsidRPr="00280459" w:rsidRDefault="00B67528" w:rsidP="00CC3974">
            <w:pPr>
              <w:ind w:firstLine="0"/>
              <w:rPr>
                <w:sz w:val="24"/>
                <w:szCs w:val="20"/>
                <w:lang w:val="uk-UA"/>
              </w:rPr>
            </w:pPr>
            <w:r w:rsidRPr="00280459">
              <w:rPr>
                <w:sz w:val="24"/>
                <w:szCs w:val="20"/>
                <w:lang w:val="uk-UA"/>
              </w:rPr>
              <w:t>Низький рівень розвитку бізнес-інфраструктури та підтримки малих підприємств</w:t>
            </w:r>
          </w:p>
        </w:tc>
        <w:tc>
          <w:tcPr>
            <w:tcW w:w="1936" w:type="dxa"/>
            <w:vAlign w:val="center"/>
          </w:tcPr>
          <w:p w:rsidR="00B67528" w:rsidRPr="00280459" w:rsidRDefault="00B67528" w:rsidP="00CC3974">
            <w:pPr>
              <w:ind w:firstLine="0"/>
              <w:rPr>
                <w:sz w:val="24"/>
                <w:szCs w:val="20"/>
                <w:lang w:val="uk-UA"/>
              </w:rPr>
            </w:pPr>
            <w:r w:rsidRPr="00280459">
              <w:rPr>
                <w:sz w:val="24"/>
                <w:szCs w:val="20"/>
                <w:lang w:val="uk-UA"/>
              </w:rPr>
              <w:t>Культурні чинники, такі як традиції самозайнятості або відсутність свідомості щодо важливості сплати податків</w:t>
            </w:r>
          </w:p>
        </w:tc>
        <w:tc>
          <w:tcPr>
            <w:tcW w:w="1936" w:type="dxa"/>
            <w:vAlign w:val="center"/>
          </w:tcPr>
          <w:p w:rsidR="00B67528" w:rsidRPr="00280459" w:rsidRDefault="00B67528" w:rsidP="00CC3974">
            <w:pPr>
              <w:ind w:firstLine="0"/>
              <w:rPr>
                <w:sz w:val="24"/>
                <w:szCs w:val="20"/>
                <w:lang w:val="uk-UA"/>
              </w:rPr>
            </w:pPr>
          </w:p>
        </w:tc>
        <w:tc>
          <w:tcPr>
            <w:tcW w:w="1936" w:type="dxa"/>
            <w:vAlign w:val="center"/>
          </w:tcPr>
          <w:p w:rsidR="00B67528" w:rsidRPr="00280459" w:rsidRDefault="00B67528" w:rsidP="00CC3974">
            <w:pPr>
              <w:ind w:firstLine="0"/>
              <w:rPr>
                <w:sz w:val="24"/>
                <w:szCs w:val="20"/>
                <w:lang w:val="uk-UA"/>
              </w:rPr>
            </w:pPr>
          </w:p>
        </w:tc>
      </w:tr>
    </w:tbl>
    <w:p w:rsidR="00153B50" w:rsidRPr="00280459" w:rsidRDefault="00412F07" w:rsidP="00641621">
      <w:pPr>
        <w:rPr>
          <w:sz w:val="24"/>
          <w:szCs w:val="20"/>
          <w:lang w:val="uk-UA"/>
        </w:rPr>
      </w:pPr>
      <w:r w:rsidRPr="00280459">
        <w:rPr>
          <w:sz w:val="24"/>
          <w:szCs w:val="20"/>
          <w:lang w:val="uk-UA"/>
        </w:rPr>
        <w:t>Джерело: складено автором</w:t>
      </w:r>
      <w:r w:rsidR="00890D2E">
        <w:rPr>
          <w:sz w:val="24"/>
          <w:szCs w:val="20"/>
          <w:lang w:val="uk-UA"/>
        </w:rPr>
        <w:t xml:space="preserve"> на основі </w:t>
      </w:r>
      <w:r w:rsidR="00890D2E" w:rsidRPr="00890D2E">
        <w:rPr>
          <w:sz w:val="24"/>
          <w:szCs w:val="20"/>
          <w:lang w:val="uk-UA"/>
        </w:rPr>
        <w:t>[</w:t>
      </w:r>
      <w:r w:rsidR="00FF2EC1">
        <w:rPr>
          <w:sz w:val="24"/>
          <w:szCs w:val="20"/>
          <w:lang w:val="uk-UA"/>
        </w:rPr>
        <w:t>55</w:t>
      </w:r>
      <w:r w:rsidR="008F1B96">
        <w:rPr>
          <w:sz w:val="24"/>
          <w:szCs w:val="20"/>
          <w:lang w:val="uk-UA"/>
        </w:rPr>
        <w:t>; 59</w:t>
      </w:r>
      <w:r w:rsidR="00890D2E" w:rsidRPr="00890D2E">
        <w:rPr>
          <w:sz w:val="24"/>
          <w:szCs w:val="20"/>
          <w:lang w:val="uk-UA"/>
        </w:rPr>
        <w:t>]</w:t>
      </w:r>
    </w:p>
    <w:p w:rsidR="00412F07" w:rsidRPr="00280459" w:rsidRDefault="00412F07" w:rsidP="00641621">
      <w:pPr>
        <w:rPr>
          <w:lang w:val="uk-UA"/>
        </w:rPr>
      </w:pPr>
    </w:p>
    <w:p w:rsidR="008C4428" w:rsidRPr="008C4428" w:rsidRDefault="008C4428" w:rsidP="008C4428">
      <w:pPr>
        <w:rPr>
          <w:lang w:val="uk-UA"/>
        </w:rPr>
      </w:pPr>
      <w:r w:rsidRPr="008C4428">
        <w:rPr>
          <w:lang w:val="uk-UA"/>
        </w:rPr>
        <w:t>Тіньова економіка в країнах Європи може призводити до значних втрат у податкових надходженнях. Це може впливати на бюджетні можливості держав та їх здатність вести інвестиційну політику, включаючи допомогу Україні.</w:t>
      </w:r>
    </w:p>
    <w:p w:rsidR="008C4428" w:rsidRPr="008C4428" w:rsidRDefault="008C4428" w:rsidP="008C4428">
      <w:pPr>
        <w:rPr>
          <w:lang w:val="uk-UA"/>
        </w:rPr>
      </w:pPr>
      <w:r w:rsidRPr="008C4428">
        <w:rPr>
          <w:lang w:val="uk-UA"/>
        </w:rPr>
        <w:t xml:space="preserve">Наявність тіньової економіки може впливати на умови праці в регіоні, зокрема, на рівень зарплат та соціальні гарантії. Це може мати важливе значення для українських робітників, які шукають </w:t>
      </w:r>
      <w:r w:rsidR="00BF755D" w:rsidRPr="00280459">
        <w:rPr>
          <w:lang w:val="uk-UA"/>
        </w:rPr>
        <w:t>роботу</w:t>
      </w:r>
      <w:r w:rsidRPr="008C4428">
        <w:rPr>
          <w:lang w:val="uk-UA"/>
        </w:rPr>
        <w:t xml:space="preserve"> в Європі.</w:t>
      </w:r>
    </w:p>
    <w:p w:rsidR="008C4428" w:rsidRPr="008C4428" w:rsidRDefault="008C4428" w:rsidP="008C4428">
      <w:pPr>
        <w:rPr>
          <w:lang w:val="uk-UA"/>
        </w:rPr>
      </w:pPr>
      <w:r w:rsidRPr="008C4428">
        <w:rPr>
          <w:lang w:val="uk-UA"/>
        </w:rPr>
        <w:t>Тіньова економіка часто асоціюється з легалізацією капіталу, коли незаконно набуті кошти вкладаються у легальні про</w:t>
      </w:r>
      <w:r w:rsidR="00150296">
        <w:rPr>
          <w:lang w:val="uk-UA"/>
        </w:rPr>
        <w:t>є</w:t>
      </w:r>
      <w:r w:rsidRPr="008C4428">
        <w:rPr>
          <w:lang w:val="uk-UA"/>
        </w:rPr>
        <w:t>кти та активи. Це може стати джерелом інвестицій для України, але водночас може викликати певні моральні та етичні питання</w:t>
      </w:r>
      <w:r w:rsidR="00446D4A" w:rsidRPr="00552011">
        <w:rPr>
          <w:lang w:val="uk-UA"/>
        </w:rPr>
        <w:t>[</w:t>
      </w:r>
      <w:r w:rsidR="00446D4A">
        <w:rPr>
          <w:lang w:val="uk-UA"/>
        </w:rPr>
        <w:t>64</w:t>
      </w:r>
      <w:r w:rsidR="00446D4A" w:rsidRPr="00552011">
        <w:rPr>
          <w:lang w:val="uk-UA"/>
        </w:rPr>
        <w:t>]</w:t>
      </w:r>
      <w:r w:rsidR="00446D4A">
        <w:rPr>
          <w:lang w:val="uk-UA"/>
        </w:rPr>
        <w:t>.</w:t>
      </w:r>
    </w:p>
    <w:p w:rsidR="008C4428" w:rsidRPr="008C4428" w:rsidRDefault="008C4428" w:rsidP="008C4428">
      <w:pPr>
        <w:rPr>
          <w:lang w:val="uk-UA"/>
        </w:rPr>
      </w:pPr>
      <w:r w:rsidRPr="008C4428">
        <w:rPr>
          <w:lang w:val="uk-UA"/>
        </w:rPr>
        <w:lastRenderedPageBreak/>
        <w:t>Наявність тіньової економіки може підвищувати ризик для інвесторів, оскільки вона часто асоціюється зі злочинністю та корупцією. Це може знижувати інтерес іноземних інвесторів до України та регіону загалом.</w:t>
      </w:r>
    </w:p>
    <w:p w:rsidR="00412F07" w:rsidRPr="00280459" w:rsidRDefault="006C5A5F" w:rsidP="006C5A5F">
      <w:pPr>
        <w:jc w:val="center"/>
        <w:rPr>
          <w:lang w:val="uk-UA"/>
        </w:rPr>
      </w:pPr>
      <w:r w:rsidRPr="00280459">
        <w:rPr>
          <w:lang w:val="uk-UA"/>
        </w:rPr>
        <w:t>Таблиця 3.2 – Рівень тіньової економіки Європи у % до ВВП</w:t>
      </w:r>
    </w:p>
    <w:tbl>
      <w:tblPr>
        <w:tblStyle w:val="a4"/>
        <w:tblW w:w="0" w:type="auto"/>
        <w:tblLook w:val="04A0" w:firstRow="1" w:lastRow="0" w:firstColumn="1" w:lastColumn="0" w:noHBand="0" w:noVBand="1"/>
      </w:tblPr>
      <w:tblGrid>
        <w:gridCol w:w="4839"/>
        <w:gridCol w:w="4840"/>
      </w:tblGrid>
      <w:tr w:rsidR="000E024D" w:rsidRPr="00280459" w:rsidTr="000578F1">
        <w:tc>
          <w:tcPr>
            <w:tcW w:w="4839" w:type="dxa"/>
            <w:vAlign w:val="center"/>
          </w:tcPr>
          <w:p w:rsidR="000E024D" w:rsidRPr="00280459" w:rsidRDefault="000E024D" w:rsidP="000578F1">
            <w:pPr>
              <w:ind w:firstLine="0"/>
              <w:jc w:val="center"/>
              <w:rPr>
                <w:sz w:val="24"/>
                <w:szCs w:val="20"/>
                <w:lang w:val="uk-UA"/>
              </w:rPr>
            </w:pPr>
            <w:r w:rsidRPr="00280459">
              <w:rPr>
                <w:sz w:val="24"/>
                <w:szCs w:val="20"/>
                <w:lang w:val="uk-UA"/>
              </w:rPr>
              <w:t>Країна</w:t>
            </w:r>
          </w:p>
        </w:tc>
        <w:tc>
          <w:tcPr>
            <w:tcW w:w="4840" w:type="dxa"/>
            <w:vAlign w:val="center"/>
          </w:tcPr>
          <w:p w:rsidR="000E024D" w:rsidRPr="00280459" w:rsidRDefault="00B20B9F" w:rsidP="000578F1">
            <w:pPr>
              <w:ind w:firstLine="0"/>
              <w:jc w:val="center"/>
              <w:rPr>
                <w:sz w:val="24"/>
                <w:szCs w:val="20"/>
                <w:lang w:val="uk-UA"/>
              </w:rPr>
            </w:pPr>
            <w:r w:rsidRPr="00280459">
              <w:rPr>
                <w:sz w:val="24"/>
                <w:szCs w:val="20"/>
                <w:lang w:val="uk-UA"/>
              </w:rPr>
              <w:t>Частка тіньової економіки</w:t>
            </w:r>
          </w:p>
        </w:tc>
      </w:tr>
      <w:tr w:rsidR="000E024D" w:rsidRPr="00280459" w:rsidTr="000578F1">
        <w:tc>
          <w:tcPr>
            <w:tcW w:w="4839" w:type="dxa"/>
            <w:vAlign w:val="center"/>
          </w:tcPr>
          <w:p w:rsidR="000E024D" w:rsidRPr="00280459" w:rsidRDefault="00B20B9F" w:rsidP="000578F1">
            <w:pPr>
              <w:ind w:firstLine="0"/>
              <w:jc w:val="center"/>
              <w:rPr>
                <w:sz w:val="24"/>
                <w:szCs w:val="20"/>
                <w:lang w:val="uk-UA"/>
              </w:rPr>
            </w:pPr>
            <w:r w:rsidRPr="00280459">
              <w:rPr>
                <w:sz w:val="24"/>
                <w:szCs w:val="20"/>
                <w:lang w:val="uk-UA"/>
              </w:rPr>
              <w:t>Туреччина</w:t>
            </w:r>
          </w:p>
        </w:tc>
        <w:tc>
          <w:tcPr>
            <w:tcW w:w="4840" w:type="dxa"/>
            <w:vAlign w:val="center"/>
          </w:tcPr>
          <w:p w:rsidR="000E024D" w:rsidRPr="00280459" w:rsidRDefault="00B20B9F" w:rsidP="000578F1">
            <w:pPr>
              <w:ind w:firstLine="0"/>
              <w:jc w:val="center"/>
              <w:rPr>
                <w:sz w:val="24"/>
                <w:szCs w:val="20"/>
                <w:lang w:val="uk-UA"/>
              </w:rPr>
            </w:pPr>
            <w:r w:rsidRPr="00280459">
              <w:rPr>
                <w:sz w:val="24"/>
                <w:szCs w:val="20"/>
                <w:lang w:val="uk-UA"/>
              </w:rPr>
              <w:t>29,4</w:t>
            </w:r>
          </w:p>
        </w:tc>
      </w:tr>
      <w:tr w:rsidR="000E024D" w:rsidRPr="00280459" w:rsidTr="000578F1">
        <w:tc>
          <w:tcPr>
            <w:tcW w:w="4839" w:type="dxa"/>
            <w:vAlign w:val="center"/>
          </w:tcPr>
          <w:p w:rsidR="000E024D" w:rsidRPr="00280459" w:rsidRDefault="008366FF" w:rsidP="000578F1">
            <w:pPr>
              <w:ind w:firstLine="0"/>
              <w:jc w:val="center"/>
              <w:rPr>
                <w:sz w:val="24"/>
                <w:szCs w:val="20"/>
                <w:lang w:val="uk-UA"/>
              </w:rPr>
            </w:pPr>
            <w:r w:rsidRPr="00280459">
              <w:rPr>
                <w:sz w:val="24"/>
                <w:szCs w:val="20"/>
                <w:lang w:val="uk-UA"/>
              </w:rPr>
              <w:t>Словенія</w:t>
            </w:r>
          </w:p>
        </w:tc>
        <w:tc>
          <w:tcPr>
            <w:tcW w:w="4840" w:type="dxa"/>
            <w:vAlign w:val="center"/>
          </w:tcPr>
          <w:p w:rsidR="000E024D" w:rsidRPr="00280459" w:rsidRDefault="008366FF" w:rsidP="000578F1">
            <w:pPr>
              <w:ind w:firstLine="0"/>
              <w:jc w:val="center"/>
              <w:rPr>
                <w:sz w:val="24"/>
                <w:szCs w:val="20"/>
                <w:lang w:val="uk-UA"/>
              </w:rPr>
            </w:pPr>
            <w:r w:rsidRPr="00280459">
              <w:rPr>
                <w:sz w:val="24"/>
                <w:szCs w:val="20"/>
                <w:lang w:val="uk-UA"/>
              </w:rPr>
              <w:t>21,5</w:t>
            </w:r>
          </w:p>
        </w:tc>
      </w:tr>
      <w:tr w:rsidR="000E024D" w:rsidRPr="00280459" w:rsidTr="000578F1">
        <w:tc>
          <w:tcPr>
            <w:tcW w:w="4839" w:type="dxa"/>
            <w:vAlign w:val="center"/>
          </w:tcPr>
          <w:p w:rsidR="000E024D" w:rsidRPr="00280459" w:rsidRDefault="008366FF" w:rsidP="000578F1">
            <w:pPr>
              <w:ind w:firstLine="0"/>
              <w:jc w:val="center"/>
              <w:rPr>
                <w:sz w:val="24"/>
                <w:szCs w:val="20"/>
                <w:lang w:val="uk-UA"/>
              </w:rPr>
            </w:pPr>
            <w:r w:rsidRPr="00280459">
              <w:rPr>
                <w:sz w:val="24"/>
                <w:szCs w:val="20"/>
                <w:lang w:val="uk-UA"/>
              </w:rPr>
              <w:t>Польща</w:t>
            </w:r>
          </w:p>
        </w:tc>
        <w:tc>
          <w:tcPr>
            <w:tcW w:w="4840" w:type="dxa"/>
            <w:vAlign w:val="center"/>
          </w:tcPr>
          <w:p w:rsidR="000E024D" w:rsidRPr="00280459" w:rsidRDefault="008366FF" w:rsidP="000578F1">
            <w:pPr>
              <w:ind w:firstLine="0"/>
              <w:jc w:val="center"/>
              <w:rPr>
                <w:sz w:val="24"/>
                <w:szCs w:val="20"/>
                <w:lang w:val="uk-UA"/>
              </w:rPr>
            </w:pPr>
            <w:r w:rsidRPr="00280459">
              <w:rPr>
                <w:sz w:val="24"/>
                <w:szCs w:val="20"/>
                <w:lang w:val="uk-UA"/>
              </w:rPr>
              <w:t>20,7</w:t>
            </w:r>
          </w:p>
        </w:tc>
      </w:tr>
      <w:tr w:rsidR="000E024D" w:rsidRPr="00280459" w:rsidTr="000578F1">
        <w:tc>
          <w:tcPr>
            <w:tcW w:w="4839" w:type="dxa"/>
            <w:vAlign w:val="center"/>
          </w:tcPr>
          <w:p w:rsidR="000E024D" w:rsidRPr="00280459" w:rsidRDefault="00264523" w:rsidP="000578F1">
            <w:pPr>
              <w:ind w:firstLine="0"/>
              <w:jc w:val="center"/>
              <w:rPr>
                <w:sz w:val="24"/>
                <w:szCs w:val="20"/>
                <w:lang w:val="uk-UA"/>
              </w:rPr>
            </w:pPr>
            <w:r w:rsidRPr="00280459">
              <w:rPr>
                <w:sz w:val="24"/>
                <w:szCs w:val="20"/>
                <w:lang w:val="uk-UA"/>
              </w:rPr>
              <w:t>Франція</w:t>
            </w:r>
          </w:p>
        </w:tc>
        <w:tc>
          <w:tcPr>
            <w:tcW w:w="4840" w:type="dxa"/>
            <w:vAlign w:val="center"/>
          </w:tcPr>
          <w:p w:rsidR="000E024D" w:rsidRPr="00280459" w:rsidRDefault="00264523" w:rsidP="000578F1">
            <w:pPr>
              <w:ind w:firstLine="0"/>
              <w:jc w:val="center"/>
              <w:rPr>
                <w:sz w:val="24"/>
                <w:szCs w:val="20"/>
                <w:lang w:val="uk-UA"/>
              </w:rPr>
            </w:pPr>
            <w:r w:rsidRPr="00280459">
              <w:rPr>
                <w:sz w:val="24"/>
                <w:szCs w:val="20"/>
                <w:lang w:val="uk-UA"/>
              </w:rPr>
              <w:t>12,4</w:t>
            </w:r>
          </w:p>
        </w:tc>
      </w:tr>
      <w:tr w:rsidR="000E024D" w:rsidRPr="00280459" w:rsidTr="000578F1">
        <w:tc>
          <w:tcPr>
            <w:tcW w:w="4839" w:type="dxa"/>
            <w:vAlign w:val="center"/>
          </w:tcPr>
          <w:p w:rsidR="000E024D" w:rsidRPr="00280459" w:rsidRDefault="00EB69B1" w:rsidP="000578F1">
            <w:pPr>
              <w:ind w:firstLine="0"/>
              <w:jc w:val="center"/>
              <w:rPr>
                <w:sz w:val="24"/>
                <w:szCs w:val="20"/>
                <w:lang w:val="uk-UA"/>
              </w:rPr>
            </w:pPr>
            <w:r w:rsidRPr="00280459">
              <w:rPr>
                <w:sz w:val="24"/>
                <w:szCs w:val="20"/>
                <w:lang w:val="uk-UA"/>
              </w:rPr>
              <w:t>США</w:t>
            </w:r>
          </w:p>
        </w:tc>
        <w:tc>
          <w:tcPr>
            <w:tcW w:w="4840" w:type="dxa"/>
            <w:vAlign w:val="center"/>
          </w:tcPr>
          <w:p w:rsidR="000E024D" w:rsidRPr="00280459" w:rsidRDefault="00EB69B1" w:rsidP="000578F1">
            <w:pPr>
              <w:ind w:firstLine="0"/>
              <w:jc w:val="center"/>
              <w:rPr>
                <w:sz w:val="24"/>
                <w:szCs w:val="20"/>
                <w:lang w:val="uk-UA"/>
              </w:rPr>
            </w:pPr>
            <w:r w:rsidRPr="00280459">
              <w:rPr>
                <w:sz w:val="24"/>
                <w:szCs w:val="20"/>
                <w:lang w:val="uk-UA"/>
              </w:rPr>
              <w:t>4,8</w:t>
            </w:r>
          </w:p>
        </w:tc>
      </w:tr>
      <w:tr w:rsidR="000E024D" w:rsidRPr="00280459" w:rsidTr="000578F1">
        <w:tc>
          <w:tcPr>
            <w:tcW w:w="4839" w:type="dxa"/>
            <w:vAlign w:val="center"/>
          </w:tcPr>
          <w:p w:rsidR="000E024D" w:rsidRPr="00280459" w:rsidRDefault="00DE2499" w:rsidP="000578F1">
            <w:pPr>
              <w:ind w:firstLine="0"/>
              <w:jc w:val="center"/>
              <w:rPr>
                <w:sz w:val="24"/>
                <w:szCs w:val="20"/>
                <w:lang w:val="uk-UA"/>
              </w:rPr>
            </w:pPr>
            <w:r w:rsidRPr="00280459">
              <w:rPr>
                <w:sz w:val="24"/>
                <w:szCs w:val="20"/>
                <w:lang w:val="uk-UA"/>
              </w:rPr>
              <w:t>Німеччина</w:t>
            </w:r>
          </w:p>
        </w:tc>
        <w:tc>
          <w:tcPr>
            <w:tcW w:w="4840" w:type="dxa"/>
            <w:vAlign w:val="center"/>
          </w:tcPr>
          <w:p w:rsidR="000E024D" w:rsidRPr="00280459" w:rsidRDefault="00DE2499" w:rsidP="000578F1">
            <w:pPr>
              <w:ind w:firstLine="0"/>
              <w:jc w:val="center"/>
              <w:rPr>
                <w:sz w:val="24"/>
                <w:szCs w:val="20"/>
                <w:lang w:val="uk-UA"/>
              </w:rPr>
            </w:pPr>
            <w:r w:rsidRPr="00280459">
              <w:rPr>
                <w:sz w:val="24"/>
                <w:szCs w:val="20"/>
                <w:lang w:val="uk-UA"/>
              </w:rPr>
              <w:t>8,5</w:t>
            </w:r>
          </w:p>
        </w:tc>
      </w:tr>
      <w:tr w:rsidR="00DE2499" w:rsidRPr="00280459" w:rsidTr="000578F1">
        <w:tc>
          <w:tcPr>
            <w:tcW w:w="4839" w:type="dxa"/>
            <w:vAlign w:val="center"/>
          </w:tcPr>
          <w:p w:rsidR="00DE2499" w:rsidRPr="00280459" w:rsidRDefault="00214788" w:rsidP="000578F1">
            <w:pPr>
              <w:ind w:firstLine="0"/>
              <w:jc w:val="center"/>
              <w:rPr>
                <w:sz w:val="24"/>
                <w:szCs w:val="20"/>
                <w:lang w:val="uk-UA"/>
              </w:rPr>
            </w:pPr>
            <w:r w:rsidRPr="00280459">
              <w:rPr>
                <w:sz w:val="24"/>
                <w:szCs w:val="20"/>
                <w:lang w:val="uk-UA"/>
              </w:rPr>
              <w:t>Японія</w:t>
            </w:r>
          </w:p>
        </w:tc>
        <w:tc>
          <w:tcPr>
            <w:tcW w:w="4840" w:type="dxa"/>
            <w:vAlign w:val="center"/>
          </w:tcPr>
          <w:p w:rsidR="00DE2499" w:rsidRPr="00280459" w:rsidRDefault="00214788" w:rsidP="000578F1">
            <w:pPr>
              <w:ind w:firstLine="0"/>
              <w:jc w:val="center"/>
              <w:rPr>
                <w:sz w:val="24"/>
                <w:szCs w:val="20"/>
                <w:lang w:val="uk-UA"/>
              </w:rPr>
            </w:pPr>
            <w:r w:rsidRPr="00280459">
              <w:rPr>
                <w:sz w:val="24"/>
                <w:szCs w:val="20"/>
                <w:lang w:val="uk-UA"/>
              </w:rPr>
              <w:t>8,2</w:t>
            </w:r>
          </w:p>
        </w:tc>
      </w:tr>
      <w:tr w:rsidR="00DE2499" w:rsidRPr="00280459" w:rsidTr="000578F1">
        <w:tc>
          <w:tcPr>
            <w:tcW w:w="4839" w:type="dxa"/>
            <w:vAlign w:val="center"/>
          </w:tcPr>
          <w:p w:rsidR="00DE2499" w:rsidRPr="00280459" w:rsidRDefault="00CF0551" w:rsidP="000578F1">
            <w:pPr>
              <w:ind w:firstLine="0"/>
              <w:jc w:val="center"/>
              <w:rPr>
                <w:sz w:val="24"/>
                <w:szCs w:val="20"/>
                <w:lang w:val="uk-UA"/>
              </w:rPr>
            </w:pPr>
            <w:r w:rsidRPr="00280459">
              <w:rPr>
                <w:sz w:val="24"/>
                <w:szCs w:val="20"/>
                <w:lang w:val="uk-UA"/>
              </w:rPr>
              <w:t>Греція</w:t>
            </w:r>
          </w:p>
        </w:tc>
        <w:tc>
          <w:tcPr>
            <w:tcW w:w="4840" w:type="dxa"/>
            <w:vAlign w:val="center"/>
          </w:tcPr>
          <w:p w:rsidR="00DE2499" w:rsidRPr="00280459" w:rsidRDefault="00CF0551" w:rsidP="000578F1">
            <w:pPr>
              <w:ind w:firstLine="0"/>
              <w:jc w:val="center"/>
              <w:rPr>
                <w:sz w:val="24"/>
                <w:szCs w:val="20"/>
                <w:lang w:val="uk-UA"/>
              </w:rPr>
            </w:pPr>
            <w:r w:rsidRPr="00280459">
              <w:rPr>
                <w:sz w:val="24"/>
                <w:szCs w:val="20"/>
                <w:lang w:val="uk-UA"/>
              </w:rPr>
              <w:t>19,2</w:t>
            </w:r>
          </w:p>
        </w:tc>
      </w:tr>
      <w:tr w:rsidR="000E024D" w:rsidRPr="00280459" w:rsidTr="000578F1">
        <w:tc>
          <w:tcPr>
            <w:tcW w:w="4839" w:type="dxa"/>
            <w:vAlign w:val="center"/>
          </w:tcPr>
          <w:p w:rsidR="000E024D" w:rsidRPr="00280459" w:rsidRDefault="00DE2499" w:rsidP="000578F1">
            <w:pPr>
              <w:ind w:firstLine="0"/>
              <w:jc w:val="center"/>
              <w:rPr>
                <w:sz w:val="24"/>
                <w:szCs w:val="20"/>
                <w:lang w:val="uk-UA"/>
              </w:rPr>
            </w:pPr>
            <w:r w:rsidRPr="00280459">
              <w:rPr>
                <w:sz w:val="24"/>
                <w:szCs w:val="20"/>
                <w:lang w:val="uk-UA"/>
              </w:rPr>
              <w:t>Україна</w:t>
            </w:r>
          </w:p>
        </w:tc>
        <w:tc>
          <w:tcPr>
            <w:tcW w:w="4840" w:type="dxa"/>
            <w:vAlign w:val="center"/>
          </w:tcPr>
          <w:p w:rsidR="000E024D" w:rsidRPr="00280459" w:rsidRDefault="00DE2499" w:rsidP="000578F1">
            <w:pPr>
              <w:ind w:firstLine="0"/>
              <w:jc w:val="center"/>
              <w:rPr>
                <w:sz w:val="24"/>
                <w:szCs w:val="20"/>
                <w:lang w:val="uk-UA"/>
              </w:rPr>
            </w:pPr>
            <w:r w:rsidRPr="00280459">
              <w:rPr>
                <w:sz w:val="24"/>
                <w:szCs w:val="20"/>
                <w:lang w:val="uk-UA"/>
              </w:rPr>
              <w:t>30</w:t>
            </w:r>
          </w:p>
        </w:tc>
      </w:tr>
    </w:tbl>
    <w:p w:rsidR="00CD48BD" w:rsidRPr="002E0708" w:rsidRDefault="00EC4D2E" w:rsidP="00641621">
      <w:pPr>
        <w:rPr>
          <w:sz w:val="24"/>
          <w:szCs w:val="20"/>
          <w:lang w:val="uk-UA"/>
        </w:rPr>
      </w:pPr>
      <w:r w:rsidRPr="002E0708">
        <w:rPr>
          <w:sz w:val="24"/>
          <w:szCs w:val="20"/>
          <w:lang w:val="uk-UA"/>
        </w:rPr>
        <w:t>Джерело:</w:t>
      </w:r>
      <w:r w:rsidR="002E0708">
        <w:rPr>
          <w:sz w:val="24"/>
          <w:szCs w:val="20"/>
          <w:lang w:val="uk-UA"/>
        </w:rPr>
        <w:t xml:space="preserve"> складено автором на основі </w:t>
      </w:r>
      <w:r w:rsidR="002E0708" w:rsidRPr="002E0708">
        <w:rPr>
          <w:sz w:val="24"/>
          <w:szCs w:val="20"/>
          <w:lang w:val="uk-UA"/>
        </w:rPr>
        <w:t>[</w:t>
      </w:r>
      <w:r w:rsidR="00C819EB">
        <w:rPr>
          <w:sz w:val="24"/>
          <w:szCs w:val="20"/>
          <w:lang w:val="uk-UA"/>
        </w:rPr>
        <w:t>48</w:t>
      </w:r>
      <w:r w:rsidR="002E0708" w:rsidRPr="002E0708">
        <w:rPr>
          <w:sz w:val="24"/>
          <w:szCs w:val="20"/>
          <w:lang w:val="uk-UA"/>
        </w:rPr>
        <w:t>]</w:t>
      </w:r>
    </w:p>
    <w:p w:rsidR="00EC4D2E" w:rsidRPr="00280459" w:rsidRDefault="00EC4D2E" w:rsidP="00641621">
      <w:pPr>
        <w:rPr>
          <w:lang w:val="uk-UA"/>
        </w:rPr>
      </w:pPr>
    </w:p>
    <w:p w:rsidR="008E66B2" w:rsidRPr="008E66B2" w:rsidRDefault="008E66B2" w:rsidP="000E238D">
      <w:pPr>
        <w:rPr>
          <w:lang w:val="uk-UA"/>
        </w:rPr>
      </w:pPr>
      <w:r w:rsidRPr="00280459">
        <w:rPr>
          <w:lang w:val="uk-UA"/>
        </w:rPr>
        <w:t>Стратегічна мета детінізації економіки полягає в створенні сприятливих умов для розвитку приватного сектору та зменшення впливу державного сектору на економіку країни.</w:t>
      </w:r>
      <w:r w:rsidRPr="008E66B2">
        <w:rPr>
          <w:lang w:val="uk-UA"/>
        </w:rPr>
        <w:t xml:space="preserve">Виведення капіталу з тіні може бути </w:t>
      </w:r>
      <w:r w:rsidR="00E16570" w:rsidRPr="00280459">
        <w:rPr>
          <w:lang w:val="uk-UA"/>
        </w:rPr>
        <w:t>спричинено</w:t>
      </w:r>
      <w:r w:rsidRPr="008E66B2">
        <w:rPr>
          <w:lang w:val="uk-UA"/>
        </w:rPr>
        <w:t xml:space="preserve"> різними </w:t>
      </w:r>
      <w:r w:rsidR="00E16570" w:rsidRPr="00280459">
        <w:rPr>
          <w:lang w:val="uk-UA"/>
        </w:rPr>
        <w:t>факторами</w:t>
      </w:r>
      <w:r w:rsidRPr="008E66B2">
        <w:rPr>
          <w:lang w:val="uk-UA"/>
        </w:rPr>
        <w:t>, включаючи:</w:t>
      </w:r>
      <w:r w:rsidR="002754EF" w:rsidRPr="00280459">
        <w:rPr>
          <w:lang w:val="uk-UA"/>
        </w:rPr>
        <w:t xml:space="preserve"> з</w:t>
      </w:r>
      <w:r w:rsidRPr="008E66B2">
        <w:rPr>
          <w:lang w:val="uk-UA"/>
        </w:rPr>
        <w:t>меншення податкового тягаря, спрощення податкового законодавства та збільшення прозорості у веденні податкового обліку може зробити легальний бізнес більш привабливим.Впровадження ефективної регуляторної політики, лібералізація економіки та сприяння підприємництву можуть створити умови для розвитку легального бізнесу.Зміцнення антикорупційних заходів та створення прозорих механізмів контролю за владними структурами може зменшити інцентиви для ухилення від оподаткування.Зміцнення правової бази, включаючи ефективну судову систему та захист прав власності, може зробити легальний бізнес більш привабливим для інвесторів.Розвиток банківської та фінансової інфраструктури може створити умови для легального обігу капіталу та зменшення тіньових операцій.</w:t>
      </w:r>
    </w:p>
    <w:p w:rsidR="008E66B2" w:rsidRPr="008E66B2" w:rsidRDefault="008E66B2" w:rsidP="008E66B2">
      <w:pPr>
        <w:rPr>
          <w:lang w:val="uk-UA"/>
        </w:rPr>
      </w:pPr>
      <w:r w:rsidRPr="008E66B2">
        <w:rPr>
          <w:lang w:val="uk-UA"/>
        </w:rPr>
        <w:lastRenderedPageBreak/>
        <w:t>Ці чинники, разом з іншими заходами, можуть створити сприятливе середовище для виведення капіталу з тіні та сприяти розвитку легального бізнесу та економіки в цілому.</w:t>
      </w:r>
    </w:p>
    <w:p w:rsidR="00202546" w:rsidRPr="00202546" w:rsidRDefault="00202546" w:rsidP="00202546">
      <w:pPr>
        <w:rPr>
          <w:lang w:val="uk-UA"/>
        </w:rPr>
      </w:pPr>
      <w:r w:rsidRPr="00202546">
        <w:rPr>
          <w:lang w:val="uk-UA"/>
        </w:rPr>
        <w:t xml:space="preserve">TransparencyInternational (TI) </w:t>
      </w:r>
      <w:r w:rsidR="00CD4F97" w:rsidRPr="00280459">
        <w:rPr>
          <w:lang w:val="uk-UA"/>
        </w:rPr>
        <w:t>–</w:t>
      </w:r>
      <w:r w:rsidRPr="00202546">
        <w:rPr>
          <w:lang w:val="uk-UA"/>
        </w:rPr>
        <w:t xml:space="preserve"> це неприбуткова організація, що бореться з корупцією та використовує рейтинги для оцінки корупційних ризиків у країнах світу. Їхні рейтинги, такі як Індекс сприйняття корупції (CorruptionPerceptionsIndex, CPI), можуть впливати на інвестиційну привабливість країни.</w:t>
      </w:r>
    </w:p>
    <w:p w:rsidR="00202546" w:rsidRPr="00202546" w:rsidRDefault="00202546" w:rsidP="00202546">
      <w:pPr>
        <w:rPr>
          <w:lang w:val="uk-UA"/>
        </w:rPr>
      </w:pPr>
      <w:r w:rsidRPr="00202546">
        <w:rPr>
          <w:lang w:val="uk-UA"/>
        </w:rPr>
        <w:t>Високі показники корупції, як правило, відлякують інвесторів, оскільки вони створюють невизначеність, ризики та негативно впливають на ділову репутацію. Країни з низьким рівнем корупції, як правило, сприймаються як більш привабливі для інвестування через більш стабільні та прозорі умови для бізнесу.</w:t>
      </w:r>
    </w:p>
    <w:p w:rsidR="00202546" w:rsidRPr="00202546" w:rsidRDefault="00202546" w:rsidP="00202546">
      <w:pPr>
        <w:rPr>
          <w:lang w:val="uk-UA"/>
        </w:rPr>
      </w:pPr>
      <w:r w:rsidRPr="00202546">
        <w:rPr>
          <w:lang w:val="uk-UA"/>
        </w:rPr>
        <w:t>Організація TransparencyInternational надає інвесторам, урядам та громадськості інструмент для оцінки корупційних ризиків та викликів, що можуть виникнути при роботі в країнах з різним рівнем корупції. Їхні рейтинги можуть бути важливим фактором для визначення інвестиційної стратегії та ризиків для бізнесу в окремих країнах.</w:t>
      </w:r>
    </w:p>
    <w:p w:rsidR="00340050" w:rsidRPr="00280459" w:rsidRDefault="00B77ABB" w:rsidP="008703B6">
      <w:pPr>
        <w:jc w:val="center"/>
        <w:rPr>
          <w:lang w:val="uk-UA"/>
        </w:rPr>
      </w:pPr>
      <w:r w:rsidRPr="00280459">
        <w:rPr>
          <w:lang w:val="uk-UA"/>
        </w:rPr>
        <w:t xml:space="preserve">Таблиця 3.3 – </w:t>
      </w:r>
      <w:r w:rsidR="006701B0" w:rsidRPr="00280459">
        <w:rPr>
          <w:lang w:val="uk-UA"/>
        </w:rPr>
        <w:t>Індекс сприйняття корупції за TransparencyInternational</w:t>
      </w:r>
    </w:p>
    <w:tbl>
      <w:tblPr>
        <w:tblStyle w:val="a4"/>
        <w:tblW w:w="0" w:type="auto"/>
        <w:tblLook w:val="04A0" w:firstRow="1" w:lastRow="0" w:firstColumn="1" w:lastColumn="0" w:noHBand="0" w:noVBand="1"/>
      </w:tblPr>
      <w:tblGrid>
        <w:gridCol w:w="3226"/>
        <w:gridCol w:w="3226"/>
        <w:gridCol w:w="3227"/>
      </w:tblGrid>
      <w:tr w:rsidR="004506C0" w:rsidRPr="00280459" w:rsidTr="002A19AC">
        <w:tc>
          <w:tcPr>
            <w:tcW w:w="3226" w:type="dxa"/>
            <w:vAlign w:val="center"/>
          </w:tcPr>
          <w:p w:rsidR="004506C0" w:rsidRPr="00280459" w:rsidRDefault="00265CC4" w:rsidP="002A19AC">
            <w:pPr>
              <w:ind w:firstLine="0"/>
              <w:jc w:val="center"/>
              <w:rPr>
                <w:sz w:val="24"/>
                <w:szCs w:val="20"/>
                <w:lang w:val="uk-UA"/>
              </w:rPr>
            </w:pPr>
            <w:r w:rsidRPr="00280459">
              <w:rPr>
                <w:sz w:val="24"/>
                <w:szCs w:val="20"/>
                <w:lang w:val="uk-UA"/>
              </w:rPr>
              <w:t>Місце</w:t>
            </w:r>
          </w:p>
        </w:tc>
        <w:tc>
          <w:tcPr>
            <w:tcW w:w="3226" w:type="dxa"/>
            <w:vAlign w:val="center"/>
          </w:tcPr>
          <w:p w:rsidR="004506C0" w:rsidRPr="00280459" w:rsidRDefault="00265CC4" w:rsidP="002A19AC">
            <w:pPr>
              <w:ind w:firstLine="0"/>
              <w:jc w:val="center"/>
              <w:rPr>
                <w:sz w:val="24"/>
                <w:szCs w:val="20"/>
                <w:lang w:val="uk-UA"/>
              </w:rPr>
            </w:pPr>
            <w:r w:rsidRPr="00280459">
              <w:rPr>
                <w:sz w:val="24"/>
                <w:szCs w:val="20"/>
                <w:lang w:val="uk-UA"/>
              </w:rPr>
              <w:t>Країна</w:t>
            </w:r>
          </w:p>
        </w:tc>
        <w:tc>
          <w:tcPr>
            <w:tcW w:w="3227" w:type="dxa"/>
            <w:vAlign w:val="center"/>
          </w:tcPr>
          <w:p w:rsidR="004506C0" w:rsidRPr="00280459" w:rsidRDefault="00265CC4" w:rsidP="002A19AC">
            <w:pPr>
              <w:ind w:firstLine="0"/>
              <w:jc w:val="center"/>
              <w:rPr>
                <w:sz w:val="24"/>
                <w:szCs w:val="20"/>
                <w:lang w:val="uk-UA"/>
              </w:rPr>
            </w:pPr>
            <w:r w:rsidRPr="00280459">
              <w:rPr>
                <w:sz w:val="24"/>
                <w:szCs w:val="20"/>
                <w:lang w:val="uk-UA"/>
              </w:rPr>
              <w:t>Бали</w:t>
            </w:r>
          </w:p>
        </w:tc>
      </w:tr>
      <w:tr w:rsidR="004506C0" w:rsidRPr="00280459" w:rsidTr="002A19AC">
        <w:tc>
          <w:tcPr>
            <w:tcW w:w="3226" w:type="dxa"/>
            <w:vAlign w:val="center"/>
          </w:tcPr>
          <w:p w:rsidR="004506C0" w:rsidRPr="00280459" w:rsidRDefault="00460EA4" w:rsidP="002A19AC">
            <w:pPr>
              <w:ind w:firstLine="0"/>
              <w:jc w:val="center"/>
              <w:rPr>
                <w:sz w:val="24"/>
                <w:szCs w:val="20"/>
                <w:lang w:val="uk-UA"/>
              </w:rPr>
            </w:pPr>
            <w:r w:rsidRPr="00280459">
              <w:rPr>
                <w:sz w:val="24"/>
                <w:szCs w:val="20"/>
                <w:lang w:val="uk-UA"/>
              </w:rPr>
              <w:t>1</w:t>
            </w:r>
          </w:p>
        </w:tc>
        <w:tc>
          <w:tcPr>
            <w:tcW w:w="3226" w:type="dxa"/>
            <w:vAlign w:val="center"/>
          </w:tcPr>
          <w:p w:rsidR="004506C0" w:rsidRPr="00280459" w:rsidRDefault="00460EA4" w:rsidP="002A19AC">
            <w:pPr>
              <w:ind w:firstLine="0"/>
              <w:jc w:val="center"/>
              <w:rPr>
                <w:sz w:val="24"/>
                <w:szCs w:val="20"/>
                <w:lang w:val="uk-UA"/>
              </w:rPr>
            </w:pPr>
            <w:r w:rsidRPr="00280459">
              <w:rPr>
                <w:sz w:val="24"/>
                <w:szCs w:val="20"/>
                <w:lang w:val="uk-UA"/>
              </w:rPr>
              <w:t>Данія</w:t>
            </w:r>
          </w:p>
        </w:tc>
        <w:tc>
          <w:tcPr>
            <w:tcW w:w="3227" w:type="dxa"/>
            <w:vAlign w:val="center"/>
          </w:tcPr>
          <w:p w:rsidR="004506C0" w:rsidRPr="00280459" w:rsidRDefault="00460EA4" w:rsidP="002A19AC">
            <w:pPr>
              <w:ind w:firstLine="0"/>
              <w:jc w:val="center"/>
              <w:rPr>
                <w:sz w:val="24"/>
                <w:szCs w:val="20"/>
                <w:lang w:val="uk-UA"/>
              </w:rPr>
            </w:pPr>
            <w:r w:rsidRPr="00280459">
              <w:rPr>
                <w:sz w:val="24"/>
                <w:szCs w:val="20"/>
                <w:lang w:val="uk-UA"/>
              </w:rPr>
              <w:t>90</w:t>
            </w:r>
          </w:p>
        </w:tc>
      </w:tr>
      <w:tr w:rsidR="004506C0" w:rsidRPr="00280459" w:rsidTr="002A19AC">
        <w:tc>
          <w:tcPr>
            <w:tcW w:w="3226" w:type="dxa"/>
            <w:vAlign w:val="center"/>
          </w:tcPr>
          <w:p w:rsidR="004506C0" w:rsidRPr="00280459" w:rsidRDefault="00DD5BA1" w:rsidP="002A19AC">
            <w:pPr>
              <w:ind w:firstLine="0"/>
              <w:jc w:val="center"/>
              <w:rPr>
                <w:sz w:val="24"/>
                <w:szCs w:val="20"/>
                <w:lang w:val="uk-UA"/>
              </w:rPr>
            </w:pPr>
            <w:r w:rsidRPr="00280459">
              <w:rPr>
                <w:sz w:val="24"/>
                <w:szCs w:val="20"/>
                <w:lang w:val="uk-UA"/>
              </w:rPr>
              <w:t>2</w:t>
            </w:r>
          </w:p>
        </w:tc>
        <w:tc>
          <w:tcPr>
            <w:tcW w:w="3226" w:type="dxa"/>
            <w:vAlign w:val="center"/>
          </w:tcPr>
          <w:p w:rsidR="004506C0" w:rsidRPr="00280459" w:rsidRDefault="00DD5BA1" w:rsidP="002A19AC">
            <w:pPr>
              <w:ind w:firstLine="0"/>
              <w:jc w:val="center"/>
              <w:rPr>
                <w:sz w:val="24"/>
                <w:szCs w:val="20"/>
                <w:lang w:val="uk-UA"/>
              </w:rPr>
            </w:pPr>
            <w:r w:rsidRPr="00280459">
              <w:rPr>
                <w:sz w:val="24"/>
                <w:szCs w:val="20"/>
                <w:lang w:val="uk-UA"/>
              </w:rPr>
              <w:t>Фінляндія</w:t>
            </w:r>
          </w:p>
        </w:tc>
        <w:tc>
          <w:tcPr>
            <w:tcW w:w="3227" w:type="dxa"/>
            <w:vAlign w:val="center"/>
          </w:tcPr>
          <w:p w:rsidR="004506C0" w:rsidRPr="00280459" w:rsidRDefault="00DD5BA1" w:rsidP="002A19AC">
            <w:pPr>
              <w:ind w:firstLine="0"/>
              <w:jc w:val="center"/>
              <w:rPr>
                <w:sz w:val="24"/>
                <w:szCs w:val="20"/>
                <w:lang w:val="uk-UA"/>
              </w:rPr>
            </w:pPr>
            <w:r w:rsidRPr="00280459">
              <w:rPr>
                <w:sz w:val="24"/>
                <w:szCs w:val="20"/>
                <w:lang w:val="uk-UA"/>
              </w:rPr>
              <w:t>87</w:t>
            </w:r>
          </w:p>
        </w:tc>
      </w:tr>
      <w:tr w:rsidR="004506C0" w:rsidRPr="00280459" w:rsidTr="002A19AC">
        <w:tc>
          <w:tcPr>
            <w:tcW w:w="3226" w:type="dxa"/>
            <w:vAlign w:val="center"/>
          </w:tcPr>
          <w:p w:rsidR="004506C0" w:rsidRPr="00280459" w:rsidRDefault="00DD5BA1" w:rsidP="002A19AC">
            <w:pPr>
              <w:ind w:firstLine="0"/>
              <w:jc w:val="center"/>
              <w:rPr>
                <w:sz w:val="24"/>
                <w:szCs w:val="20"/>
                <w:lang w:val="uk-UA"/>
              </w:rPr>
            </w:pPr>
            <w:r w:rsidRPr="00280459">
              <w:rPr>
                <w:sz w:val="24"/>
                <w:szCs w:val="20"/>
                <w:lang w:val="uk-UA"/>
              </w:rPr>
              <w:t>3</w:t>
            </w:r>
          </w:p>
        </w:tc>
        <w:tc>
          <w:tcPr>
            <w:tcW w:w="3226" w:type="dxa"/>
            <w:vAlign w:val="center"/>
          </w:tcPr>
          <w:p w:rsidR="004506C0" w:rsidRPr="00280459" w:rsidRDefault="00DD5BA1" w:rsidP="002A19AC">
            <w:pPr>
              <w:ind w:firstLine="0"/>
              <w:jc w:val="center"/>
              <w:rPr>
                <w:sz w:val="24"/>
                <w:szCs w:val="20"/>
                <w:lang w:val="uk-UA"/>
              </w:rPr>
            </w:pPr>
            <w:r w:rsidRPr="00280459">
              <w:rPr>
                <w:sz w:val="24"/>
                <w:szCs w:val="20"/>
                <w:lang w:val="uk-UA"/>
              </w:rPr>
              <w:t>Нова Зеландія</w:t>
            </w:r>
          </w:p>
        </w:tc>
        <w:tc>
          <w:tcPr>
            <w:tcW w:w="3227" w:type="dxa"/>
            <w:vAlign w:val="center"/>
          </w:tcPr>
          <w:p w:rsidR="004506C0" w:rsidRPr="00280459" w:rsidRDefault="00DD5BA1" w:rsidP="002A19AC">
            <w:pPr>
              <w:ind w:firstLine="0"/>
              <w:jc w:val="center"/>
              <w:rPr>
                <w:sz w:val="24"/>
                <w:szCs w:val="20"/>
                <w:lang w:val="uk-UA"/>
              </w:rPr>
            </w:pPr>
            <w:r w:rsidRPr="00280459">
              <w:rPr>
                <w:sz w:val="24"/>
                <w:szCs w:val="20"/>
                <w:lang w:val="uk-UA"/>
              </w:rPr>
              <w:t>85</w:t>
            </w:r>
          </w:p>
        </w:tc>
      </w:tr>
      <w:tr w:rsidR="004506C0" w:rsidRPr="00280459" w:rsidTr="002A19AC">
        <w:tc>
          <w:tcPr>
            <w:tcW w:w="3226" w:type="dxa"/>
            <w:vAlign w:val="center"/>
          </w:tcPr>
          <w:p w:rsidR="004506C0" w:rsidRPr="00280459" w:rsidRDefault="00DD5BA1" w:rsidP="002A19AC">
            <w:pPr>
              <w:ind w:firstLine="0"/>
              <w:jc w:val="center"/>
              <w:rPr>
                <w:sz w:val="24"/>
                <w:szCs w:val="20"/>
                <w:lang w:val="uk-UA"/>
              </w:rPr>
            </w:pPr>
            <w:r w:rsidRPr="00280459">
              <w:rPr>
                <w:sz w:val="24"/>
                <w:szCs w:val="20"/>
                <w:lang w:val="uk-UA"/>
              </w:rPr>
              <w:t>4</w:t>
            </w:r>
          </w:p>
        </w:tc>
        <w:tc>
          <w:tcPr>
            <w:tcW w:w="3226" w:type="dxa"/>
            <w:vAlign w:val="center"/>
          </w:tcPr>
          <w:p w:rsidR="004506C0" w:rsidRPr="00280459" w:rsidRDefault="00DD5BA1" w:rsidP="002A19AC">
            <w:pPr>
              <w:ind w:firstLine="0"/>
              <w:jc w:val="center"/>
              <w:rPr>
                <w:sz w:val="24"/>
                <w:szCs w:val="20"/>
                <w:lang w:val="uk-UA"/>
              </w:rPr>
            </w:pPr>
            <w:r w:rsidRPr="00280459">
              <w:rPr>
                <w:sz w:val="24"/>
                <w:szCs w:val="20"/>
                <w:lang w:val="uk-UA"/>
              </w:rPr>
              <w:t>Норвегія</w:t>
            </w:r>
          </w:p>
        </w:tc>
        <w:tc>
          <w:tcPr>
            <w:tcW w:w="3227" w:type="dxa"/>
            <w:vAlign w:val="center"/>
          </w:tcPr>
          <w:p w:rsidR="004506C0" w:rsidRPr="00280459" w:rsidRDefault="00DD5BA1" w:rsidP="002A19AC">
            <w:pPr>
              <w:ind w:firstLine="0"/>
              <w:jc w:val="center"/>
              <w:rPr>
                <w:sz w:val="24"/>
                <w:szCs w:val="20"/>
                <w:lang w:val="uk-UA"/>
              </w:rPr>
            </w:pPr>
            <w:r w:rsidRPr="00280459">
              <w:rPr>
                <w:sz w:val="24"/>
                <w:szCs w:val="20"/>
                <w:lang w:val="uk-UA"/>
              </w:rPr>
              <w:t>84</w:t>
            </w:r>
          </w:p>
        </w:tc>
      </w:tr>
      <w:tr w:rsidR="004506C0" w:rsidRPr="00280459" w:rsidTr="002A19AC">
        <w:tc>
          <w:tcPr>
            <w:tcW w:w="3226" w:type="dxa"/>
            <w:vAlign w:val="center"/>
          </w:tcPr>
          <w:p w:rsidR="004506C0" w:rsidRPr="00280459" w:rsidRDefault="00B73D4C" w:rsidP="002A19AC">
            <w:pPr>
              <w:ind w:firstLine="0"/>
              <w:jc w:val="center"/>
              <w:rPr>
                <w:sz w:val="24"/>
                <w:szCs w:val="20"/>
                <w:lang w:val="uk-UA"/>
              </w:rPr>
            </w:pPr>
            <w:r w:rsidRPr="00280459">
              <w:rPr>
                <w:sz w:val="24"/>
                <w:szCs w:val="20"/>
                <w:lang w:val="uk-UA"/>
              </w:rPr>
              <w:t>47</w:t>
            </w:r>
          </w:p>
        </w:tc>
        <w:tc>
          <w:tcPr>
            <w:tcW w:w="3226" w:type="dxa"/>
            <w:vAlign w:val="center"/>
          </w:tcPr>
          <w:p w:rsidR="004506C0" w:rsidRPr="00280459" w:rsidRDefault="00B73D4C" w:rsidP="002A19AC">
            <w:pPr>
              <w:ind w:firstLine="0"/>
              <w:jc w:val="center"/>
              <w:rPr>
                <w:sz w:val="24"/>
                <w:szCs w:val="20"/>
                <w:lang w:val="uk-UA"/>
              </w:rPr>
            </w:pPr>
            <w:r w:rsidRPr="00280459">
              <w:rPr>
                <w:sz w:val="24"/>
                <w:szCs w:val="20"/>
                <w:lang w:val="uk-UA"/>
              </w:rPr>
              <w:t>Польща</w:t>
            </w:r>
          </w:p>
        </w:tc>
        <w:tc>
          <w:tcPr>
            <w:tcW w:w="3227" w:type="dxa"/>
            <w:vAlign w:val="center"/>
          </w:tcPr>
          <w:p w:rsidR="004506C0" w:rsidRPr="00280459" w:rsidRDefault="00B73D4C" w:rsidP="002A19AC">
            <w:pPr>
              <w:ind w:firstLine="0"/>
              <w:jc w:val="center"/>
              <w:rPr>
                <w:sz w:val="24"/>
                <w:szCs w:val="20"/>
                <w:lang w:val="uk-UA"/>
              </w:rPr>
            </w:pPr>
            <w:r w:rsidRPr="00280459">
              <w:rPr>
                <w:sz w:val="24"/>
                <w:szCs w:val="20"/>
                <w:lang w:val="uk-UA"/>
              </w:rPr>
              <w:t>54</w:t>
            </w:r>
          </w:p>
        </w:tc>
      </w:tr>
      <w:tr w:rsidR="004506C0" w:rsidRPr="00280459" w:rsidTr="002A19AC">
        <w:tc>
          <w:tcPr>
            <w:tcW w:w="3226" w:type="dxa"/>
            <w:vAlign w:val="center"/>
          </w:tcPr>
          <w:p w:rsidR="004506C0" w:rsidRPr="00280459" w:rsidRDefault="007E661F" w:rsidP="002A19AC">
            <w:pPr>
              <w:ind w:firstLine="0"/>
              <w:jc w:val="center"/>
              <w:rPr>
                <w:sz w:val="24"/>
                <w:szCs w:val="20"/>
                <w:lang w:val="uk-UA"/>
              </w:rPr>
            </w:pPr>
            <w:r w:rsidRPr="00280459">
              <w:rPr>
                <w:sz w:val="24"/>
                <w:szCs w:val="20"/>
                <w:lang w:val="uk-UA"/>
              </w:rPr>
              <w:t>63</w:t>
            </w:r>
          </w:p>
        </w:tc>
        <w:tc>
          <w:tcPr>
            <w:tcW w:w="3226" w:type="dxa"/>
            <w:vAlign w:val="center"/>
          </w:tcPr>
          <w:p w:rsidR="004506C0" w:rsidRPr="00280459" w:rsidRDefault="007E661F" w:rsidP="002A19AC">
            <w:pPr>
              <w:ind w:firstLine="0"/>
              <w:jc w:val="center"/>
              <w:rPr>
                <w:sz w:val="24"/>
                <w:szCs w:val="20"/>
                <w:lang w:val="uk-UA"/>
              </w:rPr>
            </w:pPr>
            <w:r w:rsidRPr="00280459">
              <w:rPr>
                <w:sz w:val="24"/>
                <w:szCs w:val="20"/>
                <w:lang w:val="uk-UA"/>
              </w:rPr>
              <w:t>Румунія</w:t>
            </w:r>
          </w:p>
        </w:tc>
        <w:tc>
          <w:tcPr>
            <w:tcW w:w="3227" w:type="dxa"/>
            <w:vAlign w:val="center"/>
          </w:tcPr>
          <w:p w:rsidR="004506C0" w:rsidRPr="00280459" w:rsidRDefault="007E661F" w:rsidP="002A19AC">
            <w:pPr>
              <w:ind w:firstLine="0"/>
              <w:jc w:val="center"/>
              <w:rPr>
                <w:sz w:val="24"/>
                <w:szCs w:val="20"/>
                <w:lang w:val="uk-UA"/>
              </w:rPr>
            </w:pPr>
            <w:r w:rsidRPr="00280459">
              <w:rPr>
                <w:sz w:val="24"/>
                <w:szCs w:val="20"/>
                <w:lang w:val="uk-UA"/>
              </w:rPr>
              <w:t>46</w:t>
            </w:r>
          </w:p>
        </w:tc>
      </w:tr>
      <w:tr w:rsidR="004506C0" w:rsidRPr="00280459" w:rsidTr="002A19AC">
        <w:tc>
          <w:tcPr>
            <w:tcW w:w="3226" w:type="dxa"/>
            <w:vAlign w:val="center"/>
          </w:tcPr>
          <w:p w:rsidR="004506C0" w:rsidRPr="00280459" w:rsidRDefault="00E23C5A" w:rsidP="002A19AC">
            <w:pPr>
              <w:ind w:firstLine="0"/>
              <w:jc w:val="center"/>
              <w:rPr>
                <w:sz w:val="24"/>
                <w:szCs w:val="20"/>
                <w:lang w:val="uk-UA"/>
              </w:rPr>
            </w:pPr>
            <w:r w:rsidRPr="00280459">
              <w:rPr>
                <w:sz w:val="24"/>
                <w:szCs w:val="20"/>
                <w:lang w:val="uk-UA"/>
              </w:rPr>
              <w:t>76</w:t>
            </w:r>
          </w:p>
        </w:tc>
        <w:tc>
          <w:tcPr>
            <w:tcW w:w="3226" w:type="dxa"/>
            <w:vAlign w:val="center"/>
          </w:tcPr>
          <w:p w:rsidR="004506C0" w:rsidRPr="00280459" w:rsidRDefault="00DF4CBD" w:rsidP="002A19AC">
            <w:pPr>
              <w:ind w:firstLine="0"/>
              <w:jc w:val="center"/>
              <w:rPr>
                <w:sz w:val="24"/>
                <w:szCs w:val="20"/>
                <w:lang w:val="uk-UA"/>
              </w:rPr>
            </w:pPr>
            <w:r w:rsidRPr="00280459">
              <w:rPr>
                <w:sz w:val="24"/>
                <w:szCs w:val="20"/>
                <w:lang w:val="uk-UA"/>
              </w:rPr>
              <w:t>Молдова</w:t>
            </w:r>
          </w:p>
        </w:tc>
        <w:tc>
          <w:tcPr>
            <w:tcW w:w="3227" w:type="dxa"/>
            <w:vAlign w:val="center"/>
          </w:tcPr>
          <w:p w:rsidR="004506C0" w:rsidRPr="00280459" w:rsidRDefault="00DF4CBD" w:rsidP="002A19AC">
            <w:pPr>
              <w:ind w:firstLine="0"/>
              <w:jc w:val="center"/>
              <w:rPr>
                <w:sz w:val="24"/>
                <w:szCs w:val="20"/>
                <w:lang w:val="uk-UA"/>
              </w:rPr>
            </w:pPr>
            <w:r w:rsidRPr="00280459">
              <w:rPr>
                <w:sz w:val="24"/>
                <w:szCs w:val="20"/>
                <w:lang w:val="uk-UA"/>
              </w:rPr>
              <w:t>42</w:t>
            </w:r>
          </w:p>
        </w:tc>
      </w:tr>
      <w:tr w:rsidR="007E661F" w:rsidRPr="00280459" w:rsidTr="002A19AC">
        <w:tc>
          <w:tcPr>
            <w:tcW w:w="3226" w:type="dxa"/>
            <w:vAlign w:val="center"/>
          </w:tcPr>
          <w:p w:rsidR="007E661F" w:rsidRPr="00280459" w:rsidRDefault="00CF3F19" w:rsidP="002A19AC">
            <w:pPr>
              <w:ind w:firstLine="0"/>
              <w:jc w:val="center"/>
              <w:rPr>
                <w:sz w:val="24"/>
                <w:szCs w:val="20"/>
                <w:lang w:val="uk-UA"/>
              </w:rPr>
            </w:pPr>
            <w:r w:rsidRPr="00280459">
              <w:rPr>
                <w:sz w:val="24"/>
                <w:szCs w:val="20"/>
                <w:lang w:val="uk-UA"/>
              </w:rPr>
              <w:t>47</w:t>
            </w:r>
          </w:p>
        </w:tc>
        <w:tc>
          <w:tcPr>
            <w:tcW w:w="3226" w:type="dxa"/>
            <w:vAlign w:val="center"/>
          </w:tcPr>
          <w:p w:rsidR="007E661F" w:rsidRPr="00280459" w:rsidRDefault="00CF3F19" w:rsidP="002A19AC">
            <w:pPr>
              <w:ind w:firstLine="0"/>
              <w:jc w:val="center"/>
              <w:rPr>
                <w:sz w:val="24"/>
                <w:szCs w:val="20"/>
                <w:lang w:val="uk-UA"/>
              </w:rPr>
            </w:pPr>
            <w:r w:rsidRPr="00280459">
              <w:rPr>
                <w:sz w:val="24"/>
                <w:szCs w:val="20"/>
                <w:lang w:val="uk-UA"/>
              </w:rPr>
              <w:t>Словаччина</w:t>
            </w:r>
          </w:p>
        </w:tc>
        <w:tc>
          <w:tcPr>
            <w:tcW w:w="3227" w:type="dxa"/>
            <w:vAlign w:val="center"/>
          </w:tcPr>
          <w:p w:rsidR="007E661F" w:rsidRPr="00280459" w:rsidRDefault="00CF3F19" w:rsidP="002A19AC">
            <w:pPr>
              <w:ind w:firstLine="0"/>
              <w:jc w:val="center"/>
              <w:rPr>
                <w:sz w:val="24"/>
                <w:szCs w:val="20"/>
                <w:lang w:val="uk-UA"/>
              </w:rPr>
            </w:pPr>
            <w:r w:rsidRPr="00280459">
              <w:rPr>
                <w:sz w:val="24"/>
                <w:szCs w:val="20"/>
                <w:lang w:val="uk-UA"/>
              </w:rPr>
              <w:t>54</w:t>
            </w:r>
          </w:p>
        </w:tc>
      </w:tr>
      <w:tr w:rsidR="007E661F" w:rsidRPr="00280459" w:rsidTr="002A19AC">
        <w:tc>
          <w:tcPr>
            <w:tcW w:w="3226" w:type="dxa"/>
            <w:vAlign w:val="center"/>
          </w:tcPr>
          <w:p w:rsidR="007E661F" w:rsidRPr="00280459" w:rsidRDefault="00E23C5A" w:rsidP="002A19AC">
            <w:pPr>
              <w:ind w:firstLine="0"/>
              <w:jc w:val="center"/>
              <w:rPr>
                <w:sz w:val="24"/>
                <w:szCs w:val="20"/>
                <w:lang w:val="uk-UA"/>
              </w:rPr>
            </w:pPr>
            <w:r w:rsidRPr="00280459">
              <w:rPr>
                <w:sz w:val="24"/>
                <w:szCs w:val="20"/>
                <w:lang w:val="uk-UA"/>
              </w:rPr>
              <w:t>76</w:t>
            </w:r>
          </w:p>
        </w:tc>
        <w:tc>
          <w:tcPr>
            <w:tcW w:w="3226" w:type="dxa"/>
            <w:vAlign w:val="center"/>
          </w:tcPr>
          <w:p w:rsidR="007E661F" w:rsidRPr="00280459" w:rsidRDefault="00E23C5A" w:rsidP="002A19AC">
            <w:pPr>
              <w:ind w:firstLine="0"/>
              <w:jc w:val="center"/>
              <w:rPr>
                <w:sz w:val="24"/>
                <w:szCs w:val="20"/>
                <w:lang w:val="uk-UA"/>
              </w:rPr>
            </w:pPr>
            <w:r w:rsidRPr="00280459">
              <w:rPr>
                <w:sz w:val="24"/>
                <w:szCs w:val="20"/>
                <w:lang w:val="uk-UA"/>
              </w:rPr>
              <w:t>Угорщина</w:t>
            </w:r>
          </w:p>
        </w:tc>
        <w:tc>
          <w:tcPr>
            <w:tcW w:w="3227" w:type="dxa"/>
            <w:vAlign w:val="center"/>
          </w:tcPr>
          <w:p w:rsidR="007E661F" w:rsidRPr="00280459" w:rsidRDefault="00E23C5A" w:rsidP="002A19AC">
            <w:pPr>
              <w:ind w:firstLine="0"/>
              <w:jc w:val="center"/>
              <w:rPr>
                <w:sz w:val="24"/>
                <w:szCs w:val="20"/>
                <w:lang w:val="uk-UA"/>
              </w:rPr>
            </w:pPr>
            <w:r w:rsidRPr="00280459">
              <w:rPr>
                <w:sz w:val="24"/>
                <w:szCs w:val="20"/>
                <w:lang w:val="uk-UA"/>
              </w:rPr>
              <w:t>42</w:t>
            </w:r>
          </w:p>
        </w:tc>
      </w:tr>
      <w:tr w:rsidR="007E661F" w:rsidRPr="00280459" w:rsidTr="002A19AC">
        <w:tc>
          <w:tcPr>
            <w:tcW w:w="3226" w:type="dxa"/>
            <w:vAlign w:val="center"/>
          </w:tcPr>
          <w:p w:rsidR="007E661F" w:rsidRPr="00280459" w:rsidRDefault="00E23C5A" w:rsidP="002A19AC">
            <w:pPr>
              <w:ind w:firstLine="0"/>
              <w:jc w:val="center"/>
              <w:rPr>
                <w:sz w:val="24"/>
                <w:szCs w:val="20"/>
                <w:lang w:val="uk-UA"/>
              </w:rPr>
            </w:pPr>
            <w:r w:rsidRPr="00280459">
              <w:rPr>
                <w:sz w:val="24"/>
                <w:szCs w:val="20"/>
                <w:lang w:val="uk-UA"/>
              </w:rPr>
              <w:t>49</w:t>
            </w:r>
          </w:p>
        </w:tc>
        <w:tc>
          <w:tcPr>
            <w:tcW w:w="3226" w:type="dxa"/>
            <w:vAlign w:val="center"/>
          </w:tcPr>
          <w:p w:rsidR="007E661F" w:rsidRPr="00280459" w:rsidRDefault="00E23C5A" w:rsidP="002A19AC">
            <w:pPr>
              <w:ind w:firstLine="0"/>
              <w:jc w:val="center"/>
              <w:rPr>
                <w:sz w:val="24"/>
                <w:szCs w:val="20"/>
                <w:lang w:val="uk-UA"/>
              </w:rPr>
            </w:pPr>
            <w:r w:rsidRPr="00280459">
              <w:rPr>
                <w:sz w:val="24"/>
                <w:szCs w:val="20"/>
                <w:lang w:val="uk-UA"/>
              </w:rPr>
              <w:t>Грузія</w:t>
            </w:r>
          </w:p>
        </w:tc>
        <w:tc>
          <w:tcPr>
            <w:tcW w:w="3227" w:type="dxa"/>
            <w:vAlign w:val="center"/>
          </w:tcPr>
          <w:p w:rsidR="007E661F" w:rsidRPr="00280459" w:rsidRDefault="00E23C5A" w:rsidP="002A19AC">
            <w:pPr>
              <w:ind w:firstLine="0"/>
              <w:jc w:val="center"/>
              <w:rPr>
                <w:sz w:val="24"/>
                <w:szCs w:val="20"/>
                <w:lang w:val="uk-UA"/>
              </w:rPr>
            </w:pPr>
            <w:r w:rsidRPr="00280459">
              <w:rPr>
                <w:sz w:val="24"/>
                <w:szCs w:val="20"/>
                <w:lang w:val="uk-UA"/>
              </w:rPr>
              <w:t>53</w:t>
            </w:r>
          </w:p>
        </w:tc>
      </w:tr>
      <w:tr w:rsidR="003611C6" w:rsidRPr="00280459" w:rsidTr="002A19AC">
        <w:tc>
          <w:tcPr>
            <w:tcW w:w="3226" w:type="dxa"/>
            <w:vAlign w:val="center"/>
          </w:tcPr>
          <w:p w:rsidR="003611C6" w:rsidRPr="00280459" w:rsidRDefault="003611C6" w:rsidP="002A19AC">
            <w:pPr>
              <w:ind w:firstLine="0"/>
              <w:jc w:val="center"/>
              <w:rPr>
                <w:sz w:val="24"/>
                <w:szCs w:val="20"/>
                <w:lang w:val="uk-UA"/>
              </w:rPr>
            </w:pPr>
            <w:r w:rsidRPr="00280459">
              <w:rPr>
                <w:sz w:val="24"/>
                <w:szCs w:val="20"/>
                <w:lang w:val="uk-UA"/>
              </w:rPr>
              <w:t>104</w:t>
            </w:r>
          </w:p>
        </w:tc>
        <w:tc>
          <w:tcPr>
            <w:tcW w:w="3226" w:type="dxa"/>
            <w:vAlign w:val="center"/>
          </w:tcPr>
          <w:p w:rsidR="003611C6" w:rsidRPr="00280459" w:rsidRDefault="003611C6" w:rsidP="002A19AC">
            <w:pPr>
              <w:ind w:firstLine="0"/>
              <w:jc w:val="center"/>
              <w:rPr>
                <w:sz w:val="24"/>
                <w:szCs w:val="20"/>
                <w:lang w:val="uk-UA"/>
              </w:rPr>
            </w:pPr>
            <w:r w:rsidRPr="00280459">
              <w:rPr>
                <w:sz w:val="24"/>
                <w:szCs w:val="20"/>
                <w:lang w:val="uk-UA"/>
              </w:rPr>
              <w:t>Сербія</w:t>
            </w:r>
          </w:p>
        </w:tc>
        <w:tc>
          <w:tcPr>
            <w:tcW w:w="3227" w:type="dxa"/>
            <w:vAlign w:val="center"/>
          </w:tcPr>
          <w:p w:rsidR="003611C6" w:rsidRPr="00280459" w:rsidRDefault="003611C6" w:rsidP="002A19AC">
            <w:pPr>
              <w:ind w:firstLine="0"/>
              <w:jc w:val="center"/>
              <w:rPr>
                <w:sz w:val="24"/>
                <w:szCs w:val="20"/>
                <w:lang w:val="uk-UA"/>
              </w:rPr>
            </w:pPr>
            <w:r w:rsidRPr="00280459">
              <w:rPr>
                <w:sz w:val="24"/>
                <w:szCs w:val="20"/>
                <w:lang w:val="uk-UA"/>
              </w:rPr>
              <w:t>36</w:t>
            </w:r>
          </w:p>
        </w:tc>
      </w:tr>
      <w:tr w:rsidR="003611C6" w:rsidRPr="00280459" w:rsidTr="002A19AC">
        <w:tc>
          <w:tcPr>
            <w:tcW w:w="3226" w:type="dxa"/>
            <w:vAlign w:val="center"/>
          </w:tcPr>
          <w:p w:rsidR="003611C6" w:rsidRPr="00280459" w:rsidRDefault="003A1DFC" w:rsidP="002A19AC">
            <w:pPr>
              <w:ind w:firstLine="0"/>
              <w:jc w:val="center"/>
              <w:rPr>
                <w:sz w:val="24"/>
                <w:szCs w:val="20"/>
                <w:lang w:val="uk-UA"/>
              </w:rPr>
            </w:pPr>
            <w:r w:rsidRPr="00280459">
              <w:rPr>
                <w:sz w:val="24"/>
                <w:szCs w:val="20"/>
                <w:lang w:val="uk-UA"/>
              </w:rPr>
              <w:t>115</w:t>
            </w:r>
          </w:p>
        </w:tc>
        <w:tc>
          <w:tcPr>
            <w:tcW w:w="3226" w:type="dxa"/>
            <w:vAlign w:val="center"/>
          </w:tcPr>
          <w:p w:rsidR="003611C6" w:rsidRPr="00280459" w:rsidRDefault="003A1DFC" w:rsidP="002A19AC">
            <w:pPr>
              <w:ind w:firstLine="0"/>
              <w:jc w:val="center"/>
              <w:rPr>
                <w:sz w:val="24"/>
                <w:szCs w:val="20"/>
                <w:lang w:val="uk-UA"/>
              </w:rPr>
            </w:pPr>
            <w:r w:rsidRPr="00280459">
              <w:rPr>
                <w:sz w:val="24"/>
                <w:szCs w:val="20"/>
                <w:lang w:val="uk-UA"/>
              </w:rPr>
              <w:t>Туреччина</w:t>
            </w:r>
          </w:p>
        </w:tc>
        <w:tc>
          <w:tcPr>
            <w:tcW w:w="3227" w:type="dxa"/>
            <w:vAlign w:val="center"/>
          </w:tcPr>
          <w:p w:rsidR="003611C6" w:rsidRPr="00280459" w:rsidRDefault="003A1DFC" w:rsidP="002A19AC">
            <w:pPr>
              <w:ind w:firstLine="0"/>
              <w:jc w:val="center"/>
              <w:rPr>
                <w:sz w:val="24"/>
                <w:szCs w:val="20"/>
                <w:lang w:val="uk-UA"/>
              </w:rPr>
            </w:pPr>
            <w:r w:rsidRPr="00280459">
              <w:rPr>
                <w:sz w:val="24"/>
                <w:szCs w:val="20"/>
                <w:lang w:val="uk-UA"/>
              </w:rPr>
              <w:t>34</w:t>
            </w:r>
          </w:p>
        </w:tc>
      </w:tr>
      <w:tr w:rsidR="003611C6" w:rsidRPr="00280459" w:rsidTr="002A19AC">
        <w:tc>
          <w:tcPr>
            <w:tcW w:w="3226" w:type="dxa"/>
            <w:vAlign w:val="center"/>
          </w:tcPr>
          <w:p w:rsidR="003611C6" w:rsidRPr="00280459" w:rsidRDefault="00B60A04" w:rsidP="002A19AC">
            <w:pPr>
              <w:ind w:firstLine="0"/>
              <w:jc w:val="center"/>
              <w:rPr>
                <w:sz w:val="24"/>
                <w:szCs w:val="20"/>
                <w:lang w:val="uk-UA"/>
              </w:rPr>
            </w:pPr>
            <w:r w:rsidRPr="00280459">
              <w:rPr>
                <w:sz w:val="24"/>
                <w:szCs w:val="20"/>
                <w:lang w:val="uk-UA"/>
              </w:rPr>
              <w:t>108</w:t>
            </w:r>
          </w:p>
        </w:tc>
        <w:tc>
          <w:tcPr>
            <w:tcW w:w="3226" w:type="dxa"/>
            <w:vAlign w:val="center"/>
          </w:tcPr>
          <w:p w:rsidR="003611C6" w:rsidRPr="00280459" w:rsidRDefault="00B60A04" w:rsidP="002A19AC">
            <w:pPr>
              <w:ind w:firstLine="0"/>
              <w:jc w:val="center"/>
              <w:rPr>
                <w:sz w:val="24"/>
                <w:szCs w:val="20"/>
                <w:lang w:val="uk-UA"/>
              </w:rPr>
            </w:pPr>
            <w:r w:rsidRPr="00280459">
              <w:rPr>
                <w:sz w:val="24"/>
                <w:szCs w:val="20"/>
                <w:lang w:val="uk-UA"/>
              </w:rPr>
              <w:t>Боснія і Герц</w:t>
            </w:r>
            <w:r w:rsidR="005953A0" w:rsidRPr="00280459">
              <w:rPr>
                <w:sz w:val="24"/>
                <w:szCs w:val="20"/>
                <w:lang w:val="uk-UA"/>
              </w:rPr>
              <w:t>е</w:t>
            </w:r>
            <w:r w:rsidRPr="00280459">
              <w:rPr>
                <w:sz w:val="24"/>
                <w:szCs w:val="20"/>
                <w:lang w:val="uk-UA"/>
              </w:rPr>
              <w:t>говина</w:t>
            </w:r>
          </w:p>
        </w:tc>
        <w:tc>
          <w:tcPr>
            <w:tcW w:w="3227" w:type="dxa"/>
            <w:vAlign w:val="center"/>
          </w:tcPr>
          <w:p w:rsidR="003611C6" w:rsidRPr="00280459" w:rsidRDefault="00B60A04" w:rsidP="002A19AC">
            <w:pPr>
              <w:ind w:firstLine="0"/>
              <w:jc w:val="center"/>
              <w:rPr>
                <w:sz w:val="24"/>
                <w:szCs w:val="20"/>
                <w:lang w:val="uk-UA"/>
              </w:rPr>
            </w:pPr>
            <w:r w:rsidRPr="00280459">
              <w:rPr>
                <w:sz w:val="24"/>
                <w:szCs w:val="20"/>
                <w:lang w:val="uk-UA"/>
              </w:rPr>
              <w:t>35</w:t>
            </w:r>
          </w:p>
        </w:tc>
      </w:tr>
      <w:tr w:rsidR="003611C6" w:rsidRPr="00280459" w:rsidTr="002A19AC">
        <w:tc>
          <w:tcPr>
            <w:tcW w:w="3226" w:type="dxa"/>
            <w:vAlign w:val="center"/>
          </w:tcPr>
          <w:p w:rsidR="003611C6" w:rsidRPr="00280459" w:rsidRDefault="00037B46" w:rsidP="002A19AC">
            <w:pPr>
              <w:ind w:firstLine="0"/>
              <w:jc w:val="center"/>
              <w:rPr>
                <w:sz w:val="24"/>
                <w:szCs w:val="20"/>
                <w:lang w:val="uk-UA"/>
              </w:rPr>
            </w:pPr>
            <w:r w:rsidRPr="00280459">
              <w:rPr>
                <w:sz w:val="24"/>
                <w:szCs w:val="20"/>
                <w:lang w:val="uk-UA"/>
              </w:rPr>
              <w:lastRenderedPageBreak/>
              <w:t>98</w:t>
            </w:r>
          </w:p>
        </w:tc>
        <w:tc>
          <w:tcPr>
            <w:tcW w:w="3226" w:type="dxa"/>
            <w:vAlign w:val="center"/>
          </w:tcPr>
          <w:p w:rsidR="003611C6" w:rsidRPr="00280459" w:rsidRDefault="00037B46" w:rsidP="002A19AC">
            <w:pPr>
              <w:ind w:firstLine="0"/>
              <w:jc w:val="center"/>
              <w:rPr>
                <w:sz w:val="24"/>
                <w:szCs w:val="20"/>
                <w:lang w:val="uk-UA"/>
              </w:rPr>
            </w:pPr>
            <w:r w:rsidRPr="00280459">
              <w:rPr>
                <w:sz w:val="24"/>
                <w:szCs w:val="20"/>
                <w:lang w:val="uk-UA"/>
              </w:rPr>
              <w:t>Албанія</w:t>
            </w:r>
          </w:p>
        </w:tc>
        <w:tc>
          <w:tcPr>
            <w:tcW w:w="3227" w:type="dxa"/>
            <w:vAlign w:val="center"/>
          </w:tcPr>
          <w:p w:rsidR="003611C6" w:rsidRPr="00280459" w:rsidRDefault="00037B46" w:rsidP="002A19AC">
            <w:pPr>
              <w:ind w:firstLine="0"/>
              <w:jc w:val="center"/>
              <w:rPr>
                <w:sz w:val="24"/>
                <w:szCs w:val="20"/>
                <w:lang w:val="uk-UA"/>
              </w:rPr>
            </w:pPr>
            <w:r w:rsidRPr="00280459">
              <w:rPr>
                <w:sz w:val="24"/>
                <w:szCs w:val="20"/>
                <w:lang w:val="uk-UA"/>
              </w:rPr>
              <w:t>37</w:t>
            </w:r>
          </w:p>
        </w:tc>
      </w:tr>
      <w:tr w:rsidR="00DD78A3" w:rsidRPr="00280459" w:rsidTr="002A19AC">
        <w:tc>
          <w:tcPr>
            <w:tcW w:w="3226" w:type="dxa"/>
            <w:vAlign w:val="center"/>
          </w:tcPr>
          <w:p w:rsidR="00DD78A3" w:rsidRPr="00280459" w:rsidRDefault="00DD78A3" w:rsidP="002A19AC">
            <w:pPr>
              <w:ind w:firstLine="0"/>
              <w:jc w:val="center"/>
              <w:rPr>
                <w:sz w:val="24"/>
                <w:szCs w:val="20"/>
                <w:lang w:val="uk-UA"/>
              </w:rPr>
            </w:pPr>
            <w:r w:rsidRPr="00280459">
              <w:rPr>
                <w:sz w:val="24"/>
                <w:szCs w:val="20"/>
                <w:lang w:val="uk-UA"/>
              </w:rPr>
              <w:t>104</w:t>
            </w:r>
          </w:p>
        </w:tc>
        <w:tc>
          <w:tcPr>
            <w:tcW w:w="3226" w:type="dxa"/>
            <w:vAlign w:val="center"/>
          </w:tcPr>
          <w:p w:rsidR="00DD78A3" w:rsidRPr="00280459" w:rsidRDefault="00DD78A3" w:rsidP="002A19AC">
            <w:pPr>
              <w:ind w:firstLine="0"/>
              <w:jc w:val="center"/>
              <w:rPr>
                <w:sz w:val="24"/>
                <w:szCs w:val="20"/>
                <w:lang w:val="uk-UA"/>
              </w:rPr>
            </w:pPr>
            <w:r w:rsidRPr="00280459">
              <w:rPr>
                <w:sz w:val="24"/>
                <w:szCs w:val="20"/>
                <w:lang w:val="uk-UA"/>
              </w:rPr>
              <w:t>Україна</w:t>
            </w:r>
          </w:p>
        </w:tc>
        <w:tc>
          <w:tcPr>
            <w:tcW w:w="3227" w:type="dxa"/>
            <w:vAlign w:val="center"/>
          </w:tcPr>
          <w:p w:rsidR="00DD78A3" w:rsidRPr="00280459" w:rsidRDefault="00DD78A3" w:rsidP="002A19AC">
            <w:pPr>
              <w:ind w:firstLine="0"/>
              <w:jc w:val="center"/>
              <w:rPr>
                <w:sz w:val="24"/>
                <w:szCs w:val="20"/>
                <w:lang w:val="uk-UA"/>
              </w:rPr>
            </w:pPr>
            <w:r w:rsidRPr="00280459">
              <w:rPr>
                <w:sz w:val="24"/>
                <w:szCs w:val="20"/>
                <w:lang w:val="uk-UA"/>
              </w:rPr>
              <w:t>36</w:t>
            </w:r>
          </w:p>
        </w:tc>
      </w:tr>
      <w:tr w:rsidR="007E661F" w:rsidRPr="00280459" w:rsidTr="002A19AC">
        <w:tc>
          <w:tcPr>
            <w:tcW w:w="3226" w:type="dxa"/>
            <w:vAlign w:val="center"/>
          </w:tcPr>
          <w:p w:rsidR="007E661F" w:rsidRPr="00280459" w:rsidRDefault="003611C6" w:rsidP="002A19AC">
            <w:pPr>
              <w:ind w:firstLine="0"/>
              <w:jc w:val="center"/>
              <w:rPr>
                <w:sz w:val="24"/>
                <w:szCs w:val="20"/>
                <w:lang w:val="uk-UA"/>
              </w:rPr>
            </w:pPr>
            <w:r w:rsidRPr="00280459">
              <w:rPr>
                <w:sz w:val="24"/>
                <w:szCs w:val="20"/>
                <w:lang w:val="uk-UA"/>
              </w:rPr>
              <w:t>177</w:t>
            </w:r>
          </w:p>
        </w:tc>
        <w:tc>
          <w:tcPr>
            <w:tcW w:w="3226" w:type="dxa"/>
            <w:vAlign w:val="center"/>
          </w:tcPr>
          <w:p w:rsidR="007E661F" w:rsidRPr="00280459" w:rsidRDefault="00BF6848" w:rsidP="002A19AC">
            <w:pPr>
              <w:ind w:firstLine="0"/>
              <w:jc w:val="center"/>
              <w:rPr>
                <w:sz w:val="24"/>
                <w:szCs w:val="20"/>
                <w:lang w:val="uk-UA"/>
              </w:rPr>
            </w:pPr>
            <w:r w:rsidRPr="00280459">
              <w:rPr>
                <w:sz w:val="24"/>
                <w:szCs w:val="20"/>
                <w:lang w:val="uk-UA"/>
              </w:rPr>
              <w:t>Південний Судан</w:t>
            </w:r>
          </w:p>
        </w:tc>
        <w:tc>
          <w:tcPr>
            <w:tcW w:w="3227" w:type="dxa"/>
            <w:vAlign w:val="center"/>
          </w:tcPr>
          <w:p w:rsidR="007E661F" w:rsidRPr="00280459" w:rsidRDefault="003611C6" w:rsidP="002A19AC">
            <w:pPr>
              <w:ind w:firstLine="0"/>
              <w:jc w:val="center"/>
              <w:rPr>
                <w:sz w:val="24"/>
                <w:szCs w:val="20"/>
                <w:lang w:val="uk-UA"/>
              </w:rPr>
            </w:pPr>
            <w:r w:rsidRPr="00280459">
              <w:rPr>
                <w:sz w:val="24"/>
                <w:szCs w:val="20"/>
                <w:lang w:val="uk-UA"/>
              </w:rPr>
              <w:t>13</w:t>
            </w:r>
          </w:p>
        </w:tc>
      </w:tr>
    </w:tbl>
    <w:p w:rsidR="006701B0" w:rsidRPr="0079353C" w:rsidRDefault="00275B25" w:rsidP="00641621">
      <w:pPr>
        <w:rPr>
          <w:sz w:val="24"/>
          <w:szCs w:val="20"/>
          <w:lang w:val="uk-UA"/>
        </w:rPr>
      </w:pPr>
      <w:r w:rsidRPr="0079353C">
        <w:rPr>
          <w:sz w:val="24"/>
          <w:szCs w:val="20"/>
          <w:lang w:val="uk-UA"/>
        </w:rPr>
        <w:t>Джерело:</w:t>
      </w:r>
      <w:r w:rsidR="0079353C" w:rsidRPr="0079353C">
        <w:rPr>
          <w:sz w:val="24"/>
          <w:szCs w:val="20"/>
          <w:lang w:val="uk-UA"/>
        </w:rPr>
        <w:t xml:space="preserve"> складено автором на основі [</w:t>
      </w:r>
      <w:r w:rsidR="0079353C">
        <w:rPr>
          <w:sz w:val="24"/>
          <w:szCs w:val="20"/>
          <w:lang w:val="uk-UA"/>
        </w:rPr>
        <w:t>24</w:t>
      </w:r>
      <w:r w:rsidR="0079353C" w:rsidRPr="0079353C">
        <w:rPr>
          <w:sz w:val="24"/>
          <w:szCs w:val="20"/>
          <w:lang w:val="uk-UA"/>
        </w:rPr>
        <w:t>]</w:t>
      </w:r>
    </w:p>
    <w:p w:rsidR="00275B25" w:rsidRPr="00280459" w:rsidRDefault="00275B25" w:rsidP="00641621">
      <w:pPr>
        <w:rPr>
          <w:lang w:val="uk-UA"/>
        </w:rPr>
      </w:pPr>
    </w:p>
    <w:p w:rsidR="00022A4B" w:rsidRPr="00022A4B" w:rsidRDefault="00022A4B" w:rsidP="00022A4B">
      <w:pPr>
        <w:rPr>
          <w:lang w:val="uk-UA"/>
        </w:rPr>
      </w:pPr>
      <w:r w:rsidRPr="00022A4B">
        <w:rPr>
          <w:lang w:val="uk-UA"/>
        </w:rPr>
        <w:t>За даними Індексу сприйняття корупції (CPI) від TransparencyInternational, який оцінює рівень корупції у різних країнах світу за 2021 рік, найбільш прозорими та малокорупційними країнами є Данія, Фінляндія, Нова Зеландія та Норвегія. На іншому кінці спектр</w:t>
      </w:r>
      <w:r w:rsidR="00A009E1">
        <w:rPr>
          <w:lang w:val="uk-UA"/>
        </w:rPr>
        <w:t>а</w:t>
      </w:r>
      <w:r w:rsidRPr="00022A4B">
        <w:rPr>
          <w:lang w:val="uk-UA"/>
        </w:rPr>
        <w:t xml:space="preserve"> знаходяться країни, такі як Південний Судан, які мають найвищий рівень корупції.</w:t>
      </w:r>
    </w:p>
    <w:p w:rsidR="00022A4B" w:rsidRPr="00022A4B" w:rsidRDefault="00022A4B" w:rsidP="00022A4B">
      <w:pPr>
        <w:rPr>
          <w:lang w:val="uk-UA"/>
        </w:rPr>
      </w:pPr>
      <w:r w:rsidRPr="00022A4B">
        <w:rPr>
          <w:lang w:val="uk-UA"/>
        </w:rPr>
        <w:t>Україна розташувалася на 104 місці з рейтингом 36 балів, що свідчить про високий рівень корупції в країні. Це може впливати на інвестиційну привабливість України, оскільки високий рівень корупції створює невизначеність та ризики для бізнесу.</w:t>
      </w:r>
    </w:p>
    <w:p w:rsidR="00022A4B" w:rsidRPr="00022A4B" w:rsidRDefault="00022A4B" w:rsidP="00022A4B">
      <w:pPr>
        <w:rPr>
          <w:lang w:val="uk-UA"/>
        </w:rPr>
      </w:pPr>
      <w:r w:rsidRPr="00022A4B">
        <w:rPr>
          <w:lang w:val="uk-UA"/>
        </w:rPr>
        <w:t>Країни, які мають низький рівень корупції, зазвичай сприймаються як більш привабливі для інвесторів через стабільні та прозорі умови для бізнесу. Тому для підвищення інвестиційної привабливості України важливо продовжувати боротьбу з корупцією та покращувати прозорість у державному управлінні.</w:t>
      </w:r>
    </w:p>
    <w:p w:rsidR="00BA6FC7" w:rsidRPr="00280459" w:rsidRDefault="00BA6FC7" w:rsidP="00BA6FC7">
      <w:pPr>
        <w:rPr>
          <w:lang w:val="uk-UA"/>
        </w:rPr>
      </w:pPr>
      <w:r w:rsidRPr="00BA6FC7">
        <w:rPr>
          <w:lang w:val="uk-UA"/>
        </w:rPr>
        <w:t>Згідно з інформацією, наданою у звітах Єврокомісії, Білого Дому та Міжнародного валютного фонду, Україні необхідно здійснити ряд антикорупційних заходів для успішної євроінтеграції та забезпечення інвестиційної привабливості. Серед найважливіших рекомендацій є:</w:t>
      </w:r>
    </w:p>
    <w:p w:rsidR="00B112DE" w:rsidRPr="00BA6FC7" w:rsidRDefault="00B112DE" w:rsidP="00BA6FC7">
      <w:pPr>
        <w:rPr>
          <w:lang w:val="uk-UA"/>
        </w:rPr>
      </w:pPr>
      <w:r w:rsidRPr="00280459">
        <w:rPr>
          <w:noProof/>
          <w:lang w:eastAsia="ru-RU"/>
        </w:rPr>
        <w:lastRenderedPageBreak/>
        <w:drawing>
          <wp:inline distT="0" distB="0" distL="0" distR="0">
            <wp:extent cx="5514975" cy="2876550"/>
            <wp:effectExtent l="38100" t="0" r="9525" b="19050"/>
            <wp:docPr id="27662472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E02EE5" w:rsidRDefault="00E02EE5" w:rsidP="00F44E99">
      <w:pPr>
        <w:rPr>
          <w:lang w:val="uk-UA"/>
        </w:rPr>
      </w:pPr>
      <w:r w:rsidRPr="00280459">
        <w:rPr>
          <w:lang w:val="uk-UA"/>
        </w:rPr>
        <w:t>Рисунок 3.1 – Антикорупційні заходи для забезпечення інвестиційної привабливості</w:t>
      </w:r>
    </w:p>
    <w:p w:rsidR="00895A92" w:rsidRPr="00540B0F" w:rsidRDefault="00895A92" w:rsidP="00F44E99">
      <w:pPr>
        <w:rPr>
          <w:sz w:val="24"/>
          <w:szCs w:val="20"/>
          <w:lang w:val="uk-UA"/>
        </w:rPr>
      </w:pPr>
      <w:r w:rsidRPr="00540B0F">
        <w:rPr>
          <w:sz w:val="24"/>
          <w:szCs w:val="20"/>
          <w:lang w:val="uk-UA"/>
        </w:rPr>
        <w:t>Джерело</w:t>
      </w:r>
      <w:r w:rsidR="00540B0F" w:rsidRPr="00540B0F">
        <w:rPr>
          <w:sz w:val="24"/>
          <w:szCs w:val="20"/>
          <w:lang w:val="uk-UA"/>
        </w:rPr>
        <w:t>: складено автором на основі [</w:t>
      </w:r>
      <w:r w:rsidR="00B51615">
        <w:rPr>
          <w:sz w:val="24"/>
          <w:szCs w:val="20"/>
          <w:lang w:val="uk-UA"/>
        </w:rPr>
        <w:t>61</w:t>
      </w:r>
      <w:r w:rsidR="00540B0F" w:rsidRPr="00540B0F">
        <w:rPr>
          <w:sz w:val="24"/>
          <w:szCs w:val="20"/>
          <w:lang w:val="uk-UA"/>
        </w:rPr>
        <w:t>]</w:t>
      </w:r>
    </w:p>
    <w:p w:rsidR="00BA6FC7" w:rsidRPr="00BA6FC7" w:rsidRDefault="00BA6FC7" w:rsidP="00F44E99">
      <w:pPr>
        <w:rPr>
          <w:lang w:val="uk-UA"/>
        </w:rPr>
      </w:pPr>
      <w:r w:rsidRPr="00BA6FC7">
        <w:rPr>
          <w:lang w:val="uk-UA"/>
        </w:rPr>
        <w:t>Ці заходи мають вирішальне значення для України на шляху до вступу до ЄС та покращення інвестиційної привабливості країни.</w:t>
      </w:r>
    </w:p>
    <w:p w:rsidR="00275B25" w:rsidRPr="00280459" w:rsidRDefault="00A50B9D" w:rsidP="00F44E99">
      <w:pPr>
        <w:rPr>
          <w:lang w:val="uk-UA"/>
        </w:rPr>
      </w:pPr>
      <w:r w:rsidRPr="00280459">
        <w:rPr>
          <w:lang w:val="uk-UA"/>
        </w:rPr>
        <w:t>Згідно TransparencyInternational були надані рекомендації TI Ukraine на 2024 рік:</w:t>
      </w:r>
    </w:p>
    <w:p w:rsidR="00A50B9D" w:rsidRPr="00280459" w:rsidRDefault="00A50B9D" w:rsidP="004C0657">
      <w:pPr>
        <w:pStyle w:val="a3"/>
        <w:numPr>
          <w:ilvl w:val="0"/>
          <w:numId w:val="9"/>
        </w:numPr>
        <w:ind w:left="0" w:firstLine="709"/>
        <w:rPr>
          <w:lang w:val="uk-UA"/>
        </w:rPr>
      </w:pPr>
      <w:r w:rsidRPr="00280459">
        <w:rPr>
          <w:lang w:val="uk-UA"/>
        </w:rPr>
        <w:t>Здійснити об</w:t>
      </w:r>
      <w:r w:rsidR="00733C18">
        <w:rPr>
          <w:lang w:val="uk-UA"/>
        </w:rPr>
        <w:t>’</w:t>
      </w:r>
      <w:r w:rsidRPr="00280459">
        <w:rPr>
          <w:lang w:val="uk-UA"/>
        </w:rPr>
        <w:t xml:space="preserve">єктивний конкурсний відбір та підвищити кваліфікацію працівників </w:t>
      </w:r>
      <w:r w:rsidR="007B2F75" w:rsidRPr="00280459">
        <w:rPr>
          <w:lang w:val="uk-UA"/>
        </w:rPr>
        <w:t>Національного антикорупційного бюро України</w:t>
      </w:r>
      <w:r w:rsidRPr="00280459">
        <w:rPr>
          <w:lang w:val="uk-UA"/>
        </w:rPr>
        <w:t xml:space="preserve">, прокурорів </w:t>
      </w:r>
      <w:r w:rsidR="007B2F75" w:rsidRPr="00280459">
        <w:rPr>
          <w:lang w:val="uk-UA"/>
        </w:rPr>
        <w:t>Спеціалізованої антикорупційної прокуратури</w:t>
      </w:r>
      <w:r w:rsidRPr="00280459">
        <w:rPr>
          <w:lang w:val="uk-UA"/>
        </w:rPr>
        <w:t xml:space="preserve"> та суддів В</w:t>
      </w:r>
      <w:r w:rsidR="007B2F75" w:rsidRPr="00280459">
        <w:rPr>
          <w:lang w:val="uk-UA"/>
        </w:rPr>
        <w:t>ищого антикорупційного суду</w:t>
      </w:r>
      <w:r w:rsidRPr="00280459">
        <w:rPr>
          <w:lang w:val="uk-UA"/>
        </w:rPr>
        <w:t>.</w:t>
      </w:r>
    </w:p>
    <w:p w:rsidR="00A50B9D" w:rsidRPr="00280459" w:rsidRDefault="00A50B9D" w:rsidP="004C0657">
      <w:pPr>
        <w:pStyle w:val="a3"/>
        <w:numPr>
          <w:ilvl w:val="0"/>
          <w:numId w:val="9"/>
        </w:numPr>
        <w:ind w:left="0" w:firstLine="709"/>
        <w:rPr>
          <w:lang w:val="uk-UA"/>
        </w:rPr>
      </w:pPr>
      <w:r w:rsidRPr="00280459">
        <w:rPr>
          <w:lang w:val="uk-UA"/>
        </w:rPr>
        <w:t>Почати реформу судово-експертної служби для забезпечення доступу до судово-експертних знань у розслідуванні корупційних злочинів.</w:t>
      </w:r>
    </w:p>
    <w:p w:rsidR="00A50B9D" w:rsidRPr="00280459" w:rsidRDefault="00A50B9D" w:rsidP="004C0657">
      <w:pPr>
        <w:pStyle w:val="a3"/>
        <w:numPr>
          <w:ilvl w:val="0"/>
          <w:numId w:val="9"/>
        </w:numPr>
        <w:ind w:left="0" w:firstLine="709"/>
        <w:rPr>
          <w:lang w:val="uk-UA"/>
        </w:rPr>
      </w:pPr>
      <w:r w:rsidRPr="00280459">
        <w:rPr>
          <w:lang w:val="uk-UA"/>
        </w:rPr>
        <w:t>Усунути суперечності в кримінальному законодавстві та забезпечити розгляд кримінальних справ у розумні строки.</w:t>
      </w:r>
    </w:p>
    <w:p w:rsidR="00A50B9D" w:rsidRPr="00280459" w:rsidRDefault="00A50B9D" w:rsidP="004C0657">
      <w:pPr>
        <w:pStyle w:val="a3"/>
        <w:numPr>
          <w:ilvl w:val="0"/>
          <w:numId w:val="9"/>
        </w:numPr>
        <w:ind w:left="0" w:firstLine="709"/>
        <w:rPr>
          <w:lang w:val="uk-UA"/>
        </w:rPr>
      </w:pPr>
      <w:r w:rsidRPr="00280459">
        <w:rPr>
          <w:lang w:val="uk-UA"/>
        </w:rPr>
        <w:t xml:space="preserve">Покращити процедури відбору керівництва та провести незалежний аудит діяльності </w:t>
      </w:r>
      <w:r w:rsidR="00454615" w:rsidRPr="00280459">
        <w:rPr>
          <w:lang w:val="uk-UA"/>
        </w:rPr>
        <w:t>Агентства з розшуку та менеджменту активів</w:t>
      </w:r>
      <w:r w:rsidRPr="00280459">
        <w:rPr>
          <w:lang w:val="uk-UA"/>
        </w:rPr>
        <w:t xml:space="preserve"> для підвищення ефективності управління та реалізації активів. </w:t>
      </w:r>
    </w:p>
    <w:p w:rsidR="00A50B9D" w:rsidRPr="00280459" w:rsidRDefault="00A50B9D" w:rsidP="004C0657">
      <w:pPr>
        <w:pStyle w:val="a3"/>
        <w:numPr>
          <w:ilvl w:val="0"/>
          <w:numId w:val="9"/>
        </w:numPr>
        <w:ind w:left="0" w:firstLine="709"/>
        <w:rPr>
          <w:lang w:val="uk-UA"/>
        </w:rPr>
      </w:pPr>
      <w:r w:rsidRPr="00280459">
        <w:rPr>
          <w:lang w:val="uk-UA"/>
        </w:rPr>
        <w:lastRenderedPageBreak/>
        <w:t xml:space="preserve">Удосконалити конфіскаційні механізми та правову базу для повернення активів, враховуючи міжнародні стандарти. </w:t>
      </w:r>
    </w:p>
    <w:p w:rsidR="00A50B9D" w:rsidRPr="00280459" w:rsidRDefault="00A50B9D" w:rsidP="004C0657">
      <w:pPr>
        <w:pStyle w:val="a3"/>
        <w:numPr>
          <w:ilvl w:val="0"/>
          <w:numId w:val="9"/>
        </w:numPr>
        <w:ind w:left="0" w:firstLine="709"/>
        <w:rPr>
          <w:lang w:val="uk-UA"/>
        </w:rPr>
      </w:pPr>
      <w:r w:rsidRPr="00280459">
        <w:rPr>
          <w:lang w:val="uk-UA"/>
        </w:rPr>
        <w:t>Покращити процеси блокування російських активів (перед конфіскацією) та ввести криміналізацію обх</w:t>
      </w:r>
      <w:r w:rsidR="00735B25" w:rsidRPr="00280459">
        <w:rPr>
          <w:lang w:val="uk-UA"/>
        </w:rPr>
        <w:t>о</w:t>
      </w:r>
      <w:r w:rsidRPr="00280459">
        <w:rPr>
          <w:lang w:val="uk-UA"/>
        </w:rPr>
        <w:t>ду санкцій.</w:t>
      </w:r>
    </w:p>
    <w:p w:rsidR="009F7355" w:rsidRPr="00280459" w:rsidRDefault="009F7355" w:rsidP="004C0657">
      <w:pPr>
        <w:pStyle w:val="a3"/>
        <w:numPr>
          <w:ilvl w:val="0"/>
          <w:numId w:val="9"/>
        </w:numPr>
        <w:ind w:left="0" w:firstLine="709"/>
        <w:rPr>
          <w:lang w:val="uk-UA"/>
        </w:rPr>
      </w:pPr>
      <w:r w:rsidRPr="00280459">
        <w:rPr>
          <w:lang w:val="uk-UA"/>
        </w:rPr>
        <w:t xml:space="preserve">Розробити та прийняти законопроєкт щодо реформування Рахункової палати та оновити процедуру відбору її керівництва та членів. </w:t>
      </w:r>
    </w:p>
    <w:p w:rsidR="009F7355" w:rsidRPr="00280459" w:rsidRDefault="009F7355" w:rsidP="004C0657">
      <w:pPr>
        <w:pStyle w:val="a3"/>
        <w:numPr>
          <w:ilvl w:val="0"/>
          <w:numId w:val="9"/>
        </w:numPr>
        <w:ind w:left="0" w:firstLine="709"/>
        <w:rPr>
          <w:lang w:val="uk-UA"/>
        </w:rPr>
      </w:pPr>
      <w:r w:rsidRPr="00280459">
        <w:rPr>
          <w:lang w:val="uk-UA"/>
        </w:rPr>
        <w:t xml:space="preserve">Перед проведенням реформи законодавства необхідно призупинити процес відбору та призначення на посади в Рахунковій палаті. </w:t>
      </w:r>
    </w:p>
    <w:p w:rsidR="009F7355" w:rsidRPr="00280459" w:rsidRDefault="009F7355" w:rsidP="004C0657">
      <w:pPr>
        <w:pStyle w:val="a3"/>
        <w:numPr>
          <w:ilvl w:val="0"/>
          <w:numId w:val="9"/>
        </w:numPr>
        <w:ind w:left="0" w:firstLine="709"/>
        <w:rPr>
          <w:lang w:val="uk-UA"/>
        </w:rPr>
      </w:pPr>
      <w:r w:rsidRPr="00280459">
        <w:rPr>
          <w:lang w:val="uk-UA"/>
        </w:rPr>
        <w:t>Змінити акцент моніторинг</w:t>
      </w:r>
      <w:r w:rsidR="00B94750" w:rsidRPr="00280459">
        <w:rPr>
          <w:lang w:val="uk-UA"/>
        </w:rPr>
        <w:t>у</w:t>
      </w:r>
      <w:r w:rsidRPr="00280459">
        <w:rPr>
          <w:lang w:val="uk-UA"/>
        </w:rPr>
        <w:t xml:space="preserve">Держаудитслужби у сфері публічних закупівель з післяконтролю на передконтроль. </w:t>
      </w:r>
    </w:p>
    <w:p w:rsidR="009F7355" w:rsidRPr="00280459" w:rsidRDefault="009F7355" w:rsidP="004C0657">
      <w:pPr>
        <w:pStyle w:val="a3"/>
        <w:numPr>
          <w:ilvl w:val="0"/>
          <w:numId w:val="9"/>
        </w:numPr>
        <w:ind w:left="0" w:firstLine="709"/>
        <w:rPr>
          <w:lang w:val="uk-UA"/>
        </w:rPr>
      </w:pPr>
      <w:r w:rsidRPr="00280459">
        <w:rPr>
          <w:lang w:val="uk-UA"/>
        </w:rPr>
        <w:t>Проводити моніторинг та виявляти суттєві порушення до укладання договору, щоб уникнути збитків та інших негативних наслідків</w:t>
      </w:r>
      <w:r w:rsidR="00B51615" w:rsidRPr="00552011">
        <w:rPr>
          <w:lang w:val="uk-UA"/>
        </w:rPr>
        <w:t>[</w:t>
      </w:r>
      <w:r w:rsidR="002004B1">
        <w:rPr>
          <w:lang w:val="uk-UA"/>
        </w:rPr>
        <w:t>7</w:t>
      </w:r>
      <w:r w:rsidR="00B51615" w:rsidRPr="00552011">
        <w:rPr>
          <w:lang w:val="uk-UA"/>
        </w:rPr>
        <w:t>]</w:t>
      </w:r>
      <w:r w:rsidR="00B51615">
        <w:rPr>
          <w:lang w:val="uk-UA"/>
        </w:rPr>
        <w:t>.</w:t>
      </w:r>
    </w:p>
    <w:p w:rsidR="007F558D" w:rsidRPr="007F558D" w:rsidRDefault="009C7FA9" w:rsidP="00F44E99">
      <w:pPr>
        <w:rPr>
          <w:lang w:val="uk-UA"/>
        </w:rPr>
      </w:pPr>
      <w:r w:rsidRPr="00280459">
        <w:rPr>
          <w:lang w:val="uk-UA"/>
        </w:rPr>
        <w:t>Б</w:t>
      </w:r>
      <w:r w:rsidR="007F558D" w:rsidRPr="007F558D">
        <w:rPr>
          <w:lang w:val="uk-UA"/>
        </w:rPr>
        <w:t>оротьба з тіньовою економікою є важливою складовою для створення сприятливого інвестиційного клімату в Україні. Шляхом детінізації економіки, тобто зменшенням обсягів нелегальних або неофіційних економічних операцій, країна може підвищити прозорість, підвищити рівень довіри до бізнес-середовища та зменшити ризики для інвесторів. Це досягається за допомогою вдосконалення податкової та правової систем, боротьби з корупцією, стимулюванням розвитку малих та середніх підприємств та іншими заходами. Такий підхід може зробити Україну більш привабливою для іноземних інвесторів, сприяти розвитку внутрішнього бізнесу та загалом підвищити економічний потенціал країни.</w:t>
      </w:r>
    </w:p>
    <w:p w:rsidR="00FC1C67" w:rsidRDefault="00FC1C67" w:rsidP="007F558D">
      <w:pPr>
        <w:rPr>
          <w:lang w:val="uk-UA"/>
        </w:rPr>
      </w:pPr>
    </w:p>
    <w:p w:rsidR="00FC1C67" w:rsidRDefault="00FC1C67" w:rsidP="007F558D">
      <w:pPr>
        <w:rPr>
          <w:lang w:val="uk-UA"/>
        </w:rPr>
      </w:pPr>
    </w:p>
    <w:p w:rsidR="00FC1C67" w:rsidRDefault="00FC1C67" w:rsidP="007F558D">
      <w:pPr>
        <w:rPr>
          <w:lang w:val="uk-UA"/>
        </w:rPr>
      </w:pPr>
    </w:p>
    <w:p w:rsidR="00FC1C67" w:rsidRDefault="00FC1C67" w:rsidP="007F558D">
      <w:pPr>
        <w:rPr>
          <w:lang w:val="uk-UA"/>
        </w:rPr>
      </w:pPr>
    </w:p>
    <w:p w:rsidR="007F558D" w:rsidRPr="007F558D" w:rsidRDefault="007F558D" w:rsidP="007F558D">
      <w:pPr>
        <w:rPr>
          <w:vanish/>
          <w:lang w:val="uk-UA"/>
        </w:rPr>
      </w:pPr>
      <w:r w:rsidRPr="007F558D">
        <w:rPr>
          <w:vanish/>
          <w:lang w:val="uk-UA"/>
        </w:rPr>
        <w:t>Начало формы</w:t>
      </w:r>
    </w:p>
    <w:p w:rsidR="009F7355" w:rsidRPr="009F7355" w:rsidRDefault="009F7355" w:rsidP="009F7355">
      <w:pPr>
        <w:rPr>
          <w:vanish/>
          <w:lang w:val="uk-UA"/>
        </w:rPr>
      </w:pPr>
      <w:r w:rsidRPr="009F7355">
        <w:rPr>
          <w:vanish/>
          <w:lang w:val="uk-UA"/>
        </w:rPr>
        <w:t>Начало формы</w:t>
      </w:r>
    </w:p>
    <w:p w:rsidR="00340050" w:rsidRPr="00280459" w:rsidRDefault="00340050" w:rsidP="00641621">
      <w:pPr>
        <w:rPr>
          <w:lang w:val="uk-UA"/>
        </w:rPr>
      </w:pPr>
    </w:p>
    <w:p w:rsidR="00641621" w:rsidRPr="00280459" w:rsidRDefault="00641621" w:rsidP="00641621">
      <w:pPr>
        <w:rPr>
          <w:b/>
          <w:bCs/>
          <w:lang w:val="uk-UA"/>
        </w:rPr>
      </w:pPr>
      <w:r w:rsidRPr="00280459">
        <w:rPr>
          <w:b/>
          <w:bCs/>
          <w:lang w:val="uk-UA"/>
        </w:rPr>
        <w:lastRenderedPageBreak/>
        <w:t xml:space="preserve">Висновки до 3 розділу </w:t>
      </w:r>
    </w:p>
    <w:p w:rsidR="007F558D" w:rsidRPr="00280459" w:rsidRDefault="007F558D" w:rsidP="00641621">
      <w:pPr>
        <w:rPr>
          <w:lang w:val="uk-UA"/>
        </w:rPr>
      </w:pPr>
    </w:p>
    <w:p w:rsidR="00AC1BA2" w:rsidRPr="00280459" w:rsidRDefault="00AC1BA2" w:rsidP="00641621">
      <w:pPr>
        <w:rPr>
          <w:lang w:val="uk-UA"/>
        </w:rPr>
      </w:pPr>
    </w:p>
    <w:p w:rsidR="00D87149" w:rsidRPr="00D87149" w:rsidRDefault="00D87149" w:rsidP="00D87149">
      <w:pPr>
        <w:rPr>
          <w:lang w:val="uk-UA"/>
        </w:rPr>
      </w:pPr>
      <w:r w:rsidRPr="00D87149">
        <w:rPr>
          <w:lang w:val="uk-UA"/>
        </w:rPr>
        <w:t>У результаті дослідження висвітлено ключові аспекти стратегій підвищення міжнародної інвестиційної привабливості України. Аналіз показав, що удосконалення інвестиційного клімату та детінізація економіки відіграють важливу роль у залученні іноземних інвестицій.</w:t>
      </w:r>
    </w:p>
    <w:p w:rsidR="00D87149" w:rsidRPr="00D87149" w:rsidRDefault="00D87149" w:rsidP="00D87149">
      <w:pPr>
        <w:rPr>
          <w:lang w:val="uk-UA"/>
        </w:rPr>
      </w:pPr>
      <w:r w:rsidRPr="00D87149">
        <w:rPr>
          <w:lang w:val="uk-UA"/>
        </w:rPr>
        <w:t>Перспективи удосконалення міжнародної інвестиційної привабливості України включають удосконалення правової бази, зменшення корупції, розвиток інфраструктури та підвищення ефективності державного управління. Ці заходи сприятимуть створенню сприятливого середовища для інвестицій та підвищенню конкурентоспроможності економіки.</w:t>
      </w:r>
    </w:p>
    <w:p w:rsidR="00D87149" w:rsidRPr="00D87149" w:rsidRDefault="00D87149" w:rsidP="00D87149">
      <w:pPr>
        <w:rPr>
          <w:lang w:val="uk-UA"/>
        </w:rPr>
      </w:pPr>
      <w:r w:rsidRPr="00D87149">
        <w:rPr>
          <w:lang w:val="uk-UA"/>
        </w:rPr>
        <w:t>Детінізація економіки, у свою чергу, є важливим чинником підвищення інвестиційної привабливості країни. Зменшення впливу олігархів сприятиме створенню рівних умов для всіх учасників ринку та збільшить довіру інвесторів до української економіки.</w:t>
      </w:r>
    </w:p>
    <w:p w:rsidR="00D87149" w:rsidRPr="00D87149" w:rsidRDefault="00D87149" w:rsidP="00D87149">
      <w:pPr>
        <w:rPr>
          <w:lang w:val="uk-UA"/>
        </w:rPr>
      </w:pPr>
      <w:r w:rsidRPr="00D87149">
        <w:rPr>
          <w:lang w:val="uk-UA"/>
        </w:rPr>
        <w:t>Таким чином, реалізація стратегій удосконалення інвестиційного клімату та детінізації економіки сприятиме залученню більшого обсягу іноземних інвестицій та сприятиме сталому економічному зростанню України.</w:t>
      </w:r>
    </w:p>
    <w:p w:rsidR="00D87149" w:rsidRPr="00D87149" w:rsidRDefault="00D87149" w:rsidP="00D87149">
      <w:pPr>
        <w:rPr>
          <w:vanish/>
          <w:lang w:val="uk-UA"/>
        </w:rPr>
      </w:pPr>
      <w:r w:rsidRPr="00D87149">
        <w:rPr>
          <w:vanish/>
          <w:lang w:val="uk-UA"/>
        </w:rPr>
        <w:t>Начало формы</w:t>
      </w:r>
    </w:p>
    <w:p w:rsidR="00CC0424" w:rsidRPr="00280459" w:rsidRDefault="00CC0424">
      <w:pPr>
        <w:rPr>
          <w:vanish/>
          <w:lang w:val="uk-UA"/>
        </w:rPr>
      </w:pPr>
      <w:r w:rsidRPr="00280459">
        <w:rPr>
          <w:vanish/>
          <w:lang w:val="uk-UA"/>
        </w:rPr>
        <w:br w:type="page"/>
      </w:r>
    </w:p>
    <w:p w:rsidR="00CC0424" w:rsidRPr="00280459" w:rsidRDefault="00CC0424">
      <w:pPr>
        <w:rPr>
          <w:b/>
          <w:bCs/>
          <w:lang w:val="uk-UA"/>
        </w:rPr>
      </w:pPr>
      <w:r w:rsidRPr="00280459">
        <w:rPr>
          <w:b/>
          <w:bCs/>
          <w:lang w:val="uk-UA"/>
        </w:rPr>
        <w:br w:type="page"/>
      </w:r>
    </w:p>
    <w:p w:rsidR="00641621" w:rsidRPr="00280459" w:rsidRDefault="00641621" w:rsidP="00FD79F4">
      <w:pPr>
        <w:jc w:val="center"/>
        <w:rPr>
          <w:b/>
          <w:bCs/>
          <w:lang w:val="uk-UA"/>
        </w:rPr>
      </w:pPr>
      <w:r w:rsidRPr="00280459">
        <w:rPr>
          <w:b/>
          <w:bCs/>
          <w:lang w:val="uk-UA"/>
        </w:rPr>
        <w:lastRenderedPageBreak/>
        <w:t>ВИСНОВКИ</w:t>
      </w:r>
    </w:p>
    <w:p w:rsidR="007C43FE" w:rsidRPr="00280459" w:rsidRDefault="007C43FE" w:rsidP="00641621">
      <w:pPr>
        <w:rPr>
          <w:b/>
          <w:bCs/>
          <w:lang w:val="uk-UA"/>
        </w:rPr>
      </w:pPr>
    </w:p>
    <w:p w:rsidR="00FD79F4" w:rsidRPr="00280459" w:rsidRDefault="00FD79F4" w:rsidP="00641621">
      <w:pPr>
        <w:rPr>
          <w:b/>
          <w:bCs/>
          <w:lang w:val="uk-UA"/>
        </w:rPr>
      </w:pPr>
    </w:p>
    <w:p w:rsidR="004D1902" w:rsidRPr="00280459" w:rsidRDefault="004D1902" w:rsidP="004D1902">
      <w:pPr>
        <w:rPr>
          <w:lang w:val="uk-UA"/>
        </w:rPr>
      </w:pPr>
      <w:r w:rsidRPr="00280459">
        <w:rPr>
          <w:lang w:val="uk-UA"/>
        </w:rPr>
        <w:t>Дослідження теоретичних аспектів міжнародної інвестиційної привабливості дозволило розкрити основні поняття та принципи, що лежать в основі цього явища.</w:t>
      </w:r>
    </w:p>
    <w:p w:rsidR="004D1902" w:rsidRPr="00280459" w:rsidRDefault="004D1902" w:rsidP="004D1902">
      <w:pPr>
        <w:rPr>
          <w:lang w:val="uk-UA"/>
        </w:rPr>
      </w:pPr>
      <w:r w:rsidRPr="00280459">
        <w:rPr>
          <w:lang w:val="uk-UA"/>
        </w:rPr>
        <w:t>Поняття міжнародної інвестиційної привабливості було розглянуто з економічної точки зору та досліджено його класифікацію. Визначено, що це концепція, яка описує спроможність країни залучати та утримувати іноземні інвестиції.</w:t>
      </w:r>
    </w:p>
    <w:p w:rsidR="004D1902" w:rsidRPr="00280459" w:rsidRDefault="004D1902" w:rsidP="004D1902">
      <w:pPr>
        <w:rPr>
          <w:lang w:val="uk-UA"/>
        </w:rPr>
      </w:pPr>
      <w:r w:rsidRPr="00280459">
        <w:rPr>
          <w:lang w:val="uk-UA"/>
        </w:rPr>
        <w:t>Особливості міжнародної інвестиційної привабливості та фактори, що впливають на неї, були ретельно проаналізовані. Серед таких факторів виділяються економічна стабільність, політична ситуація, наявність кваліфікованої робочої сили та розвинена інфраструктура.</w:t>
      </w:r>
    </w:p>
    <w:p w:rsidR="007C43FE" w:rsidRPr="00280459" w:rsidRDefault="004D1902" w:rsidP="004D1902">
      <w:pPr>
        <w:rPr>
          <w:lang w:val="uk-UA"/>
        </w:rPr>
      </w:pPr>
      <w:r w:rsidRPr="00280459">
        <w:rPr>
          <w:lang w:val="uk-UA"/>
        </w:rPr>
        <w:t>Також було досліджено законодавче забезпечення міжнародної інвестиційної діяльності в Україні. З</w:t>
      </w:r>
      <w:r w:rsidR="00733C18">
        <w:rPr>
          <w:lang w:val="uk-UA"/>
        </w:rPr>
        <w:t>’</w:t>
      </w:r>
      <w:r w:rsidRPr="00280459">
        <w:rPr>
          <w:lang w:val="uk-UA"/>
        </w:rPr>
        <w:t>ясовано, що для забезпечення стабільного притоку інвестицій необхідно створити сприятливе законодавче середовище, яке заохочувало б інвесторів та гарантувало їхні права та інтереси.</w:t>
      </w:r>
    </w:p>
    <w:p w:rsidR="004D1902" w:rsidRPr="004D1902" w:rsidRDefault="00D07D0A" w:rsidP="004D1902">
      <w:pPr>
        <w:rPr>
          <w:lang w:val="uk-UA"/>
        </w:rPr>
      </w:pPr>
      <w:r w:rsidRPr="00280459">
        <w:rPr>
          <w:lang w:val="uk-UA"/>
        </w:rPr>
        <w:t>П</w:t>
      </w:r>
      <w:r w:rsidR="004D1902" w:rsidRPr="004D1902">
        <w:rPr>
          <w:lang w:val="uk-UA"/>
        </w:rPr>
        <w:t>роведено аналіз інвестиційної привабливості України та виявлено основні проблеми, які впливають на неї.</w:t>
      </w:r>
    </w:p>
    <w:p w:rsidR="004D1902" w:rsidRPr="004D1902" w:rsidRDefault="004D1902" w:rsidP="004D1902">
      <w:pPr>
        <w:rPr>
          <w:lang w:val="uk-UA"/>
        </w:rPr>
      </w:pPr>
      <w:r w:rsidRPr="004D1902">
        <w:rPr>
          <w:lang w:val="uk-UA"/>
        </w:rPr>
        <w:t>Аналіз показав, що Україна має значний потенціал для залучення іноземних інвестицій, але наявні проблеми у ряді сфер значно обмежують цей потенціал. Серед позитивних аспектів можна відзначити наявність дешевої робочої сили, розташування на перехресті торг</w:t>
      </w:r>
      <w:r w:rsidR="00DA6FAD">
        <w:rPr>
          <w:lang w:val="uk-UA"/>
        </w:rPr>
        <w:t>о</w:t>
      </w:r>
      <w:r w:rsidRPr="004D1902">
        <w:rPr>
          <w:lang w:val="uk-UA"/>
        </w:rPr>
        <w:t>вельних маршрутів та наявність природних ресурсів.</w:t>
      </w:r>
    </w:p>
    <w:p w:rsidR="004D1902" w:rsidRPr="004D1902" w:rsidRDefault="004D1902" w:rsidP="004D1902">
      <w:pPr>
        <w:rPr>
          <w:lang w:val="uk-UA"/>
        </w:rPr>
      </w:pPr>
      <w:r w:rsidRPr="004D1902">
        <w:rPr>
          <w:lang w:val="uk-UA"/>
        </w:rPr>
        <w:t xml:space="preserve">Проте, існують і значні проблеми, які ускладнюють інвестиційний клімат в країні. Серед них корупція, нестабільність законодавства, складні податкові </w:t>
      </w:r>
      <w:r w:rsidRPr="004D1902">
        <w:rPr>
          <w:lang w:val="uk-UA"/>
        </w:rPr>
        <w:lastRenderedPageBreak/>
        <w:t>умови, недостатня розвиненість інфраструктури та низький рівень довіри до владних структур.</w:t>
      </w:r>
    </w:p>
    <w:p w:rsidR="004D1902" w:rsidRPr="004D1902" w:rsidRDefault="004D1902" w:rsidP="004D1902">
      <w:pPr>
        <w:rPr>
          <w:lang w:val="uk-UA"/>
        </w:rPr>
      </w:pPr>
      <w:r w:rsidRPr="004D1902">
        <w:rPr>
          <w:lang w:val="uk-UA"/>
        </w:rPr>
        <w:t>Отже, для підвищення міжнародної інвестиційної привабливості України необхідно вирішувати ці проблеми шляхом удосконалення законодавства, боротьби з корупцією, поліпшення інфраструктури та створення сприятливих умов для бізнесу. Тільки в такий спосіб Україна зможе використати свій потенціал для залучення іноземних інвестицій та забезпечити стале економічне зростання.</w:t>
      </w:r>
    </w:p>
    <w:p w:rsidR="004D1902" w:rsidRPr="004D1902" w:rsidRDefault="00E227CD" w:rsidP="004D1902">
      <w:pPr>
        <w:rPr>
          <w:lang w:val="uk-UA"/>
        </w:rPr>
      </w:pPr>
      <w:r w:rsidRPr="00280459">
        <w:rPr>
          <w:lang w:val="uk-UA"/>
        </w:rPr>
        <w:t>Р</w:t>
      </w:r>
      <w:r w:rsidR="004D1902" w:rsidRPr="004D1902">
        <w:rPr>
          <w:lang w:val="uk-UA"/>
        </w:rPr>
        <w:t>озглянуто</w:t>
      </w:r>
      <w:r w:rsidRPr="00280459">
        <w:rPr>
          <w:lang w:val="uk-UA"/>
        </w:rPr>
        <w:t xml:space="preserve"> також</w:t>
      </w:r>
      <w:r w:rsidR="004D1902" w:rsidRPr="004D1902">
        <w:rPr>
          <w:lang w:val="uk-UA"/>
        </w:rPr>
        <w:t xml:space="preserve"> стратегії підвищення міжнародної інвестиційної привабливості України, що включають удосконалення інвестиційного клімату та детінізацію економіки.</w:t>
      </w:r>
    </w:p>
    <w:p w:rsidR="004D1902" w:rsidRPr="004D1902" w:rsidRDefault="004D1902" w:rsidP="004D1902">
      <w:pPr>
        <w:rPr>
          <w:lang w:val="uk-UA"/>
        </w:rPr>
      </w:pPr>
      <w:r w:rsidRPr="004D1902">
        <w:rPr>
          <w:lang w:val="uk-UA"/>
        </w:rPr>
        <w:t xml:space="preserve">Перспективи удосконалення міжнародної інвестиційної привабливості України включають в себе ряд заходів, спрямованих на поліпшення бізнес-середовища в країні. Серед них </w:t>
      </w:r>
      <w:r w:rsidR="00A275DA" w:rsidRPr="00280459">
        <w:rPr>
          <w:lang w:val="uk-UA"/>
        </w:rPr>
        <w:t>–</w:t>
      </w:r>
      <w:r w:rsidRPr="004D1902">
        <w:rPr>
          <w:lang w:val="uk-UA"/>
        </w:rPr>
        <w:t xml:space="preserve"> удосконалення законодавства, зменшення корупції, підвищення ефективності державного управління та розвиток інфраструктури. Реалізація цих заходів сприятиме створенню сприятливого інвестиційного клімату та підвищить інвестиційну привабливість України.</w:t>
      </w:r>
    </w:p>
    <w:p w:rsidR="004D1902" w:rsidRPr="004D1902" w:rsidRDefault="004D1902" w:rsidP="004D1902">
      <w:pPr>
        <w:rPr>
          <w:lang w:val="uk-UA"/>
        </w:rPr>
      </w:pPr>
      <w:r w:rsidRPr="004D1902">
        <w:rPr>
          <w:lang w:val="uk-UA"/>
        </w:rPr>
        <w:t>Детінізація економіки України є ще однією важливою стратегією підвищення інвестиційної привабливості країни. Зменшення впливу олігархів допоможе створити рівні умови для всіх учасників ринку та збільшить довіру інвесторів до української економіки.</w:t>
      </w:r>
    </w:p>
    <w:p w:rsidR="004D1902" w:rsidRPr="004D1902" w:rsidRDefault="004D1902" w:rsidP="004D1902">
      <w:pPr>
        <w:rPr>
          <w:lang w:val="uk-UA"/>
        </w:rPr>
      </w:pPr>
      <w:r w:rsidRPr="004D1902">
        <w:rPr>
          <w:lang w:val="uk-UA"/>
        </w:rPr>
        <w:t>Отже, реалізація стратегій удосконалення інвестиційного клімату та детінізації економіки сприятиме залученню більшого обсягу іноземних інвестицій та сприятиме сталому економічному зростанню України.</w:t>
      </w:r>
    </w:p>
    <w:p w:rsidR="004D1902" w:rsidRPr="00280459" w:rsidRDefault="004D1902">
      <w:pPr>
        <w:rPr>
          <w:lang w:val="uk-UA"/>
        </w:rPr>
      </w:pPr>
      <w:r w:rsidRPr="00280459">
        <w:rPr>
          <w:lang w:val="uk-UA"/>
        </w:rPr>
        <w:br w:type="page"/>
      </w:r>
    </w:p>
    <w:p w:rsidR="00641621" w:rsidRPr="00280459" w:rsidRDefault="00641621" w:rsidP="00625233">
      <w:pPr>
        <w:jc w:val="center"/>
        <w:rPr>
          <w:b/>
          <w:bCs/>
          <w:lang w:val="uk-UA"/>
        </w:rPr>
      </w:pPr>
      <w:r w:rsidRPr="00280459">
        <w:rPr>
          <w:b/>
          <w:bCs/>
          <w:lang w:val="uk-UA"/>
        </w:rPr>
        <w:lastRenderedPageBreak/>
        <w:t>СПИСОК ВИКОРИСТАНИХ ДЖЕРЕЛ</w:t>
      </w:r>
    </w:p>
    <w:p w:rsidR="004D1902" w:rsidRPr="00280459" w:rsidRDefault="004D1902" w:rsidP="00692B58">
      <w:pPr>
        <w:rPr>
          <w:b/>
          <w:bCs/>
          <w:lang w:val="uk-UA"/>
        </w:rPr>
      </w:pPr>
    </w:p>
    <w:p w:rsidR="00AF6488" w:rsidRPr="00AF6488" w:rsidRDefault="00AF6488" w:rsidP="00945B68">
      <w:pPr>
        <w:ind w:firstLine="0"/>
        <w:rPr>
          <w:lang w:val="uk-UA"/>
        </w:rPr>
      </w:pPr>
    </w:p>
    <w:p w:rsidR="00945B68" w:rsidRPr="0075688F" w:rsidRDefault="00945B68" w:rsidP="00423522">
      <w:pPr>
        <w:pStyle w:val="a3"/>
        <w:ind w:left="0"/>
        <w:jc w:val="center"/>
        <w:rPr>
          <w:b/>
          <w:bCs/>
          <w:color w:val="000000" w:themeColor="text1"/>
          <w:lang w:val="uk-UA"/>
        </w:rPr>
      </w:pPr>
      <w:r w:rsidRPr="0075688F">
        <w:rPr>
          <w:b/>
          <w:bCs/>
          <w:color w:val="000000" w:themeColor="text1"/>
          <w:lang w:val="uk-UA"/>
        </w:rPr>
        <w:t>Закони України</w:t>
      </w:r>
    </w:p>
    <w:p w:rsidR="00C32FB8" w:rsidRPr="00280459" w:rsidRDefault="00C32FB8" w:rsidP="004C0657">
      <w:pPr>
        <w:pStyle w:val="a3"/>
        <w:numPr>
          <w:ilvl w:val="0"/>
          <w:numId w:val="10"/>
        </w:numPr>
        <w:ind w:left="0" w:firstLine="709"/>
        <w:rPr>
          <w:color w:val="000000" w:themeColor="text1"/>
          <w:lang w:val="uk-UA"/>
        </w:rPr>
      </w:pPr>
      <w:r w:rsidRPr="00280459">
        <w:rPr>
          <w:color w:val="000000" w:themeColor="text1"/>
          <w:lang w:val="uk-UA"/>
        </w:rPr>
        <w:t>Про державну підтримку інвестиційних про</w:t>
      </w:r>
      <w:r w:rsidR="00150296">
        <w:rPr>
          <w:color w:val="000000" w:themeColor="text1"/>
          <w:lang w:val="uk-UA"/>
        </w:rPr>
        <w:t>є</w:t>
      </w:r>
      <w:r w:rsidRPr="00280459">
        <w:rPr>
          <w:color w:val="000000" w:themeColor="text1"/>
          <w:lang w:val="uk-UA"/>
        </w:rPr>
        <w:t>ктів із значними інвестиціями в Україні. </w:t>
      </w:r>
      <w:r w:rsidRPr="00280459">
        <w:rPr>
          <w:i/>
          <w:iCs/>
          <w:color w:val="000000" w:themeColor="text1"/>
          <w:lang w:val="uk-UA"/>
        </w:rPr>
        <w:t>Офіційний вебпортал парламенту України</w:t>
      </w:r>
      <w:r w:rsidRPr="00280459">
        <w:rPr>
          <w:color w:val="000000" w:themeColor="text1"/>
          <w:lang w:val="uk-UA"/>
        </w:rPr>
        <w:t>. URL: </w:t>
      </w:r>
      <w:hyperlink r:id="rId27" w:anchor="Text" w:tgtFrame="_blank" w:history="1">
        <w:r w:rsidRPr="00280459">
          <w:rPr>
            <w:rStyle w:val="a5"/>
            <w:color w:val="000000" w:themeColor="text1"/>
            <w:u w:val="none"/>
            <w:lang w:val="uk-UA"/>
          </w:rPr>
          <w:t>https://zakon.rada.gov.ua/laws/show/1116-20#Text</w:t>
        </w:r>
      </w:hyperlink>
      <w:r w:rsidRPr="00280459">
        <w:rPr>
          <w:color w:val="000000" w:themeColor="text1"/>
          <w:lang w:val="uk-UA"/>
        </w:rPr>
        <w:t> (дата звернення: 07.02.2024).</w:t>
      </w:r>
    </w:p>
    <w:p w:rsidR="00C32FB8" w:rsidRPr="00280459" w:rsidRDefault="00C32FB8" w:rsidP="004C0657">
      <w:pPr>
        <w:pStyle w:val="a3"/>
        <w:numPr>
          <w:ilvl w:val="0"/>
          <w:numId w:val="10"/>
        </w:numPr>
        <w:ind w:left="0" w:firstLine="709"/>
        <w:rPr>
          <w:color w:val="000000" w:themeColor="text1"/>
          <w:lang w:val="uk-UA"/>
        </w:rPr>
      </w:pPr>
      <w:r w:rsidRPr="00280459">
        <w:rPr>
          <w:color w:val="000000" w:themeColor="text1"/>
          <w:lang w:val="uk-UA"/>
        </w:rPr>
        <w:t>Про захист іноземних інвестицій на Україні. </w:t>
      </w:r>
      <w:r w:rsidRPr="00280459">
        <w:rPr>
          <w:i/>
          <w:iCs/>
          <w:color w:val="000000" w:themeColor="text1"/>
          <w:lang w:val="uk-UA"/>
        </w:rPr>
        <w:t>Офіційний вебпортал парламенту України</w:t>
      </w:r>
      <w:r w:rsidRPr="00280459">
        <w:rPr>
          <w:color w:val="000000" w:themeColor="text1"/>
          <w:lang w:val="uk-UA"/>
        </w:rPr>
        <w:t>. URL: </w:t>
      </w:r>
      <w:hyperlink r:id="rId28" w:anchor="Text" w:tgtFrame="_blank" w:history="1">
        <w:r w:rsidRPr="00280459">
          <w:rPr>
            <w:rStyle w:val="a5"/>
            <w:color w:val="000000" w:themeColor="text1"/>
            <w:u w:val="none"/>
            <w:lang w:val="uk-UA"/>
          </w:rPr>
          <w:t>https://zakon.rada.gov.ua/laws/show/1540а-12#Text</w:t>
        </w:r>
      </w:hyperlink>
      <w:r w:rsidRPr="00280459">
        <w:rPr>
          <w:color w:val="000000" w:themeColor="text1"/>
          <w:lang w:val="uk-UA"/>
        </w:rPr>
        <w:t> (дата звернення: 07.02.2024).</w:t>
      </w:r>
    </w:p>
    <w:p w:rsidR="00C32FB8" w:rsidRPr="00280459" w:rsidRDefault="00C32FB8" w:rsidP="004C0657">
      <w:pPr>
        <w:pStyle w:val="a3"/>
        <w:numPr>
          <w:ilvl w:val="0"/>
          <w:numId w:val="10"/>
        </w:numPr>
        <w:ind w:left="0" w:firstLine="709"/>
        <w:rPr>
          <w:color w:val="000000" w:themeColor="text1"/>
          <w:lang w:val="uk-UA"/>
        </w:rPr>
      </w:pPr>
      <w:r w:rsidRPr="00280459">
        <w:rPr>
          <w:color w:val="000000" w:themeColor="text1"/>
          <w:lang w:val="uk-UA"/>
        </w:rPr>
        <w:t>Про інвестиційну діяльність. </w:t>
      </w:r>
      <w:r w:rsidRPr="00280459">
        <w:rPr>
          <w:i/>
          <w:iCs/>
          <w:color w:val="000000" w:themeColor="text1"/>
          <w:lang w:val="uk-UA"/>
        </w:rPr>
        <w:t>Офіційний вебпортал парламенту України</w:t>
      </w:r>
      <w:r w:rsidRPr="00280459">
        <w:rPr>
          <w:color w:val="000000" w:themeColor="text1"/>
          <w:lang w:val="uk-UA"/>
        </w:rPr>
        <w:t>. URL: </w:t>
      </w:r>
      <w:hyperlink r:id="rId29" w:anchor="Text" w:tgtFrame="_blank" w:history="1">
        <w:r w:rsidRPr="00280459">
          <w:rPr>
            <w:rStyle w:val="a5"/>
            <w:color w:val="000000" w:themeColor="text1"/>
            <w:u w:val="none"/>
            <w:lang w:val="uk-UA"/>
          </w:rPr>
          <w:t>https://zakon.rada.gov.ua/laws/show/1560-12#Text</w:t>
        </w:r>
      </w:hyperlink>
      <w:r w:rsidRPr="00280459">
        <w:rPr>
          <w:color w:val="000000" w:themeColor="text1"/>
          <w:lang w:val="uk-UA"/>
        </w:rPr>
        <w:t> (дата звернення: 07.02.2024).</w:t>
      </w:r>
    </w:p>
    <w:p w:rsidR="00D97350" w:rsidRDefault="00C32FB8" w:rsidP="004C0657">
      <w:pPr>
        <w:pStyle w:val="a3"/>
        <w:numPr>
          <w:ilvl w:val="0"/>
          <w:numId w:val="10"/>
        </w:numPr>
        <w:ind w:left="0" w:firstLine="709"/>
        <w:rPr>
          <w:color w:val="000000" w:themeColor="text1"/>
          <w:lang w:val="uk-UA"/>
        </w:rPr>
      </w:pPr>
      <w:r w:rsidRPr="00280459">
        <w:rPr>
          <w:color w:val="000000" w:themeColor="text1"/>
          <w:lang w:val="uk-UA"/>
        </w:rPr>
        <w:t>Про режим іноземного інвестування. </w:t>
      </w:r>
      <w:r w:rsidRPr="00280459">
        <w:rPr>
          <w:i/>
          <w:iCs/>
          <w:color w:val="000000" w:themeColor="text1"/>
          <w:lang w:val="uk-UA"/>
        </w:rPr>
        <w:t>Офіційний вебпортал парламенту України</w:t>
      </w:r>
      <w:r w:rsidRPr="00280459">
        <w:rPr>
          <w:color w:val="000000" w:themeColor="text1"/>
          <w:lang w:val="uk-UA"/>
        </w:rPr>
        <w:t>. URL: </w:t>
      </w:r>
      <w:hyperlink r:id="rId30" w:anchor="Text" w:tgtFrame="_blank" w:history="1">
        <w:r w:rsidRPr="00280459">
          <w:rPr>
            <w:rStyle w:val="a5"/>
            <w:color w:val="000000" w:themeColor="text1"/>
            <w:u w:val="none"/>
            <w:lang w:val="uk-UA"/>
          </w:rPr>
          <w:t>https://zakon.rada.gov.ua/laws/show/93/96-вр#Text</w:t>
        </w:r>
      </w:hyperlink>
      <w:r w:rsidRPr="00280459">
        <w:rPr>
          <w:color w:val="000000" w:themeColor="text1"/>
          <w:lang w:val="uk-UA"/>
        </w:rPr>
        <w:t> (дата звернення: 07.02.2024).</w:t>
      </w:r>
    </w:p>
    <w:p w:rsidR="00D97350" w:rsidRPr="0075688F" w:rsidRDefault="00AA4108" w:rsidP="00423522">
      <w:pPr>
        <w:jc w:val="center"/>
        <w:rPr>
          <w:b/>
          <w:bCs/>
          <w:color w:val="000000" w:themeColor="text1"/>
          <w:lang w:val="uk-UA"/>
        </w:rPr>
      </w:pPr>
      <w:r w:rsidRPr="0075688F">
        <w:rPr>
          <w:b/>
          <w:bCs/>
          <w:color w:val="000000" w:themeColor="text1"/>
          <w:lang w:val="uk-UA"/>
        </w:rPr>
        <w:t>Наукова, навчально-методична, спеціальна література, виданаукраїнською мовою</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Атамас О. Інвестиційна привабливість регіонів України: проблематика, рекомендації, перспективи. </w:t>
      </w:r>
      <w:r w:rsidRPr="00280459">
        <w:rPr>
          <w:i/>
          <w:iCs/>
          <w:color w:val="000000" w:themeColor="text1"/>
          <w:lang w:val="uk-UA"/>
        </w:rPr>
        <w:t>ActaAcademiaeBeregsasiensis. Economics</w:t>
      </w:r>
      <w:r w:rsidRPr="00280459">
        <w:rPr>
          <w:color w:val="000000" w:themeColor="text1"/>
          <w:lang w:val="uk-UA"/>
        </w:rPr>
        <w:t>. 2023. № 4. С. 29–36. URL: </w:t>
      </w:r>
      <w:hyperlink r:id="rId31" w:tgtFrame="_blank" w:history="1">
        <w:r w:rsidRPr="00280459">
          <w:rPr>
            <w:rStyle w:val="a5"/>
            <w:color w:val="000000" w:themeColor="text1"/>
            <w:u w:val="none"/>
            <w:lang w:val="uk-UA"/>
          </w:rPr>
          <w:t>https://doi.org/10.58423/2786-6742/2023-4-29-36</w:t>
        </w:r>
      </w:hyperlink>
      <w:r w:rsidRPr="00280459">
        <w:rPr>
          <w:color w:val="000000" w:themeColor="text1"/>
          <w:lang w:val="uk-UA"/>
        </w:rPr>
        <w:t> (дата звернення: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Бізнес покращує прогнози фінансових показників на 2024 рік - EuropeanBusinessAssociation. </w:t>
      </w:r>
      <w:r w:rsidRPr="00280459">
        <w:rPr>
          <w:i/>
          <w:iCs/>
          <w:color w:val="000000" w:themeColor="text1"/>
          <w:lang w:val="uk-UA"/>
        </w:rPr>
        <w:t>EuropeanBusinessAssociation</w:t>
      </w:r>
      <w:r w:rsidRPr="00280459">
        <w:rPr>
          <w:color w:val="000000" w:themeColor="text1"/>
          <w:lang w:val="uk-UA"/>
        </w:rPr>
        <w:t>. URL: </w:t>
      </w:r>
      <w:hyperlink r:id="rId32" w:tgtFrame="_blank" w:history="1">
        <w:r w:rsidRPr="00280459">
          <w:rPr>
            <w:rStyle w:val="a5"/>
            <w:color w:val="000000" w:themeColor="text1"/>
            <w:u w:val="none"/>
            <w:lang w:val="uk-UA"/>
          </w:rPr>
          <w:t>https://eba.com.ua/biznes-pokrashhuye-prognozy-finansovyh-pokaznykiv-na-2024-rik/</w:t>
        </w:r>
      </w:hyperlink>
      <w:r w:rsidRPr="00280459">
        <w:rPr>
          <w:color w:val="000000" w:themeColor="text1"/>
          <w:lang w:val="uk-UA"/>
        </w:rPr>
        <w:t> (дата звернення: 14.02.2024).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lastRenderedPageBreak/>
        <w:t>Бізнес посилює підтримку збройних сил та населення - EuropeanBusinessAssociation. </w:t>
      </w:r>
      <w:r w:rsidRPr="00280459">
        <w:rPr>
          <w:i/>
          <w:iCs/>
          <w:color w:val="000000" w:themeColor="text1"/>
          <w:lang w:val="uk-UA"/>
        </w:rPr>
        <w:t>EuropeanBusinessAssociation</w:t>
      </w:r>
      <w:r w:rsidRPr="00280459">
        <w:rPr>
          <w:color w:val="000000" w:themeColor="text1"/>
          <w:lang w:val="uk-UA"/>
        </w:rPr>
        <w:t>. URL: </w:t>
      </w:r>
      <w:hyperlink r:id="rId33" w:tgtFrame="_blank" w:history="1">
        <w:r w:rsidRPr="00280459">
          <w:rPr>
            <w:rStyle w:val="a5"/>
            <w:color w:val="000000" w:themeColor="text1"/>
            <w:u w:val="none"/>
            <w:lang w:val="uk-UA"/>
          </w:rPr>
          <w:t>https://eba.com.ua/biznes-posylyuye-pidtrymku-zbrojnyh-syl-ta-naselennya/</w:t>
        </w:r>
      </w:hyperlink>
      <w:r w:rsidRPr="00280459">
        <w:rPr>
          <w:color w:val="000000" w:themeColor="text1"/>
          <w:lang w:val="uk-UA"/>
        </w:rPr>
        <w:t> (дата звернення: 13.02.2024).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Валовий внутрішній продукт (2002-2022). </w:t>
      </w:r>
      <w:r w:rsidRPr="00280459">
        <w:rPr>
          <w:i/>
          <w:iCs/>
          <w:color w:val="000000" w:themeColor="text1"/>
          <w:lang w:val="uk-UA"/>
        </w:rPr>
        <w:t>МінФін</w:t>
      </w:r>
      <w:r w:rsidRPr="00280459">
        <w:rPr>
          <w:color w:val="000000" w:themeColor="text1"/>
          <w:lang w:val="uk-UA"/>
        </w:rPr>
        <w:t>. URL: </w:t>
      </w:r>
      <w:hyperlink r:id="rId34" w:tgtFrame="_blank" w:history="1">
        <w:r w:rsidRPr="00280459">
          <w:rPr>
            <w:rStyle w:val="a5"/>
            <w:color w:val="000000" w:themeColor="text1"/>
            <w:u w:val="none"/>
            <w:lang w:val="uk-UA"/>
          </w:rPr>
          <w:t>https://index.minfin.com.ua/ua/economy/gdp/</w:t>
        </w:r>
      </w:hyperlink>
      <w:r w:rsidRPr="00280459">
        <w:rPr>
          <w:color w:val="000000" w:themeColor="text1"/>
          <w:lang w:val="uk-UA"/>
        </w:rPr>
        <w:t> (дата звернення: 12.02.2024).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Волощук Ю. В., Колесник Є. В. Інвестиційна привабливість України : thesis. 2019. URL: </w:t>
      </w:r>
      <w:hyperlink r:id="rId35" w:tgtFrame="_blank" w:history="1">
        <w:r w:rsidRPr="00280459">
          <w:rPr>
            <w:rStyle w:val="a5"/>
            <w:color w:val="000000" w:themeColor="text1"/>
            <w:u w:val="none"/>
            <w:lang w:val="uk-UA"/>
          </w:rPr>
          <w:t>https://er.knutd.edu.ua/handle/123456789/14124</w:t>
        </w:r>
      </w:hyperlink>
      <w:r w:rsidRPr="00280459">
        <w:rPr>
          <w:color w:val="000000" w:themeColor="text1"/>
          <w:lang w:val="uk-UA"/>
        </w:rPr>
        <w:t> (дата звернення: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Вороніна В. Л., Нечитайло Ю. А. Інвестиції: фактори та ризики. </w:t>
      </w:r>
      <w:r w:rsidRPr="00280459">
        <w:rPr>
          <w:i/>
          <w:iCs/>
          <w:color w:val="000000" w:themeColor="text1"/>
          <w:lang w:val="uk-UA"/>
        </w:rPr>
        <w:t>Управління змінами та інновації</w:t>
      </w:r>
      <w:r w:rsidRPr="00280459">
        <w:rPr>
          <w:color w:val="000000" w:themeColor="text1"/>
          <w:lang w:val="uk-UA"/>
        </w:rPr>
        <w:t>. 2022. № 4. С. 5–8. URL: </w:t>
      </w:r>
      <w:hyperlink r:id="rId36" w:tgtFrame="_blank" w:history="1">
        <w:r w:rsidRPr="00280459">
          <w:rPr>
            <w:rStyle w:val="a5"/>
            <w:color w:val="000000" w:themeColor="text1"/>
            <w:u w:val="none"/>
            <w:lang w:val="uk-UA"/>
          </w:rPr>
          <w:t>https://doi.org/10.32782/cmi/2022-4-1</w:t>
        </w:r>
      </w:hyperlink>
      <w:r w:rsidRPr="00280459">
        <w:rPr>
          <w:color w:val="000000" w:themeColor="text1"/>
          <w:lang w:val="uk-UA"/>
        </w:rPr>
        <w:t> (дата звернення: 07.02.2024).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Герасимчук В. Інвестиції в землю: проблеми та перспективи. </w:t>
      </w:r>
      <w:r w:rsidRPr="00280459">
        <w:rPr>
          <w:i/>
          <w:iCs/>
          <w:color w:val="000000" w:themeColor="text1"/>
          <w:lang w:val="uk-UA"/>
        </w:rPr>
        <w:t>GRUNDLAGEN DER MODERNEN WISSENSCHAFTLICHEN FORSCHUNG</w:t>
      </w:r>
      <w:r w:rsidRPr="00280459">
        <w:rPr>
          <w:color w:val="000000" w:themeColor="text1"/>
          <w:lang w:val="uk-UA"/>
        </w:rPr>
        <w:t>. 2022. URL: </w:t>
      </w:r>
      <w:hyperlink r:id="rId37" w:tgtFrame="_blank" w:history="1">
        <w:r w:rsidRPr="00280459">
          <w:rPr>
            <w:rStyle w:val="a5"/>
            <w:color w:val="000000" w:themeColor="text1"/>
            <w:u w:val="none"/>
            <w:lang w:val="uk-UA"/>
          </w:rPr>
          <w:t>https://doi.org/10.36074/logos-12.08.2022.11</w:t>
        </w:r>
      </w:hyperlink>
      <w:r w:rsidRPr="00280459">
        <w:rPr>
          <w:color w:val="000000" w:themeColor="text1"/>
          <w:lang w:val="uk-UA"/>
        </w:rPr>
        <w:t> (дата звернення: 07.02.2024).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Давиденко Н. М. Інвестиційна привабливість підприємств. </w:t>
      </w:r>
      <w:r w:rsidRPr="00280459">
        <w:rPr>
          <w:i/>
          <w:iCs/>
          <w:color w:val="000000" w:themeColor="text1"/>
          <w:lang w:val="uk-UA"/>
        </w:rPr>
        <w:t>Актуальні проблеми розвитку економіки регіону</w:t>
      </w:r>
      <w:r w:rsidRPr="00280459">
        <w:rPr>
          <w:color w:val="000000" w:themeColor="text1"/>
          <w:lang w:val="uk-UA"/>
        </w:rPr>
        <w:t>. 2017. Вип. 13, Т. 1. С. 59–68.</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Держбюджет-2023: основні цифри. </w:t>
      </w:r>
      <w:r w:rsidRPr="00280459">
        <w:rPr>
          <w:i/>
          <w:iCs/>
          <w:color w:val="000000" w:themeColor="text1"/>
          <w:lang w:val="uk-UA"/>
        </w:rPr>
        <w:t>finance.ua</w:t>
      </w:r>
      <w:r w:rsidRPr="00280459">
        <w:rPr>
          <w:color w:val="000000" w:themeColor="text1"/>
          <w:lang w:val="uk-UA"/>
        </w:rPr>
        <w:t>. URL: </w:t>
      </w:r>
      <w:hyperlink r:id="rId38" w:anchor="headline_4" w:tgtFrame="_blank" w:history="1">
        <w:r w:rsidRPr="00280459">
          <w:rPr>
            <w:rStyle w:val="a5"/>
            <w:color w:val="000000" w:themeColor="text1"/>
            <w:u w:val="none"/>
            <w:lang w:val="uk-UA"/>
          </w:rPr>
          <w:t>https://finance.ua/ua/goodtoknow/derzhbudzhet-2023#headline_4</w:t>
        </w:r>
      </w:hyperlink>
      <w:r w:rsidRPr="00280459">
        <w:rPr>
          <w:color w:val="000000" w:themeColor="text1"/>
          <w:lang w:val="uk-UA"/>
        </w:rPr>
        <w:t> (дата звернення: 08.02.2024).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Дзяна Г., Дзяний Р. Інвестиційна привабливість розвитку України в умовах суспільного консенсусу. </w:t>
      </w:r>
      <w:r w:rsidRPr="00280459">
        <w:rPr>
          <w:i/>
          <w:iCs/>
          <w:color w:val="000000" w:themeColor="text1"/>
          <w:lang w:val="uk-UA"/>
        </w:rPr>
        <w:t>WIELOKIERUNKOWOSC JAKO GWARANCJA POSTĘPU NAUKOWEGO</w:t>
      </w:r>
      <w:r w:rsidRPr="00280459">
        <w:rPr>
          <w:color w:val="000000" w:themeColor="text1"/>
          <w:lang w:val="uk-UA"/>
        </w:rPr>
        <w:t>. 2020. URL: </w:t>
      </w:r>
      <w:hyperlink r:id="rId39" w:tgtFrame="_blank" w:history="1">
        <w:r w:rsidRPr="00280459">
          <w:rPr>
            <w:rStyle w:val="a5"/>
            <w:color w:val="000000" w:themeColor="text1"/>
            <w:u w:val="none"/>
            <w:lang w:val="uk-UA"/>
          </w:rPr>
          <w:t>https://doi.org/10.36074/21.02.2020.v1.27</w:t>
        </w:r>
      </w:hyperlink>
      <w:r w:rsidRPr="00280459">
        <w:rPr>
          <w:color w:val="000000" w:themeColor="text1"/>
          <w:lang w:val="uk-UA"/>
        </w:rPr>
        <w:t> (дата звернення: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lastRenderedPageBreak/>
        <w:t>Зельдіна О. Інвестиційна привабливість України в умовах сталого розвитку. </w:t>
      </w:r>
      <w:r w:rsidRPr="00280459">
        <w:rPr>
          <w:i/>
          <w:iCs/>
          <w:color w:val="000000" w:themeColor="text1"/>
          <w:lang w:val="uk-UA"/>
        </w:rPr>
        <w:t>Право України</w:t>
      </w:r>
      <w:r w:rsidRPr="00280459">
        <w:rPr>
          <w:color w:val="000000" w:themeColor="text1"/>
          <w:lang w:val="uk-UA"/>
        </w:rPr>
        <w:t>. 2018. № 5. С. 60–70.</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Зизень І. Інвестиційна привабливість Закарпатської області: стан і перспективи. </w:t>
      </w:r>
      <w:r w:rsidRPr="00280459">
        <w:rPr>
          <w:i/>
          <w:iCs/>
          <w:color w:val="000000" w:themeColor="text1"/>
          <w:lang w:val="uk-UA"/>
        </w:rPr>
        <w:t>Theoreticalandpracticalaspectsofmodernscientificresearch</w:t>
      </w:r>
      <w:r w:rsidRPr="00280459">
        <w:rPr>
          <w:color w:val="000000" w:themeColor="text1"/>
          <w:lang w:val="uk-UA"/>
        </w:rPr>
        <w:t> / chair М. Влах. 2023. URL: </w:t>
      </w:r>
      <w:hyperlink r:id="rId40" w:tgtFrame="_blank" w:history="1">
        <w:r w:rsidRPr="00280459">
          <w:rPr>
            <w:rStyle w:val="a5"/>
            <w:color w:val="000000" w:themeColor="text1"/>
            <w:u w:val="none"/>
            <w:lang w:val="uk-UA"/>
          </w:rPr>
          <w:t>https://doi.org/10.36074/logos-24.11.2023.96</w:t>
        </w:r>
      </w:hyperlink>
      <w:r w:rsidRPr="00280459">
        <w:rPr>
          <w:color w:val="000000" w:themeColor="text1"/>
          <w:lang w:val="uk-UA"/>
        </w:rPr>
        <w:t> (дата звернення: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Зовнішній борг України на кінець ІІІ кварталу 2023 року. </w:t>
      </w:r>
      <w:r w:rsidRPr="00280459">
        <w:rPr>
          <w:i/>
          <w:iCs/>
          <w:color w:val="000000" w:themeColor="text1"/>
          <w:lang w:val="uk-UA"/>
        </w:rPr>
        <w:t>Національний банк України</w:t>
      </w:r>
      <w:r w:rsidRPr="00280459">
        <w:rPr>
          <w:color w:val="000000" w:themeColor="text1"/>
          <w:lang w:val="uk-UA"/>
        </w:rPr>
        <w:t>. URL: </w:t>
      </w:r>
      <w:hyperlink r:id="rId41" w:tgtFrame="_blank" w:history="1">
        <w:r w:rsidRPr="00280459">
          <w:rPr>
            <w:rStyle w:val="a5"/>
            <w:color w:val="000000" w:themeColor="text1"/>
            <w:u w:val="none"/>
            <w:lang w:val="uk-UA"/>
          </w:rPr>
          <w:t>https://bank.gov.ua/files/ES/ExDebt_q.pdf</w:t>
        </w:r>
      </w:hyperlink>
      <w:r w:rsidRPr="00280459">
        <w:rPr>
          <w:color w:val="000000" w:themeColor="text1"/>
          <w:lang w:val="uk-UA"/>
        </w:rPr>
        <w:t> (дата звернення: 08.02.2024).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 xml:space="preserve">Інвестиційна Карта </w:t>
      </w:r>
      <w:r w:rsidR="008A723A">
        <w:rPr>
          <w:color w:val="000000" w:themeColor="text1"/>
          <w:lang w:val="uk-UA"/>
        </w:rPr>
        <w:t>–</w:t>
      </w:r>
      <w:r w:rsidRPr="00280459">
        <w:rPr>
          <w:color w:val="000000" w:themeColor="text1"/>
          <w:lang w:val="uk-UA"/>
        </w:rPr>
        <w:t>InvestmentmapofUkraine. </w:t>
      </w:r>
      <w:r w:rsidRPr="00280459">
        <w:rPr>
          <w:i/>
          <w:iCs/>
          <w:color w:val="000000" w:themeColor="text1"/>
          <w:lang w:val="uk-UA"/>
        </w:rPr>
        <w:t>InvestmentmapofUkraine</w:t>
      </w:r>
      <w:r w:rsidRPr="00280459">
        <w:rPr>
          <w:color w:val="000000" w:themeColor="text1"/>
          <w:lang w:val="uk-UA"/>
        </w:rPr>
        <w:t>. URL: </w:t>
      </w:r>
      <w:hyperlink r:id="rId42" w:tgtFrame="_blank" w:history="1">
        <w:r w:rsidRPr="00280459">
          <w:rPr>
            <w:rStyle w:val="a5"/>
            <w:color w:val="000000" w:themeColor="text1"/>
            <w:u w:val="none"/>
            <w:lang w:val="uk-UA"/>
          </w:rPr>
          <w:t>https://investmentmap.com.ua/ua/main-ua/</w:t>
        </w:r>
      </w:hyperlink>
      <w:r w:rsidRPr="00280459">
        <w:rPr>
          <w:color w:val="000000" w:themeColor="text1"/>
          <w:lang w:val="uk-UA"/>
        </w:rPr>
        <w:t> (дата звернення: 14.02.2024).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Інвестиційна привабливість економіки України : thesis / Є. Ю. Мордань та ін. 2017. URL: </w:t>
      </w:r>
      <w:hyperlink r:id="rId43" w:tgtFrame="_blank" w:history="1">
        <w:r w:rsidRPr="00280459">
          <w:rPr>
            <w:rStyle w:val="a5"/>
            <w:color w:val="000000" w:themeColor="text1"/>
            <w:u w:val="none"/>
            <w:lang w:val="uk-UA"/>
          </w:rPr>
          <w:t>http://essuir.sumdu.edu.ua/handle/123456789/66298</w:t>
        </w:r>
      </w:hyperlink>
      <w:r w:rsidRPr="00280459">
        <w:rPr>
          <w:color w:val="000000" w:themeColor="text1"/>
          <w:lang w:val="uk-UA"/>
        </w:rPr>
        <w:t> (дата звернення: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Інвестиційна привабливість комерційного банку : thesis / В. М. Олійник та ін. 2019. URL: </w:t>
      </w:r>
      <w:hyperlink r:id="rId44" w:tgtFrame="_blank" w:history="1">
        <w:r w:rsidRPr="00280459">
          <w:rPr>
            <w:rStyle w:val="a5"/>
            <w:color w:val="000000" w:themeColor="text1"/>
            <w:u w:val="none"/>
            <w:lang w:val="uk-UA"/>
          </w:rPr>
          <w:t>https://essuir.sumdu.edu.ua/handle/123456789/77727</w:t>
        </w:r>
      </w:hyperlink>
      <w:r w:rsidRPr="00280459">
        <w:rPr>
          <w:color w:val="000000" w:themeColor="text1"/>
          <w:lang w:val="uk-UA"/>
        </w:rPr>
        <w:t> (дата звернення: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Інвестиційна привабливість та екологічні інвестиції : thesis / О. Ю. Чигрин та ін. 2015. URL: </w:t>
      </w:r>
      <w:hyperlink r:id="rId45" w:tgtFrame="_blank" w:history="1">
        <w:r w:rsidRPr="00280459">
          <w:rPr>
            <w:rStyle w:val="a5"/>
            <w:color w:val="000000" w:themeColor="text1"/>
            <w:u w:val="none"/>
            <w:lang w:val="uk-UA"/>
          </w:rPr>
          <w:t>http://essuir.sumdu.edu.ua/handle/123456789/43800</w:t>
        </w:r>
      </w:hyperlink>
      <w:r w:rsidRPr="00280459">
        <w:rPr>
          <w:color w:val="000000" w:themeColor="text1"/>
          <w:lang w:val="uk-UA"/>
        </w:rPr>
        <w:t> (дата звернення: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 xml:space="preserve">Інвестиційна привабливість та перспективи розвитку економіки України : thesis / О. В. Макарюк та ін. 2010. </w:t>
      </w:r>
      <w:r w:rsidRPr="00280459">
        <w:rPr>
          <w:color w:val="000000" w:themeColor="text1"/>
          <w:lang w:val="uk-UA"/>
        </w:rPr>
        <w:lastRenderedPageBreak/>
        <w:t>URL: </w:t>
      </w:r>
      <w:hyperlink r:id="rId46" w:tgtFrame="_blank" w:history="1">
        <w:r w:rsidRPr="00280459">
          <w:rPr>
            <w:rStyle w:val="a5"/>
            <w:color w:val="000000" w:themeColor="text1"/>
            <w:u w:val="none"/>
            <w:lang w:val="uk-UA"/>
          </w:rPr>
          <w:t>http://essuir.sumdu.edu.ua/handle/123456789/14863</w:t>
        </w:r>
      </w:hyperlink>
      <w:r w:rsidRPr="00280459">
        <w:rPr>
          <w:color w:val="000000" w:themeColor="text1"/>
          <w:lang w:val="uk-UA"/>
        </w:rPr>
        <w:t> (дата звернення: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Індекс інвестиційної привабливості України 2023. </w:t>
      </w:r>
      <w:r w:rsidRPr="00280459">
        <w:rPr>
          <w:i/>
          <w:iCs/>
          <w:color w:val="000000" w:themeColor="text1"/>
          <w:lang w:val="uk-UA"/>
        </w:rPr>
        <w:t>InVenture</w:t>
      </w:r>
      <w:r w:rsidRPr="00280459">
        <w:rPr>
          <w:color w:val="000000" w:themeColor="text1"/>
          <w:lang w:val="uk-UA"/>
        </w:rPr>
        <w:t>. URL: </w:t>
      </w:r>
      <w:hyperlink r:id="rId47" w:tgtFrame="_blank" w:history="1">
        <w:r w:rsidRPr="00280459">
          <w:rPr>
            <w:rStyle w:val="a5"/>
            <w:color w:val="000000" w:themeColor="text1"/>
            <w:u w:val="none"/>
            <w:lang w:val="uk-UA"/>
          </w:rPr>
          <w:t>https://inventure.com.ua/uk/analytics/investments/indeks-investicijnoyi-privablivosti-ukrayini-2023</w:t>
        </w:r>
      </w:hyperlink>
      <w:r w:rsidRPr="00280459">
        <w:rPr>
          <w:color w:val="000000" w:themeColor="text1"/>
          <w:lang w:val="uk-UA"/>
        </w:rPr>
        <w:t> (дата звернення: 12.02.2024).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 xml:space="preserve">Індекс сприйняття корупції у світі </w:t>
      </w:r>
      <w:r w:rsidR="008A723A">
        <w:rPr>
          <w:color w:val="000000" w:themeColor="text1"/>
          <w:lang w:val="uk-UA"/>
        </w:rPr>
        <w:t>–</w:t>
      </w:r>
      <w:r w:rsidRPr="00280459">
        <w:rPr>
          <w:color w:val="000000" w:themeColor="text1"/>
          <w:lang w:val="uk-UA"/>
        </w:rPr>
        <w:t xml:space="preserve"> 2023. URL: </w:t>
      </w:r>
      <w:hyperlink r:id="rId48" w:tgtFrame="_blank" w:history="1">
        <w:r w:rsidRPr="00280459">
          <w:rPr>
            <w:rStyle w:val="a5"/>
            <w:color w:val="000000" w:themeColor="text1"/>
            <w:u w:val="none"/>
            <w:lang w:val="uk-UA"/>
          </w:rPr>
          <w:t>https://cpi.ti-ukraine.org/</w:t>
        </w:r>
      </w:hyperlink>
      <w:r w:rsidRPr="00280459">
        <w:rPr>
          <w:color w:val="000000" w:themeColor="text1"/>
          <w:lang w:val="uk-UA"/>
        </w:rPr>
        <w:t> (дата звернення: 15.02.2024).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Іщук С. О. Моделі інтегрального оцінювання результатів фінансово-господарської діяльності промислових підприємств регіону. </w:t>
      </w:r>
      <w:r w:rsidRPr="00280459">
        <w:rPr>
          <w:i/>
          <w:iCs/>
          <w:color w:val="000000" w:themeColor="text1"/>
          <w:lang w:val="uk-UA"/>
        </w:rPr>
        <w:t>Регіональна економіка</w:t>
      </w:r>
      <w:r w:rsidRPr="00280459">
        <w:rPr>
          <w:color w:val="000000" w:themeColor="text1"/>
          <w:lang w:val="uk-UA"/>
        </w:rPr>
        <w:t>. 2008. № 2. С. 25–34.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Капітальні інвестиції. </w:t>
      </w:r>
      <w:r w:rsidRPr="00280459">
        <w:rPr>
          <w:i/>
          <w:iCs/>
          <w:color w:val="000000" w:themeColor="text1"/>
          <w:lang w:val="uk-UA"/>
        </w:rPr>
        <w:t>Державна служба статистики</w:t>
      </w:r>
      <w:r w:rsidRPr="00280459">
        <w:rPr>
          <w:color w:val="000000" w:themeColor="text1"/>
          <w:lang w:val="uk-UA"/>
        </w:rPr>
        <w:t>. URL: </w:t>
      </w:r>
      <w:hyperlink r:id="rId49" w:tgtFrame="_blank" w:history="1">
        <w:r w:rsidRPr="00280459">
          <w:rPr>
            <w:rStyle w:val="a5"/>
            <w:color w:val="000000" w:themeColor="text1"/>
            <w:u w:val="none"/>
            <w:lang w:val="uk-UA"/>
          </w:rPr>
          <w:t>https://www.ukrstat.gov.ua/</w:t>
        </w:r>
      </w:hyperlink>
      <w:r w:rsidRPr="00280459">
        <w:rPr>
          <w:color w:val="000000" w:themeColor="text1"/>
          <w:lang w:val="uk-UA"/>
        </w:rPr>
        <w:t> (дата звернення: 10.02.2024).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Китайчук Т. Інвестиційна привабливість: теоретичний аналіз та впливові фактори. </w:t>
      </w:r>
      <w:r w:rsidRPr="00280459">
        <w:rPr>
          <w:i/>
          <w:iCs/>
          <w:color w:val="000000" w:themeColor="text1"/>
          <w:lang w:val="uk-UA"/>
        </w:rPr>
        <w:t>Економіка та суспільство</w:t>
      </w:r>
      <w:r w:rsidRPr="00280459">
        <w:rPr>
          <w:color w:val="000000" w:themeColor="text1"/>
          <w:lang w:val="uk-UA"/>
        </w:rPr>
        <w:t>. 2023. № 54. URL: </w:t>
      </w:r>
      <w:hyperlink r:id="rId50" w:tgtFrame="_blank" w:history="1">
        <w:r w:rsidRPr="00280459">
          <w:rPr>
            <w:rStyle w:val="a5"/>
            <w:color w:val="000000" w:themeColor="text1"/>
            <w:u w:val="none"/>
            <w:lang w:val="uk-UA"/>
          </w:rPr>
          <w:t>https://doi.org/10.32782/2524-0072/2023-54-65</w:t>
        </w:r>
      </w:hyperlink>
      <w:r w:rsidRPr="00280459">
        <w:rPr>
          <w:color w:val="000000" w:themeColor="text1"/>
          <w:lang w:val="uk-UA"/>
        </w:rPr>
        <w:t> (дата звернення: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Косенко О. П., Перерва П. Г., Майстро Д. С. Інвестиційна привабливість як економічна категорія : thesis. 2017. URL: </w:t>
      </w:r>
      <w:hyperlink r:id="rId51" w:tgtFrame="_blank" w:history="1">
        <w:r w:rsidRPr="00280459">
          <w:rPr>
            <w:rStyle w:val="a5"/>
            <w:color w:val="000000" w:themeColor="text1"/>
            <w:u w:val="none"/>
            <w:lang w:val="uk-UA"/>
          </w:rPr>
          <w:t>http://repository.kpi.kharkov.ua/handle/KhPI-Press/31070</w:t>
        </w:r>
      </w:hyperlink>
      <w:r w:rsidRPr="00280459">
        <w:rPr>
          <w:color w:val="000000" w:themeColor="text1"/>
          <w:lang w:val="uk-UA"/>
        </w:rPr>
        <w:t> (дата звернення: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Кошова С. П., Завада О. Г. Інвестиційна привабливість космічної діяльності в Україні. </w:t>
      </w:r>
      <w:r w:rsidRPr="00280459">
        <w:rPr>
          <w:i/>
          <w:iCs/>
          <w:color w:val="000000" w:themeColor="text1"/>
          <w:lang w:val="uk-UA"/>
        </w:rPr>
        <w:t>Derzhavneupravlinnyaudoskonalennyatarozvytok</w:t>
      </w:r>
      <w:r w:rsidRPr="00280459">
        <w:rPr>
          <w:color w:val="000000" w:themeColor="text1"/>
          <w:lang w:val="uk-UA"/>
        </w:rPr>
        <w:t>. 2023. № 4. URL: </w:t>
      </w:r>
      <w:hyperlink r:id="rId52" w:tgtFrame="_blank" w:history="1">
        <w:r w:rsidRPr="00280459">
          <w:rPr>
            <w:rStyle w:val="a5"/>
            <w:color w:val="000000" w:themeColor="text1"/>
            <w:u w:val="none"/>
            <w:lang w:val="uk-UA"/>
          </w:rPr>
          <w:t>https://doi.org/10.32702/2307-2156.2023.4.11</w:t>
        </w:r>
      </w:hyperlink>
      <w:r w:rsidRPr="00280459">
        <w:rPr>
          <w:color w:val="000000" w:themeColor="text1"/>
          <w:lang w:val="uk-UA"/>
        </w:rPr>
        <w:t> (дата звернення: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Країна можливостей: чому інвестор прийде в Україну. </w:t>
      </w:r>
      <w:r w:rsidRPr="00280459">
        <w:rPr>
          <w:i/>
          <w:iCs/>
          <w:color w:val="000000" w:themeColor="text1"/>
          <w:lang w:val="uk-UA"/>
        </w:rPr>
        <w:t>Економічна правда</w:t>
      </w:r>
      <w:r w:rsidRPr="00280459">
        <w:rPr>
          <w:color w:val="000000" w:themeColor="text1"/>
          <w:lang w:val="uk-UA"/>
        </w:rPr>
        <w:t>. URL: </w:t>
      </w:r>
      <w:hyperlink r:id="rId53" w:tgtFrame="_blank" w:history="1">
        <w:r w:rsidRPr="00280459">
          <w:rPr>
            <w:rStyle w:val="a5"/>
            <w:color w:val="000000" w:themeColor="text1"/>
            <w:u w:val="none"/>
            <w:lang w:val="uk-UA"/>
          </w:rPr>
          <w:t>https://www.epravda.com.ua/columns/2022/09/29/691997/</w:t>
        </w:r>
      </w:hyperlink>
      <w:r w:rsidRPr="00280459">
        <w:rPr>
          <w:color w:val="000000" w:themeColor="text1"/>
          <w:lang w:val="uk-UA"/>
        </w:rPr>
        <w:t> (дата звернення: 13.02.2024).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lastRenderedPageBreak/>
        <w:t>Кузьменко О. В. Інвестиційний клімат та інвестиційна привабливість регіонів України. </w:t>
      </w:r>
      <w:r w:rsidRPr="00280459">
        <w:rPr>
          <w:i/>
          <w:iCs/>
          <w:color w:val="000000" w:themeColor="text1"/>
          <w:lang w:val="uk-UA"/>
        </w:rPr>
        <w:t>Економічний нобелівський вісник</w:t>
      </w:r>
      <w:r w:rsidRPr="00280459">
        <w:rPr>
          <w:color w:val="000000" w:themeColor="text1"/>
          <w:lang w:val="uk-UA"/>
        </w:rPr>
        <w:t>. 2015. № 1 (8). С. 46–52.</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Кузьмінова О., Ярошенко К. Інвестиційна привабливість України: оцінка та перспективні напрямки активізації. </w:t>
      </w:r>
      <w:r w:rsidRPr="00280459">
        <w:rPr>
          <w:i/>
          <w:iCs/>
          <w:color w:val="000000" w:themeColor="text1"/>
          <w:lang w:val="uk-UA"/>
        </w:rPr>
        <w:t>Економіка та суспільство</w:t>
      </w:r>
      <w:r w:rsidRPr="00280459">
        <w:rPr>
          <w:color w:val="000000" w:themeColor="text1"/>
          <w:lang w:val="uk-UA"/>
        </w:rPr>
        <w:t>. 2023. № 49. URL: </w:t>
      </w:r>
      <w:hyperlink r:id="rId54" w:tgtFrame="_blank" w:history="1">
        <w:r w:rsidRPr="00280459">
          <w:rPr>
            <w:rStyle w:val="a5"/>
            <w:color w:val="000000" w:themeColor="text1"/>
            <w:u w:val="none"/>
            <w:lang w:val="uk-UA"/>
          </w:rPr>
          <w:t>https://doi.org/10.32782/2524-0072/2023-49-38</w:t>
        </w:r>
      </w:hyperlink>
      <w:r w:rsidRPr="00280459">
        <w:rPr>
          <w:color w:val="000000" w:themeColor="text1"/>
          <w:lang w:val="uk-UA"/>
        </w:rPr>
        <w:t> (дата звернення: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Левандівський О. Т., Циріль Т. В. Інвестиційна привабливість сільськогосподарських підприємств регіону. </w:t>
      </w:r>
      <w:r w:rsidRPr="00280459">
        <w:rPr>
          <w:i/>
          <w:iCs/>
          <w:color w:val="000000" w:themeColor="text1"/>
          <w:lang w:val="uk-UA"/>
        </w:rPr>
        <w:t>Theactualproblemsofregionaleconomydevelopment</w:t>
      </w:r>
      <w:r w:rsidRPr="00280459">
        <w:rPr>
          <w:color w:val="000000" w:themeColor="text1"/>
          <w:lang w:val="uk-UA"/>
        </w:rPr>
        <w:t>. 2020. Т. 2, № 16. С. 188–199. URL: </w:t>
      </w:r>
      <w:hyperlink r:id="rId55" w:tgtFrame="_blank" w:history="1">
        <w:r w:rsidRPr="00280459">
          <w:rPr>
            <w:rStyle w:val="a5"/>
            <w:color w:val="000000" w:themeColor="text1"/>
            <w:u w:val="none"/>
            <w:lang w:val="uk-UA"/>
          </w:rPr>
          <w:t>https://doi.org/10.15330/apred.2.16.188-199</w:t>
        </w:r>
      </w:hyperlink>
      <w:r w:rsidRPr="00280459">
        <w:rPr>
          <w:color w:val="000000" w:themeColor="text1"/>
          <w:lang w:val="uk-UA"/>
        </w:rPr>
        <w:t> (дата звернення: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Мацибора Т. В. Інвестиційна привабливість аграрного сектору України: регіональний аспект. </w:t>
      </w:r>
      <w:r w:rsidRPr="00280459">
        <w:rPr>
          <w:i/>
          <w:iCs/>
          <w:color w:val="000000" w:themeColor="text1"/>
          <w:lang w:val="uk-UA"/>
        </w:rPr>
        <w:t>Економіка АПК</w:t>
      </w:r>
      <w:r w:rsidRPr="00280459">
        <w:rPr>
          <w:color w:val="000000" w:themeColor="text1"/>
          <w:lang w:val="uk-UA"/>
        </w:rPr>
        <w:t>. 2018. № 3 (281). С. 49–55.</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Нечипорук О. Проблема залучення іноземних інвестицій в Україні під час війни. </w:t>
      </w:r>
      <w:r w:rsidRPr="00280459">
        <w:rPr>
          <w:i/>
          <w:iCs/>
          <w:color w:val="000000" w:themeColor="text1"/>
          <w:lang w:val="uk-UA"/>
        </w:rPr>
        <w:t>Економіка та суспільство</w:t>
      </w:r>
      <w:r w:rsidRPr="00280459">
        <w:rPr>
          <w:color w:val="000000" w:themeColor="text1"/>
          <w:lang w:val="uk-UA"/>
        </w:rPr>
        <w:t>. 2023. № 54. URL: </w:t>
      </w:r>
      <w:hyperlink r:id="rId56" w:tgtFrame="_blank" w:history="1">
        <w:r w:rsidRPr="00280459">
          <w:rPr>
            <w:rStyle w:val="a5"/>
            <w:color w:val="000000" w:themeColor="text1"/>
            <w:u w:val="none"/>
            <w:lang w:val="uk-UA"/>
          </w:rPr>
          <w:t>https://doi.org/10.32782/2524-0072/2023-54-6</w:t>
        </w:r>
      </w:hyperlink>
      <w:r w:rsidRPr="00280459">
        <w:rPr>
          <w:color w:val="000000" w:themeColor="text1"/>
          <w:lang w:val="uk-UA"/>
        </w:rPr>
        <w:t> (дата звернення: 13.02.2024).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Новікова Т. В., Гайдар І. І. Інвестиційна привабливість України: основні проблеми і шляхи їх розв</w:t>
      </w:r>
      <w:r w:rsidR="00733C18">
        <w:rPr>
          <w:color w:val="000000" w:themeColor="text1"/>
          <w:lang w:val="uk-UA"/>
        </w:rPr>
        <w:t>’</w:t>
      </w:r>
      <w:r w:rsidRPr="00280459">
        <w:rPr>
          <w:color w:val="000000" w:themeColor="text1"/>
          <w:lang w:val="uk-UA"/>
        </w:rPr>
        <w:t>язання. </w:t>
      </w:r>
      <w:r w:rsidRPr="00280459">
        <w:rPr>
          <w:i/>
          <w:iCs/>
          <w:color w:val="000000" w:themeColor="text1"/>
          <w:lang w:val="uk-UA"/>
        </w:rPr>
        <w:t>Вісник Університету банківської справи</w:t>
      </w:r>
      <w:r w:rsidRPr="00280459">
        <w:rPr>
          <w:color w:val="000000" w:themeColor="text1"/>
          <w:lang w:val="uk-UA"/>
        </w:rPr>
        <w:t>. 2017. № 2(29). С. 45–49. URL: </w:t>
      </w:r>
      <w:hyperlink r:id="rId57" w:tgtFrame="_blank" w:history="1">
        <w:r w:rsidRPr="00280459">
          <w:rPr>
            <w:rStyle w:val="a5"/>
            <w:color w:val="000000" w:themeColor="text1"/>
            <w:u w:val="none"/>
            <w:lang w:val="uk-UA"/>
          </w:rPr>
          <w:t>https://doi.org/10.18371/2221-755x2(29)2017120619</w:t>
        </w:r>
      </w:hyperlink>
      <w:r w:rsidRPr="00280459">
        <w:rPr>
          <w:color w:val="000000" w:themeColor="text1"/>
          <w:lang w:val="uk-UA"/>
        </w:rPr>
        <w:t> (дата звернення: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Павлова Г., Атамас О. Інвестиційна привабливість економіки України: аналіз наслідків повномасштабного вторгнення. </w:t>
      </w:r>
      <w:r w:rsidRPr="00280459">
        <w:rPr>
          <w:i/>
          <w:iCs/>
          <w:color w:val="000000" w:themeColor="text1"/>
          <w:lang w:val="uk-UA"/>
        </w:rPr>
        <w:t>Наукові інновації та передові технології</w:t>
      </w:r>
      <w:r w:rsidRPr="00280459">
        <w:rPr>
          <w:color w:val="000000" w:themeColor="text1"/>
          <w:lang w:val="uk-UA"/>
        </w:rPr>
        <w:t>. 2024. № 1(29). URL: </w:t>
      </w:r>
      <w:hyperlink r:id="rId58" w:tgtFrame="_blank" w:history="1">
        <w:r w:rsidRPr="00280459">
          <w:rPr>
            <w:rStyle w:val="a5"/>
            <w:color w:val="000000" w:themeColor="text1"/>
            <w:u w:val="none"/>
            <w:lang w:val="uk-UA"/>
          </w:rPr>
          <w:t>https://doi.org/10.52058/2786-5274-2024-1(29)-520-529</w:t>
        </w:r>
      </w:hyperlink>
      <w:r w:rsidRPr="00280459">
        <w:rPr>
          <w:color w:val="000000" w:themeColor="text1"/>
          <w:lang w:val="uk-UA"/>
        </w:rPr>
        <w:t> (дата звернення: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 xml:space="preserve">Петровська С. А. Інвестиційна привабливість регіону у контексті сталого розвитку : thesis. 2012. </w:t>
      </w:r>
      <w:r w:rsidRPr="00280459">
        <w:rPr>
          <w:color w:val="000000" w:themeColor="text1"/>
          <w:lang w:val="uk-UA"/>
        </w:rPr>
        <w:lastRenderedPageBreak/>
        <w:t>URL: </w:t>
      </w:r>
      <w:hyperlink r:id="rId59" w:tgtFrame="_blank" w:history="1">
        <w:r w:rsidRPr="00280459">
          <w:rPr>
            <w:rStyle w:val="a5"/>
            <w:color w:val="000000" w:themeColor="text1"/>
            <w:u w:val="none"/>
            <w:lang w:val="uk-UA"/>
          </w:rPr>
          <w:t>http://essuir.sumdu.edu.ua/handle/123456789/26113</w:t>
        </w:r>
      </w:hyperlink>
      <w:r w:rsidRPr="00280459">
        <w:rPr>
          <w:color w:val="000000" w:themeColor="text1"/>
          <w:lang w:val="uk-UA"/>
        </w:rPr>
        <w:t> (дата звернення: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Підсумки-2023. Головні інвестиції року – AIN.UA. </w:t>
      </w:r>
      <w:r w:rsidRPr="00280459">
        <w:rPr>
          <w:i/>
          <w:iCs/>
          <w:color w:val="000000" w:themeColor="text1"/>
          <w:lang w:val="uk-UA"/>
        </w:rPr>
        <w:t>AIN.UA</w:t>
      </w:r>
      <w:r w:rsidRPr="00280459">
        <w:rPr>
          <w:color w:val="000000" w:themeColor="text1"/>
          <w:lang w:val="uk-UA"/>
        </w:rPr>
        <w:t>. URL: </w:t>
      </w:r>
      <w:hyperlink r:id="rId60" w:tgtFrame="_blank" w:history="1">
        <w:r w:rsidRPr="00280459">
          <w:rPr>
            <w:rStyle w:val="a5"/>
            <w:color w:val="000000" w:themeColor="text1"/>
            <w:u w:val="none"/>
            <w:lang w:val="uk-UA"/>
          </w:rPr>
          <w:t>https://ain.ua/2023/12/31/golovni-investycziyi-2023/</w:t>
        </w:r>
      </w:hyperlink>
      <w:r w:rsidRPr="00280459">
        <w:rPr>
          <w:color w:val="000000" w:themeColor="text1"/>
          <w:lang w:val="uk-UA"/>
        </w:rPr>
        <w:t> (дата звернення: 11.02.2024).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Поєдинок В. Класифікація інвестицій: критерії і методологічне значення. </w:t>
      </w:r>
      <w:r w:rsidRPr="00280459">
        <w:rPr>
          <w:i/>
          <w:iCs/>
          <w:color w:val="000000" w:themeColor="text1"/>
          <w:lang w:val="uk-UA"/>
        </w:rPr>
        <w:t>Вісник Київського національного університету імені Тараса Шевченка. Юридичні науки</w:t>
      </w:r>
      <w:r w:rsidRPr="00280459">
        <w:rPr>
          <w:color w:val="000000" w:themeColor="text1"/>
          <w:lang w:val="uk-UA"/>
        </w:rPr>
        <w:t>. 2012. Вип. 94. С. 28–32.</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Полозова Т. В., Самков В. В. Економічна суть і класифікація фінaнсових інвестицій : thesis. 2020. URL: </w:t>
      </w:r>
      <w:hyperlink r:id="rId61" w:tgtFrame="_blank" w:history="1">
        <w:r w:rsidRPr="00280459">
          <w:rPr>
            <w:rStyle w:val="a5"/>
            <w:color w:val="000000" w:themeColor="text1"/>
            <w:u w:val="none"/>
            <w:lang w:val="uk-UA"/>
          </w:rPr>
          <w:t>https://openarchive.nure.ua/handle/document/18488</w:t>
        </w:r>
      </w:hyperlink>
      <w:r w:rsidRPr="00280459">
        <w:rPr>
          <w:color w:val="000000" w:themeColor="text1"/>
          <w:lang w:val="uk-UA"/>
        </w:rPr>
        <w:t> (дата звернення: 07.02.2024).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Прямі іноземні інвестиції. </w:t>
      </w:r>
      <w:r w:rsidRPr="00280459">
        <w:rPr>
          <w:i/>
          <w:iCs/>
          <w:color w:val="000000" w:themeColor="text1"/>
          <w:lang w:val="uk-UA"/>
        </w:rPr>
        <w:t>МінФін</w:t>
      </w:r>
      <w:r w:rsidRPr="00280459">
        <w:rPr>
          <w:color w:val="000000" w:themeColor="text1"/>
          <w:lang w:val="uk-UA"/>
        </w:rPr>
        <w:t>. URL: </w:t>
      </w:r>
      <w:hyperlink r:id="rId62" w:tgtFrame="_blank" w:history="1">
        <w:r w:rsidRPr="00280459">
          <w:rPr>
            <w:rStyle w:val="a5"/>
            <w:color w:val="000000" w:themeColor="text1"/>
            <w:u w:val="none"/>
            <w:lang w:val="uk-UA"/>
          </w:rPr>
          <w:t>https://index.minfin.com.ua/ua/economy/fdi/2020/</w:t>
        </w:r>
      </w:hyperlink>
      <w:r w:rsidRPr="00280459">
        <w:rPr>
          <w:color w:val="000000" w:themeColor="text1"/>
          <w:lang w:val="uk-UA"/>
        </w:rPr>
        <w:t> (дата звернення: 08.02.2024).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Романюк Л. М., Реука О. А. Аналіз сутності поняття інвестиції : thesis. 2012. URL: </w:t>
      </w:r>
      <w:hyperlink r:id="rId63" w:tgtFrame="_blank" w:history="1">
        <w:r w:rsidRPr="00280459">
          <w:rPr>
            <w:rStyle w:val="a5"/>
            <w:color w:val="000000" w:themeColor="text1"/>
            <w:u w:val="none"/>
            <w:lang w:val="uk-UA"/>
          </w:rPr>
          <w:t>http://dspace.kntu.kr.ua/jspui/handle/123456789/3287</w:t>
        </w:r>
      </w:hyperlink>
      <w:r w:rsidRPr="00280459">
        <w:rPr>
          <w:color w:val="000000" w:themeColor="text1"/>
          <w:lang w:val="uk-UA"/>
        </w:rPr>
        <w:t> (дата звернення: 07.02.2024).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Рощина Н. В., Борданова Л. С., Мілько І. В. Особливості залучення прямих іноземних інвестицій в економіку України. </w:t>
      </w:r>
      <w:r w:rsidRPr="00280459">
        <w:rPr>
          <w:i/>
          <w:iCs/>
          <w:color w:val="000000" w:themeColor="text1"/>
          <w:lang w:val="uk-UA"/>
        </w:rPr>
        <w:t>Економічний вісник Національного технічного університету України «Київський політехнічний інститут»</w:t>
      </w:r>
      <w:r w:rsidRPr="00280459">
        <w:rPr>
          <w:color w:val="000000" w:themeColor="text1"/>
          <w:lang w:val="uk-UA"/>
        </w:rPr>
        <w:t>. 2017. № 14. URL: </w:t>
      </w:r>
      <w:hyperlink r:id="rId64" w:tgtFrame="_blank" w:history="1">
        <w:r w:rsidRPr="00280459">
          <w:rPr>
            <w:rStyle w:val="a5"/>
            <w:color w:val="000000" w:themeColor="text1"/>
            <w:u w:val="none"/>
            <w:lang w:val="uk-UA"/>
          </w:rPr>
          <w:t>https://doi.org/10.20535/2307-5651.14.2017.108764</w:t>
        </w:r>
      </w:hyperlink>
      <w:r w:rsidRPr="00280459">
        <w:rPr>
          <w:color w:val="000000" w:themeColor="text1"/>
          <w:lang w:val="uk-UA"/>
        </w:rPr>
        <w:t> (дата звернення: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Савченко М. В. Інвестиційна привабливість підприємства та її оцінка : master</w:t>
      </w:r>
      <w:r w:rsidR="00733C18">
        <w:rPr>
          <w:color w:val="000000" w:themeColor="text1"/>
          <w:lang w:val="uk-UA"/>
        </w:rPr>
        <w:t>’</w:t>
      </w:r>
      <w:r w:rsidRPr="00280459">
        <w:rPr>
          <w:color w:val="000000" w:themeColor="text1"/>
          <w:lang w:val="uk-UA"/>
        </w:rPr>
        <w:t>sthesis. 2018. URL: </w:t>
      </w:r>
      <w:hyperlink r:id="rId65" w:tgtFrame="_blank" w:history="1">
        <w:r w:rsidRPr="00280459">
          <w:rPr>
            <w:rStyle w:val="a5"/>
            <w:color w:val="000000" w:themeColor="text1"/>
            <w:u w:val="none"/>
            <w:lang w:val="uk-UA"/>
          </w:rPr>
          <w:t>http://essuir.sumdu.edu.ua/handle/123456789/71417</w:t>
        </w:r>
      </w:hyperlink>
      <w:r w:rsidRPr="00280459">
        <w:rPr>
          <w:color w:val="000000" w:themeColor="text1"/>
          <w:lang w:val="uk-UA"/>
        </w:rPr>
        <w:t> (дата звернення: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lastRenderedPageBreak/>
        <w:t>Стан інвестиційної діяльності в Україні | Міністерство економіки України. </w:t>
      </w:r>
      <w:r w:rsidRPr="00280459">
        <w:rPr>
          <w:i/>
          <w:iCs/>
          <w:color w:val="000000" w:themeColor="text1"/>
          <w:lang w:val="uk-UA"/>
        </w:rPr>
        <w:t>Міністерство економіки України</w:t>
      </w:r>
      <w:r w:rsidRPr="00280459">
        <w:rPr>
          <w:color w:val="000000" w:themeColor="text1"/>
          <w:lang w:val="uk-UA"/>
        </w:rPr>
        <w:t>. URL: </w:t>
      </w:r>
      <w:hyperlink r:id="rId66" w:tgtFrame="_blank" w:history="1">
        <w:r w:rsidRPr="00280459">
          <w:rPr>
            <w:rStyle w:val="a5"/>
            <w:color w:val="000000" w:themeColor="text1"/>
            <w:u w:val="none"/>
            <w:lang w:val="uk-UA"/>
          </w:rPr>
          <w:t>https://www.me.gov.ua/Documents/List?lang=uk-UA&amp;amp;tag=Стан%20інвестиційної%20діяльності%20в%20Україні</w:t>
        </w:r>
      </w:hyperlink>
      <w:r w:rsidRPr="00280459">
        <w:rPr>
          <w:color w:val="000000" w:themeColor="text1"/>
          <w:lang w:val="uk-UA"/>
        </w:rPr>
        <w:t> (дата звернення: 08.02.2024).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Тягунська Т. Д. Класифікація інвестицій. </w:t>
      </w:r>
      <w:r w:rsidRPr="00280459">
        <w:rPr>
          <w:i/>
          <w:iCs/>
          <w:color w:val="000000" w:themeColor="text1"/>
          <w:lang w:val="uk-UA"/>
        </w:rPr>
        <w:t>Формування ринкових відносин в Україні</w:t>
      </w:r>
      <w:r w:rsidRPr="00280459">
        <w:rPr>
          <w:color w:val="000000" w:themeColor="text1"/>
          <w:lang w:val="uk-UA"/>
        </w:rPr>
        <w:t>. 2006. № 9 (64). С. 37–41.</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Україна у топ-20: які країни світу мають високий інвестиційний ризик. </w:t>
      </w:r>
      <w:r w:rsidRPr="00280459">
        <w:rPr>
          <w:i/>
          <w:iCs/>
          <w:color w:val="000000" w:themeColor="text1"/>
          <w:lang w:val="uk-UA"/>
        </w:rPr>
        <w:t>Слово і Діло</w:t>
      </w:r>
      <w:r w:rsidRPr="00280459">
        <w:rPr>
          <w:color w:val="000000" w:themeColor="text1"/>
          <w:lang w:val="uk-UA"/>
        </w:rPr>
        <w:t>. URL: </w:t>
      </w:r>
      <w:hyperlink r:id="rId67" w:tgtFrame="_blank" w:history="1">
        <w:r w:rsidRPr="00280459">
          <w:rPr>
            <w:rStyle w:val="a5"/>
            <w:color w:val="000000" w:themeColor="text1"/>
            <w:u w:val="none"/>
            <w:lang w:val="uk-UA"/>
          </w:rPr>
          <w:t>https://www.slovoidilo.ua/2023/10/16/infografika/ekonomika/ukrayina-top-20-yaki-krayiny-svitu-mayut-vysokyj-investyczijnyj-ryzyk</w:t>
        </w:r>
      </w:hyperlink>
      <w:r w:rsidRPr="00280459">
        <w:rPr>
          <w:color w:val="000000" w:themeColor="text1"/>
          <w:lang w:val="uk-UA"/>
        </w:rPr>
        <w:t> (дата звернення: 13.02.2024).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Чапляк Н. Інвестиційна привабливість України: проблеми та шляхи вирішення в сучасних реаліях. </w:t>
      </w:r>
      <w:r w:rsidRPr="00280459">
        <w:rPr>
          <w:i/>
          <w:iCs/>
          <w:color w:val="000000" w:themeColor="text1"/>
          <w:lang w:val="uk-UA"/>
        </w:rPr>
        <w:t>Економіка та суспільство</w:t>
      </w:r>
      <w:r w:rsidRPr="00280459">
        <w:rPr>
          <w:color w:val="000000" w:themeColor="text1"/>
          <w:lang w:val="uk-UA"/>
        </w:rPr>
        <w:t>. 2022. № 40. URL: </w:t>
      </w:r>
      <w:hyperlink r:id="rId68" w:tgtFrame="_blank" w:history="1">
        <w:r w:rsidRPr="00280459">
          <w:rPr>
            <w:rStyle w:val="a5"/>
            <w:color w:val="000000" w:themeColor="text1"/>
            <w:u w:val="none"/>
            <w:lang w:val="uk-UA"/>
          </w:rPr>
          <w:t>https://doi.org/10.32782/2524-0072/2022-40-80</w:t>
        </w:r>
      </w:hyperlink>
      <w:r w:rsidRPr="00280459">
        <w:rPr>
          <w:color w:val="000000" w:themeColor="text1"/>
          <w:lang w:val="uk-UA"/>
        </w:rPr>
        <w:t> (дата звернення: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Чудовська В. А. Інвестиційна привабливість відновлюваної енергетики в Україні. </w:t>
      </w:r>
      <w:r w:rsidRPr="00280459">
        <w:rPr>
          <w:i/>
          <w:iCs/>
          <w:color w:val="000000" w:themeColor="text1"/>
          <w:lang w:val="uk-UA"/>
        </w:rPr>
        <w:t>Balancednatureusing</w:t>
      </w:r>
      <w:r w:rsidRPr="00280459">
        <w:rPr>
          <w:color w:val="000000" w:themeColor="text1"/>
          <w:lang w:val="uk-UA"/>
        </w:rPr>
        <w:t>. 2019. № 2. С. 41–50. URL: </w:t>
      </w:r>
      <w:hyperlink r:id="rId69" w:tgtFrame="_blank" w:history="1">
        <w:r w:rsidRPr="00280459">
          <w:rPr>
            <w:rStyle w:val="a5"/>
            <w:color w:val="000000" w:themeColor="text1"/>
            <w:u w:val="none"/>
            <w:lang w:val="uk-UA"/>
          </w:rPr>
          <w:t>https://doi.org/10.33730/2310-4678.2.2019.184049</w:t>
        </w:r>
      </w:hyperlink>
      <w:r w:rsidRPr="00280459">
        <w:rPr>
          <w:color w:val="000000" w:themeColor="text1"/>
          <w:lang w:val="uk-UA"/>
        </w:rPr>
        <w:t> (дата звернення: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Щепіна Т. Г. Проблеми формування сприятливого інвестиційного клімату в Україні. </w:t>
      </w:r>
      <w:r w:rsidRPr="00280459">
        <w:rPr>
          <w:i/>
          <w:iCs/>
          <w:color w:val="000000" w:themeColor="text1"/>
          <w:lang w:val="uk-UA"/>
        </w:rPr>
        <w:t>Проблеми підвищення ефективності інфраструктури</w:t>
      </w:r>
      <w:r w:rsidRPr="00280459">
        <w:rPr>
          <w:color w:val="000000" w:themeColor="text1"/>
          <w:lang w:val="uk-UA"/>
        </w:rPr>
        <w:t>. 2014. Вип. 38. С. 109–114.</w:t>
      </w:r>
    </w:p>
    <w:p w:rsidR="009D18E9" w:rsidRDefault="009D18E9" w:rsidP="004C0657">
      <w:pPr>
        <w:pStyle w:val="a3"/>
        <w:numPr>
          <w:ilvl w:val="0"/>
          <w:numId w:val="10"/>
        </w:numPr>
        <w:ind w:left="0" w:firstLine="709"/>
        <w:rPr>
          <w:color w:val="000000" w:themeColor="text1"/>
          <w:lang w:val="uk-UA"/>
        </w:rPr>
      </w:pPr>
      <w:r w:rsidRPr="00280459">
        <w:rPr>
          <w:color w:val="000000" w:themeColor="text1"/>
          <w:lang w:val="uk-UA"/>
        </w:rPr>
        <w:t>144 інвестпроєкти на суму $5 млрд з</w:t>
      </w:r>
      <w:r w:rsidR="00733C18">
        <w:rPr>
          <w:color w:val="000000" w:themeColor="text1"/>
          <w:lang w:val="uk-UA"/>
        </w:rPr>
        <w:t>’</w:t>
      </w:r>
      <w:r w:rsidRPr="00280459">
        <w:rPr>
          <w:color w:val="000000" w:themeColor="text1"/>
          <w:lang w:val="uk-UA"/>
        </w:rPr>
        <w:t>явились на Інвестиційній карті Україні за 2023 рік - EuropeanBusinessAssociation. </w:t>
      </w:r>
      <w:r w:rsidRPr="00280459">
        <w:rPr>
          <w:i/>
          <w:iCs/>
          <w:color w:val="000000" w:themeColor="text1"/>
          <w:lang w:val="uk-UA"/>
        </w:rPr>
        <w:t>EuropeanBusinessAssociation</w:t>
      </w:r>
      <w:r w:rsidRPr="00280459">
        <w:rPr>
          <w:color w:val="000000" w:themeColor="text1"/>
          <w:lang w:val="uk-UA"/>
        </w:rPr>
        <w:t>. URL: </w:t>
      </w:r>
      <w:hyperlink r:id="rId70" w:tgtFrame="_blank" w:history="1">
        <w:r w:rsidRPr="00280459">
          <w:rPr>
            <w:rStyle w:val="a5"/>
            <w:color w:val="000000" w:themeColor="text1"/>
            <w:u w:val="none"/>
            <w:lang w:val="uk-UA"/>
          </w:rPr>
          <w:t>https://eba.com.ua/144-investproyekty-na-sumu-5-mlrd-z-yavylys-na-investytsijnij-karti-ukrayini-za-2023-rik/</w:t>
        </w:r>
      </w:hyperlink>
      <w:r w:rsidRPr="00280459">
        <w:rPr>
          <w:color w:val="000000" w:themeColor="text1"/>
          <w:lang w:val="uk-UA"/>
        </w:rPr>
        <w:t> (дата звернення: 14.02.2024).</w:t>
      </w:r>
    </w:p>
    <w:p w:rsidR="00F2453A" w:rsidRPr="00F2453A" w:rsidRDefault="00F2453A" w:rsidP="00F2453A">
      <w:pPr>
        <w:jc w:val="center"/>
        <w:rPr>
          <w:b/>
          <w:bCs/>
          <w:color w:val="000000" w:themeColor="text1"/>
          <w:lang w:val="uk-UA"/>
        </w:rPr>
      </w:pPr>
      <w:r w:rsidRPr="00F2453A">
        <w:rPr>
          <w:b/>
          <w:bCs/>
          <w:color w:val="000000" w:themeColor="text1"/>
          <w:lang w:val="uk-UA"/>
        </w:rPr>
        <w:lastRenderedPageBreak/>
        <w:t>Наукова, навчально-методична, спеціальна література, виданаіноземними мовами</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2023 | LogisticsPerformanceIndex (LPI). </w:t>
      </w:r>
      <w:r w:rsidRPr="00280459">
        <w:rPr>
          <w:i/>
          <w:iCs/>
          <w:color w:val="000000" w:themeColor="text1"/>
          <w:lang w:val="uk-UA"/>
        </w:rPr>
        <w:t>Home | LogisticsPerformanceIndex (LPI)</w:t>
      </w:r>
      <w:r w:rsidRPr="00280459">
        <w:rPr>
          <w:color w:val="000000" w:themeColor="text1"/>
          <w:lang w:val="uk-UA"/>
        </w:rPr>
        <w:t>. URL: </w:t>
      </w:r>
      <w:hyperlink r:id="rId71" w:tgtFrame="_blank" w:history="1">
        <w:r w:rsidRPr="00280459">
          <w:rPr>
            <w:rStyle w:val="a5"/>
            <w:color w:val="000000" w:themeColor="text1"/>
            <w:u w:val="none"/>
            <w:lang w:val="uk-UA"/>
          </w:rPr>
          <w:t>https://lpi.worldbank.org/international/global</w:t>
        </w:r>
      </w:hyperlink>
      <w:r w:rsidRPr="00280459">
        <w:rPr>
          <w:color w:val="000000" w:themeColor="text1"/>
          <w:lang w:val="uk-UA"/>
        </w:rPr>
        <w:t> (dateofaccess: 13.02.2024).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Bondarenko N. V., Vlasiuk S. A., Derkach T. A. InvestmentattractivenessofUkrainianagrariansector. </w:t>
      </w:r>
      <w:r w:rsidRPr="00280459">
        <w:rPr>
          <w:i/>
          <w:iCs/>
          <w:color w:val="000000" w:themeColor="text1"/>
          <w:lang w:val="uk-UA"/>
        </w:rPr>
        <w:t>Collected Works ofUmanNationalUniversityofHorticulture</w:t>
      </w:r>
      <w:r w:rsidRPr="00280459">
        <w:rPr>
          <w:color w:val="000000" w:themeColor="text1"/>
          <w:lang w:val="uk-UA"/>
        </w:rPr>
        <w:t>. 2021. Vol. 2, no. 98. P. 195–203. URL: </w:t>
      </w:r>
      <w:hyperlink r:id="rId72" w:tgtFrame="_blank" w:history="1">
        <w:r w:rsidRPr="00280459">
          <w:rPr>
            <w:rStyle w:val="a5"/>
            <w:color w:val="000000" w:themeColor="text1"/>
            <w:u w:val="none"/>
            <w:lang w:val="uk-UA"/>
          </w:rPr>
          <w:t>https://doi.org/10.31395/2415-8240-2021-98-2-195-203</w:t>
        </w:r>
      </w:hyperlink>
      <w:r w:rsidRPr="00280459">
        <w:rPr>
          <w:color w:val="000000" w:themeColor="text1"/>
          <w:lang w:val="uk-UA"/>
        </w:rPr>
        <w:t> (dateofaccess: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Bormotova M., Lutsenko I., Smolova A. Investmentclimateandinvestmentattractiveness. theirformationfactors. </w:t>
      </w:r>
      <w:r w:rsidRPr="00280459">
        <w:rPr>
          <w:i/>
          <w:iCs/>
          <w:color w:val="000000" w:themeColor="text1"/>
          <w:lang w:val="uk-UA"/>
        </w:rPr>
        <w:t>Marketinfrastructure</w:t>
      </w:r>
      <w:r w:rsidRPr="00280459">
        <w:rPr>
          <w:color w:val="000000" w:themeColor="text1"/>
          <w:lang w:val="uk-UA"/>
        </w:rPr>
        <w:t>. 2020. No. 47. URL: </w:t>
      </w:r>
      <w:hyperlink r:id="rId73" w:tgtFrame="_blank" w:history="1">
        <w:r w:rsidRPr="00280459">
          <w:rPr>
            <w:rStyle w:val="a5"/>
            <w:color w:val="000000" w:themeColor="text1"/>
            <w:u w:val="none"/>
            <w:lang w:val="uk-UA"/>
          </w:rPr>
          <w:t>https://doi.org/10.32843/infrastruct47-11</w:t>
        </w:r>
      </w:hyperlink>
      <w:r w:rsidRPr="00280459">
        <w:rPr>
          <w:color w:val="000000" w:themeColor="text1"/>
          <w:lang w:val="uk-UA"/>
        </w:rPr>
        <w:t> (dateofaccess: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Cherepovskyi K. V. Interstateinvestmentlegaltreatmentas a factorofinvestmentattractiveness. </w:t>
      </w:r>
      <w:r w:rsidRPr="00280459">
        <w:rPr>
          <w:i/>
          <w:iCs/>
          <w:color w:val="000000" w:themeColor="text1"/>
          <w:lang w:val="uk-UA"/>
        </w:rPr>
        <w:t>Journalofcorporategovernance, insuranceandriskmanagement</w:t>
      </w:r>
      <w:r w:rsidRPr="00280459">
        <w:rPr>
          <w:color w:val="000000" w:themeColor="text1"/>
          <w:lang w:val="uk-UA"/>
        </w:rPr>
        <w:t>. 2022. Vol. 9, no. 1. P. 274–279. URL: </w:t>
      </w:r>
      <w:hyperlink r:id="rId74" w:tgtFrame="_blank" w:history="1">
        <w:r w:rsidRPr="00280459">
          <w:rPr>
            <w:rStyle w:val="a5"/>
            <w:color w:val="000000" w:themeColor="text1"/>
            <w:u w:val="none"/>
            <w:lang w:val="uk-UA"/>
          </w:rPr>
          <w:t>https://doi.org/10.51410/jcgirm.9.1.18</w:t>
        </w:r>
      </w:hyperlink>
      <w:r w:rsidRPr="00280459">
        <w:rPr>
          <w:color w:val="000000" w:themeColor="text1"/>
          <w:lang w:val="uk-UA"/>
        </w:rPr>
        <w:t> (dateofaccess: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Davydenko N. M. Інвестиційна привабливість підприємств. </w:t>
      </w:r>
      <w:r w:rsidRPr="00280459">
        <w:rPr>
          <w:i/>
          <w:iCs/>
          <w:color w:val="000000" w:themeColor="text1"/>
          <w:lang w:val="uk-UA"/>
        </w:rPr>
        <w:t>Theactualproblemsofregionaleconomydevelopment</w:t>
      </w:r>
      <w:r w:rsidRPr="00280459">
        <w:rPr>
          <w:color w:val="000000" w:themeColor="text1"/>
          <w:lang w:val="uk-UA"/>
        </w:rPr>
        <w:t>. 2017. Т. 1, № 13. С. 59–68. URL: </w:t>
      </w:r>
      <w:hyperlink r:id="rId75" w:tgtFrame="_blank" w:history="1">
        <w:r w:rsidRPr="00280459">
          <w:rPr>
            <w:rStyle w:val="a5"/>
            <w:color w:val="000000" w:themeColor="text1"/>
            <w:u w:val="none"/>
            <w:lang w:val="uk-UA"/>
          </w:rPr>
          <w:t>https://doi.org/10.15330/apred.1.13.59-68</w:t>
        </w:r>
      </w:hyperlink>
      <w:r w:rsidRPr="00280459">
        <w:rPr>
          <w:color w:val="000000" w:themeColor="text1"/>
          <w:lang w:val="uk-UA"/>
        </w:rPr>
        <w:t> (дата звернення: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Derenska Y. StudyofinvestmentattractivenessofUkraine. </w:t>
      </w:r>
      <w:r w:rsidRPr="00280459">
        <w:rPr>
          <w:i/>
          <w:iCs/>
          <w:color w:val="000000" w:themeColor="text1"/>
          <w:lang w:val="uk-UA"/>
        </w:rPr>
        <w:t>FromtheBaltictotheBlackSea: theFormationofModernEconomicArea</w:t>
      </w:r>
      <w:r w:rsidRPr="00280459">
        <w:rPr>
          <w:color w:val="000000" w:themeColor="text1"/>
          <w:lang w:val="uk-UA"/>
        </w:rPr>
        <w:t>. 2023. URL: </w:t>
      </w:r>
      <w:hyperlink r:id="rId76" w:tgtFrame="_blank" w:history="1">
        <w:r w:rsidRPr="00280459">
          <w:rPr>
            <w:rStyle w:val="a5"/>
            <w:color w:val="000000" w:themeColor="text1"/>
            <w:u w:val="none"/>
            <w:lang w:val="uk-UA"/>
          </w:rPr>
          <w:t>https://doi.org/10.30525/978-9934-26-377-4-20</w:t>
        </w:r>
      </w:hyperlink>
      <w:r w:rsidRPr="00280459">
        <w:rPr>
          <w:color w:val="000000" w:themeColor="text1"/>
          <w:lang w:val="uk-UA"/>
        </w:rPr>
        <w:t> (dateofaccess: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lastRenderedPageBreak/>
        <w:t>Fedorenko A., Kovalenko N. InvestmentattractivenessofregionsofUkraine. </w:t>
      </w:r>
      <w:r w:rsidRPr="00280459">
        <w:rPr>
          <w:i/>
          <w:iCs/>
          <w:color w:val="000000" w:themeColor="text1"/>
          <w:lang w:val="uk-UA"/>
        </w:rPr>
        <w:t>Marketinfrastructure</w:t>
      </w:r>
      <w:r w:rsidRPr="00280459">
        <w:rPr>
          <w:color w:val="000000" w:themeColor="text1"/>
          <w:lang w:val="uk-UA"/>
        </w:rPr>
        <w:t>. 2020. No. 39. URL: </w:t>
      </w:r>
      <w:hyperlink r:id="rId77" w:tgtFrame="_blank" w:history="1">
        <w:r w:rsidRPr="00280459">
          <w:rPr>
            <w:rStyle w:val="a5"/>
            <w:color w:val="000000" w:themeColor="text1"/>
            <w:u w:val="none"/>
            <w:lang w:val="uk-UA"/>
          </w:rPr>
          <w:t>https://doi.org/10.32843/infrastruct39-45</w:t>
        </w:r>
      </w:hyperlink>
      <w:r w:rsidRPr="00280459">
        <w:rPr>
          <w:color w:val="000000" w:themeColor="text1"/>
          <w:lang w:val="uk-UA"/>
        </w:rPr>
        <w:t> (dateofaccess: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Furdychko L. Y., Pikhotska О. M. AdverseinfluenceofinvestmentclimateoninvestmentattractivenessofUkraine. </w:t>
      </w:r>
      <w:r w:rsidRPr="00280459">
        <w:rPr>
          <w:i/>
          <w:iCs/>
          <w:color w:val="000000" w:themeColor="text1"/>
          <w:lang w:val="uk-UA"/>
        </w:rPr>
        <w:t>Financialandcreditactivity: problemsoftheoryandpractice</w:t>
      </w:r>
      <w:r w:rsidRPr="00280459">
        <w:rPr>
          <w:color w:val="000000" w:themeColor="text1"/>
          <w:lang w:val="uk-UA"/>
        </w:rPr>
        <w:t>. 2018. Vol. 3, no. 26. P. 281–292. URL: </w:t>
      </w:r>
      <w:hyperlink r:id="rId78" w:tgtFrame="_blank" w:history="1">
        <w:r w:rsidRPr="00280459">
          <w:rPr>
            <w:rStyle w:val="a5"/>
            <w:color w:val="000000" w:themeColor="text1"/>
            <w:u w:val="none"/>
            <w:lang w:val="uk-UA"/>
          </w:rPr>
          <w:t>https://doi.org/10.18371/fcaptp.v3i26.143867</w:t>
        </w:r>
      </w:hyperlink>
      <w:r w:rsidRPr="00280459">
        <w:rPr>
          <w:color w:val="000000" w:themeColor="text1"/>
          <w:lang w:val="uk-UA"/>
        </w:rPr>
        <w:t> (dateofaccess: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GlobalEconomyonTrackbutNotYetOutoftheWoods. </w:t>
      </w:r>
      <w:r w:rsidRPr="00280459">
        <w:rPr>
          <w:i/>
          <w:iCs/>
          <w:color w:val="000000" w:themeColor="text1"/>
          <w:lang w:val="uk-UA"/>
        </w:rPr>
        <w:t>IMF Blog</w:t>
      </w:r>
      <w:r w:rsidRPr="00280459">
        <w:rPr>
          <w:color w:val="000000" w:themeColor="text1"/>
          <w:lang w:val="uk-UA"/>
        </w:rPr>
        <w:t>. URL: </w:t>
      </w:r>
      <w:hyperlink r:id="rId79" w:tgtFrame="_blank" w:history="1">
        <w:r w:rsidRPr="00280459">
          <w:rPr>
            <w:rStyle w:val="a5"/>
            <w:color w:val="000000" w:themeColor="text1"/>
            <w:u w:val="none"/>
            <w:lang w:val="uk-UA"/>
          </w:rPr>
          <w:t>https://www.imf.org/en/Blogs/Articles/2023/07/25/global-economy-on-track-but-not-yet-out-of-the-woods</w:t>
        </w:r>
      </w:hyperlink>
      <w:r w:rsidRPr="00280459">
        <w:rPr>
          <w:color w:val="000000" w:themeColor="text1"/>
          <w:lang w:val="uk-UA"/>
        </w:rPr>
        <w:t> (date ofaccess: 07.02.2024).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Gritsaenko G., Gritsaenko M. InvestmentattractivenessofUkraine. </w:t>
      </w:r>
      <w:r w:rsidRPr="00280459">
        <w:rPr>
          <w:i/>
          <w:iCs/>
          <w:color w:val="000000" w:themeColor="text1"/>
          <w:lang w:val="uk-UA"/>
        </w:rPr>
        <w:t>AgriculturalandResourceEconomics: InternationalScientific E-Journal</w:t>
      </w:r>
      <w:r w:rsidRPr="00280459">
        <w:rPr>
          <w:color w:val="000000" w:themeColor="text1"/>
          <w:lang w:val="uk-UA"/>
        </w:rPr>
        <w:t>. 2017. Vol. 3, no. 1. P. 80–93. URL: </w:t>
      </w:r>
      <w:hyperlink r:id="rId80" w:tgtFrame="_blank" w:history="1">
        <w:r w:rsidRPr="00280459">
          <w:rPr>
            <w:rStyle w:val="a5"/>
            <w:color w:val="000000" w:themeColor="text1"/>
            <w:u w:val="none"/>
            <w:lang w:val="uk-UA"/>
          </w:rPr>
          <w:t>https://doi.org/10.51599/are.2017.03.01.07</w:t>
        </w:r>
      </w:hyperlink>
      <w:r w:rsidRPr="00280459">
        <w:rPr>
          <w:color w:val="000000" w:themeColor="text1"/>
          <w:lang w:val="uk-UA"/>
        </w:rPr>
        <w:t> (dateofaccess: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Gutkevych S. Investmentattractivenessandpriorityofindustries. </w:t>
      </w:r>
      <w:r w:rsidRPr="00280459">
        <w:rPr>
          <w:i/>
          <w:iCs/>
          <w:color w:val="000000" w:themeColor="text1"/>
          <w:lang w:val="uk-UA"/>
        </w:rPr>
        <w:t>Ефективність міжнародної економічної інтеграції</w:t>
      </w:r>
      <w:r w:rsidRPr="00280459">
        <w:rPr>
          <w:color w:val="000000" w:themeColor="text1"/>
          <w:lang w:val="uk-UA"/>
        </w:rPr>
        <w:t>. 2023. URL: </w:t>
      </w:r>
      <w:hyperlink r:id="rId81" w:tgtFrame="_blank" w:history="1">
        <w:r w:rsidRPr="00280459">
          <w:rPr>
            <w:rStyle w:val="a5"/>
            <w:color w:val="000000" w:themeColor="text1"/>
            <w:u w:val="none"/>
            <w:lang w:val="uk-UA"/>
          </w:rPr>
          <w:t>https://doi.org/10.36059/978-966-397-326-5-4</w:t>
        </w:r>
      </w:hyperlink>
      <w:r w:rsidRPr="00280459">
        <w:rPr>
          <w:color w:val="000000" w:themeColor="text1"/>
          <w:lang w:val="uk-UA"/>
        </w:rPr>
        <w:t> (dateofaccess: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Iacurci G. Frominflationtowar, herearethe 4 bigfactorsimpactingmarketsandtheeconomyrightnow. </w:t>
      </w:r>
      <w:r w:rsidRPr="00280459">
        <w:rPr>
          <w:i/>
          <w:iCs/>
          <w:color w:val="000000" w:themeColor="text1"/>
          <w:lang w:val="uk-UA"/>
        </w:rPr>
        <w:t>CNBC</w:t>
      </w:r>
      <w:r w:rsidRPr="00280459">
        <w:rPr>
          <w:color w:val="000000" w:themeColor="text1"/>
          <w:lang w:val="uk-UA"/>
        </w:rPr>
        <w:t>. URL: </w:t>
      </w:r>
      <w:hyperlink r:id="rId82" w:tgtFrame="_blank" w:history="1">
        <w:r w:rsidRPr="00280459">
          <w:rPr>
            <w:rStyle w:val="a5"/>
            <w:color w:val="000000" w:themeColor="text1"/>
            <w:u w:val="none"/>
            <w:lang w:val="uk-UA"/>
          </w:rPr>
          <w:t>https://www.cnbc.com/2022/09/13/4-big-factors-impacting-markets-and-the-economy-right-now.html</w:t>
        </w:r>
      </w:hyperlink>
      <w:r w:rsidRPr="00280459">
        <w:rPr>
          <w:color w:val="000000" w:themeColor="text1"/>
          <w:lang w:val="uk-UA"/>
        </w:rPr>
        <w:t> (date ofaccess: 07.02.2024).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Marushchak S. M. InternationalInvestmentAttractivenessofUkrainianRegions. </w:t>
      </w:r>
      <w:r w:rsidRPr="00280459">
        <w:rPr>
          <w:i/>
          <w:iCs/>
          <w:color w:val="000000" w:themeColor="text1"/>
          <w:lang w:val="uk-UA"/>
        </w:rPr>
        <w:t>BusinessInform</w:t>
      </w:r>
      <w:r w:rsidRPr="00280459">
        <w:rPr>
          <w:color w:val="000000" w:themeColor="text1"/>
          <w:lang w:val="uk-UA"/>
        </w:rPr>
        <w:t>. 2023. Vol. 3, no. 542. P. 25–32. URL: </w:t>
      </w:r>
      <w:hyperlink r:id="rId83" w:tgtFrame="_blank" w:history="1">
        <w:r w:rsidRPr="00280459">
          <w:rPr>
            <w:rStyle w:val="a5"/>
            <w:color w:val="000000" w:themeColor="text1"/>
            <w:u w:val="none"/>
            <w:lang w:val="uk-UA"/>
          </w:rPr>
          <w:t>https://doi.org/10.32983/2222-4459-2023-3-25-32</w:t>
        </w:r>
      </w:hyperlink>
      <w:r w:rsidRPr="00280459">
        <w:rPr>
          <w:color w:val="000000" w:themeColor="text1"/>
          <w:lang w:val="uk-UA"/>
        </w:rPr>
        <w:t> (dateofaccess: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lastRenderedPageBreak/>
        <w:t>Polishchuk N., Moroz V., Lobacheva I. InvestmentattractivenessofUkraine</w:t>
      </w:r>
      <w:r w:rsidR="00733C18">
        <w:rPr>
          <w:color w:val="000000" w:themeColor="text1"/>
          <w:lang w:val="uk-UA"/>
        </w:rPr>
        <w:t>’</w:t>
      </w:r>
      <w:r w:rsidRPr="00280459">
        <w:rPr>
          <w:color w:val="000000" w:themeColor="text1"/>
          <w:lang w:val="uk-UA"/>
        </w:rPr>
        <w:t>seconomy. </w:t>
      </w:r>
      <w:r w:rsidRPr="00280459">
        <w:rPr>
          <w:i/>
          <w:iCs/>
          <w:color w:val="000000" w:themeColor="text1"/>
          <w:lang w:val="uk-UA"/>
        </w:rPr>
        <w:t>Businessnavigator</w:t>
      </w:r>
      <w:r w:rsidRPr="00280459">
        <w:rPr>
          <w:color w:val="000000" w:themeColor="text1"/>
          <w:lang w:val="uk-UA"/>
        </w:rPr>
        <w:t>. 2023. No. 3(73). URL: </w:t>
      </w:r>
      <w:hyperlink r:id="rId84" w:tgtFrame="_blank" w:history="1">
        <w:r w:rsidRPr="00280459">
          <w:rPr>
            <w:rStyle w:val="a5"/>
            <w:color w:val="000000" w:themeColor="text1"/>
            <w:u w:val="none"/>
            <w:lang w:val="uk-UA"/>
          </w:rPr>
          <w:t>https://doi.org/10.32782/business-navigator.73-15</w:t>
        </w:r>
      </w:hyperlink>
      <w:r w:rsidRPr="00280459">
        <w:rPr>
          <w:color w:val="000000" w:themeColor="text1"/>
          <w:lang w:val="uk-UA"/>
        </w:rPr>
        <w:t> (dateofaccess: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Serogina D., Pushkar T., Zhovtyak H. Territorialmarketing: increasinginvestmentattractiveness. </w:t>
      </w:r>
      <w:r w:rsidRPr="00280459">
        <w:rPr>
          <w:i/>
          <w:iCs/>
          <w:color w:val="000000" w:themeColor="text1"/>
          <w:lang w:val="uk-UA"/>
        </w:rPr>
        <w:t>Scientificopinion: EconomicsandManagement</w:t>
      </w:r>
      <w:r w:rsidRPr="00280459">
        <w:rPr>
          <w:color w:val="000000" w:themeColor="text1"/>
          <w:lang w:val="uk-UA"/>
        </w:rPr>
        <w:t>. 2022. No. 3(79). URL: </w:t>
      </w:r>
      <w:hyperlink r:id="rId85" w:tgtFrame="_blank" w:history="1">
        <w:r w:rsidRPr="00280459">
          <w:rPr>
            <w:rStyle w:val="a5"/>
            <w:color w:val="000000" w:themeColor="text1"/>
            <w:u w:val="none"/>
            <w:lang w:val="uk-UA"/>
          </w:rPr>
          <w:t>https://doi.org/10.32782/2521-666x/2022-79-17</w:t>
        </w:r>
      </w:hyperlink>
      <w:r w:rsidRPr="00280459">
        <w:rPr>
          <w:color w:val="000000" w:themeColor="text1"/>
          <w:lang w:val="uk-UA"/>
        </w:rPr>
        <w:t> (dateofaccess: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Ukraine</w:t>
      </w:r>
      <w:r w:rsidR="00C02B53">
        <w:rPr>
          <w:color w:val="000000" w:themeColor="text1"/>
          <w:lang w:val="uk-UA"/>
        </w:rPr>
        <w:t>–</w:t>
      </w:r>
      <w:r w:rsidRPr="00280459">
        <w:rPr>
          <w:color w:val="000000" w:themeColor="text1"/>
          <w:lang w:val="uk-UA"/>
        </w:rPr>
        <w:t>LawontheRegimeofForeignInvestments | InvestmentLawsNavigator | UNCTAD InvestmentPolicyHub. </w:t>
      </w:r>
      <w:r w:rsidRPr="00280459">
        <w:rPr>
          <w:i/>
          <w:iCs/>
          <w:color w:val="000000" w:themeColor="text1"/>
          <w:lang w:val="uk-UA"/>
        </w:rPr>
        <w:t>Home | UNCTAD InvestmentPolicyHub</w:t>
      </w:r>
      <w:r w:rsidRPr="00280459">
        <w:rPr>
          <w:color w:val="000000" w:themeColor="text1"/>
          <w:lang w:val="uk-UA"/>
        </w:rPr>
        <w:t>. URL: </w:t>
      </w:r>
      <w:hyperlink r:id="rId86" w:tgtFrame="_blank" w:history="1">
        <w:r w:rsidRPr="00280459">
          <w:rPr>
            <w:rStyle w:val="a5"/>
            <w:color w:val="000000" w:themeColor="text1"/>
            <w:u w:val="none"/>
            <w:lang w:val="uk-UA"/>
          </w:rPr>
          <w:t>https://investmentpolicy.unctad.org/investment-laws/laws/253/ukraine-law-on-the-regime-of-foreign-investments</w:t>
        </w:r>
      </w:hyperlink>
      <w:r w:rsidRPr="00280459">
        <w:rPr>
          <w:color w:val="000000" w:themeColor="text1"/>
          <w:lang w:val="uk-UA"/>
        </w:rPr>
        <w:t> (date ofaccess: 07.02.2024).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Ukraine - UnitedStatesDepartmentofState. </w:t>
      </w:r>
      <w:r w:rsidRPr="00280459">
        <w:rPr>
          <w:i/>
          <w:iCs/>
          <w:color w:val="000000" w:themeColor="text1"/>
          <w:lang w:val="uk-UA"/>
        </w:rPr>
        <w:t>UnitedStatesDepartmentofState</w:t>
      </w:r>
      <w:r w:rsidRPr="00280459">
        <w:rPr>
          <w:color w:val="000000" w:themeColor="text1"/>
          <w:lang w:val="uk-UA"/>
        </w:rPr>
        <w:t>. URL: </w:t>
      </w:r>
      <w:hyperlink r:id="rId87" w:tgtFrame="_blank" w:history="1">
        <w:r w:rsidRPr="00280459">
          <w:rPr>
            <w:rStyle w:val="a5"/>
            <w:color w:val="000000" w:themeColor="text1"/>
            <w:u w:val="none"/>
            <w:lang w:val="uk-UA"/>
          </w:rPr>
          <w:t>https://www.state.gov/reports/2023-investment-climate-statements/ukraine/</w:t>
        </w:r>
      </w:hyperlink>
      <w:r w:rsidRPr="00280459">
        <w:rPr>
          <w:color w:val="000000" w:themeColor="text1"/>
          <w:lang w:val="uk-UA"/>
        </w:rPr>
        <w:t> (date ofaccess: 07.02.2024).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Venhurenko T. H., Plahotniuk V. V. AnalyzingtheinvestmentattractivenessofUkraine. </w:t>
      </w:r>
      <w:r w:rsidRPr="00280459">
        <w:rPr>
          <w:i/>
          <w:iCs/>
          <w:color w:val="000000" w:themeColor="text1"/>
          <w:lang w:val="uk-UA"/>
        </w:rPr>
        <w:t>Businessinform</w:t>
      </w:r>
      <w:r w:rsidRPr="00280459">
        <w:rPr>
          <w:color w:val="000000" w:themeColor="text1"/>
          <w:lang w:val="uk-UA"/>
        </w:rPr>
        <w:t>. 2020. Vol. 4, no. 507. P. 103–111. URL: </w:t>
      </w:r>
      <w:hyperlink r:id="rId88" w:tgtFrame="_blank" w:history="1">
        <w:r w:rsidRPr="00280459">
          <w:rPr>
            <w:rStyle w:val="a5"/>
            <w:color w:val="000000" w:themeColor="text1"/>
            <w:u w:val="none"/>
            <w:lang w:val="uk-UA"/>
          </w:rPr>
          <w:t>https://doi.org/10.32983/2222-4459-2020-4-103-111</w:t>
        </w:r>
      </w:hyperlink>
      <w:r w:rsidRPr="00280459">
        <w:rPr>
          <w:color w:val="000000" w:themeColor="text1"/>
          <w:lang w:val="uk-UA"/>
        </w:rPr>
        <w:t> (dateofaccess: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Windhyastiti I., Hidayatullah S., Khouroh U. Investmentattractivenessratingandfactorsaffecting. </w:t>
      </w:r>
      <w:r w:rsidRPr="00280459">
        <w:rPr>
          <w:i/>
          <w:iCs/>
          <w:color w:val="000000" w:themeColor="text1"/>
          <w:lang w:val="uk-UA"/>
        </w:rPr>
        <w:t>Accounting</w:t>
      </w:r>
      <w:r w:rsidRPr="00280459">
        <w:rPr>
          <w:color w:val="000000" w:themeColor="text1"/>
          <w:lang w:val="uk-UA"/>
        </w:rPr>
        <w:t>. 2021. P. 161–166. URL: </w:t>
      </w:r>
      <w:hyperlink r:id="rId89" w:tgtFrame="_blank" w:history="1">
        <w:r w:rsidRPr="00280459">
          <w:rPr>
            <w:rStyle w:val="a5"/>
            <w:color w:val="000000" w:themeColor="text1"/>
            <w:u w:val="none"/>
            <w:lang w:val="uk-UA"/>
          </w:rPr>
          <w:t>https://doi.org/10.5267/j.ac.2020.10.001</w:t>
        </w:r>
      </w:hyperlink>
      <w:r w:rsidRPr="00280459">
        <w:rPr>
          <w:color w:val="000000" w:themeColor="text1"/>
          <w:lang w:val="uk-UA"/>
        </w:rPr>
        <w:t> (dateofaccess: 06.02.2024).</w:t>
      </w:r>
    </w:p>
    <w:p w:rsidR="009D18E9" w:rsidRPr="00280459" w:rsidRDefault="009D18E9" w:rsidP="004C0657">
      <w:pPr>
        <w:pStyle w:val="a3"/>
        <w:numPr>
          <w:ilvl w:val="0"/>
          <w:numId w:val="10"/>
        </w:numPr>
        <w:ind w:left="0" w:firstLine="709"/>
        <w:rPr>
          <w:color w:val="000000" w:themeColor="text1"/>
          <w:lang w:val="uk-UA"/>
        </w:rPr>
      </w:pPr>
      <w:r w:rsidRPr="00280459">
        <w:rPr>
          <w:color w:val="000000" w:themeColor="text1"/>
          <w:lang w:val="uk-UA"/>
        </w:rPr>
        <w:t>Yashchenko L. О. Інвестиційна привабливість галузей харчової промисловості України. </w:t>
      </w:r>
      <w:r w:rsidRPr="00280459">
        <w:rPr>
          <w:i/>
          <w:iCs/>
          <w:color w:val="000000" w:themeColor="text1"/>
          <w:lang w:val="uk-UA"/>
        </w:rPr>
        <w:t>ScientificBulletinoftheNationalAcademyofStatistics, AccountingandAudit</w:t>
      </w:r>
      <w:r w:rsidRPr="00280459">
        <w:rPr>
          <w:color w:val="000000" w:themeColor="text1"/>
          <w:lang w:val="uk-UA"/>
        </w:rPr>
        <w:t>. 2017. № 1-2. С. 68–76. URL: </w:t>
      </w:r>
      <w:hyperlink r:id="rId90" w:tgtFrame="_blank" w:history="1">
        <w:r w:rsidRPr="00280459">
          <w:rPr>
            <w:rStyle w:val="a5"/>
            <w:color w:val="000000" w:themeColor="text1"/>
            <w:u w:val="none"/>
            <w:lang w:val="uk-UA"/>
          </w:rPr>
          <w:t>https://doi.org/10.31767/nasoa.1-2.2017.09</w:t>
        </w:r>
      </w:hyperlink>
      <w:r w:rsidRPr="00280459">
        <w:rPr>
          <w:color w:val="000000" w:themeColor="text1"/>
          <w:lang w:val="uk-UA"/>
        </w:rPr>
        <w:t> (дата звернення: 06.02.2024).</w:t>
      </w:r>
    </w:p>
    <w:p w:rsidR="00641621" w:rsidRPr="00280459" w:rsidRDefault="00641621" w:rsidP="004C0657">
      <w:pPr>
        <w:pStyle w:val="a3"/>
        <w:numPr>
          <w:ilvl w:val="0"/>
          <w:numId w:val="10"/>
        </w:numPr>
        <w:ind w:left="0" w:firstLine="709"/>
        <w:rPr>
          <w:b/>
          <w:bCs/>
          <w:color w:val="000000" w:themeColor="text1"/>
          <w:lang w:val="uk-UA"/>
        </w:rPr>
      </w:pPr>
      <w:r w:rsidRPr="00280459">
        <w:rPr>
          <w:color w:val="000000" w:themeColor="text1"/>
          <w:lang w:val="uk-UA"/>
        </w:rPr>
        <w:lastRenderedPageBreak/>
        <w:br w:type="page"/>
      </w:r>
    </w:p>
    <w:p w:rsidR="0000092F" w:rsidRPr="00280459" w:rsidRDefault="00E77D06" w:rsidP="00025B8A">
      <w:pPr>
        <w:jc w:val="center"/>
        <w:rPr>
          <w:b/>
          <w:bCs/>
          <w:lang w:val="uk-UA"/>
        </w:rPr>
      </w:pPr>
      <w:r w:rsidRPr="00280459">
        <w:rPr>
          <w:b/>
          <w:bCs/>
          <w:lang w:val="uk-UA"/>
        </w:rPr>
        <w:lastRenderedPageBreak/>
        <w:t>ДОДАТКИ</w:t>
      </w:r>
    </w:p>
    <w:p w:rsidR="00E77D06" w:rsidRPr="00280459" w:rsidRDefault="00E77D06" w:rsidP="00D00BD5">
      <w:pPr>
        <w:rPr>
          <w:lang w:val="uk-UA"/>
        </w:rPr>
      </w:pPr>
    </w:p>
    <w:p w:rsidR="00E77D06" w:rsidRPr="00280459" w:rsidRDefault="00E77D06" w:rsidP="00025B8A">
      <w:pPr>
        <w:jc w:val="right"/>
        <w:rPr>
          <w:lang w:val="uk-UA"/>
        </w:rPr>
      </w:pPr>
      <w:r w:rsidRPr="00280459">
        <w:rPr>
          <w:lang w:val="uk-UA"/>
        </w:rPr>
        <w:t>Додаток А</w:t>
      </w:r>
    </w:p>
    <w:p w:rsidR="00025B8A" w:rsidRPr="00280459" w:rsidRDefault="001E4460" w:rsidP="00025B8A">
      <w:pPr>
        <w:jc w:val="center"/>
        <w:rPr>
          <w:lang w:val="uk-UA"/>
        </w:rPr>
      </w:pPr>
      <w:r w:rsidRPr="00280459">
        <w:rPr>
          <w:lang w:val="uk-UA"/>
        </w:rPr>
        <w:t xml:space="preserve">Таблиця 1.А – </w:t>
      </w:r>
      <w:r w:rsidR="00025B8A" w:rsidRPr="00280459">
        <w:rPr>
          <w:lang w:val="uk-UA"/>
        </w:rPr>
        <w:t>Класифікація інвестицій</w:t>
      </w:r>
    </w:p>
    <w:tbl>
      <w:tblPr>
        <w:tblStyle w:val="a4"/>
        <w:tblW w:w="0" w:type="auto"/>
        <w:tblLook w:val="04A0" w:firstRow="1" w:lastRow="0" w:firstColumn="1" w:lastColumn="0" w:noHBand="0" w:noVBand="1"/>
      </w:tblPr>
      <w:tblGrid>
        <w:gridCol w:w="3114"/>
        <w:gridCol w:w="591"/>
        <w:gridCol w:w="1819"/>
        <w:gridCol w:w="425"/>
        <w:gridCol w:w="283"/>
        <w:gridCol w:w="998"/>
        <w:gridCol w:w="2449"/>
      </w:tblGrid>
      <w:tr w:rsidR="00E77D06" w:rsidRPr="00280459" w:rsidTr="004D1147">
        <w:tc>
          <w:tcPr>
            <w:tcW w:w="9679" w:type="dxa"/>
            <w:gridSpan w:val="7"/>
            <w:vAlign w:val="center"/>
          </w:tcPr>
          <w:p w:rsidR="00E77D06" w:rsidRPr="00280459" w:rsidRDefault="00E77D06" w:rsidP="00E77D06">
            <w:pPr>
              <w:ind w:firstLine="0"/>
              <w:jc w:val="center"/>
              <w:rPr>
                <w:sz w:val="24"/>
                <w:szCs w:val="20"/>
                <w:lang w:val="uk-UA"/>
              </w:rPr>
            </w:pPr>
            <w:r w:rsidRPr="00280459">
              <w:rPr>
                <w:sz w:val="24"/>
                <w:szCs w:val="20"/>
                <w:lang w:val="uk-UA"/>
              </w:rPr>
              <w:t>1. За видами цінностей</w:t>
            </w:r>
          </w:p>
        </w:tc>
      </w:tr>
      <w:tr w:rsidR="00E77D06" w:rsidRPr="00280459" w:rsidTr="004D1147">
        <w:tc>
          <w:tcPr>
            <w:tcW w:w="9679" w:type="dxa"/>
            <w:gridSpan w:val="7"/>
            <w:vAlign w:val="center"/>
          </w:tcPr>
          <w:p w:rsidR="00E77D06" w:rsidRPr="00280459" w:rsidRDefault="00E77D06" w:rsidP="00E77D06">
            <w:pPr>
              <w:ind w:firstLine="0"/>
              <w:jc w:val="center"/>
              <w:rPr>
                <w:sz w:val="24"/>
                <w:szCs w:val="20"/>
                <w:lang w:val="uk-UA"/>
              </w:rPr>
            </w:pPr>
            <w:r w:rsidRPr="00280459">
              <w:rPr>
                <w:sz w:val="24"/>
                <w:szCs w:val="20"/>
                <w:lang w:val="uk-UA"/>
              </w:rPr>
              <w:t>А) Фінансові інвестиції</w:t>
            </w:r>
          </w:p>
        </w:tc>
      </w:tr>
      <w:tr w:rsidR="00E77D06" w:rsidRPr="00280459" w:rsidTr="004D1147">
        <w:tc>
          <w:tcPr>
            <w:tcW w:w="5524" w:type="dxa"/>
            <w:gridSpan w:val="3"/>
            <w:vAlign w:val="center"/>
          </w:tcPr>
          <w:p w:rsidR="00E77D06" w:rsidRPr="00280459" w:rsidRDefault="00E77D06" w:rsidP="00E77D06">
            <w:pPr>
              <w:ind w:firstLine="0"/>
              <w:jc w:val="center"/>
              <w:rPr>
                <w:sz w:val="24"/>
                <w:szCs w:val="20"/>
                <w:lang w:val="uk-UA"/>
              </w:rPr>
            </w:pPr>
            <w:r w:rsidRPr="00280459">
              <w:rPr>
                <w:sz w:val="24"/>
                <w:szCs w:val="20"/>
                <w:lang w:val="uk-UA"/>
              </w:rPr>
              <w:t xml:space="preserve">Цінні папери: </w:t>
            </w:r>
            <w:r w:rsidR="00183AFE" w:rsidRPr="00280459">
              <w:rPr>
                <w:sz w:val="24"/>
                <w:szCs w:val="20"/>
                <w:lang w:val="uk-UA"/>
              </w:rPr>
              <w:t>в</w:t>
            </w:r>
            <w:r w:rsidRPr="00280459">
              <w:rPr>
                <w:sz w:val="24"/>
                <w:szCs w:val="20"/>
                <w:lang w:val="uk-UA"/>
              </w:rPr>
              <w:t>кладення в акції, облігації, паї інвестиційних фондів, облігації державних і корпоративних позик, депозитні сертифікати тощо.</w:t>
            </w:r>
          </w:p>
        </w:tc>
        <w:tc>
          <w:tcPr>
            <w:tcW w:w="4155" w:type="dxa"/>
            <w:gridSpan w:val="4"/>
            <w:vAlign w:val="center"/>
          </w:tcPr>
          <w:p w:rsidR="00E77D06" w:rsidRPr="00280459" w:rsidRDefault="00E77D06" w:rsidP="00E77D06">
            <w:pPr>
              <w:ind w:firstLine="0"/>
              <w:jc w:val="center"/>
              <w:rPr>
                <w:sz w:val="24"/>
                <w:szCs w:val="20"/>
                <w:lang w:val="uk-UA"/>
              </w:rPr>
            </w:pPr>
            <w:r w:rsidRPr="00280459">
              <w:rPr>
                <w:sz w:val="24"/>
                <w:szCs w:val="20"/>
                <w:lang w:val="uk-UA"/>
              </w:rPr>
              <w:t xml:space="preserve">Деривативи: </w:t>
            </w:r>
            <w:r w:rsidR="00183AFE" w:rsidRPr="00280459">
              <w:rPr>
                <w:sz w:val="24"/>
                <w:szCs w:val="20"/>
                <w:lang w:val="uk-UA"/>
              </w:rPr>
              <w:t>і</w:t>
            </w:r>
            <w:r w:rsidRPr="00280459">
              <w:rPr>
                <w:sz w:val="24"/>
                <w:szCs w:val="20"/>
                <w:lang w:val="uk-UA"/>
              </w:rPr>
              <w:t>нструменти, що базуються на базовому активі, такі як ф</w:t>
            </w:r>
            <w:r w:rsidR="00733C18">
              <w:rPr>
                <w:sz w:val="24"/>
                <w:szCs w:val="20"/>
                <w:lang w:val="uk-UA"/>
              </w:rPr>
              <w:t>’</w:t>
            </w:r>
            <w:r w:rsidRPr="00280459">
              <w:rPr>
                <w:sz w:val="24"/>
                <w:szCs w:val="20"/>
                <w:lang w:val="uk-UA"/>
              </w:rPr>
              <w:t>ючерси, опціони, свопи.</w:t>
            </w:r>
          </w:p>
        </w:tc>
      </w:tr>
      <w:tr w:rsidR="00E77D06" w:rsidRPr="00280459" w:rsidTr="004D1147">
        <w:tc>
          <w:tcPr>
            <w:tcW w:w="9679" w:type="dxa"/>
            <w:gridSpan w:val="7"/>
            <w:vAlign w:val="center"/>
          </w:tcPr>
          <w:p w:rsidR="00E77D06" w:rsidRPr="00280459" w:rsidRDefault="00E77D06" w:rsidP="00E77D06">
            <w:pPr>
              <w:ind w:firstLine="0"/>
              <w:jc w:val="center"/>
              <w:rPr>
                <w:sz w:val="24"/>
                <w:szCs w:val="20"/>
                <w:lang w:val="uk-UA"/>
              </w:rPr>
            </w:pPr>
            <w:r w:rsidRPr="00280459">
              <w:rPr>
                <w:sz w:val="24"/>
                <w:szCs w:val="20"/>
                <w:lang w:val="uk-UA"/>
              </w:rPr>
              <w:t>Б) Реальні активи</w:t>
            </w:r>
          </w:p>
        </w:tc>
      </w:tr>
      <w:tr w:rsidR="00E77D06" w:rsidRPr="00280459" w:rsidTr="004D1147">
        <w:tc>
          <w:tcPr>
            <w:tcW w:w="3705" w:type="dxa"/>
            <w:gridSpan w:val="2"/>
            <w:vAlign w:val="center"/>
          </w:tcPr>
          <w:p w:rsidR="00E77D06" w:rsidRPr="00280459" w:rsidRDefault="00E77D06" w:rsidP="00E77D06">
            <w:pPr>
              <w:ind w:firstLine="0"/>
              <w:jc w:val="center"/>
              <w:rPr>
                <w:sz w:val="24"/>
                <w:szCs w:val="20"/>
                <w:lang w:val="uk-UA"/>
              </w:rPr>
            </w:pPr>
            <w:r w:rsidRPr="00280459">
              <w:rPr>
                <w:sz w:val="24"/>
                <w:szCs w:val="20"/>
                <w:lang w:val="uk-UA"/>
              </w:rPr>
              <w:t xml:space="preserve">Нерухомість: </w:t>
            </w:r>
            <w:r w:rsidR="00183AFE" w:rsidRPr="00280459">
              <w:rPr>
                <w:sz w:val="24"/>
                <w:szCs w:val="20"/>
                <w:lang w:val="uk-UA"/>
              </w:rPr>
              <w:t>і</w:t>
            </w:r>
            <w:r w:rsidRPr="00280459">
              <w:rPr>
                <w:sz w:val="24"/>
                <w:szCs w:val="20"/>
                <w:lang w:val="uk-UA"/>
              </w:rPr>
              <w:t>нвестування в комерційну або житлову нерухомість з метою отримання орендного доходу або зростання вартості.</w:t>
            </w:r>
          </w:p>
        </w:tc>
        <w:tc>
          <w:tcPr>
            <w:tcW w:w="3525" w:type="dxa"/>
            <w:gridSpan w:val="4"/>
            <w:vAlign w:val="center"/>
          </w:tcPr>
          <w:p w:rsidR="00E77D06" w:rsidRPr="00280459" w:rsidRDefault="00E77D06" w:rsidP="00E77D06">
            <w:pPr>
              <w:ind w:firstLine="0"/>
              <w:jc w:val="center"/>
              <w:rPr>
                <w:sz w:val="24"/>
                <w:szCs w:val="20"/>
                <w:lang w:val="uk-UA"/>
              </w:rPr>
            </w:pPr>
            <w:r w:rsidRPr="00280459">
              <w:rPr>
                <w:sz w:val="24"/>
                <w:szCs w:val="20"/>
                <w:lang w:val="uk-UA"/>
              </w:rPr>
              <w:t xml:space="preserve">Сировинні товари: </w:t>
            </w:r>
            <w:r w:rsidR="00183AFE" w:rsidRPr="00280459">
              <w:rPr>
                <w:sz w:val="24"/>
                <w:szCs w:val="20"/>
                <w:lang w:val="uk-UA"/>
              </w:rPr>
              <w:t>і</w:t>
            </w:r>
            <w:r w:rsidRPr="00280459">
              <w:rPr>
                <w:sz w:val="24"/>
                <w:szCs w:val="20"/>
                <w:lang w:val="uk-UA"/>
              </w:rPr>
              <w:t>нвестування в сировину, таку як золото, срібло, нафта, зерно, метали тощо.</w:t>
            </w:r>
          </w:p>
        </w:tc>
        <w:tc>
          <w:tcPr>
            <w:tcW w:w="2449" w:type="dxa"/>
            <w:vAlign w:val="center"/>
          </w:tcPr>
          <w:p w:rsidR="00E77D06" w:rsidRPr="00280459" w:rsidRDefault="00E77D06" w:rsidP="00E77D06">
            <w:pPr>
              <w:ind w:firstLine="0"/>
              <w:jc w:val="center"/>
              <w:rPr>
                <w:sz w:val="24"/>
                <w:szCs w:val="20"/>
                <w:lang w:val="uk-UA"/>
              </w:rPr>
            </w:pPr>
            <w:r w:rsidRPr="00280459">
              <w:rPr>
                <w:sz w:val="24"/>
                <w:szCs w:val="20"/>
                <w:lang w:val="uk-UA"/>
              </w:rPr>
              <w:t xml:space="preserve">Художні цінності: </w:t>
            </w:r>
            <w:r w:rsidR="00183AFE" w:rsidRPr="00280459">
              <w:rPr>
                <w:sz w:val="24"/>
                <w:szCs w:val="20"/>
                <w:lang w:val="uk-UA"/>
              </w:rPr>
              <w:t>в</w:t>
            </w:r>
            <w:r w:rsidRPr="00280459">
              <w:rPr>
                <w:sz w:val="24"/>
                <w:szCs w:val="20"/>
                <w:lang w:val="uk-UA"/>
              </w:rPr>
              <w:t>кладення в мистецтво, антикваріат, колекціонерські предмети тощо.</w:t>
            </w:r>
          </w:p>
        </w:tc>
      </w:tr>
      <w:tr w:rsidR="00E77D06" w:rsidRPr="00280459" w:rsidTr="004D1147">
        <w:tc>
          <w:tcPr>
            <w:tcW w:w="9679" w:type="dxa"/>
            <w:gridSpan w:val="7"/>
            <w:vAlign w:val="center"/>
          </w:tcPr>
          <w:p w:rsidR="00E77D06" w:rsidRPr="00280459" w:rsidRDefault="00E77D06" w:rsidP="00E77D06">
            <w:pPr>
              <w:ind w:firstLine="0"/>
              <w:jc w:val="center"/>
              <w:rPr>
                <w:sz w:val="24"/>
                <w:szCs w:val="20"/>
                <w:lang w:val="uk-UA"/>
              </w:rPr>
            </w:pPr>
            <w:r w:rsidRPr="00280459">
              <w:rPr>
                <w:sz w:val="24"/>
                <w:szCs w:val="20"/>
                <w:lang w:val="uk-UA"/>
              </w:rPr>
              <w:t>В) Інтелектуальна власність</w:t>
            </w:r>
          </w:p>
        </w:tc>
      </w:tr>
      <w:tr w:rsidR="00E77D06" w:rsidRPr="00280459" w:rsidTr="004D1147">
        <w:tc>
          <w:tcPr>
            <w:tcW w:w="9679" w:type="dxa"/>
            <w:gridSpan w:val="7"/>
            <w:vAlign w:val="center"/>
          </w:tcPr>
          <w:p w:rsidR="00E77D06" w:rsidRPr="00280459" w:rsidRDefault="00E77D06" w:rsidP="00E77D06">
            <w:pPr>
              <w:ind w:firstLine="0"/>
              <w:jc w:val="center"/>
              <w:rPr>
                <w:sz w:val="24"/>
                <w:szCs w:val="20"/>
                <w:lang w:val="uk-UA"/>
              </w:rPr>
            </w:pPr>
            <w:r w:rsidRPr="00280459">
              <w:rPr>
                <w:sz w:val="24"/>
                <w:szCs w:val="20"/>
                <w:lang w:val="uk-UA"/>
              </w:rPr>
              <w:t>Інвестиції в інтелектуальну власність, таку як патенти, товарні знаки, авторські права, технології, програмне забезпечення тощо.</w:t>
            </w:r>
          </w:p>
        </w:tc>
      </w:tr>
      <w:tr w:rsidR="00E77D06" w:rsidRPr="00280459" w:rsidTr="004D1147">
        <w:tc>
          <w:tcPr>
            <w:tcW w:w="9679" w:type="dxa"/>
            <w:gridSpan w:val="7"/>
            <w:vAlign w:val="center"/>
          </w:tcPr>
          <w:p w:rsidR="00E77D06" w:rsidRPr="00280459" w:rsidRDefault="00E77D06" w:rsidP="00E77D06">
            <w:pPr>
              <w:ind w:firstLine="0"/>
              <w:jc w:val="center"/>
              <w:rPr>
                <w:sz w:val="24"/>
                <w:szCs w:val="20"/>
                <w:lang w:val="uk-UA"/>
              </w:rPr>
            </w:pPr>
            <w:r w:rsidRPr="00280459">
              <w:rPr>
                <w:sz w:val="24"/>
                <w:szCs w:val="20"/>
                <w:lang w:val="uk-UA"/>
              </w:rPr>
              <w:t>Г)Інші активи</w:t>
            </w:r>
          </w:p>
        </w:tc>
      </w:tr>
      <w:tr w:rsidR="00E77D06" w:rsidRPr="005D355C" w:rsidTr="004D1147">
        <w:tc>
          <w:tcPr>
            <w:tcW w:w="5524" w:type="dxa"/>
            <w:gridSpan w:val="3"/>
            <w:vAlign w:val="center"/>
          </w:tcPr>
          <w:p w:rsidR="00E77D06" w:rsidRPr="00280459" w:rsidRDefault="00E77D06" w:rsidP="00E77D06">
            <w:pPr>
              <w:ind w:firstLine="0"/>
              <w:jc w:val="center"/>
              <w:rPr>
                <w:sz w:val="24"/>
                <w:szCs w:val="20"/>
                <w:lang w:val="uk-UA"/>
              </w:rPr>
            </w:pPr>
            <w:r w:rsidRPr="00280459">
              <w:rPr>
                <w:sz w:val="24"/>
                <w:szCs w:val="20"/>
                <w:lang w:val="uk-UA"/>
              </w:rPr>
              <w:t>Інвестиції у суверенні фонди, хедж-фонди, приватні еквіті-фонди та інші фінансові інструменти.</w:t>
            </w:r>
          </w:p>
        </w:tc>
        <w:tc>
          <w:tcPr>
            <w:tcW w:w="4155" w:type="dxa"/>
            <w:gridSpan w:val="4"/>
            <w:vAlign w:val="center"/>
          </w:tcPr>
          <w:p w:rsidR="00E77D06" w:rsidRPr="00280459" w:rsidRDefault="00E77D06" w:rsidP="00E77D06">
            <w:pPr>
              <w:ind w:firstLine="0"/>
              <w:jc w:val="center"/>
              <w:rPr>
                <w:sz w:val="24"/>
                <w:szCs w:val="20"/>
                <w:lang w:val="uk-UA"/>
              </w:rPr>
            </w:pPr>
            <w:r w:rsidRPr="00280459">
              <w:rPr>
                <w:sz w:val="24"/>
                <w:szCs w:val="20"/>
                <w:lang w:val="uk-UA"/>
              </w:rPr>
              <w:t xml:space="preserve">Міжнародні інвестиції: </w:t>
            </w:r>
            <w:r w:rsidR="00CC0E39" w:rsidRPr="00280459">
              <w:rPr>
                <w:sz w:val="24"/>
                <w:szCs w:val="20"/>
                <w:lang w:val="uk-UA"/>
              </w:rPr>
              <w:t>в</w:t>
            </w:r>
            <w:r w:rsidRPr="00280459">
              <w:rPr>
                <w:sz w:val="24"/>
                <w:szCs w:val="20"/>
                <w:lang w:val="uk-UA"/>
              </w:rPr>
              <w:t>кладення в іноземні активи, валютні ринки, іноземні підприємства тощо.</w:t>
            </w:r>
          </w:p>
        </w:tc>
      </w:tr>
      <w:tr w:rsidR="00E77D06" w:rsidRPr="00280459" w:rsidTr="004D1147">
        <w:tc>
          <w:tcPr>
            <w:tcW w:w="9679" w:type="dxa"/>
            <w:gridSpan w:val="7"/>
            <w:vAlign w:val="center"/>
          </w:tcPr>
          <w:p w:rsidR="00E77D06" w:rsidRPr="00280459" w:rsidRDefault="00E77D06" w:rsidP="00E77D06">
            <w:pPr>
              <w:ind w:firstLine="0"/>
              <w:jc w:val="center"/>
              <w:rPr>
                <w:sz w:val="24"/>
                <w:szCs w:val="20"/>
                <w:lang w:val="uk-UA"/>
              </w:rPr>
            </w:pPr>
            <w:r w:rsidRPr="00280459">
              <w:rPr>
                <w:sz w:val="24"/>
                <w:szCs w:val="20"/>
                <w:lang w:val="uk-UA"/>
              </w:rPr>
              <w:t>2. За метою застосування</w:t>
            </w:r>
          </w:p>
        </w:tc>
      </w:tr>
      <w:tr w:rsidR="00E77D06" w:rsidRPr="005D355C" w:rsidTr="001C7501">
        <w:tc>
          <w:tcPr>
            <w:tcW w:w="3114" w:type="dxa"/>
            <w:vAlign w:val="center"/>
          </w:tcPr>
          <w:p w:rsidR="00E77D06" w:rsidRPr="00280459" w:rsidRDefault="00E77D06" w:rsidP="00E77D06">
            <w:pPr>
              <w:ind w:firstLine="0"/>
              <w:jc w:val="center"/>
              <w:rPr>
                <w:sz w:val="24"/>
                <w:szCs w:val="20"/>
                <w:lang w:val="uk-UA"/>
              </w:rPr>
            </w:pPr>
            <w:r w:rsidRPr="00280459">
              <w:rPr>
                <w:sz w:val="24"/>
                <w:szCs w:val="20"/>
                <w:lang w:val="uk-UA"/>
              </w:rPr>
              <w:t xml:space="preserve">Генерація доходів: </w:t>
            </w:r>
            <w:r w:rsidR="001C7501" w:rsidRPr="00280459">
              <w:rPr>
                <w:sz w:val="24"/>
                <w:szCs w:val="20"/>
                <w:lang w:val="uk-UA"/>
              </w:rPr>
              <w:t>і</w:t>
            </w:r>
            <w:r w:rsidRPr="00280459">
              <w:rPr>
                <w:sz w:val="24"/>
                <w:szCs w:val="20"/>
                <w:lang w:val="uk-UA"/>
              </w:rPr>
              <w:t>нвестиції, зроблені переважно для генерації регулярного доходу, такі як акції, що виплачують дивіденди, орендні властивості, облігації тощо.</w:t>
            </w:r>
          </w:p>
        </w:tc>
        <w:tc>
          <w:tcPr>
            <w:tcW w:w="2835" w:type="dxa"/>
            <w:gridSpan w:val="3"/>
            <w:vAlign w:val="center"/>
          </w:tcPr>
          <w:p w:rsidR="00E77D06" w:rsidRPr="00280459" w:rsidRDefault="00E77D06" w:rsidP="00E77D06">
            <w:pPr>
              <w:ind w:firstLine="0"/>
              <w:jc w:val="center"/>
              <w:rPr>
                <w:sz w:val="24"/>
                <w:szCs w:val="20"/>
                <w:lang w:val="uk-UA"/>
              </w:rPr>
            </w:pPr>
            <w:r w:rsidRPr="00280459">
              <w:rPr>
                <w:sz w:val="24"/>
                <w:szCs w:val="20"/>
                <w:lang w:val="uk-UA"/>
              </w:rPr>
              <w:t xml:space="preserve">Збільшення капіталу: </w:t>
            </w:r>
            <w:r w:rsidR="001C7501" w:rsidRPr="00280459">
              <w:rPr>
                <w:sz w:val="24"/>
                <w:szCs w:val="20"/>
                <w:lang w:val="uk-UA"/>
              </w:rPr>
              <w:t>і</w:t>
            </w:r>
            <w:r w:rsidRPr="00280459">
              <w:rPr>
                <w:sz w:val="24"/>
                <w:szCs w:val="20"/>
                <w:lang w:val="uk-UA"/>
              </w:rPr>
              <w:t>нвестиції з метою збільшення початкової вартості витрат з часом, такі як акції з ростом, нерухомість у високорозвинених районах тощо.</w:t>
            </w:r>
          </w:p>
        </w:tc>
        <w:tc>
          <w:tcPr>
            <w:tcW w:w="3730" w:type="dxa"/>
            <w:gridSpan w:val="3"/>
            <w:vAlign w:val="center"/>
          </w:tcPr>
          <w:p w:rsidR="00E77D06" w:rsidRPr="00280459" w:rsidRDefault="00E77D06" w:rsidP="00E77D06">
            <w:pPr>
              <w:ind w:firstLine="0"/>
              <w:jc w:val="center"/>
              <w:rPr>
                <w:sz w:val="24"/>
                <w:szCs w:val="20"/>
                <w:lang w:val="uk-UA"/>
              </w:rPr>
            </w:pPr>
            <w:r w:rsidRPr="00280459">
              <w:rPr>
                <w:sz w:val="24"/>
                <w:szCs w:val="20"/>
                <w:lang w:val="uk-UA"/>
              </w:rPr>
              <w:t xml:space="preserve">Збереження багатства: </w:t>
            </w:r>
            <w:r w:rsidR="001C7501" w:rsidRPr="00280459">
              <w:rPr>
                <w:sz w:val="24"/>
                <w:szCs w:val="20"/>
                <w:lang w:val="uk-UA"/>
              </w:rPr>
              <w:t>і</w:t>
            </w:r>
            <w:r w:rsidRPr="00280459">
              <w:rPr>
                <w:sz w:val="24"/>
                <w:szCs w:val="20"/>
                <w:lang w:val="uk-UA"/>
              </w:rPr>
              <w:t>нвестиції, спрямовані на збереження вартості капіталу та захист від інфляції, такі як інвестування в стабільні активи, наприклад, державні облігації, дорогоцінні метали тощо.</w:t>
            </w:r>
          </w:p>
        </w:tc>
      </w:tr>
      <w:tr w:rsidR="00E77D06" w:rsidRPr="00280459" w:rsidTr="004D1147">
        <w:tc>
          <w:tcPr>
            <w:tcW w:w="9679" w:type="dxa"/>
            <w:gridSpan w:val="7"/>
            <w:vAlign w:val="center"/>
          </w:tcPr>
          <w:p w:rsidR="00E77D06" w:rsidRPr="00280459" w:rsidRDefault="00E77D06" w:rsidP="00E77D06">
            <w:pPr>
              <w:ind w:firstLine="0"/>
              <w:jc w:val="center"/>
              <w:rPr>
                <w:sz w:val="24"/>
                <w:szCs w:val="20"/>
                <w:lang w:val="uk-UA"/>
              </w:rPr>
            </w:pPr>
            <w:r w:rsidRPr="00280459">
              <w:rPr>
                <w:sz w:val="24"/>
                <w:szCs w:val="20"/>
                <w:lang w:val="uk-UA"/>
              </w:rPr>
              <w:t>3. За терміном інвестиції</w:t>
            </w:r>
          </w:p>
        </w:tc>
      </w:tr>
      <w:tr w:rsidR="00E77D06" w:rsidRPr="005D355C" w:rsidTr="002F09C4">
        <w:tc>
          <w:tcPr>
            <w:tcW w:w="3114" w:type="dxa"/>
            <w:vAlign w:val="center"/>
          </w:tcPr>
          <w:p w:rsidR="00E77D06" w:rsidRPr="00280459" w:rsidRDefault="00E77D06" w:rsidP="00E77D06">
            <w:pPr>
              <w:ind w:firstLine="0"/>
              <w:jc w:val="center"/>
              <w:rPr>
                <w:sz w:val="24"/>
                <w:szCs w:val="20"/>
                <w:lang w:val="uk-UA"/>
              </w:rPr>
            </w:pPr>
            <w:r w:rsidRPr="00280459">
              <w:rPr>
                <w:sz w:val="24"/>
                <w:szCs w:val="20"/>
                <w:lang w:val="uk-UA"/>
              </w:rPr>
              <w:t xml:space="preserve">Короткострокові інвестиції: </w:t>
            </w:r>
            <w:r w:rsidR="002F09C4" w:rsidRPr="00280459">
              <w:rPr>
                <w:sz w:val="24"/>
                <w:szCs w:val="20"/>
                <w:lang w:val="uk-UA"/>
              </w:rPr>
              <w:t>і</w:t>
            </w:r>
            <w:r w:rsidRPr="00280459">
              <w:rPr>
                <w:sz w:val="24"/>
                <w:szCs w:val="20"/>
                <w:lang w:val="uk-UA"/>
              </w:rPr>
              <w:t>нвестиції з тривалістю зазвичай менше одного року, наприклад, депозитні сертифікати (CD), фонди грошового ринку тощо.</w:t>
            </w:r>
          </w:p>
        </w:tc>
        <w:tc>
          <w:tcPr>
            <w:tcW w:w="3118" w:type="dxa"/>
            <w:gridSpan w:val="4"/>
            <w:vAlign w:val="center"/>
          </w:tcPr>
          <w:p w:rsidR="00E77D06" w:rsidRPr="00280459" w:rsidRDefault="00E77D06" w:rsidP="00E77D06">
            <w:pPr>
              <w:ind w:firstLine="0"/>
              <w:jc w:val="center"/>
              <w:rPr>
                <w:sz w:val="24"/>
                <w:szCs w:val="20"/>
                <w:lang w:val="uk-UA"/>
              </w:rPr>
            </w:pPr>
            <w:r w:rsidRPr="00280459">
              <w:rPr>
                <w:sz w:val="24"/>
                <w:szCs w:val="20"/>
                <w:lang w:val="uk-UA"/>
              </w:rPr>
              <w:t xml:space="preserve">Середньострокові інвестиції: </w:t>
            </w:r>
            <w:r w:rsidR="002F09C4" w:rsidRPr="00280459">
              <w:rPr>
                <w:sz w:val="24"/>
                <w:szCs w:val="20"/>
                <w:lang w:val="uk-UA"/>
              </w:rPr>
              <w:t>і</w:t>
            </w:r>
            <w:r w:rsidRPr="00280459">
              <w:rPr>
                <w:sz w:val="24"/>
                <w:szCs w:val="20"/>
                <w:lang w:val="uk-UA"/>
              </w:rPr>
              <w:t>нвестиції з тривалістю від одного до п</w:t>
            </w:r>
            <w:r w:rsidR="00733C18">
              <w:rPr>
                <w:sz w:val="24"/>
                <w:szCs w:val="20"/>
                <w:lang w:val="uk-UA"/>
              </w:rPr>
              <w:t>’</w:t>
            </w:r>
            <w:r w:rsidRPr="00280459">
              <w:rPr>
                <w:sz w:val="24"/>
                <w:szCs w:val="20"/>
                <w:lang w:val="uk-UA"/>
              </w:rPr>
              <w:t>яти років, наприклад, корпоративні облігації, деякі види інвестицій у нерухомість тощо.</w:t>
            </w:r>
          </w:p>
        </w:tc>
        <w:tc>
          <w:tcPr>
            <w:tcW w:w="3447" w:type="dxa"/>
            <w:gridSpan w:val="2"/>
            <w:vAlign w:val="center"/>
          </w:tcPr>
          <w:p w:rsidR="00E77D06" w:rsidRPr="00280459" w:rsidRDefault="00E77D06" w:rsidP="00E77D06">
            <w:pPr>
              <w:ind w:firstLine="0"/>
              <w:jc w:val="center"/>
              <w:rPr>
                <w:sz w:val="24"/>
                <w:szCs w:val="20"/>
                <w:lang w:val="uk-UA"/>
              </w:rPr>
            </w:pPr>
            <w:r w:rsidRPr="00280459">
              <w:rPr>
                <w:sz w:val="24"/>
                <w:szCs w:val="20"/>
                <w:lang w:val="uk-UA"/>
              </w:rPr>
              <w:t xml:space="preserve">Довгострокові інвестиції: </w:t>
            </w:r>
            <w:r w:rsidR="002F09C4" w:rsidRPr="00280459">
              <w:rPr>
                <w:sz w:val="24"/>
                <w:szCs w:val="20"/>
                <w:lang w:val="uk-UA"/>
              </w:rPr>
              <w:t>і</w:t>
            </w:r>
            <w:r w:rsidRPr="00280459">
              <w:rPr>
                <w:sz w:val="24"/>
                <w:szCs w:val="20"/>
                <w:lang w:val="uk-UA"/>
              </w:rPr>
              <w:t>нвестиції, що утримуються протягом тривалого періоду, зазвичай понад п</w:t>
            </w:r>
            <w:r w:rsidR="00733C18">
              <w:rPr>
                <w:sz w:val="24"/>
                <w:szCs w:val="20"/>
                <w:lang w:val="uk-UA"/>
              </w:rPr>
              <w:t>’</w:t>
            </w:r>
            <w:r w:rsidRPr="00280459">
              <w:rPr>
                <w:sz w:val="24"/>
                <w:szCs w:val="20"/>
                <w:lang w:val="uk-UA"/>
              </w:rPr>
              <w:t>ять років, наприклад, акції, пенсійні рахунки, нерухомість для отримання орендних доходів тощо.</w:t>
            </w:r>
          </w:p>
        </w:tc>
      </w:tr>
    </w:tbl>
    <w:p w:rsidR="00025B8A" w:rsidRPr="00280459" w:rsidRDefault="00025B8A">
      <w:pPr>
        <w:rPr>
          <w:lang w:val="uk-UA"/>
        </w:rPr>
      </w:pPr>
    </w:p>
    <w:p w:rsidR="002F09C4" w:rsidRPr="00280459" w:rsidRDefault="002F09C4">
      <w:pPr>
        <w:rPr>
          <w:lang w:val="uk-UA"/>
        </w:rPr>
      </w:pPr>
    </w:p>
    <w:p w:rsidR="00025B8A" w:rsidRPr="00280459" w:rsidRDefault="00025B8A">
      <w:pPr>
        <w:rPr>
          <w:lang w:val="uk-UA"/>
        </w:rPr>
      </w:pPr>
      <w:r w:rsidRPr="00280459">
        <w:rPr>
          <w:lang w:val="uk-UA"/>
        </w:rPr>
        <w:lastRenderedPageBreak/>
        <w:t>Продовження додатк</w:t>
      </w:r>
      <w:r w:rsidR="00762E44" w:rsidRPr="00280459">
        <w:rPr>
          <w:lang w:val="uk-UA"/>
        </w:rPr>
        <w:t>а</w:t>
      </w:r>
      <w:r w:rsidRPr="00280459">
        <w:rPr>
          <w:lang w:val="uk-UA"/>
        </w:rPr>
        <w:t xml:space="preserve"> А</w:t>
      </w:r>
    </w:p>
    <w:tbl>
      <w:tblPr>
        <w:tblStyle w:val="a4"/>
        <w:tblW w:w="0" w:type="auto"/>
        <w:tblLook w:val="04A0" w:firstRow="1" w:lastRow="0" w:firstColumn="1" w:lastColumn="0" w:noHBand="0" w:noVBand="1"/>
      </w:tblPr>
      <w:tblGrid>
        <w:gridCol w:w="3840"/>
        <w:gridCol w:w="1684"/>
        <w:gridCol w:w="850"/>
        <w:gridCol w:w="3305"/>
      </w:tblGrid>
      <w:tr w:rsidR="00E77D06" w:rsidRPr="00280459" w:rsidTr="004D1147">
        <w:tc>
          <w:tcPr>
            <w:tcW w:w="9679" w:type="dxa"/>
            <w:gridSpan w:val="4"/>
            <w:vAlign w:val="center"/>
          </w:tcPr>
          <w:p w:rsidR="00E77D06" w:rsidRPr="00280459" w:rsidRDefault="00E77D06" w:rsidP="00E77D06">
            <w:pPr>
              <w:ind w:firstLine="0"/>
              <w:jc w:val="center"/>
              <w:rPr>
                <w:sz w:val="24"/>
                <w:szCs w:val="20"/>
                <w:lang w:val="uk-UA"/>
              </w:rPr>
            </w:pPr>
            <w:r w:rsidRPr="00280459">
              <w:rPr>
                <w:sz w:val="24"/>
                <w:szCs w:val="20"/>
                <w:lang w:val="uk-UA"/>
              </w:rPr>
              <w:t>4. За характером участі суб</w:t>
            </w:r>
            <w:r w:rsidR="00733C18">
              <w:rPr>
                <w:sz w:val="24"/>
                <w:szCs w:val="20"/>
                <w:lang w:val="uk-UA"/>
              </w:rPr>
              <w:t>’</w:t>
            </w:r>
            <w:r w:rsidRPr="00280459">
              <w:rPr>
                <w:sz w:val="24"/>
                <w:szCs w:val="20"/>
                <w:lang w:val="uk-UA"/>
              </w:rPr>
              <w:t>єкта в інвестуванні</w:t>
            </w:r>
          </w:p>
        </w:tc>
      </w:tr>
      <w:tr w:rsidR="00E77D06" w:rsidRPr="005D355C" w:rsidTr="004D1147">
        <w:tc>
          <w:tcPr>
            <w:tcW w:w="5524" w:type="dxa"/>
            <w:gridSpan w:val="2"/>
            <w:vAlign w:val="center"/>
          </w:tcPr>
          <w:p w:rsidR="00E77D06" w:rsidRPr="00280459" w:rsidRDefault="00E77D06" w:rsidP="00E77D06">
            <w:pPr>
              <w:ind w:firstLine="0"/>
              <w:jc w:val="center"/>
              <w:rPr>
                <w:sz w:val="24"/>
                <w:szCs w:val="20"/>
                <w:lang w:val="uk-UA"/>
              </w:rPr>
            </w:pPr>
            <w:r w:rsidRPr="00280459">
              <w:rPr>
                <w:sz w:val="24"/>
                <w:szCs w:val="20"/>
                <w:lang w:val="uk-UA"/>
              </w:rPr>
              <w:t xml:space="preserve">Прямі інвестиції: </w:t>
            </w:r>
            <w:r w:rsidR="00E04822" w:rsidRPr="00280459">
              <w:rPr>
                <w:sz w:val="24"/>
                <w:szCs w:val="20"/>
                <w:lang w:val="uk-UA"/>
              </w:rPr>
              <w:t>і</w:t>
            </w:r>
            <w:r w:rsidRPr="00280459">
              <w:rPr>
                <w:sz w:val="24"/>
                <w:szCs w:val="20"/>
                <w:lang w:val="uk-UA"/>
              </w:rPr>
              <w:t>нвестори безпосередньо купують та володіють інвестиційними активами, такими як акції, облігації, нерухомість тощо.</w:t>
            </w:r>
          </w:p>
        </w:tc>
        <w:tc>
          <w:tcPr>
            <w:tcW w:w="4155" w:type="dxa"/>
            <w:gridSpan w:val="2"/>
            <w:vAlign w:val="center"/>
          </w:tcPr>
          <w:p w:rsidR="00E77D06" w:rsidRPr="00280459" w:rsidRDefault="00E77D06" w:rsidP="00E77D06">
            <w:pPr>
              <w:ind w:firstLine="0"/>
              <w:jc w:val="center"/>
              <w:rPr>
                <w:sz w:val="24"/>
                <w:szCs w:val="20"/>
                <w:lang w:val="uk-UA"/>
              </w:rPr>
            </w:pPr>
            <w:r w:rsidRPr="00280459">
              <w:rPr>
                <w:sz w:val="24"/>
                <w:szCs w:val="20"/>
                <w:lang w:val="uk-UA"/>
              </w:rPr>
              <w:t xml:space="preserve">Непрямі інвестиції: </w:t>
            </w:r>
            <w:r w:rsidR="00E04822" w:rsidRPr="00280459">
              <w:rPr>
                <w:sz w:val="24"/>
                <w:szCs w:val="20"/>
                <w:lang w:val="uk-UA"/>
              </w:rPr>
              <w:t>і</w:t>
            </w:r>
            <w:r w:rsidRPr="00280459">
              <w:rPr>
                <w:sz w:val="24"/>
                <w:szCs w:val="20"/>
                <w:lang w:val="uk-UA"/>
              </w:rPr>
              <w:t>нвестори інвестують через посередників, такі як інвестиційні фонди, біржові фонди (ETF), пенсійні фонди тощо, де посередник приймає рішення щодо інвестицій від імені інвестора.</w:t>
            </w:r>
          </w:p>
        </w:tc>
      </w:tr>
      <w:tr w:rsidR="00E77D06" w:rsidRPr="005D355C" w:rsidTr="004D1147">
        <w:tc>
          <w:tcPr>
            <w:tcW w:w="5524" w:type="dxa"/>
            <w:gridSpan w:val="2"/>
            <w:vAlign w:val="center"/>
          </w:tcPr>
          <w:p w:rsidR="00E77D06" w:rsidRPr="00280459" w:rsidRDefault="00E77D06" w:rsidP="00E77D06">
            <w:pPr>
              <w:ind w:firstLine="0"/>
              <w:jc w:val="center"/>
              <w:rPr>
                <w:sz w:val="24"/>
                <w:szCs w:val="20"/>
                <w:lang w:val="uk-UA"/>
              </w:rPr>
            </w:pPr>
            <w:r w:rsidRPr="00280459">
              <w:rPr>
                <w:sz w:val="24"/>
                <w:szCs w:val="20"/>
                <w:lang w:val="uk-UA"/>
              </w:rPr>
              <w:t xml:space="preserve">Пасивні інвестиції: </w:t>
            </w:r>
            <w:r w:rsidR="00E04822" w:rsidRPr="00280459">
              <w:rPr>
                <w:sz w:val="24"/>
                <w:szCs w:val="20"/>
                <w:lang w:val="uk-UA"/>
              </w:rPr>
              <w:t>і</w:t>
            </w:r>
            <w:r w:rsidRPr="00280459">
              <w:rPr>
                <w:sz w:val="24"/>
                <w:szCs w:val="20"/>
                <w:lang w:val="uk-UA"/>
              </w:rPr>
              <w:t>нвестиції, де інвестори приймають пасивний підхід і покладаються на ринкову динаміку, наприклад, індексні фонди або ETF, які відс</w:t>
            </w:r>
            <w:r w:rsidR="009028B5" w:rsidRPr="00280459">
              <w:rPr>
                <w:sz w:val="24"/>
                <w:szCs w:val="20"/>
                <w:lang w:val="uk-UA"/>
              </w:rPr>
              <w:t>тежують</w:t>
            </w:r>
            <w:r w:rsidRPr="00280459">
              <w:rPr>
                <w:sz w:val="24"/>
                <w:szCs w:val="20"/>
                <w:lang w:val="uk-UA"/>
              </w:rPr>
              <w:t xml:space="preserve"> індекси ринку.</w:t>
            </w:r>
          </w:p>
        </w:tc>
        <w:tc>
          <w:tcPr>
            <w:tcW w:w="4155" w:type="dxa"/>
            <w:gridSpan w:val="2"/>
            <w:vAlign w:val="center"/>
          </w:tcPr>
          <w:p w:rsidR="00E77D06" w:rsidRPr="00280459" w:rsidRDefault="00E77D06" w:rsidP="00E77D06">
            <w:pPr>
              <w:ind w:firstLine="0"/>
              <w:jc w:val="center"/>
              <w:rPr>
                <w:sz w:val="24"/>
                <w:szCs w:val="20"/>
                <w:lang w:val="uk-UA"/>
              </w:rPr>
            </w:pPr>
            <w:r w:rsidRPr="00280459">
              <w:rPr>
                <w:sz w:val="24"/>
                <w:szCs w:val="20"/>
                <w:lang w:val="uk-UA"/>
              </w:rPr>
              <w:t xml:space="preserve">Активні інвестиції: </w:t>
            </w:r>
            <w:r w:rsidR="00E04822" w:rsidRPr="00280459">
              <w:rPr>
                <w:sz w:val="24"/>
                <w:szCs w:val="20"/>
                <w:lang w:val="uk-UA"/>
              </w:rPr>
              <w:t>і</w:t>
            </w:r>
            <w:r w:rsidRPr="00280459">
              <w:rPr>
                <w:sz w:val="24"/>
                <w:szCs w:val="20"/>
                <w:lang w:val="uk-UA"/>
              </w:rPr>
              <w:t>нвестиції, де інвестори активно керують своїми портфелями, приймаючи часті торгові рішення з метою перевершення ринку.</w:t>
            </w:r>
          </w:p>
        </w:tc>
      </w:tr>
      <w:tr w:rsidR="00E77D06" w:rsidRPr="00280459" w:rsidTr="004D1147">
        <w:tc>
          <w:tcPr>
            <w:tcW w:w="9679" w:type="dxa"/>
            <w:gridSpan w:val="4"/>
            <w:vAlign w:val="center"/>
          </w:tcPr>
          <w:p w:rsidR="00E77D06" w:rsidRPr="00280459" w:rsidRDefault="00E77D06" w:rsidP="00E77D06">
            <w:pPr>
              <w:ind w:firstLine="0"/>
              <w:jc w:val="center"/>
              <w:rPr>
                <w:sz w:val="24"/>
                <w:szCs w:val="20"/>
                <w:lang w:val="uk-UA"/>
              </w:rPr>
            </w:pPr>
            <w:r w:rsidRPr="00280459">
              <w:rPr>
                <w:sz w:val="24"/>
                <w:szCs w:val="20"/>
                <w:lang w:val="uk-UA"/>
              </w:rPr>
              <w:t>За походженням капіталу</w:t>
            </w:r>
          </w:p>
        </w:tc>
      </w:tr>
      <w:tr w:rsidR="00E77D06" w:rsidRPr="00280459" w:rsidTr="004D1147">
        <w:tc>
          <w:tcPr>
            <w:tcW w:w="5524" w:type="dxa"/>
            <w:gridSpan w:val="2"/>
            <w:vAlign w:val="center"/>
          </w:tcPr>
          <w:p w:rsidR="00E77D06" w:rsidRPr="00280459" w:rsidRDefault="00E77D06" w:rsidP="00E77D06">
            <w:pPr>
              <w:ind w:firstLine="0"/>
              <w:jc w:val="center"/>
              <w:rPr>
                <w:sz w:val="24"/>
                <w:szCs w:val="20"/>
                <w:lang w:val="uk-UA"/>
              </w:rPr>
            </w:pPr>
            <w:r w:rsidRPr="00280459">
              <w:rPr>
                <w:sz w:val="24"/>
                <w:szCs w:val="20"/>
                <w:lang w:val="uk-UA"/>
              </w:rPr>
              <w:t xml:space="preserve">Власні інвестиції: </w:t>
            </w:r>
            <w:r w:rsidR="00E04822" w:rsidRPr="00280459">
              <w:rPr>
                <w:sz w:val="24"/>
                <w:szCs w:val="20"/>
                <w:lang w:val="uk-UA"/>
              </w:rPr>
              <w:t>к</w:t>
            </w:r>
            <w:r w:rsidRPr="00280459">
              <w:rPr>
                <w:sz w:val="24"/>
                <w:szCs w:val="20"/>
                <w:lang w:val="uk-UA"/>
              </w:rPr>
              <w:t>апітал, інвестований власником підприємства або особою, що володіє не</w:t>
            </w:r>
            <w:r w:rsidR="009028B5" w:rsidRPr="00280459">
              <w:rPr>
                <w:sz w:val="24"/>
                <w:szCs w:val="20"/>
                <w:lang w:val="uk-UA"/>
              </w:rPr>
              <w:t>рухомістю</w:t>
            </w:r>
            <w:r w:rsidRPr="00280459">
              <w:rPr>
                <w:sz w:val="24"/>
                <w:szCs w:val="20"/>
                <w:lang w:val="uk-UA"/>
              </w:rPr>
              <w:t xml:space="preserve"> або цінними паперами.</w:t>
            </w:r>
          </w:p>
        </w:tc>
        <w:tc>
          <w:tcPr>
            <w:tcW w:w="4155" w:type="dxa"/>
            <w:gridSpan w:val="2"/>
            <w:vAlign w:val="center"/>
          </w:tcPr>
          <w:p w:rsidR="00E77D06" w:rsidRPr="00280459" w:rsidRDefault="00E77D06" w:rsidP="00E77D06">
            <w:pPr>
              <w:ind w:firstLine="0"/>
              <w:jc w:val="center"/>
              <w:rPr>
                <w:sz w:val="24"/>
                <w:szCs w:val="20"/>
                <w:lang w:val="uk-UA"/>
              </w:rPr>
            </w:pPr>
            <w:r w:rsidRPr="00280459">
              <w:rPr>
                <w:sz w:val="24"/>
                <w:szCs w:val="20"/>
                <w:lang w:val="uk-UA"/>
              </w:rPr>
              <w:t xml:space="preserve">Позичкові інвестиції: </w:t>
            </w:r>
            <w:r w:rsidR="00E04822" w:rsidRPr="00280459">
              <w:rPr>
                <w:sz w:val="24"/>
                <w:szCs w:val="20"/>
                <w:lang w:val="uk-UA"/>
              </w:rPr>
              <w:t>к</w:t>
            </w:r>
            <w:r w:rsidRPr="00280459">
              <w:rPr>
                <w:sz w:val="24"/>
                <w:szCs w:val="20"/>
                <w:lang w:val="uk-UA"/>
              </w:rPr>
              <w:t>апітал, залучений в результаті позичок або кредитів, які надаються фінансовими установами, банками або іншими кредиторами.</w:t>
            </w:r>
          </w:p>
        </w:tc>
      </w:tr>
      <w:tr w:rsidR="00E77D06" w:rsidRPr="00280459" w:rsidTr="004D1147">
        <w:tc>
          <w:tcPr>
            <w:tcW w:w="9679" w:type="dxa"/>
            <w:gridSpan w:val="4"/>
            <w:vAlign w:val="center"/>
          </w:tcPr>
          <w:p w:rsidR="00E77D06" w:rsidRPr="00280459" w:rsidRDefault="00E77D06" w:rsidP="00E77D06">
            <w:pPr>
              <w:ind w:firstLine="0"/>
              <w:jc w:val="center"/>
              <w:rPr>
                <w:sz w:val="24"/>
                <w:szCs w:val="20"/>
                <w:lang w:val="uk-UA"/>
              </w:rPr>
            </w:pPr>
            <w:r w:rsidRPr="00280459">
              <w:rPr>
                <w:sz w:val="24"/>
                <w:szCs w:val="20"/>
                <w:lang w:val="uk-UA"/>
              </w:rPr>
              <w:t>За регіональною ознакою</w:t>
            </w:r>
          </w:p>
        </w:tc>
      </w:tr>
      <w:tr w:rsidR="00E77D06" w:rsidRPr="005D355C" w:rsidTr="004D1147">
        <w:tc>
          <w:tcPr>
            <w:tcW w:w="5524" w:type="dxa"/>
            <w:gridSpan w:val="2"/>
            <w:vAlign w:val="center"/>
          </w:tcPr>
          <w:p w:rsidR="00E77D06" w:rsidRPr="00280459" w:rsidRDefault="00E77D06" w:rsidP="00E77D06">
            <w:pPr>
              <w:ind w:firstLine="0"/>
              <w:jc w:val="center"/>
              <w:rPr>
                <w:sz w:val="24"/>
                <w:szCs w:val="20"/>
                <w:lang w:val="uk-UA"/>
              </w:rPr>
            </w:pPr>
            <w:r w:rsidRPr="00280459">
              <w:rPr>
                <w:sz w:val="24"/>
                <w:szCs w:val="20"/>
                <w:lang w:val="uk-UA"/>
              </w:rPr>
              <w:t xml:space="preserve">Внутрішні інвестиції: </w:t>
            </w:r>
            <w:r w:rsidR="00E04822" w:rsidRPr="00280459">
              <w:rPr>
                <w:sz w:val="24"/>
                <w:szCs w:val="20"/>
                <w:lang w:val="uk-UA"/>
              </w:rPr>
              <w:t>і</w:t>
            </w:r>
            <w:r w:rsidRPr="00280459">
              <w:rPr>
                <w:sz w:val="24"/>
                <w:szCs w:val="20"/>
                <w:lang w:val="uk-UA"/>
              </w:rPr>
              <w:t>нвестиції вітчизняних інвесторів у вітчизняні активи, підприємства або про</w:t>
            </w:r>
            <w:r w:rsidR="00E607DA" w:rsidRPr="00280459">
              <w:rPr>
                <w:sz w:val="24"/>
                <w:szCs w:val="20"/>
                <w:lang w:val="uk-UA"/>
              </w:rPr>
              <w:t>є</w:t>
            </w:r>
            <w:r w:rsidRPr="00280459">
              <w:rPr>
                <w:sz w:val="24"/>
                <w:szCs w:val="20"/>
                <w:lang w:val="uk-UA"/>
              </w:rPr>
              <w:t>кти.</w:t>
            </w:r>
          </w:p>
        </w:tc>
        <w:tc>
          <w:tcPr>
            <w:tcW w:w="4155" w:type="dxa"/>
            <w:gridSpan w:val="2"/>
            <w:vAlign w:val="center"/>
          </w:tcPr>
          <w:p w:rsidR="00E77D06" w:rsidRPr="00280459" w:rsidRDefault="00E77D06" w:rsidP="00E77D06">
            <w:pPr>
              <w:ind w:firstLine="0"/>
              <w:jc w:val="center"/>
              <w:rPr>
                <w:sz w:val="24"/>
                <w:szCs w:val="20"/>
                <w:lang w:val="uk-UA"/>
              </w:rPr>
            </w:pPr>
            <w:r w:rsidRPr="00280459">
              <w:rPr>
                <w:sz w:val="24"/>
                <w:szCs w:val="20"/>
                <w:lang w:val="uk-UA"/>
              </w:rPr>
              <w:t xml:space="preserve">Зовнішні інвестиції: </w:t>
            </w:r>
            <w:r w:rsidR="00E04822" w:rsidRPr="00280459">
              <w:rPr>
                <w:sz w:val="24"/>
                <w:szCs w:val="20"/>
                <w:lang w:val="uk-UA"/>
              </w:rPr>
              <w:t>і</w:t>
            </w:r>
            <w:r w:rsidRPr="00280459">
              <w:rPr>
                <w:sz w:val="24"/>
                <w:szCs w:val="20"/>
                <w:lang w:val="uk-UA"/>
              </w:rPr>
              <w:t>нвестиції здійснюються зовнішніми інвесторами у за</w:t>
            </w:r>
            <w:r w:rsidR="00C22FC8" w:rsidRPr="00280459">
              <w:rPr>
                <w:sz w:val="24"/>
                <w:szCs w:val="20"/>
                <w:lang w:val="uk-UA"/>
              </w:rPr>
              <w:t>кордонні</w:t>
            </w:r>
            <w:r w:rsidRPr="00280459">
              <w:rPr>
                <w:sz w:val="24"/>
                <w:szCs w:val="20"/>
                <w:lang w:val="uk-UA"/>
              </w:rPr>
              <w:t xml:space="preserve"> активи, підприємства або ринки.</w:t>
            </w:r>
          </w:p>
        </w:tc>
      </w:tr>
      <w:tr w:rsidR="00E77D06" w:rsidRPr="00280459" w:rsidTr="004D1147">
        <w:tc>
          <w:tcPr>
            <w:tcW w:w="5524" w:type="dxa"/>
            <w:gridSpan w:val="2"/>
            <w:vAlign w:val="center"/>
          </w:tcPr>
          <w:p w:rsidR="00E77D06" w:rsidRPr="00280459" w:rsidRDefault="00E77D06" w:rsidP="00E77D06">
            <w:pPr>
              <w:ind w:firstLine="0"/>
              <w:jc w:val="center"/>
              <w:rPr>
                <w:sz w:val="24"/>
                <w:szCs w:val="20"/>
                <w:lang w:val="uk-UA"/>
              </w:rPr>
            </w:pPr>
            <w:r w:rsidRPr="00280459">
              <w:rPr>
                <w:sz w:val="24"/>
                <w:szCs w:val="20"/>
                <w:lang w:val="uk-UA"/>
              </w:rPr>
              <w:t>За ступенем ризику</w:t>
            </w:r>
          </w:p>
        </w:tc>
        <w:tc>
          <w:tcPr>
            <w:tcW w:w="4155" w:type="dxa"/>
            <w:gridSpan w:val="2"/>
            <w:vAlign w:val="center"/>
          </w:tcPr>
          <w:p w:rsidR="00E77D06" w:rsidRPr="00280459" w:rsidRDefault="00E77D06" w:rsidP="00E77D06">
            <w:pPr>
              <w:ind w:firstLine="0"/>
              <w:jc w:val="center"/>
              <w:rPr>
                <w:sz w:val="24"/>
                <w:szCs w:val="20"/>
                <w:lang w:val="uk-UA"/>
              </w:rPr>
            </w:pPr>
          </w:p>
        </w:tc>
      </w:tr>
      <w:tr w:rsidR="00E77D06" w:rsidRPr="005D355C" w:rsidTr="004D1147">
        <w:tc>
          <w:tcPr>
            <w:tcW w:w="3840" w:type="dxa"/>
            <w:vAlign w:val="center"/>
          </w:tcPr>
          <w:p w:rsidR="00E77D06" w:rsidRPr="00280459" w:rsidRDefault="00E77D06" w:rsidP="00E77D06">
            <w:pPr>
              <w:ind w:firstLine="0"/>
              <w:jc w:val="center"/>
              <w:rPr>
                <w:sz w:val="24"/>
                <w:szCs w:val="20"/>
                <w:lang w:val="uk-UA"/>
              </w:rPr>
            </w:pPr>
            <w:r w:rsidRPr="00280459">
              <w:rPr>
                <w:sz w:val="24"/>
                <w:szCs w:val="20"/>
                <w:lang w:val="uk-UA"/>
              </w:rPr>
              <w:t xml:space="preserve">Низькоризикові інвестиції: </w:t>
            </w:r>
            <w:r w:rsidR="00FE7C4E" w:rsidRPr="00280459">
              <w:rPr>
                <w:sz w:val="24"/>
                <w:szCs w:val="20"/>
                <w:lang w:val="uk-UA"/>
              </w:rPr>
              <w:t>і</w:t>
            </w:r>
            <w:r w:rsidRPr="00280459">
              <w:rPr>
                <w:sz w:val="24"/>
                <w:szCs w:val="20"/>
                <w:lang w:val="uk-UA"/>
              </w:rPr>
              <w:t>нвестиції, які мають малу ймовірність збитків або коливань у вартості, такі як депозити у стабільних банках або державні облігації.</w:t>
            </w:r>
          </w:p>
        </w:tc>
        <w:tc>
          <w:tcPr>
            <w:tcW w:w="2534" w:type="dxa"/>
            <w:gridSpan w:val="2"/>
            <w:vAlign w:val="center"/>
          </w:tcPr>
          <w:p w:rsidR="00E77D06" w:rsidRPr="00280459" w:rsidRDefault="00E77D06" w:rsidP="00E77D06">
            <w:pPr>
              <w:ind w:firstLine="0"/>
              <w:jc w:val="center"/>
              <w:rPr>
                <w:sz w:val="24"/>
                <w:szCs w:val="20"/>
                <w:lang w:val="uk-UA"/>
              </w:rPr>
            </w:pPr>
            <w:r w:rsidRPr="00280459">
              <w:rPr>
                <w:sz w:val="24"/>
                <w:szCs w:val="20"/>
                <w:lang w:val="uk-UA"/>
              </w:rPr>
              <w:t xml:space="preserve">Середньоризикові інвестиції: </w:t>
            </w:r>
            <w:r w:rsidR="00FE7C4E" w:rsidRPr="00280459">
              <w:rPr>
                <w:sz w:val="24"/>
                <w:szCs w:val="20"/>
                <w:lang w:val="uk-UA"/>
              </w:rPr>
              <w:t>і</w:t>
            </w:r>
            <w:r w:rsidRPr="00280459">
              <w:rPr>
                <w:sz w:val="24"/>
                <w:szCs w:val="20"/>
                <w:lang w:val="uk-UA"/>
              </w:rPr>
              <w:t>нвестиції, де існує певний ризик збитків, але зазвичай забезпечують вищі потенційні доходи, такі як акції корпорацій, облігації з підвищеним рейтингом тощо.</w:t>
            </w:r>
          </w:p>
        </w:tc>
        <w:tc>
          <w:tcPr>
            <w:tcW w:w="3305" w:type="dxa"/>
            <w:vAlign w:val="center"/>
          </w:tcPr>
          <w:p w:rsidR="00E77D06" w:rsidRPr="00280459" w:rsidRDefault="00E77D06" w:rsidP="00E77D06">
            <w:pPr>
              <w:ind w:firstLine="0"/>
              <w:jc w:val="center"/>
              <w:rPr>
                <w:sz w:val="24"/>
                <w:szCs w:val="20"/>
                <w:lang w:val="uk-UA"/>
              </w:rPr>
            </w:pPr>
            <w:r w:rsidRPr="00280459">
              <w:rPr>
                <w:sz w:val="24"/>
                <w:szCs w:val="20"/>
                <w:lang w:val="uk-UA"/>
              </w:rPr>
              <w:t xml:space="preserve">Високоризикові інвестиції: </w:t>
            </w:r>
            <w:r w:rsidR="00FE7C4E" w:rsidRPr="00280459">
              <w:rPr>
                <w:sz w:val="24"/>
                <w:szCs w:val="20"/>
                <w:lang w:val="uk-UA"/>
              </w:rPr>
              <w:t>і</w:t>
            </w:r>
            <w:r w:rsidRPr="00280459">
              <w:rPr>
                <w:sz w:val="24"/>
                <w:szCs w:val="20"/>
                <w:lang w:val="uk-UA"/>
              </w:rPr>
              <w:t>нвестиції, які мають велику ймовірність збитків, але також можуть принести значний прибуток, наприклад, інвестування в стартапи, венчурні про</w:t>
            </w:r>
            <w:r w:rsidR="00E607DA" w:rsidRPr="00280459">
              <w:rPr>
                <w:sz w:val="24"/>
                <w:szCs w:val="20"/>
                <w:lang w:val="uk-UA"/>
              </w:rPr>
              <w:t>є</w:t>
            </w:r>
            <w:r w:rsidRPr="00280459">
              <w:rPr>
                <w:sz w:val="24"/>
                <w:szCs w:val="20"/>
                <w:lang w:val="uk-UA"/>
              </w:rPr>
              <w:t>кти або акції маленьких компаній.</w:t>
            </w:r>
          </w:p>
        </w:tc>
      </w:tr>
    </w:tbl>
    <w:p w:rsidR="009E416E" w:rsidRPr="00283E0A" w:rsidRDefault="00283E0A" w:rsidP="00D00BD5">
      <w:pPr>
        <w:rPr>
          <w:sz w:val="24"/>
          <w:szCs w:val="20"/>
          <w:lang w:val="uk-UA"/>
        </w:rPr>
      </w:pPr>
      <w:r w:rsidRPr="00283E0A">
        <w:rPr>
          <w:sz w:val="24"/>
          <w:szCs w:val="20"/>
          <w:lang w:val="uk-UA"/>
        </w:rPr>
        <w:t>Джерело: складено автором на основі [40; 47]</w:t>
      </w:r>
    </w:p>
    <w:p w:rsidR="009E416E" w:rsidRPr="00280459" w:rsidRDefault="009E416E">
      <w:pPr>
        <w:rPr>
          <w:lang w:val="uk-UA"/>
        </w:rPr>
      </w:pPr>
      <w:r w:rsidRPr="00280459">
        <w:rPr>
          <w:lang w:val="uk-UA"/>
        </w:rPr>
        <w:br w:type="page"/>
      </w:r>
    </w:p>
    <w:p w:rsidR="00E77D06" w:rsidRPr="00280459" w:rsidRDefault="009E416E" w:rsidP="0079409C">
      <w:pPr>
        <w:jc w:val="right"/>
        <w:rPr>
          <w:lang w:val="uk-UA"/>
        </w:rPr>
      </w:pPr>
      <w:r w:rsidRPr="00280459">
        <w:rPr>
          <w:lang w:val="uk-UA"/>
        </w:rPr>
        <w:lastRenderedPageBreak/>
        <w:t>Додаток Б</w:t>
      </w:r>
    </w:p>
    <w:p w:rsidR="009E416E" w:rsidRPr="00280459" w:rsidRDefault="009E416E" w:rsidP="005A0339">
      <w:pPr>
        <w:jc w:val="center"/>
        <w:rPr>
          <w:lang w:val="uk-UA"/>
        </w:rPr>
      </w:pPr>
      <w:r w:rsidRPr="00280459">
        <w:rPr>
          <w:lang w:val="uk-UA"/>
        </w:rPr>
        <w:t>Таблиця 1</w:t>
      </w:r>
      <w:r w:rsidR="00405B2A" w:rsidRPr="00280459">
        <w:rPr>
          <w:lang w:val="uk-UA"/>
        </w:rPr>
        <w:t>.Б</w:t>
      </w:r>
      <w:r w:rsidRPr="00280459">
        <w:rPr>
          <w:lang w:val="uk-UA"/>
        </w:rPr>
        <w:t xml:space="preserve"> – SWOT-аналіз інвестиційної привабливості України</w:t>
      </w:r>
    </w:p>
    <w:tbl>
      <w:tblPr>
        <w:tblStyle w:val="a4"/>
        <w:tblW w:w="0" w:type="auto"/>
        <w:tblLook w:val="04A0" w:firstRow="1" w:lastRow="0" w:firstColumn="1" w:lastColumn="0" w:noHBand="0" w:noVBand="1"/>
      </w:tblPr>
      <w:tblGrid>
        <w:gridCol w:w="4839"/>
        <w:gridCol w:w="4840"/>
      </w:tblGrid>
      <w:tr w:rsidR="009E416E" w:rsidRPr="00280459" w:rsidTr="00460067">
        <w:tc>
          <w:tcPr>
            <w:tcW w:w="4839" w:type="dxa"/>
            <w:vAlign w:val="center"/>
          </w:tcPr>
          <w:p w:rsidR="009E416E" w:rsidRPr="00280459" w:rsidRDefault="009E416E" w:rsidP="00460067">
            <w:pPr>
              <w:ind w:firstLine="0"/>
              <w:jc w:val="center"/>
              <w:rPr>
                <w:sz w:val="24"/>
                <w:szCs w:val="20"/>
                <w:lang w:val="uk-UA"/>
              </w:rPr>
            </w:pPr>
            <w:r w:rsidRPr="00280459">
              <w:rPr>
                <w:sz w:val="24"/>
                <w:szCs w:val="20"/>
                <w:lang w:val="uk-UA"/>
              </w:rPr>
              <w:t>Сильні сторони (Strengths)</w:t>
            </w:r>
          </w:p>
        </w:tc>
        <w:tc>
          <w:tcPr>
            <w:tcW w:w="4840" w:type="dxa"/>
            <w:vAlign w:val="center"/>
          </w:tcPr>
          <w:p w:rsidR="009E416E" w:rsidRPr="00280459" w:rsidRDefault="009E416E" w:rsidP="00460067">
            <w:pPr>
              <w:ind w:firstLine="0"/>
              <w:jc w:val="center"/>
              <w:rPr>
                <w:sz w:val="24"/>
                <w:szCs w:val="20"/>
                <w:lang w:val="uk-UA"/>
              </w:rPr>
            </w:pPr>
            <w:r w:rsidRPr="00280459">
              <w:rPr>
                <w:sz w:val="24"/>
                <w:szCs w:val="20"/>
                <w:lang w:val="uk-UA"/>
              </w:rPr>
              <w:t>Слабкі сторони (Weaknesses)</w:t>
            </w:r>
          </w:p>
        </w:tc>
      </w:tr>
      <w:tr w:rsidR="009E416E" w:rsidRPr="00280459" w:rsidTr="00460067">
        <w:tc>
          <w:tcPr>
            <w:tcW w:w="4839" w:type="dxa"/>
            <w:vAlign w:val="center"/>
          </w:tcPr>
          <w:p w:rsidR="009E416E" w:rsidRPr="00280459" w:rsidRDefault="009E416E" w:rsidP="00460067">
            <w:pPr>
              <w:ind w:firstLine="0"/>
              <w:rPr>
                <w:sz w:val="24"/>
                <w:szCs w:val="20"/>
                <w:lang w:val="uk-UA"/>
              </w:rPr>
            </w:pPr>
            <w:r w:rsidRPr="00280459">
              <w:rPr>
                <w:sz w:val="24"/>
                <w:szCs w:val="20"/>
                <w:lang w:val="uk-UA"/>
              </w:rPr>
              <w:t>Активна участь приватного сектору у вкладенні коштів у економіку</w:t>
            </w:r>
          </w:p>
        </w:tc>
        <w:tc>
          <w:tcPr>
            <w:tcW w:w="4840" w:type="dxa"/>
            <w:vAlign w:val="center"/>
          </w:tcPr>
          <w:p w:rsidR="009E416E" w:rsidRPr="00280459" w:rsidRDefault="009E416E" w:rsidP="00460067">
            <w:pPr>
              <w:ind w:firstLine="0"/>
              <w:rPr>
                <w:sz w:val="24"/>
                <w:szCs w:val="20"/>
                <w:lang w:val="uk-UA"/>
              </w:rPr>
            </w:pPr>
            <w:r w:rsidRPr="00280459">
              <w:rPr>
                <w:sz w:val="24"/>
                <w:szCs w:val="20"/>
                <w:lang w:val="uk-UA"/>
              </w:rPr>
              <w:t>Нестабільність економічної та політичної ситуації у країні</w:t>
            </w:r>
          </w:p>
        </w:tc>
      </w:tr>
      <w:tr w:rsidR="009E416E" w:rsidRPr="00280459" w:rsidTr="00460067">
        <w:tc>
          <w:tcPr>
            <w:tcW w:w="4839" w:type="dxa"/>
            <w:vAlign w:val="center"/>
          </w:tcPr>
          <w:p w:rsidR="009E416E" w:rsidRPr="00280459" w:rsidRDefault="009E416E" w:rsidP="00460067">
            <w:pPr>
              <w:ind w:firstLine="0"/>
              <w:rPr>
                <w:sz w:val="24"/>
                <w:szCs w:val="20"/>
                <w:lang w:val="uk-UA"/>
              </w:rPr>
            </w:pPr>
            <w:r w:rsidRPr="00280459">
              <w:rPr>
                <w:sz w:val="24"/>
                <w:szCs w:val="20"/>
                <w:lang w:val="uk-UA"/>
              </w:rPr>
              <w:t>Високий інтерес до українських стартапів з різних країн, що свідчить про їхній потенціал та інноваційність.</w:t>
            </w:r>
          </w:p>
        </w:tc>
        <w:tc>
          <w:tcPr>
            <w:tcW w:w="4840" w:type="dxa"/>
            <w:vAlign w:val="center"/>
          </w:tcPr>
          <w:p w:rsidR="009E416E" w:rsidRPr="00280459" w:rsidRDefault="009E416E" w:rsidP="00460067">
            <w:pPr>
              <w:ind w:firstLine="0"/>
              <w:rPr>
                <w:sz w:val="24"/>
                <w:szCs w:val="20"/>
                <w:lang w:val="uk-UA"/>
              </w:rPr>
            </w:pPr>
            <w:r w:rsidRPr="00280459">
              <w:rPr>
                <w:sz w:val="24"/>
                <w:szCs w:val="20"/>
                <w:lang w:val="uk-UA"/>
              </w:rPr>
              <w:t>Висока корупція</w:t>
            </w:r>
          </w:p>
        </w:tc>
      </w:tr>
      <w:tr w:rsidR="009E416E" w:rsidRPr="00280459" w:rsidTr="00460067">
        <w:tc>
          <w:tcPr>
            <w:tcW w:w="4839" w:type="dxa"/>
            <w:vAlign w:val="center"/>
          </w:tcPr>
          <w:p w:rsidR="009E416E" w:rsidRPr="00280459" w:rsidRDefault="009E416E" w:rsidP="00460067">
            <w:pPr>
              <w:ind w:firstLine="0"/>
              <w:rPr>
                <w:sz w:val="24"/>
                <w:szCs w:val="20"/>
                <w:lang w:val="uk-UA"/>
              </w:rPr>
            </w:pPr>
            <w:r w:rsidRPr="00280459">
              <w:rPr>
                <w:sz w:val="24"/>
                <w:szCs w:val="20"/>
                <w:lang w:val="uk-UA"/>
              </w:rPr>
              <w:t>Залучення іноземних інвестицій з Швейцарії та Франції свідчить про інтерес певних країн до українського ринку навіть у складних умовах.</w:t>
            </w:r>
          </w:p>
        </w:tc>
        <w:tc>
          <w:tcPr>
            <w:tcW w:w="4840" w:type="dxa"/>
            <w:vAlign w:val="center"/>
          </w:tcPr>
          <w:p w:rsidR="009E416E" w:rsidRPr="00280459" w:rsidRDefault="009E416E" w:rsidP="00460067">
            <w:pPr>
              <w:ind w:firstLine="0"/>
              <w:rPr>
                <w:sz w:val="24"/>
                <w:szCs w:val="20"/>
                <w:lang w:val="uk-UA"/>
              </w:rPr>
            </w:pPr>
            <w:r w:rsidRPr="00280459">
              <w:rPr>
                <w:sz w:val="24"/>
                <w:szCs w:val="20"/>
                <w:lang w:val="uk-UA"/>
              </w:rPr>
              <w:t>Складнощі у бізнес-кліматі</w:t>
            </w:r>
          </w:p>
        </w:tc>
      </w:tr>
      <w:tr w:rsidR="009E416E" w:rsidRPr="00280459" w:rsidTr="00460067">
        <w:tc>
          <w:tcPr>
            <w:tcW w:w="4839" w:type="dxa"/>
            <w:vAlign w:val="center"/>
          </w:tcPr>
          <w:p w:rsidR="009E416E" w:rsidRPr="00280459" w:rsidRDefault="009E416E" w:rsidP="00460067">
            <w:pPr>
              <w:ind w:firstLine="0"/>
              <w:rPr>
                <w:sz w:val="24"/>
                <w:szCs w:val="20"/>
                <w:lang w:val="uk-UA"/>
              </w:rPr>
            </w:pPr>
            <w:r w:rsidRPr="00280459">
              <w:rPr>
                <w:sz w:val="24"/>
                <w:szCs w:val="20"/>
                <w:lang w:val="uk-UA"/>
              </w:rPr>
              <w:t>Україна має вільний доступ до ринків ЄС та інших країн через укладені торгові угоди, що робить її привабливим місцем для інвестицій.</w:t>
            </w:r>
          </w:p>
        </w:tc>
        <w:tc>
          <w:tcPr>
            <w:tcW w:w="4840" w:type="dxa"/>
            <w:vAlign w:val="center"/>
          </w:tcPr>
          <w:p w:rsidR="009E416E" w:rsidRPr="00280459" w:rsidRDefault="009E416E" w:rsidP="00460067">
            <w:pPr>
              <w:ind w:firstLine="0"/>
              <w:rPr>
                <w:sz w:val="24"/>
                <w:szCs w:val="20"/>
                <w:lang w:val="uk-UA"/>
              </w:rPr>
            </w:pPr>
            <w:r w:rsidRPr="00280459">
              <w:rPr>
                <w:sz w:val="24"/>
                <w:szCs w:val="20"/>
                <w:lang w:val="uk-UA"/>
              </w:rPr>
              <w:t>Низький індекс настроїв бізнесу</w:t>
            </w:r>
          </w:p>
        </w:tc>
      </w:tr>
      <w:tr w:rsidR="009E416E" w:rsidRPr="00280459" w:rsidTr="00460067">
        <w:tc>
          <w:tcPr>
            <w:tcW w:w="4839" w:type="dxa"/>
            <w:vAlign w:val="center"/>
          </w:tcPr>
          <w:p w:rsidR="009E416E" w:rsidRPr="00280459" w:rsidRDefault="009E416E" w:rsidP="00460067">
            <w:pPr>
              <w:ind w:firstLine="0"/>
              <w:rPr>
                <w:sz w:val="24"/>
                <w:szCs w:val="20"/>
                <w:lang w:val="uk-UA"/>
              </w:rPr>
            </w:pPr>
            <w:r w:rsidRPr="00280459">
              <w:rPr>
                <w:sz w:val="24"/>
                <w:szCs w:val="20"/>
                <w:lang w:val="uk-UA"/>
              </w:rPr>
              <w:t>Україна має стратегічне положення між Європою та Азією, що створює можливості для розвитку транспортн</w:t>
            </w:r>
            <w:r w:rsidR="0074094B" w:rsidRPr="00280459">
              <w:rPr>
                <w:sz w:val="24"/>
                <w:szCs w:val="20"/>
                <w:lang w:val="uk-UA"/>
              </w:rPr>
              <w:t>ої</w:t>
            </w:r>
            <w:r w:rsidRPr="00280459">
              <w:rPr>
                <w:sz w:val="24"/>
                <w:szCs w:val="20"/>
                <w:lang w:val="uk-UA"/>
              </w:rPr>
              <w:t xml:space="preserve"> та логістичн</w:t>
            </w:r>
            <w:r w:rsidR="0074094B" w:rsidRPr="00280459">
              <w:rPr>
                <w:sz w:val="24"/>
                <w:szCs w:val="20"/>
                <w:lang w:val="uk-UA"/>
              </w:rPr>
              <w:t>ої</w:t>
            </w:r>
            <w:r w:rsidRPr="00280459">
              <w:rPr>
                <w:sz w:val="24"/>
                <w:szCs w:val="20"/>
                <w:lang w:val="uk-UA"/>
              </w:rPr>
              <w:t xml:space="preserve"> інфраструктур</w:t>
            </w:r>
            <w:r w:rsidR="0074094B" w:rsidRPr="00280459">
              <w:rPr>
                <w:sz w:val="24"/>
                <w:szCs w:val="20"/>
                <w:lang w:val="uk-UA"/>
              </w:rPr>
              <w:t>и</w:t>
            </w:r>
            <w:r w:rsidRPr="00280459">
              <w:rPr>
                <w:sz w:val="24"/>
                <w:szCs w:val="20"/>
                <w:lang w:val="uk-UA"/>
              </w:rPr>
              <w:t>.</w:t>
            </w:r>
          </w:p>
        </w:tc>
        <w:tc>
          <w:tcPr>
            <w:tcW w:w="4840" w:type="dxa"/>
            <w:vAlign w:val="center"/>
          </w:tcPr>
          <w:p w:rsidR="009E416E" w:rsidRPr="00280459" w:rsidRDefault="009E416E" w:rsidP="00460067">
            <w:pPr>
              <w:ind w:firstLine="0"/>
              <w:rPr>
                <w:sz w:val="24"/>
                <w:szCs w:val="20"/>
                <w:lang w:val="uk-UA"/>
              </w:rPr>
            </w:pPr>
            <w:r w:rsidRPr="00280459">
              <w:rPr>
                <w:sz w:val="24"/>
                <w:szCs w:val="20"/>
                <w:lang w:val="uk-UA"/>
              </w:rPr>
              <w:t>Недостатня прозорість в урядових процесах</w:t>
            </w:r>
          </w:p>
        </w:tc>
      </w:tr>
      <w:tr w:rsidR="009E416E" w:rsidRPr="00280459" w:rsidTr="00460067">
        <w:tc>
          <w:tcPr>
            <w:tcW w:w="4839" w:type="dxa"/>
            <w:vAlign w:val="center"/>
          </w:tcPr>
          <w:p w:rsidR="009E416E" w:rsidRPr="00280459" w:rsidRDefault="009E416E" w:rsidP="00460067">
            <w:pPr>
              <w:ind w:firstLine="0"/>
              <w:rPr>
                <w:sz w:val="24"/>
                <w:szCs w:val="20"/>
                <w:lang w:val="uk-UA"/>
              </w:rPr>
            </w:pPr>
            <w:r w:rsidRPr="00280459">
              <w:rPr>
                <w:sz w:val="24"/>
                <w:szCs w:val="20"/>
                <w:lang w:val="uk-UA"/>
              </w:rPr>
              <w:t>Україна має великі земельні ресурси та потенціал для розвитку сільського господарства, що може стати привабливим для інвесторів у сільське господарство та агробізнес.</w:t>
            </w:r>
          </w:p>
        </w:tc>
        <w:tc>
          <w:tcPr>
            <w:tcW w:w="4840" w:type="dxa"/>
            <w:vAlign w:val="center"/>
          </w:tcPr>
          <w:p w:rsidR="009E416E" w:rsidRPr="00280459" w:rsidRDefault="009E416E" w:rsidP="00460067">
            <w:pPr>
              <w:ind w:firstLine="0"/>
              <w:rPr>
                <w:sz w:val="24"/>
                <w:szCs w:val="20"/>
                <w:lang w:val="uk-UA"/>
              </w:rPr>
            </w:pPr>
            <w:r w:rsidRPr="00280459">
              <w:rPr>
                <w:sz w:val="24"/>
                <w:szCs w:val="20"/>
                <w:lang w:val="uk-UA"/>
              </w:rPr>
              <w:t>Деякі аспекти інфраструктури, такі як дороги та енергетика, потребують модернізації та покращень.</w:t>
            </w:r>
          </w:p>
        </w:tc>
      </w:tr>
      <w:tr w:rsidR="009E416E" w:rsidRPr="00280459" w:rsidTr="00460067">
        <w:tc>
          <w:tcPr>
            <w:tcW w:w="4839" w:type="dxa"/>
            <w:vAlign w:val="center"/>
          </w:tcPr>
          <w:p w:rsidR="009E416E" w:rsidRPr="00280459" w:rsidRDefault="009E416E" w:rsidP="00460067">
            <w:pPr>
              <w:ind w:firstLine="0"/>
              <w:rPr>
                <w:sz w:val="24"/>
                <w:szCs w:val="20"/>
                <w:lang w:val="uk-UA"/>
              </w:rPr>
            </w:pPr>
            <w:r w:rsidRPr="00280459">
              <w:rPr>
                <w:sz w:val="24"/>
                <w:szCs w:val="20"/>
                <w:lang w:val="uk-UA"/>
              </w:rPr>
              <w:t>Україна багата на природні ресурси, такі як газ, нафта, залізна руда та інші, що може бути привабливим для інвестицій у видобуток та переробку цих ресурсів.</w:t>
            </w:r>
          </w:p>
        </w:tc>
        <w:tc>
          <w:tcPr>
            <w:tcW w:w="4840" w:type="dxa"/>
            <w:vAlign w:val="center"/>
          </w:tcPr>
          <w:p w:rsidR="009E416E" w:rsidRPr="00280459" w:rsidRDefault="009E416E" w:rsidP="00460067">
            <w:pPr>
              <w:ind w:firstLine="0"/>
              <w:rPr>
                <w:sz w:val="24"/>
                <w:szCs w:val="20"/>
                <w:lang w:val="uk-UA"/>
              </w:rPr>
            </w:pPr>
            <w:r w:rsidRPr="00280459">
              <w:rPr>
                <w:sz w:val="24"/>
                <w:szCs w:val="20"/>
                <w:lang w:val="uk-UA"/>
              </w:rPr>
              <w:t>Нерівномірний розвиток регіонів та недостатня розвиненість інфраструктури</w:t>
            </w:r>
          </w:p>
        </w:tc>
      </w:tr>
      <w:tr w:rsidR="009E416E" w:rsidRPr="00280459" w:rsidTr="00460067">
        <w:tc>
          <w:tcPr>
            <w:tcW w:w="4839" w:type="dxa"/>
            <w:vAlign w:val="center"/>
          </w:tcPr>
          <w:p w:rsidR="009E416E" w:rsidRPr="00280459" w:rsidRDefault="009E416E" w:rsidP="00460067">
            <w:pPr>
              <w:ind w:firstLine="0"/>
              <w:jc w:val="center"/>
              <w:rPr>
                <w:sz w:val="24"/>
                <w:szCs w:val="20"/>
                <w:lang w:val="uk-UA"/>
              </w:rPr>
            </w:pPr>
            <w:r w:rsidRPr="00280459">
              <w:rPr>
                <w:sz w:val="24"/>
                <w:szCs w:val="20"/>
                <w:lang w:val="uk-UA"/>
              </w:rPr>
              <w:t>Можливості (Opportunities)</w:t>
            </w:r>
          </w:p>
        </w:tc>
        <w:tc>
          <w:tcPr>
            <w:tcW w:w="4840" w:type="dxa"/>
            <w:vAlign w:val="center"/>
          </w:tcPr>
          <w:p w:rsidR="009E416E" w:rsidRPr="00280459" w:rsidRDefault="009E416E" w:rsidP="00460067">
            <w:pPr>
              <w:ind w:firstLine="0"/>
              <w:jc w:val="center"/>
              <w:rPr>
                <w:sz w:val="24"/>
                <w:szCs w:val="20"/>
                <w:lang w:val="uk-UA"/>
              </w:rPr>
            </w:pPr>
            <w:r w:rsidRPr="00280459">
              <w:rPr>
                <w:sz w:val="24"/>
                <w:szCs w:val="20"/>
                <w:lang w:val="uk-UA"/>
              </w:rPr>
              <w:t>Загрози (Threats)</w:t>
            </w:r>
          </w:p>
        </w:tc>
      </w:tr>
      <w:tr w:rsidR="009E416E" w:rsidRPr="00280459" w:rsidTr="00460067">
        <w:tc>
          <w:tcPr>
            <w:tcW w:w="4839" w:type="dxa"/>
            <w:vAlign w:val="center"/>
          </w:tcPr>
          <w:p w:rsidR="009E416E" w:rsidRPr="00280459" w:rsidRDefault="009E416E" w:rsidP="00460067">
            <w:pPr>
              <w:ind w:firstLine="0"/>
              <w:rPr>
                <w:sz w:val="24"/>
                <w:szCs w:val="20"/>
                <w:lang w:val="uk-UA"/>
              </w:rPr>
            </w:pPr>
            <w:r w:rsidRPr="00280459">
              <w:rPr>
                <w:sz w:val="24"/>
                <w:szCs w:val="20"/>
                <w:lang w:val="uk-UA"/>
              </w:rPr>
              <w:t>Подальша реалізація реформ для поліпшення інвестиційного клімату</w:t>
            </w:r>
          </w:p>
        </w:tc>
        <w:tc>
          <w:tcPr>
            <w:tcW w:w="4840" w:type="dxa"/>
            <w:vAlign w:val="center"/>
          </w:tcPr>
          <w:p w:rsidR="009E416E" w:rsidRPr="00280459" w:rsidRDefault="009E416E" w:rsidP="00460067">
            <w:pPr>
              <w:ind w:firstLine="0"/>
              <w:rPr>
                <w:sz w:val="24"/>
                <w:szCs w:val="20"/>
                <w:lang w:val="uk-UA"/>
              </w:rPr>
            </w:pPr>
            <w:r w:rsidRPr="00280459">
              <w:rPr>
                <w:sz w:val="24"/>
                <w:szCs w:val="20"/>
                <w:lang w:val="uk-UA"/>
              </w:rPr>
              <w:t>Загальна загроза безпеки та ризики для інвесторів через в</w:t>
            </w:r>
            <w:r w:rsidR="00191289" w:rsidRPr="00280459">
              <w:rPr>
                <w:sz w:val="24"/>
                <w:szCs w:val="20"/>
                <w:lang w:val="uk-UA"/>
              </w:rPr>
              <w:t>ійну</w:t>
            </w:r>
          </w:p>
        </w:tc>
      </w:tr>
      <w:tr w:rsidR="009E416E" w:rsidRPr="005D355C" w:rsidTr="00460067">
        <w:tc>
          <w:tcPr>
            <w:tcW w:w="4839" w:type="dxa"/>
            <w:vAlign w:val="center"/>
          </w:tcPr>
          <w:p w:rsidR="009E416E" w:rsidRPr="00280459" w:rsidRDefault="009E416E" w:rsidP="00460067">
            <w:pPr>
              <w:ind w:firstLine="0"/>
              <w:rPr>
                <w:sz w:val="24"/>
                <w:szCs w:val="20"/>
                <w:lang w:val="uk-UA"/>
              </w:rPr>
            </w:pPr>
            <w:r w:rsidRPr="00280459">
              <w:rPr>
                <w:sz w:val="24"/>
                <w:szCs w:val="20"/>
                <w:lang w:val="uk-UA"/>
              </w:rPr>
              <w:t>Розвиток інфраструктури та підтримка перспективних галузей, що привертають інвесторів</w:t>
            </w:r>
          </w:p>
        </w:tc>
        <w:tc>
          <w:tcPr>
            <w:tcW w:w="4840" w:type="dxa"/>
            <w:vAlign w:val="center"/>
          </w:tcPr>
          <w:p w:rsidR="009E416E" w:rsidRPr="00280459" w:rsidRDefault="009E416E" w:rsidP="00460067">
            <w:pPr>
              <w:ind w:firstLine="0"/>
              <w:rPr>
                <w:sz w:val="24"/>
                <w:szCs w:val="20"/>
                <w:lang w:val="uk-UA"/>
              </w:rPr>
            </w:pPr>
            <w:r w:rsidRPr="00280459">
              <w:rPr>
                <w:sz w:val="24"/>
                <w:szCs w:val="20"/>
                <w:lang w:val="uk-UA"/>
              </w:rPr>
              <w:t>Різкі коливання номінального ВВП та зростання інвестиційного клімату можуть створювати невизначеність для інвесторів та зменшувати їхню довіру до українського ринку.</w:t>
            </w:r>
          </w:p>
        </w:tc>
      </w:tr>
      <w:tr w:rsidR="009E416E" w:rsidRPr="00280459" w:rsidTr="00460067">
        <w:tc>
          <w:tcPr>
            <w:tcW w:w="4839" w:type="dxa"/>
            <w:vAlign w:val="center"/>
          </w:tcPr>
          <w:p w:rsidR="009E416E" w:rsidRPr="00280459" w:rsidRDefault="009E416E" w:rsidP="00460067">
            <w:pPr>
              <w:ind w:firstLine="0"/>
              <w:rPr>
                <w:sz w:val="24"/>
                <w:szCs w:val="20"/>
                <w:lang w:val="uk-UA"/>
              </w:rPr>
            </w:pPr>
            <w:r w:rsidRPr="00280459">
              <w:rPr>
                <w:sz w:val="24"/>
                <w:szCs w:val="20"/>
                <w:lang w:val="uk-UA"/>
              </w:rPr>
              <w:t>Великий потенціал для розвитку та зростання економіки, який демонструвався різким зростанням номінального ВВП у 2021 році</w:t>
            </w:r>
          </w:p>
        </w:tc>
        <w:tc>
          <w:tcPr>
            <w:tcW w:w="4840" w:type="dxa"/>
            <w:vAlign w:val="center"/>
          </w:tcPr>
          <w:p w:rsidR="009E416E" w:rsidRPr="00280459" w:rsidRDefault="009E416E" w:rsidP="00460067">
            <w:pPr>
              <w:ind w:firstLine="0"/>
              <w:rPr>
                <w:sz w:val="24"/>
                <w:szCs w:val="20"/>
                <w:lang w:val="uk-UA"/>
              </w:rPr>
            </w:pPr>
            <w:r w:rsidRPr="00280459">
              <w:rPr>
                <w:sz w:val="24"/>
                <w:szCs w:val="20"/>
                <w:lang w:val="uk-UA"/>
              </w:rPr>
              <w:t>Економічна нестабільність на світовому ринку</w:t>
            </w:r>
          </w:p>
        </w:tc>
      </w:tr>
      <w:tr w:rsidR="009E416E" w:rsidRPr="00280459" w:rsidTr="00460067">
        <w:tc>
          <w:tcPr>
            <w:tcW w:w="4839" w:type="dxa"/>
            <w:vAlign w:val="center"/>
          </w:tcPr>
          <w:p w:rsidR="009E416E" w:rsidRPr="00280459" w:rsidRDefault="009E416E" w:rsidP="00460067">
            <w:pPr>
              <w:ind w:firstLine="0"/>
              <w:rPr>
                <w:sz w:val="24"/>
                <w:szCs w:val="20"/>
                <w:lang w:val="uk-UA"/>
              </w:rPr>
            </w:pPr>
            <w:r w:rsidRPr="00280459">
              <w:rPr>
                <w:sz w:val="24"/>
                <w:szCs w:val="20"/>
                <w:lang w:val="uk-UA"/>
              </w:rPr>
              <w:t>Певна стабільність та покращення життєвого рівня до 2021 року, що свідчить про економічний потенціал країни.</w:t>
            </w:r>
          </w:p>
        </w:tc>
        <w:tc>
          <w:tcPr>
            <w:tcW w:w="4840" w:type="dxa"/>
            <w:vAlign w:val="center"/>
          </w:tcPr>
          <w:p w:rsidR="009E416E" w:rsidRPr="00280459" w:rsidRDefault="009E416E" w:rsidP="00460067">
            <w:pPr>
              <w:ind w:firstLine="0"/>
              <w:rPr>
                <w:sz w:val="24"/>
                <w:szCs w:val="20"/>
                <w:lang w:val="uk-UA"/>
              </w:rPr>
            </w:pPr>
            <w:r w:rsidRPr="00280459">
              <w:rPr>
                <w:sz w:val="24"/>
                <w:szCs w:val="20"/>
                <w:lang w:val="uk-UA"/>
              </w:rPr>
              <w:t>Негативні впливи кліматичних змін на розвиток окремих галузей</w:t>
            </w:r>
          </w:p>
        </w:tc>
      </w:tr>
    </w:tbl>
    <w:p w:rsidR="00EE0315" w:rsidRPr="00280459" w:rsidRDefault="00EE0315">
      <w:pPr>
        <w:rPr>
          <w:lang w:val="uk-UA"/>
        </w:rPr>
      </w:pPr>
    </w:p>
    <w:p w:rsidR="00EE0315" w:rsidRPr="00280459" w:rsidRDefault="00EE0315">
      <w:pPr>
        <w:rPr>
          <w:lang w:val="uk-UA"/>
        </w:rPr>
      </w:pPr>
      <w:r w:rsidRPr="00280459">
        <w:rPr>
          <w:lang w:val="uk-UA"/>
        </w:rPr>
        <w:lastRenderedPageBreak/>
        <w:t>Продовження таблиці 1.Б</w:t>
      </w:r>
    </w:p>
    <w:tbl>
      <w:tblPr>
        <w:tblStyle w:val="a4"/>
        <w:tblW w:w="0" w:type="auto"/>
        <w:tblLook w:val="04A0" w:firstRow="1" w:lastRow="0" w:firstColumn="1" w:lastColumn="0" w:noHBand="0" w:noVBand="1"/>
      </w:tblPr>
      <w:tblGrid>
        <w:gridCol w:w="4839"/>
        <w:gridCol w:w="4840"/>
      </w:tblGrid>
      <w:tr w:rsidR="009E416E" w:rsidRPr="005D355C" w:rsidTr="00460067">
        <w:tc>
          <w:tcPr>
            <w:tcW w:w="4839" w:type="dxa"/>
            <w:vAlign w:val="center"/>
          </w:tcPr>
          <w:p w:rsidR="009E416E" w:rsidRPr="00280459" w:rsidRDefault="009E416E" w:rsidP="00460067">
            <w:pPr>
              <w:ind w:firstLine="0"/>
              <w:rPr>
                <w:sz w:val="24"/>
                <w:szCs w:val="20"/>
                <w:lang w:val="uk-UA"/>
              </w:rPr>
            </w:pPr>
            <w:r w:rsidRPr="00280459">
              <w:rPr>
                <w:sz w:val="24"/>
                <w:szCs w:val="20"/>
                <w:lang w:val="uk-UA"/>
              </w:rPr>
              <w:t>Підвищення ефективності адміністративних та податкових процедур</w:t>
            </w:r>
          </w:p>
        </w:tc>
        <w:tc>
          <w:tcPr>
            <w:tcW w:w="4840" w:type="dxa"/>
            <w:vAlign w:val="center"/>
          </w:tcPr>
          <w:p w:rsidR="009E416E" w:rsidRPr="00280459" w:rsidRDefault="009E416E" w:rsidP="00460067">
            <w:pPr>
              <w:ind w:firstLine="0"/>
              <w:rPr>
                <w:sz w:val="24"/>
                <w:szCs w:val="20"/>
                <w:lang w:val="uk-UA"/>
              </w:rPr>
            </w:pPr>
            <w:r w:rsidRPr="00280459">
              <w:rPr>
                <w:sz w:val="24"/>
                <w:szCs w:val="20"/>
                <w:lang w:val="uk-UA"/>
              </w:rPr>
              <w:t>Макроекономічні труднощі та фінансові кризи можуть знизити інвестиційну привабливість країни.</w:t>
            </w:r>
          </w:p>
        </w:tc>
      </w:tr>
      <w:tr w:rsidR="009E416E" w:rsidRPr="00280459" w:rsidTr="00460067">
        <w:tc>
          <w:tcPr>
            <w:tcW w:w="4839" w:type="dxa"/>
            <w:vAlign w:val="center"/>
          </w:tcPr>
          <w:p w:rsidR="009E416E" w:rsidRPr="00280459" w:rsidRDefault="009E416E" w:rsidP="00460067">
            <w:pPr>
              <w:ind w:firstLine="0"/>
              <w:rPr>
                <w:sz w:val="24"/>
                <w:szCs w:val="20"/>
                <w:lang w:val="uk-UA"/>
              </w:rPr>
            </w:pPr>
            <w:r w:rsidRPr="00280459">
              <w:rPr>
                <w:sz w:val="24"/>
                <w:szCs w:val="20"/>
                <w:lang w:val="uk-UA"/>
              </w:rPr>
              <w:t>Розширення міжнародних торговельних відносин</w:t>
            </w:r>
          </w:p>
        </w:tc>
        <w:tc>
          <w:tcPr>
            <w:tcW w:w="4840" w:type="dxa"/>
            <w:vAlign w:val="center"/>
          </w:tcPr>
          <w:p w:rsidR="009E416E" w:rsidRPr="00280459" w:rsidRDefault="009E416E" w:rsidP="00460067">
            <w:pPr>
              <w:ind w:firstLine="0"/>
              <w:rPr>
                <w:sz w:val="24"/>
                <w:szCs w:val="20"/>
                <w:lang w:val="uk-UA"/>
              </w:rPr>
            </w:pPr>
            <w:r w:rsidRPr="00280459">
              <w:rPr>
                <w:sz w:val="24"/>
                <w:szCs w:val="20"/>
                <w:lang w:val="uk-UA"/>
              </w:rPr>
              <w:t>Високий рівень бюрократії та важкість у веденні бізнесу можуть гальмувати інвестиційну активність.</w:t>
            </w:r>
          </w:p>
        </w:tc>
      </w:tr>
      <w:tr w:rsidR="009E416E" w:rsidRPr="00280459" w:rsidTr="00460067">
        <w:tc>
          <w:tcPr>
            <w:tcW w:w="4839" w:type="dxa"/>
            <w:vAlign w:val="center"/>
          </w:tcPr>
          <w:p w:rsidR="009E416E" w:rsidRPr="00280459" w:rsidRDefault="009E416E" w:rsidP="00460067">
            <w:pPr>
              <w:ind w:firstLine="0"/>
              <w:rPr>
                <w:sz w:val="24"/>
                <w:szCs w:val="20"/>
                <w:lang w:val="uk-UA"/>
              </w:rPr>
            </w:pPr>
            <w:r w:rsidRPr="00280459">
              <w:rPr>
                <w:sz w:val="24"/>
                <w:szCs w:val="20"/>
                <w:lang w:val="uk-UA"/>
              </w:rPr>
              <w:t>Розвиток туризму може стати додатковим джерелом доходу та привернення інвестицій.</w:t>
            </w:r>
          </w:p>
        </w:tc>
        <w:tc>
          <w:tcPr>
            <w:tcW w:w="4840" w:type="dxa"/>
            <w:vAlign w:val="center"/>
          </w:tcPr>
          <w:p w:rsidR="009E416E" w:rsidRPr="00280459" w:rsidRDefault="009E416E" w:rsidP="00460067">
            <w:pPr>
              <w:ind w:firstLine="0"/>
              <w:rPr>
                <w:sz w:val="24"/>
                <w:szCs w:val="20"/>
                <w:lang w:val="uk-UA"/>
              </w:rPr>
            </w:pPr>
            <w:r w:rsidRPr="00280459">
              <w:rPr>
                <w:sz w:val="24"/>
                <w:szCs w:val="20"/>
                <w:lang w:val="uk-UA"/>
              </w:rPr>
              <w:t>Сильна конкуренція на ринку може ускладнити входження для нових інвесторів та погіршити умови для існуючих учасників ринку.</w:t>
            </w:r>
          </w:p>
        </w:tc>
      </w:tr>
      <w:tr w:rsidR="009E416E" w:rsidRPr="005D355C" w:rsidTr="00460067">
        <w:tc>
          <w:tcPr>
            <w:tcW w:w="4839" w:type="dxa"/>
            <w:vAlign w:val="center"/>
          </w:tcPr>
          <w:p w:rsidR="009E416E" w:rsidRPr="00280459" w:rsidRDefault="009E416E" w:rsidP="00460067">
            <w:pPr>
              <w:ind w:firstLine="0"/>
              <w:rPr>
                <w:sz w:val="24"/>
                <w:szCs w:val="20"/>
                <w:lang w:val="uk-UA"/>
              </w:rPr>
            </w:pPr>
          </w:p>
        </w:tc>
        <w:tc>
          <w:tcPr>
            <w:tcW w:w="4840" w:type="dxa"/>
            <w:vAlign w:val="center"/>
          </w:tcPr>
          <w:p w:rsidR="009E416E" w:rsidRPr="00280459" w:rsidRDefault="009E416E" w:rsidP="00460067">
            <w:pPr>
              <w:ind w:firstLine="0"/>
              <w:rPr>
                <w:sz w:val="24"/>
                <w:szCs w:val="20"/>
                <w:lang w:val="uk-UA"/>
              </w:rPr>
            </w:pPr>
            <w:r w:rsidRPr="00280459">
              <w:rPr>
                <w:sz w:val="24"/>
                <w:szCs w:val="20"/>
                <w:lang w:val="uk-UA"/>
              </w:rPr>
              <w:t>Ризики, пов</w:t>
            </w:r>
            <w:r w:rsidR="00733C18">
              <w:rPr>
                <w:sz w:val="24"/>
                <w:szCs w:val="20"/>
                <w:lang w:val="uk-UA"/>
              </w:rPr>
              <w:t>’</w:t>
            </w:r>
            <w:r w:rsidRPr="00280459">
              <w:rPr>
                <w:sz w:val="24"/>
                <w:szCs w:val="20"/>
                <w:lang w:val="uk-UA"/>
              </w:rPr>
              <w:t>язані зі змінами у технологічному середовищі, такі як кібератаки або швидка зміна технологій, можуть вплинути на інвестиційну діяльність.</w:t>
            </w:r>
          </w:p>
        </w:tc>
      </w:tr>
    </w:tbl>
    <w:p w:rsidR="008969B8" w:rsidRPr="004E3B79" w:rsidRDefault="004E3B79" w:rsidP="009E416E">
      <w:pPr>
        <w:rPr>
          <w:sz w:val="24"/>
          <w:szCs w:val="20"/>
          <w:lang w:val="uk-UA"/>
        </w:rPr>
      </w:pPr>
      <w:r w:rsidRPr="004E3B79">
        <w:rPr>
          <w:sz w:val="24"/>
          <w:szCs w:val="20"/>
          <w:lang w:val="uk-UA"/>
        </w:rPr>
        <w:t>Джерело: складено автором</w:t>
      </w:r>
    </w:p>
    <w:p w:rsidR="008969B8" w:rsidRPr="00280459" w:rsidRDefault="008969B8">
      <w:pPr>
        <w:rPr>
          <w:lang w:val="uk-UA"/>
        </w:rPr>
      </w:pPr>
      <w:r w:rsidRPr="00280459">
        <w:rPr>
          <w:lang w:val="uk-UA"/>
        </w:rPr>
        <w:br w:type="page"/>
      </w:r>
    </w:p>
    <w:p w:rsidR="009E416E" w:rsidRPr="00280459" w:rsidRDefault="008969B8" w:rsidP="00C76DA0">
      <w:pPr>
        <w:jc w:val="right"/>
        <w:rPr>
          <w:lang w:val="uk-UA"/>
        </w:rPr>
      </w:pPr>
      <w:r w:rsidRPr="00280459">
        <w:rPr>
          <w:lang w:val="uk-UA"/>
        </w:rPr>
        <w:lastRenderedPageBreak/>
        <w:t>Додаток В</w:t>
      </w:r>
    </w:p>
    <w:p w:rsidR="008969B8" w:rsidRPr="00280459" w:rsidRDefault="00C76DA0" w:rsidP="00C76DA0">
      <w:pPr>
        <w:jc w:val="center"/>
        <w:rPr>
          <w:lang w:val="uk-UA"/>
        </w:rPr>
      </w:pPr>
      <w:r w:rsidRPr="00280459">
        <w:rPr>
          <w:lang w:val="uk-UA"/>
        </w:rPr>
        <w:t>Рисунок 1. В – Прогнози бізнесу на 2024 рік</w:t>
      </w:r>
    </w:p>
    <w:p w:rsidR="008969B8" w:rsidRPr="00280459" w:rsidRDefault="008969B8" w:rsidP="002602DD">
      <w:pPr>
        <w:ind w:firstLine="426"/>
        <w:rPr>
          <w:lang w:val="uk-UA"/>
        </w:rPr>
      </w:pPr>
      <w:r w:rsidRPr="00280459">
        <w:rPr>
          <w:noProof/>
          <w:lang w:eastAsia="ru-RU"/>
        </w:rPr>
        <w:drawing>
          <wp:inline distT="0" distB="0" distL="0" distR="0">
            <wp:extent cx="6152515" cy="4101677"/>
            <wp:effectExtent l="0" t="0" r="635" b="0"/>
            <wp:docPr id="2" name="Рисунок 1" descr="Изображение выглядит как текст, снимок экрана, Шрифт,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Изображение выглядит как текст, снимок экрана, Шрифт, логотип&#10;&#10;Автоматически созданное описание"/>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52515" cy="4101677"/>
                    </a:xfrm>
                    <a:prstGeom prst="rect">
                      <a:avLst/>
                    </a:prstGeom>
                    <a:noFill/>
                    <a:ln>
                      <a:noFill/>
                    </a:ln>
                  </pic:spPr>
                </pic:pic>
              </a:graphicData>
            </a:graphic>
          </wp:inline>
        </w:drawing>
      </w:r>
    </w:p>
    <w:p w:rsidR="00AF4769" w:rsidRPr="00AC4C77" w:rsidRDefault="00AC4C77">
      <w:pPr>
        <w:rPr>
          <w:sz w:val="24"/>
          <w:szCs w:val="20"/>
          <w:lang w:val="uk-UA"/>
        </w:rPr>
      </w:pPr>
      <w:r w:rsidRPr="00AC4C77">
        <w:rPr>
          <w:sz w:val="24"/>
          <w:szCs w:val="20"/>
          <w:lang w:val="uk-UA"/>
        </w:rPr>
        <w:t>Джерело: [6]</w:t>
      </w:r>
    </w:p>
    <w:p w:rsidR="000718BB" w:rsidRPr="00280459" w:rsidRDefault="000718BB">
      <w:pPr>
        <w:rPr>
          <w:lang w:val="uk-UA"/>
        </w:rPr>
      </w:pPr>
      <w:r w:rsidRPr="00280459">
        <w:rPr>
          <w:lang w:val="uk-UA"/>
        </w:rPr>
        <w:br w:type="page"/>
      </w:r>
    </w:p>
    <w:p w:rsidR="009E416E" w:rsidRPr="00280459" w:rsidRDefault="000718BB" w:rsidP="000718BB">
      <w:pPr>
        <w:jc w:val="right"/>
        <w:rPr>
          <w:lang w:val="uk-UA"/>
        </w:rPr>
      </w:pPr>
      <w:r w:rsidRPr="00280459">
        <w:rPr>
          <w:lang w:val="uk-UA"/>
        </w:rPr>
        <w:lastRenderedPageBreak/>
        <w:t>Додаток Г</w:t>
      </w:r>
    </w:p>
    <w:p w:rsidR="00267D14" w:rsidRPr="00280459" w:rsidRDefault="00267D14" w:rsidP="00267D14">
      <w:pPr>
        <w:jc w:val="center"/>
        <w:rPr>
          <w:lang w:val="uk-UA"/>
        </w:rPr>
      </w:pPr>
      <w:r w:rsidRPr="00280459">
        <w:rPr>
          <w:lang w:val="uk-UA"/>
        </w:rPr>
        <w:t>Рисунок 1.Г – Інвестиційна карта України</w:t>
      </w:r>
    </w:p>
    <w:p w:rsidR="000718BB" w:rsidRDefault="000718BB" w:rsidP="000718BB">
      <w:pPr>
        <w:ind w:firstLine="567"/>
        <w:rPr>
          <w:lang w:val="uk-UA"/>
        </w:rPr>
      </w:pPr>
      <w:r w:rsidRPr="00280459">
        <w:rPr>
          <w:noProof/>
          <w:lang w:eastAsia="ru-RU"/>
        </w:rPr>
        <w:drawing>
          <wp:inline distT="0" distB="0" distL="0" distR="0">
            <wp:extent cx="5973033" cy="4743450"/>
            <wp:effectExtent l="0" t="0" r="8890" b="0"/>
            <wp:docPr id="285405485" name="Рисунок 1" descr="Изображение выглядит как текст, карта, снимок экран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05485" name="Рисунок 1" descr="Изображение выглядит как текст, карта, снимок экрана, программное обеспечение&#10;&#10;Автоматически созданное описание"/>
                    <pic:cNvPicPr/>
                  </pic:nvPicPr>
                  <pic:blipFill rotWithShape="1">
                    <a:blip r:embed="rId92"/>
                    <a:srcRect l="25390" t="17625" r="25689" b="13269"/>
                    <a:stretch/>
                  </pic:blipFill>
                  <pic:spPr bwMode="auto">
                    <a:xfrm>
                      <a:off x="0" y="0"/>
                      <a:ext cx="5987028" cy="4754564"/>
                    </a:xfrm>
                    <a:prstGeom prst="rect">
                      <a:avLst/>
                    </a:prstGeom>
                    <a:ln>
                      <a:noFill/>
                    </a:ln>
                    <a:extLst>
                      <a:ext uri="{53640926-AAD7-44D8-BBD7-CCE9431645EC}">
                        <a14:shadowObscured xmlns:a14="http://schemas.microsoft.com/office/drawing/2010/main"/>
                      </a:ext>
                    </a:extLst>
                  </pic:spPr>
                </pic:pic>
              </a:graphicData>
            </a:graphic>
          </wp:inline>
        </w:drawing>
      </w:r>
    </w:p>
    <w:p w:rsidR="000D1CAF" w:rsidRPr="000D1CAF" w:rsidRDefault="000D1CAF" w:rsidP="000718BB">
      <w:pPr>
        <w:ind w:firstLine="567"/>
        <w:rPr>
          <w:sz w:val="24"/>
          <w:szCs w:val="20"/>
          <w:lang w:val="uk-UA"/>
        </w:rPr>
      </w:pPr>
      <w:r w:rsidRPr="000D1CAF">
        <w:rPr>
          <w:sz w:val="24"/>
          <w:szCs w:val="20"/>
          <w:lang w:val="uk-UA"/>
        </w:rPr>
        <w:t>Джерело: [18]</w:t>
      </w:r>
    </w:p>
    <w:p w:rsidR="009821F6" w:rsidRPr="00280459" w:rsidRDefault="009821F6">
      <w:pPr>
        <w:rPr>
          <w:lang w:val="uk-UA"/>
        </w:rPr>
      </w:pPr>
      <w:r w:rsidRPr="00280459">
        <w:rPr>
          <w:lang w:val="uk-UA"/>
        </w:rPr>
        <w:br w:type="page"/>
      </w:r>
    </w:p>
    <w:p w:rsidR="009821F6" w:rsidRPr="00280459" w:rsidRDefault="009821F6" w:rsidP="0045715F">
      <w:pPr>
        <w:ind w:firstLine="567"/>
        <w:jc w:val="right"/>
        <w:rPr>
          <w:lang w:val="uk-UA"/>
        </w:rPr>
      </w:pPr>
      <w:r w:rsidRPr="00280459">
        <w:rPr>
          <w:lang w:val="uk-UA"/>
        </w:rPr>
        <w:lastRenderedPageBreak/>
        <w:t>Додаток Д</w:t>
      </w:r>
    </w:p>
    <w:p w:rsidR="009821F6" w:rsidRPr="00280459" w:rsidRDefault="00105872" w:rsidP="004B3EEC">
      <w:pPr>
        <w:ind w:firstLine="567"/>
        <w:jc w:val="center"/>
        <w:rPr>
          <w:lang w:val="uk-UA"/>
        </w:rPr>
      </w:pPr>
      <w:r w:rsidRPr="00280459">
        <w:rPr>
          <w:lang w:val="uk-UA"/>
        </w:rPr>
        <w:t xml:space="preserve">Таблиця 1.Д – </w:t>
      </w:r>
      <w:r w:rsidR="0045715F" w:rsidRPr="00280459">
        <w:rPr>
          <w:lang w:val="uk-UA"/>
        </w:rPr>
        <w:t xml:space="preserve">Кроки для </w:t>
      </w:r>
      <w:r w:rsidRPr="00280459">
        <w:rPr>
          <w:lang w:val="uk-UA"/>
        </w:rPr>
        <w:t>сприяння розвитку інвестиційної привабливості</w:t>
      </w:r>
    </w:p>
    <w:tbl>
      <w:tblPr>
        <w:tblStyle w:val="a4"/>
        <w:tblW w:w="0" w:type="auto"/>
        <w:jc w:val="center"/>
        <w:tblLook w:val="04A0" w:firstRow="1" w:lastRow="0" w:firstColumn="1" w:lastColumn="0" w:noHBand="0" w:noVBand="1"/>
      </w:tblPr>
      <w:tblGrid>
        <w:gridCol w:w="4839"/>
        <w:gridCol w:w="4840"/>
      </w:tblGrid>
      <w:tr w:rsidR="009821F6" w:rsidRPr="00280459" w:rsidTr="006363C7">
        <w:trPr>
          <w:jc w:val="center"/>
        </w:trPr>
        <w:tc>
          <w:tcPr>
            <w:tcW w:w="9679" w:type="dxa"/>
            <w:gridSpan w:val="2"/>
            <w:vAlign w:val="center"/>
          </w:tcPr>
          <w:p w:rsidR="009821F6" w:rsidRPr="00280459" w:rsidRDefault="009821F6" w:rsidP="004D1147">
            <w:pPr>
              <w:ind w:firstLine="0"/>
              <w:jc w:val="center"/>
              <w:rPr>
                <w:sz w:val="24"/>
                <w:szCs w:val="20"/>
                <w:lang w:val="uk-UA"/>
              </w:rPr>
            </w:pPr>
            <w:r w:rsidRPr="00280459">
              <w:rPr>
                <w:sz w:val="24"/>
                <w:szCs w:val="20"/>
                <w:lang w:val="uk-UA"/>
              </w:rPr>
              <w:t>Поліпшення законодавчої бази</w:t>
            </w:r>
          </w:p>
        </w:tc>
      </w:tr>
      <w:tr w:rsidR="009821F6" w:rsidRPr="005D355C" w:rsidTr="006363C7">
        <w:trPr>
          <w:jc w:val="center"/>
        </w:trPr>
        <w:tc>
          <w:tcPr>
            <w:tcW w:w="4839" w:type="dxa"/>
            <w:vAlign w:val="center"/>
          </w:tcPr>
          <w:p w:rsidR="009821F6" w:rsidRPr="00280459" w:rsidRDefault="009821F6" w:rsidP="004D1147">
            <w:pPr>
              <w:ind w:firstLine="0"/>
              <w:jc w:val="center"/>
              <w:rPr>
                <w:sz w:val="24"/>
                <w:szCs w:val="20"/>
                <w:lang w:val="uk-UA"/>
              </w:rPr>
            </w:pPr>
            <w:r w:rsidRPr="00280459">
              <w:rPr>
                <w:sz w:val="24"/>
                <w:szCs w:val="20"/>
                <w:lang w:val="uk-UA"/>
              </w:rPr>
              <w:t>Розвиток правового поля</w:t>
            </w:r>
          </w:p>
        </w:tc>
        <w:tc>
          <w:tcPr>
            <w:tcW w:w="4840" w:type="dxa"/>
            <w:vAlign w:val="center"/>
          </w:tcPr>
          <w:p w:rsidR="009821F6" w:rsidRPr="00280459" w:rsidRDefault="009821F6" w:rsidP="004D1147">
            <w:pPr>
              <w:ind w:firstLine="0"/>
              <w:jc w:val="center"/>
              <w:rPr>
                <w:sz w:val="24"/>
                <w:szCs w:val="20"/>
                <w:lang w:val="uk-UA"/>
              </w:rPr>
            </w:pPr>
            <w:r w:rsidRPr="00280459">
              <w:rPr>
                <w:sz w:val="24"/>
                <w:szCs w:val="20"/>
                <w:lang w:val="uk-UA"/>
              </w:rPr>
              <w:t>Прийняття та вдосконалення законів, що регулюють інвестиційну діяльність, забезпечення захисту інвестицій і прав власності.</w:t>
            </w:r>
          </w:p>
        </w:tc>
      </w:tr>
      <w:tr w:rsidR="009821F6" w:rsidRPr="00280459" w:rsidTr="006363C7">
        <w:trPr>
          <w:jc w:val="center"/>
        </w:trPr>
        <w:tc>
          <w:tcPr>
            <w:tcW w:w="4839" w:type="dxa"/>
            <w:vAlign w:val="center"/>
          </w:tcPr>
          <w:p w:rsidR="009821F6" w:rsidRPr="00280459" w:rsidRDefault="009821F6" w:rsidP="004D1147">
            <w:pPr>
              <w:ind w:firstLine="0"/>
              <w:jc w:val="center"/>
              <w:rPr>
                <w:sz w:val="24"/>
                <w:szCs w:val="20"/>
                <w:lang w:val="uk-UA"/>
              </w:rPr>
            </w:pPr>
            <w:r w:rsidRPr="00280459">
              <w:rPr>
                <w:sz w:val="24"/>
                <w:szCs w:val="20"/>
                <w:lang w:val="uk-UA"/>
              </w:rPr>
              <w:t>Прозорість і відкритість законодавства</w:t>
            </w:r>
          </w:p>
        </w:tc>
        <w:tc>
          <w:tcPr>
            <w:tcW w:w="4840" w:type="dxa"/>
            <w:vAlign w:val="center"/>
          </w:tcPr>
          <w:p w:rsidR="009821F6" w:rsidRPr="00280459" w:rsidRDefault="0022401C" w:rsidP="004D1147">
            <w:pPr>
              <w:ind w:firstLine="0"/>
              <w:jc w:val="center"/>
              <w:rPr>
                <w:sz w:val="24"/>
                <w:szCs w:val="20"/>
                <w:lang w:val="uk-UA"/>
              </w:rPr>
            </w:pPr>
            <w:r>
              <w:rPr>
                <w:sz w:val="24"/>
                <w:szCs w:val="20"/>
                <w:lang w:val="uk-UA"/>
              </w:rPr>
              <w:t>Вільний</w:t>
            </w:r>
            <w:r w:rsidR="009821F6" w:rsidRPr="00280459">
              <w:rPr>
                <w:sz w:val="24"/>
                <w:szCs w:val="20"/>
                <w:lang w:val="uk-UA"/>
              </w:rPr>
              <w:t xml:space="preserve"> доступ до інформації про закони і регуляції для інвесторів.</w:t>
            </w:r>
          </w:p>
        </w:tc>
      </w:tr>
      <w:tr w:rsidR="009821F6" w:rsidRPr="00280459" w:rsidTr="006363C7">
        <w:trPr>
          <w:jc w:val="center"/>
        </w:trPr>
        <w:tc>
          <w:tcPr>
            <w:tcW w:w="4839" w:type="dxa"/>
            <w:vAlign w:val="center"/>
          </w:tcPr>
          <w:p w:rsidR="009821F6" w:rsidRPr="00280459" w:rsidRDefault="009821F6" w:rsidP="004D1147">
            <w:pPr>
              <w:ind w:firstLine="0"/>
              <w:jc w:val="center"/>
              <w:rPr>
                <w:sz w:val="24"/>
                <w:szCs w:val="20"/>
                <w:lang w:val="uk-UA"/>
              </w:rPr>
            </w:pPr>
            <w:r w:rsidRPr="00280459">
              <w:rPr>
                <w:sz w:val="24"/>
                <w:szCs w:val="20"/>
                <w:lang w:val="uk-UA"/>
              </w:rPr>
              <w:t>Запобігання корупції</w:t>
            </w:r>
          </w:p>
        </w:tc>
        <w:tc>
          <w:tcPr>
            <w:tcW w:w="4840" w:type="dxa"/>
            <w:vAlign w:val="center"/>
          </w:tcPr>
          <w:p w:rsidR="009821F6" w:rsidRPr="00280459" w:rsidRDefault="009821F6" w:rsidP="004D1147">
            <w:pPr>
              <w:ind w:firstLine="0"/>
              <w:jc w:val="center"/>
              <w:rPr>
                <w:sz w:val="24"/>
                <w:szCs w:val="20"/>
                <w:lang w:val="uk-UA"/>
              </w:rPr>
            </w:pPr>
            <w:r w:rsidRPr="00280459">
              <w:rPr>
                <w:sz w:val="24"/>
                <w:szCs w:val="20"/>
                <w:lang w:val="uk-UA"/>
              </w:rPr>
              <w:t>Посилення антикорупційних законів та механізмів їх впровадження.</w:t>
            </w:r>
          </w:p>
        </w:tc>
      </w:tr>
      <w:tr w:rsidR="009821F6" w:rsidRPr="00280459" w:rsidTr="006363C7">
        <w:trPr>
          <w:jc w:val="center"/>
        </w:trPr>
        <w:tc>
          <w:tcPr>
            <w:tcW w:w="9679" w:type="dxa"/>
            <w:gridSpan w:val="2"/>
            <w:vAlign w:val="center"/>
          </w:tcPr>
          <w:p w:rsidR="009821F6" w:rsidRPr="00280459" w:rsidRDefault="009821F6" w:rsidP="004D1147">
            <w:pPr>
              <w:ind w:firstLine="0"/>
              <w:jc w:val="center"/>
              <w:rPr>
                <w:sz w:val="24"/>
                <w:szCs w:val="20"/>
                <w:lang w:val="uk-UA"/>
              </w:rPr>
            </w:pPr>
            <w:r w:rsidRPr="00280459">
              <w:rPr>
                <w:sz w:val="24"/>
                <w:szCs w:val="20"/>
                <w:lang w:val="uk-UA"/>
              </w:rPr>
              <w:t>Покращення організаційної інфраструктури</w:t>
            </w:r>
          </w:p>
        </w:tc>
      </w:tr>
      <w:tr w:rsidR="009821F6" w:rsidRPr="00280459" w:rsidTr="006363C7">
        <w:trPr>
          <w:jc w:val="center"/>
        </w:trPr>
        <w:tc>
          <w:tcPr>
            <w:tcW w:w="4839" w:type="dxa"/>
            <w:vAlign w:val="center"/>
          </w:tcPr>
          <w:p w:rsidR="009821F6" w:rsidRPr="00280459" w:rsidRDefault="009821F6" w:rsidP="004D1147">
            <w:pPr>
              <w:ind w:firstLine="0"/>
              <w:jc w:val="center"/>
              <w:rPr>
                <w:sz w:val="24"/>
                <w:szCs w:val="20"/>
                <w:lang w:val="uk-UA"/>
              </w:rPr>
            </w:pPr>
            <w:r w:rsidRPr="00280459">
              <w:rPr>
                <w:sz w:val="24"/>
                <w:szCs w:val="20"/>
                <w:lang w:val="uk-UA"/>
              </w:rPr>
              <w:t>Оптимізація процедур</w:t>
            </w:r>
          </w:p>
        </w:tc>
        <w:tc>
          <w:tcPr>
            <w:tcW w:w="4840" w:type="dxa"/>
            <w:vAlign w:val="center"/>
          </w:tcPr>
          <w:p w:rsidR="009821F6" w:rsidRPr="00280459" w:rsidRDefault="009821F6" w:rsidP="004D1147">
            <w:pPr>
              <w:ind w:firstLine="0"/>
              <w:jc w:val="center"/>
              <w:rPr>
                <w:sz w:val="24"/>
                <w:szCs w:val="20"/>
                <w:lang w:val="uk-UA"/>
              </w:rPr>
            </w:pPr>
            <w:r w:rsidRPr="00280459">
              <w:rPr>
                <w:sz w:val="24"/>
                <w:szCs w:val="20"/>
                <w:lang w:val="uk-UA"/>
              </w:rPr>
              <w:t>Спрощення процедур отримання дозволів і ліцензій для бізнесу.</w:t>
            </w:r>
          </w:p>
        </w:tc>
      </w:tr>
      <w:tr w:rsidR="009821F6" w:rsidRPr="00280459" w:rsidTr="006363C7">
        <w:trPr>
          <w:jc w:val="center"/>
        </w:trPr>
        <w:tc>
          <w:tcPr>
            <w:tcW w:w="4839" w:type="dxa"/>
            <w:vAlign w:val="center"/>
          </w:tcPr>
          <w:p w:rsidR="009821F6" w:rsidRPr="00280459" w:rsidRDefault="009821F6" w:rsidP="004D1147">
            <w:pPr>
              <w:ind w:firstLine="0"/>
              <w:jc w:val="center"/>
              <w:rPr>
                <w:sz w:val="24"/>
                <w:szCs w:val="20"/>
                <w:lang w:val="uk-UA"/>
              </w:rPr>
            </w:pPr>
            <w:r w:rsidRPr="00280459">
              <w:rPr>
                <w:sz w:val="24"/>
                <w:szCs w:val="20"/>
                <w:lang w:val="uk-UA"/>
              </w:rPr>
              <w:t>Розвиток інституційної підтримки</w:t>
            </w:r>
          </w:p>
        </w:tc>
        <w:tc>
          <w:tcPr>
            <w:tcW w:w="4840" w:type="dxa"/>
            <w:vAlign w:val="center"/>
          </w:tcPr>
          <w:p w:rsidR="009821F6" w:rsidRPr="00280459" w:rsidRDefault="009821F6" w:rsidP="004D1147">
            <w:pPr>
              <w:ind w:firstLine="0"/>
              <w:jc w:val="center"/>
              <w:rPr>
                <w:sz w:val="24"/>
                <w:szCs w:val="20"/>
                <w:lang w:val="uk-UA"/>
              </w:rPr>
            </w:pPr>
            <w:r w:rsidRPr="00280459">
              <w:rPr>
                <w:sz w:val="24"/>
                <w:szCs w:val="20"/>
                <w:lang w:val="uk-UA"/>
              </w:rPr>
              <w:t>Створення спеціалізованих агентств по залученню інвестицій.</w:t>
            </w:r>
          </w:p>
        </w:tc>
      </w:tr>
      <w:tr w:rsidR="009821F6" w:rsidRPr="00280459" w:rsidTr="006363C7">
        <w:trPr>
          <w:jc w:val="center"/>
        </w:trPr>
        <w:tc>
          <w:tcPr>
            <w:tcW w:w="4839" w:type="dxa"/>
            <w:vAlign w:val="center"/>
          </w:tcPr>
          <w:p w:rsidR="009821F6" w:rsidRPr="00280459" w:rsidRDefault="009821F6" w:rsidP="004D1147">
            <w:pPr>
              <w:ind w:firstLine="0"/>
              <w:jc w:val="center"/>
              <w:rPr>
                <w:sz w:val="24"/>
                <w:szCs w:val="20"/>
                <w:lang w:val="uk-UA"/>
              </w:rPr>
            </w:pPr>
            <w:r w:rsidRPr="00280459">
              <w:rPr>
                <w:sz w:val="24"/>
                <w:szCs w:val="20"/>
                <w:lang w:val="uk-UA"/>
              </w:rPr>
              <w:t>Підвищення ефективності державного управління</w:t>
            </w:r>
          </w:p>
        </w:tc>
        <w:tc>
          <w:tcPr>
            <w:tcW w:w="4840" w:type="dxa"/>
            <w:vAlign w:val="center"/>
          </w:tcPr>
          <w:p w:rsidR="009821F6" w:rsidRPr="00280459" w:rsidRDefault="009821F6" w:rsidP="004D1147">
            <w:pPr>
              <w:ind w:firstLine="0"/>
              <w:jc w:val="center"/>
              <w:rPr>
                <w:sz w:val="24"/>
                <w:szCs w:val="20"/>
                <w:lang w:val="uk-UA"/>
              </w:rPr>
            </w:pPr>
            <w:r w:rsidRPr="00280459">
              <w:rPr>
                <w:sz w:val="24"/>
                <w:szCs w:val="20"/>
                <w:lang w:val="uk-UA"/>
              </w:rPr>
              <w:t>Реформування державних установ за принципами доброго врядування.</w:t>
            </w:r>
          </w:p>
        </w:tc>
      </w:tr>
      <w:tr w:rsidR="009821F6" w:rsidRPr="00280459" w:rsidTr="006363C7">
        <w:trPr>
          <w:jc w:val="center"/>
        </w:trPr>
        <w:tc>
          <w:tcPr>
            <w:tcW w:w="9679" w:type="dxa"/>
            <w:gridSpan w:val="2"/>
            <w:vAlign w:val="center"/>
          </w:tcPr>
          <w:p w:rsidR="009821F6" w:rsidRPr="00280459" w:rsidRDefault="009821F6" w:rsidP="004D1147">
            <w:pPr>
              <w:ind w:firstLine="0"/>
              <w:jc w:val="center"/>
              <w:rPr>
                <w:sz w:val="24"/>
                <w:szCs w:val="20"/>
                <w:lang w:val="uk-UA"/>
              </w:rPr>
            </w:pPr>
            <w:r w:rsidRPr="00280459">
              <w:rPr>
                <w:sz w:val="24"/>
                <w:szCs w:val="20"/>
                <w:lang w:val="uk-UA"/>
              </w:rPr>
              <w:t>Створення конкурентоспроможного податкового середовища</w:t>
            </w:r>
          </w:p>
        </w:tc>
      </w:tr>
      <w:tr w:rsidR="009821F6" w:rsidRPr="00280459" w:rsidTr="006363C7">
        <w:trPr>
          <w:jc w:val="center"/>
        </w:trPr>
        <w:tc>
          <w:tcPr>
            <w:tcW w:w="4839" w:type="dxa"/>
            <w:vAlign w:val="center"/>
          </w:tcPr>
          <w:p w:rsidR="009821F6" w:rsidRPr="00280459" w:rsidRDefault="009821F6" w:rsidP="004D1147">
            <w:pPr>
              <w:ind w:firstLine="0"/>
              <w:jc w:val="center"/>
              <w:rPr>
                <w:sz w:val="24"/>
                <w:szCs w:val="20"/>
                <w:lang w:val="uk-UA"/>
              </w:rPr>
            </w:pPr>
            <w:r w:rsidRPr="00280459">
              <w:rPr>
                <w:sz w:val="24"/>
                <w:szCs w:val="20"/>
                <w:lang w:val="uk-UA"/>
              </w:rPr>
              <w:t>Ревізія податкової системи</w:t>
            </w:r>
          </w:p>
        </w:tc>
        <w:tc>
          <w:tcPr>
            <w:tcW w:w="4840" w:type="dxa"/>
            <w:vAlign w:val="center"/>
          </w:tcPr>
          <w:p w:rsidR="009821F6" w:rsidRPr="00280459" w:rsidRDefault="009821F6" w:rsidP="004D1147">
            <w:pPr>
              <w:ind w:firstLine="0"/>
              <w:jc w:val="center"/>
              <w:rPr>
                <w:sz w:val="24"/>
                <w:szCs w:val="20"/>
                <w:lang w:val="uk-UA"/>
              </w:rPr>
            </w:pPr>
            <w:r w:rsidRPr="00280459">
              <w:rPr>
                <w:sz w:val="24"/>
                <w:szCs w:val="20"/>
                <w:lang w:val="uk-UA"/>
              </w:rPr>
              <w:t>Перегляд податкової політики з метою зменшення податкового навантаження на підприємства.</w:t>
            </w:r>
          </w:p>
        </w:tc>
      </w:tr>
      <w:tr w:rsidR="009821F6" w:rsidRPr="00280459" w:rsidTr="006363C7">
        <w:trPr>
          <w:jc w:val="center"/>
        </w:trPr>
        <w:tc>
          <w:tcPr>
            <w:tcW w:w="4839" w:type="dxa"/>
            <w:vAlign w:val="center"/>
          </w:tcPr>
          <w:p w:rsidR="009821F6" w:rsidRPr="00280459" w:rsidRDefault="009821F6" w:rsidP="004D1147">
            <w:pPr>
              <w:ind w:firstLine="0"/>
              <w:jc w:val="center"/>
              <w:rPr>
                <w:sz w:val="24"/>
                <w:szCs w:val="20"/>
                <w:lang w:val="uk-UA"/>
              </w:rPr>
            </w:pPr>
            <w:r w:rsidRPr="00280459">
              <w:rPr>
                <w:sz w:val="24"/>
                <w:szCs w:val="20"/>
                <w:lang w:val="uk-UA"/>
              </w:rPr>
              <w:t>Стимулювання інвестицій</w:t>
            </w:r>
          </w:p>
        </w:tc>
        <w:tc>
          <w:tcPr>
            <w:tcW w:w="4840" w:type="dxa"/>
            <w:vAlign w:val="center"/>
          </w:tcPr>
          <w:p w:rsidR="009821F6" w:rsidRPr="00280459" w:rsidRDefault="009821F6" w:rsidP="004D1147">
            <w:pPr>
              <w:ind w:firstLine="0"/>
              <w:jc w:val="center"/>
              <w:rPr>
                <w:sz w:val="24"/>
                <w:szCs w:val="20"/>
                <w:lang w:val="uk-UA"/>
              </w:rPr>
            </w:pPr>
            <w:r w:rsidRPr="00280459">
              <w:rPr>
                <w:sz w:val="24"/>
                <w:szCs w:val="20"/>
                <w:lang w:val="uk-UA"/>
              </w:rPr>
              <w:t>Впровадження податкових канікул та інших стимулів для інвесторів.</w:t>
            </w:r>
          </w:p>
        </w:tc>
      </w:tr>
      <w:tr w:rsidR="009821F6" w:rsidRPr="00280459" w:rsidTr="006363C7">
        <w:trPr>
          <w:jc w:val="center"/>
        </w:trPr>
        <w:tc>
          <w:tcPr>
            <w:tcW w:w="9679" w:type="dxa"/>
            <w:gridSpan w:val="2"/>
            <w:vAlign w:val="center"/>
          </w:tcPr>
          <w:p w:rsidR="009821F6" w:rsidRPr="00280459" w:rsidRDefault="009821F6" w:rsidP="004D1147">
            <w:pPr>
              <w:ind w:firstLine="0"/>
              <w:jc w:val="center"/>
              <w:rPr>
                <w:sz w:val="24"/>
                <w:szCs w:val="20"/>
                <w:lang w:val="uk-UA"/>
              </w:rPr>
            </w:pPr>
            <w:r w:rsidRPr="00280459">
              <w:rPr>
                <w:sz w:val="24"/>
                <w:szCs w:val="20"/>
                <w:lang w:val="uk-UA"/>
              </w:rPr>
              <w:t>Гарантування макроекономічної стабільності</w:t>
            </w:r>
          </w:p>
        </w:tc>
      </w:tr>
      <w:tr w:rsidR="009821F6" w:rsidRPr="00280459" w:rsidTr="006363C7">
        <w:trPr>
          <w:jc w:val="center"/>
        </w:trPr>
        <w:tc>
          <w:tcPr>
            <w:tcW w:w="4839" w:type="dxa"/>
            <w:vAlign w:val="center"/>
          </w:tcPr>
          <w:p w:rsidR="009821F6" w:rsidRPr="00280459" w:rsidRDefault="009821F6" w:rsidP="004D1147">
            <w:pPr>
              <w:ind w:firstLine="0"/>
              <w:jc w:val="center"/>
              <w:rPr>
                <w:sz w:val="24"/>
                <w:szCs w:val="20"/>
                <w:lang w:val="uk-UA"/>
              </w:rPr>
            </w:pPr>
            <w:r w:rsidRPr="00280459">
              <w:rPr>
                <w:sz w:val="24"/>
                <w:szCs w:val="20"/>
                <w:lang w:val="uk-UA"/>
              </w:rPr>
              <w:t>Монетарна політика</w:t>
            </w:r>
          </w:p>
        </w:tc>
        <w:tc>
          <w:tcPr>
            <w:tcW w:w="4840" w:type="dxa"/>
            <w:vAlign w:val="center"/>
          </w:tcPr>
          <w:p w:rsidR="009821F6" w:rsidRPr="00280459" w:rsidRDefault="009821F6" w:rsidP="004D1147">
            <w:pPr>
              <w:ind w:firstLine="0"/>
              <w:jc w:val="center"/>
              <w:rPr>
                <w:sz w:val="24"/>
                <w:szCs w:val="20"/>
                <w:lang w:val="uk-UA"/>
              </w:rPr>
            </w:pPr>
            <w:r w:rsidRPr="00280459">
              <w:rPr>
                <w:sz w:val="24"/>
                <w:szCs w:val="20"/>
                <w:lang w:val="uk-UA"/>
              </w:rPr>
              <w:t>Підтримка стабільності національної валюти.</w:t>
            </w:r>
          </w:p>
        </w:tc>
      </w:tr>
      <w:tr w:rsidR="009821F6" w:rsidRPr="00280459" w:rsidTr="006363C7">
        <w:trPr>
          <w:jc w:val="center"/>
        </w:trPr>
        <w:tc>
          <w:tcPr>
            <w:tcW w:w="4839" w:type="dxa"/>
            <w:vAlign w:val="center"/>
          </w:tcPr>
          <w:p w:rsidR="009821F6" w:rsidRPr="00280459" w:rsidRDefault="009821F6" w:rsidP="004D1147">
            <w:pPr>
              <w:ind w:firstLine="0"/>
              <w:jc w:val="center"/>
              <w:rPr>
                <w:sz w:val="24"/>
                <w:szCs w:val="20"/>
                <w:lang w:val="uk-UA"/>
              </w:rPr>
            </w:pPr>
            <w:r w:rsidRPr="00280459">
              <w:rPr>
                <w:sz w:val="24"/>
                <w:szCs w:val="20"/>
                <w:lang w:val="uk-UA"/>
              </w:rPr>
              <w:t>Фіскальна політика</w:t>
            </w:r>
          </w:p>
        </w:tc>
        <w:tc>
          <w:tcPr>
            <w:tcW w:w="4840" w:type="dxa"/>
            <w:vAlign w:val="center"/>
          </w:tcPr>
          <w:p w:rsidR="009821F6" w:rsidRPr="00280459" w:rsidRDefault="009821F6" w:rsidP="004D1147">
            <w:pPr>
              <w:ind w:firstLine="0"/>
              <w:jc w:val="center"/>
              <w:rPr>
                <w:sz w:val="24"/>
                <w:szCs w:val="20"/>
                <w:lang w:val="uk-UA"/>
              </w:rPr>
            </w:pPr>
            <w:r w:rsidRPr="00280459">
              <w:rPr>
                <w:sz w:val="24"/>
                <w:szCs w:val="20"/>
                <w:lang w:val="uk-UA"/>
              </w:rPr>
              <w:t>Підтримка збалансованості державного бюджету та боргової стійкості.</w:t>
            </w:r>
          </w:p>
        </w:tc>
      </w:tr>
      <w:tr w:rsidR="009821F6" w:rsidRPr="00280459" w:rsidTr="006363C7">
        <w:trPr>
          <w:jc w:val="center"/>
        </w:trPr>
        <w:tc>
          <w:tcPr>
            <w:tcW w:w="9679" w:type="dxa"/>
            <w:gridSpan w:val="2"/>
            <w:vAlign w:val="center"/>
          </w:tcPr>
          <w:p w:rsidR="009821F6" w:rsidRPr="00280459" w:rsidRDefault="009821F6" w:rsidP="004D1147">
            <w:pPr>
              <w:ind w:firstLine="0"/>
              <w:jc w:val="center"/>
              <w:rPr>
                <w:sz w:val="24"/>
                <w:szCs w:val="20"/>
                <w:lang w:val="uk-UA"/>
              </w:rPr>
            </w:pPr>
            <w:r w:rsidRPr="00280459">
              <w:rPr>
                <w:sz w:val="24"/>
                <w:szCs w:val="20"/>
                <w:lang w:val="uk-UA"/>
              </w:rPr>
              <w:t>Розвиток інфраструктури та логістики</w:t>
            </w:r>
          </w:p>
        </w:tc>
      </w:tr>
      <w:tr w:rsidR="009821F6" w:rsidRPr="005D355C" w:rsidTr="006363C7">
        <w:trPr>
          <w:jc w:val="center"/>
        </w:trPr>
        <w:tc>
          <w:tcPr>
            <w:tcW w:w="4839" w:type="dxa"/>
            <w:vAlign w:val="center"/>
          </w:tcPr>
          <w:p w:rsidR="009821F6" w:rsidRPr="00280459" w:rsidRDefault="009821F6" w:rsidP="004D1147">
            <w:pPr>
              <w:ind w:firstLine="0"/>
              <w:jc w:val="center"/>
              <w:rPr>
                <w:sz w:val="24"/>
                <w:szCs w:val="20"/>
                <w:lang w:val="uk-UA"/>
              </w:rPr>
            </w:pPr>
            <w:r w:rsidRPr="00280459">
              <w:rPr>
                <w:sz w:val="24"/>
                <w:szCs w:val="20"/>
                <w:lang w:val="uk-UA"/>
              </w:rPr>
              <w:t>Транспортна інфраструктура</w:t>
            </w:r>
          </w:p>
        </w:tc>
        <w:tc>
          <w:tcPr>
            <w:tcW w:w="4840" w:type="dxa"/>
            <w:vAlign w:val="center"/>
          </w:tcPr>
          <w:p w:rsidR="009821F6" w:rsidRPr="00280459" w:rsidRDefault="009821F6" w:rsidP="004D1147">
            <w:pPr>
              <w:ind w:firstLine="0"/>
              <w:jc w:val="center"/>
              <w:rPr>
                <w:sz w:val="24"/>
                <w:szCs w:val="20"/>
                <w:lang w:val="uk-UA"/>
              </w:rPr>
            </w:pPr>
            <w:r w:rsidRPr="00280459">
              <w:rPr>
                <w:sz w:val="24"/>
                <w:szCs w:val="20"/>
                <w:lang w:val="uk-UA"/>
              </w:rPr>
              <w:t>Модернізація доріг, залізниць, портів і аеропортів.</w:t>
            </w:r>
          </w:p>
        </w:tc>
      </w:tr>
      <w:tr w:rsidR="009821F6" w:rsidRPr="00280459" w:rsidTr="006363C7">
        <w:trPr>
          <w:jc w:val="center"/>
        </w:trPr>
        <w:tc>
          <w:tcPr>
            <w:tcW w:w="4839" w:type="dxa"/>
            <w:vAlign w:val="center"/>
          </w:tcPr>
          <w:p w:rsidR="009821F6" w:rsidRPr="00280459" w:rsidRDefault="009821F6" w:rsidP="004D1147">
            <w:pPr>
              <w:ind w:firstLine="0"/>
              <w:jc w:val="center"/>
              <w:rPr>
                <w:sz w:val="24"/>
                <w:szCs w:val="20"/>
                <w:lang w:val="uk-UA"/>
              </w:rPr>
            </w:pPr>
            <w:r w:rsidRPr="00280459">
              <w:rPr>
                <w:sz w:val="24"/>
                <w:szCs w:val="20"/>
                <w:lang w:val="uk-UA"/>
              </w:rPr>
              <w:t>Комунікаційна інфраструктура</w:t>
            </w:r>
          </w:p>
        </w:tc>
        <w:tc>
          <w:tcPr>
            <w:tcW w:w="4840" w:type="dxa"/>
            <w:vAlign w:val="center"/>
          </w:tcPr>
          <w:p w:rsidR="009821F6" w:rsidRPr="00280459" w:rsidRDefault="009821F6" w:rsidP="004D1147">
            <w:pPr>
              <w:ind w:firstLine="0"/>
              <w:jc w:val="center"/>
              <w:rPr>
                <w:sz w:val="24"/>
                <w:szCs w:val="20"/>
                <w:lang w:val="uk-UA"/>
              </w:rPr>
            </w:pPr>
            <w:r w:rsidRPr="00280459">
              <w:rPr>
                <w:sz w:val="24"/>
                <w:szCs w:val="20"/>
                <w:lang w:val="uk-UA"/>
              </w:rPr>
              <w:t>Оновлення і робота з інтернет-провайдерами для покращення широкосмугового доступу.</w:t>
            </w:r>
          </w:p>
        </w:tc>
      </w:tr>
      <w:tr w:rsidR="009821F6" w:rsidRPr="00280459" w:rsidTr="006363C7">
        <w:trPr>
          <w:jc w:val="center"/>
        </w:trPr>
        <w:tc>
          <w:tcPr>
            <w:tcW w:w="9679" w:type="dxa"/>
            <w:gridSpan w:val="2"/>
            <w:vAlign w:val="center"/>
          </w:tcPr>
          <w:p w:rsidR="009821F6" w:rsidRPr="00280459" w:rsidRDefault="009821F6" w:rsidP="004D1147">
            <w:pPr>
              <w:ind w:firstLine="0"/>
              <w:jc w:val="center"/>
              <w:rPr>
                <w:sz w:val="24"/>
                <w:szCs w:val="20"/>
                <w:lang w:val="uk-UA"/>
              </w:rPr>
            </w:pPr>
            <w:r w:rsidRPr="00280459">
              <w:rPr>
                <w:sz w:val="24"/>
                <w:szCs w:val="20"/>
                <w:lang w:val="uk-UA"/>
              </w:rPr>
              <w:t>Підтримка малого та середнього бізнесу</w:t>
            </w:r>
          </w:p>
        </w:tc>
      </w:tr>
      <w:tr w:rsidR="009821F6" w:rsidRPr="00280459" w:rsidTr="006363C7">
        <w:trPr>
          <w:jc w:val="center"/>
        </w:trPr>
        <w:tc>
          <w:tcPr>
            <w:tcW w:w="4839" w:type="dxa"/>
            <w:vAlign w:val="center"/>
          </w:tcPr>
          <w:p w:rsidR="009821F6" w:rsidRPr="00280459" w:rsidRDefault="009821F6" w:rsidP="004D1147">
            <w:pPr>
              <w:ind w:firstLine="0"/>
              <w:jc w:val="center"/>
              <w:rPr>
                <w:sz w:val="24"/>
                <w:szCs w:val="20"/>
                <w:lang w:val="uk-UA"/>
              </w:rPr>
            </w:pPr>
            <w:r w:rsidRPr="00280459">
              <w:rPr>
                <w:sz w:val="24"/>
                <w:szCs w:val="20"/>
                <w:lang w:val="uk-UA"/>
              </w:rPr>
              <w:t>Фінансова підтримка</w:t>
            </w:r>
          </w:p>
        </w:tc>
        <w:tc>
          <w:tcPr>
            <w:tcW w:w="4840" w:type="dxa"/>
            <w:vAlign w:val="center"/>
          </w:tcPr>
          <w:p w:rsidR="009821F6" w:rsidRPr="00280459" w:rsidRDefault="009821F6" w:rsidP="004D1147">
            <w:pPr>
              <w:ind w:firstLine="0"/>
              <w:jc w:val="center"/>
              <w:rPr>
                <w:sz w:val="24"/>
                <w:szCs w:val="20"/>
                <w:lang w:val="uk-UA"/>
              </w:rPr>
            </w:pPr>
            <w:r w:rsidRPr="00280459">
              <w:rPr>
                <w:sz w:val="24"/>
                <w:szCs w:val="20"/>
                <w:lang w:val="uk-UA"/>
              </w:rPr>
              <w:t>Забезпечення доступу до вигідних кредитів і гарантій.</w:t>
            </w:r>
          </w:p>
        </w:tc>
      </w:tr>
      <w:tr w:rsidR="009821F6" w:rsidRPr="00280459" w:rsidTr="006363C7">
        <w:trPr>
          <w:jc w:val="center"/>
        </w:trPr>
        <w:tc>
          <w:tcPr>
            <w:tcW w:w="4839" w:type="dxa"/>
            <w:vAlign w:val="center"/>
          </w:tcPr>
          <w:p w:rsidR="009821F6" w:rsidRPr="00280459" w:rsidRDefault="009821F6" w:rsidP="004D1147">
            <w:pPr>
              <w:ind w:firstLine="0"/>
              <w:jc w:val="center"/>
              <w:rPr>
                <w:sz w:val="24"/>
                <w:szCs w:val="20"/>
                <w:lang w:val="uk-UA"/>
              </w:rPr>
            </w:pPr>
            <w:r w:rsidRPr="00280459">
              <w:rPr>
                <w:sz w:val="24"/>
                <w:szCs w:val="20"/>
                <w:lang w:val="uk-UA"/>
              </w:rPr>
              <w:t>Бізнес-освіта</w:t>
            </w:r>
          </w:p>
        </w:tc>
        <w:tc>
          <w:tcPr>
            <w:tcW w:w="4840" w:type="dxa"/>
            <w:vAlign w:val="center"/>
          </w:tcPr>
          <w:p w:rsidR="009821F6" w:rsidRPr="00280459" w:rsidRDefault="009821F6" w:rsidP="004D1147">
            <w:pPr>
              <w:ind w:firstLine="0"/>
              <w:jc w:val="center"/>
              <w:rPr>
                <w:sz w:val="24"/>
                <w:szCs w:val="20"/>
                <w:lang w:val="uk-UA"/>
              </w:rPr>
            </w:pPr>
            <w:r w:rsidRPr="00280459">
              <w:rPr>
                <w:sz w:val="24"/>
                <w:szCs w:val="20"/>
                <w:lang w:val="uk-UA"/>
              </w:rPr>
              <w:t>Програми підтримки та навчання підприємців.</w:t>
            </w:r>
          </w:p>
        </w:tc>
      </w:tr>
      <w:tr w:rsidR="009821F6" w:rsidRPr="00280459" w:rsidTr="006363C7">
        <w:trPr>
          <w:jc w:val="center"/>
        </w:trPr>
        <w:tc>
          <w:tcPr>
            <w:tcW w:w="9679" w:type="dxa"/>
            <w:gridSpan w:val="2"/>
            <w:vAlign w:val="center"/>
          </w:tcPr>
          <w:p w:rsidR="009821F6" w:rsidRPr="00280459" w:rsidRDefault="009821F6" w:rsidP="004D1147">
            <w:pPr>
              <w:ind w:firstLine="0"/>
              <w:jc w:val="center"/>
              <w:rPr>
                <w:sz w:val="24"/>
                <w:szCs w:val="20"/>
                <w:lang w:val="uk-UA"/>
              </w:rPr>
            </w:pPr>
            <w:r w:rsidRPr="00280459">
              <w:rPr>
                <w:sz w:val="24"/>
                <w:szCs w:val="20"/>
                <w:lang w:val="uk-UA"/>
              </w:rPr>
              <w:t>Розвиток людських ресурсів</w:t>
            </w:r>
          </w:p>
        </w:tc>
      </w:tr>
      <w:tr w:rsidR="009821F6" w:rsidRPr="00280459" w:rsidTr="006363C7">
        <w:trPr>
          <w:jc w:val="center"/>
        </w:trPr>
        <w:tc>
          <w:tcPr>
            <w:tcW w:w="4839" w:type="dxa"/>
            <w:vAlign w:val="center"/>
          </w:tcPr>
          <w:p w:rsidR="009821F6" w:rsidRPr="00280459" w:rsidRDefault="009821F6" w:rsidP="004D1147">
            <w:pPr>
              <w:ind w:firstLine="0"/>
              <w:jc w:val="center"/>
              <w:rPr>
                <w:sz w:val="24"/>
                <w:szCs w:val="20"/>
                <w:lang w:val="uk-UA"/>
              </w:rPr>
            </w:pPr>
            <w:r w:rsidRPr="00280459">
              <w:rPr>
                <w:sz w:val="24"/>
                <w:szCs w:val="20"/>
                <w:lang w:val="uk-UA"/>
              </w:rPr>
              <w:t>Освіта і навчання</w:t>
            </w:r>
          </w:p>
        </w:tc>
        <w:tc>
          <w:tcPr>
            <w:tcW w:w="4840" w:type="dxa"/>
            <w:vAlign w:val="center"/>
          </w:tcPr>
          <w:p w:rsidR="009821F6" w:rsidRPr="00280459" w:rsidRDefault="009821F6" w:rsidP="004D1147">
            <w:pPr>
              <w:ind w:firstLine="0"/>
              <w:jc w:val="center"/>
              <w:rPr>
                <w:sz w:val="24"/>
                <w:szCs w:val="20"/>
                <w:lang w:val="uk-UA"/>
              </w:rPr>
            </w:pPr>
            <w:r w:rsidRPr="00280459">
              <w:rPr>
                <w:sz w:val="24"/>
                <w:szCs w:val="20"/>
                <w:lang w:val="uk-UA"/>
              </w:rPr>
              <w:t>Вкладення в освітню сферу та орієнтація на розвиток навичок, потрібних на ринку.</w:t>
            </w:r>
          </w:p>
        </w:tc>
      </w:tr>
      <w:tr w:rsidR="009821F6" w:rsidRPr="00280459" w:rsidTr="006363C7">
        <w:trPr>
          <w:jc w:val="center"/>
        </w:trPr>
        <w:tc>
          <w:tcPr>
            <w:tcW w:w="4839" w:type="dxa"/>
            <w:vAlign w:val="center"/>
          </w:tcPr>
          <w:p w:rsidR="009821F6" w:rsidRPr="00280459" w:rsidRDefault="009821F6" w:rsidP="004D1147">
            <w:pPr>
              <w:ind w:firstLine="0"/>
              <w:jc w:val="center"/>
              <w:rPr>
                <w:sz w:val="24"/>
                <w:szCs w:val="20"/>
                <w:lang w:val="uk-UA"/>
              </w:rPr>
            </w:pPr>
            <w:r w:rsidRPr="00280459">
              <w:rPr>
                <w:sz w:val="24"/>
                <w:szCs w:val="20"/>
                <w:lang w:val="uk-UA"/>
              </w:rPr>
              <w:t>Залучення талантів</w:t>
            </w:r>
          </w:p>
        </w:tc>
        <w:tc>
          <w:tcPr>
            <w:tcW w:w="4840" w:type="dxa"/>
            <w:vAlign w:val="center"/>
          </w:tcPr>
          <w:p w:rsidR="009821F6" w:rsidRPr="00280459" w:rsidRDefault="009821F6" w:rsidP="004D1147">
            <w:pPr>
              <w:ind w:firstLine="0"/>
              <w:jc w:val="center"/>
              <w:rPr>
                <w:sz w:val="24"/>
                <w:szCs w:val="20"/>
                <w:lang w:val="uk-UA"/>
              </w:rPr>
            </w:pPr>
            <w:r w:rsidRPr="00280459">
              <w:rPr>
                <w:sz w:val="24"/>
                <w:szCs w:val="20"/>
                <w:lang w:val="uk-UA"/>
              </w:rPr>
              <w:t>Створення привабливих умов для залучення і утримання висококваліфікованих фахівців.</w:t>
            </w:r>
          </w:p>
        </w:tc>
      </w:tr>
    </w:tbl>
    <w:p w:rsidR="00204484" w:rsidRPr="00280459" w:rsidRDefault="00204484">
      <w:pPr>
        <w:rPr>
          <w:lang w:val="uk-UA"/>
        </w:rPr>
      </w:pPr>
    </w:p>
    <w:p w:rsidR="00204484" w:rsidRPr="00280459" w:rsidRDefault="00204484">
      <w:pPr>
        <w:rPr>
          <w:lang w:val="uk-UA"/>
        </w:rPr>
      </w:pPr>
      <w:r w:rsidRPr="00280459">
        <w:rPr>
          <w:lang w:val="uk-UA"/>
        </w:rPr>
        <w:lastRenderedPageBreak/>
        <w:t>Продовження таблиці 1.Д</w:t>
      </w:r>
    </w:p>
    <w:tbl>
      <w:tblPr>
        <w:tblStyle w:val="a4"/>
        <w:tblW w:w="0" w:type="auto"/>
        <w:jc w:val="center"/>
        <w:tblLook w:val="04A0" w:firstRow="1" w:lastRow="0" w:firstColumn="1" w:lastColumn="0" w:noHBand="0" w:noVBand="1"/>
      </w:tblPr>
      <w:tblGrid>
        <w:gridCol w:w="4839"/>
        <w:gridCol w:w="4840"/>
      </w:tblGrid>
      <w:tr w:rsidR="009821F6" w:rsidRPr="00280459" w:rsidTr="006363C7">
        <w:trPr>
          <w:jc w:val="center"/>
        </w:trPr>
        <w:tc>
          <w:tcPr>
            <w:tcW w:w="9679" w:type="dxa"/>
            <w:gridSpan w:val="2"/>
            <w:vAlign w:val="center"/>
          </w:tcPr>
          <w:p w:rsidR="009821F6" w:rsidRPr="00280459" w:rsidRDefault="009821F6" w:rsidP="004D1147">
            <w:pPr>
              <w:ind w:firstLine="0"/>
              <w:jc w:val="center"/>
              <w:rPr>
                <w:sz w:val="24"/>
                <w:szCs w:val="20"/>
                <w:lang w:val="uk-UA"/>
              </w:rPr>
            </w:pPr>
            <w:r w:rsidRPr="00280459">
              <w:rPr>
                <w:sz w:val="24"/>
                <w:szCs w:val="20"/>
                <w:lang w:val="uk-UA"/>
              </w:rPr>
              <w:t>Збільшення внутрішніх інвестицій</w:t>
            </w:r>
          </w:p>
        </w:tc>
      </w:tr>
      <w:tr w:rsidR="009821F6" w:rsidRPr="005D355C" w:rsidTr="006363C7">
        <w:trPr>
          <w:jc w:val="center"/>
        </w:trPr>
        <w:tc>
          <w:tcPr>
            <w:tcW w:w="4839" w:type="dxa"/>
            <w:vAlign w:val="center"/>
          </w:tcPr>
          <w:p w:rsidR="009821F6" w:rsidRPr="00280459" w:rsidRDefault="009821F6" w:rsidP="004D1147">
            <w:pPr>
              <w:ind w:firstLine="0"/>
              <w:jc w:val="center"/>
              <w:rPr>
                <w:sz w:val="24"/>
                <w:szCs w:val="20"/>
                <w:lang w:val="uk-UA"/>
              </w:rPr>
            </w:pPr>
            <w:r w:rsidRPr="00280459">
              <w:rPr>
                <w:sz w:val="24"/>
                <w:szCs w:val="20"/>
                <w:lang w:val="uk-UA"/>
              </w:rPr>
              <w:t>Підтримка інвесторів</w:t>
            </w:r>
          </w:p>
        </w:tc>
        <w:tc>
          <w:tcPr>
            <w:tcW w:w="4840" w:type="dxa"/>
            <w:vAlign w:val="center"/>
          </w:tcPr>
          <w:p w:rsidR="009821F6" w:rsidRPr="00280459" w:rsidRDefault="009821F6" w:rsidP="004D1147">
            <w:pPr>
              <w:ind w:firstLine="0"/>
              <w:jc w:val="center"/>
              <w:rPr>
                <w:sz w:val="24"/>
                <w:szCs w:val="20"/>
                <w:lang w:val="uk-UA"/>
              </w:rPr>
            </w:pPr>
            <w:r w:rsidRPr="00280459">
              <w:rPr>
                <w:sz w:val="24"/>
                <w:szCs w:val="20"/>
                <w:lang w:val="uk-UA"/>
              </w:rPr>
              <w:t>Сприяння внутрішнього інвестування та заохочення місцевих компаній до розширення і модернізації.</w:t>
            </w:r>
          </w:p>
        </w:tc>
      </w:tr>
      <w:tr w:rsidR="009821F6" w:rsidRPr="00280459" w:rsidTr="006363C7">
        <w:trPr>
          <w:jc w:val="center"/>
        </w:trPr>
        <w:tc>
          <w:tcPr>
            <w:tcW w:w="9679" w:type="dxa"/>
            <w:gridSpan w:val="2"/>
            <w:vAlign w:val="center"/>
          </w:tcPr>
          <w:p w:rsidR="009821F6" w:rsidRPr="00280459" w:rsidRDefault="009821F6" w:rsidP="004D1147">
            <w:pPr>
              <w:ind w:firstLine="0"/>
              <w:jc w:val="center"/>
              <w:rPr>
                <w:sz w:val="24"/>
                <w:szCs w:val="20"/>
                <w:lang w:val="uk-UA"/>
              </w:rPr>
            </w:pPr>
            <w:r w:rsidRPr="00280459">
              <w:rPr>
                <w:sz w:val="24"/>
                <w:szCs w:val="20"/>
                <w:lang w:val="uk-UA"/>
              </w:rPr>
              <w:t>Перегляд інвестиційних угод</w:t>
            </w:r>
          </w:p>
        </w:tc>
      </w:tr>
      <w:tr w:rsidR="009821F6" w:rsidRPr="00280459" w:rsidTr="006363C7">
        <w:trPr>
          <w:jc w:val="center"/>
        </w:trPr>
        <w:tc>
          <w:tcPr>
            <w:tcW w:w="4839" w:type="dxa"/>
            <w:vAlign w:val="center"/>
          </w:tcPr>
          <w:p w:rsidR="009821F6" w:rsidRPr="00280459" w:rsidRDefault="009821F6" w:rsidP="004D1147">
            <w:pPr>
              <w:ind w:firstLine="0"/>
              <w:jc w:val="center"/>
              <w:rPr>
                <w:sz w:val="24"/>
                <w:szCs w:val="20"/>
                <w:lang w:val="uk-UA"/>
              </w:rPr>
            </w:pPr>
            <w:r w:rsidRPr="00280459">
              <w:rPr>
                <w:sz w:val="24"/>
                <w:szCs w:val="20"/>
                <w:lang w:val="uk-UA"/>
              </w:rPr>
              <w:t>Міжнародні стандарти</w:t>
            </w:r>
          </w:p>
        </w:tc>
        <w:tc>
          <w:tcPr>
            <w:tcW w:w="4840" w:type="dxa"/>
            <w:vAlign w:val="center"/>
          </w:tcPr>
          <w:p w:rsidR="009821F6" w:rsidRPr="00280459" w:rsidRDefault="009821F6" w:rsidP="004D1147">
            <w:pPr>
              <w:ind w:firstLine="0"/>
              <w:jc w:val="center"/>
              <w:rPr>
                <w:sz w:val="24"/>
                <w:szCs w:val="20"/>
                <w:lang w:val="uk-UA"/>
              </w:rPr>
            </w:pPr>
            <w:r w:rsidRPr="00280459">
              <w:rPr>
                <w:sz w:val="24"/>
                <w:szCs w:val="20"/>
                <w:lang w:val="uk-UA"/>
              </w:rPr>
              <w:t>Гармонізація угод з іноземними партнерами відповідно до міжнародних стандартів.</w:t>
            </w:r>
          </w:p>
        </w:tc>
      </w:tr>
      <w:tr w:rsidR="009821F6" w:rsidRPr="00280459" w:rsidTr="006363C7">
        <w:trPr>
          <w:jc w:val="center"/>
        </w:trPr>
        <w:tc>
          <w:tcPr>
            <w:tcW w:w="9679" w:type="dxa"/>
            <w:gridSpan w:val="2"/>
            <w:vAlign w:val="center"/>
          </w:tcPr>
          <w:p w:rsidR="009821F6" w:rsidRPr="00280459" w:rsidRDefault="009821F6" w:rsidP="004D1147">
            <w:pPr>
              <w:ind w:firstLine="0"/>
              <w:jc w:val="center"/>
              <w:rPr>
                <w:sz w:val="24"/>
                <w:szCs w:val="20"/>
                <w:lang w:val="uk-UA"/>
              </w:rPr>
            </w:pPr>
            <w:r w:rsidRPr="00280459">
              <w:rPr>
                <w:sz w:val="24"/>
                <w:szCs w:val="20"/>
                <w:lang w:val="uk-UA"/>
              </w:rPr>
              <w:t>Маркетинг та піар</w:t>
            </w:r>
          </w:p>
        </w:tc>
      </w:tr>
      <w:tr w:rsidR="009821F6" w:rsidRPr="00280459" w:rsidTr="006363C7">
        <w:trPr>
          <w:jc w:val="center"/>
        </w:trPr>
        <w:tc>
          <w:tcPr>
            <w:tcW w:w="4839" w:type="dxa"/>
            <w:vAlign w:val="center"/>
          </w:tcPr>
          <w:p w:rsidR="009821F6" w:rsidRPr="00280459" w:rsidRDefault="009821F6" w:rsidP="004D1147">
            <w:pPr>
              <w:ind w:firstLine="0"/>
              <w:jc w:val="center"/>
              <w:rPr>
                <w:sz w:val="24"/>
                <w:szCs w:val="20"/>
                <w:lang w:val="uk-UA"/>
              </w:rPr>
            </w:pPr>
            <w:r w:rsidRPr="00280459">
              <w:rPr>
                <w:sz w:val="24"/>
                <w:szCs w:val="20"/>
                <w:lang w:val="uk-UA"/>
              </w:rPr>
              <w:t>Позиціонування України</w:t>
            </w:r>
          </w:p>
        </w:tc>
        <w:tc>
          <w:tcPr>
            <w:tcW w:w="4840" w:type="dxa"/>
            <w:vAlign w:val="center"/>
          </w:tcPr>
          <w:p w:rsidR="009821F6" w:rsidRPr="00280459" w:rsidRDefault="009821F6" w:rsidP="004D1147">
            <w:pPr>
              <w:ind w:firstLine="0"/>
              <w:jc w:val="center"/>
              <w:rPr>
                <w:sz w:val="24"/>
                <w:szCs w:val="20"/>
                <w:lang w:val="uk-UA"/>
              </w:rPr>
            </w:pPr>
            <w:r w:rsidRPr="00280459">
              <w:rPr>
                <w:sz w:val="24"/>
                <w:szCs w:val="20"/>
                <w:lang w:val="uk-UA"/>
              </w:rPr>
              <w:t>Активне просування образу України на міжнародній арені як надійного та вигідного партнера.</w:t>
            </w:r>
          </w:p>
        </w:tc>
      </w:tr>
    </w:tbl>
    <w:p w:rsidR="00826F7D" w:rsidRPr="00DC2379" w:rsidRDefault="00DC2379" w:rsidP="000718BB">
      <w:pPr>
        <w:ind w:firstLine="567"/>
        <w:rPr>
          <w:sz w:val="24"/>
          <w:szCs w:val="20"/>
          <w:lang w:val="uk-UA"/>
        </w:rPr>
      </w:pPr>
      <w:r w:rsidRPr="00DC2379">
        <w:rPr>
          <w:sz w:val="24"/>
          <w:szCs w:val="20"/>
          <w:lang w:val="uk-UA"/>
        </w:rPr>
        <w:t>Джерело: складено автором</w:t>
      </w:r>
    </w:p>
    <w:p w:rsidR="00826F7D" w:rsidRPr="00DC2379" w:rsidRDefault="00826F7D">
      <w:pPr>
        <w:rPr>
          <w:sz w:val="24"/>
          <w:szCs w:val="20"/>
          <w:lang w:val="uk-UA"/>
        </w:rPr>
      </w:pPr>
      <w:r w:rsidRPr="00DC2379">
        <w:rPr>
          <w:sz w:val="24"/>
          <w:szCs w:val="20"/>
          <w:lang w:val="uk-UA"/>
        </w:rPr>
        <w:br w:type="page"/>
      </w:r>
    </w:p>
    <w:p w:rsidR="009821F6" w:rsidRDefault="00826F7D" w:rsidP="00826F7D">
      <w:pPr>
        <w:ind w:firstLine="567"/>
        <w:jc w:val="right"/>
        <w:rPr>
          <w:lang w:val="uk-UA"/>
        </w:rPr>
      </w:pPr>
      <w:r>
        <w:rPr>
          <w:lang w:val="uk-UA"/>
        </w:rPr>
        <w:lastRenderedPageBreak/>
        <w:t>Додаток Е</w:t>
      </w:r>
    </w:p>
    <w:p w:rsidR="00826F7D" w:rsidRDefault="00826F7D" w:rsidP="00826F7D">
      <w:pPr>
        <w:ind w:firstLine="567"/>
        <w:jc w:val="center"/>
        <w:rPr>
          <w:lang w:val="uk-UA"/>
        </w:rPr>
      </w:pPr>
      <w:r w:rsidRPr="00826F7D">
        <w:rPr>
          <w:lang w:val="uk-UA"/>
        </w:rPr>
        <w:t xml:space="preserve">Рисунок </w:t>
      </w:r>
      <w:r>
        <w:rPr>
          <w:lang w:val="uk-UA"/>
        </w:rPr>
        <w:t>1</w:t>
      </w:r>
      <w:r w:rsidRPr="00826F7D">
        <w:rPr>
          <w:lang w:val="uk-UA"/>
        </w:rPr>
        <w:t>.</w:t>
      </w:r>
      <w:r>
        <w:rPr>
          <w:lang w:val="uk-UA"/>
        </w:rPr>
        <w:t>Е</w:t>
      </w:r>
      <w:r w:rsidRPr="00826F7D">
        <w:rPr>
          <w:lang w:val="uk-UA"/>
        </w:rPr>
        <w:t xml:space="preserve"> – Рейтинг країн за рівнем інвестиційного ризику у 2023 році</w:t>
      </w:r>
    </w:p>
    <w:p w:rsidR="00826F7D" w:rsidRPr="00280459" w:rsidRDefault="00826F7D" w:rsidP="00826F7D">
      <w:pPr>
        <w:ind w:firstLine="426"/>
        <w:jc w:val="center"/>
        <w:rPr>
          <w:lang w:val="uk-UA"/>
        </w:rPr>
      </w:pPr>
      <w:r w:rsidRPr="00280459">
        <w:rPr>
          <w:noProof/>
          <w:lang w:eastAsia="ru-RU"/>
        </w:rPr>
        <w:drawing>
          <wp:inline distT="0" distB="0" distL="0" distR="0">
            <wp:extent cx="6152515" cy="4630420"/>
            <wp:effectExtent l="0" t="0" r="635" b="0"/>
            <wp:docPr id="1919897587" name="Рисунок 1" descr="Найбільш ризиковано інвестувати в Білорусь, Ліван, Венесуелу, Судан та Сирію. Весь рейтинг – на інфографі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йбільш ризиковано інвестувати в Білорусь, Ліван, Венесуелу, Судан та Сирію. Весь рейтинг – на інфографіці."/>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52515" cy="4630420"/>
                    </a:xfrm>
                    <a:prstGeom prst="rect">
                      <a:avLst/>
                    </a:prstGeom>
                    <a:noFill/>
                    <a:ln>
                      <a:noFill/>
                    </a:ln>
                  </pic:spPr>
                </pic:pic>
              </a:graphicData>
            </a:graphic>
          </wp:inline>
        </w:drawing>
      </w:r>
    </w:p>
    <w:p w:rsidR="00826F7D" w:rsidRPr="00280459" w:rsidRDefault="00826F7D" w:rsidP="00826F7D">
      <w:pPr>
        <w:rPr>
          <w:sz w:val="24"/>
          <w:szCs w:val="20"/>
          <w:lang w:val="uk-UA"/>
        </w:rPr>
      </w:pPr>
      <w:r w:rsidRPr="00280459">
        <w:rPr>
          <w:sz w:val="24"/>
          <w:szCs w:val="20"/>
          <w:lang w:val="uk-UA"/>
        </w:rPr>
        <w:t>Джерело:</w:t>
      </w:r>
      <w:r w:rsidR="00B741D5" w:rsidRPr="00B741D5">
        <w:rPr>
          <w:sz w:val="24"/>
          <w:szCs w:val="20"/>
          <w:lang w:val="uk-UA"/>
        </w:rPr>
        <w:t>[48]</w:t>
      </w:r>
    </w:p>
    <w:p w:rsidR="00826F7D" w:rsidRDefault="00826F7D" w:rsidP="000718BB">
      <w:pPr>
        <w:ind w:firstLine="567"/>
        <w:rPr>
          <w:lang w:val="uk-UA"/>
        </w:rPr>
      </w:pPr>
    </w:p>
    <w:p w:rsidR="00BE0FFA" w:rsidRDefault="00BE0FFA" w:rsidP="000718BB">
      <w:pPr>
        <w:ind w:firstLine="567"/>
        <w:rPr>
          <w:lang w:val="uk-UA"/>
        </w:rPr>
      </w:pPr>
    </w:p>
    <w:p w:rsidR="00BE0FFA" w:rsidRDefault="00BE0FFA" w:rsidP="000718BB">
      <w:pPr>
        <w:ind w:firstLine="567"/>
        <w:rPr>
          <w:lang w:val="uk-UA"/>
        </w:rPr>
      </w:pPr>
    </w:p>
    <w:p w:rsidR="00BE0FFA" w:rsidRDefault="00BE0FFA" w:rsidP="000718BB">
      <w:pPr>
        <w:ind w:firstLine="567"/>
        <w:rPr>
          <w:lang w:val="uk-UA"/>
        </w:rPr>
      </w:pPr>
    </w:p>
    <w:p w:rsidR="00BE0FFA" w:rsidRDefault="00BE0FFA" w:rsidP="000718BB">
      <w:pPr>
        <w:ind w:firstLine="567"/>
        <w:rPr>
          <w:lang w:val="uk-UA"/>
        </w:rPr>
      </w:pPr>
    </w:p>
    <w:p w:rsidR="00BE0FFA" w:rsidRDefault="00BE0FFA" w:rsidP="000718BB">
      <w:pPr>
        <w:ind w:firstLine="567"/>
        <w:rPr>
          <w:lang w:val="uk-UA"/>
        </w:rPr>
      </w:pPr>
    </w:p>
    <w:p w:rsidR="00BE0FFA" w:rsidRDefault="00BE0FFA" w:rsidP="000718BB">
      <w:pPr>
        <w:ind w:firstLine="567"/>
        <w:rPr>
          <w:lang w:val="uk-UA"/>
        </w:rPr>
      </w:pPr>
    </w:p>
    <w:p w:rsidR="00BE0FFA" w:rsidRDefault="00BE0FFA" w:rsidP="000718BB">
      <w:pPr>
        <w:ind w:firstLine="567"/>
        <w:rPr>
          <w:lang w:val="uk-UA"/>
        </w:rPr>
      </w:pPr>
    </w:p>
    <w:p w:rsidR="00BE0FFA" w:rsidRDefault="00BE0FFA" w:rsidP="000718BB">
      <w:pPr>
        <w:ind w:firstLine="567"/>
        <w:rPr>
          <w:lang w:val="uk-UA"/>
        </w:rPr>
      </w:pPr>
    </w:p>
    <w:p w:rsidR="00BE0FFA" w:rsidRDefault="00BE0FFA" w:rsidP="00BE0FFA">
      <w:pPr>
        <w:pStyle w:val="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Декларація </w:t>
      </w:r>
    </w:p>
    <w:p w:rsidR="00BE0FFA" w:rsidRDefault="00BE0FFA" w:rsidP="00BE0FFA">
      <w:pPr>
        <w:pStyle w:val="2"/>
        <w:jc w:val="center"/>
        <w:rPr>
          <w:rFonts w:ascii="Times New Roman" w:eastAsia="Times New Roman" w:hAnsi="Times New Roman" w:cs="Times New Roman"/>
          <w:color w:val="000000"/>
          <w:sz w:val="28"/>
          <w:szCs w:val="28"/>
        </w:rPr>
      </w:pPr>
      <w:bookmarkStart w:id="5" w:name="_1fob9te" w:colFirst="0" w:colLast="0"/>
      <w:bookmarkEnd w:id="5"/>
      <w:r>
        <w:rPr>
          <w:rFonts w:ascii="Times New Roman" w:eastAsia="Times New Roman" w:hAnsi="Times New Roman" w:cs="Times New Roman"/>
          <w:color w:val="000000"/>
          <w:sz w:val="28"/>
          <w:szCs w:val="28"/>
        </w:rPr>
        <w:t xml:space="preserve">академічної доброчесності здобувача </w:t>
      </w:r>
    </w:p>
    <w:p w:rsidR="00BE0FFA" w:rsidRDefault="00BE0FFA" w:rsidP="00BE0FFA">
      <w:pPr>
        <w:pStyle w:val="2"/>
        <w:jc w:val="center"/>
        <w:rPr>
          <w:rFonts w:ascii="Times New Roman" w:eastAsia="Times New Roman" w:hAnsi="Times New Roman" w:cs="Times New Roman"/>
          <w:color w:val="000000"/>
          <w:sz w:val="28"/>
          <w:szCs w:val="28"/>
        </w:rPr>
      </w:pPr>
      <w:bookmarkStart w:id="6" w:name="_3znysh7" w:colFirst="0" w:colLast="0"/>
      <w:bookmarkEnd w:id="6"/>
      <w:r>
        <w:rPr>
          <w:rFonts w:ascii="Times New Roman" w:eastAsia="Times New Roman" w:hAnsi="Times New Roman" w:cs="Times New Roman"/>
          <w:color w:val="000000"/>
          <w:sz w:val="28"/>
          <w:szCs w:val="28"/>
        </w:rPr>
        <w:t>вищої освіти ЗНУ</w:t>
      </w:r>
    </w:p>
    <w:p w:rsidR="00BE0FFA" w:rsidRDefault="00BE0FFA" w:rsidP="00BE0FFA">
      <w:pPr>
        <w:pStyle w:val="11"/>
        <w:widowControl w:val="0"/>
        <w:spacing w:after="0" w:line="360" w:lineRule="auto"/>
        <w:rPr>
          <w:rFonts w:ascii="Times New Roman" w:eastAsia="Times New Roman" w:hAnsi="Times New Roman" w:cs="Times New Roman"/>
          <w:sz w:val="28"/>
          <w:szCs w:val="28"/>
        </w:rPr>
      </w:pPr>
    </w:p>
    <w:p w:rsidR="00BE0FFA" w:rsidRDefault="00BE0FFA" w:rsidP="00BE0FFA">
      <w:pPr>
        <w:pStyle w:val="11"/>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Я, </w:t>
      </w:r>
      <w:r>
        <w:rPr>
          <w:rFonts w:ascii="Times New Roman" w:eastAsia="Times New Roman" w:hAnsi="Times New Roman" w:cs="Times New Roman"/>
          <w:sz w:val="28"/>
          <w:szCs w:val="28"/>
          <w:u w:val="single"/>
        </w:rPr>
        <w:t xml:space="preserve">Рогозіна Катерина Вячеславівна </w:t>
      </w:r>
      <w:r>
        <w:rPr>
          <w:rFonts w:ascii="Times New Roman" w:eastAsia="Times New Roman" w:hAnsi="Times New Roman" w:cs="Times New Roman"/>
          <w:sz w:val="28"/>
          <w:szCs w:val="28"/>
        </w:rPr>
        <w:t>, студентка___</w:t>
      </w:r>
      <w:r>
        <w:rPr>
          <w:rFonts w:ascii="Times New Roman" w:eastAsia="Times New Roman" w:hAnsi="Times New Roman" w:cs="Times New Roman"/>
          <w:sz w:val="28"/>
          <w:szCs w:val="28"/>
          <w:u w:val="single"/>
        </w:rPr>
        <w:t>2</w:t>
      </w:r>
      <w:r>
        <w:rPr>
          <w:rFonts w:ascii="Times New Roman" w:eastAsia="Times New Roman" w:hAnsi="Times New Roman" w:cs="Times New Roman"/>
          <w:sz w:val="28"/>
          <w:szCs w:val="28"/>
        </w:rPr>
        <w:t>___курсу магістратури, форми </w:t>
      </w:r>
      <w:r w:rsidRPr="00F27BCA">
        <w:rPr>
          <w:rFonts w:ascii="Times New Roman" w:eastAsia="Times New Roman" w:hAnsi="Times New Roman" w:cs="Times New Roman"/>
          <w:sz w:val="28"/>
          <w:szCs w:val="28"/>
        </w:rPr>
        <w:t xml:space="preserve">навчання </w:t>
      </w:r>
      <w:r w:rsidRPr="00F27BCA">
        <w:rPr>
          <w:rFonts w:ascii="Times New Roman" w:eastAsia="Times New Roman" w:hAnsi="Times New Roman" w:cs="Times New Roman"/>
          <w:sz w:val="28"/>
          <w:szCs w:val="28"/>
          <w:u w:val="single"/>
        </w:rPr>
        <w:t>заочна,</w:t>
      </w:r>
      <w:r>
        <w:rPr>
          <w:rFonts w:ascii="Times New Roman" w:eastAsia="Times New Roman" w:hAnsi="Times New Roman" w:cs="Times New Roman"/>
          <w:sz w:val="28"/>
          <w:szCs w:val="28"/>
        </w:rPr>
        <w:t xml:space="preserve"> факультету__</w:t>
      </w:r>
      <w:r>
        <w:rPr>
          <w:rFonts w:ascii="Times New Roman" w:eastAsia="Times New Roman" w:hAnsi="Times New Roman" w:cs="Times New Roman"/>
          <w:sz w:val="28"/>
          <w:szCs w:val="28"/>
          <w:u w:val="single"/>
        </w:rPr>
        <w:t>економічного</w:t>
      </w:r>
      <w:r>
        <w:rPr>
          <w:rFonts w:ascii="Times New Roman" w:eastAsia="Times New Roman" w:hAnsi="Times New Roman" w:cs="Times New Roman"/>
          <w:sz w:val="28"/>
          <w:szCs w:val="28"/>
        </w:rPr>
        <w:t xml:space="preserve">__, </w:t>
      </w:r>
    </w:p>
    <w:p w:rsidR="00BE0FFA" w:rsidRDefault="00BE0FFA" w:rsidP="00BE0FFA">
      <w:pPr>
        <w:pStyle w:val="11"/>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спеціальності_051 «Економіка», адреса електронної пошти </w:t>
      </w:r>
      <w:r w:rsidRPr="00F27BCA">
        <w:rPr>
          <w:rFonts w:ascii="Times New Roman" w:eastAsia="Times New Roman" w:hAnsi="Times New Roman" w:cs="Times New Roman"/>
          <w:sz w:val="28"/>
          <w:szCs w:val="28"/>
          <w:lang w:val="en-US"/>
        </w:rPr>
        <w:t>rev</w:t>
      </w:r>
      <w:r w:rsidRPr="00F27BCA">
        <w:rPr>
          <w:rFonts w:ascii="Times New Roman" w:eastAsia="Times New Roman" w:hAnsi="Times New Roman" w:cs="Times New Roman"/>
          <w:sz w:val="28"/>
          <w:szCs w:val="28"/>
          <w:lang w:val="ru-RU"/>
        </w:rPr>
        <w:t>2000</w:t>
      </w:r>
      <w:r w:rsidRPr="00F27BCA">
        <w:rPr>
          <w:rFonts w:ascii="Times New Roman" w:eastAsia="Times New Roman" w:hAnsi="Times New Roman" w:cs="Times New Roman"/>
          <w:sz w:val="28"/>
          <w:szCs w:val="28"/>
          <w:lang w:val="en-US"/>
        </w:rPr>
        <w:t>katja</w:t>
      </w:r>
      <w:r w:rsidRPr="00F27BCA">
        <w:rPr>
          <w:rFonts w:ascii="Times New Roman" w:eastAsia="Times New Roman" w:hAnsi="Times New Roman" w:cs="Times New Roman"/>
          <w:sz w:val="28"/>
          <w:szCs w:val="28"/>
          <w:lang w:val="ru-RU"/>
        </w:rPr>
        <w:t>@</w:t>
      </w:r>
      <w:r w:rsidRPr="00F27BCA">
        <w:rPr>
          <w:rFonts w:ascii="Times New Roman" w:eastAsia="Times New Roman" w:hAnsi="Times New Roman" w:cs="Times New Roman"/>
          <w:sz w:val="28"/>
          <w:szCs w:val="28"/>
          <w:lang w:val="en-US"/>
        </w:rPr>
        <w:t>gmail</w:t>
      </w:r>
      <w:r w:rsidRPr="00F27BCA">
        <w:rPr>
          <w:rFonts w:ascii="Times New Roman" w:eastAsia="Times New Roman" w:hAnsi="Times New Roman" w:cs="Times New Roman"/>
          <w:sz w:val="28"/>
          <w:szCs w:val="28"/>
          <w:lang w:val="ru-RU"/>
        </w:rPr>
        <w:t>.</w:t>
      </w:r>
      <w:r w:rsidRPr="00F27BCA">
        <w:rPr>
          <w:rFonts w:ascii="Times New Roman" w:eastAsia="Times New Roman" w:hAnsi="Times New Roman" w:cs="Times New Roman"/>
          <w:sz w:val="28"/>
          <w:szCs w:val="28"/>
          <w:lang w:val="en-US"/>
        </w:rPr>
        <w:t>com</w:t>
      </w:r>
      <w:r w:rsidRPr="00F27BCA">
        <w:rPr>
          <w:rFonts w:ascii="Times New Roman" w:eastAsia="Times New Roman" w:hAnsi="Times New Roman" w:cs="Times New Roman"/>
          <w:sz w:val="28"/>
          <w:szCs w:val="28"/>
        </w:rPr>
        <w:t>:</w:t>
      </w:r>
    </w:p>
    <w:p w:rsidR="00BE0FFA" w:rsidRDefault="00BE0FFA" w:rsidP="00BE0FFA">
      <w:pPr>
        <w:pStyle w:val="11"/>
        <w:widowControl w:val="0"/>
        <w:numPr>
          <w:ilvl w:val="0"/>
          <w:numId w:val="11"/>
        </w:numPr>
        <w:tabs>
          <w:tab w:val="left" w:pos="1134"/>
        </w:tabs>
        <w:spacing w:after="0" w:line="360" w:lineRule="auto"/>
        <w:ind w:left="0" w:firstLine="709"/>
        <w:jc w:val="both"/>
        <w:rPr>
          <w:sz w:val="28"/>
          <w:szCs w:val="28"/>
        </w:rPr>
      </w:pPr>
      <w:r>
        <w:rPr>
          <w:rFonts w:ascii="Times New Roman" w:eastAsia="Times New Roman" w:hAnsi="Times New Roman" w:cs="Times New Roman"/>
          <w:sz w:val="28"/>
          <w:szCs w:val="28"/>
        </w:rPr>
        <w:t xml:space="preserve">підтверджую, що написана мною кваліфікаційна робота на тему </w:t>
      </w:r>
      <w:r w:rsidRPr="00F27BCA">
        <w:rPr>
          <w:rFonts w:ascii="Times New Roman" w:eastAsia="Times New Roman" w:hAnsi="Times New Roman" w:cs="Times New Roman"/>
          <w:sz w:val="28"/>
          <w:szCs w:val="28"/>
          <w:highlight w:val="yellow"/>
        </w:rPr>
        <w:t xml:space="preserve"> </w:t>
      </w:r>
      <w:r w:rsidRPr="00F27BCA">
        <w:rPr>
          <w:rFonts w:ascii="Times New Roman" w:eastAsia="Times New Roman" w:hAnsi="Times New Roman" w:cs="Times New Roman"/>
          <w:color w:val="000000"/>
          <w:sz w:val="28"/>
          <w:szCs w:val="28"/>
        </w:rPr>
        <w:t>«Формування міжнародної інвестиційнох привабливості розвитку економіки України»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відповідає вимогам академічної доброчесності та не містить порушень, що визначені у ст. 42 Закону України «Про освіту», зі змістом яких ознайомлена;</w:t>
      </w:r>
    </w:p>
    <w:p w:rsidR="00BE0FFA" w:rsidRDefault="00BE0FFA" w:rsidP="00BE0FFA">
      <w:pPr>
        <w:pStyle w:val="11"/>
        <w:widowControl w:val="0"/>
        <w:numPr>
          <w:ilvl w:val="0"/>
          <w:numId w:val="11"/>
        </w:numPr>
        <w:tabs>
          <w:tab w:val="left" w:pos="1134"/>
        </w:tabs>
        <w:spacing w:after="0" w:line="360" w:lineRule="auto"/>
        <w:ind w:left="0" w:firstLine="709"/>
        <w:jc w:val="both"/>
        <w:rPr>
          <w:sz w:val="28"/>
          <w:szCs w:val="28"/>
        </w:rPr>
      </w:pPr>
      <w:r>
        <w:rPr>
          <w:rFonts w:ascii="Times New Roman" w:eastAsia="Times New Roman" w:hAnsi="Times New Roman" w:cs="Times New Roman"/>
          <w:sz w:val="28"/>
          <w:szCs w:val="28"/>
        </w:rPr>
        <w:t>заявляю, що надана мною для перевірки електронна версія роботи є ідентичною її друкованій версії;</w:t>
      </w:r>
    </w:p>
    <w:p w:rsidR="00BE0FFA" w:rsidRDefault="00BE0FFA" w:rsidP="00BE0FFA">
      <w:pPr>
        <w:pStyle w:val="11"/>
        <w:widowControl w:val="0"/>
        <w:numPr>
          <w:ilvl w:val="0"/>
          <w:numId w:val="11"/>
        </w:numPr>
        <w:tabs>
          <w:tab w:val="left" w:pos="1134"/>
        </w:tabs>
        <w:spacing w:after="0" w:line="360" w:lineRule="auto"/>
        <w:ind w:left="0" w:firstLine="709"/>
        <w:jc w:val="both"/>
        <w:rPr>
          <w:sz w:val="28"/>
          <w:szCs w:val="28"/>
        </w:rPr>
      </w:pPr>
      <w:r>
        <w:rPr>
          <w:rFonts w:ascii="Times New Roman" w:eastAsia="Times New Roman" w:hAnsi="Times New Roman" w:cs="Times New Roman"/>
          <w:sz w:val="28"/>
          <w:szCs w:val="28"/>
        </w:rPr>
        <w:t xml:space="preserve">згодна на перевірку моєї роботи на відповідність критеріям </w:t>
      </w:r>
      <w:r>
        <w:rPr>
          <w:rFonts w:ascii="Times New Roman" w:eastAsia="Times New Roman" w:hAnsi="Times New Roman" w:cs="Times New Roman"/>
          <w:i/>
          <w:sz w:val="28"/>
          <w:szCs w:val="28"/>
        </w:rPr>
        <w:t>академічної доброчесності у будь-який спосіб, у тому числі за допомогою</w:t>
      </w:r>
      <w:r>
        <w:rPr>
          <w:rFonts w:ascii="Times New Roman" w:eastAsia="Times New Roman" w:hAnsi="Times New Roman" w:cs="Times New Roman"/>
          <w:sz w:val="28"/>
          <w:szCs w:val="28"/>
        </w:rPr>
        <w:t xml:space="preserve"> Інтернет-системи, а також на архівування роботи в базі даних цієї системи.</w:t>
      </w:r>
    </w:p>
    <w:p w:rsidR="00BE0FFA" w:rsidRDefault="00BE0FFA" w:rsidP="00BE0FFA">
      <w:pPr>
        <w:pStyle w:val="11"/>
        <w:widowControl w:val="0"/>
        <w:spacing w:after="0" w:line="240" w:lineRule="auto"/>
        <w:rPr>
          <w:rFonts w:ascii="Times New Roman" w:eastAsia="Times New Roman" w:hAnsi="Times New Roman" w:cs="Times New Roman"/>
          <w:sz w:val="28"/>
          <w:szCs w:val="28"/>
        </w:rPr>
      </w:pPr>
    </w:p>
    <w:p w:rsidR="00BE0FFA" w:rsidRPr="00F27BCA" w:rsidRDefault="00BE0FFA" w:rsidP="00BE0FFA">
      <w:pPr>
        <w:pStyle w:val="11"/>
        <w:widowControl w:val="0"/>
        <w:spacing w:after="0" w:line="240" w:lineRule="auto"/>
        <w:rPr>
          <w:rFonts w:ascii="Times New Roman" w:eastAsia="Times New Roman" w:hAnsi="Times New Roman" w:cs="Times New Roman"/>
          <w:sz w:val="28"/>
          <w:szCs w:val="28"/>
        </w:rPr>
      </w:pPr>
      <w:r w:rsidRPr="00F27BCA">
        <w:rPr>
          <w:rFonts w:ascii="Times New Roman" w:eastAsia="Times New Roman" w:hAnsi="Times New Roman" w:cs="Times New Roman"/>
          <w:sz w:val="28"/>
          <w:szCs w:val="28"/>
        </w:rPr>
        <w:t>Дата__________</w:t>
      </w:r>
      <w:r w:rsidRPr="00F27BCA">
        <w:rPr>
          <w:rFonts w:ascii="Times New Roman" w:eastAsia="Times New Roman" w:hAnsi="Times New Roman" w:cs="Times New Roman"/>
          <w:sz w:val="28"/>
          <w:szCs w:val="28"/>
        </w:rPr>
        <w:tab/>
        <w:t>Підпис___________</w:t>
      </w:r>
      <w:r w:rsidRPr="00F27BCA">
        <w:rPr>
          <w:rFonts w:ascii="Times New Roman" w:eastAsia="Times New Roman" w:hAnsi="Times New Roman" w:cs="Times New Roman"/>
          <w:sz w:val="28"/>
          <w:szCs w:val="28"/>
        </w:rPr>
        <w:tab/>
        <w:t xml:space="preserve">        Рогозіна К.В. </w:t>
      </w:r>
    </w:p>
    <w:p w:rsidR="00BE0FFA" w:rsidRDefault="00BE0FFA" w:rsidP="00BE0FFA">
      <w:pPr>
        <w:pStyle w:val="11"/>
        <w:widowControl w:val="0"/>
        <w:spacing w:after="0" w:line="240" w:lineRule="auto"/>
        <w:rPr>
          <w:rFonts w:ascii="Times New Roman" w:eastAsia="Times New Roman" w:hAnsi="Times New Roman" w:cs="Times New Roman"/>
          <w:sz w:val="28"/>
          <w:szCs w:val="28"/>
          <w:u w:val="single"/>
        </w:rPr>
      </w:pPr>
      <w:r w:rsidRPr="00F27BCA">
        <w:rPr>
          <w:rFonts w:ascii="Times New Roman" w:eastAsia="Times New Roman" w:hAnsi="Times New Roman" w:cs="Times New Roman"/>
          <w:sz w:val="28"/>
          <w:szCs w:val="28"/>
        </w:rPr>
        <w:t>Дата__________</w:t>
      </w:r>
      <w:r w:rsidRPr="00F27BCA">
        <w:rPr>
          <w:rFonts w:ascii="Times New Roman" w:eastAsia="Times New Roman" w:hAnsi="Times New Roman" w:cs="Times New Roman"/>
          <w:sz w:val="28"/>
          <w:szCs w:val="28"/>
        </w:rPr>
        <w:tab/>
        <w:t>Підпис___________</w:t>
      </w:r>
      <w:r w:rsidRPr="00F27BCA">
        <w:rPr>
          <w:rFonts w:ascii="Times New Roman" w:eastAsia="Times New Roman" w:hAnsi="Times New Roman" w:cs="Times New Roman"/>
          <w:sz w:val="28"/>
          <w:szCs w:val="28"/>
        </w:rPr>
        <w:tab/>
        <w:t xml:space="preserve">        Бабміндра Д.І.</w:t>
      </w:r>
    </w:p>
    <w:p w:rsidR="00BE0FFA" w:rsidRPr="00280459" w:rsidRDefault="00BE0FFA" w:rsidP="000718BB">
      <w:pPr>
        <w:ind w:firstLine="567"/>
        <w:rPr>
          <w:lang w:val="uk-UA"/>
        </w:rPr>
      </w:pPr>
    </w:p>
    <w:sectPr w:rsidR="00BE0FFA" w:rsidRPr="00280459" w:rsidSect="00BC0035">
      <w:headerReference w:type="default" r:id="rId94"/>
      <w:pgSz w:w="12240" w:h="15840"/>
      <w:pgMar w:top="1134" w:right="850"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6C0" w:rsidRDefault="009226C0" w:rsidP="00D34FB0">
      <w:pPr>
        <w:spacing w:line="240" w:lineRule="auto"/>
      </w:pPr>
      <w:r>
        <w:separator/>
      </w:r>
    </w:p>
  </w:endnote>
  <w:endnote w:type="continuationSeparator" w:id="0">
    <w:p w:rsidR="009226C0" w:rsidRDefault="009226C0" w:rsidP="00D34F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A00002EF" w:usb1="420020E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6C0" w:rsidRDefault="009226C0" w:rsidP="00D34FB0">
      <w:pPr>
        <w:spacing w:line="240" w:lineRule="auto"/>
      </w:pPr>
      <w:r>
        <w:separator/>
      </w:r>
    </w:p>
  </w:footnote>
  <w:footnote w:type="continuationSeparator" w:id="0">
    <w:p w:rsidR="009226C0" w:rsidRDefault="009226C0" w:rsidP="00D34FB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0675608"/>
      <w:docPartObj>
        <w:docPartGallery w:val="Page Numbers (Top of Page)"/>
        <w:docPartUnique/>
      </w:docPartObj>
    </w:sdtPr>
    <w:sdtEndPr/>
    <w:sdtContent>
      <w:p w:rsidR="00BE0FFA" w:rsidRDefault="009226C0">
        <w:pPr>
          <w:pStyle w:val="aa"/>
          <w:jc w:val="right"/>
        </w:pPr>
        <w:r>
          <w:fldChar w:fldCharType="begin"/>
        </w:r>
        <w:r>
          <w:instrText>PAGE   \* MERGEFORMAT</w:instrText>
        </w:r>
        <w:r>
          <w:fldChar w:fldCharType="separate"/>
        </w:r>
        <w:r w:rsidR="005D355C">
          <w:rPr>
            <w:noProof/>
          </w:rPr>
          <w:t>6</w:t>
        </w:r>
        <w:r>
          <w:rPr>
            <w:noProof/>
          </w:rPr>
          <w:fldChar w:fldCharType="end"/>
        </w:r>
      </w:p>
    </w:sdtContent>
  </w:sdt>
  <w:p w:rsidR="00BE0FFA" w:rsidRDefault="00BE0FFA">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771080"/>
    <w:multiLevelType w:val="multilevel"/>
    <w:tmpl w:val="65D87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A0D7C87"/>
    <w:multiLevelType w:val="hybridMultilevel"/>
    <w:tmpl w:val="2DA691FC"/>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
    <w:nsid w:val="2DE15316"/>
    <w:multiLevelType w:val="hybridMultilevel"/>
    <w:tmpl w:val="483EF97E"/>
    <w:lvl w:ilvl="0" w:tplc="2000000F">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
    <w:nsid w:val="3114784D"/>
    <w:multiLevelType w:val="hybridMultilevel"/>
    <w:tmpl w:val="E02ED5EA"/>
    <w:lvl w:ilvl="0" w:tplc="FA402D32">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
    <w:nsid w:val="424513EE"/>
    <w:multiLevelType w:val="hybridMultilevel"/>
    <w:tmpl w:val="6F9C10F0"/>
    <w:lvl w:ilvl="0" w:tplc="FA402D32">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
    <w:nsid w:val="5CC95C7D"/>
    <w:multiLevelType w:val="hybridMultilevel"/>
    <w:tmpl w:val="FDB0FFF2"/>
    <w:lvl w:ilvl="0" w:tplc="FA402D32">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
    <w:nsid w:val="5DB11CDA"/>
    <w:multiLevelType w:val="multilevel"/>
    <w:tmpl w:val="13AE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FF508CE"/>
    <w:multiLevelType w:val="hybridMultilevel"/>
    <w:tmpl w:val="CB0C14F2"/>
    <w:lvl w:ilvl="0" w:tplc="FA402D32">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8">
    <w:nsid w:val="648C0CCE"/>
    <w:multiLevelType w:val="multilevel"/>
    <w:tmpl w:val="B3540AC0"/>
    <w:lvl w:ilvl="0">
      <w:start w:val="1"/>
      <w:numFmt w:val="decimal"/>
      <w:lvlText w:val="%1."/>
      <w:lvlJc w:val="left"/>
      <w:pPr>
        <w:ind w:left="570" w:hanging="57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732E6C6B"/>
    <w:multiLevelType w:val="hybridMultilevel"/>
    <w:tmpl w:val="405EBC5A"/>
    <w:lvl w:ilvl="0" w:tplc="FA402D32">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0">
    <w:nsid w:val="79CC54FF"/>
    <w:multiLevelType w:val="multilevel"/>
    <w:tmpl w:val="1E4E1F0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6"/>
  </w:num>
  <w:num w:numId="3">
    <w:abstractNumId w:val="4"/>
  </w:num>
  <w:num w:numId="4">
    <w:abstractNumId w:val="9"/>
  </w:num>
  <w:num w:numId="5">
    <w:abstractNumId w:val="5"/>
  </w:num>
  <w:num w:numId="6">
    <w:abstractNumId w:val="7"/>
  </w:num>
  <w:num w:numId="7">
    <w:abstractNumId w:val="0"/>
  </w:num>
  <w:num w:numId="8">
    <w:abstractNumId w:val="3"/>
  </w:num>
  <w:num w:numId="9">
    <w:abstractNumId w:val="2"/>
  </w:num>
  <w:num w:numId="10">
    <w:abstractNumId w:val="1"/>
  </w:num>
  <w:num w:numId="1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E7EC1"/>
    <w:rsid w:val="0000092F"/>
    <w:rsid w:val="00000F5F"/>
    <w:rsid w:val="000014EB"/>
    <w:rsid w:val="0000334D"/>
    <w:rsid w:val="00005832"/>
    <w:rsid w:val="000077A1"/>
    <w:rsid w:val="00012E9B"/>
    <w:rsid w:val="00014D5F"/>
    <w:rsid w:val="00016F8B"/>
    <w:rsid w:val="00016FC2"/>
    <w:rsid w:val="0002149F"/>
    <w:rsid w:val="00021C38"/>
    <w:rsid w:val="00022A4B"/>
    <w:rsid w:val="00023C93"/>
    <w:rsid w:val="00025A38"/>
    <w:rsid w:val="00025B8A"/>
    <w:rsid w:val="00025BF5"/>
    <w:rsid w:val="00034516"/>
    <w:rsid w:val="0003689D"/>
    <w:rsid w:val="00037B46"/>
    <w:rsid w:val="00043E35"/>
    <w:rsid w:val="0004454F"/>
    <w:rsid w:val="00046D51"/>
    <w:rsid w:val="000541A5"/>
    <w:rsid w:val="00054BE6"/>
    <w:rsid w:val="00056032"/>
    <w:rsid w:val="000578F1"/>
    <w:rsid w:val="00063967"/>
    <w:rsid w:val="00065F50"/>
    <w:rsid w:val="00065F85"/>
    <w:rsid w:val="000718BB"/>
    <w:rsid w:val="000735C9"/>
    <w:rsid w:val="00074580"/>
    <w:rsid w:val="000746D9"/>
    <w:rsid w:val="00076B9F"/>
    <w:rsid w:val="000828A5"/>
    <w:rsid w:val="00082A13"/>
    <w:rsid w:val="0008509C"/>
    <w:rsid w:val="000857BB"/>
    <w:rsid w:val="000860B2"/>
    <w:rsid w:val="00087C78"/>
    <w:rsid w:val="000A06AF"/>
    <w:rsid w:val="000A11AB"/>
    <w:rsid w:val="000A22B5"/>
    <w:rsid w:val="000A27FD"/>
    <w:rsid w:val="000A6A1D"/>
    <w:rsid w:val="000B3283"/>
    <w:rsid w:val="000B65D9"/>
    <w:rsid w:val="000C24C0"/>
    <w:rsid w:val="000C2CF6"/>
    <w:rsid w:val="000C4FA3"/>
    <w:rsid w:val="000D1CAF"/>
    <w:rsid w:val="000D5BA8"/>
    <w:rsid w:val="000D68F4"/>
    <w:rsid w:val="000D75B5"/>
    <w:rsid w:val="000E024D"/>
    <w:rsid w:val="000E238D"/>
    <w:rsid w:val="000E2F69"/>
    <w:rsid w:val="000E4341"/>
    <w:rsid w:val="000E50E1"/>
    <w:rsid w:val="000F1D01"/>
    <w:rsid w:val="000F3ABE"/>
    <w:rsid w:val="000F5173"/>
    <w:rsid w:val="000F5C74"/>
    <w:rsid w:val="000F62D0"/>
    <w:rsid w:val="000F7E27"/>
    <w:rsid w:val="00105872"/>
    <w:rsid w:val="00111A18"/>
    <w:rsid w:val="00114E51"/>
    <w:rsid w:val="001172AC"/>
    <w:rsid w:val="00127AC5"/>
    <w:rsid w:val="001303E3"/>
    <w:rsid w:val="00131975"/>
    <w:rsid w:val="00135DF1"/>
    <w:rsid w:val="00142B8D"/>
    <w:rsid w:val="00145CF2"/>
    <w:rsid w:val="00150296"/>
    <w:rsid w:val="00153B50"/>
    <w:rsid w:val="001543D3"/>
    <w:rsid w:val="00155454"/>
    <w:rsid w:val="00164BB0"/>
    <w:rsid w:val="0016542B"/>
    <w:rsid w:val="001665C4"/>
    <w:rsid w:val="00170415"/>
    <w:rsid w:val="001770EC"/>
    <w:rsid w:val="00177B7E"/>
    <w:rsid w:val="00182ECA"/>
    <w:rsid w:val="00183AFE"/>
    <w:rsid w:val="0018738E"/>
    <w:rsid w:val="00187C31"/>
    <w:rsid w:val="00190F07"/>
    <w:rsid w:val="00191289"/>
    <w:rsid w:val="00191A34"/>
    <w:rsid w:val="00194488"/>
    <w:rsid w:val="0019704C"/>
    <w:rsid w:val="00197354"/>
    <w:rsid w:val="001A25D4"/>
    <w:rsid w:val="001B4383"/>
    <w:rsid w:val="001B7AE4"/>
    <w:rsid w:val="001C7501"/>
    <w:rsid w:val="001D31F9"/>
    <w:rsid w:val="001D47BE"/>
    <w:rsid w:val="001D6628"/>
    <w:rsid w:val="001D7D53"/>
    <w:rsid w:val="001E0AE0"/>
    <w:rsid w:val="001E1AF3"/>
    <w:rsid w:val="001E23BC"/>
    <w:rsid w:val="001E2BAA"/>
    <w:rsid w:val="001E3D71"/>
    <w:rsid w:val="001E4460"/>
    <w:rsid w:val="001E6872"/>
    <w:rsid w:val="001F4726"/>
    <w:rsid w:val="001F4D13"/>
    <w:rsid w:val="001F6CE2"/>
    <w:rsid w:val="002004B1"/>
    <w:rsid w:val="00201E4D"/>
    <w:rsid w:val="00202546"/>
    <w:rsid w:val="00204484"/>
    <w:rsid w:val="00214788"/>
    <w:rsid w:val="0022396B"/>
    <w:rsid w:val="0022401C"/>
    <w:rsid w:val="002264BA"/>
    <w:rsid w:val="002303FC"/>
    <w:rsid w:val="00235F21"/>
    <w:rsid w:val="0023680D"/>
    <w:rsid w:val="00240EC8"/>
    <w:rsid w:val="00241B8C"/>
    <w:rsid w:val="00241EA0"/>
    <w:rsid w:val="00245C21"/>
    <w:rsid w:val="002510DC"/>
    <w:rsid w:val="0025681E"/>
    <w:rsid w:val="00257380"/>
    <w:rsid w:val="00257CBF"/>
    <w:rsid w:val="002602DD"/>
    <w:rsid w:val="00264523"/>
    <w:rsid w:val="002655B5"/>
    <w:rsid w:val="00265CC4"/>
    <w:rsid w:val="00267D14"/>
    <w:rsid w:val="00270B46"/>
    <w:rsid w:val="002754EF"/>
    <w:rsid w:val="00275B25"/>
    <w:rsid w:val="00275E5E"/>
    <w:rsid w:val="00275E8E"/>
    <w:rsid w:val="00280459"/>
    <w:rsid w:val="00283E0A"/>
    <w:rsid w:val="002914A4"/>
    <w:rsid w:val="0029396F"/>
    <w:rsid w:val="002A19AC"/>
    <w:rsid w:val="002A1A19"/>
    <w:rsid w:val="002A1D1F"/>
    <w:rsid w:val="002A51B3"/>
    <w:rsid w:val="002C07EF"/>
    <w:rsid w:val="002C0EFE"/>
    <w:rsid w:val="002C18F0"/>
    <w:rsid w:val="002C36B2"/>
    <w:rsid w:val="002C4DFE"/>
    <w:rsid w:val="002C4E81"/>
    <w:rsid w:val="002C707F"/>
    <w:rsid w:val="002D07F9"/>
    <w:rsid w:val="002D0F8E"/>
    <w:rsid w:val="002D6164"/>
    <w:rsid w:val="002D7245"/>
    <w:rsid w:val="002E0708"/>
    <w:rsid w:val="002E3961"/>
    <w:rsid w:val="002F09C4"/>
    <w:rsid w:val="002F75D6"/>
    <w:rsid w:val="00301C12"/>
    <w:rsid w:val="00304E37"/>
    <w:rsid w:val="0030646B"/>
    <w:rsid w:val="003147DC"/>
    <w:rsid w:val="00317F60"/>
    <w:rsid w:val="0032199B"/>
    <w:rsid w:val="0032589B"/>
    <w:rsid w:val="00325FD8"/>
    <w:rsid w:val="00332AFA"/>
    <w:rsid w:val="0033330C"/>
    <w:rsid w:val="00337E20"/>
    <w:rsid w:val="00340050"/>
    <w:rsid w:val="00355986"/>
    <w:rsid w:val="003611C6"/>
    <w:rsid w:val="003634F6"/>
    <w:rsid w:val="00363A9D"/>
    <w:rsid w:val="00372D80"/>
    <w:rsid w:val="00373ADA"/>
    <w:rsid w:val="003768E6"/>
    <w:rsid w:val="00380B59"/>
    <w:rsid w:val="003A1310"/>
    <w:rsid w:val="003A1DFC"/>
    <w:rsid w:val="003A263F"/>
    <w:rsid w:val="003A4C84"/>
    <w:rsid w:val="003B11F7"/>
    <w:rsid w:val="003B2B86"/>
    <w:rsid w:val="003B6096"/>
    <w:rsid w:val="003C140A"/>
    <w:rsid w:val="003D22D3"/>
    <w:rsid w:val="003D2E8D"/>
    <w:rsid w:val="003D3424"/>
    <w:rsid w:val="003D6555"/>
    <w:rsid w:val="003E2289"/>
    <w:rsid w:val="003E2FAD"/>
    <w:rsid w:val="003E60C5"/>
    <w:rsid w:val="003E7EC1"/>
    <w:rsid w:val="003F38FD"/>
    <w:rsid w:val="00405343"/>
    <w:rsid w:val="00405B2A"/>
    <w:rsid w:val="0041058F"/>
    <w:rsid w:val="00412F07"/>
    <w:rsid w:val="00413CB0"/>
    <w:rsid w:val="00413D7D"/>
    <w:rsid w:val="00415E5C"/>
    <w:rsid w:val="00420695"/>
    <w:rsid w:val="00423522"/>
    <w:rsid w:val="00433E22"/>
    <w:rsid w:val="004346BB"/>
    <w:rsid w:val="00436B9E"/>
    <w:rsid w:val="004431A9"/>
    <w:rsid w:val="0044597E"/>
    <w:rsid w:val="00446D4A"/>
    <w:rsid w:val="004506C0"/>
    <w:rsid w:val="00454615"/>
    <w:rsid w:val="00455286"/>
    <w:rsid w:val="004567BB"/>
    <w:rsid w:val="0045715F"/>
    <w:rsid w:val="00460067"/>
    <w:rsid w:val="00460EA4"/>
    <w:rsid w:val="00461E2B"/>
    <w:rsid w:val="00461FA9"/>
    <w:rsid w:val="004729D0"/>
    <w:rsid w:val="00476EE7"/>
    <w:rsid w:val="004779D1"/>
    <w:rsid w:val="00480119"/>
    <w:rsid w:val="00486970"/>
    <w:rsid w:val="004908F9"/>
    <w:rsid w:val="00490B66"/>
    <w:rsid w:val="00492B59"/>
    <w:rsid w:val="004A1D7F"/>
    <w:rsid w:val="004A3263"/>
    <w:rsid w:val="004A3672"/>
    <w:rsid w:val="004B10E4"/>
    <w:rsid w:val="004B3EEC"/>
    <w:rsid w:val="004C0657"/>
    <w:rsid w:val="004C081D"/>
    <w:rsid w:val="004C5210"/>
    <w:rsid w:val="004D1147"/>
    <w:rsid w:val="004D1902"/>
    <w:rsid w:val="004D5E77"/>
    <w:rsid w:val="004E0755"/>
    <w:rsid w:val="004E3B79"/>
    <w:rsid w:val="004E6DC6"/>
    <w:rsid w:val="004E7E40"/>
    <w:rsid w:val="004F22CA"/>
    <w:rsid w:val="004F273A"/>
    <w:rsid w:val="004F3DFF"/>
    <w:rsid w:val="004F4461"/>
    <w:rsid w:val="004F4619"/>
    <w:rsid w:val="004F5A16"/>
    <w:rsid w:val="004F5D09"/>
    <w:rsid w:val="005029DF"/>
    <w:rsid w:val="00511436"/>
    <w:rsid w:val="00511B5C"/>
    <w:rsid w:val="00511E77"/>
    <w:rsid w:val="0051392D"/>
    <w:rsid w:val="005152B2"/>
    <w:rsid w:val="0052771D"/>
    <w:rsid w:val="005332BD"/>
    <w:rsid w:val="0054091D"/>
    <w:rsid w:val="00540B0F"/>
    <w:rsid w:val="00545984"/>
    <w:rsid w:val="00552011"/>
    <w:rsid w:val="00556A66"/>
    <w:rsid w:val="00564E98"/>
    <w:rsid w:val="00566DEE"/>
    <w:rsid w:val="005679E4"/>
    <w:rsid w:val="0057409D"/>
    <w:rsid w:val="00574F28"/>
    <w:rsid w:val="005808A5"/>
    <w:rsid w:val="00583BA4"/>
    <w:rsid w:val="00587E76"/>
    <w:rsid w:val="00591797"/>
    <w:rsid w:val="00591DC0"/>
    <w:rsid w:val="005923CF"/>
    <w:rsid w:val="005929AC"/>
    <w:rsid w:val="005953A0"/>
    <w:rsid w:val="005955C6"/>
    <w:rsid w:val="005A0339"/>
    <w:rsid w:val="005B22BB"/>
    <w:rsid w:val="005B2DD7"/>
    <w:rsid w:val="005B3610"/>
    <w:rsid w:val="005B4247"/>
    <w:rsid w:val="005C143A"/>
    <w:rsid w:val="005C4CA4"/>
    <w:rsid w:val="005D1A08"/>
    <w:rsid w:val="005D355C"/>
    <w:rsid w:val="005D74C1"/>
    <w:rsid w:val="005E0D03"/>
    <w:rsid w:val="005E190F"/>
    <w:rsid w:val="005E4B1C"/>
    <w:rsid w:val="005F3878"/>
    <w:rsid w:val="006006A9"/>
    <w:rsid w:val="0060591B"/>
    <w:rsid w:val="00612436"/>
    <w:rsid w:val="00625233"/>
    <w:rsid w:val="006363C7"/>
    <w:rsid w:val="00641621"/>
    <w:rsid w:val="00662E17"/>
    <w:rsid w:val="006701B0"/>
    <w:rsid w:val="00671D6E"/>
    <w:rsid w:val="00675520"/>
    <w:rsid w:val="00685151"/>
    <w:rsid w:val="00685A6E"/>
    <w:rsid w:val="00690389"/>
    <w:rsid w:val="0069088B"/>
    <w:rsid w:val="0069251E"/>
    <w:rsid w:val="00692B58"/>
    <w:rsid w:val="006A137A"/>
    <w:rsid w:val="006A2AF7"/>
    <w:rsid w:val="006C0B77"/>
    <w:rsid w:val="006C3C57"/>
    <w:rsid w:val="006C5A5F"/>
    <w:rsid w:val="006D10D2"/>
    <w:rsid w:val="006D1676"/>
    <w:rsid w:val="006D4C98"/>
    <w:rsid w:val="006E173A"/>
    <w:rsid w:val="006E3799"/>
    <w:rsid w:val="006F2AAA"/>
    <w:rsid w:val="006F4627"/>
    <w:rsid w:val="006F4931"/>
    <w:rsid w:val="007031BE"/>
    <w:rsid w:val="00705890"/>
    <w:rsid w:val="00707E01"/>
    <w:rsid w:val="007212D0"/>
    <w:rsid w:val="00721F5D"/>
    <w:rsid w:val="0072472B"/>
    <w:rsid w:val="00733C18"/>
    <w:rsid w:val="00735B25"/>
    <w:rsid w:val="0074094B"/>
    <w:rsid w:val="00744E19"/>
    <w:rsid w:val="0074506F"/>
    <w:rsid w:val="00745561"/>
    <w:rsid w:val="007475B6"/>
    <w:rsid w:val="00752CCE"/>
    <w:rsid w:val="0075688F"/>
    <w:rsid w:val="00762E44"/>
    <w:rsid w:val="00765375"/>
    <w:rsid w:val="00772485"/>
    <w:rsid w:val="007744DC"/>
    <w:rsid w:val="00774929"/>
    <w:rsid w:val="00775A35"/>
    <w:rsid w:val="007871A0"/>
    <w:rsid w:val="00787599"/>
    <w:rsid w:val="00792137"/>
    <w:rsid w:val="0079314C"/>
    <w:rsid w:val="007933AB"/>
    <w:rsid w:val="0079353C"/>
    <w:rsid w:val="0079409C"/>
    <w:rsid w:val="00794B15"/>
    <w:rsid w:val="007A461F"/>
    <w:rsid w:val="007B2F75"/>
    <w:rsid w:val="007B62AD"/>
    <w:rsid w:val="007B6D94"/>
    <w:rsid w:val="007B735C"/>
    <w:rsid w:val="007C43FE"/>
    <w:rsid w:val="007D0DAC"/>
    <w:rsid w:val="007D1917"/>
    <w:rsid w:val="007D498A"/>
    <w:rsid w:val="007E661F"/>
    <w:rsid w:val="007E7DC2"/>
    <w:rsid w:val="007F0A2F"/>
    <w:rsid w:val="007F1387"/>
    <w:rsid w:val="007F3178"/>
    <w:rsid w:val="007F558D"/>
    <w:rsid w:val="008052FA"/>
    <w:rsid w:val="008066D1"/>
    <w:rsid w:val="00812BD6"/>
    <w:rsid w:val="0081437F"/>
    <w:rsid w:val="008171E7"/>
    <w:rsid w:val="00820059"/>
    <w:rsid w:val="00821139"/>
    <w:rsid w:val="008242FF"/>
    <w:rsid w:val="00825EB1"/>
    <w:rsid w:val="00826F7D"/>
    <w:rsid w:val="00830FF0"/>
    <w:rsid w:val="008318CD"/>
    <w:rsid w:val="00832839"/>
    <w:rsid w:val="00833C36"/>
    <w:rsid w:val="008366FF"/>
    <w:rsid w:val="00842903"/>
    <w:rsid w:val="00850242"/>
    <w:rsid w:val="00852741"/>
    <w:rsid w:val="00856279"/>
    <w:rsid w:val="0086563C"/>
    <w:rsid w:val="00865FD3"/>
    <w:rsid w:val="00867D6B"/>
    <w:rsid w:val="008703B6"/>
    <w:rsid w:val="00870751"/>
    <w:rsid w:val="00870F61"/>
    <w:rsid w:val="00875FB5"/>
    <w:rsid w:val="00880090"/>
    <w:rsid w:val="00881A2C"/>
    <w:rsid w:val="00881B44"/>
    <w:rsid w:val="008876E1"/>
    <w:rsid w:val="00890D2E"/>
    <w:rsid w:val="008926D3"/>
    <w:rsid w:val="00895A92"/>
    <w:rsid w:val="008969B8"/>
    <w:rsid w:val="008A2572"/>
    <w:rsid w:val="008A723A"/>
    <w:rsid w:val="008B0F7F"/>
    <w:rsid w:val="008B4007"/>
    <w:rsid w:val="008B79CD"/>
    <w:rsid w:val="008C2682"/>
    <w:rsid w:val="008C2EC3"/>
    <w:rsid w:val="008C3F90"/>
    <w:rsid w:val="008C4428"/>
    <w:rsid w:val="008C6B2D"/>
    <w:rsid w:val="008D387C"/>
    <w:rsid w:val="008E357F"/>
    <w:rsid w:val="008E66B2"/>
    <w:rsid w:val="008F1B96"/>
    <w:rsid w:val="008F2151"/>
    <w:rsid w:val="008F2DEF"/>
    <w:rsid w:val="008F331B"/>
    <w:rsid w:val="009005F8"/>
    <w:rsid w:val="0090190E"/>
    <w:rsid w:val="00902465"/>
    <w:rsid w:val="009028B5"/>
    <w:rsid w:val="009031B8"/>
    <w:rsid w:val="009049F1"/>
    <w:rsid w:val="009053C6"/>
    <w:rsid w:val="0091092F"/>
    <w:rsid w:val="00915886"/>
    <w:rsid w:val="00917A30"/>
    <w:rsid w:val="009226C0"/>
    <w:rsid w:val="00922C48"/>
    <w:rsid w:val="00925096"/>
    <w:rsid w:val="00927179"/>
    <w:rsid w:val="00927C29"/>
    <w:rsid w:val="00931183"/>
    <w:rsid w:val="009311DC"/>
    <w:rsid w:val="00931FA1"/>
    <w:rsid w:val="00942190"/>
    <w:rsid w:val="00942219"/>
    <w:rsid w:val="0094393F"/>
    <w:rsid w:val="00945B68"/>
    <w:rsid w:val="0094750C"/>
    <w:rsid w:val="00950C3C"/>
    <w:rsid w:val="00951176"/>
    <w:rsid w:val="009519EA"/>
    <w:rsid w:val="0095318E"/>
    <w:rsid w:val="00960FC1"/>
    <w:rsid w:val="00962EF9"/>
    <w:rsid w:val="0096331A"/>
    <w:rsid w:val="0096443C"/>
    <w:rsid w:val="00965608"/>
    <w:rsid w:val="009746B0"/>
    <w:rsid w:val="00974924"/>
    <w:rsid w:val="00974FAD"/>
    <w:rsid w:val="00977DDC"/>
    <w:rsid w:val="00980D72"/>
    <w:rsid w:val="009821F6"/>
    <w:rsid w:val="00983CA3"/>
    <w:rsid w:val="00992DE2"/>
    <w:rsid w:val="009A0A16"/>
    <w:rsid w:val="009A0C78"/>
    <w:rsid w:val="009A39C3"/>
    <w:rsid w:val="009B017B"/>
    <w:rsid w:val="009B20DD"/>
    <w:rsid w:val="009B2324"/>
    <w:rsid w:val="009B30F7"/>
    <w:rsid w:val="009B498F"/>
    <w:rsid w:val="009C01BE"/>
    <w:rsid w:val="009C07F7"/>
    <w:rsid w:val="009C49DC"/>
    <w:rsid w:val="009C7FA9"/>
    <w:rsid w:val="009D119D"/>
    <w:rsid w:val="009D18E9"/>
    <w:rsid w:val="009D3FB8"/>
    <w:rsid w:val="009E2343"/>
    <w:rsid w:val="009E416E"/>
    <w:rsid w:val="009E45A5"/>
    <w:rsid w:val="009F4CE7"/>
    <w:rsid w:val="009F5D49"/>
    <w:rsid w:val="009F7355"/>
    <w:rsid w:val="00A001B4"/>
    <w:rsid w:val="00A009E1"/>
    <w:rsid w:val="00A0515B"/>
    <w:rsid w:val="00A0529C"/>
    <w:rsid w:val="00A05AD6"/>
    <w:rsid w:val="00A06B49"/>
    <w:rsid w:val="00A076C5"/>
    <w:rsid w:val="00A13366"/>
    <w:rsid w:val="00A1539B"/>
    <w:rsid w:val="00A1578A"/>
    <w:rsid w:val="00A20949"/>
    <w:rsid w:val="00A20F9C"/>
    <w:rsid w:val="00A23E58"/>
    <w:rsid w:val="00A25474"/>
    <w:rsid w:val="00A275DA"/>
    <w:rsid w:val="00A3024A"/>
    <w:rsid w:val="00A31514"/>
    <w:rsid w:val="00A327E9"/>
    <w:rsid w:val="00A336C2"/>
    <w:rsid w:val="00A34022"/>
    <w:rsid w:val="00A35E84"/>
    <w:rsid w:val="00A46F48"/>
    <w:rsid w:val="00A50B9D"/>
    <w:rsid w:val="00A5504C"/>
    <w:rsid w:val="00A55172"/>
    <w:rsid w:val="00A55E98"/>
    <w:rsid w:val="00A56DC2"/>
    <w:rsid w:val="00A63AD7"/>
    <w:rsid w:val="00A76A2D"/>
    <w:rsid w:val="00A80B22"/>
    <w:rsid w:val="00A80B59"/>
    <w:rsid w:val="00A82B36"/>
    <w:rsid w:val="00A929A1"/>
    <w:rsid w:val="00A93237"/>
    <w:rsid w:val="00A9586A"/>
    <w:rsid w:val="00A9613D"/>
    <w:rsid w:val="00AA1B3E"/>
    <w:rsid w:val="00AA4108"/>
    <w:rsid w:val="00AB0E11"/>
    <w:rsid w:val="00AB308B"/>
    <w:rsid w:val="00AB43C7"/>
    <w:rsid w:val="00AB5E3A"/>
    <w:rsid w:val="00AB6F9A"/>
    <w:rsid w:val="00AB7D46"/>
    <w:rsid w:val="00AC1BA2"/>
    <w:rsid w:val="00AC4C77"/>
    <w:rsid w:val="00AC59BC"/>
    <w:rsid w:val="00AC76CF"/>
    <w:rsid w:val="00AD7488"/>
    <w:rsid w:val="00AE2F52"/>
    <w:rsid w:val="00AF1D18"/>
    <w:rsid w:val="00AF4750"/>
    <w:rsid w:val="00AF4769"/>
    <w:rsid w:val="00AF4EEE"/>
    <w:rsid w:val="00AF6488"/>
    <w:rsid w:val="00B07335"/>
    <w:rsid w:val="00B112DE"/>
    <w:rsid w:val="00B11EEE"/>
    <w:rsid w:val="00B15A2D"/>
    <w:rsid w:val="00B17762"/>
    <w:rsid w:val="00B20B9F"/>
    <w:rsid w:val="00B2308C"/>
    <w:rsid w:val="00B2336B"/>
    <w:rsid w:val="00B31B06"/>
    <w:rsid w:val="00B322DD"/>
    <w:rsid w:val="00B328AD"/>
    <w:rsid w:val="00B332F4"/>
    <w:rsid w:val="00B368C8"/>
    <w:rsid w:val="00B36F9D"/>
    <w:rsid w:val="00B37908"/>
    <w:rsid w:val="00B40DF1"/>
    <w:rsid w:val="00B41B42"/>
    <w:rsid w:val="00B427E4"/>
    <w:rsid w:val="00B45929"/>
    <w:rsid w:val="00B46A92"/>
    <w:rsid w:val="00B51615"/>
    <w:rsid w:val="00B5385E"/>
    <w:rsid w:val="00B55160"/>
    <w:rsid w:val="00B55207"/>
    <w:rsid w:val="00B574D8"/>
    <w:rsid w:val="00B60A04"/>
    <w:rsid w:val="00B645F7"/>
    <w:rsid w:val="00B64A15"/>
    <w:rsid w:val="00B65871"/>
    <w:rsid w:val="00B674E6"/>
    <w:rsid w:val="00B67528"/>
    <w:rsid w:val="00B70852"/>
    <w:rsid w:val="00B73D4C"/>
    <w:rsid w:val="00B741D5"/>
    <w:rsid w:val="00B75784"/>
    <w:rsid w:val="00B77ABB"/>
    <w:rsid w:val="00B820BF"/>
    <w:rsid w:val="00B826BA"/>
    <w:rsid w:val="00B832CC"/>
    <w:rsid w:val="00B83309"/>
    <w:rsid w:val="00B84B88"/>
    <w:rsid w:val="00B85EE7"/>
    <w:rsid w:val="00B86BAE"/>
    <w:rsid w:val="00B871B8"/>
    <w:rsid w:val="00B915B7"/>
    <w:rsid w:val="00B92F53"/>
    <w:rsid w:val="00B94095"/>
    <w:rsid w:val="00B94750"/>
    <w:rsid w:val="00BA57FD"/>
    <w:rsid w:val="00BA6FC7"/>
    <w:rsid w:val="00BB3620"/>
    <w:rsid w:val="00BB6985"/>
    <w:rsid w:val="00BB77A7"/>
    <w:rsid w:val="00BC0035"/>
    <w:rsid w:val="00BC2607"/>
    <w:rsid w:val="00BC3A07"/>
    <w:rsid w:val="00BC63F1"/>
    <w:rsid w:val="00BD44E5"/>
    <w:rsid w:val="00BD7D19"/>
    <w:rsid w:val="00BD7E4B"/>
    <w:rsid w:val="00BE0FFA"/>
    <w:rsid w:val="00BE6A35"/>
    <w:rsid w:val="00BF16AE"/>
    <w:rsid w:val="00BF19F2"/>
    <w:rsid w:val="00BF6848"/>
    <w:rsid w:val="00BF755D"/>
    <w:rsid w:val="00C02B53"/>
    <w:rsid w:val="00C046BF"/>
    <w:rsid w:val="00C054D4"/>
    <w:rsid w:val="00C065A8"/>
    <w:rsid w:val="00C066FD"/>
    <w:rsid w:val="00C16D52"/>
    <w:rsid w:val="00C22FC8"/>
    <w:rsid w:val="00C245A1"/>
    <w:rsid w:val="00C2473C"/>
    <w:rsid w:val="00C24AFA"/>
    <w:rsid w:val="00C276DC"/>
    <w:rsid w:val="00C3227E"/>
    <w:rsid w:val="00C3296D"/>
    <w:rsid w:val="00C32FB8"/>
    <w:rsid w:val="00C3456A"/>
    <w:rsid w:val="00C3478B"/>
    <w:rsid w:val="00C34AC8"/>
    <w:rsid w:val="00C379AC"/>
    <w:rsid w:val="00C405F7"/>
    <w:rsid w:val="00C454FD"/>
    <w:rsid w:val="00C510DC"/>
    <w:rsid w:val="00C525B3"/>
    <w:rsid w:val="00C534D7"/>
    <w:rsid w:val="00C53E65"/>
    <w:rsid w:val="00C54C6D"/>
    <w:rsid w:val="00C56E84"/>
    <w:rsid w:val="00C6323F"/>
    <w:rsid w:val="00C66867"/>
    <w:rsid w:val="00C70BFB"/>
    <w:rsid w:val="00C76DA0"/>
    <w:rsid w:val="00C77FEE"/>
    <w:rsid w:val="00C80886"/>
    <w:rsid w:val="00C8159D"/>
    <w:rsid w:val="00C815A0"/>
    <w:rsid w:val="00C819EB"/>
    <w:rsid w:val="00C85805"/>
    <w:rsid w:val="00C85C78"/>
    <w:rsid w:val="00C86F53"/>
    <w:rsid w:val="00C90734"/>
    <w:rsid w:val="00C90952"/>
    <w:rsid w:val="00CA15E5"/>
    <w:rsid w:val="00CA5237"/>
    <w:rsid w:val="00CB10B0"/>
    <w:rsid w:val="00CB174E"/>
    <w:rsid w:val="00CB497C"/>
    <w:rsid w:val="00CB7BEA"/>
    <w:rsid w:val="00CC0424"/>
    <w:rsid w:val="00CC0E39"/>
    <w:rsid w:val="00CC2E1A"/>
    <w:rsid w:val="00CC3974"/>
    <w:rsid w:val="00CD2D9C"/>
    <w:rsid w:val="00CD48BD"/>
    <w:rsid w:val="00CD4DC7"/>
    <w:rsid w:val="00CD4F97"/>
    <w:rsid w:val="00CD5589"/>
    <w:rsid w:val="00CD5C3F"/>
    <w:rsid w:val="00CD6CB9"/>
    <w:rsid w:val="00CD7BF1"/>
    <w:rsid w:val="00CE0497"/>
    <w:rsid w:val="00CF0243"/>
    <w:rsid w:val="00CF0551"/>
    <w:rsid w:val="00CF3725"/>
    <w:rsid w:val="00CF3F19"/>
    <w:rsid w:val="00CF53DE"/>
    <w:rsid w:val="00D00BD5"/>
    <w:rsid w:val="00D0473F"/>
    <w:rsid w:val="00D04D36"/>
    <w:rsid w:val="00D0502E"/>
    <w:rsid w:val="00D06C76"/>
    <w:rsid w:val="00D07D0A"/>
    <w:rsid w:val="00D105E6"/>
    <w:rsid w:val="00D12100"/>
    <w:rsid w:val="00D122EA"/>
    <w:rsid w:val="00D1396A"/>
    <w:rsid w:val="00D14F06"/>
    <w:rsid w:val="00D20A70"/>
    <w:rsid w:val="00D31BD1"/>
    <w:rsid w:val="00D34B2F"/>
    <w:rsid w:val="00D34FB0"/>
    <w:rsid w:val="00D42903"/>
    <w:rsid w:val="00D441FA"/>
    <w:rsid w:val="00D47B18"/>
    <w:rsid w:val="00D55AC8"/>
    <w:rsid w:val="00D5709D"/>
    <w:rsid w:val="00D61F0B"/>
    <w:rsid w:val="00D63C87"/>
    <w:rsid w:val="00D7054A"/>
    <w:rsid w:val="00D70970"/>
    <w:rsid w:val="00D71735"/>
    <w:rsid w:val="00D73C08"/>
    <w:rsid w:val="00D7786E"/>
    <w:rsid w:val="00D80623"/>
    <w:rsid w:val="00D8395D"/>
    <w:rsid w:val="00D87149"/>
    <w:rsid w:val="00D91678"/>
    <w:rsid w:val="00D97350"/>
    <w:rsid w:val="00DA3D77"/>
    <w:rsid w:val="00DA6F86"/>
    <w:rsid w:val="00DA6FAD"/>
    <w:rsid w:val="00DB129B"/>
    <w:rsid w:val="00DB45D3"/>
    <w:rsid w:val="00DC0414"/>
    <w:rsid w:val="00DC1224"/>
    <w:rsid w:val="00DC2379"/>
    <w:rsid w:val="00DC363E"/>
    <w:rsid w:val="00DD1146"/>
    <w:rsid w:val="00DD3822"/>
    <w:rsid w:val="00DD426B"/>
    <w:rsid w:val="00DD5BA1"/>
    <w:rsid w:val="00DD78A3"/>
    <w:rsid w:val="00DE0058"/>
    <w:rsid w:val="00DE2499"/>
    <w:rsid w:val="00DE269F"/>
    <w:rsid w:val="00DE58AC"/>
    <w:rsid w:val="00DE6444"/>
    <w:rsid w:val="00DF11AE"/>
    <w:rsid w:val="00DF4CBD"/>
    <w:rsid w:val="00DF63EA"/>
    <w:rsid w:val="00E00586"/>
    <w:rsid w:val="00E02EE5"/>
    <w:rsid w:val="00E04822"/>
    <w:rsid w:val="00E04D83"/>
    <w:rsid w:val="00E12667"/>
    <w:rsid w:val="00E1471E"/>
    <w:rsid w:val="00E14E39"/>
    <w:rsid w:val="00E16570"/>
    <w:rsid w:val="00E210C5"/>
    <w:rsid w:val="00E218A8"/>
    <w:rsid w:val="00E227CD"/>
    <w:rsid w:val="00E23C5A"/>
    <w:rsid w:val="00E27D05"/>
    <w:rsid w:val="00E41B7D"/>
    <w:rsid w:val="00E45B20"/>
    <w:rsid w:val="00E47D07"/>
    <w:rsid w:val="00E52D5F"/>
    <w:rsid w:val="00E52F15"/>
    <w:rsid w:val="00E60560"/>
    <w:rsid w:val="00E607DA"/>
    <w:rsid w:val="00E61833"/>
    <w:rsid w:val="00E62CB9"/>
    <w:rsid w:val="00E64522"/>
    <w:rsid w:val="00E706BA"/>
    <w:rsid w:val="00E70B19"/>
    <w:rsid w:val="00E70FCD"/>
    <w:rsid w:val="00E72C34"/>
    <w:rsid w:val="00E749F4"/>
    <w:rsid w:val="00E74BEB"/>
    <w:rsid w:val="00E77D06"/>
    <w:rsid w:val="00E807D7"/>
    <w:rsid w:val="00E82D1F"/>
    <w:rsid w:val="00E91083"/>
    <w:rsid w:val="00E91BEE"/>
    <w:rsid w:val="00E92F09"/>
    <w:rsid w:val="00E94885"/>
    <w:rsid w:val="00E96D5F"/>
    <w:rsid w:val="00E97EDC"/>
    <w:rsid w:val="00EA4A58"/>
    <w:rsid w:val="00EA51C2"/>
    <w:rsid w:val="00EA59DF"/>
    <w:rsid w:val="00EA662B"/>
    <w:rsid w:val="00EA6FB4"/>
    <w:rsid w:val="00EB06C7"/>
    <w:rsid w:val="00EB1D53"/>
    <w:rsid w:val="00EB20BD"/>
    <w:rsid w:val="00EB2E14"/>
    <w:rsid w:val="00EB2FF1"/>
    <w:rsid w:val="00EB380D"/>
    <w:rsid w:val="00EB69B1"/>
    <w:rsid w:val="00EB7C4A"/>
    <w:rsid w:val="00EB7D44"/>
    <w:rsid w:val="00EC096D"/>
    <w:rsid w:val="00EC1B01"/>
    <w:rsid w:val="00EC1B2A"/>
    <w:rsid w:val="00EC4D2E"/>
    <w:rsid w:val="00ED4382"/>
    <w:rsid w:val="00EE0315"/>
    <w:rsid w:val="00EE4070"/>
    <w:rsid w:val="00EF4CAB"/>
    <w:rsid w:val="00EF4FDA"/>
    <w:rsid w:val="00EF7D4B"/>
    <w:rsid w:val="00F04443"/>
    <w:rsid w:val="00F0584B"/>
    <w:rsid w:val="00F07D34"/>
    <w:rsid w:val="00F12C76"/>
    <w:rsid w:val="00F1370C"/>
    <w:rsid w:val="00F13B88"/>
    <w:rsid w:val="00F214E0"/>
    <w:rsid w:val="00F2453A"/>
    <w:rsid w:val="00F30979"/>
    <w:rsid w:val="00F33B15"/>
    <w:rsid w:val="00F340E6"/>
    <w:rsid w:val="00F3455B"/>
    <w:rsid w:val="00F40D38"/>
    <w:rsid w:val="00F40E72"/>
    <w:rsid w:val="00F44354"/>
    <w:rsid w:val="00F44E99"/>
    <w:rsid w:val="00F55E38"/>
    <w:rsid w:val="00F566E8"/>
    <w:rsid w:val="00F57B36"/>
    <w:rsid w:val="00F57DE0"/>
    <w:rsid w:val="00F6030F"/>
    <w:rsid w:val="00F65BD2"/>
    <w:rsid w:val="00F669F2"/>
    <w:rsid w:val="00F66F2A"/>
    <w:rsid w:val="00F707A6"/>
    <w:rsid w:val="00F85F3C"/>
    <w:rsid w:val="00F911CD"/>
    <w:rsid w:val="00F93EED"/>
    <w:rsid w:val="00FA1DD4"/>
    <w:rsid w:val="00FA3193"/>
    <w:rsid w:val="00FB3525"/>
    <w:rsid w:val="00FB4329"/>
    <w:rsid w:val="00FC03FC"/>
    <w:rsid w:val="00FC0451"/>
    <w:rsid w:val="00FC1C67"/>
    <w:rsid w:val="00FC4F3E"/>
    <w:rsid w:val="00FC5819"/>
    <w:rsid w:val="00FD540C"/>
    <w:rsid w:val="00FD79F4"/>
    <w:rsid w:val="00FE0D4A"/>
    <w:rsid w:val="00FE1A20"/>
    <w:rsid w:val="00FE662E"/>
    <w:rsid w:val="00FE7C4E"/>
    <w:rsid w:val="00FF2EC1"/>
    <w:rsid w:val="00FF4314"/>
    <w:rsid w:val="00FF45DA"/>
    <w:rsid w:val="00FF5D5D"/>
    <w:rsid w:val="00FF6235"/>
    <w:rsid w:val="00FF6C9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634E98-F4D2-474C-958B-AAC418B6C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5B7"/>
    <w:rPr>
      <w:rFonts w:ascii="Times New Roman" w:hAnsi="Times New Roman"/>
      <w:kern w:val="0"/>
      <w:sz w:val="28"/>
    </w:rPr>
  </w:style>
  <w:style w:type="paragraph" w:styleId="1">
    <w:name w:val="heading 1"/>
    <w:basedOn w:val="a"/>
    <w:link w:val="10"/>
    <w:uiPriority w:val="9"/>
    <w:qFormat/>
    <w:rsid w:val="00A35E84"/>
    <w:pPr>
      <w:widowControl w:val="0"/>
      <w:autoSpaceDE w:val="0"/>
      <w:autoSpaceDN w:val="0"/>
      <w:spacing w:before="72" w:line="240" w:lineRule="auto"/>
      <w:ind w:left="522" w:firstLine="0"/>
      <w:jc w:val="center"/>
      <w:outlineLvl w:val="0"/>
    </w:pPr>
    <w:rPr>
      <w:rFonts w:eastAsia="Times New Roman" w:cs="Times New Roman"/>
      <w:b/>
      <w:bCs/>
      <w:szCs w:val="28"/>
      <w:lang w:val="uk-UA"/>
    </w:rPr>
  </w:style>
  <w:style w:type="paragraph" w:styleId="2">
    <w:name w:val="heading 2"/>
    <w:basedOn w:val="a"/>
    <w:next w:val="a"/>
    <w:link w:val="20"/>
    <w:uiPriority w:val="9"/>
    <w:semiHidden/>
    <w:unhideWhenUsed/>
    <w:qFormat/>
    <w:rsid w:val="00BE0FFA"/>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D3FB8"/>
    <w:pPr>
      <w:ind w:left="720"/>
      <w:contextualSpacing/>
    </w:pPr>
  </w:style>
  <w:style w:type="table" w:styleId="a4">
    <w:name w:val="Table Grid"/>
    <w:basedOn w:val="a1"/>
    <w:uiPriority w:val="39"/>
    <w:rsid w:val="000E434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355986"/>
    <w:rPr>
      <w:color w:val="0563C1" w:themeColor="hyperlink"/>
      <w:u w:val="single"/>
    </w:rPr>
  </w:style>
  <w:style w:type="character" w:customStyle="1" w:styleId="UnresolvedMention">
    <w:name w:val="Unresolved Mention"/>
    <w:basedOn w:val="a0"/>
    <w:uiPriority w:val="99"/>
    <w:semiHidden/>
    <w:unhideWhenUsed/>
    <w:rsid w:val="00355986"/>
    <w:rPr>
      <w:color w:val="605E5C"/>
      <w:shd w:val="clear" w:color="auto" w:fill="E1DFDD"/>
    </w:rPr>
  </w:style>
  <w:style w:type="paragraph" w:styleId="a6">
    <w:name w:val="Normal (Web)"/>
    <w:basedOn w:val="a"/>
    <w:uiPriority w:val="99"/>
    <w:semiHidden/>
    <w:unhideWhenUsed/>
    <w:rsid w:val="00960FC1"/>
    <w:rPr>
      <w:rFonts w:cs="Times New Roman"/>
      <w:sz w:val="24"/>
      <w:szCs w:val="24"/>
    </w:rPr>
  </w:style>
  <w:style w:type="character" w:styleId="a7">
    <w:name w:val="Placeholder Text"/>
    <w:basedOn w:val="a0"/>
    <w:uiPriority w:val="99"/>
    <w:semiHidden/>
    <w:rsid w:val="000A22B5"/>
    <w:rPr>
      <w:color w:val="666666"/>
    </w:rPr>
  </w:style>
  <w:style w:type="character" w:customStyle="1" w:styleId="10">
    <w:name w:val="Заголовок 1 Знак"/>
    <w:basedOn w:val="a0"/>
    <w:link w:val="1"/>
    <w:uiPriority w:val="9"/>
    <w:rsid w:val="00A35E84"/>
    <w:rPr>
      <w:rFonts w:ascii="Times New Roman" w:eastAsia="Times New Roman" w:hAnsi="Times New Roman" w:cs="Times New Roman"/>
      <w:b/>
      <w:bCs/>
      <w:kern w:val="0"/>
      <w:sz w:val="28"/>
      <w:szCs w:val="28"/>
      <w:lang w:val="uk-UA"/>
    </w:rPr>
  </w:style>
  <w:style w:type="paragraph" w:styleId="a8">
    <w:name w:val="Body Text"/>
    <w:basedOn w:val="a"/>
    <w:link w:val="a9"/>
    <w:uiPriority w:val="1"/>
    <w:qFormat/>
    <w:rsid w:val="00A35E84"/>
    <w:pPr>
      <w:widowControl w:val="0"/>
      <w:autoSpaceDE w:val="0"/>
      <w:autoSpaceDN w:val="0"/>
      <w:spacing w:line="240" w:lineRule="auto"/>
      <w:ind w:left="312" w:firstLine="708"/>
      <w:jc w:val="left"/>
    </w:pPr>
    <w:rPr>
      <w:rFonts w:eastAsia="Times New Roman" w:cs="Times New Roman"/>
      <w:szCs w:val="28"/>
      <w:lang w:val="uk-UA"/>
    </w:rPr>
  </w:style>
  <w:style w:type="character" w:customStyle="1" w:styleId="a9">
    <w:name w:val="Основной текст Знак"/>
    <w:basedOn w:val="a0"/>
    <w:link w:val="a8"/>
    <w:uiPriority w:val="1"/>
    <w:rsid w:val="00A35E84"/>
    <w:rPr>
      <w:rFonts w:ascii="Times New Roman" w:eastAsia="Times New Roman" w:hAnsi="Times New Roman" w:cs="Times New Roman"/>
      <w:kern w:val="0"/>
      <w:sz w:val="28"/>
      <w:szCs w:val="28"/>
      <w:lang w:val="uk-UA"/>
    </w:rPr>
  </w:style>
  <w:style w:type="paragraph" w:styleId="aa">
    <w:name w:val="header"/>
    <w:basedOn w:val="a"/>
    <w:link w:val="ab"/>
    <w:uiPriority w:val="99"/>
    <w:unhideWhenUsed/>
    <w:rsid w:val="00D34FB0"/>
    <w:pPr>
      <w:tabs>
        <w:tab w:val="center" w:pos="4677"/>
        <w:tab w:val="right" w:pos="9355"/>
      </w:tabs>
      <w:spacing w:line="240" w:lineRule="auto"/>
    </w:pPr>
  </w:style>
  <w:style w:type="character" w:customStyle="1" w:styleId="ab">
    <w:name w:val="Верхний колонтитул Знак"/>
    <w:basedOn w:val="a0"/>
    <w:link w:val="aa"/>
    <w:uiPriority w:val="99"/>
    <w:rsid w:val="00D34FB0"/>
    <w:rPr>
      <w:rFonts w:ascii="Times New Roman" w:hAnsi="Times New Roman"/>
      <w:kern w:val="0"/>
      <w:sz w:val="28"/>
    </w:rPr>
  </w:style>
  <w:style w:type="paragraph" w:styleId="ac">
    <w:name w:val="footer"/>
    <w:basedOn w:val="a"/>
    <w:link w:val="ad"/>
    <w:uiPriority w:val="99"/>
    <w:unhideWhenUsed/>
    <w:rsid w:val="00D34FB0"/>
    <w:pPr>
      <w:tabs>
        <w:tab w:val="center" w:pos="4677"/>
        <w:tab w:val="right" w:pos="9355"/>
      </w:tabs>
      <w:spacing w:line="240" w:lineRule="auto"/>
    </w:pPr>
  </w:style>
  <w:style w:type="character" w:customStyle="1" w:styleId="ad">
    <w:name w:val="Нижний колонтитул Знак"/>
    <w:basedOn w:val="a0"/>
    <w:link w:val="ac"/>
    <w:uiPriority w:val="99"/>
    <w:rsid w:val="00D34FB0"/>
    <w:rPr>
      <w:rFonts w:ascii="Times New Roman" w:hAnsi="Times New Roman"/>
      <w:kern w:val="0"/>
      <w:sz w:val="28"/>
    </w:rPr>
  </w:style>
  <w:style w:type="paragraph" w:styleId="ae">
    <w:name w:val="Balloon Text"/>
    <w:basedOn w:val="a"/>
    <w:link w:val="af"/>
    <w:uiPriority w:val="99"/>
    <w:semiHidden/>
    <w:unhideWhenUsed/>
    <w:rsid w:val="004D1147"/>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4D1147"/>
    <w:rPr>
      <w:rFonts w:ascii="Tahoma" w:hAnsi="Tahoma" w:cs="Tahoma"/>
      <w:kern w:val="0"/>
      <w:sz w:val="16"/>
      <w:szCs w:val="16"/>
    </w:rPr>
  </w:style>
  <w:style w:type="paragraph" w:styleId="af0">
    <w:name w:val="No Spacing"/>
    <w:uiPriority w:val="1"/>
    <w:qFormat/>
    <w:rsid w:val="00917A30"/>
    <w:pPr>
      <w:spacing w:line="240" w:lineRule="auto"/>
    </w:pPr>
    <w:rPr>
      <w:rFonts w:ascii="Times New Roman" w:hAnsi="Times New Roman"/>
      <w:kern w:val="0"/>
      <w:sz w:val="28"/>
    </w:rPr>
  </w:style>
  <w:style w:type="character" w:customStyle="1" w:styleId="20">
    <w:name w:val="Заголовок 2 Знак"/>
    <w:basedOn w:val="a0"/>
    <w:link w:val="2"/>
    <w:uiPriority w:val="9"/>
    <w:semiHidden/>
    <w:rsid w:val="00BE0FFA"/>
    <w:rPr>
      <w:rFonts w:asciiTheme="majorHAnsi" w:eastAsiaTheme="majorEastAsia" w:hAnsiTheme="majorHAnsi" w:cstheme="majorBidi"/>
      <w:b/>
      <w:bCs/>
      <w:color w:val="5B9BD5" w:themeColor="accent1"/>
      <w:kern w:val="0"/>
      <w:sz w:val="26"/>
      <w:szCs w:val="26"/>
    </w:rPr>
  </w:style>
  <w:style w:type="paragraph" w:customStyle="1" w:styleId="11">
    <w:name w:val="Обычный1"/>
    <w:rsid w:val="00BE0FFA"/>
    <w:pPr>
      <w:spacing w:after="200" w:line="276" w:lineRule="auto"/>
      <w:ind w:firstLine="0"/>
      <w:jc w:val="left"/>
    </w:pPr>
    <w:rPr>
      <w:rFonts w:ascii="Calibri" w:eastAsia="Calibri" w:hAnsi="Calibri" w:cs="Calibri"/>
      <w:kern w:val="0"/>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1744">
      <w:bodyDiv w:val="1"/>
      <w:marLeft w:val="0"/>
      <w:marRight w:val="0"/>
      <w:marTop w:val="0"/>
      <w:marBottom w:val="0"/>
      <w:divBdr>
        <w:top w:val="none" w:sz="0" w:space="0" w:color="auto"/>
        <w:left w:val="none" w:sz="0" w:space="0" w:color="auto"/>
        <w:bottom w:val="none" w:sz="0" w:space="0" w:color="auto"/>
        <w:right w:val="none" w:sz="0" w:space="0" w:color="auto"/>
      </w:divBdr>
    </w:div>
    <w:div w:id="10691807">
      <w:bodyDiv w:val="1"/>
      <w:marLeft w:val="0"/>
      <w:marRight w:val="0"/>
      <w:marTop w:val="0"/>
      <w:marBottom w:val="0"/>
      <w:divBdr>
        <w:top w:val="none" w:sz="0" w:space="0" w:color="auto"/>
        <w:left w:val="none" w:sz="0" w:space="0" w:color="auto"/>
        <w:bottom w:val="none" w:sz="0" w:space="0" w:color="auto"/>
        <w:right w:val="none" w:sz="0" w:space="0" w:color="auto"/>
      </w:divBdr>
    </w:div>
    <w:div w:id="17439872">
      <w:bodyDiv w:val="1"/>
      <w:marLeft w:val="0"/>
      <w:marRight w:val="0"/>
      <w:marTop w:val="0"/>
      <w:marBottom w:val="0"/>
      <w:divBdr>
        <w:top w:val="none" w:sz="0" w:space="0" w:color="auto"/>
        <w:left w:val="none" w:sz="0" w:space="0" w:color="auto"/>
        <w:bottom w:val="none" w:sz="0" w:space="0" w:color="auto"/>
        <w:right w:val="none" w:sz="0" w:space="0" w:color="auto"/>
      </w:divBdr>
    </w:div>
    <w:div w:id="29959058">
      <w:bodyDiv w:val="1"/>
      <w:marLeft w:val="0"/>
      <w:marRight w:val="0"/>
      <w:marTop w:val="0"/>
      <w:marBottom w:val="0"/>
      <w:divBdr>
        <w:top w:val="none" w:sz="0" w:space="0" w:color="auto"/>
        <w:left w:val="none" w:sz="0" w:space="0" w:color="auto"/>
        <w:bottom w:val="none" w:sz="0" w:space="0" w:color="auto"/>
        <w:right w:val="none" w:sz="0" w:space="0" w:color="auto"/>
      </w:divBdr>
    </w:div>
    <w:div w:id="43799031">
      <w:bodyDiv w:val="1"/>
      <w:marLeft w:val="0"/>
      <w:marRight w:val="0"/>
      <w:marTop w:val="0"/>
      <w:marBottom w:val="0"/>
      <w:divBdr>
        <w:top w:val="none" w:sz="0" w:space="0" w:color="auto"/>
        <w:left w:val="none" w:sz="0" w:space="0" w:color="auto"/>
        <w:bottom w:val="none" w:sz="0" w:space="0" w:color="auto"/>
        <w:right w:val="none" w:sz="0" w:space="0" w:color="auto"/>
      </w:divBdr>
    </w:div>
    <w:div w:id="80951574">
      <w:bodyDiv w:val="1"/>
      <w:marLeft w:val="0"/>
      <w:marRight w:val="0"/>
      <w:marTop w:val="0"/>
      <w:marBottom w:val="0"/>
      <w:divBdr>
        <w:top w:val="none" w:sz="0" w:space="0" w:color="auto"/>
        <w:left w:val="none" w:sz="0" w:space="0" w:color="auto"/>
        <w:bottom w:val="none" w:sz="0" w:space="0" w:color="auto"/>
        <w:right w:val="none" w:sz="0" w:space="0" w:color="auto"/>
      </w:divBdr>
    </w:div>
    <w:div w:id="91246929">
      <w:bodyDiv w:val="1"/>
      <w:marLeft w:val="0"/>
      <w:marRight w:val="0"/>
      <w:marTop w:val="0"/>
      <w:marBottom w:val="0"/>
      <w:divBdr>
        <w:top w:val="none" w:sz="0" w:space="0" w:color="auto"/>
        <w:left w:val="none" w:sz="0" w:space="0" w:color="auto"/>
        <w:bottom w:val="none" w:sz="0" w:space="0" w:color="auto"/>
        <w:right w:val="none" w:sz="0" w:space="0" w:color="auto"/>
      </w:divBdr>
    </w:div>
    <w:div w:id="113064221">
      <w:bodyDiv w:val="1"/>
      <w:marLeft w:val="0"/>
      <w:marRight w:val="0"/>
      <w:marTop w:val="0"/>
      <w:marBottom w:val="0"/>
      <w:divBdr>
        <w:top w:val="none" w:sz="0" w:space="0" w:color="auto"/>
        <w:left w:val="none" w:sz="0" w:space="0" w:color="auto"/>
        <w:bottom w:val="none" w:sz="0" w:space="0" w:color="auto"/>
        <w:right w:val="none" w:sz="0" w:space="0" w:color="auto"/>
      </w:divBdr>
    </w:div>
    <w:div w:id="126971122">
      <w:bodyDiv w:val="1"/>
      <w:marLeft w:val="0"/>
      <w:marRight w:val="0"/>
      <w:marTop w:val="0"/>
      <w:marBottom w:val="0"/>
      <w:divBdr>
        <w:top w:val="none" w:sz="0" w:space="0" w:color="auto"/>
        <w:left w:val="none" w:sz="0" w:space="0" w:color="auto"/>
        <w:bottom w:val="none" w:sz="0" w:space="0" w:color="auto"/>
        <w:right w:val="none" w:sz="0" w:space="0" w:color="auto"/>
      </w:divBdr>
    </w:div>
    <w:div w:id="127402416">
      <w:bodyDiv w:val="1"/>
      <w:marLeft w:val="0"/>
      <w:marRight w:val="0"/>
      <w:marTop w:val="0"/>
      <w:marBottom w:val="0"/>
      <w:divBdr>
        <w:top w:val="none" w:sz="0" w:space="0" w:color="auto"/>
        <w:left w:val="none" w:sz="0" w:space="0" w:color="auto"/>
        <w:bottom w:val="none" w:sz="0" w:space="0" w:color="auto"/>
        <w:right w:val="none" w:sz="0" w:space="0" w:color="auto"/>
      </w:divBdr>
      <w:divsChild>
        <w:div w:id="175509702">
          <w:marLeft w:val="0"/>
          <w:marRight w:val="0"/>
          <w:marTop w:val="0"/>
          <w:marBottom w:val="0"/>
          <w:divBdr>
            <w:top w:val="single" w:sz="2" w:space="0" w:color="E3E3E3"/>
            <w:left w:val="single" w:sz="2" w:space="0" w:color="E3E3E3"/>
            <w:bottom w:val="single" w:sz="2" w:space="0" w:color="E3E3E3"/>
            <w:right w:val="single" w:sz="2" w:space="0" w:color="E3E3E3"/>
          </w:divBdr>
          <w:divsChild>
            <w:div w:id="706179771">
              <w:marLeft w:val="0"/>
              <w:marRight w:val="0"/>
              <w:marTop w:val="0"/>
              <w:marBottom w:val="0"/>
              <w:divBdr>
                <w:top w:val="single" w:sz="2" w:space="0" w:color="E3E3E3"/>
                <w:left w:val="single" w:sz="2" w:space="0" w:color="E3E3E3"/>
                <w:bottom w:val="single" w:sz="2" w:space="0" w:color="E3E3E3"/>
                <w:right w:val="single" w:sz="2" w:space="0" w:color="E3E3E3"/>
              </w:divBdr>
              <w:divsChild>
                <w:div w:id="1232348534">
                  <w:marLeft w:val="0"/>
                  <w:marRight w:val="0"/>
                  <w:marTop w:val="0"/>
                  <w:marBottom w:val="0"/>
                  <w:divBdr>
                    <w:top w:val="single" w:sz="2" w:space="0" w:color="E3E3E3"/>
                    <w:left w:val="single" w:sz="2" w:space="0" w:color="E3E3E3"/>
                    <w:bottom w:val="single" w:sz="2" w:space="0" w:color="E3E3E3"/>
                    <w:right w:val="single" w:sz="2" w:space="0" w:color="E3E3E3"/>
                  </w:divBdr>
                  <w:divsChild>
                    <w:div w:id="11416808">
                      <w:marLeft w:val="0"/>
                      <w:marRight w:val="0"/>
                      <w:marTop w:val="0"/>
                      <w:marBottom w:val="0"/>
                      <w:divBdr>
                        <w:top w:val="single" w:sz="2" w:space="0" w:color="E3E3E3"/>
                        <w:left w:val="single" w:sz="2" w:space="0" w:color="E3E3E3"/>
                        <w:bottom w:val="single" w:sz="2" w:space="0" w:color="E3E3E3"/>
                        <w:right w:val="single" w:sz="2" w:space="0" w:color="E3E3E3"/>
                      </w:divBdr>
                      <w:divsChild>
                        <w:div w:id="1172840327">
                          <w:marLeft w:val="0"/>
                          <w:marRight w:val="0"/>
                          <w:marTop w:val="0"/>
                          <w:marBottom w:val="0"/>
                          <w:divBdr>
                            <w:top w:val="single" w:sz="2" w:space="0" w:color="E3E3E3"/>
                            <w:left w:val="single" w:sz="2" w:space="0" w:color="E3E3E3"/>
                            <w:bottom w:val="single" w:sz="2" w:space="0" w:color="E3E3E3"/>
                            <w:right w:val="single" w:sz="2" w:space="0" w:color="E3E3E3"/>
                          </w:divBdr>
                          <w:divsChild>
                            <w:div w:id="22286993">
                              <w:marLeft w:val="0"/>
                              <w:marRight w:val="0"/>
                              <w:marTop w:val="100"/>
                              <w:marBottom w:val="100"/>
                              <w:divBdr>
                                <w:top w:val="single" w:sz="2" w:space="0" w:color="E3E3E3"/>
                                <w:left w:val="single" w:sz="2" w:space="0" w:color="E3E3E3"/>
                                <w:bottom w:val="single" w:sz="2" w:space="0" w:color="E3E3E3"/>
                                <w:right w:val="single" w:sz="2" w:space="0" w:color="E3E3E3"/>
                              </w:divBdr>
                              <w:divsChild>
                                <w:div w:id="276714048">
                                  <w:marLeft w:val="0"/>
                                  <w:marRight w:val="0"/>
                                  <w:marTop w:val="0"/>
                                  <w:marBottom w:val="0"/>
                                  <w:divBdr>
                                    <w:top w:val="single" w:sz="2" w:space="0" w:color="E3E3E3"/>
                                    <w:left w:val="single" w:sz="2" w:space="0" w:color="E3E3E3"/>
                                    <w:bottom w:val="single" w:sz="2" w:space="0" w:color="E3E3E3"/>
                                    <w:right w:val="single" w:sz="2" w:space="0" w:color="E3E3E3"/>
                                  </w:divBdr>
                                  <w:divsChild>
                                    <w:div w:id="1216501867">
                                      <w:marLeft w:val="0"/>
                                      <w:marRight w:val="0"/>
                                      <w:marTop w:val="0"/>
                                      <w:marBottom w:val="0"/>
                                      <w:divBdr>
                                        <w:top w:val="single" w:sz="2" w:space="0" w:color="E3E3E3"/>
                                        <w:left w:val="single" w:sz="2" w:space="0" w:color="E3E3E3"/>
                                        <w:bottom w:val="single" w:sz="2" w:space="0" w:color="E3E3E3"/>
                                        <w:right w:val="single" w:sz="2" w:space="0" w:color="E3E3E3"/>
                                      </w:divBdr>
                                      <w:divsChild>
                                        <w:div w:id="1846163248">
                                          <w:marLeft w:val="0"/>
                                          <w:marRight w:val="0"/>
                                          <w:marTop w:val="0"/>
                                          <w:marBottom w:val="0"/>
                                          <w:divBdr>
                                            <w:top w:val="single" w:sz="2" w:space="0" w:color="E3E3E3"/>
                                            <w:left w:val="single" w:sz="2" w:space="0" w:color="E3E3E3"/>
                                            <w:bottom w:val="single" w:sz="2" w:space="0" w:color="E3E3E3"/>
                                            <w:right w:val="single" w:sz="2" w:space="0" w:color="E3E3E3"/>
                                          </w:divBdr>
                                          <w:divsChild>
                                            <w:div w:id="165176690">
                                              <w:marLeft w:val="0"/>
                                              <w:marRight w:val="0"/>
                                              <w:marTop w:val="0"/>
                                              <w:marBottom w:val="0"/>
                                              <w:divBdr>
                                                <w:top w:val="single" w:sz="2" w:space="0" w:color="E3E3E3"/>
                                                <w:left w:val="single" w:sz="2" w:space="0" w:color="E3E3E3"/>
                                                <w:bottom w:val="single" w:sz="2" w:space="0" w:color="E3E3E3"/>
                                                <w:right w:val="single" w:sz="2" w:space="0" w:color="E3E3E3"/>
                                              </w:divBdr>
                                              <w:divsChild>
                                                <w:div w:id="2144302105">
                                                  <w:marLeft w:val="0"/>
                                                  <w:marRight w:val="0"/>
                                                  <w:marTop w:val="0"/>
                                                  <w:marBottom w:val="0"/>
                                                  <w:divBdr>
                                                    <w:top w:val="single" w:sz="2" w:space="0" w:color="E3E3E3"/>
                                                    <w:left w:val="single" w:sz="2" w:space="0" w:color="E3E3E3"/>
                                                    <w:bottom w:val="single" w:sz="2" w:space="0" w:color="E3E3E3"/>
                                                    <w:right w:val="single" w:sz="2" w:space="0" w:color="E3E3E3"/>
                                                  </w:divBdr>
                                                  <w:divsChild>
                                                    <w:div w:id="17519271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06063431">
          <w:marLeft w:val="0"/>
          <w:marRight w:val="0"/>
          <w:marTop w:val="0"/>
          <w:marBottom w:val="0"/>
          <w:divBdr>
            <w:top w:val="none" w:sz="0" w:space="0" w:color="auto"/>
            <w:left w:val="none" w:sz="0" w:space="0" w:color="auto"/>
            <w:bottom w:val="none" w:sz="0" w:space="0" w:color="auto"/>
            <w:right w:val="none" w:sz="0" w:space="0" w:color="auto"/>
          </w:divBdr>
        </w:div>
      </w:divsChild>
    </w:div>
    <w:div w:id="242379569">
      <w:bodyDiv w:val="1"/>
      <w:marLeft w:val="0"/>
      <w:marRight w:val="0"/>
      <w:marTop w:val="0"/>
      <w:marBottom w:val="0"/>
      <w:divBdr>
        <w:top w:val="none" w:sz="0" w:space="0" w:color="auto"/>
        <w:left w:val="none" w:sz="0" w:space="0" w:color="auto"/>
        <w:bottom w:val="none" w:sz="0" w:space="0" w:color="auto"/>
        <w:right w:val="none" w:sz="0" w:space="0" w:color="auto"/>
      </w:divBdr>
    </w:div>
    <w:div w:id="251278723">
      <w:bodyDiv w:val="1"/>
      <w:marLeft w:val="0"/>
      <w:marRight w:val="0"/>
      <w:marTop w:val="0"/>
      <w:marBottom w:val="0"/>
      <w:divBdr>
        <w:top w:val="none" w:sz="0" w:space="0" w:color="auto"/>
        <w:left w:val="none" w:sz="0" w:space="0" w:color="auto"/>
        <w:bottom w:val="none" w:sz="0" w:space="0" w:color="auto"/>
        <w:right w:val="none" w:sz="0" w:space="0" w:color="auto"/>
      </w:divBdr>
    </w:div>
    <w:div w:id="257368871">
      <w:bodyDiv w:val="1"/>
      <w:marLeft w:val="0"/>
      <w:marRight w:val="0"/>
      <w:marTop w:val="0"/>
      <w:marBottom w:val="0"/>
      <w:divBdr>
        <w:top w:val="none" w:sz="0" w:space="0" w:color="auto"/>
        <w:left w:val="none" w:sz="0" w:space="0" w:color="auto"/>
        <w:bottom w:val="none" w:sz="0" w:space="0" w:color="auto"/>
        <w:right w:val="none" w:sz="0" w:space="0" w:color="auto"/>
      </w:divBdr>
      <w:divsChild>
        <w:div w:id="1964264058">
          <w:marLeft w:val="0"/>
          <w:marRight w:val="0"/>
          <w:marTop w:val="0"/>
          <w:marBottom w:val="0"/>
          <w:divBdr>
            <w:top w:val="single" w:sz="2" w:space="0" w:color="E3E3E3"/>
            <w:left w:val="single" w:sz="2" w:space="0" w:color="E3E3E3"/>
            <w:bottom w:val="single" w:sz="2" w:space="0" w:color="E3E3E3"/>
            <w:right w:val="single" w:sz="2" w:space="0" w:color="E3E3E3"/>
          </w:divBdr>
          <w:divsChild>
            <w:div w:id="118570859">
              <w:marLeft w:val="0"/>
              <w:marRight w:val="0"/>
              <w:marTop w:val="0"/>
              <w:marBottom w:val="0"/>
              <w:divBdr>
                <w:top w:val="single" w:sz="2" w:space="0" w:color="E3E3E3"/>
                <w:left w:val="single" w:sz="2" w:space="0" w:color="E3E3E3"/>
                <w:bottom w:val="single" w:sz="2" w:space="0" w:color="E3E3E3"/>
                <w:right w:val="single" w:sz="2" w:space="0" w:color="E3E3E3"/>
              </w:divBdr>
              <w:divsChild>
                <w:div w:id="1418360920">
                  <w:marLeft w:val="0"/>
                  <w:marRight w:val="0"/>
                  <w:marTop w:val="0"/>
                  <w:marBottom w:val="0"/>
                  <w:divBdr>
                    <w:top w:val="single" w:sz="2" w:space="0" w:color="E3E3E3"/>
                    <w:left w:val="single" w:sz="2" w:space="0" w:color="E3E3E3"/>
                    <w:bottom w:val="single" w:sz="2" w:space="0" w:color="E3E3E3"/>
                    <w:right w:val="single" w:sz="2" w:space="0" w:color="E3E3E3"/>
                  </w:divBdr>
                  <w:divsChild>
                    <w:div w:id="976839843">
                      <w:marLeft w:val="0"/>
                      <w:marRight w:val="0"/>
                      <w:marTop w:val="0"/>
                      <w:marBottom w:val="0"/>
                      <w:divBdr>
                        <w:top w:val="single" w:sz="2" w:space="0" w:color="E3E3E3"/>
                        <w:left w:val="single" w:sz="2" w:space="0" w:color="E3E3E3"/>
                        <w:bottom w:val="single" w:sz="2" w:space="0" w:color="E3E3E3"/>
                        <w:right w:val="single" w:sz="2" w:space="0" w:color="E3E3E3"/>
                      </w:divBdr>
                      <w:divsChild>
                        <w:div w:id="2008434100">
                          <w:marLeft w:val="0"/>
                          <w:marRight w:val="0"/>
                          <w:marTop w:val="0"/>
                          <w:marBottom w:val="0"/>
                          <w:divBdr>
                            <w:top w:val="single" w:sz="2" w:space="0" w:color="E3E3E3"/>
                            <w:left w:val="single" w:sz="2" w:space="0" w:color="E3E3E3"/>
                            <w:bottom w:val="single" w:sz="2" w:space="0" w:color="E3E3E3"/>
                            <w:right w:val="single" w:sz="2" w:space="0" w:color="E3E3E3"/>
                          </w:divBdr>
                          <w:divsChild>
                            <w:div w:id="1602647211">
                              <w:marLeft w:val="0"/>
                              <w:marRight w:val="0"/>
                              <w:marTop w:val="100"/>
                              <w:marBottom w:val="100"/>
                              <w:divBdr>
                                <w:top w:val="single" w:sz="2" w:space="0" w:color="E3E3E3"/>
                                <w:left w:val="single" w:sz="2" w:space="0" w:color="E3E3E3"/>
                                <w:bottom w:val="single" w:sz="2" w:space="0" w:color="E3E3E3"/>
                                <w:right w:val="single" w:sz="2" w:space="0" w:color="E3E3E3"/>
                              </w:divBdr>
                              <w:divsChild>
                                <w:div w:id="1722165577">
                                  <w:marLeft w:val="0"/>
                                  <w:marRight w:val="0"/>
                                  <w:marTop w:val="0"/>
                                  <w:marBottom w:val="0"/>
                                  <w:divBdr>
                                    <w:top w:val="single" w:sz="2" w:space="0" w:color="E3E3E3"/>
                                    <w:left w:val="single" w:sz="2" w:space="0" w:color="E3E3E3"/>
                                    <w:bottom w:val="single" w:sz="2" w:space="0" w:color="E3E3E3"/>
                                    <w:right w:val="single" w:sz="2" w:space="0" w:color="E3E3E3"/>
                                  </w:divBdr>
                                  <w:divsChild>
                                    <w:div w:id="1607426574">
                                      <w:marLeft w:val="0"/>
                                      <w:marRight w:val="0"/>
                                      <w:marTop w:val="0"/>
                                      <w:marBottom w:val="0"/>
                                      <w:divBdr>
                                        <w:top w:val="single" w:sz="2" w:space="0" w:color="E3E3E3"/>
                                        <w:left w:val="single" w:sz="2" w:space="0" w:color="E3E3E3"/>
                                        <w:bottom w:val="single" w:sz="2" w:space="0" w:color="E3E3E3"/>
                                        <w:right w:val="single" w:sz="2" w:space="0" w:color="E3E3E3"/>
                                      </w:divBdr>
                                      <w:divsChild>
                                        <w:div w:id="1897668559">
                                          <w:marLeft w:val="0"/>
                                          <w:marRight w:val="0"/>
                                          <w:marTop w:val="0"/>
                                          <w:marBottom w:val="0"/>
                                          <w:divBdr>
                                            <w:top w:val="single" w:sz="2" w:space="0" w:color="E3E3E3"/>
                                            <w:left w:val="single" w:sz="2" w:space="0" w:color="E3E3E3"/>
                                            <w:bottom w:val="single" w:sz="2" w:space="0" w:color="E3E3E3"/>
                                            <w:right w:val="single" w:sz="2" w:space="0" w:color="E3E3E3"/>
                                          </w:divBdr>
                                          <w:divsChild>
                                            <w:div w:id="565725596">
                                              <w:marLeft w:val="0"/>
                                              <w:marRight w:val="0"/>
                                              <w:marTop w:val="0"/>
                                              <w:marBottom w:val="0"/>
                                              <w:divBdr>
                                                <w:top w:val="single" w:sz="2" w:space="0" w:color="E3E3E3"/>
                                                <w:left w:val="single" w:sz="2" w:space="0" w:color="E3E3E3"/>
                                                <w:bottom w:val="single" w:sz="2" w:space="0" w:color="E3E3E3"/>
                                                <w:right w:val="single" w:sz="2" w:space="0" w:color="E3E3E3"/>
                                              </w:divBdr>
                                              <w:divsChild>
                                                <w:div w:id="914046411">
                                                  <w:marLeft w:val="0"/>
                                                  <w:marRight w:val="0"/>
                                                  <w:marTop w:val="0"/>
                                                  <w:marBottom w:val="0"/>
                                                  <w:divBdr>
                                                    <w:top w:val="single" w:sz="2" w:space="0" w:color="E3E3E3"/>
                                                    <w:left w:val="single" w:sz="2" w:space="0" w:color="E3E3E3"/>
                                                    <w:bottom w:val="single" w:sz="2" w:space="0" w:color="E3E3E3"/>
                                                    <w:right w:val="single" w:sz="2" w:space="0" w:color="E3E3E3"/>
                                                  </w:divBdr>
                                                  <w:divsChild>
                                                    <w:div w:id="1554648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07892140">
          <w:marLeft w:val="0"/>
          <w:marRight w:val="0"/>
          <w:marTop w:val="0"/>
          <w:marBottom w:val="0"/>
          <w:divBdr>
            <w:top w:val="none" w:sz="0" w:space="0" w:color="auto"/>
            <w:left w:val="none" w:sz="0" w:space="0" w:color="auto"/>
            <w:bottom w:val="none" w:sz="0" w:space="0" w:color="auto"/>
            <w:right w:val="none" w:sz="0" w:space="0" w:color="auto"/>
          </w:divBdr>
        </w:div>
      </w:divsChild>
    </w:div>
    <w:div w:id="259338452">
      <w:bodyDiv w:val="1"/>
      <w:marLeft w:val="0"/>
      <w:marRight w:val="0"/>
      <w:marTop w:val="0"/>
      <w:marBottom w:val="0"/>
      <w:divBdr>
        <w:top w:val="none" w:sz="0" w:space="0" w:color="auto"/>
        <w:left w:val="none" w:sz="0" w:space="0" w:color="auto"/>
        <w:bottom w:val="none" w:sz="0" w:space="0" w:color="auto"/>
        <w:right w:val="none" w:sz="0" w:space="0" w:color="auto"/>
      </w:divBdr>
    </w:div>
    <w:div w:id="264386809">
      <w:bodyDiv w:val="1"/>
      <w:marLeft w:val="0"/>
      <w:marRight w:val="0"/>
      <w:marTop w:val="0"/>
      <w:marBottom w:val="0"/>
      <w:divBdr>
        <w:top w:val="none" w:sz="0" w:space="0" w:color="auto"/>
        <w:left w:val="none" w:sz="0" w:space="0" w:color="auto"/>
        <w:bottom w:val="none" w:sz="0" w:space="0" w:color="auto"/>
        <w:right w:val="none" w:sz="0" w:space="0" w:color="auto"/>
      </w:divBdr>
    </w:div>
    <w:div w:id="273752318">
      <w:bodyDiv w:val="1"/>
      <w:marLeft w:val="0"/>
      <w:marRight w:val="0"/>
      <w:marTop w:val="0"/>
      <w:marBottom w:val="0"/>
      <w:divBdr>
        <w:top w:val="none" w:sz="0" w:space="0" w:color="auto"/>
        <w:left w:val="none" w:sz="0" w:space="0" w:color="auto"/>
        <w:bottom w:val="none" w:sz="0" w:space="0" w:color="auto"/>
        <w:right w:val="none" w:sz="0" w:space="0" w:color="auto"/>
      </w:divBdr>
    </w:div>
    <w:div w:id="308635535">
      <w:bodyDiv w:val="1"/>
      <w:marLeft w:val="0"/>
      <w:marRight w:val="0"/>
      <w:marTop w:val="0"/>
      <w:marBottom w:val="0"/>
      <w:divBdr>
        <w:top w:val="none" w:sz="0" w:space="0" w:color="auto"/>
        <w:left w:val="none" w:sz="0" w:space="0" w:color="auto"/>
        <w:bottom w:val="none" w:sz="0" w:space="0" w:color="auto"/>
        <w:right w:val="none" w:sz="0" w:space="0" w:color="auto"/>
      </w:divBdr>
    </w:div>
    <w:div w:id="384642024">
      <w:bodyDiv w:val="1"/>
      <w:marLeft w:val="0"/>
      <w:marRight w:val="0"/>
      <w:marTop w:val="0"/>
      <w:marBottom w:val="0"/>
      <w:divBdr>
        <w:top w:val="none" w:sz="0" w:space="0" w:color="auto"/>
        <w:left w:val="none" w:sz="0" w:space="0" w:color="auto"/>
        <w:bottom w:val="none" w:sz="0" w:space="0" w:color="auto"/>
        <w:right w:val="none" w:sz="0" w:space="0" w:color="auto"/>
      </w:divBdr>
    </w:div>
    <w:div w:id="386537507">
      <w:bodyDiv w:val="1"/>
      <w:marLeft w:val="0"/>
      <w:marRight w:val="0"/>
      <w:marTop w:val="0"/>
      <w:marBottom w:val="0"/>
      <w:divBdr>
        <w:top w:val="none" w:sz="0" w:space="0" w:color="auto"/>
        <w:left w:val="none" w:sz="0" w:space="0" w:color="auto"/>
        <w:bottom w:val="none" w:sz="0" w:space="0" w:color="auto"/>
        <w:right w:val="none" w:sz="0" w:space="0" w:color="auto"/>
      </w:divBdr>
    </w:div>
    <w:div w:id="578100799">
      <w:bodyDiv w:val="1"/>
      <w:marLeft w:val="0"/>
      <w:marRight w:val="0"/>
      <w:marTop w:val="0"/>
      <w:marBottom w:val="0"/>
      <w:divBdr>
        <w:top w:val="none" w:sz="0" w:space="0" w:color="auto"/>
        <w:left w:val="none" w:sz="0" w:space="0" w:color="auto"/>
        <w:bottom w:val="none" w:sz="0" w:space="0" w:color="auto"/>
        <w:right w:val="none" w:sz="0" w:space="0" w:color="auto"/>
      </w:divBdr>
    </w:div>
    <w:div w:id="655457651">
      <w:bodyDiv w:val="1"/>
      <w:marLeft w:val="0"/>
      <w:marRight w:val="0"/>
      <w:marTop w:val="0"/>
      <w:marBottom w:val="0"/>
      <w:divBdr>
        <w:top w:val="none" w:sz="0" w:space="0" w:color="auto"/>
        <w:left w:val="none" w:sz="0" w:space="0" w:color="auto"/>
        <w:bottom w:val="none" w:sz="0" w:space="0" w:color="auto"/>
        <w:right w:val="none" w:sz="0" w:space="0" w:color="auto"/>
      </w:divBdr>
    </w:div>
    <w:div w:id="656687067">
      <w:bodyDiv w:val="1"/>
      <w:marLeft w:val="0"/>
      <w:marRight w:val="0"/>
      <w:marTop w:val="0"/>
      <w:marBottom w:val="0"/>
      <w:divBdr>
        <w:top w:val="none" w:sz="0" w:space="0" w:color="auto"/>
        <w:left w:val="none" w:sz="0" w:space="0" w:color="auto"/>
        <w:bottom w:val="none" w:sz="0" w:space="0" w:color="auto"/>
        <w:right w:val="none" w:sz="0" w:space="0" w:color="auto"/>
      </w:divBdr>
    </w:div>
    <w:div w:id="736784120">
      <w:bodyDiv w:val="1"/>
      <w:marLeft w:val="0"/>
      <w:marRight w:val="0"/>
      <w:marTop w:val="0"/>
      <w:marBottom w:val="0"/>
      <w:divBdr>
        <w:top w:val="none" w:sz="0" w:space="0" w:color="auto"/>
        <w:left w:val="none" w:sz="0" w:space="0" w:color="auto"/>
        <w:bottom w:val="none" w:sz="0" w:space="0" w:color="auto"/>
        <w:right w:val="none" w:sz="0" w:space="0" w:color="auto"/>
      </w:divBdr>
    </w:div>
    <w:div w:id="787168344">
      <w:bodyDiv w:val="1"/>
      <w:marLeft w:val="0"/>
      <w:marRight w:val="0"/>
      <w:marTop w:val="0"/>
      <w:marBottom w:val="0"/>
      <w:divBdr>
        <w:top w:val="none" w:sz="0" w:space="0" w:color="auto"/>
        <w:left w:val="none" w:sz="0" w:space="0" w:color="auto"/>
        <w:bottom w:val="none" w:sz="0" w:space="0" w:color="auto"/>
        <w:right w:val="none" w:sz="0" w:space="0" w:color="auto"/>
      </w:divBdr>
    </w:div>
    <w:div w:id="787821730">
      <w:bodyDiv w:val="1"/>
      <w:marLeft w:val="0"/>
      <w:marRight w:val="0"/>
      <w:marTop w:val="0"/>
      <w:marBottom w:val="0"/>
      <w:divBdr>
        <w:top w:val="none" w:sz="0" w:space="0" w:color="auto"/>
        <w:left w:val="none" w:sz="0" w:space="0" w:color="auto"/>
        <w:bottom w:val="none" w:sz="0" w:space="0" w:color="auto"/>
        <w:right w:val="none" w:sz="0" w:space="0" w:color="auto"/>
      </w:divBdr>
    </w:div>
    <w:div w:id="812017144">
      <w:bodyDiv w:val="1"/>
      <w:marLeft w:val="0"/>
      <w:marRight w:val="0"/>
      <w:marTop w:val="0"/>
      <w:marBottom w:val="0"/>
      <w:divBdr>
        <w:top w:val="none" w:sz="0" w:space="0" w:color="auto"/>
        <w:left w:val="none" w:sz="0" w:space="0" w:color="auto"/>
        <w:bottom w:val="none" w:sz="0" w:space="0" w:color="auto"/>
        <w:right w:val="none" w:sz="0" w:space="0" w:color="auto"/>
      </w:divBdr>
    </w:div>
    <w:div w:id="822743102">
      <w:bodyDiv w:val="1"/>
      <w:marLeft w:val="0"/>
      <w:marRight w:val="0"/>
      <w:marTop w:val="0"/>
      <w:marBottom w:val="0"/>
      <w:divBdr>
        <w:top w:val="none" w:sz="0" w:space="0" w:color="auto"/>
        <w:left w:val="none" w:sz="0" w:space="0" w:color="auto"/>
        <w:bottom w:val="none" w:sz="0" w:space="0" w:color="auto"/>
        <w:right w:val="none" w:sz="0" w:space="0" w:color="auto"/>
      </w:divBdr>
    </w:div>
    <w:div w:id="825970612">
      <w:bodyDiv w:val="1"/>
      <w:marLeft w:val="0"/>
      <w:marRight w:val="0"/>
      <w:marTop w:val="0"/>
      <w:marBottom w:val="0"/>
      <w:divBdr>
        <w:top w:val="none" w:sz="0" w:space="0" w:color="auto"/>
        <w:left w:val="none" w:sz="0" w:space="0" w:color="auto"/>
        <w:bottom w:val="none" w:sz="0" w:space="0" w:color="auto"/>
        <w:right w:val="none" w:sz="0" w:space="0" w:color="auto"/>
      </w:divBdr>
    </w:div>
    <w:div w:id="913508740">
      <w:bodyDiv w:val="1"/>
      <w:marLeft w:val="0"/>
      <w:marRight w:val="0"/>
      <w:marTop w:val="0"/>
      <w:marBottom w:val="0"/>
      <w:divBdr>
        <w:top w:val="none" w:sz="0" w:space="0" w:color="auto"/>
        <w:left w:val="none" w:sz="0" w:space="0" w:color="auto"/>
        <w:bottom w:val="none" w:sz="0" w:space="0" w:color="auto"/>
        <w:right w:val="none" w:sz="0" w:space="0" w:color="auto"/>
      </w:divBdr>
    </w:div>
    <w:div w:id="954217032">
      <w:bodyDiv w:val="1"/>
      <w:marLeft w:val="0"/>
      <w:marRight w:val="0"/>
      <w:marTop w:val="0"/>
      <w:marBottom w:val="0"/>
      <w:divBdr>
        <w:top w:val="none" w:sz="0" w:space="0" w:color="auto"/>
        <w:left w:val="none" w:sz="0" w:space="0" w:color="auto"/>
        <w:bottom w:val="none" w:sz="0" w:space="0" w:color="auto"/>
        <w:right w:val="none" w:sz="0" w:space="0" w:color="auto"/>
      </w:divBdr>
    </w:div>
    <w:div w:id="974406896">
      <w:bodyDiv w:val="1"/>
      <w:marLeft w:val="0"/>
      <w:marRight w:val="0"/>
      <w:marTop w:val="0"/>
      <w:marBottom w:val="0"/>
      <w:divBdr>
        <w:top w:val="none" w:sz="0" w:space="0" w:color="auto"/>
        <w:left w:val="none" w:sz="0" w:space="0" w:color="auto"/>
        <w:bottom w:val="none" w:sz="0" w:space="0" w:color="auto"/>
        <w:right w:val="none" w:sz="0" w:space="0" w:color="auto"/>
      </w:divBdr>
    </w:div>
    <w:div w:id="996150268">
      <w:bodyDiv w:val="1"/>
      <w:marLeft w:val="0"/>
      <w:marRight w:val="0"/>
      <w:marTop w:val="0"/>
      <w:marBottom w:val="0"/>
      <w:divBdr>
        <w:top w:val="none" w:sz="0" w:space="0" w:color="auto"/>
        <w:left w:val="none" w:sz="0" w:space="0" w:color="auto"/>
        <w:bottom w:val="none" w:sz="0" w:space="0" w:color="auto"/>
        <w:right w:val="none" w:sz="0" w:space="0" w:color="auto"/>
      </w:divBdr>
    </w:div>
    <w:div w:id="1020158542">
      <w:bodyDiv w:val="1"/>
      <w:marLeft w:val="0"/>
      <w:marRight w:val="0"/>
      <w:marTop w:val="0"/>
      <w:marBottom w:val="0"/>
      <w:divBdr>
        <w:top w:val="none" w:sz="0" w:space="0" w:color="auto"/>
        <w:left w:val="none" w:sz="0" w:space="0" w:color="auto"/>
        <w:bottom w:val="none" w:sz="0" w:space="0" w:color="auto"/>
        <w:right w:val="none" w:sz="0" w:space="0" w:color="auto"/>
      </w:divBdr>
    </w:div>
    <w:div w:id="1031105451">
      <w:bodyDiv w:val="1"/>
      <w:marLeft w:val="0"/>
      <w:marRight w:val="0"/>
      <w:marTop w:val="0"/>
      <w:marBottom w:val="0"/>
      <w:divBdr>
        <w:top w:val="none" w:sz="0" w:space="0" w:color="auto"/>
        <w:left w:val="none" w:sz="0" w:space="0" w:color="auto"/>
        <w:bottom w:val="none" w:sz="0" w:space="0" w:color="auto"/>
        <w:right w:val="none" w:sz="0" w:space="0" w:color="auto"/>
      </w:divBdr>
    </w:div>
    <w:div w:id="1040204374">
      <w:bodyDiv w:val="1"/>
      <w:marLeft w:val="0"/>
      <w:marRight w:val="0"/>
      <w:marTop w:val="0"/>
      <w:marBottom w:val="0"/>
      <w:divBdr>
        <w:top w:val="none" w:sz="0" w:space="0" w:color="auto"/>
        <w:left w:val="none" w:sz="0" w:space="0" w:color="auto"/>
        <w:bottom w:val="none" w:sz="0" w:space="0" w:color="auto"/>
        <w:right w:val="none" w:sz="0" w:space="0" w:color="auto"/>
      </w:divBdr>
    </w:div>
    <w:div w:id="1060590326">
      <w:bodyDiv w:val="1"/>
      <w:marLeft w:val="0"/>
      <w:marRight w:val="0"/>
      <w:marTop w:val="0"/>
      <w:marBottom w:val="0"/>
      <w:divBdr>
        <w:top w:val="none" w:sz="0" w:space="0" w:color="auto"/>
        <w:left w:val="none" w:sz="0" w:space="0" w:color="auto"/>
        <w:bottom w:val="none" w:sz="0" w:space="0" w:color="auto"/>
        <w:right w:val="none" w:sz="0" w:space="0" w:color="auto"/>
      </w:divBdr>
    </w:div>
    <w:div w:id="1106849799">
      <w:bodyDiv w:val="1"/>
      <w:marLeft w:val="0"/>
      <w:marRight w:val="0"/>
      <w:marTop w:val="0"/>
      <w:marBottom w:val="0"/>
      <w:divBdr>
        <w:top w:val="none" w:sz="0" w:space="0" w:color="auto"/>
        <w:left w:val="none" w:sz="0" w:space="0" w:color="auto"/>
        <w:bottom w:val="none" w:sz="0" w:space="0" w:color="auto"/>
        <w:right w:val="none" w:sz="0" w:space="0" w:color="auto"/>
      </w:divBdr>
    </w:div>
    <w:div w:id="1133869781">
      <w:bodyDiv w:val="1"/>
      <w:marLeft w:val="0"/>
      <w:marRight w:val="0"/>
      <w:marTop w:val="0"/>
      <w:marBottom w:val="0"/>
      <w:divBdr>
        <w:top w:val="none" w:sz="0" w:space="0" w:color="auto"/>
        <w:left w:val="none" w:sz="0" w:space="0" w:color="auto"/>
        <w:bottom w:val="none" w:sz="0" w:space="0" w:color="auto"/>
        <w:right w:val="none" w:sz="0" w:space="0" w:color="auto"/>
      </w:divBdr>
    </w:div>
    <w:div w:id="1150362826">
      <w:bodyDiv w:val="1"/>
      <w:marLeft w:val="0"/>
      <w:marRight w:val="0"/>
      <w:marTop w:val="0"/>
      <w:marBottom w:val="0"/>
      <w:divBdr>
        <w:top w:val="none" w:sz="0" w:space="0" w:color="auto"/>
        <w:left w:val="none" w:sz="0" w:space="0" w:color="auto"/>
        <w:bottom w:val="none" w:sz="0" w:space="0" w:color="auto"/>
        <w:right w:val="none" w:sz="0" w:space="0" w:color="auto"/>
      </w:divBdr>
      <w:divsChild>
        <w:div w:id="619608556">
          <w:marLeft w:val="0"/>
          <w:marRight w:val="0"/>
          <w:marTop w:val="0"/>
          <w:marBottom w:val="0"/>
          <w:divBdr>
            <w:top w:val="single" w:sz="2" w:space="0" w:color="E3E3E3"/>
            <w:left w:val="single" w:sz="2" w:space="0" w:color="E3E3E3"/>
            <w:bottom w:val="single" w:sz="2" w:space="0" w:color="E3E3E3"/>
            <w:right w:val="single" w:sz="2" w:space="0" w:color="E3E3E3"/>
          </w:divBdr>
          <w:divsChild>
            <w:div w:id="683897798">
              <w:marLeft w:val="0"/>
              <w:marRight w:val="0"/>
              <w:marTop w:val="0"/>
              <w:marBottom w:val="0"/>
              <w:divBdr>
                <w:top w:val="single" w:sz="2" w:space="0" w:color="E3E3E3"/>
                <w:left w:val="single" w:sz="2" w:space="0" w:color="E3E3E3"/>
                <w:bottom w:val="single" w:sz="2" w:space="0" w:color="E3E3E3"/>
                <w:right w:val="single" w:sz="2" w:space="0" w:color="E3E3E3"/>
              </w:divBdr>
              <w:divsChild>
                <w:div w:id="33123016">
                  <w:marLeft w:val="0"/>
                  <w:marRight w:val="0"/>
                  <w:marTop w:val="0"/>
                  <w:marBottom w:val="0"/>
                  <w:divBdr>
                    <w:top w:val="single" w:sz="2" w:space="0" w:color="E3E3E3"/>
                    <w:left w:val="single" w:sz="2" w:space="0" w:color="E3E3E3"/>
                    <w:bottom w:val="single" w:sz="2" w:space="0" w:color="E3E3E3"/>
                    <w:right w:val="single" w:sz="2" w:space="0" w:color="E3E3E3"/>
                  </w:divBdr>
                  <w:divsChild>
                    <w:div w:id="1462381951">
                      <w:marLeft w:val="0"/>
                      <w:marRight w:val="0"/>
                      <w:marTop w:val="0"/>
                      <w:marBottom w:val="0"/>
                      <w:divBdr>
                        <w:top w:val="single" w:sz="2" w:space="0" w:color="E3E3E3"/>
                        <w:left w:val="single" w:sz="2" w:space="0" w:color="E3E3E3"/>
                        <w:bottom w:val="single" w:sz="2" w:space="0" w:color="E3E3E3"/>
                        <w:right w:val="single" w:sz="2" w:space="0" w:color="E3E3E3"/>
                      </w:divBdr>
                      <w:divsChild>
                        <w:div w:id="1069234596">
                          <w:marLeft w:val="0"/>
                          <w:marRight w:val="0"/>
                          <w:marTop w:val="0"/>
                          <w:marBottom w:val="0"/>
                          <w:divBdr>
                            <w:top w:val="single" w:sz="2" w:space="0" w:color="E3E3E3"/>
                            <w:left w:val="single" w:sz="2" w:space="0" w:color="E3E3E3"/>
                            <w:bottom w:val="single" w:sz="2" w:space="0" w:color="E3E3E3"/>
                            <w:right w:val="single" w:sz="2" w:space="0" w:color="E3E3E3"/>
                          </w:divBdr>
                          <w:divsChild>
                            <w:div w:id="1661497667">
                              <w:marLeft w:val="0"/>
                              <w:marRight w:val="0"/>
                              <w:marTop w:val="100"/>
                              <w:marBottom w:val="100"/>
                              <w:divBdr>
                                <w:top w:val="single" w:sz="2" w:space="0" w:color="E3E3E3"/>
                                <w:left w:val="single" w:sz="2" w:space="0" w:color="E3E3E3"/>
                                <w:bottom w:val="single" w:sz="2" w:space="0" w:color="E3E3E3"/>
                                <w:right w:val="single" w:sz="2" w:space="0" w:color="E3E3E3"/>
                              </w:divBdr>
                              <w:divsChild>
                                <w:div w:id="75901664">
                                  <w:marLeft w:val="0"/>
                                  <w:marRight w:val="0"/>
                                  <w:marTop w:val="0"/>
                                  <w:marBottom w:val="0"/>
                                  <w:divBdr>
                                    <w:top w:val="single" w:sz="2" w:space="0" w:color="E3E3E3"/>
                                    <w:left w:val="single" w:sz="2" w:space="0" w:color="E3E3E3"/>
                                    <w:bottom w:val="single" w:sz="2" w:space="0" w:color="E3E3E3"/>
                                    <w:right w:val="single" w:sz="2" w:space="0" w:color="E3E3E3"/>
                                  </w:divBdr>
                                  <w:divsChild>
                                    <w:div w:id="277374146">
                                      <w:marLeft w:val="0"/>
                                      <w:marRight w:val="0"/>
                                      <w:marTop w:val="0"/>
                                      <w:marBottom w:val="0"/>
                                      <w:divBdr>
                                        <w:top w:val="single" w:sz="2" w:space="0" w:color="E3E3E3"/>
                                        <w:left w:val="single" w:sz="2" w:space="0" w:color="E3E3E3"/>
                                        <w:bottom w:val="single" w:sz="2" w:space="0" w:color="E3E3E3"/>
                                        <w:right w:val="single" w:sz="2" w:space="0" w:color="E3E3E3"/>
                                      </w:divBdr>
                                      <w:divsChild>
                                        <w:div w:id="1721897195">
                                          <w:marLeft w:val="0"/>
                                          <w:marRight w:val="0"/>
                                          <w:marTop w:val="0"/>
                                          <w:marBottom w:val="0"/>
                                          <w:divBdr>
                                            <w:top w:val="single" w:sz="2" w:space="0" w:color="E3E3E3"/>
                                            <w:left w:val="single" w:sz="2" w:space="0" w:color="E3E3E3"/>
                                            <w:bottom w:val="single" w:sz="2" w:space="0" w:color="E3E3E3"/>
                                            <w:right w:val="single" w:sz="2" w:space="0" w:color="E3E3E3"/>
                                          </w:divBdr>
                                          <w:divsChild>
                                            <w:div w:id="133105313">
                                              <w:marLeft w:val="0"/>
                                              <w:marRight w:val="0"/>
                                              <w:marTop w:val="0"/>
                                              <w:marBottom w:val="0"/>
                                              <w:divBdr>
                                                <w:top w:val="single" w:sz="2" w:space="0" w:color="E3E3E3"/>
                                                <w:left w:val="single" w:sz="2" w:space="0" w:color="E3E3E3"/>
                                                <w:bottom w:val="single" w:sz="2" w:space="0" w:color="E3E3E3"/>
                                                <w:right w:val="single" w:sz="2" w:space="0" w:color="E3E3E3"/>
                                              </w:divBdr>
                                              <w:divsChild>
                                                <w:div w:id="1171718207">
                                                  <w:marLeft w:val="0"/>
                                                  <w:marRight w:val="0"/>
                                                  <w:marTop w:val="0"/>
                                                  <w:marBottom w:val="0"/>
                                                  <w:divBdr>
                                                    <w:top w:val="single" w:sz="2" w:space="0" w:color="E3E3E3"/>
                                                    <w:left w:val="single" w:sz="2" w:space="0" w:color="E3E3E3"/>
                                                    <w:bottom w:val="single" w:sz="2" w:space="0" w:color="E3E3E3"/>
                                                    <w:right w:val="single" w:sz="2" w:space="0" w:color="E3E3E3"/>
                                                  </w:divBdr>
                                                  <w:divsChild>
                                                    <w:div w:id="13772404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903218685">
          <w:marLeft w:val="0"/>
          <w:marRight w:val="0"/>
          <w:marTop w:val="0"/>
          <w:marBottom w:val="0"/>
          <w:divBdr>
            <w:top w:val="none" w:sz="0" w:space="0" w:color="auto"/>
            <w:left w:val="none" w:sz="0" w:space="0" w:color="auto"/>
            <w:bottom w:val="none" w:sz="0" w:space="0" w:color="auto"/>
            <w:right w:val="none" w:sz="0" w:space="0" w:color="auto"/>
          </w:divBdr>
        </w:div>
      </w:divsChild>
    </w:div>
    <w:div w:id="1188640460">
      <w:bodyDiv w:val="1"/>
      <w:marLeft w:val="0"/>
      <w:marRight w:val="0"/>
      <w:marTop w:val="0"/>
      <w:marBottom w:val="0"/>
      <w:divBdr>
        <w:top w:val="none" w:sz="0" w:space="0" w:color="auto"/>
        <w:left w:val="none" w:sz="0" w:space="0" w:color="auto"/>
        <w:bottom w:val="none" w:sz="0" w:space="0" w:color="auto"/>
        <w:right w:val="none" w:sz="0" w:space="0" w:color="auto"/>
      </w:divBdr>
    </w:div>
    <w:div w:id="1194341114">
      <w:bodyDiv w:val="1"/>
      <w:marLeft w:val="0"/>
      <w:marRight w:val="0"/>
      <w:marTop w:val="0"/>
      <w:marBottom w:val="0"/>
      <w:divBdr>
        <w:top w:val="none" w:sz="0" w:space="0" w:color="auto"/>
        <w:left w:val="none" w:sz="0" w:space="0" w:color="auto"/>
        <w:bottom w:val="none" w:sz="0" w:space="0" w:color="auto"/>
        <w:right w:val="none" w:sz="0" w:space="0" w:color="auto"/>
      </w:divBdr>
    </w:div>
    <w:div w:id="1210455235">
      <w:bodyDiv w:val="1"/>
      <w:marLeft w:val="0"/>
      <w:marRight w:val="0"/>
      <w:marTop w:val="0"/>
      <w:marBottom w:val="0"/>
      <w:divBdr>
        <w:top w:val="none" w:sz="0" w:space="0" w:color="auto"/>
        <w:left w:val="none" w:sz="0" w:space="0" w:color="auto"/>
        <w:bottom w:val="none" w:sz="0" w:space="0" w:color="auto"/>
        <w:right w:val="none" w:sz="0" w:space="0" w:color="auto"/>
      </w:divBdr>
    </w:div>
    <w:div w:id="1210649756">
      <w:bodyDiv w:val="1"/>
      <w:marLeft w:val="0"/>
      <w:marRight w:val="0"/>
      <w:marTop w:val="0"/>
      <w:marBottom w:val="0"/>
      <w:divBdr>
        <w:top w:val="none" w:sz="0" w:space="0" w:color="auto"/>
        <w:left w:val="none" w:sz="0" w:space="0" w:color="auto"/>
        <w:bottom w:val="none" w:sz="0" w:space="0" w:color="auto"/>
        <w:right w:val="none" w:sz="0" w:space="0" w:color="auto"/>
      </w:divBdr>
    </w:div>
    <w:div w:id="1258908610">
      <w:bodyDiv w:val="1"/>
      <w:marLeft w:val="0"/>
      <w:marRight w:val="0"/>
      <w:marTop w:val="0"/>
      <w:marBottom w:val="0"/>
      <w:divBdr>
        <w:top w:val="none" w:sz="0" w:space="0" w:color="auto"/>
        <w:left w:val="none" w:sz="0" w:space="0" w:color="auto"/>
        <w:bottom w:val="none" w:sz="0" w:space="0" w:color="auto"/>
        <w:right w:val="none" w:sz="0" w:space="0" w:color="auto"/>
      </w:divBdr>
    </w:div>
    <w:div w:id="1288731965">
      <w:bodyDiv w:val="1"/>
      <w:marLeft w:val="0"/>
      <w:marRight w:val="0"/>
      <w:marTop w:val="0"/>
      <w:marBottom w:val="0"/>
      <w:divBdr>
        <w:top w:val="none" w:sz="0" w:space="0" w:color="auto"/>
        <w:left w:val="none" w:sz="0" w:space="0" w:color="auto"/>
        <w:bottom w:val="none" w:sz="0" w:space="0" w:color="auto"/>
        <w:right w:val="none" w:sz="0" w:space="0" w:color="auto"/>
      </w:divBdr>
    </w:div>
    <w:div w:id="1297028794">
      <w:bodyDiv w:val="1"/>
      <w:marLeft w:val="0"/>
      <w:marRight w:val="0"/>
      <w:marTop w:val="0"/>
      <w:marBottom w:val="0"/>
      <w:divBdr>
        <w:top w:val="none" w:sz="0" w:space="0" w:color="auto"/>
        <w:left w:val="none" w:sz="0" w:space="0" w:color="auto"/>
        <w:bottom w:val="none" w:sz="0" w:space="0" w:color="auto"/>
        <w:right w:val="none" w:sz="0" w:space="0" w:color="auto"/>
      </w:divBdr>
    </w:div>
    <w:div w:id="1439061931">
      <w:bodyDiv w:val="1"/>
      <w:marLeft w:val="0"/>
      <w:marRight w:val="0"/>
      <w:marTop w:val="0"/>
      <w:marBottom w:val="0"/>
      <w:divBdr>
        <w:top w:val="none" w:sz="0" w:space="0" w:color="auto"/>
        <w:left w:val="none" w:sz="0" w:space="0" w:color="auto"/>
        <w:bottom w:val="none" w:sz="0" w:space="0" w:color="auto"/>
        <w:right w:val="none" w:sz="0" w:space="0" w:color="auto"/>
      </w:divBdr>
    </w:div>
    <w:div w:id="1511527041">
      <w:bodyDiv w:val="1"/>
      <w:marLeft w:val="0"/>
      <w:marRight w:val="0"/>
      <w:marTop w:val="0"/>
      <w:marBottom w:val="0"/>
      <w:divBdr>
        <w:top w:val="none" w:sz="0" w:space="0" w:color="auto"/>
        <w:left w:val="none" w:sz="0" w:space="0" w:color="auto"/>
        <w:bottom w:val="none" w:sz="0" w:space="0" w:color="auto"/>
        <w:right w:val="none" w:sz="0" w:space="0" w:color="auto"/>
      </w:divBdr>
    </w:div>
    <w:div w:id="1557357722">
      <w:bodyDiv w:val="1"/>
      <w:marLeft w:val="0"/>
      <w:marRight w:val="0"/>
      <w:marTop w:val="0"/>
      <w:marBottom w:val="0"/>
      <w:divBdr>
        <w:top w:val="none" w:sz="0" w:space="0" w:color="auto"/>
        <w:left w:val="none" w:sz="0" w:space="0" w:color="auto"/>
        <w:bottom w:val="none" w:sz="0" w:space="0" w:color="auto"/>
        <w:right w:val="none" w:sz="0" w:space="0" w:color="auto"/>
      </w:divBdr>
    </w:div>
    <w:div w:id="1574394604">
      <w:bodyDiv w:val="1"/>
      <w:marLeft w:val="0"/>
      <w:marRight w:val="0"/>
      <w:marTop w:val="0"/>
      <w:marBottom w:val="0"/>
      <w:divBdr>
        <w:top w:val="none" w:sz="0" w:space="0" w:color="auto"/>
        <w:left w:val="none" w:sz="0" w:space="0" w:color="auto"/>
        <w:bottom w:val="none" w:sz="0" w:space="0" w:color="auto"/>
        <w:right w:val="none" w:sz="0" w:space="0" w:color="auto"/>
      </w:divBdr>
    </w:div>
    <w:div w:id="1577934950">
      <w:bodyDiv w:val="1"/>
      <w:marLeft w:val="0"/>
      <w:marRight w:val="0"/>
      <w:marTop w:val="0"/>
      <w:marBottom w:val="0"/>
      <w:divBdr>
        <w:top w:val="none" w:sz="0" w:space="0" w:color="auto"/>
        <w:left w:val="none" w:sz="0" w:space="0" w:color="auto"/>
        <w:bottom w:val="none" w:sz="0" w:space="0" w:color="auto"/>
        <w:right w:val="none" w:sz="0" w:space="0" w:color="auto"/>
      </w:divBdr>
    </w:div>
    <w:div w:id="1596740562">
      <w:bodyDiv w:val="1"/>
      <w:marLeft w:val="0"/>
      <w:marRight w:val="0"/>
      <w:marTop w:val="0"/>
      <w:marBottom w:val="0"/>
      <w:divBdr>
        <w:top w:val="none" w:sz="0" w:space="0" w:color="auto"/>
        <w:left w:val="none" w:sz="0" w:space="0" w:color="auto"/>
        <w:bottom w:val="none" w:sz="0" w:space="0" w:color="auto"/>
        <w:right w:val="none" w:sz="0" w:space="0" w:color="auto"/>
      </w:divBdr>
    </w:div>
    <w:div w:id="1627858509">
      <w:bodyDiv w:val="1"/>
      <w:marLeft w:val="0"/>
      <w:marRight w:val="0"/>
      <w:marTop w:val="0"/>
      <w:marBottom w:val="0"/>
      <w:divBdr>
        <w:top w:val="none" w:sz="0" w:space="0" w:color="auto"/>
        <w:left w:val="none" w:sz="0" w:space="0" w:color="auto"/>
        <w:bottom w:val="none" w:sz="0" w:space="0" w:color="auto"/>
        <w:right w:val="none" w:sz="0" w:space="0" w:color="auto"/>
      </w:divBdr>
    </w:div>
    <w:div w:id="1640763355">
      <w:bodyDiv w:val="1"/>
      <w:marLeft w:val="0"/>
      <w:marRight w:val="0"/>
      <w:marTop w:val="0"/>
      <w:marBottom w:val="0"/>
      <w:divBdr>
        <w:top w:val="none" w:sz="0" w:space="0" w:color="auto"/>
        <w:left w:val="none" w:sz="0" w:space="0" w:color="auto"/>
        <w:bottom w:val="none" w:sz="0" w:space="0" w:color="auto"/>
        <w:right w:val="none" w:sz="0" w:space="0" w:color="auto"/>
      </w:divBdr>
    </w:div>
    <w:div w:id="1705011043">
      <w:bodyDiv w:val="1"/>
      <w:marLeft w:val="0"/>
      <w:marRight w:val="0"/>
      <w:marTop w:val="0"/>
      <w:marBottom w:val="0"/>
      <w:divBdr>
        <w:top w:val="none" w:sz="0" w:space="0" w:color="auto"/>
        <w:left w:val="none" w:sz="0" w:space="0" w:color="auto"/>
        <w:bottom w:val="none" w:sz="0" w:space="0" w:color="auto"/>
        <w:right w:val="none" w:sz="0" w:space="0" w:color="auto"/>
      </w:divBdr>
    </w:div>
    <w:div w:id="1710643358">
      <w:bodyDiv w:val="1"/>
      <w:marLeft w:val="0"/>
      <w:marRight w:val="0"/>
      <w:marTop w:val="0"/>
      <w:marBottom w:val="0"/>
      <w:divBdr>
        <w:top w:val="none" w:sz="0" w:space="0" w:color="auto"/>
        <w:left w:val="none" w:sz="0" w:space="0" w:color="auto"/>
        <w:bottom w:val="none" w:sz="0" w:space="0" w:color="auto"/>
        <w:right w:val="none" w:sz="0" w:space="0" w:color="auto"/>
      </w:divBdr>
    </w:div>
    <w:div w:id="1765804589">
      <w:bodyDiv w:val="1"/>
      <w:marLeft w:val="0"/>
      <w:marRight w:val="0"/>
      <w:marTop w:val="0"/>
      <w:marBottom w:val="0"/>
      <w:divBdr>
        <w:top w:val="none" w:sz="0" w:space="0" w:color="auto"/>
        <w:left w:val="none" w:sz="0" w:space="0" w:color="auto"/>
        <w:bottom w:val="none" w:sz="0" w:space="0" w:color="auto"/>
        <w:right w:val="none" w:sz="0" w:space="0" w:color="auto"/>
      </w:divBdr>
    </w:div>
    <w:div w:id="1775638423">
      <w:bodyDiv w:val="1"/>
      <w:marLeft w:val="0"/>
      <w:marRight w:val="0"/>
      <w:marTop w:val="0"/>
      <w:marBottom w:val="0"/>
      <w:divBdr>
        <w:top w:val="none" w:sz="0" w:space="0" w:color="auto"/>
        <w:left w:val="none" w:sz="0" w:space="0" w:color="auto"/>
        <w:bottom w:val="none" w:sz="0" w:space="0" w:color="auto"/>
        <w:right w:val="none" w:sz="0" w:space="0" w:color="auto"/>
      </w:divBdr>
      <w:divsChild>
        <w:div w:id="614823985">
          <w:marLeft w:val="0"/>
          <w:marRight w:val="0"/>
          <w:marTop w:val="0"/>
          <w:marBottom w:val="0"/>
          <w:divBdr>
            <w:top w:val="single" w:sz="2" w:space="0" w:color="E3E3E3"/>
            <w:left w:val="single" w:sz="2" w:space="0" w:color="E3E3E3"/>
            <w:bottom w:val="single" w:sz="2" w:space="0" w:color="E3E3E3"/>
            <w:right w:val="single" w:sz="2" w:space="0" w:color="E3E3E3"/>
          </w:divBdr>
          <w:divsChild>
            <w:div w:id="824204926">
              <w:marLeft w:val="0"/>
              <w:marRight w:val="0"/>
              <w:marTop w:val="0"/>
              <w:marBottom w:val="0"/>
              <w:divBdr>
                <w:top w:val="single" w:sz="2" w:space="0" w:color="E3E3E3"/>
                <w:left w:val="single" w:sz="2" w:space="0" w:color="E3E3E3"/>
                <w:bottom w:val="single" w:sz="2" w:space="0" w:color="E3E3E3"/>
                <w:right w:val="single" w:sz="2" w:space="0" w:color="E3E3E3"/>
              </w:divBdr>
              <w:divsChild>
                <w:div w:id="865561025">
                  <w:marLeft w:val="0"/>
                  <w:marRight w:val="0"/>
                  <w:marTop w:val="0"/>
                  <w:marBottom w:val="0"/>
                  <w:divBdr>
                    <w:top w:val="single" w:sz="2" w:space="0" w:color="E3E3E3"/>
                    <w:left w:val="single" w:sz="2" w:space="0" w:color="E3E3E3"/>
                    <w:bottom w:val="single" w:sz="2" w:space="0" w:color="E3E3E3"/>
                    <w:right w:val="single" w:sz="2" w:space="0" w:color="E3E3E3"/>
                  </w:divBdr>
                  <w:divsChild>
                    <w:div w:id="104353272">
                      <w:marLeft w:val="0"/>
                      <w:marRight w:val="0"/>
                      <w:marTop w:val="0"/>
                      <w:marBottom w:val="0"/>
                      <w:divBdr>
                        <w:top w:val="single" w:sz="2" w:space="0" w:color="E3E3E3"/>
                        <w:left w:val="single" w:sz="2" w:space="0" w:color="E3E3E3"/>
                        <w:bottom w:val="single" w:sz="2" w:space="0" w:color="E3E3E3"/>
                        <w:right w:val="single" w:sz="2" w:space="0" w:color="E3E3E3"/>
                      </w:divBdr>
                      <w:divsChild>
                        <w:div w:id="1440907086">
                          <w:marLeft w:val="0"/>
                          <w:marRight w:val="0"/>
                          <w:marTop w:val="0"/>
                          <w:marBottom w:val="0"/>
                          <w:divBdr>
                            <w:top w:val="single" w:sz="2" w:space="0" w:color="E3E3E3"/>
                            <w:left w:val="single" w:sz="2" w:space="0" w:color="E3E3E3"/>
                            <w:bottom w:val="single" w:sz="2" w:space="0" w:color="E3E3E3"/>
                            <w:right w:val="single" w:sz="2" w:space="0" w:color="E3E3E3"/>
                          </w:divBdr>
                          <w:divsChild>
                            <w:div w:id="405803608">
                              <w:marLeft w:val="0"/>
                              <w:marRight w:val="0"/>
                              <w:marTop w:val="100"/>
                              <w:marBottom w:val="100"/>
                              <w:divBdr>
                                <w:top w:val="single" w:sz="2" w:space="0" w:color="E3E3E3"/>
                                <w:left w:val="single" w:sz="2" w:space="0" w:color="E3E3E3"/>
                                <w:bottom w:val="single" w:sz="2" w:space="0" w:color="E3E3E3"/>
                                <w:right w:val="single" w:sz="2" w:space="0" w:color="E3E3E3"/>
                              </w:divBdr>
                              <w:divsChild>
                                <w:div w:id="344747146">
                                  <w:marLeft w:val="0"/>
                                  <w:marRight w:val="0"/>
                                  <w:marTop w:val="0"/>
                                  <w:marBottom w:val="0"/>
                                  <w:divBdr>
                                    <w:top w:val="single" w:sz="2" w:space="0" w:color="E3E3E3"/>
                                    <w:left w:val="single" w:sz="2" w:space="0" w:color="E3E3E3"/>
                                    <w:bottom w:val="single" w:sz="2" w:space="0" w:color="E3E3E3"/>
                                    <w:right w:val="single" w:sz="2" w:space="0" w:color="E3E3E3"/>
                                  </w:divBdr>
                                  <w:divsChild>
                                    <w:div w:id="2036878989">
                                      <w:marLeft w:val="0"/>
                                      <w:marRight w:val="0"/>
                                      <w:marTop w:val="0"/>
                                      <w:marBottom w:val="0"/>
                                      <w:divBdr>
                                        <w:top w:val="single" w:sz="2" w:space="0" w:color="E3E3E3"/>
                                        <w:left w:val="single" w:sz="2" w:space="0" w:color="E3E3E3"/>
                                        <w:bottom w:val="single" w:sz="2" w:space="0" w:color="E3E3E3"/>
                                        <w:right w:val="single" w:sz="2" w:space="0" w:color="E3E3E3"/>
                                      </w:divBdr>
                                      <w:divsChild>
                                        <w:div w:id="378750270">
                                          <w:marLeft w:val="0"/>
                                          <w:marRight w:val="0"/>
                                          <w:marTop w:val="0"/>
                                          <w:marBottom w:val="0"/>
                                          <w:divBdr>
                                            <w:top w:val="single" w:sz="2" w:space="0" w:color="E3E3E3"/>
                                            <w:left w:val="single" w:sz="2" w:space="0" w:color="E3E3E3"/>
                                            <w:bottom w:val="single" w:sz="2" w:space="0" w:color="E3E3E3"/>
                                            <w:right w:val="single" w:sz="2" w:space="0" w:color="E3E3E3"/>
                                          </w:divBdr>
                                          <w:divsChild>
                                            <w:div w:id="87622540">
                                              <w:marLeft w:val="0"/>
                                              <w:marRight w:val="0"/>
                                              <w:marTop w:val="0"/>
                                              <w:marBottom w:val="0"/>
                                              <w:divBdr>
                                                <w:top w:val="single" w:sz="2" w:space="0" w:color="E3E3E3"/>
                                                <w:left w:val="single" w:sz="2" w:space="0" w:color="E3E3E3"/>
                                                <w:bottom w:val="single" w:sz="2" w:space="0" w:color="E3E3E3"/>
                                                <w:right w:val="single" w:sz="2" w:space="0" w:color="E3E3E3"/>
                                              </w:divBdr>
                                              <w:divsChild>
                                                <w:div w:id="813303278">
                                                  <w:marLeft w:val="0"/>
                                                  <w:marRight w:val="0"/>
                                                  <w:marTop w:val="0"/>
                                                  <w:marBottom w:val="0"/>
                                                  <w:divBdr>
                                                    <w:top w:val="single" w:sz="2" w:space="0" w:color="E3E3E3"/>
                                                    <w:left w:val="single" w:sz="2" w:space="0" w:color="E3E3E3"/>
                                                    <w:bottom w:val="single" w:sz="2" w:space="0" w:color="E3E3E3"/>
                                                    <w:right w:val="single" w:sz="2" w:space="0" w:color="E3E3E3"/>
                                                  </w:divBdr>
                                                  <w:divsChild>
                                                    <w:div w:id="14824262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307855426">
          <w:marLeft w:val="0"/>
          <w:marRight w:val="0"/>
          <w:marTop w:val="0"/>
          <w:marBottom w:val="0"/>
          <w:divBdr>
            <w:top w:val="none" w:sz="0" w:space="0" w:color="auto"/>
            <w:left w:val="none" w:sz="0" w:space="0" w:color="auto"/>
            <w:bottom w:val="none" w:sz="0" w:space="0" w:color="auto"/>
            <w:right w:val="none" w:sz="0" w:space="0" w:color="auto"/>
          </w:divBdr>
        </w:div>
      </w:divsChild>
    </w:div>
    <w:div w:id="1782070072">
      <w:bodyDiv w:val="1"/>
      <w:marLeft w:val="0"/>
      <w:marRight w:val="0"/>
      <w:marTop w:val="0"/>
      <w:marBottom w:val="0"/>
      <w:divBdr>
        <w:top w:val="none" w:sz="0" w:space="0" w:color="auto"/>
        <w:left w:val="none" w:sz="0" w:space="0" w:color="auto"/>
        <w:bottom w:val="none" w:sz="0" w:space="0" w:color="auto"/>
        <w:right w:val="none" w:sz="0" w:space="0" w:color="auto"/>
      </w:divBdr>
    </w:div>
    <w:div w:id="1828088847">
      <w:bodyDiv w:val="1"/>
      <w:marLeft w:val="0"/>
      <w:marRight w:val="0"/>
      <w:marTop w:val="0"/>
      <w:marBottom w:val="0"/>
      <w:divBdr>
        <w:top w:val="none" w:sz="0" w:space="0" w:color="auto"/>
        <w:left w:val="none" w:sz="0" w:space="0" w:color="auto"/>
        <w:bottom w:val="none" w:sz="0" w:space="0" w:color="auto"/>
        <w:right w:val="none" w:sz="0" w:space="0" w:color="auto"/>
      </w:divBdr>
    </w:div>
    <w:div w:id="1838307504">
      <w:bodyDiv w:val="1"/>
      <w:marLeft w:val="0"/>
      <w:marRight w:val="0"/>
      <w:marTop w:val="0"/>
      <w:marBottom w:val="0"/>
      <w:divBdr>
        <w:top w:val="none" w:sz="0" w:space="0" w:color="auto"/>
        <w:left w:val="none" w:sz="0" w:space="0" w:color="auto"/>
        <w:bottom w:val="none" w:sz="0" w:space="0" w:color="auto"/>
        <w:right w:val="none" w:sz="0" w:space="0" w:color="auto"/>
      </w:divBdr>
    </w:div>
    <w:div w:id="1863081868">
      <w:bodyDiv w:val="1"/>
      <w:marLeft w:val="0"/>
      <w:marRight w:val="0"/>
      <w:marTop w:val="0"/>
      <w:marBottom w:val="0"/>
      <w:divBdr>
        <w:top w:val="none" w:sz="0" w:space="0" w:color="auto"/>
        <w:left w:val="none" w:sz="0" w:space="0" w:color="auto"/>
        <w:bottom w:val="none" w:sz="0" w:space="0" w:color="auto"/>
        <w:right w:val="none" w:sz="0" w:space="0" w:color="auto"/>
      </w:divBdr>
    </w:div>
    <w:div w:id="1886136880">
      <w:bodyDiv w:val="1"/>
      <w:marLeft w:val="0"/>
      <w:marRight w:val="0"/>
      <w:marTop w:val="0"/>
      <w:marBottom w:val="0"/>
      <w:divBdr>
        <w:top w:val="none" w:sz="0" w:space="0" w:color="auto"/>
        <w:left w:val="none" w:sz="0" w:space="0" w:color="auto"/>
        <w:bottom w:val="none" w:sz="0" w:space="0" w:color="auto"/>
        <w:right w:val="none" w:sz="0" w:space="0" w:color="auto"/>
      </w:divBdr>
    </w:div>
    <w:div w:id="1966152743">
      <w:bodyDiv w:val="1"/>
      <w:marLeft w:val="0"/>
      <w:marRight w:val="0"/>
      <w:marTop w:val="0"/>
      <w:marBottom w:val="0"/>
      <w:divBdr>
        <w:top w:val="none" w:sz="0" w:space="0" w:color="auto"/>
        <w:left w:val="none" w:sz="0" w:space="0" w:color="auto"/>
        <w:bottom w:val="none" w:sz="0" w:space="0" w:color="auto"/>
        <w:right w:val="none" w:sz="0" w:space="0" w:color="auto"/>
      </w:divBdr>
    </w:div>
    <w:div w:id="1988781423">
      <w:bodyDiv w:val="1"/>
      <w:marLeft w:val="0"/>
      <w:marRight w:val="0"/>
      <w:marTop w:val="0"/>
      <w:marBottom w:val="0"/>
      <w:divBdr>
        <w:top w:val="none" w:sz="0" w:space="0" w:color="auto"/>
        <w:left w:val="none" w:sz="0" w:space="0" w:color="auto"/>
        <w:bottom w:val="none" w:sz="0" w:space="0" w:color="auto"/>
        <w:right w:val="none" w:sz="0" w:space="0" w:color="auto"/>
      </w:divBdr>
    </w:div>
    <w:div w:id="2042441050">
      <w:bodyDiv w:val="1"/>
      <w:marLeft w:val="0"/>
      <w:marRight w:val="0"/>
      <w:marTop w:val="0"/>
      <w:marBottom w:val="0"/>
      <w:divBdr>
        <w:top w:val="none" w:sz="0" w:space="0" w:color="auto"/>
        <w:left w:val="none" w:sz="0" w:space="0" w:color="auto"/>
        <w:bottom w:val="none" w:sz="0" w:space="0" w:color="auto"/>
        <w:right w:val="none" w:sz="0" w:space="0" w:color="auto"/>
      </w:divBdr>
    </w:div>
    <w:div w:id="2079401509">
      <w:bodyDiv w:val="1"/>
      <w:marLeft w:val="0"/>
      <w:marRight w:val="0"/>
      <w:marTop w:val="0"/>
      <w:marBottom w:val="0"/>
      <w:divBdr>
        <w:top w:val="none" w:sz="0" w:space="0" w:color="auto"/>
        <w:left w:val="none" w:sz="0" w:space="0" w:color="auto"/>
        <w:bottom w:val="none" w:sz="0" w:space="0" w:color="auto"/>
        <w:right w:val="none" w:sz="0" w:space="0" w:color="auto"/>
      </w:divBdr>
    </w:div>
    <w:div w:id="2096515426">
      <w:bodyDiv w:val="1"/>
      <w:marLeft w:val="0"/>
      <w:marRight w:val="0"/>
      <w:marTop w:val="0"/>
      <w:marBottom w:val="0"/>
      <w:divBdr>
        <w:top w:val="none" w:sz="0" w:space="0" w:color="auto"/>
        <w:left w:val="none" w:sz="0" w:space="0" w:color="auto"/>
        <w:bottom w:val="none" w:sz="0" w:space="0" w:color="auto"/>
        <w:right w:val="none" w:sz="0" w:space="0" w:color="auto"/>
      </w:divBdr>
    </w:div>
    <w:div w:id="211558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2.xml"/><Relationship Id="rId18" Type="http://schemas.openxmlformats.org/officeDocument/2006/relationships/chart" Target="charts/chart2.xml"/><Relationship Id="rId26" Type="http://schemas.microsoft.com/office/2007/relationships/diagramDrawing" Target="diagrams/drawing3.xml"/><Relationship Id="rId39" Type="http://schemas.openxmlformats.org/officeDocument/2006/relationships/hyperlink" Target="https://doi.org/10.36074/21.02.2020.v1.27" TargetMode="External"/><Relationship Id="rId21" Type="http://schemas.openxmlformats.org/officeDocument/2006/relationships/chart" Target="charts/chart5.xml"/><Relationship Id="rId34" Type="http://schemas.openxmlformats.org/officeDocument/2006/relationships/hyperlink" Target="https://index.minfin.com.ua/ua/economy/gdp/" TargetMode="External"/><Relationship Id="rId42" Type="http://schemas.openxmlformats.org/officeDocument/2006/relationships/hyperlink" Target="https://investmentmap.com.ua/ua/main-ua/" TargetMode="External"/><Relationship Id="rId47" Type="http://schemas.openxmlformats.org/officeDocument/2006/relationships/hyperlink" Target="https://inventure.com.ua/uk/analytics/investments/indeks-investicijnoyi-privablivosti-ukrayini-2023" TargetMode="External"/><Relationship Id="rId50" Type="http://schemas.openxmlformats.org/officeDocument/2006/relationships/hyperlink" Target="https://doi.org/10.32782/2524-0072/2023-54-65" TargetMode="External"/><Relationship Id="rId55" Type="http://schemas.openxmlformats.org/officeDocument/2006/relationships/hyperlink" Target="https://doi.org/10.15330/apred.2.16.188-199" TargetMode="External"/><Relationship Id="rId63" Type="http://schemas.openxmlformats.org/officeDocument/2006/relationships/hyperlink" Target="http://dspace.kntu.kr.ua/jspui/handle/123456789/3287" TargetMode="External"/><Relationship Id="rId68" Type="http://schemas.openxmlformats.org/officeDocument/2006/relationships/hyperlink" Target="https://doi.org/10.32782/2524-0072/2022-40-80" TargetMode="External"/><Relationship Id="rId76" Type="http://schemas.openxmlformats.org/officeDocument/2006/relationships/hyperlink" Target="https://doi.org/10.30525/978-9934-26-377-4-20" TargetMode="External"/><Relationship Id="rId84" Type="http://schemas.openxmlformats.org/officeDocument/2006/relationships/hyperlink" Target="https://doi.org/10.32782/business-navigator.73-15" TargetMode="External"/><Relationship Id="rId89" Type="http://schemas.openxmlformats.org/officeDocument/2006/relationships/hyperlink" Target="https://doi.org/10.5267/j.ac.2020.10.001" TargetMode="External"/><Relationship Id="rId7" Type="http://schemas.openxmlformats.org/officeDocument/2006/relationships/diagramData" Target="diagrams/data1.xml"/><Relationship Id="rId71" Type="http://schemas.openxmlformats.org/officeDocument/2006/relationships/hyperlink" Target="https://lpi.worldbank.org/international/global" TargetMode="External"/><Relationship Id="rId92" Type="http://schemas.openxmlformats.org/officeDocument/2006/relationships/image" Target="media/image2.png"/><Relationship Id="rId2" Type="http://schemas.openxmlformats.org/officeDocument/2006/relationships/styles" Target="styles.xml"/><Relationship Id="rId16" Type="http://schemas.microsoft.com/office/2007/relationships/diagramDrawing" Target="diagrams/drawing2.xml"/><Relationship Id="rId29" Type="http://schemas.openxmlformats.org/officeDocument/2006/relationships/hyperlink" Target="https://zakon.rada.gov.ua/laws/show/1560-12" TargetMode="External"/><Relationship Id="rId11" Type="http://schemas.microsoft.com/office/2007/relationships/diagramDrawing" Target="diagrams/drawing1.xml"/><Relationship Id="rId24" Type="http://schemas.openxmlformats.org/officeDocument/2006/relationships/diagramQuickStyle" Target="diagrams/quickStyle3.xml"/><Relationship Id="rId32" Type="http://schemas.openxmlformats.org/officeDocument/2006/relationships/hyperlink" Target="https://eba.com.ua/biznes-pokrashhuye-prognozy-finansovyh-pokaznykiv-na-2024-rik/" TargetMode="External"/><Relationship Id="rId37" Type="http://schemas.openxmlformats.org/officeDocument/2006/relationships/hyperlink" Target="https://doi.org/10.36074/logos-12.08.2022.11" TargetMode="External"/><Relationship Id="rId40" Type="http://schemas.openxmlformats.org/officeDocument/2006/relationships/hyperlink" Target="https://doi.org/10.36074/logos-24.11.2023.96" TargetMode="External"/><Relationship Id="rId45" Type="http://schemas.openxmlformats.org/officeDocument/2006/relationships/hyperlink" Target="http://essuir.sumdu.edu.ua/handle/123456789/43800" TargetMode="External"/><Relationship Id="rId53" Type="http://schemas.openxmlformats.org/officeDocument/2006/relationships/hyperlink" Target="https://www.epravda.com.ua/columns/2022/09/29/691997/" TargetMode="External"/><Relationship Id="rId58" Type="http://schemas.openxmlformats.org/officeDocument/2006/relationships/hyperlink" Target="https://doi.org/10.52058/2786-5274-2024-1(29)-520-529" TargetMode="External"/><Relationship Id="rId66" Type="http://schemas.openxmlformats.org/officeDocument/2006/relationships/hyperlink" Target="https://www.me.gov.ua/Documents/List?lang=uk-UA&amp;amp;tag=%D0%A1%D1%82%D0%B0%D0%BD%20%D1%96%D0%BD%D0%B2%D0%B5%D1%81%D1%82%D0%B8%D1%86%D1%96%D0%B9%D0%BD%D0%BE%D1%97%20%D0%B4%D1%96%D1%8F%D0%BB%D1%8C%D0%BD%D0%BE%D1%81%D1%82%D1%96%20%D0%B2%20%D0%A3%D0%BA%D1%80%D0%B0%D1%97%D0%BD%D1%96" TargetMode="External"/><Relationship Id="rId74" Type="http://schemas.openxmlformats.org/officeDocument/2006/relationships/hyperlink" Target="https://doi.org/10.51410/jcgirm.9.1.18" TargetMode="External"/><Relationship Id="rId79" Type="http://schemas.openxmlformats.org/officeDocument/2006/relationships/hyperlink" Target="https://www.imf.org/en/Blogs/Articles/2023/07/25/global-economy-on-track-but-not-yet-out-of-the-woods" TargetMode="External"/><Relationship Id="rId87" Type="http://schemas.openxmlformats.org/officeDocument/2006/relationships/hyperlink" Target="https://www.state.gov/reports/2023-investment-climate-statements/ukraine/" TargetMode="External"/><Relationship Id="rId5" Type="http://schemas.openxmlformats.org/officeDocument/2006/relationships/footnotes" Target="footnotes.xml"/><Relationship Id="rId61" Type="http://schemas.openxmlformats.org/officeDocument/2006/relationships/hyperlink" Target="https://openarchive.nure.ua/handle/document/18488" TargetMode="External"/><Relationship Id="rId82" Type="http://schemas.openxmlformats.org/officeDocument/2006/relationships/hyperlink" Target="https://www.cnbc.com/2022/09/13/4-big-factors-impacting-markets-and-the-economy-right-now.html" TargetMode="External"/><Relationship Id="rId90" Type="http://schemas.openxmlformats.org/officeDocument/2006/relationships/hyperlink" Target="https://doi.org/10.31767/nasoa.1-2.2017.09" TargetMode="External"/><Relationship Id="rId95" Type="http://schemas.openxmlformats.org/officeDocument/2006/relationships/fontTable" Target="fontTable.xml"/><Relationship Id="rId19" Type="http://schemas.openxmlformats.org/officeDocument/2006/relationships/chart" Target="charts/chart3.xml"/><Relationship Id="rId14" Type="http://schemas.openxmlformats.org/officeDocument/2006/relationships/diagramQuickStyle" Target="diagrams/quickStyle2.xml"/><Relationship Id="rId22" Type="http://schemas.openxmlformats.org/officeDocument/2006/relationships/diagramData" Target="diagrams/data3.xml"/><Relationship Id="rId27" Type="http://schemas.openxmlformats.org/officeDocument/2006/relationships/hyperlink" Target="https://zakon.rada.gov.ua/laws/show/1116-20" TargetMode="External"/><Relationship Id="rId30" Type="http://schemas.openxmlformats.org/officeDocument/2006/relationships/hyperlink" Target="https://zakon.rada.gov.ua/laws/show/93/96-%D0%B2%D1%80" TargetMode="External"/><Relationship Id="rId35" Type="http://schemas.openxmlformats.org/officeDocument/2006/relationships/hyperlink" Target="https://er.knutd.edu.ua/handle/123456789/14124" TargetMode="External"/><Relationship Id="rId43" Type="http://schemas.openxmlformats.org/officeDocument/2006/relationships/hyperlink" Target="http://essuir.sumdu.edu.ua/handle/123456789/66298" TargetMode="External"/><Relationship Id="rId48" Type="http://schemas.openxmlformats.org/officeDocument/2006/relationships/hyperlink" Target="https://cpi.ti-ukraine.org/" TargetMode="External"/><Relationship Id="rId56" Type="http://schemas.openxmlformats.org/officeDocument/2006/relationships/hyperlink" Target="https://doi.org/10.32782/2524-0072/2023-54-6" TargetMode="External"/><Relationship Id="rId64" Type="http://schemas.openxmlformats.org/officeDocument/2006/relationships/hyperlink" Target="https://doi.org/10.20535/2307-5651.14.2017.108764" TargetMode="External"/><Relationship Id="rId69" Type="http://schemas.openxmlformats.org/officeDocument/2006/relationships/hyperlink" Target="https://doi.org/10.33730/2310-4678.2.2019.184049" TargetMode="External"/><Relationship Id="rId77" Type="http://schemas.openxmlformats.org/officeDocument/2006/relationships/hyperlink" Target="https://doi.org/10.32843/infrastruct39-45" TargetMode="External"/><Relationship Id="rId8" Type="http://schemas.openxmlformats.org/officeDocument/2006/relationships/diagramLayout" Target="diagrams/layout1.xml"/><Relationship Id="rId51" Type="http://schemas.openxmlformats.org/officeDocument/2006/relationships/hyperlink" Target="http://repository.kpi.kharkov.ua/handle/KhPI-Press/31070" TargetMode="External"/><Relationship Id="rId72" Type="http://schemas.openxmlformats.org/officeDocument/2006/relationships/hyperlink" Target="https://doi.org/10.31395/2415-8240-2021-98-2-195-203" TargetMode="External"/><Relationship Id="rId80" Type="http://schemas.openxmlformats.org/officeDocument/2006/relationships/hyperlink" Target="https://doi.org/10.51599/are.2017.03.01.07" TargetMode="External"/><Relationship Id="rId85" Type="http://schemas.openxmlformats.org/officeDocument/2006/relationships/hyperlink" Target="https://doi.org/10.32782/2521-666x/2022-79-17" TargetMode="External"/><Relationship Id="rId93"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diagramData" Target="diagrams/data2.xml"/><Relationship Id="rId17" Type="http://schemas.openxmlformats.org/officeDocument/2006/relationships/chart" Target="charts/chart1.xml"/><Relationship Id="rId25" Type="http://schemas.openxmlformats.org/officeDocument/2006/relationships/diagramColors" Target="diagrams/colors3.xml"/><Relationship Id="rId33" Type="http://schemas.openxmlformats.org/officeDocument/2006/relationships/hyperlink" Target="https://eba.com.ua/biznes-posylyuye-pidtrymku-zbrojnyh-syl-ta-naselennya/" TargetMode="External"/><Relationship Id="rId38" Type="http://schemas.openxmlformats.org/officeDocument/2006/relationships/hyperlink" Target="https://finance.ua/ua/goodtoknow/derzhbudzhet-2023" TargetMode="External"/><Relationship Id="rId46" Type="http://schemas.openxmlformats.org/officeDocument/2006/relationships/hyperlink" Target="http://essuir.sumdu.edu.ua/handle/123456789/14863" TargetMode="External"/><Relationship Id="rId59" Type="http://schemas.openxmlformats.org/officeDocument/2006/relationships/hyperlink" Target="http://essuir.sumdu.edu.ua/handle/123456789/26113" TargetMode="External"/><Relationship Id="rId67" Type="http://schemas.openxmlformats.org/officeDocument/2006/relationships/hyperlink" Target="https://www.slovoidilo.ua/2023/10/16/infografika/ekonomika/ukrayina-top-20-yaki-krayiny-svitu-mayut-vysokyj-investyczijnyj-ryzyk" TargetMode="External"/><Relationship Id="rId20" Type="http://schemas.openxmlformats.org/officeDocument/2006/relationships/chart" Target="charts/chart4.xml"/><Relationship Id="rId41" Type="http://schemas.openxmlformats.org/officeDocument/2006/relationships/hyperlink" Target="https://bank.gov.ua/files/ES/ExDebt_q.pdf" TargetMode="External"/><Relationship Id="rId54" Type="http://schemas.openxmlformats.org/officeDocument/2006/relationships/hyperlink" Target="https://doi.org/10.32782/2524-0072/2023-49-38" TargetMode="External"/><Relationship Id="rId62" Type="http://schemas.openxmlformats.org/officeDocument/2006/relationships/hyperlink" Target="https://index.minfin.com.ua/ua/economy/fdi/2020/" TargetMode="External"/><Relationship Id="rId70" Type="http://schemas.openxmlformats.org/officeDocument/2006/relationships/hyperlink" Target="https://eba.com.ua/144-investproyekty-na-sumu-5-mlrd-z-yavylys-na-investytsijnij-karti-ukrayini-za-2023-rik/" TargetMode="External"/><Relationship Id="rId75" Type="http://schemas.openxmlformats.org/officeDocument/2006/relationships/hyperlink" Target="https://doi.org/10.15330/apred.1.13.59-68" TargetMode="External"/><Relationship Id="rId83" Type="http://schemas.openxmlformats.org/officeDocument/2006/relationships/hyperlink" Target="https://doi.org/10.32983/2222-4459-2023-3-25-32" TargetMode="External"/><Relationship Id="rId88" Type="http://schemas.openxmlformats.org/officeDocument/2006/relationships/hyperlink" Target="https://doi.org/10.32983/2222-4459-2020-4-103-111" TargetMode="External"/><Relationship Id="rId91" Type="http://schemas.openxmlformats.org/officeDocument/2006/relationships/image" Target="media/image1.png"/><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Colors" Target="diagrams/colors2.xml"/><Relationship Id="rId23" Type="http://schemas.openxmlformats.org/officeDocument/2006/relationships/diagramLayout" Target="diagrams/layout3.xml"/><Relationship Id="rId28" Type="http://schemas.openxmlformats.org/officeDocument/2006/relationships/hyperlink" Target="https://zakon.rada.gov.ua/laws/show/1540%D0%B0-12" TargetMode="External"/><Relationship Id="rId36" Type="http://schemas.openxmlformats.org/officeDocument/2006/relationships/hyperlink" Target="https://doi.org/10.32782/cmi/2022-4-1" TargetMode="External"/><Relationship Id="rId49" Type="http://schemas.openxmlformats.org/officeDocument/2006/relationships/hyperlink" Target="https://www.ukrstat.gov.ua/" TargetMode="External"/><Relationship Id="rId57" Type="http://schemas.openxmlformats.org/officeDocument/2006/relationships/hyperlink" Target="https://doi.org/10.18371/2221-755x2(29)2017120619" TargetMode="External"/><Relationship Id="rId10" Type="http://schemas.openxmlformats.org/officeDocument/2006/relationships/diagramColors" Target="diagrams/colors1.xml"/><Relationship Id="rId31" Type="http://schemas.openxmlformats.org/officeDocument/2006/relationships/hyperlink" Target="https://doi.org/10.58423/2786-6742/2023-4-29-36" TargetMode="External"/><Relationship Id="rId44" Type="http://schemas.openxmlformats.org/officeDocument/2006/relationships/hyperlink" Target="https://essuir.sumdu.edu.ua/handle/123456789/77727" TargetMode="External"/><Relationship Id="rId52" Type="http://schemas.openxmlformats.org/officeDocument/2006/relationships/hyperlink" Target="https://doi.org/10.32702/2307-2156.2023.4.11" TargetMode="External"/><Relationship Id="rId60" Type="http://schemas.openxmlformats.org/officeDocument/2006/relationships/hyperlink" Target="https://ain.ua/2023/12/31/golovni-investycziyi-2023/" TargetMode="External"/><Relationship Id="rId65" Type="http://schemas.openxmlformats.org/officeDocument/2006/relationships/hyperlink" Target="http://essuir.sumdu.edu.ua/handle/123456789/71417" TargetMode="External"/><Relationship Id="rId73" Type="http://schemas.openxmlformats.org/officeDocument/2006/relationships/hyperlink" Target="https://doi.org/10.32843/infrastruct47-11" TargetMode="External"/><Relationship Id="rId78" Type="http://schemas.openxmlformats.org/officeDocument/2006/relationships/hyperlink" Target="https://doi.org/10.18371/fcaptp.v3i26.143867" TargetMode="External"/><Relationship Id="rId81" Type="http://schemas.openxmlformats.org/officeDocument/2006/relationships/hyperlink" Target="https://doi.org/10.36059/978-966-397-326-5-4" TargetMode="External"/><Relationship Id="rId86" Type="http://schemas.openxmlformats.org/officeDocument/2006/relationships/hyperlink" Target="https://investmentpolicy.unctad.org/investment-laws/laws/253/ukraine-law-on-the-regime-of-foreign-investments" TargetMode="External"/><Relationship Id="rId9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diagramQuickStyle" Target="diagrams/quickStyl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ru-RU"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155582</c:v>
                </c:pt>
                <c:pt idx="1">
                  <c:v>199770</c:v>
                </c:pt>
                <c:pt idx="2">
                  <c:v>160500</c:v>
                </c:pt>
              </c:numCache>
            </c:numRef>
          </c:val>
          <c:extLst xmlns:c16r2="http://schemas.microsoft.com/office/drawing/2015/06/chart">
            <c:ext xmlns:c16="http://schemas.microsoft.com/office/drawing/2014/chart" uri="{C3380CC4-5D6E-409C-BE32-E72D297353CC}">
              <c16:uniqueId val="{00000000-E952-4D87-B29A-901704CBDA83}"/>
            </c:ext>
          </c:extLst>
        </c:ser>
        <c:dLbls>
          <c:showLegendKey val="0"/>
          <c:showVal val="1"/>
          <c:showCatName val="0"/>
          <c:showSerName val="0"/>
          <c:showPercent val="0"/>
          <c:showBubbleSize val="0"/>
        </c:dLbls>
        <c:gapWidth val="219"/>
        <c:overlap val="-27"/>
        <c:axId val="260288184"/>
        <c:axId val="260288576"/>
      </c:barChart>
      <c:catAx>
        <c:axId val="260288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60288576"/>
        <c:crosses val="autoZero"/>
        <c:auto val="1"/>
        <c:lblAlgn val="ctr"/>
        <c:lblOffset val="100"/>
        <c:noMultiLvlLbl val="0"/>
      </c:catAx>
      <c:valAx>
        <c:axId val="26028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602881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ru-RU"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267900</c:v>
                </c:pt>
                <c:pt idx="1">
                  <c:v>508217</c:v>
                </c:pt>
                <c:pt idx="2">
                  <c:v>409660</c:v>
                </c:pt>
              </c:numCache>
            </c:numRef>
          </c:val>
          <c:extLst xmlns:c16r2="http://schemas.microsoft.com/office/drawing/2015/06/chart">
            <c:ext xmlns:c16="http://schemas.microsoft.com/office/drawing/2014/chart" uri="{C3380CC4-5D6E-409C-BE32-E72D297353CC}">
              <c16:uniqueId val="{00000000-33FE-44FB-A924-930C9491286D}"/>
            </c:ext>
          </c:extLst>
        </c:ser>
        <c:dLbls>
          <c:showLegendKey val="0"/>
          <c:showVal val="1"/>
          <c:showCatName val="0"/>
          <c:showSerName val="0"/>
          <c:showPercent val="0"/>
          <c:showBubbleSize val="0"/>
        </c:dLbls>
        <c:gapWidth val="219"/>
        <c:overlap val="-27"/>
        <c:axId val="260289360"/>
        <c:axId val="260289752"/>
      </c:barChart>
      <c:catAx>
        <c:axId val="26028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60289752"/>
        <c:crosses val="autoZero"/>
        <c:auto val="1"/>
        <c:lblAlgn val="ctr"/>
        <c:lblOffset val="100"/>
        <c:noMultiLvlLbl val="0"/>
      </c:catAx>
      <c:valAx>
        <c:axId val="260289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602893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ru-RU"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0.00%</c:formatCode>
                <c:ptCount val="3"/>
                <c:pt idx="0" formatCode="0%">
                  <c:v>0.58000000000000007</c:v>
                </c:pt>
                <c:pt idx="1">
                  <c:v>0.39300000000000046</c:v>
                </c:pt>
                <c:pt idx="2">
                  <c:v>0.39170000000000038</c:v>
                </c:pt>
              </c:numCache>
            </c:numRef>
          </c:val>
          <c:extLst xmlns:c16r2="http://schemas.microsoft.com/office/drawing/2015/06/chart">
            <c:ext xmlns:c16="http://schemas.microsoft.com/office/drawing/2014/chart" uri="{C3380CC4-5D6E-409C-BE32-E72D297353CC}">
              <c16:uniqueId val="{00000000-2A2B-4632-ABC4-09061924AD13}"/>
            </c:ext>
          </c:extLst>
        </c:ser>
        <c:dLbls>
          <c:showLegendKey val="0"/>
          <c:showVal val="1"/>
          <c:showCatName val="0"/>
          <c:showSerName val="0"/>
          <c:showPercent val="0"/>
          <c:showBubbleSize val="0"/>
        </c:dLbls>
        <c:gapWidth val="219"/>
        <c:overlap val="-27"/>
        <c:axId val="260290536"/>
        <c:axId val="260290928"/>
      </c:barChart>
      <c:catAx>
        <c:axId val="260290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60290928"/>
        <c:crosses val="autoZero"/>
        <c:auto val="1"/>
        <c:lblAlgn val="ctr"/>
        <c:lblOffset val="100"/>
        <c:noMultiLvlLbl val="0"/>
      </c:catAx>
      <c:valAx>
        <c:axId val="260290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ru-RU"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602905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2012    2013       2014     2015    2016 2017   2018  2019    2020    2021     2022    2023</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ru-RU"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Лист1!$A$2:$A$28</c:f>
              <c:strCache>
                <c:ptCount val="26"/>
                <c:pt idx="0">
                  <c:v>І</c:v>
                </c:pt>
                <c:pt idx="1">
                  <c:v>II</c:v>
                </c:pt>
                <c:pt idx="2">
                  <c:v>III</c:v>
                </c:pt>
                <c:pt idx="3">
                  <c:v>IV</c:v>
                </c:pt>
                <c:pt idx="4">
                  <c:v>I</c:v>
                </c:pt>
                <c:pt idx="5">
                  <c:v>II</c:v>
                </c:pt>
                <c:pt idx="6">
                  <c:v>III</c:v>
                </c:pt>
                <c:pt idx="7">
                  <c:v>IV</c:v>
                </c:pt>
                <c:pt idx="8">
                  <c:v>I</c:v>
                </c:pt>
                <c:pt idx="9">
                  <c:v>II</c:v>
                </c:pt>
                <c:pt idx="10">
                  <c:v>III</c:v>
                </c:pt>
                <c:pt idx="11">
                  <c:v>IV</c:v>
                </c:pt>
                <c:pt idx="12">
                  <c:v>1H</c:v>
                </c:pt>
                <c:pt idx="13">
                  <c:v>2H</c:v>
                </c:pt>
                <c:pt idx="14">
                  <c:v>1H</c:v>
                </c:pt>
                <c:pt idx="15">
                  <c:v>2H</c:v>
                </c:pt>
                <c:pt idx="16">
                  <c:v>1H</c:v>
                </c:pt>
                <c:pt idx="17">
                  <c:v>2H</c:v>
                </c:pt>
                <c:pt idx="18">
                  <c:v>1H</c:v>
                </c:pt>
                <c:pt idx="19">
                  <c:v>2H</c:v>
                </c:pt>
                <c:pt idx="20">
                  <c:v>1H</c:v>
                </c:pt>
                <c:pt idx="21">
                  <c:v>2H</c:v>
                </c:pt>
                <c:pt idx="22">
                  <c:v>1H</c:v>
                </c:pt>
                <c:pt idx="23">
                  <c:v>2H</c:v>
                </c:pt>
                <c:pt idx="24">
                  <c:v>1H</c:v>
                </c:pt>
                <c:pt idx="25">
                  <c:v>2H</c:v>
                </c:pt>
              </c:strCache>
            </c:strRef>
          </c:cat>
          <c:val>
            <c:numRef>
              <c:f>Лист1!$B$2:$B$28</c:f>
              <c:numCache>
                <c:formatCode>General</c:formatCode>
                <c:ptCount val="27"/>
                <c:pt idx="0">
                  <c:v>2.12</c:v>
                </c:pt>
                <c:pt idx="1">
                  <c:v>2.17</c:v>
                </c:pt>
                <c:pt idx="2">
                  <c:v>2.3899999999999997</c:v>
                </c:pt>
                <c:pt idx="3">
                  <c:v>1.81</c:v>
                </c:pt>
                <c:pt idx="4">
                  <c:v>2.72</c:v>
                </c:pt>
                <c:pt idx="5">
                  <c:v>2.74</c:v>
                </c:pt>
                <c:pt idx="6">
                  <c:v>2.65</c:v>
                </c:pt>
                <c:pt idx="7">
                  <c:v>2.5</c:v>
                </c:pt>
                <c:pt idx="8">
                  <c:v>2.5099999999999998</c:v>
                </c:pt>
                <c:pt idx="9">
                  <c:v>2.66</c:v>
                </c:pt>
                <c:pt idx="10">
                  <c:v>2.56</c:v>
                </c:pt>
                <c:pt idx="11">
                  <c:v>2.57</c:v>
                </c:pt>
                <c:pt idx="12">
                  <c:v>2.88</c:v>
                </c:pt>
                <c:pt idx="13">
                  <c:v>2.8499999999999988</c:v>
                </c:pt>
                <c:pt idx="14">
                  <c:v>3.15</c:v>
                </c:pt>
                <c:pt idx="15">
                  <c:v>3.03</c:v>
                </c:pt>
                <c:pt idx="16">
                  <c:v>3.1</c:v>
                </c:pt>
                <c:pt idx="17">
                  <c:v>3.07</c:v>
                </c:pt>
                <c:pt idx="18">
                  <c:v>2.8499999999999988</c:v>
                </c:pt>
                <c:pt idx="19">
                  <c:v>2.9499999999999997</c:v>
                </c:pt>
                <c:pt idx="20">
                  <c:v>2.5099999999999998</c:v>
                </c:pt>
                <c:pt idx="21">
                  <c:v>2.4</c:v>
                </c:pt>
                <c:pt idx="22">
                  <c:v>2.84</c:v>
                </c:pt>
                <c:pt idx="23">
                  <c:v>2.73</c:v>
                </c:pt>
                <c:pt idx="24">
                  <c:v>2.17</c:v>
                </c:pt>
                <c:pt idx="25">
                  <c:v>2.48</c:v>
                </c:pt>
                <c:pt idx="26">
                  <c:v>2.44</c:v>
                </c:pt>
              </c:numCache>
            </c:numRef>
          </c:val>
          <c:extLst xmlns:c16r2="http://schemas.microsoft.com/office/drawing/2015/06/chart">
            <c:ext xmlns:c16="http://schemas.microsoft.com/office/drawing/2014/chart" uri="{C3380CC4-5D6E-409C-BE32-E72D297353CC}">
              <c16:uniqueId val="{00000000-9B32-4C6C-819B-1E1FEEC2940F}"/>
            </c:ext>
          </c:extLst>
        </c:ser>
        <c:dLbls>
          <c:showLegendKey val="0"/>
          <c:showVal val="1"/>
          <c:showCatName val="0"/>
          <c:showSerName val="0"/>
          <c:showPercent val="0"/>
          <c:showBubbleSize val="0"/>
        </c:dLbls>
        <c:gapWidth val="219"/>
        <c:overlap val="-27"/>
        <c:axId val="260291712"/>
        <c:axId val="260292104"/>
      </c:barChart>
      <c:catAx>
        <c:axId val="260291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0292104"/>
        <c:crosses val="autoZero"/>
        <c:auto val="1"/>
        <c:lblAlgn val="ctr"/>
        <c:lblOffset val="100"/>
        <c:noMultiLvlLbl val="0"/>
      </c:catAx>
      <c:valAx>
        <c:axId val="260292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029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2020</c:v>
                </c:pt>
                <c:pt idx="1">
                  <c:v>2021</c:v>
                </c:pt>
                <c:pt idx="2">
                  <c:v>2022</c:v>
                </c:pt>
              </c:numCache>
            </c:numRef>
          </c:cat>
          <c:val>
            <c:numRef>
              <c:f>Лист1!$B$2:$B$4</c:f>
              <c:numCache>
                <c:formatCode>General</c:formatCode>
                <c:ptCount val="3"/>
                <c:pt idx="0">
                  <c:v>2.2000000000000002</c:v>
                </c:pt>
                <c:pt idx="1">
                  <c:v>2.6</c:v>
                </c:pt>
                <c:pt idx="2">
                  <c:v>2.4</c:v>
                </c:pt>
              </c:numCache>
            </c:numRef>
          </c:val>
          <c:extLst xmlns:c16r2="http://schemas.microsoft.com/office/drawing/2015/06/chart">
            <c:ext xmlns:c16="http://schemas.microsoft.com/office/drawing/2014/chart" uri="{C3380CC4-5D6E-409C-BE32-E72D297353CC}">
              <c16:uniqueId val="{00000000-10CF-44A1-A295-7CE6F3D4787D}"/>
            </c:ext>
          </c:extLst>
        </c:ser>
        <c:dLbls>
          <c:showLegendKey val="0"/>
          <c:showVal val="1"/>
          <c:showCatName val="0"/>
          <c:showSerName val="0"/>
          <c:showPercent val="0"/>
          <c:showBubbleSize val="0"/>
        </c:dLbls>
        <c:gapWidth val="219"/>
        <c:overlap val="-27"/>
        <c:axId val="260292888"/>
        <c:axId val="257764656"/>
      </c:barChart>
      <c:catAx>
        <c:axId val="260292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57764656"/>
        <c:crosses val="autoZero"/>
        <c:auto val="1"/>
        <c:lblAlgn val="ctr"/>
        <c:lblOffset val="100"/>
        <c:noMultiLvlLbl val="0"/>
      </c:catAx>
      <c:valAx>
        <c:axId val="257764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602928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E80F37-3610-4E36-B68F-AF2776F6E31E}" type="doc">
      <dgm:prSet loTypeId="urn:microsoft.com/office/officeart/2005/8/layout/vList2" loCatId="list" qsTypeId="urn:microsoft.com/office/officeart/2005/8/quickstyle/simple1" qsCatId="simple" csTypeId="urn:microsoft.com/office/officeart/2005/8/colors/accent5_1" csCatId="accent5" phldr="1"/>
      <dgm:spPr/>
      <dgm:t>
        <a:bodyPr/>
        <a:lstStyle/>
        <a:p>
          <a:endParaRPr lang="x-none"/>
        </a:p>
      </dgm:t>
    </dgm:pt>
    <dgm:pt modelId="{5E78CED3-066F-46A8-9621-85862987657D}">
      <dgm:prSet phldrT="[Текст]" custT="1"/>
      <dgm:spPr/>
      <dgm:t>
        <a:bodyPr/>
        <a:lstStyle/>
        <a:p>
          <a:r>
            <a:rPr lang="uk-UA" sz="1200">
              <a:latin typeface="Times New Roman" panose="02020603050405020304" pitchFamily="18" charset="0"/>
              <a:cs typeface="Times New Roman" panose="02020603050405020304" pitchFamily="18" charset="0"/>
            </a:rPr>
            <a:t>Економічна стабільність</a:t>
          </a:r>
          <a:endParaRPr lang="x-none" sz="1200">
            <a:latin typeface="Times New Roman" panose="02020603050405020304" pitchFamily="18" charset="0"/>
            <a:cs typeface="Times New Roman" panose="02020603050405020304" pitchFamily="18" charset="0"/>
          </a:endParaRPr>
        </a:p>
      </dgm:t>
    </dgm:pt>
    <dgm:pt modelId="{4A4A4A72-6C7D-4E63-8D91-6344878ABE42}" type="parTrans" cxnId="{56F11BD4-C254-4BB1-B2FE-03222868E76E}">
      <dgm:prSet/>
      <dgm:spPr/>
      <dgm:t>
        <a:bodyPr/>
        <a:lstStyle/>
        <a:p>
          <a:endParaRPr lang="x-none" sz="1200">
            <a:latin typeface="Times New Roman" panose="02020603050405020304" pitchFamily="18" charset="0"/>
            <a:cs typeface="Times New Roman" panose="02020603050405020304" pitchFamily="18" charset="0"/>
          </a:endParaRPr>
        </a:p>
      </dgm:t>
    </dgm:pt>
    <dgm:pt modelId="{73E55B77-788C-41F4-98D5-4A1374EF0D73}" type="sibTrans" cxnId="{56F11BD4-C254-4BB1-B2FE-03222868E76E}">
      <dgm:prSet/>
      <dgm:spPr/>
      <dgm:t>
        <a:bodyPr/>
        <a:lstStyle/>
        <a:p>
          <a:endParaRPr lang="x-none" sz="1200">
            <a:latin typeface="Times New Roman" panose="02020603050405020304" pitchFamily="18" charset="0"/>
            <a:cs typeface="Times New Roman" panose="02020603050405020304" pitchFamily="18" charset="0"/>
          </a:endParaRPr>
        </a:p>
      </dgm:t>
    </dgm:pt>
    <dgm:pt modelId="{F4D0EFEC-6554-43CA-9462-A8D58C9B77BB}">
      <dgm:prSet phldrT="[Текст]" custT="1"/>
      <dgm:spPr/>
      <dgm:t>
        <a:bodyPr/>
        <a:lstStyle/>
        <a:p>
          <a:r>
            <a:rPr lang="uk-UA" sz="1200">
              <a:latin typeface="Times New Roman" panose="02020603050405020304" pitchFamily="18" charset="0"/>
              <a:cs typeface="Times New Roman" panose="02020603050405020304" pitchFamily="18" charset="0"/>
            </a:rPr>
            <a:t>загальна стабільність економіки, включаючи такі фактори, як інфляція, безробіття та зростання ВВП, може впливати на інвестиційну привабливість.</a:t>
          </a:r>
          <a:endParaRPr lang="x-none" sz="1200">
            <a:latin typeface="Times New Roman" panose="02020603050405020304" pitchFamily="18" charset="0"/>
            <a:cs typeface="Times New Roman" panose="02020603050405020304" pitchFamily="18" charset="0"/>
          </a:endParaRPr>
        </a:p>
      </dgm:t>
    </dgm:pt>
    <dgm:pt modelId="{80381A23-087E-43DD-8AE2-52DB0387792F}" type="parTrans" cxnId="{6033BC1F-1CF0-4770-B04F-40F8CCA99C9C}">
      <dgm:prSet/>
      <dgm:spPr/>
      <dgm:t>
        <a:bodyPr/>
        <a:lstStyle/>
        <a:p>
          <a:endParaRPr lang="x-none" sz="1200">
            <a:latin typeface="Times New Roman" panose="02020603050405020304" pitchFamily="18" charset="0"/>
            <a:cs typeface="Times New Roman" panose="02020603050405020304" pitchFamily="18" charset="0"/>
          </a:endParaRPr>
        </a:p>
      </dgm:t>
    </dgm:pt>
    <dgm:pt modelId="{0087B8EA-250F-4FD5-9E98-00600B4C5038}" type="sibTrans" cxnId="{6033BC1F-1CF0-4770-B04F-40F8CCA99C9C}">
      <dgm:prSet/>
      <dgm:spPr/>
      <dgm:t>
        <a:bodyPr/>
        <a:lstStyle/>
        <a:p>
          <a:endParaRPr lang="x-none" sz="1200">
            <a:latin typeface="Times New Roman" panose="02020603050405020304" pitchFamily="18" charset="0"/>
            <a:cs typeface="Times New Roman" panose="02020603050405020304" pitchFamily="18" charset="0"/>
          </a:endParaRPr>
        </a:p>
      </dgm:t>
    </dgm:pt>
    <dgm:pt modelId="{C7C24289-006A-40BD-991E-7D319849B051}">
      <dgm:prSet phldrT="[Текст]" custT="1"/>
      <dgm:spPr/>
      <dgm:t>
        <a:bodyPr/>
        <a:lstStyle/>
        <a:p>
          <a:r>
            <a:rPr lang="uk-UA" sz="1200">
              <a:latin typeface="Times New Roman" panose="02020603050405020304" pitchFamily="18" charset="0"/>
              <a:cs typeface="Times New Roman" panose="02020603050405020304" pitchFamily="18" charset="0"/>
            </a:rPr>
            <a:t>Політичне середовище</a:t>
          </a:r>
          <a:endParaRPr lang="x-none" sz="1200">
            <a:latin typeface="Times New Roman" panose="02020603050405020304" pitchFamily="18" charset="0"/>
            <a:cs typeface="Times New Roman" panose="02020603050405020304" pitchFamily="18" charset="0"/>
          </a:endParaRPr>
        </a:p>
      </dgm:t>
    </dgm:pt>
    <dgm:pt modelId="{7474A3AD-B57E-4EBF-A07A-A2632FC8948D}" type="parTrans" cxnId="{8678A7A5-BB12-4666-A1C4-2E73BAC8919A}">
      <dgm:prSet/>
      <dgm:spPr/>
      <dgm:t>
        <a:bodyPr/>
        <a:lstStyle/>
        <a:p>
          <a:endParaRPr lang="x-none" sz="1200">
            <a:latin typeface="Times New Roman" panose="02020603050405020304" pitchFamily="18" charset="0"/>
            <a:cs typeface="Times New Roman" panose="02020603050405020304" pitchFamily="18" charset="0"/>
          </a:endParaRPr>
        </a:p>
      </dgm:t>
    </dgm:pt>
    <dgm:pt modelId="{951F836B-0B5C-42F8-A260-BDF442AE115D}" type="sibTrans" cxnId="{8678A7A5-BB12-4666-A1C4-2E73BAC8919A}">
      <dgm:prSet/>
      <dgm:spPr/>
      <dgm:t>
        <a:bodyPr/>
        <a:lstStyle/>
        <a:p>
          <a:endParaRPr lang="x-none" sz="1200">
            <a:latin typeface="Times New Roman" panose="02020603050405020304" pitchFamily="18" charset="0"/>
            <a:cs typeface="Times New Roman" panose="02020603050405020304" pitchFamily="18" charset="0"/>
          </a:endParaRPr>
        </a:p>
      </dgm:t>
    </dgm:pt>
    <dgm:pt modelId="{A00E753F-AB6D-4FF4-9237-0D8475AD1869}">
      <dgm:prSet phldrT="[Текст]" custT="1"/>
      <dgm:spPr/>
      <dgm:t>
        <a:bodyPr/>
        <a:lstStyle/>
        <a:p>
          <a:r>
            <a:rPr lang="uk-UA" sz="1200">
              <a:latin typeface="Times New Roman" panose="02020603050405020304" pitchFamily="18" charset="0"/>
              <a:cs typeface="Times New Roman" panose="02020603050405020304" pitchFamily="18" charset="0"/>
            </a:rPr>
            <a:t>стабільність політичної ситуації, державна політика та правила можуть вплинути на довіру інвесторів.</a:t>
          </a:r>
          <a:endParaRPr lang="x-none" sz="1200">
            <a:latin typeface="Times New Roman" panose="02020603050405020304" pitchFamily="18" charset="0"/>
            <a:cs typeface="Times New Roman" panose="02020603050405020304" pitchFamily="18" charset="0"/>
          </a:endParaRPr>
        </a:p>
      </dgm:t>
    </dgm:pt>
    <dgm:pt modelId="{61FCC4A2-4DA1-41E8-9EBA-F18AA0CB9AE1}" type="parTrans" cxnId="{656F9080-43A8-44C5-9E0E-40F38F63FECC}">
      <dgm:prSet/>
      <dgm:spPr/>
      <dgm:t>
        <a:bodyPr/>
        <a:lstStyle/>
        <a:p>
          <a:endParaRPr lang="x-none" sz="1200">
            <a:latin typeface="Times New Roman" panose="02020603050405020304" pitchFamily="18" charset="0"/>
            <a:cs typeface="Times New Roman" panose="02020603050405020304" pitchFamily="18" charset="0"/>
          </a:endParaRPr>
        </a:p>
      </dgm:t>
    </dgm:pt>
    <dgm:pt modelId="{FADFAB02-511E-4EBC-9ED9-BF6961925E05}" type="sibTrans" cxnId="{656F9080-43A8-44C5-9E0E-40F38F63FECC}">
      <dgm:prSet/>
      <dgm:spPr/>
      <dgm:t>
        <a:bodyPr/>
        <a:lstStyle/>
        <a:p>
          <a:endParaRPr lang="x-none" sz="1200">
            <a:latin typeface="Times New Roman" panose="02020603050405020304" pitchFamily="18" charset="0"/>
            <a:cs typeface="Times New Roman" panose="02020603050405020304" pitchFamily="18" charset="0"/>
          </a:endParaRPr>
        </a:p>
      </dgm:t>
    </dgm:pt>
    <dgm:pt modelId="{74EAC8F4-8C80-44DC-8A02-28EF74248CAB}">
      <dgm:prSet custT="1"/>
      <dgm:spPr/>
      <dgm:t>
        <a:bodyPr/>
        <a:lstStyle/>
        <a:p>
          <a:r>
            <a:rPr lang="uk-UA" sz="1200">
              <a:latin typeface="Times New Roman" panose="02020603050405020304" pitchFamily="18" charset="0"/>
              <a:cs typeface="Times New Roman" panose="02020603050405020304" pitchFamily="18" charset="0"/>
            </a:rPr>
            <a:t>Потенціал ринку</a:t>
          </a:r>
          <a:endParaRPr lang="x-none" sz="1200">
            <a:latin typeface="Times New Roman" panose="02020603050405020304" pitchFamily="18" charset="0"/>
            <a:cs typeface="Times New Roman" panose="02020603050405020304" pitchFamily="18" charset="0"/>
          </a:endParaRPr>
        </a:p>
      </dgm:t>
    </dgm:pt>
    <dgm:pt modelId="{9C2AE2EF-A3B6-4710-8069-6C42C02D878F}" type="parTrans" cxnId="{AACB8793-5BA6-4BB4-A7AF-572AEC7E6D19}">
      <dgm:prSet/>
      <dgm:spPr/>
      <dgm:t>
        <a:bodyPr/>
        <a:lstStyle/>
        <a:p>
          <a:endParaRPr lang="x-none" sz="1200">
            <a:latin typeface="Times New Roman" panose="02020603050405020304" pitchFamily="18" charset="0"/>
            <a:cs typeface="Times New Roman" panose="02020603050405020304" pitchFamily="18" charset="0"/>
          </a:endParaRPr>
        </a:p>
      </dgm:t>
    </dgm:pt>
    <dgm:pt modelId="{F9FEF4E7-1EE5-48A9-9806-F01F7973A2D1}" type="sibTrans" cxnId="{AACB8793-5BA6-4BB4-A7AF-572AEC7E6D19}">
      <dgm:prSet/>
      <dgm:spPr/>
      <dgm:t>
        <a:bodyPr/>
        <a:lstStyle/>
        <a:p>
          <a:endParaRPr lang="x-none" sz="1200">
            <a:latin typeface="Times New Roman" panose="02020603050405020304" pitchFamily="18" charset="0"/>
            <a:cs typeface="Times New Roman" panose="02020603050405020304" pitchFamily="18" charset="0"/>
          </a:endParaRPr>
        </a:p>
      </dgm:t>
    </dgm:pt>
    <dgm:pt modelId="{B7B88707-7817-4089-AADB-2CF5C6DBDDF4}">
      <dgm:prSet custT="1"/>
      <dgm:spPr/>
      <dgm:t>
        <a:bodyPr/>
        <a:lstStyle/>
        <a:p>
          <a:r>
            <a:rPr lang="uk-UA" sz="1200">
              <a:latin typeface="Times New Roman" panose="02020603050405020304" pitchFamily="18" charset="0"/>
              <a:cs typeface="Times New Roman" panose="02020603050405020304" pitchFamily="18" charset="0"/>
            </a:rPr>
            <a:t>розмір і потенціал зростання цільового ринку для інвестицій можуть значно вплинути на його привабливість.</a:t>
          </a:r>
          <a:endParaRPr lang="x-none" sz="1200">
            <a:latin typeface="Times New Roman" panose="02020603050405020304" pitchFamily="18" charset="0"/>
            <a:cs typeface="Times New Roman" panose="02020603050405020304" pitchFamily="18" charset="0"/>
          </a:endParaRPr>
        </a:p>
      </dgm:t>
    </dgm:pt>
    <dgm:pt modelId="{3DAC2494-2E35-4D5F-8B9E-2F6294B6C792}" type="parTrans" cxnId="{2DD58169-E708-49E6-B1E7-C0FB16816545}">
      <dgm:prSet/>
      <dgm:spPr/>
      <dgm:t>
        <a:bodyPr/>
        <a:lstStyle/>
        <a:p>
          <a:endParaRPr lang="x-none" sz="1200">
            <a:latin typeface="Times New Roman" panose="02020603050405020304" pitchFamily="18" charset="0"/>
            <a:cs typeface="Times New Roman" panose="02020603050405020304" pitchFamily="18" charset="0"/>
          </a:endParaRPr>
        </a:p>
      </dgm:t>
    </dgm:pt>
    <dgm:pt modelId="{A0F5B41E-5383-4760-9A47-A311F24C762A}" type="sibTrans" cxnId="{2DD58169-E708-49E6-B1E7-C0FB16816545}">
      <dgm:prSet/>
      <dgm:spPr/>
      <dgm:t>
        <a:bodyPr/>
        <a:lstStyle/>
        <a:p>
          <a:endParaRPr lang="x-none" sz="1200">
            <a:latin typeface="Times New Roman" panose="02020603050405020304" pitchFamily="18" charset="0"/>
            <a:cs typeface="Times New Roman" panose="02020603050405020304" pitchFamily="18" charset="0"/>
          </a:endParaRPr>
        </a:p>
      </dgm:t>
    </dgm:pt>
    <dgm:pt modelId="{514D6C55-5CD3-40F1-8DFA-311F263830A7}">
      <dgm:prSet custT="1"/>
      <dgm:spPr/>
      <dgm:t>
        <a:bodyPr/>
        <a:lstStyle/>
        <a:p>
          <a:r>
            <a:rPr lang="uk-UA" sz="1200">
              <a:latin typeface="Times New Roman" panose="02020603050405020304" pitchFamily="18" charset="0"/>
              <a:cs typeface="Times New Roman" panose="02020603050405020304" pitchFamily="18" charset="0"/>
            </a:rPr>
            <a:t>Ризик і прибуток</a:t>
          </a:r>
          <a:endParaRPr lang="x-none" sz="1200">
            <a:latin typeface="Times New Roman" panose="02020603050405020304" pitchFamily="18" charset="0"/>
            <a:cs typeface="Times New Roman" panose="02020603050405020304" pitchFamily="18" charset="0"/>
          </a:endParaRPr>
        </a:p>
      </dgm:t>
    </dgm:pt>
    <dgm:pt modelId="{10839321-88BC-4A5B-9E62-01C4CCF33DF7}" type="parTrans" cxnId="{3F3EA2D8-E21D-464B-BC9A-C26E5AA67A75}">
      <dgm:prSet/>
      <dgm:spPr/>
      <dgm:t>
        <a:bodyPr/>
        <a:lstStyle/>
        <a:p>
          <a:endParaRPr lang="x-none" sz="1200">
            <a:latin typeface="Times New Roman" panose="02020603050405020304" pitchFamily="18" charset="0"/>
            <a:cs typeface="Times New Roman" panose="02020603050405020304" pitchFamily="18" charset="0"/>
          </a:endParaRPr>
        </a:p>
      </dgm:t>
    </dgm:pt>
    <dgm:pt modelId="{8602E60F-78FD-411C-A242-89E87113CE8B}" type="sibTrans" cxnId="{3F3EA2D8-E21D-464B-BC9A-C26E5AA67A75}">
      <dgm:prSet/>
      <dgm:spPr/>
      <dgm:t>
        <a:bodyPr/>
        <a:lstStyle/>
        <a:p>
          <a:endParaRPr lang="x-none" sz="1200">
            <a:latin typeface="Times New Roman" panose="02020603050405020304" pitchFamily="18" charset="0"/>
            <a:cs typeface="Times New Roman" panose="02020603050405020304" pitchFamily="18" charset="0"/>
          </a:endParaRPr>
        </a:p>
      </dgm:t>
    </dgm:pt>
    <dgm:pt modelId="{C05FAF37-2497-4CD7-B3D1-FFEF92EE606E}">
      <dgm:prSet custT="1"/>
      <dgm:spPr/>
      <dgm:t>
        <a:bodyPr/>
        <a:lstStyle/>
        <a:p>
          <a:r>
            <a:rPr lang="uk-UA" sz="1200">
              <a:latin typeface="Times New Roman" panose="02020603050405020304" pitchFamily="18" charset="0"/>
              <a:cs typeface="Times New Roman" panose="02020603050405020304" pitchFamily="18" charset="0"/>
            </a:rPr>
            <a:t>інвестори розглядають потенційні ризики та прибуток, пов’язані з інвестиціями, включаючи такі фактори, як нестабільність, ліквідність і потенціал зростання капіталу.</a:t>
          </a:r>
          <a:endParaRPr lang="x-none" sz="1200">
            <a:latin typeface="Times New Roman" panose="02020603050405020304" pitchFamily="18" charset="0"/>
            <a:cs typeface="Times New Roman" panose="02020603050405020304" pitchFamily="18" charset="0"/>
          </a:endParaRPr>
        </a:p>
      </dgm:t>
    </dgm:pt>
    <dgm:pt modelId="{62DB4A23-4F26-41DC-B548-9807384F5644}" type="parTrans" cxnId="{53FF6223-DFA4-44EE-87F8-ACC6A8A84F0E}">
      <dgm:prSet/>
      <dgm:spPr/>
      <dgm:t>
        <a:bodyPr/>
        <a:lstStyle/>
        <a:p>
          <a:endParaRPr lang="x-none" sz="1200">
            <a:latin typeface="Times New Roman" panose="02020603050405020304" pitchFamily="18" charset="0"/>
            <a:cs typeface="Times New Roman" panose="02020603050405020304" pitchFamily="18" charset="0"/>
          </a:endParaRPr>
        </a:p>
      </dgm:t>
    </dgm:pt>
    <dgm:pt modelId="{A18E919D-DC15-410F-86D4-B2888247A488}" type="sibTrans" cxnId="{53FF6223-DFA4-44EE-87F8-ACC6A8A84F0E}">
      <dgm:prSet/>
      <dgm:spPr/>
      <dgm:t>
        <a:bodyPr/>
        <a:lstStyle/>
        <a:p>
          <a:endParaRPr lang="x-none" sz="1200">
            <a:latin typeface="Times New Roman" panose="02020603050405020304" pitchFamily="18" charset="0"/>
            <a:cs typeface="Times New Roman" panose="02020603050405020304" pitchFamily="18" charset="0"/>
          </a:endParaRPr>
        </a:p>
      </dgm:t>
    </dgm:pt>
    <dgm:pt modelId="{DF6D1CAF-1E63-472A-A750-550DC49AC67A}">
      <dgm:prSet custT="1"/>
      <dgm:spPr/>
      <dgm:t>
        <a:bodyPr/>
        <a:lstStyle/>
        <a:p>
          <a:r>
            <a:rPr lang="uk-UA" sz="1200">
              <a:latin typeface="Times New Roman" panose="02020603050405020304" pitchFamily="18" charset="0"/>
              <a:cs typeface="Times New Roman" panose="02020603050405020304" pitchFamily="18" charset="0"/>
            </a:rPr>
            <a:t>Регуляторне середовище</a:t>
          </a:r>
          <a:endParaRPr lang="x-none" sz="1200">
            <a:latin typeface="Times New Roman" panose="02020603050405020304" pitchFamily="18" charset="0"/>
            <a:cs typeface="Times New Roman" panose="02020603050405020304" pitchFamily="18" charset="0"/>
          </a:endParaRPr>
        </a:p>
      </dgm:t>
    </dgm:pt>
    <dgm:pt modelId="{013BCDE4-8C6B-41E8-8D77-4F070A15B459}" type="parTrans" cxnId="{48A97B42-DB78-4E12-A4F4-0393C8C91C10}">
      <dgm:prSet/>
      <dgm:spPr/>
      <dgm:t>
        <a:bodyPr/>
        <a:lstStyle/>
        <a:p>
          <a:endParaRPr lang="x-none" sz="1200">
            <a:latin typeface="Times New Roman" panose="02020603050405020304" pitchFamily="18" charset="0"/>
            <a:cs typeface="Times New Roman" panose="02020603050405020304" pitchFamily="18" charset="0"/>
          </a:endParaRPr>
        </a:p>
      </dgm:t>
    </dgm:pt>
    <dgm:pt modelId="{4710DD49-1B91-4C0D-9783-2F97C9760BD7}" type="sibTrans" cxnId="{48A97B42-DB78-4E12-A4F4-0393C8C91C10}">
      <dgm:prSet/>
      <dgm:spPr/>
      <dgm:t>
        <a:bodyPr/>
        <a:lstStyle/>
        <a:p>
          <a:endParaRPr lang="x-none" sz="1200">
            <a:latin typeface="Times New Roman" panose="02020603050405020304" pitchFamily="18" charset="0"/>
            <a:cs typeface="Times New Roman" panose="02020603050405020304" pitchFamily="18" charset="0"/>
          </a:endParaRPr>
        </a:p>
      </dgm:t>
    </dgm:pt>
    <dgm:pt modelId="{A165BC68-BAA8-429D-9E36-2133BC1C2562}">
      <dgm:prSet custT="1"/>
      <dgm:spPr/>
      <dgm:t>
        <a:bodyPr/>
        <a:lstStyle/>
        <a:p>
          <a:r>
            <a:rPr lang="uk-UA" sz="1200">
              <a:latin typeface="Times New Roman" panose="02020603050405020304" pitchFamily="18" charset="0"/>
              <a:cs typeface="Times New Roman" panose="02020603050405020304" pitchFamily="18" charset="0"/>
            </a:rPr>
            <a:t>правова та нормативна база, в якій функціонують інвестиції, може вплинути на її привабливість для інвесторів.</a:t>
          </a:r>
          <a:endParaRPr lang="x-none" sz="1200">
            <a:latin typeface="Times New Roman" panose="02020603050405020304" pitchFamily="18" charset="0"/>
            <a:cs typeface="Times New Roman" panose="02020603050405020304" pitchFamily="18" charset="0"/>
          </a:endParaRPr>
        </a:p>
      </dgm:t>
    </dgm:pt>
    <dgm:pt modelId="{D45DF76E-83F3-4769-812C-3672010469E5}" type="parTrans" cxnId="{A0EF24BD-0EE3-4A3F-883E-D825F2DB8D25}">
      <dgm:prSet/>
      <dgm:spPr/>
      <dgm:t>
        <a:bodyPr/>
        <a:lstStyle/>
        <a:p>
          <a:endParaRPr lang="x-none" sz="1200">
            <a:latin typeface="Times New Roman" panose="02020603050405020304" pitchFamily="18" charset="0"/>
            <a:cs typeface="Times New Roman" panose="02020603050405020304" pitchFamily="18" charset="0"/>
          </a:endParaRPr>
        </a:p>
      </dgm:t>
    </dgm:pt>
    <dgm:pt modelId="{0829BBF6-4C7A-485C-91C2-1687F0C30224}" type="sibTrans" cxnId="{A0EF24BD-0EE3-4A3F-883E-D825F2DB8D25}">
      <dgm:prSet/>
      <dgm:spPr/>
      <dgm:t>
        <a:bodyPr/>
        <a:lstStyle/>
        <a:p>
          <a:endParaRPr lang="x-none" sz="1200">
            <a:latin typeface="Times New Roman" panose="02020603050405020304" pitchFamily="18" charset="0"/>
            <a:cs typeface="Times New Roman" panose="02020603050405020304" pitchFamily="18" charset="0"/>
          </a:endParaRPr>
        </a:p>
      </dgm:t>
    </dgm:pt>
    <dgm:pt modelId="{4241DC42-365A-4591-9160-3183633FB4FA}">
      <dgm:prSet custT="1"/>
      <dgm:spPr/>
      <dgm:t>
        <a:bodyPr/>
        <a:lstStyle/>
        <a:p>
          <a:r>
            <a:rPr lang="uk-UA" sz="1200">
              <a:latin typeface="Times New Roman" panose="02020603050405020304" pitchFamily="18" charset="0"/>
              <a:cs typeface="Times New Roman" panose="02020603050405020304" pitchFamily="18" charset="0"/>
            </a:rPr>
            <a:t>Технології та інновації</a:t>
          </a:r>
          <a:endParaRPr lang="x-none" sz="1200">
            <a:latin typeface="Times New Roman" panose="02020603050405020304" pitchFamily="18" charset="0"/>
            <a:cs typeface="Times New Roman" panose="02020603050405020304" pitchFamily="18" charset="0"/>
          </a:endParaRPr>
        </a:p>
      </dgm:t>
    </dgm:pt>
    <dgm:pt modelId="{5EB2623A-48FB-465B-A814-9D9333178D4A}" type="parTrans" cxnId="{8FE8294C-FF51-445D-B978-AFFE5031E11E}">
      <dgm:prSet/>
      <dgm:spPr/>
      <dgm:t>
        <a:bodyPr/>
        <a:lstStyle/>
        <a:p>
          <a:endParaRPr lang="x-none" sz="1200">
            <a:latin typeface="Times New Roman" panose="02020603050405020304" pitchFamily="18" charset="0"/>
            <a:cs typeface="Times New Roman" panose="02020603050405020304" pitchFamily="18" charset="0"/>
          </a:endParaRPr>
        </a:p>
      </dgm:t>
    </dgm:pt>
    <dgm:pt modelId="{1323D2E1-7F65-478B-A308-736FACAC7BF8}" type="sibTrans" cxnId="{8FE8294C-FF51-445D-B978-AFFE5031E11E}">
      <dgm:prSet/>
      <dgm:spPr/>
      <dgm:t>
        <a:bodyPr/>
        <a:lstStyle/>
        <a:p>
          <a:endParaRPr lang="x-none" sz="1200">
            <a:latin typeface="Times New Roman" panose="02020603050405020304" pitchFamily="18" charset="0"/>
            <a:cs typeface="Times New Roman" panose="02020603050405020304" pitchFamily="18" charset="0"/>
          </a:endParaRPr>
        </a:p>
      </dgm:t>
    </dgm:pt>
    <dgm:pt modelId="{88E47D71-E83F-4FDA-98EC-C18D17F21C94}">
      <dgm:prSet custT="1"/>
      <dgm:spPr/>
      <dgm:t>
        <a:bodyPr/>
        <a:lstStyle/>
        <a:p>
          <a:r>
            <a:rPr lang="uk-UA" sz="1200">
              <a:latin typeface="Times New Roman" panose="02020603050405020304" pitchFamily="18" charset="0"/>
              <a:cs typeface="Times New Roman" panose="02020603050405020304" pitchFamily="18" charset="0"/>
            </a:rPr>
            <a:t>рівень технологічного прогресу та інновацій у галузі чи компанії може вплинути на її привабливість для інвесторів.</a:t>
          </a:r>
          <a:endParaRPr lang="x-none" sz="1200">
            <a:latin typeface="Times New Roman" panose="02020603050405020304" pitchFamily="18" charset="0"/>
            <a:cs typeface="Times New Roman" panose="02020603050405020304" pitchFamily="18" charset="0"/>
          </a:endParaRPr>
        </a:p>
      </dgm:t>
    </dgm:pt>
    <dgm:pt modelId="{F3DA59C4-92E3-4718-A7FE-0C5489E58538}" type="parTrans" cxnId="{4403FFCF-6CA9-4820-9F2C-C6390FF7B2E3}">
      <dgm:prSet/>
      <dgm:spPr/>
      <dgm:t>
        <a:bodyPr/>
        <a:lstStyle/>
        <a:p>
          <a:endParaRPr lang="x-none" sz="1200">
            <a:latin typeface="Times New Roman" panose="02020603050405020304" pitchFamily="18" charset="0"/>
            <a:cs typeface="Times New Roman" panose="02020603050405020304" pitchFamily="18" charset="0"/>
          </a:endParaRPr>
        </a:p>
      </dgm:t>
    </dgm:pt>
    <dgm:pt modelId="{D5C85FF8-B049-44B1-8662-9E3E4ED55B3A}" type="sibTrans" cxnId="{4403FFCF-6CA9-4820-9F2C-C6390FF7B2E3}">
      <dgm:prSet/>
      <dgm:spPr/>
      <dgm:t>
        <a:bodyPr/>
        <a:lstStyle/>
        <a:p>
          <a:endParaRPr lang="x-none" sz="1200">
            <a:latin typeface="Times New Roman" panose="02020603050405020304" pitchFamily="18" charset="0"/>
            <a:cs typeface="Times New Roman" panose="02020603050405020304" pitchFamily="18" charset="0"/>
          </a:endParaRPr>
        </a:p>
      </dgm:t>
    </dgm:pt>
    <dgm:pt modelId="{19EDAEAF-7CF0-44A7-B22A-FEC4CE3F366A}" type="pres">
      <dgm:prSet presAssocID="{2EE80F37-3610-4E36-B68F-AF2776F6E31E}" presName="linear" presStyleCnt="0">
        <dgm:presLayoutVars>
          <dgm:animLvl val="lvl"/>
          <dgm:resizeHandles val="exact"/>
        </dgm:presLayoutVars>
      </dgm:prSet>
      <dgm:spPr/>
      <dgm:t>
        <a:bodyPr/>
        <a:lstStyle/>
        <a:p>
          <a:endParaRPr lang="en-US"/>
        </a:p>
      </dgm:t>
    </dgm:pt>
    <dgm:pt modelId="{B3487D09-CFC7-4391-91CA-4F98A753D7B1}" type="pres">
      <dgm:prSet presAssocID="{5E78CED3-066F-46A8-9621-85862987657D}" presName="parentText" presStyleLbl="node1" presStyleIdx="0" presStyleCnt="6">
        <dgm:presLayoutVars>
          <dgm:chMax val="0"/>
          <dgm:bulletEnabled val="1"/>
        </dgm:presLayoutVars>
      </dgm:prSet>
      <dgm:spPr/>
      <dgm:t>
        <a:bodyPr/>
        <a:lstStyle/>
        <a:p>
          <a:endParaRPr lang="en-US"/>
        </a:p>
      </dgm:t>
    </dgm:pt>
    <dgm:pt modelId="{85239F04-230B-4A8A-8A53-A930FBE266F3}" type="pres">
      <dgm:prSet presAssocID="{5E78CED3-066F-46A8-9621-85862987657D}" presName="childText" presStyleLbl="revTx" presStyleIdx="0" presStyleCnt="6">
        <dgm:presLayoutVars>
          <dgm:bulletEnabled val="1"/>
        </dgm:presLayoutVars>
      </dgm:prSet>
      <dgm:spPr/>
      <dgm:t>
        <a:bodyPr/>
        <a:lstStyle/>
        <a:p>
          <a:endParaRPr lang="en-US"/>
        </a:p>
      </dgm:t>
    </dgm:pt>
    <dgm:pt modelId="{D122955E-69E4-420A-AB06-AC14289EDB6E}" type="pres">
      <dgm:prSet presAssocID="{C7C24289-006A-40BD-991E-7D319849B051}" presName="parentText" presStyleLbl="node1" presStyleIdx="1" presStyleCnt="6">
        <dgm:presLayoutVars>
          <dgm:chMax val="0"/>
          <dgm:bulletEnabled val="1"/>
        </dgm:presLayoutVars>
      </dgm:prSet>
      <dgm:spPr/>
      <dgm:t>
        <a:bodyPr/>
        <a:lstStyle/>
        <a:p>
          <a:endParaRPr lang="en-US"/>
        </a:p>
      </dgm:t>
    </dgm:pt>
    <dgm:pt modelId="{DA2CED8D-16E2-4A62-B695-50B5FD8D9709}" type="pres">
      <dgm:prSet presAssocID="{C7C24289-006A-40BD-991E-7D319849B051}" presName="childText" presStyleLbl="revTx" presStyleIdx="1" presStyleCnt="6">
        <dgm:presLayoutVars>
          <dgm:bulletEnabled val="1"/>
        </dgm:presLayoutVars>
      </dgm:prSet>
      <dgm:spPr/>
      <dgm:t>
        <a:bodyPr/>
        <a:lstStyle/>
        <a:p>
          <a:endParaRPr lang="en-US"/>
        </a:p>
      </dgm:t>
    </dgm:pt>
    <dgm:pt modelId="{BF99BA5C-178B-4F6E-995D-527067A986C1}" type="pres">
      <dgm:prSet presAssocID="{74EAC8F4-8C80-44DC-8A02-28EF74248CAB}" presName="parentText" presStyleLbl="node1" presStyleIdx="2" presStyleCnt="6">
        <dgm:presLayoutVars>
          <dgm:chMax val="0"/>
          <dgm:bulletEnabled val="1"/>
        </dgm:presLayoutVars>
      </dgm:prSet>
      <dgm:spPr/>
      <dgm:t>
        <a:bodyPr/>
        <a:lstStyle/>
        <a:p>
          <a:endParaRPr lang="en-US"/>
        </a:p>
      </dgm:t>
    </dgm:pt>
    <dgm:pt modelId="{E0B153D3-FED3-4F31-8044-4FD789898EB3}" type="pres">
      <dgm:prSet presAssocID="{74EAC8F4-8C80-44DC-8A02-28EF74248CAB}" presName="childText" presStyleLbl="revTx" presStyleIdx="2" presStyleCnt="6">
        <dgm:presLayoutVars>
          <dgm:bulletEnabled val="1"/>
        </dgm:presLayoutVars>
      </dgm:prSet>
      <dgm:spPr/>
      <dgm:t>
        <a:bodyPr/>
        <a:lstStyle/>
        <a:p>
          <a:endParaRPr lang="en-US"/>
        </a:p>
      </dgm:t>
    </dgm:pt>
    <dgm:pt modelId="{B34A6D79-A869-45C3-8326-3326CAEA3CD5}" type="pres">
      <dgm:prSet presAssocID="{514D6C55-5CD3-40F1-8DFA-311F263830A7}" presName="parentText" presStyleLbl="node1" presStyleIdx="3" presStyleCnt="6">
        <dgm:presLayoutVars>
          <dgm:chMax val="0"/>
          <dgm:bulletEnabled val="1"/>
        </dgm:presLayoutVars>
      </dgm:prSet>
      <dgm:spPr/>
      <dgm:t>
        <a:bodyPr/>
        <a:lstStyle/>
        <a:p>
          <a:endParaRPr lang="en-US"/>
        </a:p>
      </dgm:t>
    </dgm:pt>
    <dgm:pt modelId="{17474354-1943-47B4-979A-EA8A581816A9}" type="pres">
      <dgm:prSet presAssocID="{514D6C55-5CD3-40F1-8DFA-311F263830A7}" presName="childText" presStyleLbl="revTx" presStyleIdx="3" presStyleCnt="6">
        <dgm:presLayoutVars>
          <dgm:bulletEnabled val="1"/>
        </dgm:presLayoutVars>
      </dgm:prSet>
      <dgm:spPr/>
      <dgm:t>
        <a:bodyPr/>
        <a:lstStyle/>
        <a:p>
          <a:endParaRPr lang="en-US"/>
        </a:p>
      </dgm:t>
    </dgm:pt>
    <dgm:pt modelId="{8A5E4763-F498-432B-B6C2-DA1438F05B92}" type="pres">
      <dgm:prSet presAssocID="{DF6D1CAF-1E63-472A-A750-550DC49AC67A}" presName="parentText" presStyleLbl="node1" presStyleIdx="4" presStyleCnt="6">
        <dgm:presLayoutVars>
          <dgm:chMax val="0"/>
          <dgm:bulletEnabled val="1"/>
        </dgm:presLayoutVars>
      </dgm:prSet>
      <dgm:spPr/>
      <dgm:t>
        <a:bodyPr/>
        <a:lstStyle/>
        <a:p>
          <a:endParaRPr lang="en-US"/>
        </a:p>
      </dgm:t>
    </dgm:pt>
    <dgm:pt modelId="{1116CDF2-DA89-46F6-9BDC-72A598C1EE70}" type="pres">
      <dgm:prSet presAssocID="{DF6D1CAF-1E63-472A-A750-550DC49AC67A}" presName="childText" presStyleLbl="revTx" presStyleIdx="4" presStyleCnt="6">
        <dgm:presLayoutVars>
          <dgm:bulletEnabled val="1"/>
        </dgm:presLayoutVars>
      </dgm:prSet>
      <dgm:spPr/>
      <dgm:t>
        <a:bodyPr/>
        <a:lstStyle/>
        <a:p>
          <a:endParaRPr lang="en-US"/>
        </a:p>
      </dgm:t>
    </dgm:pt>
    <dgm:pt modelId="{156CB907-4482-4EEB-9F8F-15562EB08ACE}" type="pres">
      <dgm:prSet presAssocID="{4241DC42-365A-4591-9160-3183633FB4FA}" presName="parentText" presStyleLbl="node1" presStyleIdx="5" presStyleCnt="6">
        <dgm:presLayoutVars>
          <dgm:chMax val="0"/>
          <dgm:bulletEnabled val="1"/>
        </dgm:presLayoutVars>
      </dgm:prSet>
      <dgm:spPr/>
      <dgm:t>
        <a:bodyPr/>
        <a:lstStyle/>
        <a:p>
          <a:endParaRPr lang="en-US"/>
        </a:p>
      </dgm:t>
    </dgm:pt>
    <dgm:pt modelId="{4B1FC744-C43D-4D24-97C6-A23233A69CB6}" type="pres">
      <dgm:prSet presAssocID="{4241DC42-365A-4591-9160-3183633FB4FA}" presName="childText" presStyleLbl="revTx" presStyleIdx="5" presStyleCnt="6">
        <dgm:presLayoutVars>
          <dgm:bulletEnabled val="1"/>
        </dgm:presLayoutVars>
      </dgm:prSet>
      <dgm:spPr/>
      <dgm:t>
        <a:bodyPr/>
        <a:lstStyle/>
        <a:p>
          <a:endParaRPr lang="en-US"/>
        </a:p>
      </dgm:t>
    </dgm:pt>
  </dgm:ptLst>
  <dgm:cxnLst>
    <dgm:cxn modelId="{42D2B0D4-B251-4418-8ABA-3D5947147235}" type="presOf" srcId="{A00E753F-AB6D-4FF4-9237-0D8475AD1869}" destId="{DA2CED8D-16E2-4A62-B695-50B5FD8D9709}" srcOrd="0" destOrd="0" presId="urn:microsoft.com/office/officeart/2005/8/layout/vList2"/>
    <dgm:cxn modelId="{125DF4DA-1474-4D68-AAEE-F268D703B261}" type="presOf" srcId="{4241DC42-365A-4591-9160-3183633FB4FA}" destId="{156CB907-4482-4EEB-9F8F-15562EB08ACE}" srcOrd="0" destOrd="0" presId="urn:microsoft.com/office/officeart/2005/8/layout/vList2"/>
    <dgm:cxn modelId="{4E13EE7B-6CAC-4881-8D2D-FEDAAC784A70}" type="presOf" srcId="{514D6C55-5CD3-40F1-8DFA-311F263830A7}" destId="{B34A6D79-A869-45C3-8326-3326CAEA3CD5}" srcOrd="0" destOrd="0" presId="urn:microsoft.com/office/officeart/2005/8/layout/vList2"/>
    <dgm:cxn modelId="{56F11BD4-C254-4BB1-B2FE-03222868E76E}" srcId="{2EE80F37-3610-4E36-B68F-AF2776F6E31E}" destId="{5E78CED3-066F-46A8-9621-85862987657D}" srcOrd="0" destOrd="0" parTransId="{4A4A4A72-6C7D-4E63-8D91-6344878ABE42}" sibTransId="{73E55B77-788C-41F4-98D5-4A1374EF0D73}"/>
    <dgm:cxn modelId="{48A97B42-DB78-4E12-A4F4-0393C8C91C10}" srcId="{2EE80F37-3610-4E36-B68F-AF2776F6E31E}" destId="{DF6D1CAF-1E63-472A-A750-550DC49AC67A}" srcOrd="4" destOrd="0" parTransId="{013BCDE4-8C6B-41E8-8D77-4F070A15B459}" sibTransId="{4710DD49-1B91-4C0D-9783-2F97C9760BD7}"/>
    <dgm:cxn modelId="{A0EF24BD-0EE3-4A3F-883E-D825F2DB8D25}" srcId="{DF6D1CAF-1E63-472A-A750-550DC49AC67A}" destId="{A165BC68-BAA8-429D-9E36-2133BC1C2562}" srcOrd="0" destOrd="0" parTransId="{D45DF76E-83F3-4769-812C-3672010469E5}" sibTransId="{0829BBF6-4C7A-485C-91C2-1687F0C30224}"/>
    <dgm:cxn modelId="{4E98B75A-275F-46F1-B042-B677C13CB14A}" type="presOf" srcId="{C05FAF37-2497-4CD7-B3D1-FFEF92EE606E}" destId="{17474354-1943-47B4-979A-EA8A581816A9}" srcOrd="0" destOrd="0" presId="urn:microsoft.com/office/officeart/2005/8/layout/vList2"/>
    <dgm:cxn modelId="{8678A7A5-BB12-4666-A1C4-2E73BAC8919A}" srcId="{2EE80F37-3610-4E36-B68F-AF2776F6E31E}" destId="{C7C24289-006A-40BD-991E-7D319849B051}" srcOrd="1" destOrd="0" parTransId="{7474A3AD-B57E-4EBF-A07A-A2632FC8948D}" sibTransId="{951F836B-0B5C-42F8-A260-BDF442AE115D}"/>
    <dgm:cxn modelId="{FC55C23A-B4D4-465C-A3CF-146491AF3E0E}" type="presOf" srcId="{F4D0EFEC-6554-43CA-9462-A8D58C9B77BB}" destId="{85239F04-230B-4A8A-8A53-A930FBE266F3}" srcOrd="0" destOrd="0" presId="urn:microsoft.com/office/officeart/2005/8/layout/vList2"/>
    <dgm:cxn modelId="{BD2C9E78-3790-4107-AE80-E8A226F2F267}" type="presOf" srcId="{DF6D1CAF-1E63-472A-A750-550DC49AC67A}" destId="{8A5E4763-F498-432B-B6C2-DA1438F05B92}" srcOrd="0" destOrd="0" presId="urn:microsoft.com/office/officeart/2005/8/layout/vList2"/>
    <dgm:cxn modelId="{AACB8793-5BA6-4BB4-A7AF-572AEC7E6D19}" srcId="{2EE80F37-3610-4E36-B68F-AF2776F6E31E}" destId="{74EAC8F4-8C80-44DC-8A02-28EF74248CAB}" srcOrd="2" destOrd="0" parTransId="{9C2AE2EF-A3B6-4710-8069-6C42C02D878F}" sibTransId="{F9FEF4E7-1EE5-48A9-9806-F01F7973A2D1}"/>
    <dgm:cxn modelId="{02F7FC17-5755-4849-820C-FF19A3107340}" type="presOf" srcId="{C7C24289-006A-40BD-991E-7D319849B051}" destId="{D122955E-69E4-420A-AB06-AC14289EDB6E}" srcOrd="0" destOrd="0" presId="urn:microsoft.com/office/officeart/2005/8/layout/vList2"/>
    <dgm:cxn modelId="{37266A5A-F84E-4A95-A0C9-0BEFCC502611}" type="presOf" srcId="{74EAC8F4-8C80-44DC-8A02-28EF74248CAB}" destId="{BF99BA5C-178B-4F6E-995D-527067A986C1}" srcOrd="0" destOrd="0" presId="urn:microsoft.com/office/officeart/2005/8/layout/vList2"/>
    <dgm:cxn modelId="{53FF6223-DFA4-44EE-87F8-ACC6A8A84F0E}" srcId="{514D6C55-5CD3-40F1-8DFA-311F263830A7}" destId="{C05FAF37-2497-4CD7-B3D1-FFEF92EE606E}" srcOrd="0" destOrd="0" parTransId="{62DB4A23-4F26-41DC-B548-9807384F5644}" sibTransId="{A18E919D-DC15-410F-86D4-B2888247A488}"/>
    <dgm:cxn modelId="{3F3EA2D8-E21D-464B-BC9A-C26E5AA67A75}" srcId="{2EE80F37-3610-4E36-B68F-AF2776F6E31E}" destId="{514D6C55-5CD3-40F1-8DFA-311F263830A7}" srcOrd="3" destOrd="0" parTransId="{10839321-88BC-4A5B-9E62-01C4CCF33DF7}" sibTransId="{8602E60F-78FD-411C-A242-89E87113CE8B}"/>
    <dgm:cxn modelId="{4403FFCF-6CA9-4820-9F2C-C6390FF7B2E3}" srcId="{4241DC42-365A-4591-9160-3183633FB4FA}" destId="{88E47D71-E83F-4FDA-98EC-C18D17F21C94}" srcOrd="0" destOrd="0" parTransId="{F3DA59C4-92E3-4718-A7FE-0C5489E58538}" sibTransId="{D5C85FF8-B049-44B1-8662-9E3E4ED55B3A}"/>
    <dgm:cxn modelId="{CB824977-1F04-475A-B8C2-A21F7862F098}" type="presOf" srcId="{A165BC68-BAA8-429D-9E36-2133BC1C2562}" destId="{1116CDF2-DA89-46F6-9BDC-72A598C1EE70}" srcOrd="0" destOrd="0" presId="urn:microsoft.com/office/officeart/2005/8/layout/vList2"/>
    <dgm:cxn modelId="{6249D155-E89E-4213-8F08-FE04600C17F9}" type="presOf" srcId="{5E78CED3-066F-46A8-9621-85862987657D}" destId="{B3487D09-CFC7-4391-91CA-4F98A753D7B1}" srcOrd="0" destOrd="0" presId="urn:microsoft.com/office/officeart/2005/8/layout/vList2"/>
    <dgm:cxn modelId="{656F9080-43A8-44C5-9E0E-40F38F63FECC}" srcId="{C7C24289-006A-40BD-991E-7D319849B051}" destId="{A00E753F-AB6D-4FF4-9237-0D8475AD1869}" srcOrd="0" destOrd="0" parTransId="{61FCC4A2-4DA1-41E8-9EBA-F18AA0CB9AE1}" sibTransId="{FADFAB02-511E-4EBC-9ED9-BF6961925E05}"/>
    <dgm:cxn modelId="{8FE8294C-FF51-445D-B978-AFFE5031E11E}" srcId="{2EE80F37-3610-4E36-B68F-AF2776F6E31E}" destId="{4241DC42-365A-4591-9160-3183633FB4FA}" srcOrd="5" destOrd="0" parTransId="{5EB2623A-48FB-465B-A814-9D9333178D4A}" sibTransId="{1323D2E1-7F65-478B-A308-736FACAC7BF8}"/>
    <dgm:cxn modelId="{8A82C59A-B311-4364-9C46-EAB414D6C5F1}" type="presOf" srcId="{2EE80F37-3610-4E36-B68F-AF2776F6E31E}" destId="{19EDAEAF-7CF0-44A7-B22A-FEC4CE3F366A}" srcOrd="0" destOrd="0" presId="urn:microsoft.com/office/officeart/2005/8/layout/vList2"/>
    <dgm:cxn modelId="{6033BC1F-1CF0-4770-B04F-40F8CCA99C9C}" srcId="{5E78CED3-066F-46A8-9621-85862987657D}" destId="{F4D0EFEC-6554-43CA-9462-A8D58C9B77BB}" srcOrd="0" destOrd="0" parTransId="{80381A23-087E-43DD-8AE2-52DB0387792F}" sibTransId="{0087B8EA-250F-4FD5-9E98-00600B4C5038}"/>
    <dgm:cxn modelId="{E22937C8-C241-4B57-93A9-A3CF5114867B}" type="presOf" srcId="{B7B88707-7817-4089-AADB-2CF5C6DBDDF4}" destId="{E0B153D3-FED3-4F31-8044-4FD789898EB3}" srcOrd="0" destOrd="0" presId="urn:microsoft.com/office/officeart/2005/8/layout/vList2"/>
    <dgm:cxn modelId="{2DD58169-E708-49E6-B1E7-C0FB16816545}" srcId="{74EAC8F4-8C80-44DC-8A02-28EF74248CAB}" destId="{B7B88707-7817-4089-AADB-2CF5C6DBDDF4}" srcOrd="0" destOrd="0" parTransId="{3DAC2494-2E35-4D5F-8B9E-2F6294B6C792}" sibTransId="{A0F5B41E-5383-4760-9A47-A311F24C762A}"/>
    <dgm:cxn modelId="{6A2C34AC-76F5-49BE-A4E6-EA6E1C290DBA}" type="presOf" srcId="{88E47D71-E83F-4FDA-98EC-C18D17F21C94}" destId="{4B1FC744-C43D-4D24-97C6-A23233A69CB6}" srcOrd="0" destOrd="0" presId="urn:microsoft.com/office/officeart/2005/8/layout/vList2"/>
    <dgm:cxn modelId="{C658F473-8F9E-4F19-9BE3-031C73C6A987}" type="presParOf" srcId="{19EDAEAF-7CF0-44A7-B22A-FEC4CE3F366A}" destId="{B3487D09-CFC7-4391-91CA-4F98A753D7B1}" srcOrd="0" destOrd="0" presId="urn:microsoft.com/office/officeart/2005/8/layout/vList2"/>
    <dgm:cxn modelId="{02328BFB-ECC8-4274-8968-6497E7780444}" type="presParOf" srcId="{19EDAEAF-7CF0-44A7-B22A-FEC4CE3F366A}" destId="{85239F04-230B-4A8A-8A53-A930FBE266F3}" srcOrd="1" destOrd="0" presId="urn:microsoft.com/office/officeart/2005/8/layout/vList2"/>
    <dgm:cxn modelId="{E059E4C5-6955-467D-8B06-331245713049}" type="presParOf" srcId="{19EDAEAF-7CF0-44A7-B22A-FEC4CE3F366A}" destId="{D122955E-69E4-420A-AB06-AC14289EDB6E}" srcOrd="2" destOrd="0" presId="urn:microsoft.com/office/officeart/2005/8/layout/vList2"/>
    <dgm:cxn modelId="{A307F5F1-2C9A-4B58-8246-905FED0C6CC3}" type="presParOf" srcId="{19EDAEAF-7CF0-44A7-B22A-FEC4CE3F366A}" destId="{DA2CED8D-16E2-4A62-B695-50B5FD8D9709}" srcOrd="3" destOrd="0" presId="urn:microsoft.com/office/officeart/2005/8/layout/vList2"/>
    <dgm:cxn modelId="{2A9161C1-3C9D-41FA-87F8-4378D1C31B94}" type="presParOf" srcId="{19EDAEAF-7CF0-44A7-B22A-FEC4CE3F366A}" destId="{BF99BA5C-178B-4F6E-995D-527067A986C1}" srcOrd="4" destOrd="0" presId="urn:microsoft.com/office/officeart/2005/8/layout/vList2"/>
    <dgm:cxn modelId="{724A76F6-B694-49D7-8853-A20BA8072E2D}" type="presParOf" srcId="{19EDAEAF-7CF0-44A7-B22A-FEC4CE3F366A}" destId="{E0B153D3-FED3-4F31-8044-4FD789898EB3}" srcOrd="5" destOrd="0" presId="urn:microsoft.com/office/officeart/2005/8/layout/vList2"/>
    <dgm:cxn modelId="{5449D4FA-25D6-4F89-ADBE-4402F84B3EC1}" type="presParOf" srcId="{19EDAEAF-7CF0-44A7-B22A-FEC4CE3F366A}" destId="{B34A6D79-A869-45C3-8326-3326CAEA3CD5}" srcOrd="6" destOrd="0" presId="urn:microsoft.com/office/officeart/2005/8/layout/vList2"/>
    <dgm:cxn modelId="{ED361B45-FF75-4876-92A1-830650D1E357}" type="presParOf" srcId="{19EDAEAF-7CF0-44A7-B22A-FEC4CE3F366A}" destId="{17474354-1943-47B4-979A-EA8A581816A9}" srcOrd="7" destOrd="0" presId="urn:microsoft.com/office/officeart/2005/8/layout/vList2"/>
    <dgm:cxn modelId="{DB348BDE-96D5-4B23-A1D1-10C7207381AB}" type="presParOf" srcId="{19EDAEAF-7CF0-44A7-B22A-FEC4CE3F366A}" destId="{8A5E4763-F498-432B-B6C2-DA1438F05B92}" srcOrd="8" destOrd="0" presId="urn:microsoft.com/office/officeart/2005/8/layout/vList2"/>
    <dgm:cxn modelId="{EFA54386-82FB-48F4-8AC7-07D0824A8200}" type="presParOf" srcId="{19EDAEAF-7CF0-44A7-B22A-FEC4CE3F366A}" destId="{1116CDF2-DA89-46F6-9BDC-72A598C1EE70}" srcOrd="9" destOrd="0" presId="urn:microsoft.com/office/officeart/2005/8/layout/vList2"/>
    <dgm:cxn modelId="{E4458EE1-614F-46F1-83B8-BBFC7A962468}" type="presParOf" srcId="{19EDAEAF-7CF0-44A7-B22A-FEC4CE3F366A}" destId="{156CB907-4482-4EEB-9F8F-15562EB08ACE}" srcOrd="10" destOrd="0" presId="urn:microsoft.com/office/officeart/2005/8/layout/vList2"/>
    <dgm:cxn modelId="{BC814C04-D1FC-4620-B169-59BD47F262A5}" type="presParOf" srcId="{19EDAEAF-7CF0-44A7-B22A-FEC4CE3F366A}" destId="{4B1FC744-C43D-4D24-97C6-A23233A69CB6}" srcOrd="11" destOrd="0" presId="urn:microsoft.com/office/officeart/2005/8/layout/vList2"/>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210D75-8C21-4092-9B3B-03A692C0CDF8}" type="doc">
      <dgm:prSet loTypeId="urn:microsoft.com/office/officeart/2005/8/layout/list1" loCatId="list" qsTypeId="urn:microsoft.com/office/officeart/2005/8/quickstyle/simple1" qsCatId="simple" csTypeId="urn:microsoft.com/office/officeart/2005/8/colors/accent0_1" csCatId="mainScheme" phldr="1"/>
      <dgm:spPr/>
      <dgm:t>
        <a:bodyPr/>
        <a:lstStyle/>
        <a:p>
          <a:endParaRPr lang="x-none"/>
        </a:p>
      </dgm:t>
    </dgm:pt>
    <dgm:pt modelId="{74D01E96-A365-482E-A269-0CBF90DE1E2D}">
      <dgm:prSet custT="1"/>
      <dgm:spPr/>
      <dgm:t>
        <a:bodyPr/>
        <a:lstStyle/>
        <a:p>
          <a:r>
            <a:rPr lang="uk-UA" sz="1100">
              <a:latin typeface="Times New Roman" panose="02020603050405020304" pitchFamily="18" charset="0"/>
              <a:cs typeface="Times New Roman" panose="02020603050405020304" pitchFamily="18" charset="0"/>
            </a:rPr>
            <a:t>Гарантії захисту іноземних інвестицій, прибутків та законних прав і інтересів іноземних інвесторів відповідно до українського законодавства.</a:t>
          </a:r>
          <a:endParaRPr lang="x-none" sz="1100">
            <a:latin typeface="Times New Roman" panose="02020603050405020304" pitchFamily="18" charset="0"/>
            <a:cs typeface="Times New Roman" panose="02020603050405020304" pitchFamily="18" charset="0"/>
          </a:endParaRPr>
        </a:p>
      </dgm:t>
    </dgm:pt>
    <dgm:pt modelId="{868BBABB-7A12-491F-B8C0-1409B7B7AFAB}" type="sibTrans" cxnId="{986A63AA-0A99-4266-BBD5-E89CA762B34D}">
      <dgm:prSet/>
      <dgm:spPr/>
      <dgm:t>
        <a:bodyPr/>
        <a:lstStyle/>
        <a:p>
          <a:endParaRPr lang="x-none" sz="1100">
            <a:latin typeface="Times New Roman" panose="02020603050405020304" pitchFamily="18" charset="0"/>
            <a:cs typeface="Times New Roman" panose="02020603050405020304" pitchFamily="18" charset="0"/>
          </a:endParaRPr>
        </a:p>
      </dgm:t>
    </dgm:pt>
    <dgm:pt modelId="{08BE4DA4-5A64-4BB8-8DBF-F6835AB1D8C1}" type="parTrans" cxnId="{986A63AA-0A99-4266-BBD5-E89CA762B34D}">
      <dgm:prSet/>
      <dgm:spPr/>
      <dgm:t>
        <a:bodyPr/>
        <a:lstStyle/>
        <a:p>
          <a:endParaRPr lang="x-none" sz="1100">
            <a:latin typeface="Times New Roman" panose="02020603050405020304" pitchFamily="18" charset="0"/>
            <a:cs typeface="Times New Roman" panose="02020603050405020304" pitchFamily="18" charset="0"/>
          </a:endParaRPr>
        </a:p>
      </dgm:t>
    </dgm:pt>
    <dgm:pt modelId="{66995D33-F730-4F8E-86A8-0CA65084CDE1}">
      <dgm:prSet custT="1"/>
      <dgm:spPr/>
      <dgm:t>
        <a:bodyPr/>
        <a:lstStyle/>
        <a:p>
          <a:r>
            <a:rPr lang="uk-UA" sz="1100">
              <a:latin typeface="Times New Roman" panose="02020603050405020304" pitchFamily="18" charset="0"/>
              <a:cs typeface="Times New Roman" panose="02020603050405020304" pitchFamily="18" charset="0"/>
            </a:rPr>
            <a:t>Вимога до іноземних інвесторів дотримуватися законодавства України і не завдавати шкоди державним, соціальним та економічним інтересам країни.</a:t>
          </a:r>
          <a:endParaRPr lang="x-none" sz="1100">
            <a:latin typeface="Times New Roman" panose="02020603050405020304" pitchFamily="18" charset="0"/>
            <a:cs typeface="Times New Roman" panose="02020603050405020304" pitchFamily="18" charset="0"/>
          </a:endParaRPr>
        </a:p>
      </dgm:t>
    </dgm:pt>
    <dgm:pt modelId="{4CBDED31-6EC2-4ABB-9381-B77DF5AEC7FC}" type="parTrans" cxnId="{B0239225-AEE3-46E0-BD2C-EB6E25C56C0E}">
      <dgm:prSet/>
      <dgm:spPr/>
      <dgm:t>
        <a:bodyPr/>
        <a:lstStyle/>
        <a:p>
          <a:endParaRPr lang="x-none" sz="1100">
            <a:latin typeface="Times New Roman" panose="02020603050405020304" pitchFamily="18" charset="0"/>
            <a:cs typeface="Times New Roman" panose="02020603050405020304" pitchFamily="18" charset="0"/>
          </a:endParaRPr>
        </a:p>
      </dgm:t>
    </dgm:pt>
    <dgm:pt modelId="{345D7BAC-4F29-4764-ABCB-2842BFA2BBAD}" type="sibTrans" cxnId="{B0239225-AEE3-46E0-BD2C-EB6E25C56C0E}">
      <dgm:prSet/>
      <dgm:spPr/>
      <dgm:t>
        <a:bodyPr/>
        <a:lstStyle/>
        <a:p>
          <a:endParaRPr lang="x-none" sz="1100">
            <a:latin typeface="Times New Roman" panose="02020603050405020304" pitchFamily="18" charset="0"/>
            <a:cs typeface="Times New Roman" panose="02020603050405020304" pitchFamily="18" charset="0"/>
          </a:endParaRPr>
        </a:p>
      </dgm:t>
    </dgm:pt>
    <dgm:pt modelId="{266AB7C9-805F-42AF-83CB-35CE12167AFE}">
      <dgm:prSet custT="1"/>
      <dgm:spPr/>
      <dgm:t>
        <a:bodyPr/>
        <a:lstStyle/>
        <a:p>
          <a:r>
            <a:rPr lang="uk-UA" sz="1100">
              <a:latin typeface="Times New Roman" panose="02020603050405020304" pitchFamily="18" charset="0"/>
              <a:cs typeface="Times New Roman" panose="02020603050405020304" pitchFamily="18" charset="0"/>
            </a:rPr>
            <a:t>Обмеження реквізиції іноземних інвестицій за винятком випадків стихійного лиха, аварій, епідемій та інших обставин. Рішення про реквізицію приймає Кабінет Міністрів України, з обов’язковою компенсацією для іноземних інвесторів.</a:t>
          </a:r>
          <a:endParaRPr lang="x-none" sz="1100">
            <a:latin typeface="Times New Roman" panose="02020603050405020304" pitchFamily="18" charset="0"/>
            <a:cs typeface="Times New Roman" panose="02020603050405020304" pitchFamily="18" charset="0"/>
          </a:endParaRPr>
        </a:p>
      </dgm:t>
    </dgm:pt>
    <dgm:pt modelId="{96D93E87-6434-4DFA-A7AB-CE748369AA19}" type="parTrans" cxnId="{FADEE7CA-2DC5-4104-9A4E-96E8BD34894C}">
      <dgm:prSet/>
      <dgm:spPr/>
      <dgm:t>
        <a:bodyPr/>
        <a:lstStyle/>
        <a:p>
          <a:endParaRPr lang="x-none" sz="1100">
            <a:latin typeface="Times New Roman" panose="02020603050405020304" pitchFamily="18" charset="0"/>
            <a:cs typeface="Times New Roman" panose="02020603050405020304" pitchFamily="18" charset="0"/>
          </a:endParaRPr>
        </a:p>
      </dgm:t>
    </dgm:pt>
    <dgm:pt modelId="{6071A50F-BC38-4CA3-B5C6-8E2EA1D49413}" type="sibTrans" cxnId="{FADEE7CA-2DC5-4104-9A4E-96E8BD34894C}">
      <dgm:prSet/>
      <dgm:spPr/>
      <dgm:t>
        <a:bodyPr/>
        <a:lstStyle/>
        <a:p>
          <a:endParaRPr lang="x-none" sz="1100">
            <a:latin typeface="Times New Roman" panose="02020603050405020304" pitchFamily="18" charset="0"/>
            <a:cs typeface="Times New Roman" panose="02020603050405020304" pitchFamily="18" charset="0"/>
          </a:endParaRPr>
        </a:p>
      </dgm:t>
    </dgm:pt>
    <dgm:pt modelId="{4745F439-24AA-442C-AB2C-B4057BB7A6E4}">
      <dgm:prSet custT="1"/>
      <dgm:spPr/>
      <dgm:t>
        <a:bodyPr/>
        <a:lstStyle/>
        <a:p>
          <a:r>
            <a:rPr lang="uk-UA" sz="1100">
              <a:latin typeface="Times New Roman" panose="02020603050405020304" pitchFamily="18" charset="0"/>
              <a:cs typeface="Times New Roman" panose="02020603050405020304" pitchFamily="18" charset="0"/>
            </a:rPr>
            <a:t>Гарантія іноземним інвесторам перерахування за кордон їх прибутків та інших сум, як в національній валюті, так і в іноземній валюті, що отримані на законних підставах.</a:t>
          </a:r>
          <a:endParaRPr lang="x-none" sz="1100">
            <a:latin typeface="Times New Roman" panose="02020603050405020304" pitchFamily="18" charset="0"/>
            <a:cs typeface="Times New Roman" panose="02020603050405020304" pitchFamily="18" charset="0"/>
          </a:endParaRPr>
        </a:p>
      </dgm:t>
    </dgm:pt>
    <dgm:pt modelId="{62E1ADB8-1A12-4C10-A376-D3CFF8DDC2C6}" type="parTrans" cxnId="{032A5621-4006-409E-92F0-7DC9FA1F368A}">
      <dgm:prSet/>
      <dgm:spPr/>
      <dgm:t>
        <a:bodyPr/>
        <a:lstStyle/>
        <a:p>
          <a:endParaRPr lang="x-none" sz="1100">
            <a:latin typeface="Times New Roman" panose="02020603050405020304" pitchFamily="18" charset="0"/>
            <a:cs typeface="Times New Roman" panose="02020603050405020304" pitchFamily="18" charset="0"/>
          </a:endParaRPr>
        </a:p>
      </dgm:t>
    </dgm:pt>
    <dgm:pt modelId="{89A4040A-26A7-409C-9B9D-D7558F8F7EC1}" type="sibTrans" cxnId="{032A5621-4006-409E-92F0-7DC9FA1F368A}">
      <dgm:prSet/>
      <dgm:spPr/>
      <dgm:t>
        <a:bodyPr/>
        <a:lstStyle/>
        <a:p>
          <a:endParaRPr lang="x-none" sz="1100">
            <a:latin typeface="Times New Roman" panose="02020603050405020304" pitchFamily="18" charset="0"/>
            <a:cs typeface="Times New Roman" panose="02020603050405020304" pitchFamily="18" charset="0"/>
          </a:endParaRPr>
        </a:p>
      </dgm:t>
    </dgm:pt>
    <dgm:pt modelId="{5D8DDB2C-16F4-4ACB-8976-DDA593B3D04D}">
      <dgm:prSet custT="1"/>
      <dgm:spPr/>
      <dgm:t>
        <a:bodyPr/>
        <a:lstStyle/>
        <a:p>
          <a:r>
            <a:rPr lang="uk-UA" sz="1100">
              <a:latin typeface="Times New Roman" panose="02020603050405020304" pitchFamily="18" charset="0"/>
              <a:cs typeface="Times New Roman" panose="02020603050405020304" pitchFamily="18" charset="0"/>
            </a:rPr>
            <a:t>Можливість реінвестування прибутків іноземних інвесторів на території України.</a:t>
          </a:r>
          <a:endParaRPr lang="x-none" sz="1100">
            <a:latin typeface="Times New Roman" panose="02020603050405020304" pitchFamily="18" charset="0"/>
            <a:cs typeface="Times New Roman" panose="02020603050405020304" pitchFamily="18" charset="0"/>
          </a:endParaRPr>
        </a:p>
      </dgm:t>
    </dgm:pt>
    <dgm:pt modelId="{85513607-E493-477C-BA9F-B76A8C8D3C75}" type="parTrans" cxnId="{E0C25E14-41A7-4476-B0D0-68F5EC60102A}">
      <dgm:prSet/>
      <dgm:spPr/>
      <dgm:t>
        <a:bodyPr/>
        <a:lstStyle/>
        <a:p>
          <a:endParaRPr lang="x-none" sz="1100">
            <a:latin typeface="Times New Roman" panose="02020603050405020304" pitchFamily="18" charset="0"/>
            <a:cs typeface="Times New Roman" panose="02020603050405020304" pitchFamily="18" charset="0"/>
          </a:endParaRPr>
        </a:p>
      </dgm:t>
    </dgm:pt>
    <dgm:pt modelId="{27210BB2-B7F3-40D0-84D1-50FF68F038D2}" type="sibTrans" cxnId="{E0C25E14-41A7-4476-B0D0-68F5EC60102A}">
      <dgm:prSet/>
      <dgm:spPr/>
      <dgm:t>
        <a:bodyPr/>
        <a:lstStyle/>
        <a:p>
          <a:endParaRPr lang="x-none" sz="1100">
            <a:latin typeface="Times New Roman" panose="02020603050405020304" pitchFamily="18" charset="0"/>
            <a:cs typeface="Times New Roman" panose="02020603050405020304" pitchFamily="18" charset="0"/>
          </a:endParaRPr>
        </a:p>
      </dgm:t>
    </dgm:pt>
    <dgm:pt modelId="{E13BA1D3-21E5-4A41-9EEE-C1199642D9AE}">
      <dgm:prSet custT="1"/>
      <dgm:spPr/>
      <dgm:t>
        <a:bodyPr/>
        <a:lstStyle/>
        <a:p>
          <a:r>
            <a:rPr lang="uk-UA" sz="1100">
              <a:latin typeface="Times New Roman" panose="02020603050405020304" pitchFamily="18" charset="0"/>
              <a:cs typeface="Times New Roman" panose="02020603050405020304" pitchFamily="18" charset="0"/>
            </a:rPr>
            <a:t>Обов’язок іноземних інвесторів сплачувати податки, встановлені законодавством України.</a:t>
          </a:r>
          <a:endParaRPr lang="x-none" sz="1100">
            <a:latin typeface="Times New Roman" panose="02020603050405020304" pitchFamily="18" charset="0"/>
            <a:cs typeface="Times New Roman" panose="02020603050405020304" pitchFamily="18" charset="0"/>
          </a:endParaRPr>
        </a:p>
      </dgm:t>
    </dgm:pt>
    <dgm:pt modelId="{340B3F4B-ECB8-40E5-9440-26127ACFC27B}" type="parTrans" cxnId="{887FF4D4-50D5-4003-BAE8-16B6A8CD3B02}">
      <dgm:prSet/>
      <dgm:spPr/>
      <dgm:t>
        <a:bodyPr/>
        <a:lstStyle/>
        <a:p>
          <a:endParaRPr lang="x-none" sz="1100">
            <a:latin typeface="Times New Roman" panose="02020603050405020304" pitchFamily="18" charset="0"/>
            <a:cs typeface="Times New Roman" panose="02020603050405020304" pitchFamily="18" charset="0"/>
          </a:endParaRPr>
        </a:p>
      </dgm:t>
    </dgm:pt>
    <dgm:pt modelId="{FB50E3F9-C3E3-48AA-9C50-CA03DA2075DD}" type="sibTrans" cxnId="{887FF4D4-50D5-4003-BAE8-16B6A8CD3B02}">
      <dgm:prSet/>
      <dgm:spPr/>
      <dgm:t>
        <a:bodyPr/>
        <a:lstStyle/>
        <a:p>
          <a:endParaRPr lang="x-none" sz="1100">
            <a:latin typeface="Times New Roman" panose="02020603050405020304" pitchFamily="18" charset="0"/>
            <a:cs typeface="Times New Roman" panose="02020603050405020304" pitchFamily="18" charset="0"/>
          </a:endParaRPr>
        </a:p>
      </dgm:t>
    </dgm:pt>
    <dgm:pt modelId="{7195C16F-ECB3-4CFD-9F82-01C2D4A492EB}">
      <dgm:prSet custT="1"/>
      <dgm:spPr/>
      <dgm:t>
        <a:bodyPr/>
        <a:lstStyle/>
        <a:p>
          <a:r>
            <a:rPr lang="uk-UA" sz="1100">
              <a:latin typeface="Times New Roman" panose="02020603050405020304" pitchFamily="18" charset="0"/>
              <a:cs typeface="Times New Roman" panose="02020603050405020304" pitchFamily="18" charset="0"/>
            </a:rPr>
            <a:t>Визначення порядку ліцензування для деяких видів діяльності, які здійснюються іноземними інвесторами, включаючи вимогу отримання спеціального дозволу (ліцензії) від уряду.</a:t>
          </a:r>
          <a:endParaRPr lang="x-none" sz="1100">
            <a:latin typeface="Times New Roman" panose="02020603050405020304" pitchFamily="18" charset="0"/>
            <a:cs typeface="Times New Roman" panose="02020603050405020304" pitchFamily="18" charset="0"/>
          </a:endParaRPr>
        </a:p>
      </dgm:t>
    </dgm:pt>
    <dgm:pt modelId="{604DE447-E71B-44EA-BDC4-7D58EA4C9FA4}" type="parTrans" cxnId="{2CF7BE49-0297-415F-A59A-87A395A5D666}">
      <dgm:prSet/>
      <dgm:spPr/>
      <dgm:t>
        <a:bodyPr/>
        <a:lstStyle/>
        <a:p>
          <a:endParaRPr lang="x-none" sz="1100">
            <a:latin typeface="Times New Roman" panose="02020603050405020304" pitchFamily="18" charset="0"/>
            <a:cs typeface="Times New Roman" panose="02020603050405020304" pitchFamily="18" charset="0"/>
          </a:endParaRPr>
        </a:p>
      </dgm:t>
    </dgm:pt>
    <dgm:pt modelId="{9EAF5608-7252-4345-A0FB-F94BB39D78DE}" type="sibTrans" cxnId="{2CF7BE49-0297-415F-A59A-87A395A5D666}">
      <dgm:prSet/>
      <dgm:spPr/>
      <dgm:t>
        <a:bodyPr/>
        <a:lstStyle/>
        <a:p>
          <a:endParaRPr lang="x-none" sz="1100">
            <a:latin typeface="Times New Roman" panose="02020603050405020304" pitchFamily="18" charset="0"/>
            <a:cs typeface="Times New Roman" panose="02020603050405020304" pitchFamily="18" charset="0"/>
          </a:endParaRPr>
        </a:p>
      </dgm:t>
    </dgm:pt>
    <dgm:pt modelId="{9BD3E0D4-1454-4615-956E-FD3EFB5D1A1C}" type="pres">
      <dgm:prSet presAssocID="{EC210D75-8C21-4092-9B3B-03A692C0CDF8}" presName="linear" presStyleCnt="0">
        <dgm:presLayoutVars>
          <dgm:dir/>
          <dgm:animLvl val="lvl"/>
          <dgm:resizeHandles val="exact"/>
        </dgm:presLayoutVars>
      </dgm:prSet>
      <dgm:spPr/>
      <dgm:t>
        <a:bodyPr/>
        <a:lstStyle/>
        <a:p>
          <a:endParaRPr lang="en-US"/>
        </a:p>
      </dgm:t>
    </dgm:pt>
    <dgm:pt modelId="{0445DFA3-79D5-40C1-8FDD-CDEB498BE466}" type="pres">
      <dgm:prSet presAssocID="{74D01E96-A365-482E-A269-0CBF90DE1E2D}" presName="parentLin" presStyleCnt="0"/>
      <dgm:spPr/>
    </dgm:pt>
    <dgm:pt modelId="{890E03B4-2231-46C6-9043-5A2367731C1C}" type="pres">
      <dgm:prSet presAssocID="{74D01E96-A365-482E-A269-0CBF90DE1E2D}" presName="parentLeftMargin" presStyleLbl="node1" presStyleIdx="0" presStyleCnt="7"/>
      <dgm:spPr/>
      <dgm:t>
        <a:bodyPr/>
        <a:lstStyle/>
        <a:p>
          <a:endParaRPr lang="en-US"/>
        </a:p>
      </dgm:t>
    </dgm:pt>
    <dgm:pt modelId="{72022017-4D4A-419F-B21E-C23579D77ED6}" type="pres">
      <dgm:prSet presAssocID="{74D01E96-A365-482E-A269-0CBF90DE1E2D}" presName="parentText" presStyleLbl="node1" presStyleIdx="0" presStyleCnt="7" custScaleX="104906">
        <dgm:presLayoutVars>
          <dgm:chMax val="0"/>
          <dgm:bulletEnabled val="1"/>
        </dgm:presLayoutVars>
      </dgm:prSet>
      <dgm:spPr/>
      <dgm:t>
        <a:bodyPr/>
        <a:lstStyle/>
        <a:p>
          <a:endParaRPr lang="en-US"/>
        </a:p>
      </dgm:t>
    </dgm:pt>
    <dgm:pt modelId="{CF9C70F0-3C25-4621-A8D8-3A6389FD2CD3}" type="pres">
      <dgm:prSet presAssocID="{74D01E96-A365-482E-A269-0CBF90DE1E2D}" presName="negativeSpace" presStyleCnt="0"/>
      <dgm:spPr/>
    </dgm:pt>
    <dgm:pt modelId="{49943FBD-701B-44AF-A85C-4135447BBC1E}" type="pres">
      <dgm:prSet presAssocID="{74D01E96-A365-482E-A269-0CBF90DE1E2D}" presName="childText" presStyleLbl="conFgAcc1" presStyleIdx="0" presStyleCnt="7">
        <dgm:presLayoutVars>
          <dgm:bulletEnabled val="1"/>
        </dgm:presLayoutVars>
      </dgm:prSet>
      <dgm:spPr/>
    </dgm:pt>
    <dgm:pt modelId="{4E09DD72-B95E-4233-9C6E-A90061464D8A}" type="pres">
      <dgm:prSet presAssocID="{868BBABB-7A12-491F-B8C0-1409B7B7AFAB}" presName="spaceBetweenRectangles" presStyleCnt="0"/>
      <dgm:spPr/>
    </dgm:pt>
    <dgm:pt modelId="{7E9BB338-7FC6-48CF-BD61-14050ACD954D}" type="pres">
      <dgm:prSet presAssocID="{66995D33-F730-4F8E-86A8-0CA65084CDE1}" presName="parentLin" presStyleCnt="0"/>
      <dgm:spPr/>
    </dgm:pt>
    <dgm:pt modelId="{31527044-A15A-489C-8B9B-0EF211DF47D3}" type="pres">
      <dgm:prSet presAssocID="{66995D33-F730-4F8E-86A8-0CA65084CDE1}" presName="parentLeftMargin" presStyleLbl="node1" presStyleIdx="0" presStyleCnt="7"/>
      <dgm:spPr/>
      <dgm:t>
        <a:bodyPr/>
        <a:lstStyle/>
        <a:p>
          <a:endParaRPr lang="en-US"/>
        </a:p>
      </dgm:t>
    </dgm:pt>
    <dgm:pt modelId="{D99C47EF-1D6F-41B1-84B3-FCCAEBDC9837}" type="pres">
      <dgm:prSet presAssocID="{66995D33-F730-4F8E-86A8-0CA65084CDE1}" presName="parentText" presStyleLbl="node1" presStyleIdx="1" presStyleCnt="7" custScaleX="105384">
        <dgm:presLayoutVars>
          <dgm:chMax val="0"/>
          <dgm:bulletEnabled val="1"/>
        </dgm:presLayoutVars>
      </dgm:prSet>
      <dgm:spPr/>
      <dgm:t>
        <a:bodyPr/>
        <a:lstStyle/>
        <a:p>
          <a:endParaRPr lang="en-US"/>
        </a:p>
      </dgm:t>
    </dgm:pt>
    <dgm:pt modelId="{3A25DD12-3105-46F9-ACF7-032F747B786C}" type="pres">
      <dgm:prSet presAssocID="{66995D33-F730-4F8E-86A8-0CA65084CDE1}" presName="negativeSpace" presStyleCnt="0"/>
      <dgm:spPr/>
    </dgm:pt>
    <dgm:pt modelId="{9CF04018-9659-44A1-B83A-B391E168F770}" type="pres">
      <dgm:prSet presAssocID="{66995D33-F730-4F8E-86A8-0CA65084CDE1}" presName="childText" presStyleLbl="conFgAcc1" presStyleIdx="1" presStyleCnt="7">
        <dgm:presLayoutVars>
          <dgm:bulletEnabled val="1"/>
        </dgm:presLayoutVars>
      </dgm:prSet>
      <dgm:spPr/>
    </dgm:pt>
    <dgm:pt modelId="{72C7A65B-4D2D-4216-BE83-F9F2506A04BC}" type="pres">
      <dgm:prSet presAssocID="{345D7BAC-4F29-4764-ABCB-2842BFA2BBAD}" presName="spaceBetweenRectangles" presStyleCnt="0"/>
      <dgm:spPr/>
    </dgm:pt>
    <dgm:pt modelId="{0E4A26BF-4DF8-41D1-96C8-5345ECECA320}" type="pres">
      <dgm:prSet presAssocID="{266AB7C9-805F-42AF-83CB-35CE12167AFE}" presName="parentLin" presStyleCnt="0"/>
      <dgm:spPr/>
    </dgm:pt>
    <dgm:pt modelId="{303F2776-4A0C-48A7-BC93-A4F038B1CDC3}" type="pres">
      <dgm:prSet presAssocID="{266AB7C9-805F-42AF-83CB-35CE12167AFE}" presName="parentLeftMargin" presStyleLbl="node1" presStyleIdx="1" presStyleCnt="7"/>
      <dgm:spPr/>
      <dgm:t>
        <a:bodyPr/>
        <a:lstStyle/>
        <a:p>
          <a:endParaRPr lang="en-US"/>
        </a:p>
      </dgm:t>
    </dgm:pt>
    <dgm:pt modelId="{8B965129-0129-499D-84B7-AC00E13133E0}" type="pres">
      <dgm:prSet presAssocID="{266AB7C9-805F-42AF-83CB-35CE12167AFE}" presName="parentText" presStyleLbl="node1" presStyleIdx="2" presStyleCnt="7" custScaleX="104427">
        <dgm:presLayoutVars>
          <dgm:chMax val="0"/>
          <dgm:bulletEnabled val="1"/>
        </dgm:presLayoutVars>
      </dgm:prSet>
      <dgm:spPr/>
      <dgm:t>
        <a:bodyPr/>
        <a:lstStyle/>
        <a:p>
          <a:endParaRPr lang="en-US"/>
        </a:p>
      </dgm:t>
    </dgm:pt>
    <dgm:pt modelId="{A3E70206-75E4-44D3-8E72-34AAC08B1472}" type="pres">
      <dgm:prSet presAssocID="{266AB7C9-805F-42AF-83CB-35CE12167AFE}" presName="negativeSpace" presStyleCnt="0"/>
      <dgm:spPr/>
    </dgm:pt>
    <dgm:pt modelId="{156255AA-7C8D-42FB-BE47-BFAD835DC361}" type="pres">
      <dgm:prSet presAssocID="{266AB7C9-805F-42AF-83CB-35CE12167AFE}" presName="childText" presStyleLbl="conFgAcc1" presStyleIdx="2" presStyleCnt="7">
        <dgm:presLayoutVars>
          <dgm:bulletEnabled val="1"/>
        </dgm:presLayoutVars>
      </dgm:prSet>
      <dgm:spPr/>
    </dgm:pt>
    <dgm:pt modelId="{BEE0244F-C65A-4848-B9B7-1F5F4D70B7E6}" type="pres">
      <dgm:prSet presAssocID="{6071A50F-BC38-4CA3-B5C6-8E2EA1D49413}" presName="spaceBetweenRectangles" presStyleCnt="0"/>
      <dgm:spPr/>
    </dgm:pt>
    <dgm:pt modelId="{DD40FD4F-F649-4B13-B69B-B430D10EC013}" type="pres">
      <dgm:prSet presAssocID="{4745F439-24AA-442C-AB2C-B4057BB7A6E4}" presName="parentLin" presStyleCnt="0"/>
      <dgm:spPr/>
    </dgm:pt>
    <dgm:pt modelId="{8252FFAC-985E-4390-A862-3C4A2F1F3320}" type="pres">
      <dgm:prSet presAssocID="{4745F439-24AA-442C-AB2C-B4057BB7A6E4}" presName="parentLeftMargin" presStyleLbl="node1" presStyleIdx="2" presStyleCnt="7"/>
      <dgm:spPr/>
      <dgm:t>
        <a:bodyPr/>
        <a:lstStyle/>
        <a:p>
          <a:endParaRPr lang="en-US"/>
        </a:p>
      </dgm:t>
    </dgm:pt>
    <dgm:pt modelId="{42B47285-8298-4237-8229-D0F5A91AE808}" type="pres">
      <dgm:prSet presAssocID="{4745F439-24AA-442C-AB2C-B4057BB7A6E4}" presName="parentText" presStyleLbl="node1" presStyleIdx="3" presStyleCnt="7" custScaleX="103470">
        <dgm:presLayoutVars>
          <dgm:chMax val="0"/>
          <dgm:bulletEnabled val="1"/>
        </dgm:presLayoutVars>
      </dgm:prSet>
      <dgm:spPr/>
      <dgm:t>
        <a:bodyPr/>
        <a:lstStyle/>
        <a:p>
          <a:endParaRPr lang="en-US"/>
        </a:p>
      </dgm:t>
    </dgm:pt>
    <dgm:pt modelId="{FE28B17A-07D4-4BDA-A874-E24E2C9AFAA5}" type="pres">
      <dgm:prSet presAssocID="{4745F439-24AA-442C-AB2C-B4057BB7A6E4}" presName="negativeSpace" presStyleCnt="0"/>
      <dgm:spPr/>
    </dgm:pt>
    <dgm:pt modelId="{729772C6-8A9A-4566-A007-905DF13D504F}" type="pres">
      <dgm:prSet presAssocID="{4745F439-24AA-442C-AB2C-B4057BB7A6E4}" presName="childText" presStyleLbl="conFgAcc1" presStyleIdx="3" presStyleCnt="7">
        <dgm:presLayoutVars>
          <dgm:bulletEnabled val="1"/>
        </dgm:presLayoutVars>
      </dgm:prSet>
      <dgm:spPr/>
    </dgm:pt>
    <dgm:pt modelId="{CB756959-2359-48B5-A27E-EC242FECFBE7}" type="pres">
      <dgm:prSet presAssocID="{89A4040A-26A7-409C-9B9D-D7558F8F7EC1}" presName="spaceBetweenRectangles" presStyleCnt="0"/>
      <dgm:spPr/>
    </dgm:pt>
    <dgm:pt modelId="{E48EC30C-E14F-42F7-91F7-ED1674877959}" type="pres">
      <dgm:prSet presAssocID="{5D8DDB2C-16F4-4ACB-8976-DDA593B3D04D}" presName="parentLin" presStyleCnt="0"/>
      <dgm:spPr/>
    </dgm:pt>
    <dgm:pt modelId="{DB0EBB26-8992-4001-9620-518878C14ACA}" type="pres">
      <dgm:prSet presAssocID="{5D8DDB2C-16F4-4ACB-8976-DDA593B3D04D}" presName="parentLeftMargin" presStyleLbl="node1" presStyleIdx="3" presStyleCnt="7"/>
      <dgm:spPr/>
      <dgm:t>
        <a:bodyPr/>
        <a:lstStyle/>
        <a:p>
          <a:endParaRPr lang="en-US"/>
        </a:p>
      </dgm:t>
    </dgm:pt>
    <dgm:pt modelId="{A977ACF1-A2FB-4FC6-9103-5BF69B6DBDA0}" type="pres">
      <dgm:prSet presAssocID="{5D8DDB2C-16F4-4ACB-8976-DDA593B3D04D}" presName="parentText" presStyleLbl="node1" presStyleIdx="4" presStyleCnt="7" custScaleX="104906">
        <dgm:presLayoutVars>
          <dgm:chMax val="0"/>
          <dgm:bulletEnabled val="1"/>
        </dgm:presLayoutVars>
      </dgm:prSet>
      <dgm:spPr/>
      <dgm:t>
        <a:bodyPr/>
        <a:lstStyle/>
        <a:p>
          <a:endParaRPr lang="en-US"/>
        </a:p>
      </dgm:t>
    </dgm:pt>
    <dgm:pt modelId="{17C63E92-8D07-4405-916A-49D673641498}" type="pres">
      <dgm:prSet presAssocID="{5D8DDB2C-16F4-4ACB-8976-DDA593B3D04D}" presName="negativeSpace" presStyleCnt="0"/>
      <dgm:spPr/>
    </dgm:pt>
    <dgm:pt modelId="{F2EC734A-B521-4E87-B678-48AF1CC118B5}" type="pres">
      <dgm:prSet presAssocID="{5D8DDB2C-16F4-4ACB-8976-DDA593B3D04D}" presName="childText" presStyleLbl="conFgAcc1" presStyleIdx="4" presStyleCnt="7">
        <dgm:presLayoutVars>
          <dgm:bulletEnabled val="1"/>
        </dgm:presLayoutVars>
      </dgm:prSet>
      <dgm:spPr/>
    </dgm:pt>
    <dgm:pt modelId="{3C7973BD-2A78-4A6C-9AD5-6E2E67C561E7}" type="pres">
      <dgm:prSet presAssocID="{27210BB2-B7F3-40D0-84D1-50FF68F038D2}" presName="spaceBetweenRectangles" presStyleCnt="0"/>
      <dgm:spPr/>
    </dgm:pt>
    <dgm:pt modelId="{C5316F11-8F4A-4467-91D1-4B1118F6A2EF}" type="pres">
      <dgm:prSet presAssocID="{E13BA1D3-21E5-4A41-9EEE-C1199642D9AE}" presName="parentLin" presStyleCnt="0"/>
      <dgm:spPr/>
    </dgm:pt>
    <dgm:pt modelId="{E967911D-2AE3-499A-BE4E-A0ED6380C5C3}" type="pres">
      <dgm:prSet presAssocID="{E13BA1D3-21E5-4A41-9EEE-C1199642D9AE}" presName="parentLeftMargin" presStyleLbl="node1" presStyleIdx="4" presStyleCnt="7"/>
      <dgm:spPr/>
      <dgm:t>
        <a:bodyPr/>
        <a:lstStyle/>
        <a:p>
          <a:endParaRPr lang="en-US"/>
        </a:p>
      </dgm:t>
    </dgm:pt>
    <dgm:pt modelId="{09ABA071-3B3E-4304-B3E2-1212C0253687}" type="pres">
      <dgm:prSet presAssocID="{E13BA1D3-21E5-4A41-9EEE-C1199642D9AE}" presName="parentText" presStyleLbl="node1" presStyleIdx="5" presStyleCnt="7" custScaleX="105863">
        <dgm:presLayoutVars>
          <dgm:chMax val="0"/>
          <dgm:bulletEnabled val="1"/>
        </dgm:presLayoutVars>
      </dgm:prSet>
      <dgm:spPr/>
      <dgm:t>
        <a:bodyPr/>
        <a:lstStyle/>
        <a:p>
          <a:endParaRPr lang="en-US"/>
        </a:p>
      </dgm:t>
    </dgm:pt>
    <dgm:pt modelId="{C84EB772-A27C-4C0E-BF4D-976166FCFCD4}" type="pres">
      <dgm:prSet presAssocID="{E13BA1D3-21E5-4A41-9EEE-C1199642D9AE}" presName="negativeSpace" presStyleCnt="0"/>
      <dgm:spPr/>
    </dgm:pt>
    <dgm:pt modelId="{39565698-5A09-42D5-9B74-799DFA61250B}" type="pres">
      <dgm:prSet presAssocID="{E13BA1D3-21E5-4A41-9EEE-C1199642D9AE}" presName="childText" presStyleLbl="conFgAcc1" presStyleIdx="5" presStyleCnt="7">
        <dgm:presLayoutVars>
          <dgm:bulletEnabled val="1"/>
        </dgm:presLayoutVars>
      </dgm:prSet>
      <dgm:spPr/>
    </dgm:pt>
    <dgm:pt modelId="{16FAB626-5199-4601-86DE-E2BD951A8E81}" type="pres">
      <dgm:prSet presAssocID="{FB50E3F9-C3E3-48AA-9C50-CA03DA2075DD}" presName="spaceBetweenRectangles" presStyleCnt="0"/>
      <dgm:spPr/>
    </dgm:pt>
    <dgm:pt modelId="{8ED085F2-3932-4AD2-98D3-BC2EC9923385}" type="pres">
      <dgm:prSet presAssocID="{7195C16F-ECB3-4CFD-9F82-01C2D4A492EB}" presName="parentLin" presStyleCnt="0"/>
      <dgm:spPr/>
    </dgm:pt>
    <dgm:pt modelId="{2187A49C-DFFF-4838-BF88-72BD6C3C9DDE}" type="pres">
      <dgm:prSet presAssocID="{7195C16F-ECB3-4CFD-9F82-01C2D4A492EB}" presName="parentLeftMargin" presStyleLbl="node1" presStyleIdx="5" presStyleCnt="7"/>
      <dgm:spPr/>
      <dgm:t>
        <a:bodyPr/>
        <a:lstStyle/>
        <a:p>
          <a:endParaRPr lang="en-US"/>
        </a:p>
      </dgm:t>
    </dgm:pt>
    <dgm:pt modelId="{399DAB1B-ACA8-4AB9-A691-BE196A71338E}" type="pres">
      <dgm:prSet presAssocID="{7195C16F-ECB3-4CFD-9F82-01C2D4A492EB}" presName="parentText" presStyleLbl="node1" presStyleIdx="6" presStyleCnt="7" custScaleX="103470">
        <dgm:presLayoutVars>
          <dgm:chMax val="0"/>
          <dgm:bulletEnabled val="1"/>
        </dgm:presLayoutVars>
      </dgm:prSet>
      <dgm:spPr/>
      <dgm:t>
        <a:bodyPr/>
        <a:lstStyle/>
        <a:p>
          <a:endParaRPr lang="en-US"/>
        </a:p>
      </dgm:t>
    </dgm:pt>
    <dgm:pt modelId="{F6206886-F375-4781-99E7-96BD461B1A7F}" type="pres">
      <dgm:prSet presAssocID="{7195C16F-ECB3-4CFD-9F82-01C2D4A492EB}" presName="negativeSpace" presStyleCnt="0"/>
      <dgm:spPr/>
    </dgm:pt>
    <dgm:pt modelId="{DAAB29C4-6509-481C-A182-8162FBB1256D}" type="pres">
      <dgm:prSet presAssocID="{7195C16F-ECB3-4CFD-9F82-01C2D4A492EB}" presName="childText" presStyleLbl="conFgAcc1" presStyleIdx="6" presStyleCnt="7">
        <dgm:presLayoutVars>
          <dgm:bulletEnabled val="1"/>
        </dgm:presLayoutVars>
      </dgm:prSet>
      <dgm:spPr/>
    </dgm:pt>
  </dgm:ptLst>
  <dgm:cxnLst>
    <dgm:cxn modelId="{986A63AA-0A99-4266-BBD5-E89CA762B34D}" srcId="{EC210D75-8C21-4092-9B3B-03A692C0CDF8}" destId="{74D01E96-A365-482E-A269-0CBF90DE1E2D}" srcOrd="0" destOrd="0" parTransId="{08BE4DA4-5A64-4BB8-8DBF-F6835AB1D8C1}" sibTransId="{868BBABB-7A12-491F-B8C0-1409B7B7AFAB}"/>
    <dgm:cxn modelId="{8550544F-C29E-41E5-A1E2-C781550DF551}" type="presOf" srcId="{66995D33-F730-4F8E-86A8-0CA65084CDE1}" destId="{D99C47EF-1D6F-41B1-84B3-FCCAEBDC9837}" srcOrd="1" destOrd="0" presId="urn:microsoft.com/office/officeart/2005/8/layout/list1"/>
    <dgm:cxn modelId="{CFC20302-25DB-4585-96E1-E09FA8092D51}" type="presOf" srcId="{66995D33-F730-4F8E-86A8-0CA65084CDE1}" destId="{31527044-A15A-489C-8B9B-0EF211DF47D3}" srcOrd="0" destOrd="0" presId="urn:microsoft.com/office/officeart/2005/8/layout/list1"/>
    <dgm:cxn modelId="{F367DD22-59C4-4AE3-B977-F4B28CEF13F8}" type="presOf" srcId="{EC210D75-8C21-4092-9B3B-03A692C0CDF8}" destId="{9BD3E0D4-1454-4615-956E-FD3EFB5D1A1C}" srcOrd="0" destOrd="0" presId="urn:microsoft.com/office/officeart/2005/8/layout/list1"/>
    <dgm:cxn modelId="{B0239225-AEE3-46E0-BD2C-EB6E25C56C0E}" srcId="{EC210D75-8C21-4092-9B3B-03A692C0CDF8}" destId="{66995D33-F730-4F8E-86A8-0CA65084CDE1}" srcOrd="1" destOrd="0" parTransId="{4CBDED31-6EC2-4ABB-9381-B77DF5AEC7FC}" sibTransId="{345D7BAC-4F29-4764-ABCB-2842BFA2BBAD}"/>
    <dgm:cxn modelId="{887FF4D4-50D5-4003-BAE8-16B6A8CD3B02}" srcId="{EC210D75-8C21-4092-9B3B-03A692C0CDF8}" destId="{E13BA1D3-21E5-4A41-9EEE-C1199642D9AE}" srcOrd="5" destOrd="0" parTransId="{340B3F4B-ECB8-40E5-9440-26127ACFC27B}" sibTransId="{FB50E3F9-C3E3-48AA-9C50-CA03DA2075DD}"/>
    <dgm:cxn modelId="{DB3F0416-FDB8-44E6-A6E8-FEF8A93DDAEA}" type="presOf" srcId="{E13BA1D3-21E5-4A41-9EEE-C1199642D9AE}" destId="{09ABA071-3B3E-4304-B3E2-1212C0253687}" srcOrd="1" destOrd="0" presId="urn:microsoft.com/office/officeart/2005/8/layout/list1"/>
    <dgm:cxn modelId="{FADEE7CA-2DC5-4104-9A4E-96E8BD34894C}" srcId="{EC210D75-8C21-4092-9B3B-03A692C0CDF8}" destId="{266AB7C9-805F-42AF-83CB-35CE12167AFE}" srcOrd="2" destOrd="0" parTransId="{96D93E87-6434-4DFA-A7AB-CE748369AA19}" sibTransId="{6071A50F-BC38-4CA3-B5C6-8E2EA1D49413}"/>
    <dgm:cxn modelId="{F5618A6F-D386-42A2-A478-58DC4271EB21}" type="presOf" srcId="{5D8DDB2C-16F4-4ACB-8976-DDA593B3D04D}" destId="{A977ACF1-A2FB-4FC6-9103-5BF69B6DBDA0}" srcOrd="1" destOrd="0" presId="urn:microsoft.com/office/officeart/2005/8/layout/list1"/>
    <dgm:cxn modelId="{E0C25E14-41A7-4476-B0D0-68F5EC60102A}" srcId="{EC210D75-8C21-4092-9B3B-03A692C0CDF8}" destId="{5D8DDB2C-16F4-4ACB-8976-DDA593B3D04D}" srcOrd="4" destOrd="0" parTransId="{85513607-E493-477C-BA9F-B76A8C8D3C75}" sibTransId="{27210BB2-B7F3-40D0-84D1-50FF68F038D2}"/>
    <dgm:cxn modelId="{E8900D44-B071-4A88-A014-1631290A4037}" type="presOf" srcId="{7195C16F-ECB3-4CFD-9F82-01C2D4A492EB}" destId="{2187A49C-DFFF-4838-BF88-72BD6C3C9DDE}" srcOrd="0" destOrd="0" presId="urn:microsoft.com/office/officeart/2005/8/layout/list1"/>
    <dgm:cxn modelId="{CF80077A-80C5-41AB-BD1F-C0C7BBE13A07}" type="presOf" srcId="{74D01E96-A365-482E-A269-0CBF90DE1E2D}" destId="{890E03B4-2231-46C6-9043-5A2367731C1C}" srcOrd="0" destOrd="0" presId="urn:microsoft.com/office/officeart/2005/8/layout/list1"/>
    <dgm:cxn modelId="{2CF7BE49-0297-415F-A59A-87A395A5D666}" srcId="{EC210D75-8C21-4092-9B3B-03A692C0CDF8}" destId="{7195C16F-ECB3-4CFD-9F82-01C2D4A492EB}" srcOrd="6" destOrd="0" parTransId="{604DE447-E71B-44EA-BDC4-7D58EA4C9FA4}" sibTransId="{9EAF5608-7252-4345-A0FB-F94BB39D78DE}"/>
    <dgm:cxn modelId="{AF3C8140-F4A6-4165-B5EB-B7AC5CA295EF}" type="presOf" srcId="{5D8DDB2C-16F4-4ACB-8976-DDA593B3D04D}" destId="{DB0EBB26-8992-4001-9620-518878C14ACA}" srcOrd="0" destOrd="0" presId="urn:microsoft.com/office/officeart/2005/8/layout/list1"/>
    <dgm:cxn modelId="{86C33EA5-F96C-4C08-9638-D6F8B154C27B}" type="presOf" srcId="{7195C16F-ECB3-4CFD-9F82-01C2D4A492EB}" destId="{399DAB1B-ACA8-4AB9-A691-BE196A71338E}" srcOrd="1" destOrd="0" presId="urn:microsoft.com/office/officeart/2005/8/layout/list1"/>
    <dgm:cxn modelId="{4F689758-FE4C-4A1D-9FE4-32850AE47836}" type="presOf" srcId="{E13BA1D3-21E5-4A41-9EEE-C1199642D9AE}" destId="{E967911D-2AE3-499A-BE4E-A0ED6380C5C3}" srcOrd="0" destOrd="0" presId="urn:microsoft.com/office/officeart/2005/8/layout/list1"/>
    <dgm:cxn modelId="{032A5621-4006-409E-92F0-7DC9FA1F368A}" srcId="{EC210D75-8C21-4092-9B3B-03A692C0CDF8}" destId="{4745F439-24AA-442C-AB2C-B4057BB7A6E4}" srcOrd="3" destOrd="0" parTransId="{62E1ADB8-1A12-4C10-A376-D3CFF8DDC2C6}" sibTransId="{89A4040A-26A7-409C-9B9D-D7558F8F7EC1}"/>
    <dgm:cxn modelId="{E16FB108-7428-4F51-A4BA-27D09C5AC9C7}" type="presOf" srcId="{4745F439-24AA-442C-AB2C-B4057BB7A6E4}" destId="{42B47285-8298-4237-8229-D0F5A91AE808}" srcOrd="1" destOrd="0" presId="urn:microsoft.com/office/officeart/2005/8/layout/list1"/>
    <dgm:cxn modelId="{EC6CCE36-0ED1-4FDE-98C8-C1FF53522BFA}" type="presOf" srcId="{266AB7C9-805F-42AF-83CB-35CE12167AFE}" destId="{8B965129-0129-499D-84B7-AC00E13133E0}" srcOrd="1" destOrd="0" presId="urn:microsoft.com/office/officeart/2005/8/layout/list1"/>
    <dgm:cxn modelId="{AF54C2CF-92BB-4410-A096-B3DD5DBBA6F8}" type="presOf" srcId="{74D01E96-A365-482E-A269-0CBF90DE1E2D}" destId="{72022017-4D4A-419F-B21E-C23579D77ED6}" srcOrd="1" destOrd="0" presId="urn:microsoft.com/office/officeart/2005/8/layout/list1"/>
    <dgm:cxn modelId="{50CB0EB3-051A-436D-A9C3-E8E50FE382C9}" type="presOf" srcId="{4745F439-24AA-442C-AB2C-B4057BB7A6E4}" destId="{8252FFAC-985E-4390-A862-3C4A2F1F3320}" srcOrd="0" destOrd="0" presId="urn:microsoft.com/office/officeart/2005/8/layout/list1"/>
    <dgm:cxn modelId="{BB6CC9D0-D750-457F-8FCF-C337DF795892}" type="presOf" srcId="{266AB7C9-805F-42AF-83CB-35CE12167AFE}" destId="{303F2776-4A0C-48A7-BC93-A4F038B1CDC3}" srcOrd="0" destOrd="0" presId="urn:microsoft.com/office/officeart/2005/8/layout/list1"/>
    <dgm:cxn modelId="{1444F426-99F2-4764-82AA-906A53D3B7A5}" type="presParOf" srcId="{9BD3E0D4-1454-4615-956E-FD3EFB5D1A1C}" destId="{0445DFA3-79D5-40C1-8FDD-CDEB498BE466}" srcOrd="0" destOrd="0" presId="urn:microsoft.com/office/officeart/2005/8/layout/list1"/>
    <dgm:cxn modelId="{C9D3B806-5AB8-4182-A053-AAAD6FE14634}" type="presParOf" srcId="{0445DFA3-79D5-40C1-8FDD-CDEB498BE466}" destId="{890E03B4-2231-46C6-9043-5A2367731C1C}" srcOrd="0" destOrd="0" presId="urn:microsoft.com/office/officeart/2005/8/layout/list1"/>
    <dgm:cxn modelId="{48C572D2-1B62-4CED-99B8-5A25B6682D1E}" type="presParOf" srcId="{0445DFA3-79D5-40C1-8FDD-CDEB498BE466}" destId="{72022017-4D4A-419F-B21E-C23579D77ED6}" srcOrd="1" destOrd="0" presId="urn:microsoft.com/office/officeart/2005/8/layout/list1"/>
    <dgm:cxn modelId="{DB18D06A-DCC4-48B0-B8D3-31408CA9E5A0}" type="presParOf" srcId="{9BD3E0D4-1454-4615-956E-FD3EFB5D1A1C}" destId="{CF9C70F0-3C25-4621-A8D8-3A6389FD2CD3}" srcOrd="1" destOrd="0" presId="urn:microsoft.com/office/officeart/2005/8/layout/list1"/>
    <dgm:cxn modelId="{D768F77F-1B31-48D0-8001-76C6699C7A72}" type="presParOf" srcId="{9BD3E0D4-1454-4615-956E-FD3EFB5D1A1C}" destId="{49943FBD-701B-44AF-A85C-4135447BBC1E}" srcOrd="2" destOrd="0" presId="urn:microsoft.com/office/officeart/2005/8/layout/list1"/>
    <dgm:cxn modelId="{E93D6733-A4C5-4D23-AA6F-065E02BD344D}" type="presParOf" srcId="{9BD3E0D4-1454-4615-956E-FD3EFB5D1A1C}" destId="{4E09DD72-B95E-4233-9C6E-A90061464D8A}" srcOrd="3" destOrd="0" presId="urn:microsoft.com/office/officeart/2005/8/layout/list1"/>
    <dgm:cxn modelId="{7A6C424A-A949-4C1A-B4D9-B3954331752B}" type="presParOf" srcId="{9BD3E0D4-1454-4615-956E-FD3EFB5D1A1C}" destId="{7E9BB338-7FC6-48CF-BD61-14050ACD954D}" srcOrd="4" destOrd="0" presId="urn:microsoft.com/office/officeart/2005/8/layout/list1"/>
    <dgm:cxn modelId="{D3778178-1DF7-435B-9790-B69A563CEC03}" type="presParOf" srcId="{7E9BB338-7FC6-48CF-BD61-14050ACD954D}" destId="{31527044-A15A-489C-8B9B-0EF211DF47D3}" srcOrd="0" destOrd="0" presId="urn:microsoft.com/office/officeart/2005/8/layout/list1"/>
    <dgm:cxn modelId="{E86095B8-6E9F-4D0B-8D73-B2E249B52FC9}" type="presParOf" srcId="{7E9BB338-7FC6-48CF-BD61-14050ACD954D}" destId="{D99C47EF-1D6F-41B1-84B3-FCCAEBDC9837}" srcOrd="1" destOrd="0" presId="urn:microsoft.com/office/officeart/2005/8/layout/list1"/>
    <dgm:cxn modelId="{1434ABFC-1819-4958-8993-C0E93DC6D519}" type="presParOf" srcId="{9BD3E0D4-1454-4615-956E-FD3EFB5D1A1C}" destId="{3A25DD12-3105-46F9-ACF7-032F747B786C}" srcOrd="5" destOrd="0" presId="urn:microsoft.com/office/officeart/2005/8/layout/list1"/>
    <dgm:cxn modelId="{FB6B1DF5-6DD7-4F4D-A5FF-8928BDE65C11}" type="presParOf" srcId="{9BD3E0D4-1454-4615-956E-FD3EFB5D1A1C}" destId="{9CF04018-9659-44A1-B83A-B391E168F770}" srcOrd="6" destOrd="0" presId="urn:microsoft.com/office/officeart/2005/8/layout/list1"/>
    <dgm:cxn modelId="{3904A554-3C16-40EC-B2ED-B3F5F5833570}" type="presParOf" srcId="{9BD3E0D4-1454-4615-956E-FD3EFB5D1A1C}" destId="{72C7A65B-4D2D-4216-BE83-F9F2506A04BC}" srcOrd="7" destOrd="0" presId="urn:microsoft.com/office/officeart/2005/8/layout/list1"/>
    <dgm:cxn modelId="{8CF51525-505E-4AAE-8327-FACFDD56227F}" type="presParOf" srcId="{9BD3E0D4-1454-4615-956E-FD3EFB5D1A1C}" destId="{0E4A26BF-4DF8-41D1-96C8-5345ECECA320}" srcOrd="8" destOrd="0" presId="urn:microsoft.com/office/officeart/2005/8/layout/list1"/>
    <dgm:cxn modelId="{A87B8525-16A5-4517-BF47-C45972143E1A}" type="presParOf" srcId="{0E4A26BF-4DF8-41D1-96C8-5345ECECA320}" destId="{303F2776-4A0C-48A7-BC93-A4F038B1CDC3}" srcOrd="0" destOrd="0" presId="urn:microsoft.com/office/officeart/2005/8/layout/list1"/>
    <dgm:cxn modelId="{B55EAA7F-2552-400D-B35B-B1BD8FB8E542}" type="presParOf" srcId="{0E4A26BF-4DF8-41D1-96C8-5345ECECA320}" destId="{8B965129-0129-499D-84B7-AC00E13133E0}" srcOrd="1" destOrd="0" presId="urn:microsoft.com/office/officeart/2005/8/layout/list1"/>
    <dgm:cxn modelId="{FEA2600E-1CE5-4E46-992D-01F0B1A6FA7E}" type="presParOf" srcId="{9BD3E0D4-1454-4615-956E-FD3EFB5D1A1C}" destId="{A3E70206-75E4-44D3-8E72-34AAC08B1472}" srcOrd="9" destOrd="0" presId="urn:microsoft.com/office/officeart/2005/8/layout/list1"/>
    <dgm:cxn modelId="{9229D4E0-BD52-4AD1-9F09-9E4CEB385DB1}" type="presParOf" srcId="{9BD3E0D4-1454-4615-956E-FD3EFB5D1A1C}" destId="{156255AA-7C8D-42FB-BE47-BFAD835DC361}" srcOrd="10" destOrd="0" presId="urn:microsoft.com/office/officeart/2005/8/layout/list1"/>
    <dgm:cxn modelId="{1843DC5C-D242-4246-8EFC-92B51329DD3C}" type="presParOf" srcId="{9BD3E0D4-1454-4615-956E-FD3EFB5D1A1C}" destId="{BEE0244F-C65A-4848-B9B7-1F5F4D70B7E6}" srcOrd="11" destOrd="0" presId="urn:microsoft.com/office/officeart/2005/8/layout/list1"/>
    <dgm:cxn modelId="{CA6F226E-5746-4217-9840-1C383F0A30EB}" type="presParOf" srcId="{9BD3E0D4-1454-4615-956E-FD3EFB5D1A1C}" destId="{DD40FD4F-F649-4B13-B69B-B430D10EC013}" srcOrd="12" destOrd="0" presId="urn:microsoft.com/office/officeart/2005/8/layout/list1"/>
    <dgm:cxn modelId="{F2D88A4E-3EA3-4433-AE64-01070218C683}" type="presParOf" srcId="{DD40FD4F-F649-4B13-B69B-B430D10EC013}" destId="{8252FFAC-985E-4390-A862-3C4A2F1F3320}" srcOrd="0" destOrd="0" presId="urn:microsoft.com/office/officeart/2005/8/layout/list1"/>
    <dgm:cxn modelId="{83351044-EDC7-4C45-8296-C2679083DA02}" type="presParOf" srcId="{DD40FD4F-F649-4B13-B69B-B430D10EC013}" destId="{42B47285-8298-4237-8229-D0F5A91AE808}" srcOrd="1" destOrd="0" presId="urn:microsoft.com/office/officeart/2005/8/layout/list1"/>
    <dgm:cxn modelId="{7934430F-4743-45ED-91DD-FB8750557D9D}" type="presParOf" srcId="{9BD3E0D4-1454-4615-956E-FD3EFB5D1A1C}" destId="{FE28B17A-07D4-4BDA-A874-E24E2C9AFAA5}" srcOrd="13" destOrd="0" presId="urn:microsoft.com/office/officeart/2005/8/layout/list1"/>
    <dgm:cxn modelId="{EAEDDFEE-C284-4177-8F99-1C309EE811D4}" type="presParOf" srcId="{9BD3E0D4-1454-4615-956E-FD3EFB5D1A1C}" destId="{729772C6-8A9A-4566-A007-905DF13D504F}" srcOrd="14" destOrd="0" presId="urn:microsoft.com/office/officeart/2005/8/layout/list1"/>
    <dgm:cxn modelId="{3CF9F37E-1340-49B3-8537-F0914F796E11}" type="presParOf" srcId="{9BD3E0D4-1454-4615-956E-FD3EFB5D1A1C}" destId="{CB756959-2359-48B5-A27E-EC242FECFBE7}" srcOrd="15" destOrd="0" presId="urn:microsoft.com/office/officeart/2005/8/layout/list1"/>
    <dgm:cxn modelId="{9E49E051-1E4B-4B8B-A024-D415F1CE4C68}" type="presParOf" srcId="{9BD3E0D4-1454-4615-956E-FD3EFB5D1A1C}" destId="{E48EC30C-E14F-42F7-91F7-ED1674877959}" srcOrd="16" destOrd="0" presId="urn:microsoft.com/office/officeart/2005/8/layout/list1"/>
    <dgm:cxn modelId="{6F995803-E72B-4858-863C-771E205ECC4E}" type="presParOf" srcId="{E48EC30C-E14F-42F7-91F7-ED1674877959}" destId="{DB0EBB26-8992-4001-9620-518878C14ACA}" srcOrd="0" destOrd="0" presId="urn:microsoft.com/office/officeart/2005/8/layout/list1"/>
    <dgm:cxn modelId="{4D808FA1-3870-4932-82DB-57FCDF53A895}" type="presParOf" srcId="{E48EC30C-E14F-42F7-91F7-ED1674877959}" destId="{A977ACF1-A2FB-4FC6-9103-5BF69B6DBDA0}" srcOrd="1" destOrd="0" presId="urn:microsoft.com/office/officeart/2005/8/layout/list1"/>
    <dgm:cxn modelId="{EC1391CD-9A97-42D2-AB04-9C2C6D92A607}" type="presParOf" srcId="{9BD3E0D4-1454-4615-956E-FD3EFB5D1A1C}" destId="{17C63E92-8D07-4405-916A-49D673641498}" srcOrd="17" destOrd="0" presId="urn:microsoft.com/office/officeart/2005/8/layout/list1"/>
    <dgm:cxn modelId="{3B869D30-E2D0-414E-BEC0-C0592DD0DC10}" type="presParOf" srcId="{9BD3E0D4-1454-4615-956E-FD3EFB5D1A1C}" destId="{F2EC734A-B521-4E87-B678-48AF1CC118B5}" srcOrd="18" destOrd="0" presId="urn:microsoft.com/office/officeart/2005/8/layout/list1"/>
    <dgm:cxn modelId="{8DE3EC9D-5F83-472E-972F-2A2D3E206C99}" type="presParOf" srcId="{9BD3E0D4-1454-4615-956E-FD3EFB5D1A1C}" destId="{3C7973BD-2A78-4A6C-9AD5-6E2E67C561E7}" srcOrd="19" destOrd="0" presId="urn:microsoft.com/office/officeart/2005/8/layout/list1"/>
    <dgm:cxn modelId="{D4E10179-6ED0-4F52-8D20-0C41DA95DCAC}" type="presParOf" srcId="{9BD3E0D4-1454-4615-956E-FD3EFB5D1A1C}" destId="{C5316F11-8F4A-4467-91D1-4B1118F6A2EF}" srcOrd="20" destOrd="0" presId="urn:microsoft.com/office/officeart/2005/8/layout/list1"/>
    <dgm:cxn modelId="{856DE3BD-F2AA-4B4C-B377-B22ABC545FEF}" type="presParOf" srcId="{C5316F11-8F4A-4467-91D1-4B1118F6A2EF}" destId="{E967911D-2AE3-499A-BE4E-A0ED6380C5C3}" srcOrd="0" destOrd="0" presId="urn:microsoft.com/office/officeart/2005/8/layout/list1"/>
    <dgm:cxn modelId="{DF33B3D3-86E7-4F15-98DB-E4CE149FDC19}" type="presParOf" srcId="{C5316F11-8F4A-4467-91D1-4B1118F6A2EF}" destId="{09ABA071-3B3E-4304-B3E2-1212C0253687}" srcOrd="1" destOrd="0" presId="urn:microsoft.com/office/officeart/2005/8/layout/list1"/>
    <dgm:cxn modelId="{E340015D-90B4-4E52-B9A8-FA2F9CA25D6B}" type="presParOf" srcId="{9BD3E0D4-1454-4615-956E-FD3EFB5D1A1C}" destId="{C84EB772-A27C-4C0E-BF4D-976166FCFCD4}" srcOrd="21" destOrd="0" presId="urn:microsoft.com/office/officeart/2005/8/layout/list1"/>
    <dgm:cxn modelId="{162DB24B-DDB8-4370-BBC9-A9B41E734CD1}" type="presParOf" srcId="{9BD3E0D4-1454-4615-956E-FD3EFB5D1A1C}" destId="{39565698-5A09-42D5-9B74-799DFA61250B}" srcOrd="22" destOrd="0" presId="urn:microsoft.com/office/officeart/2005/8/layout/list1"/>
    <dgm:cxn modelId="{AF7798C3-C9FC-46D0-93BB-8F6F92D66ACA}" type="presParOf" srcId="{9BD3E0D4-1454-4615-956E-FD3EFB5D1A1C}" destId="{16FAB626-5199-4601-86DE-E2BD951A8E81}" srcOrd="23" destOrd="0" presId="urn:microsoft.com/office/officeart/2005/8/layout/list1"/>
    <dgm:cxn modelId="{A7CC6333-D562-4C97-8268-8A0A88B8A4D4}" type="presParOf" srcId="{9BD3E0D4-1454-4615-956E-FD3EFB5D1A1C}" destId="{8ED085F2-3932-4AD2-98D3-BC2EC9923385}" srcOrd="24" destOrd="0" presId="urn:microsoft.com/office/officeart/2005/8/layout/list1"/>
    <dgm:cxn modelId="{FE31ACB2-65C8-4851-BB29-96F5DE5B2EC5}" type="presParOf" srcId="{8ED085F2-3932-4AD2-98D3-BC2EC9923385}" destId="{2187A49C-DFFF-4838-BF88-72BD6C3C9DDE}" srcOrd="0" destOrd="0" presId="urn:microsoft.com/office/officeart/2005/8/layout/list1"/>
    <dgm:cxn modelId="{925AC4C3-7657-4175-BA46-DB57F74D8FB0}" type="presParOf" srcId="{8ED085F2-3932-4AD2-98D3-BC2EC9923385}" destId="{399DAB1B-ACA8-4AB9-A691-BE196A71338E}" srcOrd="1" destOrd="0" presId="urn:microsoft.com/office/officeart/2005/8/layout/list1"/>
    <dgm:cxn modelId="{A97CC63D-E352-4949-A253-784E65EDF83C}" type="presParOf" srcId="{9BD3E0D4-1454-4615-956E-FD3EFB5D1A1C}" destId="{F6206886-F375-4781-99E7-96BD461B1A7F}" srcOrd="25" destOrd="0" presId="urn:microsoft.com/office/officeart/2005/8/layout/list1"/>
    <dgm:cxn modelId="{97353CAC-E539-48EC-95B4-AA1313AC7232}" type="presParOf" srcId="{9BD3E0D4-1454-4615-956E-FD3EFB5D1A1C}" destId="{DAAB29C4-6509-481C-A182-8162FBB1256D}" srcOrd="26" destOrd="0" presId="urn:microsoft.com/office/officeart/2005/8/layout/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7AD9146-A4D5-4536-BCAA-D4A4C6CFBC1E}" type="doc">
      <dgm:prSet loTypeId="urn:microsoft.com/office/officeart/2005/8/layout/vList2" loCatId="list" qsTypeId="urn:microsoft.com/office/officeart/2005/8/quickstyle/simple1" qsCatId="simple" csTypeId="urn:microsoft.com/office/officeart/2005/8/colors/accent0_1" csCatId="mainScheme" phldr="1"/>
      <dgm:spPr/>
      <dgm:t>
        <a:bodyPr/>
        <a:lstStyle/>
        <a:p>
          <a:endParaRPr lang="x-none"/>
        </a:p>
      </dgm:t>
    </dgm:pt>
    <dgm:pt modelId="{32FA81BF-46AA-4F40-A5B0-A984D3F90691}">
      <dgm:prSet phldrT="[Текст]" custT="1"/>
      <dgm:spPr/>
      <dgm:t>
        <a:bodyPr/>
        <a:lstStyle/>
        <a:p>
          <a:pPr algn="just"/>
          <a:r>
            <a:rPr lang="uk-UA" sz="1400">
              <a:latin typeface="Times New Roman" panose="02020603050405020304" pitchFamily="18" charset="0"/>
              <a:cs typeface="Times New Roman" panose="02020603050405020304" pitchFamily="18" charset="0"/>
            </a:rPr>
            <a:t>Посилення розслідувань та судових розглядів справ про корупцію</a:t>
          </a:r>
          <a:endParaRPr lang="x-none" sz="1400">
            <a:latin typeface="Times New Roman" panose="02020603050405020304" pitchFamily="18" charset="0"/>
            <a:cs typeface="Times New Roman" panose="02020603050405020304" pitchFamily="18" charset="0"/>
          </a:endParaRPr>
        </a:p>
      </dgm:t>
    </dgm:pt>
    <dgm:pt modelId="{2FD225F6-16C8-4C8D-9A15-220599C4166C}" type="parTrans" cxnId="{8078033F-B54E-4421-909D-F82059C70553}">
      <dgm:prSet/>
      <dgm:spPr/>
      <dgm:t>
        <a:bodyPr/>
        <a:lstStyle/>
        <a:p>
          <a:pPr algn="just"/>
          <a:endParaRPr lang="x-none" sz="1200">
            <a:latin typeface="Times New Roman" panose="02020603050405020304" pitchFamily="18" charset="0"/>
            <a:cs typeface="Times New Roman" panose="02020603050405020304" pitchFamily="18" charset="0"/>
          </a:endParaRPr>
        </a:p>
      </dgm:t>
    </dgm:pt>
    <dgm:pt modelId="{6671430C-7751-40EB-95A9-24058A14B03C}" type="sibTrans" cxnId="{8078033F-B54E-4421-909D-F82059C70553}">
      <dgm:prSet/>
      <dgm:spPr/>
      <dgm:t>
        <a:bodyPr/>
        <a:lstStyle/>
        <a:p>
          <a:pPr algn="just"/>
          <a:endParaRPr lang="x-none" sz="1200">
            <a:latin typeface="Times New Roman" panose="02020603050405020304" pitchFamily="18" charset="0"/>
            <a:cs typeface="Times New Roman" panose="02020603050405020304" pitchFamily="18" charset="0"/>
          </a:endParaRPr>
        </a:p>
      </dgm:t>
    </dgm:pt>
    <dgm:pt modelId="{B4CD509B-EF9D-4B08-8551-85BD592B5096}">
      <dgm:prSet phldrT="[Текст]" custT="1"/>
      <dgm:spPr/>
      <dgm:t>
        <a:bodyPr/>
        <a:lstStyle/>
        <a:p>
          <a:pPr algn="just"/>
          <a:r>
            <a:rPr lang="uk-UA" sz="1200">
              <a:latin typeface="Times New Roman" panose="02020603050405020304" pitchFamily="18" charset="0"/>
              <a:cs typeface="Times New Roman" panose="02020603050405020304" pitchFamily="18" charset="0"/>
            </a:rPr>
            <a:t>Забезпечення ефективної діяльності судів у справах про корупцію, включаючи арешт та конфіскацію злочинних активів</a:t>
          </a:r>
          <a:endParaRPr lang="x-none" sz="1200">
            <a:latin typeface="Times New Roman" panose="02020603050405020304" pitchFamily="18" charset="0"/>
            <a:cs typeface="Times New Roman" panose="02020603050405020304" pitchFamily="18" charset="0"/>
          </a:endParaRPr>
        </a:p>
      </dgm:t>
    </dgm:pt>
    <dgm:pt modelId="{E0DEDCBE-4664-41ED-9D09-CCBDBB09D798}" type="parTrans" cxnId="{256E322B-B488-424A-BD85-1724218C53D7}">
      <dgm:prSet/>
      <dgm:spPr/>
      <dgm:t>
        <a:bodyPr/>
        <a:lstStyle/>
        <a:p>
          <a:pPr algn="just"/>
          <a:endParaRPr lang="x-none" sz="1200">
            <a:latin typeface="Times New Roman" panose="02020603050405020304" pitchFamily="18" charset="0"/>
            <a:cs typeface="Times New Roman" panose="02020603050405020304" pitchFamily="18" charset="0"/>
          </a:endParaRPr>
        </a:p>
      </dgm:t>
    </dgm:pt>
    <dgm:pt modelId="{3AF42F21-A209-463D-8D2B-8C93E048881F}" type="sibTrans" cxnId="{256E322B-B488-424A-BD85-1724218C53D7}">
      <dgm:prSet/>
      <dgm:spPr/>
      <dgm:t>
        <a:bodyPr/>
        <a:lstStyle/>
        <a:p>
          <a:pPr algn="just"/>
          <a:endParaRPr lang="x-none" sz="1200">
            <a:latin typeface="Times New Roman" panose="02020603050405020304" pitchFamily="18" charset="0"/>
            <a:cs typeface="Times New Roman" panose="02020603050405020304" pitchFamily="18" charset="0"/>
          </a:endParaRPr>
        </a:p>
      </dgm:t>
    </dgm:pt>
    <dgm:pt modelId="{C948741F-D918-42D6-AEB2-AB3110834D22}">
      <dgm:prSet phldrT="[Текст]" custT="1"/>
      <dgm:spPr/>
      <dgm:t>
        <a:bodyPr/>
        <a:lstStyle/>
        <a:p>
          <a:pPr algn="just"/>
          <a:r>
            <a:rPr lang="uk-UA" sz="1400">
              <a:latin typeface="Times New Roman" panose="02020603050405020304" pitchFamily="18" charset="0"/>
              <a:cs typeface="Times New Roman" panose="02020603050405020304" pitchFamily="18" charset="0"/>
            </a:rPr>
            <a:t>Збільшення кількості працівників антикорупційних органів</a:t>
          </a:r>
          <a:endParaRPr lang="x-none" sz="1400">
            <a:latin typeface="Times New Roman" panose="02020603050405020304" pitchFamily="18" charset="0"/>
            <a:cs typeface="Times New Roman" panose="02020603050405020304" pitchFamily="18" charset="0"/>
          </a:endParaRPr>
        </a:p>
      </dgm:t>
    </dgm:pt>
    <dgm:pt modelId="{7FC28180-8C06-4B21-9641-3455FB9C53ED}" type="parTrans" cxnId="{E22ED731-A7B6-4848-AAE7-39BFB6665E64}">
      <dgm:prSet/>
      <dgm:spPr/>
      <dgm:t>
        <a:bodyPr/>
        <a:lstStyle/>
        <a:p>
          <a:pPr algn="just"/>
          <a:endParaRPr lang="x-none" sz="1200">
            <a:latin typeface="Times New Roman" panose="02020603050405020304" pitchFamily="18" charset="0"/>
            <a:cs typeface="Times New Roman" panose="02020603050405020304" pitchFamily="18" charset="0"/>
          </a:endParaRPr>
        </a:p>
      </dgm:t>
    </dgm:pt>
    <dgm:pt modelId="{C55B6BA8-3C06-4BD8-AB68-A9A4B001324A}" type="sibTrans" cxnId="{E22ED731-A7B6-4848-AAE7-39BFB6665E64}">
      <dgm:prSet/>
      <dgm:spPr/>
      <dgm:t>
        <a:bodyPr/>
        <a:lstStyle/>
        <a:p>
          <a:pPr algn="just"/>
          <a:endParaRPr lang="x-none" sz="1200">
            <a:latin typeface="Times New Roman" panose="02020603050405020304" pitchFamily="18" charset="0"/>
            <a:cs typeface="Times New Roman" panose="02020603050405020304" pitchFamily="18" charset="0"/>
          </a:endParaRPr>
        </a:p>
      </dgm:t>
    </dgm:pt>
    <dgm:pt modelId="{32059A5E-D56A-428F-8DA6-0FD2D3FE1608}">
      <dgm:prSet phldrT="[Текст]" custT="1"/>
      <dgm:spPr/>
      <dgm:t>
        <a:bodyPr/>
        <a:lstStyle/>
        <a:p>
          <a:pPr algn="just"/>
          <a:r>
            <a:rPr lang="uk-UA" sz="1200">
              <a:latin typeface="Times New Roman" panose="02020603050405020304" pitchFamily="18" charset="0"/>
              <a:cs typeface="Times New Roman" panose="02020603050405020304" pitchFamily="18" charset="0"/>
            </a:rPr>
            <a:t>Наприклад, збільшення кількості працівників Національного антикорупційного бюро, прокурорів Спеціалізованої антикорупційної прокуратури та суддів Вищого антикорупційного суду.</a:t>
          </a:r>
          <a:endParaRPr lang="x-none" sz="1200">
            <a:latin typeface="Times New Roman" panose="02020603050405020304" pitchFamily="18" charset="0"/>
            <a:cs typeface="Times New Roman" panose="02020603050405020304" pitchFamily="18" charset="0"/>
          </a:endParaRPr>
        </a:p>
      </dgm:t>
    </dgm:pt>
    <dgm:pt modelId="{A2605973-7A19-4A2B-9D25-BDE145085AEA}" type="parTrans" cxnId="{7300ECE8-1611-471E-9450-B5FB3977C757}">
      <dgm:prSet/>
      <dgm:spPr/>
      <dgm:t>
        <a:bodyPr/>
        <a:lstStyle/>
        <a:p>
          <a:pPr algn="just"/>
          <a:endParaRPr lang="x-none" sz="1200">
            <a:latin typeface="Times New Roman" panose="02020603050405020304" pitchFamily="18" charset="0"/>
            <a:cs typeface="Times New Roman" panose="02020603050405020304" pitchFamily="18" charset="0"/>
          </a:endParaRPr>
        </a:p>
      </dgm:t>
    </dgm:pt>
    <dgm:pt modelId="{4AAEA707-421B-4549-BB02-E6035CCDD1A9}" type="sibTrans" cxnId="{7300ECE8-1611-471E-9450-B5FB3977C757}">
      <dgm:prSet/>
      <dgm:spPr/>
      <dgm:t>
        <a:bodyPr/>
        <a:lstStyle/>
        <a:p>
          <a:pPr algn="just"/>
          <a:endParaRPr lang="x-none" sz="1200">
            <a:latin typeface="Times New Roman" panose="02020603050405020304" pitchFamily="18" charset="0"/>
            <a:cs typeface="Times New Roman" panose="02020603050405020304" pitchFamily="18" charset="0"/>
          </a:endParaRPr>
        </a:p>
      </dgm:t>
    </dgm:pt>
    <dgm:pt modelId="{96F1C535-8A84-4721-A569-DF1FE619751C}">
      <dgm:prSet custT="1"/>
      <dgm:spPr/>
      <dgm:t>
        <a:bodyPr/>
        <a:lstStyle/>
        <a:p>
          <a:pPr algn="just"/>
          <a:r>
            <a:rPr lang="uk-UA" sz="1400">
              <a:latin typeface="Times New Roman" panose="02020603050405020304" pitchFamily="18" charset="0"/>
              <a:cs typeface="Times New Roman" panose="02020603050405020304" pitchFamily="18" charset="0"/>
            </a:rPr>
            <a:t>Виконання меморандуму з МВФ</a:t>
          </a:r>
          <a:endParaRPr lang="x-none" sz="1400">
            <a:latin typeface="Times New Roman" panose="02020603050405020304" pitchFamily="18" charset="0"/>
            <a:cs typeface="Times New Roman" panose="02020603050405020304" pitchFamily="18" charset="0"/>
          </a:endParaRPr>
        </a:p>
      </dgm:t>
    </dgm:pt>
    <dgm:pt modelId="{8966F47E-E94F-4CD5-BB53-C4C747D7F5B2}" type="parTrans" cxnId="{8640DB9A-A4B5-4605-986A-1DC90E88F6EF}">
      <dgm:prSet/>
      <dgm:spPr/>
      <dgm:t>
        <a:bodyPr/>
        <a:lstStyle/>
        <a:p>
          <a:pPr algn="just"/>
          <a:endParaRPr lang="x-none" sz="1200">
            <a:latin typeface="Times New Roman" panose="02020603050405020304" pitchFamily="18" charset="0"/>
            <a:cs typeface="Times New Roman" panose="02020603050405020304" pitchFamily="18" charset="0"/>
          </a:endParaRPr>
        </a:p>
      </dgm:t>
    </dgm:pt>
    <dgm:pt modelId="{365C028C-5E67-4C31-BFAA-98FEE6279572}" type="sibTrans" cxnId="{8640DB9A-A4B5-4605-986A-1DC90E88F6EF}">
      <dgm:prSet/>
      <dgm:spPr/>
      <dgm:t>
        <a:bodyPr/>
        <a:lstStyle/>
        <a:p>
          <a:pPr algn="just"/>
          <a:endParaRPr lang="x-none" sz="1200">
            <a:latin typeface="Times New Roman" panose="02020603050405020304" pitchFamily="18" charset="0"/>
            <a:cs typeface="Times New Roman" panose="02020603050405020304" pitchFamily="18" charset="0"/>
          </a:endParaRPr>
        </a:p>
      </dgm:t>
    </dgm:pt>
    <dgm:pt modelId="{E1D2BF48-CEEC-420B-A19A-B20022C94362}">
      <dgm:prSet custT="1"/>
      <dgm:spPr/>
      <dgm:t>
        <a:bodyPr/>
        <a:lstStyle/>
        <a:p>
          <a:pPr algn="just"/>
          <a:r>
            <a:rPr lang="uk-UA" sz="1200">
              <a:latin typeface="Times New Roman" panose="02020603050405020304" pitchFamily="18" charset="0"/>
              <a:cs typeface="Times New Roman" panose="02020603050405020304" pitchFamily="18" charset="0"/>
            </a:rPr>
            <a:t>Забезпечення виконання вимог меморандуму, зокрема у сфері антикорупційних реформ, що сприятиме зміцненню довіри донорів та суспільства</a:t>
          </a:r>
          <a:endParaRPr lang="x-none" sz="1200">
            <a:latin typeface="Times New Roman" panose="02020603050405020304" pitchFamily="18" charset="0"/>
            <a:cs typeface="Times New Roman" panose="02020603050405020304" pitchFamily="18" charset="0"/>
          </a:endParaRPr>
        </a:p>
      </dgm:t>
    </dgm:pt>
    <dgm:pt modelId="{43A24BC6-4F4E-4B2B-9A5E-A7A8730AC877}" type="parTrans" cxnId="{014283A4-CE82-4221-B654-5F0EAC2DB687}">
      <dgm:prSet/>
      <dgm:spPr/>
      <dgm:t>
        <a:bodyPr/>
        <a:lstStyle/>
        <a:p>
          <a:pPr algn="just"/>
          <a:endParaRPr lang="x-none" sz="1200">
            <a:latin typeface="Times New Roman" panose="02020603050405020304" pitchFamily="18" charset="0"/>
            <a:cs typeface="Times New Roman" panose="02020603050405020304" pitchFamily="18" charset="0"/>
          </a:endParaRPr>
        </a:p>
      </dgm:t>
    </dgm:pt>
    <dgm:pt modelId="{70C8348C-0510-426A-81D3-452622A941FE}" type="sibTrans" cxnId="{014283A4-CE82-4221-B654-5F0EAC2DB687}">
      <dgm:prSet/>
      <dgm:spPr/>
      <dgm:t>
        <a:bodyPr/>
        <a:lstStyle/>
        <a:p>
          <a:pPr algn="just"/>
          <a:endParaRPr lang="x-none" sz="1200">
            <a:latin typeface="Times New Roman" panose="02020603050405020304" pitchFamily="18" charset="0"/>
            <a:cs typeface="Times New Roman" panose="02020603050405020304" pitchFamily="18" charset="0"/>
          </a:endParaRPr>
        </a:p>
      </dgm:t>
    </dgm:pt>
    <dgm:pt modelId="{B87E5556-3312-40B6-9B0A-DBE4D1ECA7FA}">
      <dgm:prSet custT="1"/>
      <dgm:spPr/>
      <dgm:t>
        <a:bodyPr/>
        <a:lstStyle/>
        <a:p>
          <a:pPr algn="just"/>
          <a:r>
            <a:rPr lang="uk-UA" sz="1400">
              <a:latin typeface="Times New Roman" panose="02020603050405020304" pitchFamily="18" charset="0"/>
              <a:cs typeface="Times New Roman" panose="02020603050405020304" pitchFamily="18" charset="0"/>
            </a:rPr>
            <a:t>Продовження антикорупційних реформ</a:t>
          </a:r>
          <a:endParaRPr lang="x-none" sz="1400">
            <a:latin typeface="Times New Roman" panose="02020603050405020304" pitchFamily="18" charset="0"/>
            <a:cs typeface="Times New Roman" panose="02020603050405020304" pitchFamily="18" charset="0"/>
          </a:endParaRPr>
        </a:p>
      </dgm:t>
    </dgm:pt>
    <dgm:pt modelId="{EEA301D8-799D-486A-A01F-149049FA438F}" type="parTrans" cxnId="{51A1408D-8D0F-45D7-A7B6-746A9BC131F3}">
      <dgm:prSet/>
      <dgm:spPr/>
      <dgm:t>
        <a:bodyPr/>
        <a:lstStyle/>
        <a:p>
          <a:pPr algn="just"/>
          <a:endParaRPr lang="x-none" sz="1200">
            <a:latin typeface="Times New Roman" panose="02020603050405020304" pitchFamily="18" charset="0"/>
            <a:cs typeface="Times New Roman" panose="02020603050405020304" pitchFamily="18" charset="0"/>
          </a:endParaRPr>
        </a:p>
      </dgm:t>
    </dgm:pt>
    <dgm:pt modelId="{6518B955-536B-43BD-80EA-16F255ABB7E0}" type="sibTrans" cxnId="{51A1408D-8D0F-45D7-A7B6-746A9BC131F3}">
      <dgm:prSet/>
      <dgm:spPr/>
      <dgm:t>
        <a:bodyPr/>
        <a:lstStyle/>
        <a:p>
          <a:pPr algn="just"/>
          <a:endParaRPr lang="x-none" sz="1200">
            <a:latin typeface="Times New Roman" panose="02020603050405020304" pitchFamily="18" charset="0"/>
            <a:cs typeface="Times New Roman" panose="02020603050405020304" pitchFamily="18" charset="0"/>
          </a:endParaRPr>
        </a:p>
      </dgm:t>
    </dgm:pt>
    <dgm:pt modelId="{25F7A0CE-076C-4BB6-A552-A96D53C1FCC4}">
      <dgm:prSet custT="1"/>
      <dgm:spPr/>
      <dgm:t>
        <a:bodyPr/>
        <a:lstStyle/>
        <a:p>
          <a:pPr algn="just"/>
          <a:r>
            <a:rPr lang="uk-UA" sz="1200">
              <a:latin typeface="Times New Roman" panose="02020603050405020304" pitchFamily="18" charset="0"/>
              <a:cs typeface="Times New Roman" panose="02020603050405020304" pitchFamily="18" charset="0"/>
            </a:rPr>
            <a:t>Здійснення необхідних реформ для подолання корупції та забезпечення прозорості у державному управлінні</a:t>
          </a:r>
          <a:endParaRPr lang="x-none" sz="1200">
            <a:latin typeface="Times New Roman" panose="02020603050405020304" pitchFamily="18" charset="0"/>
            <a:cs typeface="Times New Roman" panose="02020603050405020304" pitchFamily="18" charset="0"/>
          </a:endParaRPr>
        </a:p>
      </dgm:t>
    </dgm:pt>
    <dgm:pt modelId="{E37083F5-215E-4A1C-BEFA-B5A9CC6885CE}" type="parTrans" cxnId="{A52E71E9-32F7-4E90-8E25-DE999E42AE36}">
      <dgm:prSet/>
      <dgm:spPr/>
      <dgm:t>
        <a:bodyPr/>
        <a:lstStyle/>
        <a:p>
          <a:pPr algn="just"/>
          <a:endParaRPr lang="x-none" sz="1200">
            <a:latin typeface="Times New Roman" panose="02020603050405020304" pitchFamily="18" charset="0"/>
            <a:cs typeface="Times New Roman" panose="02020603050405020304" pitchFamily="18" charset="0"/>
          </a:endParaRPr>
        </a:p>
      </dgm:t>
    </dgm:pt>
    <dgm:pt modelId="{FD593FCA-6B20-4B6D-841A-F87058147553}" type="sibTrans" cxnId="{A52E71E9-32F7-4E90-8E25-DE999E42AE36}">
      <dgm:prSet/>
      <dgm:spPr/>
      <dgm:t>
        <a:bodyPr/>
        <a:lstStyle/>
        <a:p>
          <a:pPr algn="just"/>
          <a:endParaRPr lang="x-none" sz="1200">
            <a:latin typeface="Times New Roman" panose="02020603050405020304" pitchFamily="18" charset="0"/>
            <a:cs typeface="Times New Roman" panose="02020603050405020304" pitchFamily="18" charset="0"/>
          </a:endParaRPr>
        </a:p>
      </dgm:t>
    </dgm:pt>
    <dgm:pt modelId="{56FF9A9F-656C-4099-9702-7D04B6CFE81F}" type="pres">
      <dgm:prSet presAssocID="{77AD9146-A4D5-4536-BCAA-D4A4C6CFBC1E}" presName="linear" presStyleCnt="0">
        <dgm:presLayoutVars>
          <dgm:animLvl val="lvl"/>
          <dgm:resizeHandles val="exact"/>
        </dgm:presLayoutVars>
      </dgm:prSet>
      <dgm:spPr/>
      <dgm:t>
        <a:bodyPr/>
        <a:lstStyle/>
        <a:p>
          <a:endParaRPr lang="en-US"/>
        </a:p>
      </dgm:t>
    </dgm:pt>
    <dgm:pt modelId="{07F96C1F-0999-498A-954E-2BC3A4DF69A3}" type="pres">
      <dgm:prSet presAssocID="{32FA81BF-46AA-4F40-A5B0-A984D3F90691}" presName="parentText" presStyleLbl="node1" presStyleIdx="0" presStyleCnt="4">
        <dgm:presLayoutVars>
          <dgm:chMax val="0"/>
          <dgm:bulletEnabled val="1"/>
        </dgm:presLayoutVars>
      </dgm:prSet>
      <dgm:spPr/>
      <dgm:t>
        <a:bodyPr/>
        <a:lstStyle/>
        <a:p>
          <a:endParaRPr lang="en-US"/>
        </a:p>
      </dgm:t>
    </dgm:pt>
    <dgm:pt modelId="{67908746-5576-4B8E-BF78-1771249DD920}" type="pres">
      <dgm:prSet presAssocID="{32FA81BF-46AA-4F40-A5B0-A984D3F90691}" presName="childText" presStyleLbl="revTx" presStyleIdx="0" presStyleCnt="4">
        <dgm:presLayoutVars>
          <dgm:bulletEnabled val="1"/>
        </dgm:presLayoutVars>
      </dgm:prSet>
      <dgm:spPr/>
      <dgm:t>
        <a:bodyPr/>
        <a:lstStyle/>
        <a:p>
          <a:endParaRPr lang="en-US"/>
        </a:p>
      </dgm:t>
    </dgm:pt>
    <dgm:pt modelId="{9142B800-2B44-45C9-914B-4CBF58C63897}" type="pres">
      <dgm:prSet presAssocID="{C948741F-D918-42D6-AEB2-AB3110834D22}" presName="parentText" presStyleLbl="node1" presStyleIdx="1" presStyleCnt="4">
        <dgm:presLayoutVars>
          <dgm:chMax val="0"/>
          <dgm:bulletEnabled val="1"/>
        </dgm:presLayoutVars>
      </dgm:prSet>
      <dgm:spPr/>
      <dgm:t>
        <a:bodyPr/>
        <a:lstStyle/>
        <a:p>
          <a:endParaRPr lang="en-US"/>
        </a:p>
      </dgm:t>
    </dgm:pt>
    <dgm:pt modelId="{BA241A86-97F3-47C3-AD9A-F752D0567F07}" type="pres">
      <dgm:prSet presAssocID="{C948741F-D918-42D6-AEB2-AB3110834D22}" presName="childText" presStyleLbl="revTx" presStyleIdx="1" presStyleCnt="4">
        <dgm:presLayoutVars>
          <dgm:bulletEnabled val="1"/>
        </dgm:presLayoutVars>
      </dgm:prSet>
      <dgm:spPr/>
      <dgm:t>
        <a:bodyPr/>
        <a:lstStyle/>
        <a:p>
          <a:endParaRPr lang="en-US"/>
        </a:p>
      </dgm:t>
    </dgm:pt>
    <dgm:pt modelId="{0BED287C-C85B-4AD0-B4A6-AC403F49A02D}" type="pres">
      <dgm:prSet presAssocID="{96F1C535-8A84-4721-A569-DF1FE619751C}" presName="parentText" presStyleLbl="node1" presStyleIdx="2" presStyleCnt="4">
        <dgm:presLayoutVars>
          <dgm:chMax val="0"/>
          <dgm:bulletEnabled val="1"/>
        </dgm:presLayoutVars>
      </dgm:prSet>
      <dgm:spPr/>
      <dgm:t>
        <a:bodyPr/>
        <a:lstStyle/>
        <a:p>
          <a:endParaRPr lang="en-US"/>
        </a:p>
      </dgm:t>
    </dgm:pt>
    <dgm:pt modelId="{E1BB7A5A-C969-4ADA-81EF-284B8BAF8680}" type="pres">
      <dgm:prSet presAssocID="{96F1C535-8A84-4721-A569-DF1FE619751C}" presName="childText" presStyleLbl="revTx" presStyleIdx="2" presStyleCnt="4">
        <dgm:presLayoutVars>
          <dgm:bulletEnabled val="1"/>
        </dgm:presLayoutVars>
      </dgm:prSet>
      <dgm:spPr/>
      <dgm:t>
        <a:bodyPr/>
        <a:lstStyle/>
        <a:p>
          <a:endParaRPr lang="en-US"/>
        </a:p>
      </dgm:t>
    </dgm:pt>
    <dgm:pt modelId="{7C405D2B-D0FE-4633-B27A-9C32336B6E74}" type="pres">
      <dgm:prSet presAssocID="{B87E5556-3312-40B6-9B0A-DBE4D1ECA7FA}" presName="parentText" presStyleLbl="node1" presStyleIdx="3" presStyleCnt="4">
        <dgm:presLayoutVars>
          <dgm:chMax val="0"/>
          <dgm:bulletEnabled val="1"/>
        </dgm:presLayoutVars>
      </dgm:prSet>
      <dgm:spPr/>
      <dgm:t>
        <a:bodyPr/>
        <a:lstStyle/>
        <a:p>
          <a:endParaRPr lang="en-US"/>
        </a:p>
      </dgm:t>
    </dgm:pt>
    <dgm:pt modelId="{C2C795F1-35ED-4E7C-ADA1-9AFA68B737DF}" type="pres">
      <dgm:prSet presAssocID="{B87E5556-3312-40B6-9B0A-DBE4D1ECA7FA}" presName="childText" presStyleLbl="revTx" presStyleIdx="3" presStyleCnt="4">
        <dgm:presLayoutVars>
          <dgm:bulletEnabled val="1"/>
        </dgm:presLayoutVars>
      </dgm:prSet>
      <dgm:spPr/>
      <dgm:t>
        <a:bodyPr/>
        <a:lstStyle/>
        <a:p>
          <a:endParaRPr lang="en-US"/>
        </a:p>
      </dgm:t>
    </dgm:pt>
  </dgm:ptLst>
  <dgm:cxnLst>
    <dgm:cxn modelId="{256E322B-B488-424A-BD85-1724218C53D7}" srcId="{32FA81BF-46AA-4F40-A5B0-A984D3F90691}" destId="{B4CD509B-EF9D-4B08-8551-85BD592B5096}" srcOrd="0" destOrd="0" parTransId="{E0DEDCBE-4664-41ED-9D09-CCBDBB09D798}" sibTransId="{3AF42F21-A209-463D-8D2B-8C93E048881F}"/>
    <dgm:cxn modelId="{4B105F27-3C4E-4605-A154-3EC6F675019F}" type="presOf" srcId="{E1D2BF48-CEEC-420B-A19A-B20022C94362}" destId="{E1BB7A5A-C969-4ADA-81EF-284B8BAF8680}" srcOrd="0" destOrd="0" presId="urn:microsoft.com/office/officeart/2005/8/layout/vList2"/>
    <dgm:cxn modelId="{7300ECE8-1611-471E-9450-B5FB3977C757}" srcId="{C948741F-D918-42D6-AEB2-AB3110834D22}" destId="{32059A5E-D56A-428F-8DA6-0FD2D3FE1608}" srcOrd="0" destOrd="0" parTransId="{A2605973-7A19-4A2B-9D25-BDE145085AEA}" sibTransId="{4AAEA707-421B-4549-BB02-E6035CCDD1A9}"/>
    <dgm:cxn modelId="{D35C5D2F-4376-46E2-AB8E-45AD037B4232}" type="presOf" srcId="{25F7A0CE-076C-4BB6-A552-A96D53C1FCC4}" destId="{C2C795F1-35ED-4E7C-ADA1-9AFA68B737DF}" srcOrd="0" destOrd="0" presId="urn:microsoft.com/office/officeart/2005/8/layout/vList2"/>
    <dgm:cxn modelId="{51A1408D-8D0F-45D7-A7B6-746A9BC131F3}" srcId="{77AD9146-A4D5-4536-BCAA-D4A4C6CFBC1E}" destId="{B87E5556-3312-40B6-9B0A-DBE4D1ECA7FA}" srcOrd="3" destOrd="0" parTransId="{EEA301D8-799D-486A-A01F-149049FA438F}" sibTransId="{6518B955-536B-43BD-80EA-16F255ABB7E0}"/>
    <dgm:cxn modelId="{35C0F473-8C25-47B2-8654-8DEE83456C32}" type="presOf" srcId="{B4CD509B-EF9D-4B08-8551-85BD592B5096}" destId="{67908746-5576-4B8E-BF78-1771249DD920}" srcOrd="0" destOrd="0" presId="urn:microsoft.com/office/officeart/2005/8/layout/vList2"/>
    <dgm:cxn modelId="{3126A978-2AD8-4F1E-9936-A202731BC277}" type="presOf" srcId="{C948741F-D918-42D6-AEB2-AB3110834D22}" destId="{9142B800-2B44-45C9-914B-4CBF58C63897}" srcOrd="0" destOrd="0" presId="urn:microsoft.com/office/officeart/2005/8/layout/vList2"/>
    <dgm:cxn modelId="{E22ED731-A7B6-4848-AAE7-39BFB6665E64}" srcId="{77AD9146-A4D5-4536-BCAA-D4A4C6CFBC1E}" destId="{C948741F-D918-42D6-AEB2-AB3110834D22}" srcOrd="1" destOrd="0" parTransId="{7FC28180-8C06-4B21-9641-3455FB9C53ED}" sibTransId="{C55B6BA8-3C06-4BD8-AB68-A9A4B001324A}"/>
    <dgm:cxn modelId="{51147226-5A53-4D12-B8E1-54BA501AA14A}" type="presOf" srcId="{B87E5556-3312-40B6-9B0A-DBE4D1ECA7FA}" destId="{7C405D2B-D0FE-4633-B27A-9C32336B6E74}" srcOrd="0" destOrd="0" presId="urn:microsoft.com/office/officeart/2005/8/layout/vList2"/>
    <dgm:cxn modelId="{8640DB9A-A4B5-4605-986A-1DC90E88F6EF}" srcId="{77AD9146-A4D5-4536-BCAA-D4A4C6CFBC1E}" destId="{96F1C535-8A84-4721-A569-DF1FE619751C}" srcOrd="2" destOrd="0" parTransId="{8966F47E-E94F-4CD5-BB53-C4C747D7F5B2}" sibTransId="{365C028C-5E67-4C31-BFAA-98FEE6279572}"/>
    <dgm:cxn modelId="{5DCBB794-39A3-47F2-B3BF-8161FB0F8D97}" type="presOf" srcId="{32FA81BF-46AA-4F40-A5B0-A984D3F90691}" destId="{07F96C1F-0999-498A-954E-2BC3A4DF69A3}" srcOrd="0" destOrd="0" presId="urn:microsoft.com/office/officeart/2005/8/layout/vList2"/>
    <dgm:cxn modelId="{8B9BDC34-CA6B-45B8-8CB8-6AD9BDFEDE1E}" type="presOf" srcId="{32059A5E-D56A-428F-8DA6-0FD2D3FE1608}" destId="{BA241A86-97F3-47C3-AD9A-F752D0567F07}" srcOrd="0" destOrd="0" presId="urn:microsoft.com/office/officeart/2005/8/layout/vList2"/>
    <dgm:cxn modelId="{85518F3C-3EFF-424A-8245-A1A9CD6C15B2}" type="presOf" srcId="{77AD9146-A4D5-4536-BCAA-D4A4C6CFBC1E}" destId="{56FF9A9F-656C-4099-9702-7D04B6CFE81F}" srcOrd="0" destOrd="0" presId="urn:microsoft.com/office/officeart/2005/8/layout/vList2"/>
    <dgm:cxn modelId="{147F2D1A-E64A-4CCE-9607-E8A6BF05FFD1}" type="presOf" srcId="{96F1C535-8A84-4721-A569-DF1FE619751C}" destId="{0BED287C-C85B-4AD0-B4A6-AC403F49A02D}" srcOrd="0" destOrd="0" presId="urn:microsoft.com/office/officeart/2005/8/layout/vList2"/>
    <dgm:cxn modelId="{8078033F-B54E-4421-909D-F82059C70553}" srcId="{77AD9146-A4D5-4536-BCAA-D4A4C6CFBC1E}" destId="{32FA81BF-46AA-4F40-A5B0-A984D3F90691}" srcOrd="0" destOrd="0" parTransId="{2FD225F6-16C8-4C8D-9A15-220599C4166C}" sibTransId="{6671430C-7751-40EB-95A9-24058A14B03C}"/>
    <dgm:cxn modelId="{014283A4-CE82-4221-B654-5F0EAC2DB687}" srcId="{96F1C535-8A84-4721-A569-DF1FE619751C}" destId="{E1D2BF48-CEEC-420B-A19A-B20022C94362}" srcOrd="0" destOrd="0" parTransId="{43A24BC6-4F4E-4B2B-9A5E-A7A8730AC877}" sibTransId="{70C8348C-0510-426A-81D3-452622A941FE}"/>
    <dgm:cxn modelId="{A52E71E9-32F7-4E90-8E25-DE999E42AE36}" srcId="{B87E5556-3312-40B6-9B0A-DBE4D1ECA7FA}" destId="{25F7A0CE-076C-4BB6-A552-A96D53C1FCC4}" srcOrd="0" destOrd="0" parTransId="{E37083F5-215E-4A1C-BEFA-B5A9CC6885CE}" sibTransId="{FD593FCA-6B20-4B6D-841A-F87058147553}"/>
    <dgm:cxn modelId="{EA521198-1E2B-40A5-B33D-74A1244E1521}" type="presParOf" srcId="{56FF9A9F-656C-4099-9702-7D04B6CFE81F}" destId="{07F96C1F-0999-498A-954E-2BC3A4DF69A3}" srcOrd="0" destOrd="0" presId="urn:microsoft.com/office/officeart/2005/8/layout/vList2"/>
    <dgm:cxn modelId="{81B6AA42-A624-4CB9-BDDB-766B02295F61}" type="presParOf" srcId="{56FF9A9F-656C-4099-9702-7D04B6CFE81F}" destId="{67908746-5576-4B8E-BF78-1771249DD920}" srcOrd="1" destOrd="0" presId="urn:microsoft.com/office/officeart/2005/8/layout/vList2"/>
    <dgm:cxn modelId="{E5A18FEA-7FD4-45DB-A42D-0BA938B62B96}" type="presParOf" srcId="{56FF9A9F-656C-4099-9702-7D04B6CFE81F}" destId="{9142B800-2B44-45C9-914B-4CBF58C63897}" srcOrd="2" destOrd="0" presId="urn:microsoft.com/office/officeart/2005/8/layout/vList2"/>
    <dgm:cxn modelId="{3B51980A-CF70-4947-A333-BE393DAD2D09}" type="presParOf" srcId="{56FF9A9F-656C-4099-9702-7D04B6CFE81F}" destId="{BA241A86-97F3-47C3-AD9A-F752D0567F07}" srcOrd="3" destOrd="0" presId="urn:microsoft.com/office/officeart/2005/8/layout/vList2"/>
    <dgm:cxn modelId="{D5CD59B5-D5DC-48A6-B377-85E79EF0F1DA}" type="presParOf" srcId="{56FF9A9F-656C-4099-9702-7D04B6CFE81F}" destId="{0BED287C-C85B-4AD0-B4A6-AC403F49A02D}" srcOrd="4" destOrd="0" presId="urn:microsoft.com/office/officeart/2005/8/layout/vList2"/>
    <dgm:cxn modelId="{C12CB119-3BF8-49C7-A183-8A644540036C}" type="presParOf" srcId="{56FF9A9F-656C-4099-9702-7D04B6CFE81F}" destId="{E1BB7A5A-C969-4ADA-81EF-284B8BAF8680}" srcOrd="5" destOrd="0" presId="urn:microsoft.com/office/officeart/2005/8/layout/vList2"/>
    <dgm:cxn modelId="{26945586-5AEF-4478-9AEC-9C712F53E219}" type="presParOf" srcId="{56FF9A9F-656C-4099-9702-7D04B6CFE81F}" destId="{7C405D2B-D0FE-4633-B27A-9C32336B6E74}" srcOrd="6" destOrd="0" presId="urn:microsoft.com/office/officeart/2005/8/layout/vList2"/>
    <dgm:cxn modelId="{1B782D1E-8F3E-4BCA-9B43-E5EFEEF0CE01}" type="presParOf" srcId="{56FF9A9F-656C-4099-9702-7D04B6CFE81F}" destId="{C2C795F1-35ED-4E7C-ADA1-9AFA68B737DF}" srcOrd="7" destOrd="0" presId="urn:microsoft.com/office/officeart/2005/8/layout/vList2"/>
  </dgm:cxnLst>
  <dgm:bg>
    <a:solidFill>
      <a:schemeClr val="bg2">
        <a:lumMod val="90000"/>
      </a:schemeClr>
    </a:solidFill>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487D09-CFC7-4391-91CA-4F98A753D7B1}">
      <dsp:nvSpPr>
        <dsp:cNvPr id="0" name=""/>
        <dsp:cNvSpPr/>
      </dsp:nvSpPr>
      <dsp:spPr>
        <a:xfrm>
          <a:off x="0" y="60712"/>
          <a:ext cx="5486400" cy="29952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Економічна стабільність</a:t>
          </a:r>
          <a:endParaRPr lang="x-none" sz="1200" kern="1200">
            <a:latin typeface="Times New Roman" panose="02020603050405020304" pitchFamily="18" charset="0"/>
            <a:cs typeface="Times New Roman" panose="02020603050405020304" pitchFamily="18" charset="0"/>
          </a:endParaRPr>
        </a:p>
      </dsp:txBody>
      <dsp:txXfrm>
        <a:off x="14621" y="75333"/>
        <a:ext cx="5457158" cy="270278"/>
      </dsp:txXfrm>
    </dsp:sp>
    <dsp:sp modelId="{85239F04-230B-4A8A-8A53-A930FBE266F3}">
      <dsp:nvSpPr>
        <dsp:cNvPr id="0" name=""/>
        <dsp:cNvSpPr/>
      </dsp:nvSpPr>
      <dsp:spPr>
        <a:xfrm>
          <a:off x="0" y="360232"/>
          <a:ext cx="5486400" cy="34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uk-UA" sz="1200" kern="1200">
              <a:latin typeface="Times New Roman" panose="02020603050405020304" pitchFamily="18" charset="0"/>
              <a:cs typeface="Times New Roman" panose="02020603050405020304" pitchFamily="18" charset="0"/>
            </a:rPr>
            <a:t>загальна стабільність економіки, включаючи такі фактори, як інфляція, безробіття та зростання ВВП, може впливати на інвестиційну привабливість.</a:t>
          </a:r>
          <a:endParaRPr lang="x-none" sz="1200" kern="1200">
            <a:latin typeface="Times New Roman" panose="02020603050405020304" pitchFamily="18" charset="0"/>
            <a:cs typeface="Times New Roman" panose="02020603050405020304" pitchFamily="18" charset="0"/>
          </a:endParaRPr>
        </a:p>
      </dsp:txBody>
      <dsp:txXfrm>
        <a:off x="0" y="360232"/>
        <a:ext cx="5486400" cy="347760"/>
      </dsp:txXfrm>
    </dsp:sp>
    <dsp:sp modelId="{D122955E-69E4-420A-AB06-AC14289EDB6E}">
      <dsp:nvSpPr>
        <dsp:cNvPr id="0" name=""/>
        <dsp:cNvSpPr/>
      </dsp:nvSpPr>
      <dsp:spPr>
        <a:xfrm>
          <a:off x="0" y="707992"/>
          <a:ext cx="5486400" cy="29952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Політичне середовище</a:t>
          </a:r>
          <a:endParaRPr lang="x-none" sz="1200" kern="1200">
            <a:latin typeface="Times New Roman" panose="02020603050405020304" pitchFamily="18" charset="0"/>
            <a:cs typeface="Times New Roman" panose="02020603050405020304" pitchFamily="18" charset="0"/>
          </a:endParaRPr>
        </a:p>
      </dsp:txBody>
      <dsp:txXfrm>
        <a:off x="14621" y="722613"/>
        <a:ext cx="5457158" cy="270278"/>
      </dsp:txXfrm>
    </dsp:sp>
    <dsp:sp modelId="{DA2CED8D-16E2-4A62-B695-50B5FD8D9709}">
      <dsp:nvSpPr>
        <dsp:cNvPr id="0" name=""/>
        <dsp:cNvSpPr/>
      </dsp:nvSpPr>
      <dsp:spPr>
        <a:xfrm>
          <a:off x="0" y="1007512"/>
          <a:ext cx="5486400" cy="34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uk-UA" sz="1200" kern="1200">
              <a:latin typeface="Times New Roman" panose="02020603050405020304" pitchFamily="18" charset="0"/>
              <a:cs typeface="Times New Roman" panose="02020603050405020304" pitchFamily="18" charset="0"/>
            </a:rPr>
            <a:t>стабільність політичної ситуації, державна політика та правила можуть вплинути на довіру інвесторів.</a:t>
          </a:r>
          <a:endParaRPr lang="x-none" sz="1200" kern="1200">
            <a:latin typeface="Times New Roman" panose="02020603050405020304" pitchFamily="18" charset="0"/>
            <a:cs typeface="Times New Roman" panose="02020603050405020304" pitchFamily="18" charset="0"/>
          </a:endParaRPr>
        </a:p>
      </dsp:txBody>
      <dsp:txXfrm>
        <a:off x="0" y="1007512"/>
        <a:ext cx="5486400" cy="347760"/>
      </dsp:txXfrm>
    </dsp:sp>
    <dsp:sp modelId="{BF99BA5C-178B-4F6E-995D-527067A986C1}">
      <dsp:nvSpPr>
        <dsp:cNvPr id="0" name=""/>
        <dsp:cNvSpPr/>
      </dsp:nvSpPr>
      <dsp:spPr>
        <a:xfrm>
          <a:off x="0" y="1355272"/>
          <a:ext cx="5486400" cy="29952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Потенціал ринку</a:t>
          </a:r>
          <a:endParaRPr lang="x-none" sz="1200" kern="1200">
            <a:latin typeface="Times New Roman" panose="02020603050405020304" pitchFamily="18" charset="0"/>
            <a:cs typeface="Times New Roman" panose="02020603050405020304" pitchFamily="18" charset="0"/>
          </a:endParaRPr>
        </a:p>
      </dsp:txBody>
      <dsp:txXfrm>
        <a:off x="14621" y="1369893"/>
        <a:ext cx="5457158" cy="270278"/>
      </dsp:txXfrm>
    </dsp:sp>
    <dsp:sp modelId="{E0B153D3-FED3-4F31-8044-4FD789898EB3}">
      <dsp:nvSpPr>
        <dsp:cNvPr id="0" name=""/>
        <dsp:cNvSpPr/>
      </dsp:nvSpPr>
      <dsp:spPr>
        <a:xfrm>
          <a:off x="0" y="1654792"/>
          <a:ext cx="5486400" cy="34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uk-UA" sz="1200" kern="1200">
              <a:latin typeface="Times New Roman" panose="02020603050405020304" pitchFamily="18" charset="0"/>
              <a:cs typeface="Times New Roman" panose="02020603050405020304" pitchFamily="18" charset="0"/>
            </a:rPr>
            <a:t>розмір і потенціал зростання цільового ринку для інвестицій можуть значно вплинути на його привабливість.</a:t>
          </a:r>
          <a:endParaRPr lang="x-none" sz="1200" kern="1200">
            <a:latin typeface="Times New Roman" panose="02020603050405020304" pitchFamily="18" charset="0"/>
            <a:cs typeface="Times New Roman" panose="02020603050405020304" pitchFamily="18" charset="0"/>
          </a:endParaRPr>
        </a:p>
      </dsp:txBody>
      <dsp:txXfrm>
        <a:off x="0" y="1654792"/>
        <a:ext cx="5486400" cy="347760"/>
      </dsp:txXfrm>
    </dsp:sp>
    <dsp:sp modelId="{B34A6D79-A869-45C3-8326-3326CAEA3CD5}">
      <dsp:nvSpPr>
        <dsp:cNvPr id="0" name=""/>
        <dsp:cNvSpPr/>
      </dsp:nvSpPr>
      <dsp:spPr>
        <a:xfrm>
          <a:off x="0" y="2002552"/>
          <a:ext cx="5486400" cy="29952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Ризик і прибуток</a:t>
          </a:r>
          <a:endParaRPr lang="x-none" sz="1200" kern="1200">
            <a:latin typeface="Times New Roman" panose="02020603050405020304" pitchFamily="18" charset="0"/>
            <a:cs typeface="Times New Roman" panose="02020603050405020304" pitchFamily="18" charset="0"/>
          </a:endParaRPr>
        </a:p>
      </dsp:txBody>
      <dsp:txXfrm>
        <a:off x="14621" y="2017173"/>
        <a:ext cx="5457158" cy="270278"/>
      </dsp:txXfrm>
    </dsp:sp>
    <dsp:sp modelId="{17474354-1943-47B4-979A-EA8A581816A9}">
      <dsp:nvSpPr>
        <dsp:cNvPr id="0" name=""/>
        <dsp:cNvSpPr/>
      </dsp:nvSpPr>
      <dsp:spPr>
        <a:xfrm>
          <a:off x="0" y="2302072"/>
          <a:ext cx="5486400" cy="505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uk-UA" sz="1200" kern="1200">
              <a:latin typeface="Times New Roman" panose="02020603050405020304" pitchFamily="18" charset="0"/>
              <a:cs typeface="Times New Roman" panose="02020603050405020304" pitchFamily="18" charset="0"/>
            </a:rPr>
            <a:t>інвестори розглядають потенційні ризики та прибуток, пов’язані з інвестиціями, включаючи такі фактори, як нестабільність, ліквідність і потенціал зростання капіталу.</a:t>
          </a:r>
          <a:endParaRPr lang="x-none" sz="1200" kern="1200">
            <a:latin typeface="Times New Roman" panose="02020603050405020304" pitchFamily="18" charset="0"/>
            <a:cs typeface="Times New Roman" panose="02020603050405020304" pitchFamily="18" charset="0"/>
          </a:endParaRPr>
        </a:p>
      </dsp:txBody>
      <dsp:txXfrm>
        <a:off x="0" y="2302072"/>
        <a:ext cx="5486400" cy="505080"/>
      </dsp:txXfrm>
    </dsp:sp>
    <dsp:sp modelId="{8A5E4763-F498-432B-B6C2-DA1438F05B92}">
      <dsp:nvSpPr>
        <dsp:cNvPr id="0" name=""/>
        <dsp:cNvSpPr/>
      </dsp:nvSpPr>
      <dsp:spPr>
        <a:xfrm>
          <a:off x="0" y="2807152"/>
          <a:ext cx="5486400" cy="29952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Регуляторне середовище</a:t>
          </a:r>
          <a:endParaRPr lang="x-none" sz="1200" kern="1200">
            <a:latin typeface="Times New Roman" panose="02020603050405020304" pitchFamily="18" charset="0"/>
            <a:cs typeface="Times New Roman" panose="02020603050405020304" pitchFamily="18" charset="0"/>
          </a:endParaRPr>
        </a:p>
      </dsp:txBody>
      <dsp:txXfrm>
        <a:off x="14621" y="2821773"/>
        <a:ext cx="5457158" cy="270278"/>
      </dsp:txXfrm>
    </dsp:sp>
    <dsp:sp modelId="{1116CDF2-DA89-46F6-9BDC-72A598C1EE70}">
      <dsp:nvSpPr>
        <dsp:cNvPr id="0" name=""/>
        <dsp:cNvSpPr/>
      </dsp:nvSpPr>
      <dsp:spPr>
        <a:xfrm>
          <a:off x="0" y="3106672"/>
          <a:ext cx="5486400" cy="34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uk-UA" sz="1200" kern="1200">
              <a:latin typeface="Times New Roman" panose="02020603050405020304" pitchFamily="18" charset="0"/>
              <a:cs typeface="Times New Roman" panose="02020603050405020304" pitchFamily="18" charset="0"/>
            </a:rPr>
            <a:t>правова та нормативна база, в якій функціонують інвестиції, може вплинути на її привабливість для інвесторів.</a:t>
          </a:r>
          <a:endParaRPr lang="x-none" sz="1200" kern="1200">
            <a:latin typeface="Times New Roman" panose="02020603050405020304" pitchFamily="18" charset="0"/>
            <a:cs typeface="Times New Roman" panose="02020603050405020304" pitchFamily="18" charset="0"/>
          </a:endParaRPr>
        </a:p>
      </dsp:txBody>
      <dsp:txXfrm>
        <a:off x="0" y="3106672"/>
        <a:ext cx="5486400" cy="347760"/>
      </dsp:txXfrm>
    </dsp:sp>
    <dsp:sp modelId="{156CB907-4482-4EEB-9F8F-15562EB08ACE}">
      <dsp:nvSpPr>
        <dsp:cNvPr id="0" name=""/>
        <dsp:cNvSpPr/>
      </dsp:nvSpPr>
      <dsp:spPr>
        <a:xfrm>
          <a:off x="0" y="3454432"/>
          <a:ext cx="5486400" cy="299520"/>
        </a:xfrm>
        <a:prstGeom prst="roundRect">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Технології та інновації</a:t>
          </a:r>
          <a:endParaRPr lang="x-none" sz="1200" kern="1200">
            <a:latin typeface="Times New Roman" panose="02020603050405020304" pitchFamily="18" charset="0"/>
            <a:cs typeface="Times New Roman" panose="02020603050405020304" pitchFamily="18" charset="0"/>
          </a:endParaRPr>
        </a:p>
      </dsp:txBody>
      <dsp:txXfrm>
        <a:off x="14621" y="3469053"/>
        <a:ext cx="5457158" cy="270278"/>
      </dsp:txXfrm>
    </dsp:sp>
    <dsp:sp modelId="{4B1FC744-C43D-4D24-97C6-A23233A69CB6}">
      <dsp:nvSpPr>
        <dsp:cNvPr id="0" name=""/>
        <dsp:cNvSpPr/>
      </dsp:nvSpPr>
      <dsp:spPr>
        <a:xfrm>
          <a:off x="0" y="3753952"/>
          <a:ext cx="5486400" cy="3477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193" tIns="15240" rIns="85344" bIns="15240" numCol="1" spcCol="1270" anchor="t" anchorCtr="0">
          <a:noAutofit/>
        </a:bodyPr>
        <a:lstStyle/>
        <a:p>
          <a:pPr marL="114300" lvl="1" indent="-114300" algn="l" defTabSz="533400">
            <a:lnSpc>
              <a:spcPct val="90000"/>
            </a:lnSpc>
            <a:spcBef>
              <a:spcPct val="0"/>
            </a:spcBef>
            <a:spcAft>
              <a:spcPct val="20000"/>
            </a:spcAft>
            <a:buChar char="••"/>
          </a:pPr>
          <a:r>
            <a:rPr lang="uk-UA" sz="1200" kern="1200">
              <a:latin typeface="Times New Roman" panose="02020603050405020304" pitchFamily="18" charset="0"/>
              <a:cs typeface="Times New Roman" panose="02020603050405020304" pitchFamily="18" charset="0"/>
            </a:rPr>
            <a:t>рівень технологічного прогресу та інновацій у галузі чи компанії може вплинути на її привабливість для інвесторів.</a:t>
          </a:r>
          <a:endParaRPr lang="x-none" sz="1200" kern="1200">
            <a:latin typeface="Times New Roman" panose="02020603050405020304" pitchFamily="18" charset="0"/>
            <a:cs typeface="Times New Roman" panose="02020603050405020304" pitchFamily="18" charset="0"/>
          </a:endParaRPr>
        </a:p>
      </dsp:txBody>
      <dsp:txXfrm>
        <a:off x="0" y="3753952"/>
        <a:ext cx="5486400" cy="3477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943FBD-701B-44AF-A85C-4135447BBC1E}">
      <dsp:nvSpPr>
        <dsp:cNvPr id="0" name=""/>
        <dsp:cNvSpPr/>
      </dsp:nvSpPr>
      <dsp:spPr>
        <a:xfrm>
          <a:off x="0" y="377587"/>
          <a:ext cx="5734050" cy="4788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022017-4D4A-419F-B21E-C23579D77ED6}">
      <dsp:nvSpPr>
        <dsp:cNvPr id="0" name=""/>
        <dsp:cNvSpPr/>
      </dsp:nvSpPr>
      <dsp:spPr>
        <a:xfrm>
          <a:off x="286702" y="97147"/>
          <a:ext cx="4210753" cy="56088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713" tIns="0" rIns="151713" bIns="0" numCol="1" spcCol="1270" anchor="ctr" anchorCtr="0">
          <a:noAutofit/>
        </a:bodyPr>
        <a:lstStyle/>
        <a:p>
          <a:pPr lvl="0" algn="l"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Гарантії захисту іноземних інвестицій, прибутків та законних прав і інтересів іноземних інвесторів відповідно до українського законодавства.</a:t>
          </a:r>
          <a:endParaRPr lang="x-none" sz="1100" kern="1200">
            <a:latin typeface="Times New Roman" panose="02020603050405020304" pitchFamily="18" charset="0"/>
            <a:cs typeface="Times New Roman" panose="02020603050405020304" pitchFamily="18" charset="0"/>
          </a:endParaRPr>
        </a:p>
      </dsp:txBody>
      <dsp:txXfrm>
        <a:off x="314082" y="124527"/>
        <a:ext cx="4155993" cy="506120"/>
      </dsp:txXfrm>
    </dsp:sp>
    <dsp:sp modelId="{9CF04018-9659-44A1-B83A-B391E168F770}">
      <dsp:nvSpPr>
        <dsp:cNvPr id="0" name=""/>
        <dsp:cNvSpPr/>
      </dsp:nvSpPr>
      <dsp:spPr>
        <a:xfrm>
          <a:off x="0" y="1239427"/>
          <a:ext cx="5734050" cy="4788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99C47EF-1D6F-41B1-84B3-FCCAEBDC9837}">
      <dsp:nvSpPr>
        <dsp:cNvPr id="0" name=""/>
        <dsp:cNvSpPr/>
      </dsp:nvSpPr>
      <dsp:spPr>
        <a:xfrm>
          <a:off x="286702" y="958987"/>
          <a:ext cx="4229939" cy="56088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713" tIns="0" rIns="151713" bIns="0" numCol="1" spcCol="1270" anchor="ctr" anchorCtr="0">
          <a:noAutofit/>
        </a:bodyPr>
        <a:lstStyle/>
        <a:p>
          <a:pPr lvl="0" algn="l"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Вимога до іноземних інвесторів дотримуватися законодавства України і не завдавати шкоди державним, соціальним та економічним інтересам країни.</a:t>
          </a:r>
          <a:endParaRPr lang="x-none" sz="1100" kern="1200">
            <a:latin typeface="Times New Roman" panose="02020603050405020304" pitchFamily="18" charset="0"/>
            <a:cs typeface="Times New Roman" panose="02020603050405020304" pitchFamily="18" charset="0"/>
          </a:endParaRPr>
        </a:p>
      </dsp:txBody>
      <dsp:txXfrm>
        <a:off x="314082" y="986367"/>
        <a:ext cx="4175179" cy="506120"/>
      </dsp:txXfrm>
    </dsp:sp>
    <dsp:sp modelId="{156255AA-7C8D-42FB-BE47-BFAD835DC361}">
      <dsp:nvSpPr>
        <dsp:cNvPr id="0" name=""/>
        <dsp:cNvSpPr/>
      </dsp:nvSpPr>
      <dsp:spPr>
        <a:xfrm>
          <a:off x="0" y="2101267"/>
          <a:ext cx="5734050" cy="4788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B965129-0129-499D-84B7-AC00E13133E0}">
      <dsp:nvSpPr>
        <dsp:cNvPr id="0" name=""/>
        <dsp:cNvSpPr/>
      </dsp:nvSpPr>
      <dsp:spPr>
        <a:xfrm>
          <a:off x="286702" y="1820827"/>
          <a:ext cx="4191527" cy="56088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713" tIns="0" rIns="151713" bIns="0" numCol="1" spcCol="1270" anchor="ctr" anchorCtr="0">
          <a:noAutofit/>
        </a:bodyPr>
        <a:lstStyle/>
        <a:p>
          <a:pPr lvl="0" algn="l"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Обмеження реквізиції іноземних інвестицій за винятком випадків стихійного лиха, аварій, епідемій та інших обставин. Рішення про реквізицію приймає Кабінет Міністрів України, з обов’язковою компенсацією для іноземних інвесторів.</a:t>
          </a:r>
          <a:endParaRPr lang="x-none" sz="1100" kern="1200">
            <a:latin typeface="Times New Roman" panose="02020603050405020304" pitchFamily="18" charset="0"/>
            <a:cs typeface="Times New Roman" panose="02020603050405020304" pitchFamily="18" charset="0"/>
          </a:endParaRPr>
        </a:p>
      </dsp:txBody>
      <dsp:txXfrm>
        <a:off x="314082" y="1848207"/>
        <a:ext cx="4136767" cy="506120"/>
      </dsp:txXfrm>
    </dsp:sp>
    <dsp:sp modelId="{729772C6-8A9A-4566-A007-905DF13D504F}">
      <dsp:nvSpPr>
        <dsp:cNvPr id="0" name=""/>
        <dsp:cNvSpPr/>
      </dsp:nvSpPr>
      <dsp:spPr>
        <a:xfrm>
          <a:off x="0" y="2963107"/>
          <a:ext cx="5734050" cy="4788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2B47285-8298-4237-8229-D0F5A91AE808}">
      <dsp:nvSpPr>
        <dsp:cNvPr id="0" name=""/>
        <dsp:cNvSpPr/>
      </dsp:nvSpPr>
      <dsp:spPr>
        <a:xfrm>
          <a:off x="286702" y="2682667"/>
          <a:ext cx="4153115" cy="56088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713" tIns="0" rIns="151713" bIns="0" numCol="1" spcCol="1270" anchor="ctr" anchorCtr="0">
          <a:noAutofit/>
        </a:bodyPr>
        <a:lstStyle/>
        <a:p>
          <a:pPr lvl="0" algn="l"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Гарантія іноземним інвесторам перерахування за кордон їх прибутків та інших сум, як в національній валюті, так і в іноземній валюті, що отримані на законних підставах.</a:t>
          </a:r>
          <a:endParaRPr lang="x-none" sz="1100" kern="1200">
            <a:latin typeface="Times New Roman" panose="02020603050405020304" pitchFamily="18" charset="0"/>
            <a:cs typeface="Times New Roman" panose="02020603050405020304" pitchFamily="18" charset="0"/>
          </a:endParaRPr>
        </a:p>
      </dsp:txBody>
      <dsp:txXfrm>
        <a:off x="314082" y="2710047"/>
        <a:ext cx="4098355" cy="506120"/>
      </dsp:txXfrm>
    </dsp:sp>
    <dsp:sp modelId="{F2EC734A-B521-4E87-B678-48AF1CC118B5}">
      <dsp:nvSpPr>
        <dsp:cNvPr id="0" name=""/>
        <dsp:cNvSpPr/>
      </dsp:nvSpPr>
      <dsp:spPr>
        <a:xfrm>
          <a:off x="0" y="3824947"/>
          <a:ext cx="5734050" cy="4788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977ACF1-A2FB-4FC6-9103-5BF69B6DBDA0}">
      <dsp:nvSpPr>
        <dsp:cNvPr id="0" name=""/>
        <dsp:cNvSpPr/>
      </dsp:nvSpPr>
      <dsp:spPr>
        <a:xfrm>
          <a:off x="286702" y="3544507"/>
          <a:ext cx="4210753" cy="56088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713" tIns="0" rIns="151713" bIns="0" numCol="1" spcCol="1270" anchor="ctr" anchorCtr="0">
          <a:noAutofit/>
        </a:bodyPr>
        <a:lstStyle/>
        <a:p>
          <a:pPr lvl="0" algn="l"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Можливість реінвестування прибутків іноземних інвесторів на території України.</a:t>
          </a:r>
          <a:endParaRPr lang="x-none" sz="1100" kern="1200">
            <a:latin typeface="Times New Roman" panose="02020603050405020304" pitchFamily="18" charset="0"/>
            <a:cs typeface="Times New Roman" panose="02020603050405020304" pitchFamily="18" charset="0"/>
          </a:endParaRPr>
        </a:p>
      </dsp:txBody>
      <dsp:txXfrm>
        <a:off x="314082" y="3571887"/>
        <a:ext cx="4155993" cy="506120"/>
      </dsp:txXfrm>
    </dsp:sp>
    <dsp:sp modelId="{39565698-5A09-42D5-9B74-799DFA61250B}">
      <dsp:nvSpPr>
        <dsp:cNvPr id="0" name=""/>
        <dsp:cNvSpPr/>
      </dsp:nvSpPr>
      <dsp:spPr>
        <a:xfrm>
          <a:off x="0" y="4686787"/>
          <a:ext cx="5734050" cy="4788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9ABA071-3B3E-4304-B3E2-1212C0253687}">
      <dsp:nvSpPr>
        <dsp:cNvPr id="0" name=""/>
        <dsp:cNvSpPr/>
      </dsp:nvSpPr>
      <dsp:spPr>
        <a:xfrm>
          <a:off x="286702" y="4406347"/>
          <a:ext cx="4249166" cy="56088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713" tIns="0" rIns="151713" bIns="0" numCol="1" spcCol="1270" anchor="ctr" anchorCtr="0">
          <a:noAutofit/>
        </a:bodyPr>
        <a:lstStyle/>
        <a:p>
          <a:pPr lvl="0" algn="l"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Обов’язок іноземних інвесторів сплачувати податки, встановлені законодавством України.</a:t>
          </a:r>
          <a:endParaRPr lang="x-none" sz="1100" kern="1200">
            <a:latin typeface="Times New Roman" panose="02020603050405020304" pitchFamily="18" charset="0"/>
            <a:cs typeface="Times New Roman" panose="02020603050405020304" pitchFamily="18" charset="0"/>
          </a:endParaRPr>
        </a:p>
      </dsp:txBody>
      <dsp:txXfrm>
        <a:off x="314082" y="4433727"/>
        <a:ext cx="4194406" cy="506120"/>
      </dsp:txXfrm>
    </dsp:sp>
    <dsp:sp modelId="{DAAB29C4-6509-481C-A182-8162FBB1256D}">
      <dsp:nvSpPr>
        <dsp:cNvPr id="0" name=""/>
        <dsp:cNvSpPr/>
      </dsp:nvSpPr>
      <dsp:spPr>
        <a:xfrm>
          <a:off x="0" y="5548627"/>
          <a:ext cx="5734050" cy="478800"/>
        </a:xfrm>
        <a:prstGeom prst="rect">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99DAB1B-ACA8-4AB9-A691-BE196A71338E}">
      <dsp:nvSpPr>
        <dsp:cNvPr id="0" name=""/>
        <dsp:cNvSpPr/>
      </dsp:nvSpPr>
      <dsp:spPr>
        <a:xfrm>
          <a:off x="286702" y="5268187"/>
          <a:ext cx="4153115" cy="560880"/>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713" tIns="0" rIns="151713" bIns="0" numCol="1" spcCol="1270" anchor="ctr" anchorCtr="0">
          <a:noAutofit/>
        </a:bodyPr>
        <a:lstStyle/>
        <a:p>
          <a:pPr lvl="0" algn="l"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Визначення порядку ліцензування для деяких видів діяльності, які здійснюються іноземними інвесторами, включаючи вимогу отримання спеціального дозволу (ліцензії) від уряду.</a:t>
          </a:r>
          <a:endParaRPr lang="x-none" sz="1100" kern="1200">
            <a:latin typeface="Times New Roman" panose="02020603050405020304" pitchFamily="18" charset="0"/>
            <a:cs typeface="Times New Roman" panose="02020603050405020304" pitchFamily="18" charset="0"/>
          </a:endParaRPr>
        </a:p>
      </dsp:txBody>
      <dsp:txXfrm>
        <a:off x="314082" y="5295567"/>
        <a:ext cx="4098355" cy="50612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F96C1F-0999-498A-954E-2BC3A4DF69A3}">
      <dsp:nvSpPr>
        <dsp:cNvPr id="0" name=""/>
        <dsp:cNvSpPr/>
      </dsp:nvSpPr>
      <dsp:spPr>
        <a:xfrm>
          <a:off x="0" y="920"/>
          <a:ext cx="5514975" cy="31096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Посилення розслідувань та судових розглядів справ про корупцію</a:t>
          </a:r>
          <a:endParaRPr lang="x-none" sz="1400" kern="1200">
            <a:latin typeface="Times New Roman" panose="02020603050405020304" pitchFamily="18" charset="0"/>
            <a:cs typeface="Times New Roman" panose="02020603050405020304" pitchFamily="18" charset="0"/>
          </a:endParaRPr>
        </a:p>
      </dsp:txBody>
      <dsp:txXfrm>
        <a:off x="15180" y="16100"/>
        <a:ext cx="5484615" cy="280604"/>
      </dsp:txXfrm>
    </dsp:sp>
    <dsp:sp modelId="{67908746-5576-4B8E-BF78-1771249DD920}">
      <dsp:nvSpPr>
        <dsp:cNvPr id="0" name=""/>
        <dsp:cNvSpPr/>
      </dsp:nvSpPr>
      <dsp:spPr>
        <a:xfrm>
          <a:off x="0" y="311884"/>
          <a:ext cx="5514975" cy="3340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5100"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uk-UA" sz="1200" kern="1200">
              <a:latin typeface="Times New Roman" panose="02020603050405020304" pitchFamily="18" charset="0"/>
              <a:cs typeface="Times New Roman" panose="02020603050405020304" pitchFamily="18" charset="0"/>
            </a:rPr>
            <a:t>Забезпечення ефективної діяльності судів у справах про корупцію, включаючи арешт та конфіскацію злочинних активів</a:t>
          </a:r>
          <a:endParaRPr lang="x-none" sz="1200" kern="1200">
            <a:latin typeface="Times New Roman" panose="02020603050405020304" pitchFamily="18" charset="0"/>
            <a:cs typeface="Times New Roman" panose="02020603050405020304" pitchFamily="18" charset="0"/>
          </a:endParaRPr>
        </a:p>
      </dsp:txBody>
      <dsp:txXfrm>
        <a:off x="0" y="311884"/>
        <a:ext cx="5514975" cy="334030"/>
      </dsp:txXfrm>
    </dsp:sp>
    <dsp:sp modelId="{9142B800-2B44-45C9-914B-4CBF58C63897}">
      <dsp:nvSpPr>
        <dsp:cNvPr id="0" name=""/>
        <dsp:cNvSpPr/>
      </dsp:nvSpPr>
      <dsp:spPr>
        <a:xfrm>
          <a:off x="0" y="645914"/>
          <a:ext cx="5514975" cy="31096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Збільшення кількості працівників антикорупційних органів</a:t>
          </a:r>
          <a:endParaRPr lang="x-none" sz="1400" kern="1200">
            <a:latin typeface="Times New Roman" panose="02020603050405020304" pitchFamily="18" charset="0"/>
            <a:cs typeface="Times New Roman" panose="02020603050405020304" pitchFamily="18" charset="0"/>
          </a:endParaRPr>
        </a:p>
      </dsp:txBody>
      <dsp:txXfrm>
        <a:off x="15180" y="661094"/>
        <a:ext cx="5484615" cy="280604"/>
      </dsp:txXfrm>
    </dsp:sp>
    <dsp:sp modelId="{BA241A86-97F3-47C3-AD9A-F752D0567F07}">
      <dsp:nvSpPr>
        <dsp:cNvPr id="0" name=""/>
        <dsp:cNvSpPr/>
      </dsp:nvSpPr>
      <dsp:spPr>
        <a:xfrm>
          <a:off x="0" y="956878"/>
          <a:ext cx="5514975" cy="4813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5100"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uk-UA" sz="1200" kern="1200">
              <a:latin typeface="Times New Roman" panose="02020603050405020304" pitchFamily="18" charset="0"/>
              <a:cs typeface="Times New Roman" panose="02020603050405020304" pitchFamily="18" charset="0"/>
            </a:rPr>
            <a:t>Наприклад, збільшення кількості працівників Національного антикорупційного бюро, прокурорів Спеціалізованої антикорупційної прокуратури та суддів Вищого антикорупційного суду.</a:t>
          </a:r>
          <a:endParaRPr lang="x-none" sz="1200" kern="1200">
            <a:latin typeface="Times New Roman" panose="02020603050405020304" pitchFamily="18" charset="0"/>
            <a:cs typeface="Times New Roman" panose="02020603050405020304" pitchFamily="18" charset="0"/>
          </a:endParaRPr>
        </a:p>
      </dsp:txBody>
      <dsp:txXfrm>
        <a:off x="0" y="956878"/>
        <a:ext cx="5514975" cy="481396"/>
      </dsp:txXfrm>
    </dsp:sp>
    <dsp:sp modelId="{0BED287C-C85B-4AD0-B4A6-AC403F49A02D}">
      <dsp:nvSpPr>
        <dsp:cNvPr id="0" name=""/>
        <dsp:cNvSpPr/>
      </dsp:nvSpPr>
      <dsp:spPr>
        <a:xfrm>
          <a:off x="0" y="1438275"/>
          <a:ext cx="5514975" cy="31096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Виконання меморандуму з МВФ</a:t>
          </a:r>
          <a:endParaRPr lang="x-none" sz="1400" kern="1200">
            <a:latin typeface="Times New Roman" panose="02020603050405020304" pitchFamily="18" charset="0"/>
            <a:cs typeface="Times New Roman" panose="02020603050405020304" pitchFamily="18" charset="0"/>
          </a:endParaRPr>
        </a:p>
      </dsp:txBody>
      <dsp:txXfrm>
        <a:off x="15180" y="1453455"/>
        <a:ext cx="5484615" cy="280604"/>
      </dsp:txXfrm>
    </dsp:sp>
    <dsp:sp modelId="{E1BB7A5A-C969-4ADA-81EF-284B8BAF8680}">
      <dsp:nvSpPr>
        <dsp:cNvPr id="0" name=""/>
        <dsp:cNvSpPr/>
      </dsp:nvSpPr>
      <dsp:spPr>
        <a:xfrm>
          <a:off x="0" y="1749239"/>
          <a:ext cx="5514975" cy="4813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5100"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uk-UA" sz="1200" kern="1200">
              <a:latin typeface="Times New Roman" panose="02020603050405020304" pitchFamily="18" charset="0"/>
              <a:cs typeface="Times New Roman" panose="02020603050405020304" pitchFamily="18" charset="0"/>
            </a:rPr>
            <a:t>Забезпечення виконання вимог меморандуму, зокрема у сфері антикорупційних реформ, що сприятиме зміцненню довіри донорів та суспільства</a:t>
          </a:r>
          <a:endParaRPr lang="x-none" sz="1200" kern="1200">
            <a:latin typeface="Times New Roman" panose="02020603050405020304" pitchFamily="18" charset="0"/>
            <a:cs typeface="Times New Roman" panose="02020603050405020304" pitchFamily="18" charset="0"/>
          </a:endParaRPr>
        </a:p>
      </dsp:txBody>
      <dsp:txXfrm>
        <a:off x="0" y="1749239"/>
        <a:ext cx="5514975" cy="481396"/>
      </dsp:txXfrm>
    </dsp:sp>
    <dsp:sp modelId="{7C405D2B-D0FE-4633-B27A-9C32336B6E74}">
      <dsp:nvSpPr>
        <dsp:cNvPr id="0" name=""/>
        <dsp:cNvSpPr/>
      </dsp:nvSpPr>
      <dsp:spPr>
        <a:xfrm>
          <a:off x="0" y="2230635"/>
          <a:ext cx="5514975" cy="310964"/>
        </a:xfrm>
        <a:prstGeom prst="round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just" defTabSz="622300">
            <a:lnSpc>
              <a:spcPct val="90000"/>
            </a:lnSpc>
            <a:spcBef>
              <a:spcPct val="0"/>
            </a:spcBef>
            <a:spcAft>
              <a:spcPct val="35000"/>
            </a:spcAft>
          </a:pPr>
          <a:r>
            <a:rPr lang="uk-UA" sz="1400" kern="1200">
              <a:latin typeface="Times New Roman" panose="02020603050405020304" pitchFamily="18" charset="0"/>
              <a:cs typeface="Times New Roman" panose="02020603050405020304" pitchFamily="18" charset="0"/>
            </a:rPr>
            <a:t>Продовження антикорупційних реформ</a:t>
          </a:r>
          <a:endParaRPr lang="x-none" sz="1400" kern="1200">
            <a:latin typeface="Times New Roman" panose="02020603050405020304" pitchFamily="18" charset="0"/>
            <a:cs typeface="Times New Roman" panose="02020603050405020304" pitchFamily="18" charset="0"/>
          </a:endParaRPr>
        </a:p>
      </dsp:txBody>
      <dsp:txXfrm>
        <a:off x="15180" y="2245815"/>
        <a:ext cx="5484615" cy="280604"/>
      </dsp:txXfrm>
    </dsp:sp>
    <dsp:sp modelId="{C2C795F1-35ED-4E7C-ADA1-9AFA68B737DF}">
      <dsp:nvSpPr>
        <dsp:cNvPr id="0" name=""/>
        <dsp:cNvSpPr/>
      </dsp:nvSpPr>
      <dsp:spPr>
        <a:xfrm>
          <a:off x="0" y="2541599"/>
          <a:ext cx="5514975" cy="3340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5100" tIns="15240" rIns="85344" bIns="15240" numCol="1" spcCol="1270" anchor="t" anchorCtr="0">
          <a:noAutofit/>
        </a:bodyPr>
        <a:lstStyle/>
        <a:p>
          <a:pPr marL="114300" lvl="1" indent="-114300" algn="just" defTabSz="533400">
            <a:lnSpc>
              <a:spcPct val="90000"/>
            </a:lnSpc>
            <a:spcBef>
              <a:spcPct val="0"/>
            </a:spcBef>
            <a:spcAft>
              <a:spcPct val="20000"/>
            </a:spcAft>
            <a:buChar char="••"/>
          </a:pPr>
          <a:r>
            <a:rPr lang="uk-UA" sz="1200" kern="1200">
              <a:latin typeface="Times New Roman" panose="02020603050405020304" pitchFamily="18" charset="0"/>
              <a:cs typeface="Times New Roman" panose="02020603050405020304" pitchFamily="18" charset="0"/>
            </a:rPr>
            <a:t>Здійснення необхідних реформ для подолання корупції та забезпечення прозорості у державному управлінні</a:t>
          </a:r>
          <a:endParaRPr lang="x-none" sz="1200" kern="1200">
            <a:latin typeface="Times New Roman" panose="02020603050405020304" pitchFamily="18" charset="0"/>
            <a:cs typeface="Times New Roman" panose="02020603050405020304" pitchFamily="18" charset="0"/>
          </a:endParaRPr>
        </a:p>
      </dsp:txBody>
      <dsp:txXfrm>
        <a:off x="0" y="2541599"/>
        <a:ext cx="5514975" cy="334030"/>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2785</TotalTime>
  <Pages>1</Pages>
  <Words>20766</Words>
  <Characters>118367</Characters>
  <Application>Microsoft Office Word</Application>
  <DocSecurity>0</DocSecurity>
  <Lines>986</Lines>
  <Paragraphs>277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138856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Юлія Бабійчук</dc:creator>
  <cp:keywords/>
  <dc:description/>
  <cp:lastModifiedBy>Admin</cp:lastModifiedBy>
  <cp:revision>885</cp:revision>
  <dcterms:created xsi:type="dcterms:W3CDTF">2024-02-02T18:07:00Z</dcterms:created>
  <dcterms:modified xsi:type="dcterms:W3CDTF">2024-02-27T07:22:00Z</dcterms:modified>
</cp:coreProperties>
</file>