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B271F" w14:textId="77777777" w:rsidR="000F33E2" w:rsidRDefault="000F33E2" w:rsidP="000F33E2">
      <w:pPr>
        <w:jc w:val="center"/>
        <w:rPr>
          <w:sz w:val="28"/>
          <w:szCs w:val="28"/>
        </w:rPr>
      </w:pPr>
      <w:r>
        <w:rPr>
          <w:sz w:val="28"/>
          <w:szCs w:val="28"/>
        </w:rPr>
        <w:t>МІНІСТЕРСТВО ОСВІТИ І НАУКИ УКРАЇНИ</w:t>
      </w:r>
    </w:p>
    <w:p w14:paraId="2798B7AA" w14:textId="77777777" w:rsidR="000F33E2" w:rsidRDefault="000F33E2" w:rsidP="000F33E2">
      <w:pPr>
        <w:jc w:val="center"/>
        <w:rPr>
          <w:sz w:val="28"/>
          <w:szCs w:val="28"/>
        </w:rPr>
      </w:pPr>
      <w:r>
        <w:rPr>
          <w:sz w:val="28"/>
          <w:szCs w:val="28"/>
        </w:rPr>
        <w:t>ЗАПОРІЗЬКИЙ НАЦІОНАЛЬНИЙ УНІВЕРСИТЕТ</w:t>
      </w:r>
    </w:p>
    <w:p w14:paraId="28CAC1B6" w14:textId="77777777" w:rsidR="000F33E2" w:rsidRDefault="000F33E2" w:rsidP="000F33E2">
      <w:pPr>
        <w:jc w:val="center"/>
        <w:rPr>
          <w:sz w:val="28"/>
          <w:szCs w:val="28"/>
        </w:rPr>
      </w:pPr>
    </w:p>
    <w:p w14:paraId="05762B80" w14:textId="77777777" w:rsidR="000F33E2" w:rsidRDefault="000F33E2" w:rsidP="000F33E2">
      <w:pPr>
        <w:jc w:val="center"/>
        <w:rPr>
          <w:sz w:val="28"/>
          <w:szCs w:val="28"/>
          <w:lang w:val="uk-UA"/>
        </w:rPr>
      </w:pPr>
      <w:r w:rsidRPr="003328EF">
        <w:rPr>
          <w:sz w:val="28"/>
          <w:szCs w:val="28"/>
          <w:lang w:val="uk-UA"/>
        </w:rPr>
        <w:t xml:space="preserve">ФАКУЛЬТЕТ </w:t>
      </w:r>
      <w:r>
        <w:rPr>
          <w:sz w:val="28"/>
          <w:szCs w:val="28"/>
          <w:lang w:val="uk-UA"/>
        </w:rPr>
        <w:t>ФІЗИЧНОГО ВИХОВАННЯ, ЗДОРОВ’Я ТА ТУРИЗМУ</w:t>
      </w:r>
    </w:p>
    <w:p w14:paraId="216F92D0" w14:textId="77777777" w:rsidR="000F33E2" w:rsidRDefault="000F33E2" w:rsidP="000F33E2">
      <w:pPr>
        <w:jc w:val="center"/>
        <w:rPr>
          <w:sz w:val="28"/>
          <w:szCs w:val="28"/>
          <w:lang w:val="uk-UA"/>
        </w:rPr>
      </w:pPr>
      <w:r w:rsidRPr="00DA690A">
        <w:rPr>
          <w:sz w:val="28"/>
          <w:szCs w:val="28"/>
          <w:lang w:val="uk-UA"/>
        </w:rPr>
        <w:t xml:space="preserve">КАФЕДРА </w:t>
      </w:r>
      <w:r>
        <w:rPr>
          <w:sz w:val="28"/>
          <w:szCs w:val="28"/>
          <w:lang w:val="uk-UA"/>
        </w:rPr>
        <w:t>ФІЗИЧНОЇ ТЕРАПІЇ, ЕРГОТЕРАПІЇ</w:t>
      </w:r>
    </w:p>
    <w:p w14:paraId="505FE9B6" w14:textId="77777777" w:rsidR="000F33E2" w:rsidRPr="005124C9" w:rsidRDefault="000F33E2" w:rsidP="000F33E2">
      <w:pPr>
        <w:jc w:val="center"/>
        <w:rPr>
          <w:sz w:val="28"/>
          <w:szCs w:val="28"/>
          <w:lang w:val="uk-UA"/>
        </w:rPr>
      </w:pPr>
    </w:p>
    <w:p w14:paraId="0A95D525" w14:textId="77777777" w:rsidR="000F33E2" w:rsidRPr="005124C9" w:rsidRDefault="000F33E2" w:rsidP="000F33E2">
      <w:pPr>
        <w:jc w:val="center"/>
        <w:rPr>
          <w:sz w:val="28"/>
          <w:szCs w:val="28"/>
          <w:lang w:val="uk-UA"/>
        </w:rPr>
      </w:pPr>
    </w:p>
    <w:p w14:paraId="311EA0BE" w14:textId="77777777" w:rsidR="000F33E2" w:rsidRDefault="000F33E2" w:rsidP="000F33E2">
      <w:pPr>
        <w:jc w:val="center"/>
        <w:rPr>
          <w:sz w:val="28"/>
          <w:szCs w:val="28"/>
          <w:lang w:val="uk-UA"/>
        </w:rPr>
      </w:pPr>
    </w:p>
    <w:p w14:paraId="7F096A9E" w14:textId="77777777" w:rsidR="000F33E2" w:rsidRDefault="000F33E2" w:rsidP="000F33E2">
      <w:pPr>
        <w:jc w:val="center"/>
        <w:rPr>
          <w:sz w:val="28"/>
          <w:szCs w:val="28"/>
          <w:lang w:val="uk-UA"/>
        </w:rPr>
      </w:pPr>
    </w:p>
    <w:p w14:paraId="274C282F" w14:textId="77777777" w:rsidR="000F33E2" w:rsidRDefault="000F33E2" w:rsidP="000F33E2">
      <w:pPr>
        <w:jc w:val="center"/>
        <w:rPr>
          <w:sz w:val="28"/>
          <w:szCs w:val="28"/>
          <w:lang w:val="uk-UA"/>
        </w:rPr>
      </w:pPr>
    </w:p>
    <w:p w14:paraId="2FAE656C" w14:textId="77777777" w:rsidR="000F33E2" w:rsidRPr="005124C9" w:rsidRDefault="000F33E2" w:rsidP="000F33E2">
      <w:pPr>
        <w:jc w:val="center"/>
        <w:rPr>
          <w:sz w:val="28"/>
          <w:szCs w:val="28"/>
          <w:lang w:val="uk-UA"/>
        </w:rPr>
      </w:pPr>
    </w:p>
    <w:p w14:paraId="5075AB9D" w14:textId="77777777" w:rsidR="000F33E2" w:rsidRDefault="000F33E2" w:rsidP="000F33E2">
      <w:pPr>
        <w:jc w:val="center"/>
        <w:rPr>
          <w:b/>
          <w:sz w:val="28"/>
          <w:szCs w:val="28"/>
          <w:lang w:val="uk-UA"/>
        </w:rPr>
      </w:pPr>
      <w:r>
        <w:rPr>
          <w:b/>
          <w:sz w:val="28"/>
          <w:szCs w:val="28"/>
          <w:lang w:val="uk-UA"/>
        </w:rPr>
        <w:t>Кваліфікаційна робота</w:t>
      </w:r>
    </w:p>
    <w:p w14:paraId="4D457589" w14:textId="77777777" w:rsidR="000F33E2" w:rsidRDefault="000F33E2" w:rsidP="000F33E2">
      <w:pPr>
        <w:jc w:val="center"/>
        <w:rPr>
          <w:b/>
          <w:sz w:val="28"/>
          <w:szCs w:val="28"/>
          <w:lang w:val="uk-UA"/>
        </w:rPr>
      </w:pPr>
      <w:r>
        <w:rPr>
          <w:b/>
          <w:sz w:val="28"/>
          <w:szCs w:val="28"/>
          <w:lang w:val="uk-UA"/>
        </w:rPr>
        <w:t>магістра</w:t>
      </w:r>
    </w:p>
    <w:p w14:paraId="7CBAD7E4" w14:textId="77777777" w:rsidR="000F33E2" w:rsidRDefault="000F33E2" w:rsidP="000F33E2">
      <w:pPr>
        <w:jc w:val="center"/>
        <w:rPr>
          <w:sz w:val="28"/>
          <w:szCs w:val="28"/>
          <w:lang w:val="uk-UA"/>
        </w:rPr>
      </w:pPr>
    </w:p>
    <w:p w14:paraId="26F93ED7" w14:textId="77777777" w:rsidR="000F33E2" w:rsidRDefault="000F33E2" w:rsidP="000F33E2">
      <w:pPr>
        <w:jc w:val="center"/>
        <w:rPr>
          <w:sz w:val="28"/>
          <w:szCs w:val="28"/>
          <w:lang w:val="uk-UA"/>
        </w:rPr>
      </w:pPr>
    </w:p>
    <w:p w14:paraId="42EC7F12" w14:textId="77777777" w:rsidR="000F33E2" w:rsidRDefault="000F33E2" w:rsidP="000F33E2">
      <w:pPr>
        <w:jc w:val="center"/>
        <w:rPr>
          <w:sz w:val="28"/>
          <w:szCs w:val="28"/>
          <w:lang w:val="uk-UA"/>
        </w:rPr>
      </w:pPr>
    </w:p>
    <w:p w14:paraId="05D39B87" w14:textId="77777777" w:rsidR="000F33E2" w:rsidRDefault="000F33E2" w:rsidP="000F33E2">
      <w:pPr>
        <w:jc w:val="center"/>
        <w:rPr>
          <w:lang w:val="uk-UA"/>
        </w:rPr>
      </w:pPr>
      <w:r>
        <w:rPr>
          <w:sz w:val="28"/>
          <w:szCs w:val="28"/>
          <w:lang w:val="uk-UA"/>
        </w:rPr>
        <w:t>на тему: «ЗАСТОСУВАННЯ ФУНКЦІОНАЛЬНИХ ВПРАВ КОМПЛЕМЕНТАРНОЇ КІНЕЗІОТЕРАПІЇ В РЕАБІЛІТАЦІЇ СПОРТСМЕНОК ІЗ ПОШКОДЖЕННЯМ РОТАТОРНОЇ МАНЖЕТИ»</w:t>
      </w:r>
    </w:p>
    <w:p w14:paraId="2202302F" w14:textId="77777777" w:rsidR="000F33E2" w:rsidRDefault="000F33E2" w:rsidP="000F33E2">
      <w:pPr>
        <w:jc w:val="center"/>
        <w:rPr>
          <w:sz w:val="28"/>
          <w:szCs w:val="28"/>
          <w:lang w:val="uk-UA"/>
        </w:rPr>
      </w:pPr>
    </w:p>
    <w:p w14:paraId="48FF4002" w14:textId="77777777" w:rsidR="000F33E2" w:rsidRDefault="000F33E2" w:rsidP="000F33E2">
      <w:pPr>
        <w:jc w:val="center"/>
        <w:rPr>
          <w:lang w:val="uk-UA"/>
        </w:rPr>
      </w:pPr>
    </w:p>
    <w:p w14:paraId="03476AC4" w14:textId="77777777" w:rsidR="000F33E2" w:rsidRDefault="000F33E2" w:rsidP="000F33E2">
      <w:pPr>
        <w:jc w:val="center"/>
        <w:rPr>
          <w:lang w:val="uk-UA"/>
        </w:rPr>
      </w:pPr>
    </w:p>
    <w:p w14:paraId="65D7931A" w14:textId="77777777" w:rsidR="000F33E2" w:rsidRDefault="000F33E2" w:rsidP="000F33E2">
      <w:pPr>
        <w:jc w:val="center"/>
        <w:rPr>
          <w:lang w:val="uk-UA"/>
        </w:rPr>
      </w:pPr>
    </w:p>
    <w:p w14:paraId="1A334B9B" w14:textId="77777777" w:rsidR="000F33E2" w:rsidRDefault="000F33E2" w:rsidP="000F33E2">
      <w:pPr>
        <w:rPr>
          <w:lang w:val="uk-UA"/>
        </w:rPr>
      </w:pPr>
    </w:p>
    <w:p w14:paraId="3CE826CA" w14:textId="77777777" w:rsidR="000F33E2" w:rsidRDefault="000F33E2" w:rsidP="000F33E2">
      <w:pPr>
        <w:rPr>
          <w:lang w:val="uk-UA"/>
        </w:rPr>
      </w:pPr>
    </w:p>
    <w:p w14:paraId="3124F70A" w14:textId="77777777" w:rsidR="000F33E2" w:rsidRDefault="000F33E2" w:rsidP="000F33E2">
      <w:pPr>
        <w:jc w:val="center"/>
        <w:rPr>
          <w:lang w:val="uk-UA"/>
        </w:rPr>
      </w:pPr>
    </w:p>
    <w:p w14:paraId="7226046F" w14:textId="77777777" w:rsidR="000F33E2" w:rsidRPr="005E1EB7" w:rsidRDefault="000F33E2" w:rsidP="000F33E2">
      <w:pPr>
        <w:ind w:firstLine="3261"/>
        <w:rPr>
          <w:color w:val="000000" w:themeColor="text1"/>
          <w:sz w:val="28"/>
          <w:szCs w:val="28"/>
          <w:lang w:val="uk-UA"/>
        </w:rPr>
      </w:pPr>
      <w:r w:rsidRPr="005E1EB7">
        <w:rPr>
          <w:color w:val="000000" w:themeColor="text1"/>
          <w:sz w:val="28"/>
          <w:szCs w:val="28"/>
          <w:lang w:val="uk-UA"/>
        </w:rPr>
        <w:t xml:space="preserve">Виконав: студент </w:t>
      </w:r>
      <w:r w:rsidRPr="004A12EE">
        <w:rPr>
          <w:color w:val="000000" w:themeColor="text1"/>
          <w:sz w:val="28"/>
          <w:szCs w:val="28"/>
          <w:u w:val="single"/>
          <w:lang w:val="uk-UA"/>
        </w:rPr>
        <w:t>ІІ</w:t>
      </w:r>
      <w:r w:rsidRPr="005E1EB7">
        <w:rPr>
          <w:color w:val="000000" w:themeColor="text1"/>
          <w:sz w:val="28"/>
          <w:szCs w:val="28"/>
          <w:lang w:val="uk-UA"/>
        </w:rPr>
        <w:t xml:space="preserve"> курсу, групи </w:t>
      </w:r>
      <w:r w:rsidRPr="005E1EB7">
        <w:rPr>
          <w:color w:val="000000" w:themeColor="text1"/>
          <w:sz w:val="28"/>
          <w:szCs w:val="28"/>
          <w:u w:val="single"/>
          <w:lang w:val="uk-UA"/>
        </w:rPr>
        <w:t>8.2272</w:t>
      </w:r>
    </w:p>
    <w:p w14:paraId="3785134E" w14:textId="77777777" w:rsidR="000F33E2" w:rsidRPr="005E1EB7" w:rsidRDefault="000F33E2" w:rsidP="000F33E2">
      <w:pPr>
        <w:ind w:firstLine="3261"/>
        <w:rPr>
          <w:color w:val="000000" w:themeColor="text1"/>
          <w:sz w:val="28"/>
          <w:szCs w:val="28"/>
          <w:u w:val="single"/>
          <w:lang w:val="uk-UA"/>
        </w:rPr>
      </w:pPr>
      <w:r w:rsidRPr="005E1EB7">
        <w:rPr>
          <w:color w:val="000000" w:themeColor="text1"/>
          <w:sz w:val="28"/>
          <w:szCs w:val="28"/>
          <w:lang w:val="uk-UA"/>
        </w:rPr>
        <w:t xml:space="preserve">спеціальності </w:t>
      </w:r>
      <w:r w:rsidRPr="005E1EB7">
        <w:rPr>
          <w:color w:val="000000" w:themeColor="text1"/>
          <w:sz w:val="28"/>
          <w:szCs w:val="28"/>
          <w:u w:val="single"/>
          <w:lang w:val="uk-UA"/>
        </w:rPr>
        <w:t>227 «Фізична терапія, ерготерапія»</w:t>
      </w:r>
    </w:p>
    <w:p w14:paraId="07427048" w14:textId="77777777" w:rsidR="000F33E2" w:rsidRPr="005E1EB7" w:rsidRDefault="000F33E2" w:rsidP="000F33E2">
      <w:pPr>
        <w:ind w:firstLine="3261"/>
        <w:rPr>
          <w:color w:val="000000" w:themeColor="text1"/>
          <w:sz w:val="28"/>
          <w:szCs w:val="28"/>
          <w:lang w:val="uk-UA"/>
        </w:rPr>
      </w:pPr>
      <w:r w:rsidRPr="005E1EB7">
        <w:rPr>
          <w:color w:val="000000" w:themeColor="text1"/>
          <w:sz w:val="28"/>
          <w:szCs w:val="28"/>
          <w:lang w:val="uk-UA"/>
        </w:rPr>
        <w:t xml:space="preserve">спеціалізації </w:t>
      </w:r>
      <w:r w:rsidRPr="005E1EB7">
        <w:rPr>
          <w:color w:val="000000" w:themeColor="text1"/>
          <w:sz w:val="28"/>
          <w:szCs w:val="28"/>
          <w:u w:val="single"/>
          <w:lang w:val="uk-UA"/>
        </w:rPr>
        <w:t>227.1 «Фізична терапія»</w:t>
      </w:r>
    </w:p>
    <w:p w14:paraId="1ADA1E93" w14:textId="77777777" w:rsidR="000F33E2" w:rsidRPr="005E1EB7" w:rsidRDefault="000F33E2" w:rsidP="000F33E2">
      <w:pPr>
        <w:ind w:firstLine="3261"/>
        <w:rPr>
          <w:color w:val="000000" w:themeColor="text1"/>
          <w:sz w:val="28"/>
          <w:szCs w:val="28"/>
          <w:lang w:val="uk-UA"/>
        </w:rPr>
      </w:pPr>
      <w:r w:rsidRPr="005E1EB7">
        <w:rPr>
          <w:color w:val="000000" w:themeColor="text1"/>
          <w:sz w:val="28"/>
          <w:szCs w:val="28"/>
          <w:lang w:val="uk-UA"/>
        </w:rPr>
        <w:t xml:space="preserve">освітньо-професійної програми </w:t>
      </w:r>
      <w:r w:rsidRPr="005E1EB7">
        <w:rPr>
          <w:color w:val="000000" w:themeColor="text1"/>
          <w:sz w:val="28"/>
          <w:szCs w:val="28"/>
          <w:u w:val="single"/>
          <w:lang w:val="uk-UA"/>
        </w:rPr>
        <w:t>«Фізична терапія»</w:t>
      </w:r>
    </w:p>
    <w:p w14:paraId="3CD3AB85" w14:textId="77777777" w:rsidR="000F33E2" w:rsidRPr="00B932D4" w:rsidRDefault="000F33E2" w:rsidP="000F33E2">
      <w:pPr>
        <w:ind w:firstLine="1843"/>
        <w:rPr>
          <w:color w:val="000000" w:themeColor="text1"/>
          <w:sz w:val="28"/>
          <w:szCs w:val="28"/>
          <w:u w:val="single"/>
          <w:lang w:val="uk-UA"/>
        </w:rPr>
      </w:pPr>
      <w:r w:rsidRPr="005E1EB7">
        <w:rPr>
          <w:color w:val="000000" w:themeColor="text1"/>
          <w:sz w:val="28"/>
          <w:szCs w:val="28"/>
          <w:lang w:val="uk-UA"/>
        </w:rPr>
        <w:t xml:space="preserve">               </w:t>
      </w:r>
      <w:r>
        <w:rPr>
          <w:color w:val="000000" w:themeColor="text1"/>
          <w:sz w:val="28"/>
          <w:szCs w:val="28"/>
          <w:lang w:val="uk-UA"/>
        </w:rPr>
        <w:t xml:space="preserve">      </w:t>
      </w:r>
      <w:proofErr w:type="spellStart"/>
      <w:r w:rsidRPr="005124C9">
        <w:rPr>
          <w:color w:val="000000" w:themeColor="text1"/>
          <w:sz w:val="28"/>
          <w:szCs w:val="28"/>
          <w:u w:val="single"/>
          <w:lang w:val="uk-UA"/>
        </w:rPr>
        <w:t>Матешук</w:t>
      </w:r>
      <w:proofErr w:type="spellEnd"/>
      <w:r w:rsidRPr="005124C9">
        <w:rPr>
          <w:color w:val="000000" w:themeColor="text1"/>
          <w:sz w:val="28"/>
          <w:szCs w:val="28"/>
          <w:u w:val="single"/>
          <w:lang w:val="uk-UA"/>
        </w:rPr>
        <w:t xml:space="preserve"> Софія Вадимівна</w:t>
      </w:r>
    </w:p>
    <w:p w14:paraId="1F67D70C" w14:textId="77777777" w:rsidR="000F33E2" w:rsidRPr="000D6AEA" w:rsidRDefault="000F33E2" w:rsidP="000F33E2">
      <w:pPr>
        <w:ind w:firstLine="1843"/>
        <w:rPr>
          <w:color w:val="000000" w:themeColor="text1"/>
          <w:sz w:val="28"/>
          <w:szCs w:val="28"/>
          <w:u w:val="single"/>
          <w:lang w:val="uk-UA"/>
        </w:rPr>
      </w:pPr>
    </w:p>
    <w:p w14:paraId="6DB1B701" w14:textId="77777777" w:rsidR="000F33E2" w:rsidRPr="004A12EE" w:rsidRDefault="000F33E2" w:rsidP="000F33E2">
      <w:pPr>
        <w:rPr>
          <w:color w:val="000000" w:themeColor="text1"/>
          <w:sz w:val="28"/>
          <w:szCs w:val="28"/>
          <w:u w:val="single"/>
          <w:lang w:val="uk-UA"/>
        </w:rPr>
      </w:pPr>
    </w:p>
    <w:p w14:paraId="55C6A4C9" w14:textId="77777777" w:rsidR="000F33E2" w:rsidRPr="005E1EB7" w:rsidRDefault="000F33E2" w:rsidP="000F33E2">
      <w:pPr>
        <w:jc w:val="center"/>
        <w:rPr>
          <w:lang w:val="uk-UA"/>
        </w:rPr>
      </w:pPr>
    </w:p>
    <w:p w14:paraId="40ACA3F0" w14:textId="77777777" w:rsidR="000F33E2" w:rsidRPr="00B2780B" w:rsidRDefault="000F33E2" w:rsidP="000F33E2">
      <w:pPr>
        <w:ind w:firstLine="2410"/>
        <w:rPr>
          <w:color w:val="000000" w:themeColor="text1"/>
          <w:sz w:val="28"/>
          <w:szCs w:val="28"/>
          <w:lang w:val="uk-UA"/>
        </w:rPr>
      </w:pPr>
      <w:r>
        <w:rPr>
          <w:color w:val="000000" w:themeColor="text1"/>
          <w:sz w:val="28"/>
          <w:szCs w:val="28"/>
          <w:lang w:val="uk-UA"/>
        </w:rPr>
        <w:t xml:space="preserve">             </w:t>
      </w:r>
      <w:r w:rsidRPr="00B2780B">
        <w:rPr>
          <w:color w:val="000000" w:themeColor="text1"/>
          <w:sz w:val="28"/>
          <w:szCs w:val="28"/>
          <w:lang w:val="uk-UA"/>
        </w:rPr>
        <w:t xml:space="preserve">Керівник </w:t>
      </w:r>
      <w:r w:rsidRPr="00B932D4">
        <w:rPr>
          <w:color w:val="000000" w:themeColor="text1"/>
          <w:sz w:val="28"/>
          <w:szCs w:val="28"/>
          <w:u w:val="single"/>
          <w:lang w:val="uk-UA"/>
        </w:rPr>
        <w:t xml:space="preserve">доцент, </w:t>
      </w:r>
      <w:proofErr w:type="spellStart"/>
      <w:r w:rsidRPr="00B932D4">
        <w:rPr>
          <w:color w:val="000000" w:themeColor="text1"/>
          <w:sz w:val="28"/>
          <w:szCs w:val="28"/>
          <w:u w:val="single"/>
          <w:lang w:val="uk-UA"/>
        </w:rPr>
        <w:t>к.н.фіз.вих</w:t>
      </w:r>
      <w:proofErr w:type="spellEnd"/>
      <w:r w:rsidRPr="00B932D4">
        <w:rPr>
          <w:color w:val="000000" w:themeColor="text1"/>
          <w:sz w:val="28"/>
          <w:szCs w:val="28"/>
          <w:u w:val="single"/>
          <w:lang w:val="uk-UA"/>
        </w:rPr>
        <w:t xml:space="preserve">. </w:t>
      </w:r>
      <w:proofErr w:type="spellStart"/>
      <w:r w:rsidRPr="00B932D4">
        <w:rPr>
          <w:color w:val="000000" w:themeColor="text1"/>
          <w:sz w:val="28"/>
          <w:szCs w:val="28"/>
          <w:u w:val="single"/>
          <w:lang w:val="uk-UA"/>
        </w:rPr>
        <w:t>Бойченко</w:t>
      </w:r>
      <w:proofErr w:type="spellEnd"/>
      <w:r w:rsidRPr="00B932D4">
        <w:rPr>
          <w:color w:val="000000" w:themeColor="text1"/>
          <w:sz w:val="28"/>
          <w:szCs w:val="28"/>
          <w:u w:val="single"/>
          <w:lang w:val="uk-UA"/>
        </w:rPr>
        <w:t xml:space="preserve"> К.Ю.</w:t>
      </w:r>
    </w:p>
    <w:p w14:paraId="3A19FDC3" w14:textId="77777777" w:rsidR="000F33E2" w:rsidRPr="00B2780B" w:rsidRDefault="000F33E2" w:rsidP="000F33E2">
      <w:pPr>
        <w:jc w:val="center"/>
        <w:rPr>
          <w:color w:val="000000" w:themeColor="text1"/>
          <w:sz w:val="28"/>
          <w:szCs w:val="28"/>
          <w:lang w:val="uk-UA"/>
        </w:rPr>
      </w:pPr>
    </w:p>
    <w:p w14:paraId="1228F7F0" w14:textId="77777777" w:rsidR="000F33E2" w:rsidRDefault="000F33E2" w:rsidP="000F33E2">
      <w:pPr>
        <w:ind w:firstLine="2268"/>
        <w:jc w:val="center"/>
        <w:rPr>
          <w:lang w:val="uk-UA"/>
        </w:rPr>
      </w:pPr>
      <w:r>
        <w:rPr>
          <w:color w:val="000000" w:themeColor="text1"/>
          <w:sz w:val="28"/>
          <w:szCs w:val="28"/>
          <w:lang w:val="uk-UA"/>
        </w:rPr>
        <w:t xml:space="preserve"> </w:t>
      </w:r>
      <w:r w:rsidRPr="00B2780B">
        <w:rPr>
          <w:color w:val="000000" w:themeColor="text1"/>
          <w:sz w:val="28"/>
          <w:szCs w:val="28"/>
          <w:lang w:val="uk-UA"/>
        </w:rPr>
        <w:t xml:space="preserve">Рецензент </w:t>
      </w:r>
      <w:r w:rsidRPr="00B932D4">
        <w:rPr>
          <w:color w:val="000000" w:themeColor="text1"/>
          <w:sz w:val="28"/>
          <w:szCs w:val="28"/>
          <w:u w:val="single"/>
          <w:lang w:val="uk-UA"/>
        </w:rPr>
        <w:t xml:space="preserve">доцент, </w:t>
      </w:r>
      <w:proofErr w:type="spellStart"/>
      <w:r w:rsidRPr="00B932D4">
        <w:rPr>
          <w:color w:val="000000" w:themeColor="text1"/>
          <w:sz w:val="28"/>
          <w:szCs w:val="28"/>
          <w:u w:val="single"/>
          <w:lang w:val="uk-UA"/>
        </w:rPr>
        <w:t>к.б.н</w:t>
      </w:r>
      <w:proofErr w:type="spellEnd"/>
      <w:r w:rsidRPr="00B932D4">
        <w:rPr>
          <w:color w:val="000000" w:themeColor="text1"/>
          <w:sz w:val="28"/>
          <w:szCs w:val="28"/>
          <w:u w:val="single"/>
          <w:lang w:val="uk-UA"/>
        </w:rPr>
        <w:t xml:space="preserve">. </w:t>
      </w:r>
      <w:proofErr w:type="spellStart"/>
      <w:r w:rsidRPr="00B932D4">
        <w:rPr>
          <w:color w:val="000000" w:themeColor="text1"/>
          <w:sz w:val="28"/>
          <w:szCs w:val="28"/>
          <w:u w:val="single"/>
          <w:lang w:val="uk-UA"/>
        </w:rPr>
        <w:t>Страколист</w:t>
      </w:r>
      <w:proofErr w:type="spellEnd"/>
      <w:r w:rsidRPr="00B932D4">
        <w:rPr>
          <w:color w:val="000000" w:themeColor="text1"/>
          <w:sz w:val="28"/>
          <w:szCs w:val="28"/>
          <w:u w:val="single"/>
          <w:lang w:val="uk-UA"/>
        </w:rPr>
        <w:t xml:space="preserve"> Г.М.</w:t>
      </w:r>
    </w:p>
    <w:p w14:paraId="48BC5A59" w14:textId="77777777" w:rsidR="000F33E2" w:rsidRDefault="000F33E2" w:rsidP="000F33E2">
      <w:pPr>
        <w:tabs>
          <w:tab w:val="left" w:pos="5730"/>
        </w:tabs>
        <w:rPr>
          <w:lang w:val="uk-UA"/>
        </w:rPr>
      </w:pPr>
    </w:p>
    <w:p w14:paraId="7CE2EFF4" w14:textId="77777777" w:rsidR="000F33E2" w:rsidRDefault="000F33E2" w:rsidP="000F33E2">
      <w:pPr>
        <w:jc w:val="center"/>
        <w:rPr>
          <w:lang w:val="uk-UA"/>
        </w:rPr>
      </w:pPr>
    </w:p>
    <w:p w14:paraId="291C6BDD" w14:textId="77777777" w:rsidR="000F33E2" w:rsidRDefault="000F33E2" w:rsidP="000F33E2">
      <w:pPr>
        <w:jc w:val="center"/>
        <w:rPr>
          <w:lang w:val="uk-UA"/>
        </w:rPr>
      </w:pPr>
    </w:p>
    <w:p w14:paraId="4262B974" w14:textId="77777777" w:rsidR="000F33E2" w:rsidRDefault="000F33E2" w:rsidP="000F33E2">
      <w:pPr>
        <w:jc w:val="center"/>
        <w:rPr>
          <w:lang w:val="uk-UA"/>
        </w:rPr>
      </w:pPr>
    </w:p>
    <w:p w14:paraId="60716B82" w14:textId="77777777" w:rsidR="000F33E2" w:rsidRDefault="000F33E2" w:rsidP="000F33E2">
      <w:pPr>
        <w:jc w:val="center"/>
        <w:rPr>
          <w:lang w:val="uk-UA"/>
        </w:rPr>
      </w:pPr>
    </w:p>
    <w:p w14:paraId="7A36484B" w14:textId="77777777" w:rsidR="000F33E2" w:rsidRDefault="000F33E2" w:rsidP="000F33E2">
      <w:pPr>
        <w:jc w:val="center"/>
        <w:rPr>
          <w:lang w:val="uk-UA"/>
        </w:rPr>
      </w:pPr>
    </w:p>
    <w:p w14:paraId="0F805EEF" w14:textId="77777777" w:rsidR="000F33E2" w:rsidRDefault="000F33E2" w:rsidP="000F33E2">
      <w:pPr>
        <w:jc w:val="center"/>
        <w:rPr>
          <w:lang w:val="uk-UA"/>
        </w:rPr>
      </w:pPr>
    </w:p>
    <w:p w14:paraId="4AC6A9B3" w14:textId="77777777" w:rsidR="000F33E2" w:rsidRDefault="000F33E2" w:rsidP="000F33E2">
      <w:pPr>
        <w:jc w:val="center"/>
        <w:rPr>
          <w:lang w:val="uk-UA"/>
        </w:rPr>
      </w:pPr>
    </w:p>
    <w:p w14:paraId="55CACD34" w14:textId="7A4BFE41" w:rsidR="000F33E2" w:rsidRDefault="000F33E2" w:rsidP="000F33E2">
      <w:pPr>
        <w:rPr>
          <w:sz w:val="28"/>
          <w:szCs w:val="28"/>
          <w:lang w:val="uk-UA"/>
        </w:rPr>
      </w:pPr>
    </w:p>
    <w:p w14:paraId="602F357B" w14:textId="77777777" w:rsidR="000F33E2" w:rsidRDefault="000F33E2" w:rsidP="000F33E2">
      <w:pPr>
        <w:jc w:val="center"/>
        <w:rPr>
          <w:sz w:val="28"/>
          <w:szCs w:val="28"/>
          <w:lang w:val="uk-UA"/>
        </w:rPr>
      </w:pPr>
      <w:r>
        <w:rPr>
          <w:sz w:val="28"/>
          <w:szCs w:val="28"/>
          <w:lang w:val="uk-UA"/>
        </w:rPr>
        <w:t>Запоріжжя- 2024</w:t>
      </w:r>
    </w:p>
    <w:p w14:paraId="1E984132" w14:textId="77777777" w:rsidR="005F42C1" w:rsidRPr="0031088C" w:rsidRDefault="005F42C1" w:rsidP="005F42C1">
      <w:pPr>
        <w:pStyle w:val="3"/>
        <w:keepNext w:val="0"/>
        <w:widowControl w:val="0"/>
        <w:numPr>
          <w:ilvl w:val="0"/>
          <w:numId w:val="0"/>
        </w:numPr>
        <w:spacing w:line="360" w:lineRule="auto"/>
        <w:rPr>
          <w:szCs w:val="28"/>
          <w:lang w:val="uk-UA"/>
        </w:rPr>
      </w:pPr>
      <w:r w:rsidRPr="0031088C">
        <w:rPr>
          <w:szCs w:val="28"/>
          <w:lang w:val="uk-UA"/>
        </w:rPr>
        <w:lastRenderedPageBreak/>
        <w:t>ЗМІСТ</w:t>
      </w:r>
    </w:p>
    <w:p w14:paraId="5209DFB9" w14:textId="77777777" w:rsidR="005F42C1" w:rsidRPr="0031088C" w:rsidRDefault="005F42C1" w:rsidP="005F42C1">
      <w:pPr>
        <w:spacing w:line="360" w:lineRule="auto"/>
        <w:rPr>
          <w:sz w:val="28"/>
          <w:szCs w:val="28"/>
          <w:lang w:val="uk-UA"/>
        </w:rPr>
      </w:pPr>
    </w:p>
    <w:tbl>
      <w:tblPr>
        <w:tblW w:w="9468" w:type="dxa"/>
        <w:tblLayout w:type="fixed"/>
        <w:tblLook w:val="01E0" w:firstRow="1" w:lastRow="1" w:firstColumn="1" w:lastColumn="1" w:noHBand="0" w:noVBand="0"/>
      </w:tblPr>
      <w:tblGrid>
        <w:gridCol w:w="817"/>
        <w:gridCol w:w="8111"/>
        <w:gridCol w:w="540"/>
      </w:tblGrid>
      <w:tr w:rsidR="005F42C1" w:rsidRPr="0031088C" w14:paraId="0AF1D30A" w14:textId="77777777" w:rsidTr="0063765F">
        <w:tc>
          <w:tcPr>
            <w:tcW w:w="8928" w:type="dxa"/>
            <w:gridSpan w:val="2"/>
            <w:vAlign w:val="center"/>
          </w:tcPr>
          <w:p w14:paraId="5FD89DC3" w14:textId="77777777" w:rsidR="005F42C1" w:rsidRPr="0031088C" w:rsidRDefault="005F42C1" w:rsidP="005F42C1">
            <w:pPr>
              <w:widowControl w:val="0"/>
              <w:spacing w:line="360" w:lineRule="auto"/>
              <w:jc w:val="both"/>
              <w:rPr>
                <w:caps/>
                <w:sz w:val="28"/>
                <w:szCs w:val="28"/>
                <w:lang w:val="uk-UA"/>
              </w:rPr>
            </w:pPr>
            <w:r w:rsidRPr="0031088C">
              <w:rPr>
                <w:sz w:val="28"/>
                <w:szCs w:val="28"/>
                <w:lang w:val="uk-UA"/>
              </w:rPr>
              <w:t>Реферат</w:t>
            </w:r>
            <w:r w:rsidRPr="0031088C">
              <w:rPr>
                <w:caps/>
                <w:sz w:val="28"/>
                <w:szCs w:val="28"/>
                <w:lang w:val="uk-UA"/>
              </w:rPr>
              <w:t>……………………………………………………………………...</w:t>
            </w:r>
          </w:p>
        </w:tc>
        <w:tc>
          <w:tcPr>
            <w:tcW w:w="540" w:type="dxa"/>
            <w:vAlign w:val="center"/>
          </w:tcPr>
          <w:p w14:paraId="14292EB7" w14:textId="77777777" w:rsidR="005F42C1" w:rsidRPr="0031088C" w:rsidRDefault="005F42C1" w:rsidP="005F42C1">
            <w:pPr>
              <w:widowControl w:val="0"/>
              <w:spacing w:line="360" w:lineRule="auto"/>
              <w:jc w:val="center"/>
              <w:rPr>
                <w:sz w:val="28"/>
                <w:szCs w:val="28"/>
                <w:lang w:val="uk-UA"/>
              </w:rPr>
            </w:pPr>
            <w:r w:rsidRPr="0031088C">
              <w:rPr>
                <w:sz w:val="28"/>
                <w:szCs w:val="28"/>
                <w:lang w:val="uk-UA"/>
              </w:rPr>
              <w:t>5</w:t>
            </w:r>
          </w:p>
        </w:tc>
      </w:tr>
      <w:tr w:rsidR="005F42C1" w:rsidRPr="0031088C" w14:paraId="505C99A0" w14:textId="77777777" w:rsidTr="0063765F">
        <w:tc>
          <w:tcPr>
            <w:tcW w:w="8928" w:type="dxa"/>
            <w:gridSpan w:val="2"/>
            <w:vAlign w:val="center"/>
          </w:tcPr>
          <w:p w14:paraId="7A39CEB7" w14:textId="77777777" w:rsidR="005F42C1" w:rsidRPr="0031088C" w:rsidRDefault="005F42C1" w:rsidP="005F42C1">
            <w:pPr>
              <w:widowControl w:val="0"/>
              <w:spacing w:line="360" w:lineRule="auto"/>
              <w:jc w:val="both"/>
              <w:rPr>
                <w:caps/>
                <w:sz w:val="28"/>
                <w:szCs w:val="28"/>
                <w:lang w:val="uk-UA"/>
              </w:rPr>
            </w:pPr>
            <w:r w:rsidRPr="0031088C">
              <w:rPr>
                <w:sz w:val="28"/>
                <w:szCs w:val="28"/>
                <w:lang w:val="uk-UA"/>
              </w:rPr>
              <w:t>Перелік умовних позначень, символів, одиниць, скорочень і термінів</w:t>
            </w:r>
            <w:r w:rsidRPr="0031088C">
              <w:rPr>
                <w:caps/>
                <w:sz w:val="28"/>
                <w:szCs w:val="28"/>
                <w:lang w:val="uk-UA"/>
              </w:rPr>
              <w:t>…..</w:t>
            </w:r>
          </w:p>
        </w:tc>
        <w:tc>
          <w:tcPr>
            <w:tcW w:w="540" w:type="dxa"/>
            <w:vAlign w:val="center"/>
          </w:tcPr>
          <w:p w14:paraId="16BC4981" w14:textId="77777777" w:rsidR="005F42C1" w:rsidRPr="0031088C" w:rsidRDefault="005F42C1" w:rsidP="005F42C1">
            <w:pPr>
              <w:widowControl w:val="0"/>
              <w:spacing w:line="360" w:lineRule="auto"/>
              <w:jc w:val="center"/>
              <w:rPr>
                <w:sz w:val="28"/>
                <w:szCs w:val="28"/>
                <w:lang w:val="uk-UA"/>
              </w:rPr>
            </w:pPr>
            <w:r w:rsidRPr="0031088C">
              <w:rPr>
                <w:sz w:val="28"/>
                <w:szCs w:val="28"/>
                <w:lang w:val="uk-UA"/>
              </w:rPr>
              <w:t>7</w:t>
            </w:r>
          </w:p>
        </w:tc>
      </w:tr>
      <w:tr w:rsidR="005F42C1" w:rsidRPr="0031088C" w14:paraId="6600578D" w14:textId="77777777" w:rsidTr="0063765F">
        <w:tc>
          <w:tcPr>
            <w:tcW w:w="8928" w:type="dxa"/>
            <w:gridSpan w:val="2"/>
            <w:vAlign w:val="center"/>
          </w:tcPr>
          <w:p w14:paraId="0B7E7F12" w14:textId="77777777" w:rsidR="005F42C1" w:rsidRPr="0031088C" w:rsidRDefault="005F42C1" w:rsidP="005F42C1">
            <w:pPr>
              <w:widowControl w:val="0"/>
              <w:spacing w:line="360" w:lineRule="auto"/>
              <w:rPr>
                <w:caps/>
                <w:sz w:val="28"/>
                <w:szCs w:val="28"/>
                <w:lang w:val="uk-UA"/>
              </w:rPr>
            </w:pPr>
            <w:r w:rsidRPr="0031088C">
              <w:rPr>
                <w:sz w:val="28"/>
                <w:szCs w:val="28"/>
                <w:lang w:val="uk-UA"/>
              </w:rPr>
              <w:t>Вступ</w:t>
            </w:r>
            <w:r w:rsidRPr="0031088C">
              <w:rPr>
                <w:caps/>
                <w:sz w:val="28"/>
                <w:szCs w:val="28"/>
                <w:lang w:val="uk-UA"/>
              </w:rPr>
              <w:t>…….…………………………………………………………………….</w:t>
            </w:r>
          </w:p>
        </w:tc>
        <w:tc>
          <w:tcPr>
            <w:tcW w:w="540" w:type="dxa"/>
            <w:vAlign w:val="center"/>
          </w:tcPr>
          <w:p w14:paraId="0EDD9741" w14:textId="77777777" w:rsidR="005F42C1" w:rsidRPr="0031088C" w:rsidRDefault="005F42C1" w:rsidP="005F42C1">
            <w:pPr>
              <w:widowControl w:val="0"/>
              <w:spacing w:line="360" w:lineRule="auto"/>
              <w:jc w:val="center"/>
              <w:rPr>
                <w:sz w:val="28"/>
                <w:szCs w:val="28"/>
                <w:lang w:val="uk-UA"/>
              </w:rPr>
            </w:pPr>
            <w:r w:rsidRPr="0031088C">
              <w:rPr>
                <w:sz w:val="28"/>
                <w:szCs w:val="28"/>
                <w:lang w:val="uk-UA"/>
              </w:rPr>
              <w:t>8</w:t>
            </w:r>
          </w:p>
        </w:tc>
      </w:tr>
      <w:tr w:rsidR="005F42C1" w:rsidRPr="0031088C" w14:paraId="53319F12" w14:textId="77777777" w:rsidTr="0063765F">
        <w:tc>
          <w:tcPr>
            <w:tcW w:w="8928" w:type="dxa"/>
            <w:gridSpan w:val="2"/>
            <w:vAlign w:val="center"/>
          </w:tcPr>
          <w:p w14:paraId="362BAC3E" w14:textId="77777777" w:rsidR="005F42C1" w:rsidRPr="0031088C" w:rsidRDefault="005F42C1" w:rsidP="005F42C1">
            <w:pPr>
              <w:widowControl w:val="0"/>
              <w:spacing w:line="360" w:lineRule="auto"/>
              <w:rPr>
                <w:sz w:val="28"/>
                <w:szCs w:val="28"/>
                <w:lang w:val="uk-UA"/>
              </w:rPr>
            </w:pPr>
            <w:r w:rsidRPr="0031088C">
              <w:rPr>
                <w:sz w:val="28"/>
                <w:szCs w:val="28"/>
                <w:lang w:val="uk-UA"/>
              </w:rPr>
              <w:t>1 Огляд літератури…….……………………………………………………..</w:t>
            </w:r>
          </w:p>
        </w:tc>
        <w:tc>
          <w:tcPr>
            <w:tcW w:w="540" w:type="dxa"/>
            <w:vAlign w:val="center"/>
          </w:tcPr>
          <w:p w14:paraId="447B8F34" w14:textId="77777777" w:rsidR="005F42C1" w:rsidRPr="0031088C" w:rsidRDefault="005F42C1" w:rsidP="005F42C1">
            <w:pPr>
              <w:widowControl w:val="0"/>
              <w:spacing w:line="360" w:lineRule="auto"/>
              <w:jc w:val="center"/>
              <w:rPr>
                <w:sz w:val="28"/>
                <w:szCs w:val="28"/>
                <w:lang w:val="uk-UA"/>
              </w:rPr>
            </w:pPr>
            <w:r w:rsidRPr="0031088C">
              <w:rPr>
                <w:sz w:val="28"/>
                <w:szCs w:val="28"/>
                <w:lang w:val="uk-UA"/>
              </w:rPr>
              <w:t>10</w:t>
            </w:r>
          </w:p>
        </w:tc>
      </w:tr>
      <w:tr w:rsidR="005F42C1" w:rsidRPr="0031088C" w14:paraId="664FDD86" w14:textId="77777777" w:rsidTr="0063765F">
        <w:trPr>
          <w:trHeight w:val="454"/>
        </w:trPr>
        <w:tc>
          <w:tcPr>
            <w:tcW w:w="817" w:type="dxa"/>
          </w:tcPr>
          <w:p w14:paraId="31B065EF" w14:textId="77777777" w:rsidR="005F42C1" w:rsidRPr="0031088C" w:rsidRDefault="005F42C1" w:rsidP="005F42C1">
            <w:pPr>
              <w:widowControl w:val="0"/>
              <w:spacing w:line="360" w:lineRule="auto"/>
              <w:rPr>
                <w:sz w:val="28"/>
                <w:szCs w:val="28"/>
                <w:lang w:val="uk-UA"/>
              </w:rPr>
            </w:pPr>
            <w:r w:rsidRPr="0031088C">
              <w:rPr>
                <w:sz w:val="28"/>
                <w:szCs w:val="28"/>
                <w:lang w:val="uk-UA"/>
              </w:rPr>
              <w:t xml:space="preserve">   1.1</w:t>
            </w:r>
          </w:p>
        </w:tc>
        <w:tc>
          <w:tcPr>
            <w:tcW w:w="8111" w:type="dxa"/>
          </w:tcPr>
          <w:p w14:paraId="574346FB" w14:textId="77777777" w:rsidR="005F42C1" w:rsidRPr="0031088C" w:rsidRDefault="00EE044F" w:rsidP="005F42C1">
            <w:pPr>
              <w:pStyle w:val="af3"/>
              <w:widowControl w:val="0"/>
              <w:spacing w:after="0" w:line="360" w:lineRule="auto"/>
              <w:ind w:left="0"/>
              <w:rPr>
                <w:rFonts w:ascii="Times New Roman" w:hAnsi="Times New Roman"/>
                <w:sz w:val="28"/>
                <w:szCs w:val="28"/>
                <w:lang w:val="uk-UA"/>
              </w:rPr>
            </w:pPr>
            <w:r>
              <w:rPr>
                <w:rFonts w:ascii="Times New Roman" w:hAnsi="Times New Roman"/>
                <w:sz w:val="28"/>
                <w:szCs w:val="28"/>
                <w:lang w:val="uk-UA" w:eastAsia="ar-SA"/>
              </w:rPr>
              <w:t>Анатомо-фізіологічні</w:t>
            </w:r>
            <w:r w:rsidR="00D05843" w:rsidRPr="0031088C">
              <w:rPr>
                <w:rFonts w:ascii="Times New Roman" w:hAnsi="Times New Roman"/>
                <w:sz w:val="28"/>
                <w:szCs w:val="28"/>
                <w:lang w:val="uk-UA" w:eastAsia="ar-SA"/>
              </w:rPr>
              <w:t xml:space="preserve"> особливості </w:t>
            </w:r>
            <w:r>
              <w:rPr>
                <w:rFonts w:ascii="Times New Roman" w:hAnsi="Times New Roman"/>
                <w:sz w:val="28"/>
                <w:szCs w:val="28"/>
                <w:lang w:val="uk-UA" w:eastAsia="ar-SA"/>
              </w:rPr>
              <w:t>ротаторної</w:t>
            </w:r>
            <w:r w:rsidR="00D05843" w:rsidRPr="0031088C">
              <w:rPr>
                <w:rFonts w:ascii="Times New Roman" w:hAnsi="Times New Roman"/>
                <w:sz w:val="28"/>
                <w:szCs w:val="28"/>
                <w:lang w:val="uk-UA" w:eastAsia="ar-SA"/>
              </w:rPr>
              <w:t xml:space="preserve"> манжети</w:t>
            </w:r>
            <w:r w:rsidR="00D05843" w:rsidRPr="0031088C">
              <w:rPr>
                <w:rFonts w:ascii="Times New Roman" w:hAnsi="Times New Roman"/>
                <w:sz w:val="28"/>
                <w:szCs w:val="28"/>
                <w:lang w:val="uk-UA"/>
              </w:rPr>
              <w:t xml:space="preserve"> </w:t>
            </w:r>
            <w:r w:rsidR="005F42C1" w:rsidRPr="0031088C">
              <w:rPr>
                <w:rFonts w:ascii="Times New Roman" w:hAnsi="Times New Roman"/>
                <w:sz w:val="28"/>
                <w:szCs w:val="28"/>
                <w:lang w:val="uk-UA"/>
              </w:rPr>
              <w:t>…</w:t>
            </w:r>
            <w:r>
              <w:rPr>
                <w:rFonts w:ascii="Times New Roman" w:hAnsi="Times New Roman"/>
                <w:sz w:val="28"/>
                <w:szCs w:val="28"/>
                <w:lang w:val="uk-UA"/>
              </w:rPr>
              <w:t>………..</w:t>
            </w:r>
          </w:p>
        </w:tc>
        <w:tc>
          <w:tcPr>
            <w:tcW w:w="540" w:type="dxa"/>
            <w:vAlign w:val="center"/>
          </w:tcPr>
          <w:p w14:paraId="4B06FE20" w14:textId="77777777" w:rsidR="005F42C1" w:rsidRPr="0031088C" w:rsidRDefault="005F42C1" w:rsidP="005F42C1">
            <w:pPr>
              <w:widowControl w:val="0"/>
              <w:spacing w:line="360" w:lineRule="auto"/>
              <w:rPr>
                <w:sz w:val="28"/>
                <w:szCs w:val="28"/>
                <w:lang w:val="uk-UA"/>
              </w:rPr>
            </w:pPr>
            <w:r w:rsidRPr="0031088C">
              <w:rPr>
                <w:sz w:val="28"/>
                <w:szCs w:val="28"/>
                <w:lang w:val="uk-UA"/>
              </w:rPr>
              <w:t>10</w:t>
            </w:r>
          </w:p>
        </w:tc>
      </w:tr>
      <w:tr w:rsidR="005F42C1" w:rsidRPr="0031088C" w14:paraId="6DD9B992" w14:textId="77777777" w:rsidTr="0063765F">
        <w:tc>
          <w:tcPr>
            <w:tcW w:w="817" w:type="dxa"/>
          </w:tcPr>
          <w:p w14:paraId="20F25DF6" w14:textId="77777777" w:rsidR="005F42C1" w:rsidRPr="0031088C" w:rsidRDefault="005F42C1" w:rsidP="005F42C1">
            <w:pPr>
              <w:widowControl w:val="0"/>
              <w:spacing w:line="360" w:lineRule="auto"/>
              <w:jc w:val="right"/>
              <w:rPr>
                <w:sz w:val="28"/>
                <w:szCs w:val="28"/>
                <w:lang w:val="uk-UA"/>
              </w:rPr>
            </w:pPr>
            <w:r w:rsidRPr="0031088C">
              <w:rPr>
                <w:sz w:val="28"/>
                <w:szCs w:val="28"/>
                <w:lang w:val="uk-UA"/>
              </w:rPr>
              <w:t>1.2</w:t>
            </w:r>
          </w:p>
        </w:tc>
        <w:tc>
          <w:tcPr>
            <w:tcW w:w="8111" w:type="dxa"/>
          </w:tcPr>
          <w:p w14:paraId="0D0B58A6" w14:textId="77777777" w:rsidR="005F42C1" w:rsidRPr="0031088C" w:rsidRDefault="00421083" w:rsidP="005F42C1">
            <w:pPr>
              <w:widowControl w:val="0"/>
              <w:spacing w:line="360" w:lineRule="auto"/>
              <w:jc w:val="both"/>
              <w:rPr>
                <w:sz w:val="28"/>
                <w:szCs w:val="28"/>
                <w:lang w:val="uk-UA"/>
              </w:rPr>
            </w:pPr>
            <w:r>
              <w:rPr>
                <w:sz w:val="28"/>
                <w:szCs w:val="28"/>
                <w:lang w:val="uk-UA"/>
              </w:rPr>
              <w:t>Загальна характеристика сучасних підходів</w:t>
            </w:r>
            <w:r w:rsidR="00D05843" w:rsidRPr="0031088C">
              <w:rPr>
                <w:sz w:val="28"/>
                <w:szCs w:val="28"/>
                <w:lang w:val="uk-UA"/>
              </w:rPr>
              <w:t xml:space="preserve"> </w:t>
            </w:r>
            <w:r>
              <w:rPr>
                <w:sz w:val="28"/>
                <w:szCs w:val="28"/>
                <w:lang w:val="uk-UA"/>
              </w:rPr>
              <w:t>відновлення</w:t>
            </w:r>
            <w:r w:rsidR="00D05843" w:rsidRPr="0031088C">
              <w:rPr>
                <w:sz w:val="28"/>
                <w:szCs w:val="28"/>
                <w:lang w:val="uk-UA"/>
              </w:rPr>
              <w:t xml:space="preserve"> ротаторної манжети плеча </w:t>
            </w:r>
            <w:r>
              <w:rPr>
                <w:sz w:val="28"/>
                <w:szCs w:val="28"/>
                <w:lang w:val="uk-UA"/>
              </w:rPr>
              <w:t>……………………………….</w:t>
            </w:r>
            <w:r w:rsidR="005F42C1" w:rsidRPr="0031088C">
              <w:rPr>
                <w:sz w:val="28"/>
                <w:szCs w:val="28"/>
                <w:lang w:val="uk-UA"/>
              </w:rPr>
              <w:t>………….</w:t>
            </w:r>
          </w:p>
        </w:tc>
        <w:tc>
          <w:tcPr>
            <w:tcW w:w="540" w:type="dxa"/>
            <w:vAlign w:val="center"/>
          </w:tcPr>
          <w:p w14:paraId="07548737" w14:textId="77777777" w:rsidR="00421083" w:rsidRDefault="00421083" w:rsidP="005F42C1">
            <w:pPr>
              <w:widowControl w:val="0"/>
              <w:spacing w:line="360" w:lineRule="auto"/>
              <w:jc w:val="center"/>
              <w:rPr>
                <w:sz w:val="28"/>
                <w:szCs w:val="28"/>
                <w:lang w:val="uk-UA"/>
              </w:rPr>
            </w:pPr>
          </w:p>
          <w:p w14:paraId="50D3F137" w14:textId="77777777" w:rsidR="005F42C1" w:rsidRPr="0031088C" w:rsidRDefault="00905278" w:rsidP="005F42C1">
            <w:pPr>
              <w:widowControl w:val="0"/>
              <w:spacing w:line="360" w:lineRule="auto"/>
              <w:jc w:val="center"/>
              <w:rPr>
                <w:sz w:val="28"/>
                <w:szCs w:val="28"/>
                <w:lang w:val="uk-UA"/>
              </w:rPr>
            </w:pPr>
            <w:r>
              <w:rPr>
                <w:sz w:val="28"/>
                <w:szCs w:val="28"/>
                <w:lang w:val="uk-UA"/>
              </w:rPr>
              <w:t>13</w:t>
            </w:r>
          </w:p>
        </w:tc>
      </w:tr>
      <w:tr w:rsidR="005F42C1" w:rsidRPr="0031088C" w14:paraId="179278B5" w14:textId="77777777" w:rsidTr="0063765F">
        <w:tc>
          <w:tcPr>
            <w:tcW w:w="817" w:type="dxa"/>
          </w:tcPr>
          <w:p w14:paraId="54B11A23" w14:textId="77777777" w:rsidR="005F42C1" w:rsidRPr="0031088C" w:rsidRDefault="005F42C1" w:rsidP="005F42C1">
            <w:pPr>
              <w:widowControl w:val="0"/>
              <w:spacing w:line="360" w:lineRule="auto"/>
              <w:jc w:val="right"/>
              <w:rPr>
                <w:sz w:val="28"/>
                <w:szCs w:val="28"/>
                <w:lang w:val="uk-UA"/>
              </w:rPr>
            </w:pPr>
            <w:r w:rsidRPr="0031088C">
              <w:rPr>
                <w:sz w:val="28"/>
                <w:szCs w:val="28"/>
                <w:lang w:val="uk-UA"/>
              </w:rPr>
              <w:t>1.3</w:t>
            </w:r>
          </w:p>
        </w:tc>
        <w:tc>
          <w:tcPr>
            <w:tcW w:w="8111" w:type="dxa"/>
          </w:tcPr>
          <w:p w14:paraId="2944938C" w14:textId="77777777" w:rsidR="005F42C1" w:rsidRPr="0031088C" w:rsidRDefault="00421083" w:rsidP="005F42C1">
            <w:pPr>
              <w:widowControl w:val="0"/>
              <w:spacing w:line="360" w:lineRule="auto"/>
              <w:jc w:val="both"/>
              <w:rPr>
                <w:sz w:val="28"/>
                <w:szCs w:val="28"/>
                <w:lang w:val="uk-UA"/>
              </w:rPr>
            </w:pPr>
            <w:r>
              <w:rPr>
                <w:sz w:val="28"/>
                <w:szCs w:val="28"/>
                <w:lang w:val="uk-UA"/>
              </w:rPr>
              <w:t>Види</w:t>
            </w:r>
            <w:r w:rsidR="00D05843" w:rsidRPr="0031088C">
              <w:rPr>
                <w:sz w:val="28"/>
                <w:szCs w:val="28"/>
                <w:lang w:val="uk-UA"/>
              </w:rPr>
              <w:t xml:space="preserve"> </w:t>
            </w:r>
            <w:r>
              <w:rPr>
                <w:sz w:val="28"/>
                <w:szCs w:val="28"/>
                <w:lang w:val="uk-UA"/>
              </w:rPr>
              <w:t xml:space="preserve">та засоби </w:t>
            </w:r>
            <w:r w:rsidR="00D05843" w:rsidRPr="0031088C">
              <w:rPr>
                <w:sz w:val="28"/>
                <w:szCs w:val="28"/>
                <w:lang w:val="uk-UA"/>
              </w:rPr>
              <w:t>реабілітаці</w:t>
            </w:r>
            <w:r>
              <w:rPr>
                <w:sz w:val="28"/>
                <w:szCs w:val="28"/>
                <w:lang w:val="uk-UA"/>
              </w:rPr>
              <w:t>ї</w:t>
            </w:r>
            <w:r w:rsidR="00D05843" w:rsidRPr="0031088C">
              <w:rPr>
                <w:sz w:val="28"/>
                <w:szCs w:val="28"/>
                <w:lang w:val="uk-UA"/>
              </w:rPr>
              <w:t xml:space="preserve"> при пошкодженнях ротаторної манжети плеча</w:t>
            </w:r>
            <w:r>
              <w:rPr>
                <w:sz w:val="28"/>
                <w:szCs w:val="28"/>
                <w:lang w:val="uk-UA"/>
              </w:rPr>
              <w:t>………………………………………………………..</w:t>
            </w:r>
          </w:p>
        </w:tc>
        <w:tc>
          <w:tcPr>
            <w:tcW w:w="540" w:type="dxa"/>
            <w:vAlign w:val="center"/>
          </w:tcPr>
          <w:p w14:paraId="46DD2BBD" w14:textId="77777777" w:rsidR="005F42C1" w:rsidRPr="0031088C" w:rsidRDefault="005F42C1" w:rsidP="005F42C1">
            <w:pPr>
              <w:widowControl w:val="0"/>
              <w:spacing w:line="360" w:lineRule="auto"/>
              <w:jc w:val="center"/>
              <w:rPr>
                <w:sz w:val="28"/>
                <w:szCs w:val="28"/>
                <w:lang w:val="uk-UA"/>
              </w:rPr>
            </w:pPr>
          </w:p>
          <w:p w14:paraId="2DE3CF3F" w14:textId="77777777" w:rsidR="005F42C1" w:rsidRPr="0031088C" w:rsidRDefault="007824A1" w:rsidP="005F42C1">
            <w:pPr>
              <w:widowControl w:val="0"/>
              <w:spacing w:line="360" w:lineRule="auto"/>
              <w:jc w:val="center"/>
              <w:rPr>
                <w:sz w:val="28"/>
                <w:szCs w:val="28"/>
                <w:lang w:val="uk-UA"/>
              </w:rPr>
            </w:pPr>
            <w:r>
              <w:rPr>
                <w:sz w:val="28"/>
                <w:szCs w:val="28"/>
                <w:lang w:val="uk-UA"/>
              </w:rPr>
              <w:t>18</w:t>
            </w:r>
          </w:p>
        </w:tc>
      </w:tr>
      <w:tr w:rsidR="00A54CB6" w:rsidRPr="0031088C" w14:paraId="7FF76F77" w14:textId="77777777" w:rsidTr="0063765F">
        <w:tc>
          <w:tcPr>
            <w:tcW w:w="817" w:type="dxa"/>
          </w:tcPr>
          <w:p w14:paraId="692D82E8" w14:textId="77777777" w:rsidR="00A54CB6" w:rsidRPr="0031088C" w:rsidRDefault="00A54CB6" w:rsidP="0063765F">
            <w:pPr>
              <w:widowControl w:val="0"/>
              <w:spacing w:line="360" w:lineRule="auto"/>
              <w:jc w:val="right"/>
              <w:rPr>
                <w:sz w:val="28"/>
                <w:szCs w:val="28"/>
                <w:lang w:val="uk-UA"/>
              </w:rPr>
            </w:pPr>
            <w:r w:rsidRPr="0031088C">
              <w:rPr>
                <w:sz w:val="28"/>
                <w:szCs w:val="28"/>
                <w:lang w:val="uk-UA"/>
              </w:rPr>
              <w:t>1.</w:t>
            </w:r>
            <w:r>
              <w:rPr>
                <w:sz w:val="28"/>
                <w:szCs w:val="28"/>
                <w:lang w:val="uk-UA"/>
              </w:rPr>
              <w:t>4</w:t>
            </w:r>
          </w:p>
        </w:tc>
        <w:tc>
          <w:tcPr>
            <w:tcW w:w="8111" w:type="dxa"/>
          </w:tcPr>
          <w:p w14:paraId="1203DF3E" w14:textId="77777777" w:rsidR="00A54CB6" w:rsidRPr="0031088C" w:rsidRDefault="00A54CB6" w:rsidP="0063765F">
            <w:pPr>
              <w:widowControl w:val="0"/>
              <w:spacing w:line="360" w:lineRule="auto"/>
              <w:jc w:val="both"/>
              <w:rPr>
                <w:sz w:val="28"/>
                <w:szCs w:val="28"/>
                <w:lang w:val="uk-UA"/>
              </w:rPr>
            </w:pPr>
            <w:r w:rsidRPr="0031088C">
              <w:rPr>
                <w:bCs/>
                <w:sz w:val="28"/>
                <w:szCs w:val="28"/>
                <w:lang w:val="uk-UA"/>
              </w:rPr>
              <w:t>Особливості реабілітації професійних спортсменів</w:t>
            </w:r>
            <w:r w:rsidR="006C32ED">
              <w:rPr>
                <w:bCs/>
                <w:sz w:val="28"/>
                <w:szCs w:val="28"/>
                <w:lang w:val="uk-UA"/>
              </w:rPr>
              <w:t xml:space="preserve"> </w:t>
            </w:r>
            <w:r w:rsidR="006C32ED">
              <w:rPr>
                <w:sz w:val="28"/>
                <w:szCs w:val="28"/>
                <w:lang w:val="uk-UA"/>
              </w:rPr>
              <w:t>після</w:t>
            </w:r>
            <w:r w:rsidR="006C32ED" w:rsidRPr="0031088C">
              <w:rPr>
                <w:sz w:val="28"/>
                <w:szCs w:val="28"/>
                <w:lang w:val="uk-UA"/>
              </w:rPr>
              <w:t xml:space="preserve"> пошкоджен</w:t>
            </w:r>
            <w:r w:rsidR="006C32ED">
              <w:rPr>
                <w:sz w:val="28"/>
                <w:szCs w:val="28"/>
                <w:lang w:val="uk-UA"/>
              </w:rPr>
              <w:t>ь</w:t>
            </w:r>
            <w:r w:rsidR="006C32ED" w:rsidRPr="0031088C">
              <w:rPr>
                <w:sz w:val="28"/>
                <w:szCs w:val="28"/>
                <w:lang w:val="uk-UA"/>
              </w:rPr>
              <w:t xml:space="preserve"> ротаторної манжети плеча</w:t>
            </w:r>
            <w:r w:rsidRPr="0031088C">
              <w:rPr>
                <w:sz w:val="28"/>
                <w:szCs w:val="28"/>
                <w:lang w:val="uk-UA"/>
              </w:rPr>
              <w:t>.……</w:t>
            </w:r>
            <w:r>
              <w:rPr>
                <w:sz w:val="28"/>
                <w:szCs w:val="28"/>
                <w:lang w:val="uk-UA"/>
              </w:rPr>
              <w:t>…………</w:t>
            </w:r>
            <w:r w:rsidR="006C32ED">
              <w:rPr>
                <w:sz w:val="28"/>
                <w:szCs w:val="28"/>
                <w:lang w:val="uk-UA"/>
              </w:rPr>
              <w:t>……………</w:t>
            </w:r>
          </w:p>
        </w:tc>
        <w:tc>
          <w:tcPr>
            <w:tcW w:w="540" w:type="dxa"/>
            <w:vAlign w:val="center"/>
          </w:tcPr>
          <w:p w14:paraId="399802A6" w14:textId="77777777" w:rsidR="006C32ED" w:rsidRDefault="006C32ED" w:rsidP="0063765F">
            <w:pPr>
              <w:widowControl w:val="0"/>
              <w:spacing w:line="360" w:lineRule="auto"/>
              <w:jc w:val="center"/>
              <w:rPr>
                <w:sz w:val="28"/>
                <w:szCs w:val="28"/>
                <w:lang w:val="uk-UA"/>
              </w:rPr>
            </w:pPr>
          </w:p>
          <w:p w14:paraId="17AA6BD4" w14:textId="77777777" w:rsidR="00A54CB6" w:rsidRPr="0031088C" w:rsidRDefault="00A54CB6" w:rsidP="0063765F">
            <w:pPr>
              <w:widowControl w:val="0"/>
              <w:spacing w:line="360" w:lineRule="auto"/>
              <w:jc w:val="center"/>
              <w:rPr>
                <w:sz w:val="28"/>
                <w:szCs w:val="28"/>
                <w:lang w:val="uk-UA"/>
              </w:rPr>
            </w:pPr>
            <w:r w:rsidRPr="0031088C">
              <w:rPr>
                <w:sz w:val="28"/>
                <w:szCs w:val="28"/>
                <w:lang w:val="uk-UA"/>
              </w:rPr>
              <w:t>2</w:t>
            </w:r>
            <w:r w:rsidR="007824A1">
              <w:rPr>
                <w:sz w:val="28"/>
                <w:szCs w:val="28"/>
                <w:lang w:val="uk-UA"/>
              </w:rPr>
              <w:t>6</w:t>
            </w:r>
          </w:p>
        </w:tc>
      </w:tr>
      <w:tr w:rsidR="005F42C1" w:rsidRPr="0031088C" w14:paraId="36A061B0" w14:textId="77777777" w:rsidTr="0063765F">
        <w:tc>
          <w:tcPr>
            <w:tcW w:w="8928" w:type="dxa"/>
            <w:gridSpan w:val="2"/>
          </w:tcPr>
          <w:p w14:paraId="527C250F" w14:textId="77777777" w:rsidR="005F42C1" w:rsidRPr="0031088C" w:rsidRDefault="005F42C1" w:rsidP="005F42C1">
            <w:pPr>
              <w:widowControl w:val="0"/>
              <w:spacing w:line="360" w:lineRule="auto"/>
              <w:rPr>
                <w:sz w:val="28"/>
                <w:szCs w:val="28"/>
                <w:lang w:val="uk-UA"/>
              </w:rPr>
            </w:pPr>
            <w:r w:rsidRPr="0031088C">
              <w:rPr>
                <w:sz w:val="28"/>
                <w:szCs w:val="28"/>
                <w:lang w:val="uk-UA"/>
              </w:rPr>
              <w:t>2 Завдання, методи та організація дослідження…………………...……….</w:t>
            </w:r>
          </w:p>
        </w:tc>
        <w:tc>
          <w:tcPr>
            <w:tcW w:w="540" w:type="dxa"/>
            <w:vAlign w:val="center"/>
          </w:tcPr>
          <w:p w14:paraId="7FA6A1F6" w14:textId="77777777" w:rsidR="005F42C1" w:rsidRPr="0031088C" w:rsidRDefault="003B12D8" w:rsidP="005F42C1">
            <w:pPr>
              <w:widowControl w:val="0"/>
              <w:spacing w:line="360" w:lineRule="auto"/>
              <w:jc w:val="center"/>
              <w:rPr>
                <w:sz w:val="28"/>
                <w:szCs w:val="28"/>
                <w:lang w:val="uk-UA"/>
              </w:rPr>
            </w:pPr>
            <w:r>
              <w:rPr>
                <w:sz w:val="28"/>
                <w:szCs w:val="28"/>
                <w:lang w:val="uk-UA"/>
              </w:rPr>
              <w:t>29</w:t>
            </w:r>
          </w:p>
        </w:tc>
      </w:tr>
      <w:tr w:rsidR="005F42C1" w:rsidRPr="0031088C" w14:paraId="05378A6F" w14:textId="77777777" w:rsidTr="0063765F">
        <w:tc>
          <w:tcPr>
            <w:tcW w:w="817" w:type="dxa"/>
          </w:tcPr>
          <w:p w14:paraId="41D07893" w14:textId="77777777" w:rsidR="005F42C1" w:rsidRPr="0031088C" w:rsidRDefault="005F42C1" w:rsidP="005F42C1">
            <w:pPr>
              <w:widowControl w:val="0"/>
              <w:spacing w:line="360" w:lineRule="auto"/>
              <w:jc w:val="right"/>
              <w:rPr>
                <w:sz w:val="28"/>
                <w:szCs w:val="28"/>
                <w:lang w:val="uk-UA"/>
              </w:rPr>
            </w:pPr>
            <w:r w:rsidRPr="0031088C">
              <w:rPr>
                <w:sz w:val="28"/>
                <w:szCs w:val="28"/>
                <w:lang w:val="uk-UA"/>
              </w:rPr>
              <w:t>2.1</w:t>
            </w:r>
          </w:p>
        </w:tc>
        <w:tc>
          <w:tcPr>
            <w:tcW w:w="8111" w:type="dxa"/>
          </w:tcPr>
          <w:p w14:paraId="75AE7EDC" w14:textId="77777777" w:rsidR="005F42C1" w:rsidRPr="0031088C" w:rsidRDefault="005F42C1" w:rsidP="005F42C1">
            <w:pPr>
              <w:widowControl w:val="0"/>
              <w:spacing w:line="360" w:lineRule="auto"/>
              <w:rPr>
                <w:sz w:val="28"/>
                <w:szCs w:val="28"/>
                <w:lang w:val="uk-UA"/>
              </w:rPr>
            </w:pPr>
            <w:r w:rsidRPr="0031088C">
              <w:rPr>
                <w:sz w:val="28"/>
                <w:szCs w:val="28"/>
                <w:lang w:val="uk-UA"/>
              </w:rPr>
              <w:t>Завдання дослідження.……………………………………………….</w:t>
            </w:r>
          </w:p>
        </w:tc>
        <w:tc>
          <w:tcPr>
            <w:tcW w:w="540" w:type="dxa"/>
            <w:vAlign w:val="center"/>
          </w:tcPr>
          <w:p w14:paraId="4245A77F" w14:textId="77777777" w:rsidR="005F42C1" w:rsidRPr="0031088C" w:rsidRDefault="003B12D8" w:rsidP="005F42C1">
            <w:pPr>
              <w:widowControl w:val="0"/>
              <w:spacing w:line="360" w:lineRule="auto"/>
              <w:jc w:val="center"/>
              <w:rPr>
                <w:sz w:val="28"/>
                <w:szCs w:val="28"/>
                <w:lang w:val="uk-UA"/>
              </w:rPr>
            </w:pPr>
            <w:r>
              <w:rPr>
                <w:sz w:val="28"/>
                <w:szCs w:val="28"/>
                <w:lang w:val="uk-UA"/>
              </w:rPr>
              <w:t>29</w:t>
            </w:r>
          </w:p>
        </w:tc>
      </w:tr>
      <w:tr w:rsidR="005F42C1" w:rsidRPr="0031088C" w14:paraId="674A6240" w14:textId="77777777" w:rsidTr="0063765F">
        <w:tc>
          <w:tcPr>
            <w:tcW w:w="817" w:type="dxa"/>
          </w:tcPr>
          <w:p w14:paraId="3EC668E4" w14:textId="77777777" w:rsidR="005F42C1" w:rsidRPr="0031088C" w:rsidRDefault="005F42C1" w:rsidP="005F42C1">
            <w:pPr>
              <w:widowControl w:val="0"/>
              <w:spacing w:line="360" w:lineRule="auto"/>
              <w:jc w:val="right"/>
              <w:rPr>
                <w:sz w:val="28"/>
                <w:szCs w:val="28"/>
                <w:lang w:val="uk-UA"/>
              </w:rPr>
            </w:pPr>
            <w:r w:rsidRPr="0031088C">
              <w:rPr>
                <w:sz w:val="28"/>
                <w:szCs w:val="28"/>
                <w:lang w:val="uk-UA"/>
              </w:rPr>
              <w:t>2.2</w:t>
            </w:r>
          </w:p>
        </w:tc>
        <w:tc>
          <w:tcPr>
            <w:tcW w:w="8111" w:type="dxa"/>
          </w:tcPr>
          <w:p w14:paraId="5CB2BEE1" w14:textId="77777777" w:rsidR="005F42C1" w:rsidRPr="0031088C" w:rsidRDefault="005F42C1" w:rsidP="005F42C1">
            <w:pPr>
              <w:widowControl w:val="0"/>
              <w:spacing w:line="360" w:lineRule="auto"/>
              <w:rPr>
                <w:sz w:val="28"/>
                <w:szCs w:val="28"/>
                <w:lang w:val="uk-UA"/>
              </w:rPr>
            </w:pPr>
            <w:r w:rsidRPr="0031088C">
              <w:rPr>
                <w:sz w:val="28"/>
                <w:szCs w:val="28"/>
                <w:lang w:val="uk-UA"/>
              </w:rPr>
              <w:t>Методи дослідження…..…………………………………………….</w:t>
            </w:r>
          </w:p>
        </w:tc>
        <w:tc>
          <w:tcPr>
            <w:tcW w:w="540" w:type="dxa"/>
            <w:vAlign w:val="center"/>
          </w:tcPr>
          <w:p w14:paraId="5051A597" w14:textId="77777777" w:rsidR="005F42C1" w:rsidRPr="0031088C" w:rsidRDefault="003B12D8" w:rsidP="005F42C1">
            <w:pPr>
              <w:widowControl w:val="0"/>
              <w:spacing w:line="360" w:lineRule="auto"/>
              <w:jc w:val="center"/>
              <w:rPr>
                <w:sz w:val="28"/>
                <w:szCs w:val="28"/>
                <w:lang w:val="uk-UA"/>
              </w:rPr>
            </w:pPr>
            <w:r>
              <w:rPr>
                <w:sz w:val="28"/>
                <w:szCs w:val="28"/>
                <w:lang w:val="uk-UA"/>
              </w:rPr>
              <w:t>29</w:t>
            </w:r>
          </w:p>
        </w:tc>
      </w:tr>
      <w:tr w:rsidR="005F42C1" w:rsidRPr="0031088C" w14:paraId="2180D8AD" w14:textId="77777777" w:rsidTr="0063765F">
        <w:tc>
          <w:tcPr>
            <w:tcW w:w="817" w:type="dxa"/>
          </w:tcPr>
          <w:p w14:paraId="2BA82DA2" w14:textId="77777777" w:rsidR="005F42C1" w:rsidRPr="0031088C" w:rsidRDefault="005F42C1" w:rsidP="005F42C1">
            <w:pPr>
              <w:widowControl w:val="0"/>
              <w:spacing w:line="360" w:lineRule="auto"/>
              <w:jc w:val="right"/>
              <w:rPr>
                <w:sz w:val="28"/>
                <w:szCs w:val="28"/>
                <w:lang w:val="uk-UA"/>
              </w:rPr>
            </w:pPr>
            <w:r w:rsidRPr="0031088C">
              <w:rPr>
                <w:sz w:val="28"/>
                <w:szCs w:val="28"/>
                <w:lang w:val="uk-UA"/>
              </w:rPr>
              <w:t>2.3</w:t>
            </w:r>
          </w:p>
        </w:tc>
        <w:tc>
          <w:tcPr>
            <w:tcW w:w="8111" w:type="dxa"/>
          </w:tcPr>
          <w:p w14:paraId="6DEB6768" w14:textId="77777777" w:rsidR="005F42C1" w:rsidRPr="0031088C" w:rsidRDefault="005F42C1" w:rsidP="005F42C1">
            <w:pPr>
              <w:widowControl w:val="0"/>
              <w:spacing w:line="360" w:lineRule="auto"/>
              <w:jc w:val="both"/>
              <w:rPr>
                <w:sz w:val="28"/>
                <w:szCs w:val="28"/>
                <w:lang w:val="uk-UA"/>
              </w:rPr>
            </w:pPr>
            <w:r w:rsidRPr="0031088C">
              <w:rPr>
                <w:sz w:val="28"/>
                <w:szCs w:val="28"/>
                <w:lang w:val="uk-UA"/>
              </w:rPr>
              <w:t>Організація дослідження….………………………………………….</w:t>
            </w:r>
          </w:p>
        </w:tc>
        <w:tc>
          <w:tcPr>
            <w:tcW w:w="540" w:type="dxa"/>
            <w:vAlign w:val="center"/>
          </w:tcPr>
          <w:p w14:paraId="7AEAEC86" w14:textId="77777777" w:rsidR="005F42C1" w:rsidRPr="0031088C" w:rsidRDefault="005F42C1" w:rsidP="005F42C1">
            <w:pPr>
              <w:widowControl w:val="0"/>
              <w:spacing w:line="360" w:lineRule="auto"/>
              <w:jc w:val="center"/>
              <w:rPr>
                <w:sz w:val="28"/>
                <w:szCs w:val="28"/>
                <w:lang w:val="uk-UA"/>
              </w:rPr>
            </w:pPr>
            <w:r w:rsidRPr="0031088C">
              <w:rPr>
                <w:sz w:val="28"/>
                <w:szCs w:val="28"/>
                <w:lang w:val="uk-UA"/>
              </w:rPr>
              <w:t>46</w:t>
            </w:r>
          </w:p>
        </w:tc>
      </w:tr>
      <w:tr w:rsidR="005F42C1" w:rsidRPr="0031088C" w14:paraId="286EDEFF" w14:textId="77777777" w:rsidTr="0063765F">
        <w:tc>
          <w:tcPr>
            <w:tcW w:w="8928" w:type="dxa"/>
            <w:gridSpan w:val="2"/>
          </w:tcPr>
          <w:p w14:paraId="67053265" w14:textId="77777777" w:rsidR="005F42C1" w:rsidRPr="0031088C" w:rsidRDefault="005F42C1" w:rsidP="005F42C1">
            <w:pPr>
              <w:widowControl w:val="0"/>
              <w:spacing w:line="360" w:lineRule="auto"/>
              <w:jc w:val="both"/>
              <w:rPr>
                <w:sz w:val="28"/>
                <w:szCs w:val="28"/>
                <w:lang w:val="uk-UA"/>
              </w:rPr>
            </w:pPr>
            <w:r w:rsidRPr="0031088C">
              <w:rPr>
                <w:sz w:val="28"/>
                <w:szCs w:val="28"/>
                <w:lang w:val="uk-UA"/>
              </w:rPr>
              <w:t>3 Результати дослідження………...………………………….………………</w:t>
            </w:r>
          </w:p>
        </w:tc>
        <w:tc>
          <w:tcPr>
            <w:tcW w:w="540" w:type="dxa"/>
            <w:vAlign w:val="center"/>
          </w:tcPr>
          <w:p w14:paraId="4D6B4CD1" w14:textId="77777777" w:rsidR="005F42C1" w:rsidRPr="0031088C" w:rsidRDefault="005F42C1" w:rsidP="005F42C1">
            <w:pPr>
              <w:widowControl w:val="0"/>
              <w:spacing w:line="360" w:lineRule="auto"/>
              <w:jc w:val="center"/>
              <w:rPr>
                <w:sz w:val="28"/>
                <w:szCs w:val="28"/>
                <w:lang w:val="uk-UA"/>
              </w:rPr>
            </w:pPr>
            <w:r w:rsidRPr="0031088C">
              <w:rPr>
                <w:sz w:val="28"/>
                <w:szCs w:val="28"/>
                <w:lang w:val="uk-UA"/>
              </w:rPr>
              <w:t>47</w:t>
            </w:r>
          </w:p>
        </w:tc>
      </w:tr>
      <w:tr w:rsidR="005F42C1" w:rsidRPr="0031088C" w14:paraId="015D614A" w14:textId="77777777" w:rsidTr="0063765F">
        <w:tc>
          <w:tcPr>
            <w:tcW w:w="8928" w:type="dxa"/>
            <w:gridSpan w:val="2"/>
          </w:tcPr>
          <w:p w14:paraId="406D93C9" w14:textId="77777777" w:rsidR="005F42C1" w:rsidRPr="0031088C" w:rsidRDefault="005F42C1" w:rsidP="005F42C1">
            <w:pPr>
              <w:widowControl w:val="0"/>
              <w:spacing w:line="360" w:lineRule="auto"/>
              <w:jc w:val="both"/>
              <w:rPr>
                <w:sz w:val="28"/>
                <w:szCs w:val="28"/>
                <w:lang w:val="uk-UA"/>
              </w:rPr>
            </w:pPr>
            <w:r w:rsidRPr="0031088C">
              <w:rPr>
                <w:sz w:val="28"/>
                <w:szCs w:val="28"/>
                <w:lang w:val="uk-UA"/>
              </w:rPr>
              <w:t>Висновки…...…………………………………………………………………</w:t>
            </w:r>
          </w:p>
        </w:tc>
        <w:tc>
          <w:tcPr>
            <w:tcW w:w="540" w:type="dxa"/>
            <w:vAlign w:val="center"/>
          </w:tcPr>
          <w:p w14:paraId="46CB53DF" w14:textId="77777777" w:rsidR="005F42C1" w:rsidRPr="0031088C" w:rsidRDefault="005F42C1" w:rsidP="005F42C1">
            <w:pPr>
              <w:widowControl w:val="0"/>
              <w:spacing w:line="360" w:lineRule="auto"/>
              <w:jc w:val="center"/>
              <w:rPr>
                <w:sz w:val="28"/>
                <w:szCs w:val="28"/>
                <w:lang w:val="uk-UA"/>
              </w:rPr>
            </w:pPr>
            <w:r w:rsidRPr="0031088C">
              <w:rPr>
                <w:sz w:val="28"/>
                <w:szCs w:val="28"/>
                <w:lang w:val="uk-UA"/>
              </w:rPr>
              <w:t>64</w:t>
            </w:r>
          </w:p>
        </w:tc>
      </w:tr>
      <w:tr w:rsidR="005F42C1" w:rsidRPr="0031088C" w14:paraId="24E885CF" w14:textId="77777777" w:rsidTr="0063765F">
        <w:tc>
          <w:tcPr>
            <w:tcW w:w="8928" w:type="dxa"/>
            <w:gridSpan w:val="2"/>
          </w:tcPr>
          <w:p w14:paraId="766A0E19" w14:textId="77777777" w:rsidR="005F42C1" w:rsidRPr="0031088C" w:rsidRDefault="005F42C1" w:rsidP="005F42C1">
            <w:pPr>
              <w:widowControl w:val="0"/>
              <w:spacing w:line="360" w:lineRule="auto"/>
              <w:jc w:val="both"/>
              <w:rPr>
                <w:sz w:val="28"/>
                <w:szCs w:val="28"/>
                <w:lang w:val="uk-UA"/>
              </w:rPr>
            </w:pPr>
            <w:r w:rsidRPr="0031088C">
              <w:rPr>
                <w:sz w:val="28"/>
                <w:szCs w:val="28"/>
                <w:lang w:val="uk-UA"/>
              </w:rPr>
              <w:t>Перелік посилань……...…………………………….………………………..</w:t>
            </w:r>
          </w:p>
        </w:tc>
        <w:tc>
          <w:tcPr>
            <w:tcW w:w="540" w:type="dxa"/>
            <w:vAlign w:val="center"/>
          </w:tcPr>
          <w:p w14:paraId="5DABDA74" w14:textId="77777777" w:rsidR="005F42C1" w:rsidRPr="0031088C" w:rsidRDefault="005F42C1" w:rsidP="005F42C1">
            <w:pPr>
              <w:widowControl w:val="0"/>
              <w:spacing w:line="360" w:lineRule="auto"/>
              <w:jc w:val="center"/>
              <w:rPr>
                <w:sz w:val="28"/>
                <w:szCs w:val="28"/>
                <w:lang w:val="uk-UA"/>
              </w:rPr>
            </w:pPr>
            <w:r w:rsidRPr="0031088C">
              <w:rPr>
                <w:sz w:val="28"/>
                <w:szCs w:val="28"/>
                <w:lang w:val="uk-UA"/>
              </w:rPr>
              <w:t>65</w:t>
            </w:r>
          </w:p>
        </w:tc>
      </w:tr>
    </w:tbl>
    <w:p w14:paraId="07621EBC" w14:textId="77777777" w:rsidR="005F42C1" w:rsidRPr="00E0775F" w:rsidRDefault="005F42C1" w:rsidP="005F42C1">
      <w:pPr>
        <w:spacing w:line="360" w:lineRule="auto"/>
        <w:jc w:val="center"/>
        <w:rPr>
          <w:sz w:val="28"/>
          <w:szCs w:val="28"/>
          <w:lang w:val="uk-UA"/>
        </w:rPr>
      </w:pPr>
      <w:r w:rsidRPr="0031088C">
        <w:rPr>
          <w:sz w:val="28"/>
          <w:szCs w:val="28"/>
          <w:lang w:val="uk-UA"/>
        </w:rPr>
        <w:br w:type="page"/>
      </w:r>
      <w:r w:rsidRPr="00E0775F">
        <w:rPr>
          <w:sz w:val="28"/>
          <w:szCs w:val="28"/>
          <w:lang w:val="uk-UA"/>
        </w:rPr>
        <w:lastRenderedPageBreak/>
        <w:t>РЕФЕРАТ</w:t>
      </w:r>
    </w:p>
    <w:p w14:paraId="5A41BF2D" w14:textId="77777777" w:rsidR="005F42C1" w:rsidRPr="0031088C" w:rsidRDefault="005F42C1" w:rsidP="005F42C1">
      <w:pPr>
        <w:spacing w:line="360" w:lineRule="auto"/>
        <w:rPr>
          <w:sz w:val="28"/>
          <w:szCs w:val="28"/>
          <w:highlight w:val="yellow"/>
          <w:lang w:val="uk-UA"/>
        </w:rPr>
      </w:pPr>
    </w:p>
    <w:p w14:paraId="275019FC" w14:textId="77777777" w:rsidR="005F42C1" w:rsidRPr="00E0775F" w:rsidRDefault="005F42C1" w:rsidP="005F42C1">
      <w:pPr>
        <w:spacing w:line="360" w:lineRule="auto"/>
        <w:jc w:val="both"/>
        <w:rPr>
          <w:sz w:val="28"/>
          <w:szCs w:val="28"/>
          <w:lang w:val="uk-UA"/>
        </w:rPr>
      </w:pPr>
      <w:r w:rsidRPr="00E0775F">
        <w:rPr>
          <w:sz w:val="28"/>
          <w:szCs w:val="28"/>
          <w:lang w:val="uk-UA"/>
        </w:rPr>
        <w:tab/>
        <w:t xml:space="preserve">Кваліфікаційна робота </w:t>
      </w:r>
      <w:r w:rsidR="0079168F" w:rsidRPr="00E0775F">
        <w:rPr>
          <w:sz w:val="28"/>
          <w:szCs w:val="28"/>
          <w:lang w:val="uk-UA"/>
        </w:rPr>
        <w:t>6</w:t>
      </w:r>
      <w:r w:rsidR="00FA6FAF">
        <w:rPr>
          <w:sz w:val="28"/>
          <w:szCs w:val="28"/>
          <w:lang w:val="uk-UA"/>
        </w:rPr>
        <w:t>1</w:t>
      </w:r>
      <w:r w:rsidRPr="00E0775F">
        <w:rPr>
          <w:sz w:val="28"/>
          <w:szCs w:val="28"/>
          <w:lang w:val="uk-UA"/>
        </w:rPr>
        <w:t xml:space="preserve"> </w:t>
      </w:r>
      <w:proofErr w:type="spellStart"/>
      <w:r w:rsidRPr="00E0775F">
        <w:rPr>
          <w:sz w:val="28"/>
          <w:szCs w:val="28"/>
          <w:lang w:val="uk-UA"/>
        </w:rPr>
        <w:t>стор</w:t>
      </w:r>
      <w:proofErr w:type="spellEnd"/>
      <w:r w:rsidRPr="00E0775F">
        <w:rPr>
          <w:sz w:val="28"/>
          <w:szCs w:val="28"/>
          <w:lang w:val="uk-UA"/>
        </w:rPr>
        <w:t xml:space="preserve">., </w:t>
      </w:r>
      <w:r w:rsidR="00C17612" w:rsidRPr="00E0775F">
        <w:rPr>
          <w:sz w:val="28"/>
          <w:szCs w:val="28"/>
          <w:lang w:val="uk-UA"/>
        </w:rPr>
        <w:t>3</w:t>
      </w:r>
      <w:r w:rsidRPr="00E0775F">
        <w:rPr>
          <w:sz w:val="28"/>
          <w:szCs w:val="28"/>
          <w:lang w:val="uk-UA"/>
        </w:rPr>
        <w:t xml:space="preserve"> табл., 2 рис., </w:t>
      </w:r>
      <w:r w:rsidR="00C17612" w:rsidRPr="00E0775F">
        <w:rPr>
          <w:sz w:val="28"/>
          <w:szCs w:val="28"/>
          <w:lang w:val="uk-UA"/>
        </w:rPr>
        <w:t>6</w:t>
      </w:r>
      <w:r w:rsidRPr="00E0775F">
        <w:rPr>
          <w:sz w:val="28"/>
          <w:szCs w:val="28"/>
          <w:lang w:val="uk-UA"/>
        </w:rPr>
        <w:t>7 літературних джерел.</w:t>
      </w:r>
    </w:p>
    <w:p w14:paraId="47019CF5" w14:textId="77777777" w:rsidR="00234C36" w:rsidRPr="0031088C" w:rsidRDefault="00234C36" w:rsidP="00234C36">
      <w:pPr>
        <w:spacing w:line="360" w:lineRule="auto"/>
        <w:ind w:firstLine="709"/>
        <w:contextualSpacing/>
        <w:jc w:val="both"/>
        <w:rPr>
          <w:bCs/>
          <w:sz w:val="28"/>
          <w:szCs w:val="28"/>
          <w:lang w:val="uk-UA"/>
        </w:rPr>
      </w:pPr>
      <w:r w:rsidRPr="0031088C">
        <w:rPr>
          <w:bCs/>
          <w:sz w:val="28"/>
          <w:szCs w:val="28"/>
          <w:lang w:val="uk-UA"/>
        </w:rPr>
        <w:t>Об</w:t>
      </w:r>
      <w:r w:rsidR="008A4183" w:rsidRPr="0031088C">
        <w:rPr>
          <w:bCs/>
          <w:sz w:val="28"/>
          <w:szCs w:val="28"/>
          <w:lang w:val="uk-UA"/>
        </w:rPr>
        <w:t>’</w:t>
      </w:r>
      <w:r w:rsidRPr="0031088C">
        <w:rPr>
          <w:bCs/>
          <w:sz w:val="28"/>
          <w:szCs w:val="28"/>
          <w:lang w:val="uk-UA"/>
        </w:rPr>
        <w:t xml:space="preserve">єкт дослідження – </w:t>
      </w:r>
      <w:r w:rsidR="00842DA5">
        <w:rPr>
          <w:bCs/>
          <w:sz w:val="28"/>
          <w:szCs w:val="28"/>
          <w:lang w:val="uk-UA"/>
        </w:rPr>
        <w:t>комплементарна</w:t>
      </w:r>
      <w:r w:rsidRPr="0031088C">
        <w:rPr>
          <w:bCs/>
          <w:sz w:val="28"/>
          <w:szCs w:val="28"/>
          <w:lang w:val="uk-UA"/>
        </w:rPr>
        <w:t xml:space="preserve"> </w:t>
      </w:r>
      <w:proofErr w:type="spellStart"/>
      <w:r w:rsidR="00842DA5">
        <w:rPr>
          <w:bCs/>
          <w:sz w:val="28"/>
          <w:szCs w:val="28"/>
          <w:lang w:val="uk-UA"/>
        </w:rPr>
        <w:t>кінезі</w:t>
      </w:r>
      <w:r w:rsidRPr="0031088C">
        <w:rPr>
          <w:bCs/>
          <w:sz w:val="28"/>
          <w:szCs w:val="28"/>
          <w:lang w:val="uk-UA"/>
        </w:rPr>
        <w:t>терапі</w:t>
      </w:r>
      <w:r w:rsidR="00842DA5">
        <w:rPr>
          <w:bCs/>
          <w:sz w:val="28"/>
          <w:szCs w:val="28"/>
          <w:lang w:val="uk-UA"/>
        </w:rPr>
        <w:t>я</w:t>
      </w:r>
      <w:proofErr w:type="spellEnd"/>
      <w:r w:rsidRPr="0031088C">
        <w:rPr>
          <w:bCs/>
          <w:sz w:val="28"/>
          <w:szCs w:val="28"/>
          <w:lang w:val="uk-UA"/>
        </w:rPr>
        <w:t xml:space="preserve"> </w:t>
      </w:r>
      <w:r w:rsidR="00842DA5">
        <w:rPr>
          <w:bCs/>
          <w:sz w:val="28"/>
          <w:szCs w:val="28"/>
          <w:lang w:val="uk-UA"/>
        </w:rPr>
        <w:t xml:space="preserve">у відновленні функцій </w:t>
      </w:r>
      <w:r w:rsidRPr="0031088C">
        <w:rPr>
          <w:bCs/>
          <w:sz w:val="28"/>
          <w:szCs w:val="28"/>
          <w:lang w:val="uk-UA"/>
        </w:rPr>
        <w:t xml:space="preserve">ротаторної манжети </w:t>
      </w:r>
      <w:r w:rsidR="00842DA5">
        <w:rPr>
          <w:bCs/>
          <w:sz w:val="28"/>
          <w:szCs w:val="28"/>
          <w:lang w:val="uk-UA"/>
        </w:rPr>
        <w:t>плеча у спортсменок</w:t>
      </w:r>
      <w:r w:rsidRPr="0031088C">
        <w:rPr>
          <w:bCs/>
          <w:sz w:val="28"/>
          <w:szCs w:val="28"/>
          <w:lang w:val="uk-UA"/>
        </w:rPr>
        <w:t xml:space="preserve">. </w:t>
      </w:r>
    </w:p>
    <w:p w14:paraId="23EF36A0" w14:textId="77777777" w:rsidR="00234C36" w:rsidRPr="002A1237" w:rsidRDefault="00234C36" w:rsidP="002A1237">
      <w:pPr>
        <w:spacing w:line="360" w:lineRule="auto"/>
        <w:ind w:firstLine="709"/>
        <w:contextualSpacing/>
        <w:jc w:val="both"/>
        <w:rPr>
          <w:bCs/>
          <w:sz w:val="28"/>
          <w:szCs w:val="28"/>
          <w:lang w:val="uk-UA"/>
        </w:rPr>
      </w:pPr>
      <w:r w:rsidRPr="0031088C">
        <w:rPr>
          <w:bCs/>
          <w:sz w:val="28"/>
          <w:szCs w:val="28"/>
          <w:lang w:val="uk-UA"/>
        </w:rPr>
        <w:t xml:space="preserve">Мета дослідження </w:t>
      </w:r>
      <w:r w:rsidR="0009231D">
        <w:rPr>
          <w:bCs/>
          <w:sz w:val="28"/>
          <w:szCs w:val="28"/>
          <w:lang w:val="uk-UA"/>
        </w:rPr>
        <w:t>–</w:t>
      </w:r>
      <w:r w:rsidRPr="0031088C">
        <w:rPr>
          <w:bCs/>
          <w:sz w:val="28"/>
          <w:szCs w:val="28"/>
          <w:lang w:val="uk-UA"/>
        </w:rPr>
        <w:t xml:space="preserve"> </w:t>
      </w:r>
      <w:r w:rsidR="00842DA5">
        <w:rPr>
          <w:bCs/>
          <w:sz w:val="28"/>
          <w:szCs w:val="28"/>
          <w:lang w:val="uk-UA"/>
        </w:rPr>
        <w:t>оцінка ефективності застосування функціональних вправ комплементарної</w:t>
      </w:r>
      <w:r w:rsidR="00842DA5" w:rsidRPr="0031088C">
        <w:rPr>
          <w:bCs/>
          <w:sz w:val="28"/>
          <w:szCs w:val="28"/>
          <w:lang w:val="uk-UA"/>
        </w:rPr>
        <w:t xml:space="preserve"> </w:t>
      </w:r>
      <w:proofErr w:type="spellStart"/>
      <w:r w:rsidR="00842DA5">
        <w:rPr>
          <w:bCs/>
          <w:sz w:val="28"/>
          <w:szCs w:val="28"/>
          <w:lang w:val="uk-UA"/>
        </w:rPr>
        <w:t>кінезі</w:t>
      </w:r>
      <w:r w:rsidR="00842DA5" w:rsidRPr="0031088C">
        <w:rPr>
          <w:bCs/>
          <w:sz w:val="28"/>
          <w:szCs w:val="28"/>
          <w:lang w:val="uk-UA"/>
        </w:rPr>
        <w:t>терапі</w:t>
      </w:r>
      <w:r w:rsidR="00842DA5">
        <w:rPr>
          <w:bCs/>
          <w:sz w:val="28"/>
          <w:szCs w:val="28"/>
          <w:lang w:val="uk-UA"/>
        </w:rPr>
        <w:t>ї</w:t>
      </w:r>
      <w:proofErr w:type="spellEnd"/>
      <w:r w:rsidR="00842DA5">
        <w:rPr>
          <w:bCs/>
          <w:sz w:val="28"/>
          <w:szCs w:val="28"/>
          <w:lang w:val="uk-UA"/>
        </w:rPr>
        <w:t xml:space="preserve"> в комплексній реабілітації спортсменок </w:t>
      </w:r>
      <w:r w:rsidR="00842DA5" w:rsidRPr="002A1237">
        <w:rPr>
          <w:bCs/>
          <w:sz w:val="28"/>
          <w:szCs w:val="28"/>
          <w:lang w:val="uk-UA"/>
        </w:rPr>
        <w:t>із</w:t>
      </w:r>
      <w:r w:rsidRPr="002A1237">
        <w:rPr>
          <w:bCs/>
          <w:sz w:val="28"/>
          <w:szCs w:val="28"/>
          <w:lang w:val="uk-UA"/>
        </w:rPr>
        <w:t xml:space="preserve"> пошкодження</w:t>
      </w:r>
      <w:r w:rsidR="00842DA5" w:rsidRPr="002A1237">
        <w:rPr>
          <w:bCs/>
          <w:sz w:val="28"/>
          <w:szCs w:val="28"/>
          <w:lang w:val="uk-UA"/>
        </w:rPr>
        <w:t xml:space="preserve">ми </w:t>
      </w:r>
      <w:r w:rsidRPr="002A1237">
        <w:rPr>
          <w:bCs/>
          <w:sz w:val="28"/>
          <w:szCs w:val="28"/>
          <w:lang w:val="uk-UA"/>
        </w:rPr>
        <w:t xml:space="preserve">ротаторної манжети плечового суглоба. </w:t>
      </w:r>
    </w:p>
    <w:p w14:paraId="2B0F66E0" w14:textId="77777777" w:rsidR="002A1237" w:rsidRPr="00611B86" w:rsidRDefault="002A1237" w:rsidP="00FA27AB">
      <w:pPr>
        <w:spacing w:line="360" w:lineRule="auto"/>
        <w:ind w:firstLine="709"/>
        <w:jc w:val="both"/>
        <w:rPr>
          <w:sz w:val="28"/>
          <w:szCs w:val="28"/>
          <w:lang w:val="uk-UA"/>
        </w:rPr>
      </w:pPr>
      <w:r w:rsidRPr="00FA27AB">
        <w:rPr>
          <w:sz w:val="28"/>
          <w:szCs w:val="28"/>
          <w:lang w:val="uk-UA"/>
        </w:rPr>
        <w:t xml:space="preserve">Методи дослідження – аналіз та узагальнення літературних джерел за обраною темою; </w:t>
      </w:r>
      <w:r w:rsidRPr="00FA27AB">
        <w:rPr>
          <w:rFonts w:cs="Calibri"/>
          <w:sz w:val="28"/>
          <w:szCs w:val="28"/>
          <w:lang w:val="uk-UA"/>
        </w:rPr>
        <w:t xml:space="preserve">інструментальні реабілітаційні методи: </w:t>
      </w:r>
      <w:r w:rsidR="00BC5F1F" w:rsidRPr="00FA27AB">
        <w:rPr>
          <w:sz w:val="28"/>
          <w:szCs w:val="28"/>
          <w:lang w:val="uk-UA"/>
        </w:rPr>
        <w:t>оцінка пошкоджень на рівні структури та функції (</w:t>
      </w:r>
      <w:proofErr w:type="spellStart"/>
      <w:r w:rsidR="00BC5F1F" w:rsidRPr="00FA27AB">
        <w:rPr>
          <w:sz w:val="28"/>
          <w:szCs w:val="28"/>
          <w:lang w:val="uk-UA"/>
        </w:rPr>
        <w:t>Visual</w:t>
      </w:r>
      <w:proofErr w:type="spellEnd"/>
      <w:r w:rsidR="00BC5F1F" w:rsidRPr="00FA27AB">
        <w:rPr>
          <w:sz w:val="28"/>
          <w:szCs w:val="28"/>
          <w:lang w:val="uk-UA"/>
        </w:rPr>
        <w:t xml:space="preserve"> </w:t>
      </w:r>
      <w:proofErr w:type="spellStart"/>
      <w:r w:rsidR="00BC5F1F" w:rsidRPr="00FA27AB">
        <w:rPr>
          <w:sz w:val="28"/>
          <w:szCs w:val="28"/>
          <w:lang w:val="uk-UA"/>
        </w:rPr>
        <w:t>Analogue</w:t>
      </w:r>
      <w:proofErr w:type="spellEnd"/>
      <w:r w:rsidR="00BC5F1F" w:rsidRPr="00FA27AB">
        <w:rPr>
          <w:sz w:val="28"/>
          <w:szCs w:val="28"/>
          <w:lang w:val="uk-UA"/>
        </w:rPr>
        <w:t xml:space="preserve"> </w:t>
      </w:r>
      <w:proofErr w:type="spellStart"/>
      <w:r w:rsidR="00BC5F1F" w:rsidRPr="00FA27AB">
        <w:rPr>
          <w:sz w:val="28"/>
          <w:szCs w:val="28"/>
          <w:lang w:val="uk-UA"/>
        </w:rPr>
        <w:t>Scale</w:t>
      </w:r>
      <w:proofErr w:type="spellEnd"/>
      <w:r w:rsidR="00BC5F1F" w:rsidRPr="00FA27AB">
        <w:rPr>
          <w:sz w:val="28"/>
          <w:szCs w:val="28"/>
          <w:lang w:val="uk-UA"/>
        </w:rPr>
        <w:t xml:space="preserve"> болю, гоніометрія) та оцінка порушень на рівні активності та участі (шкала </w:t>
      </w:r>
      <w:proofErr w:type="spellStart"/>
      <w:r w:rsidR="00BC5F1F" w:rsidRPr="00FA27AB">
        <w:rPr>
          <w:bCs/>
          <w:sz w:val="28"/>
          <w:szCs w:val="28"/>
          <w:lang w:val="uk-UA"/>
        </w:rPr>
        <w:t>Pain</w:t>
      </w:r>
      <w:proofErr w:type="spellEnd"/>
      <w:r w:rsidR="00BC5F1F" w:rsidRPr="00FA27AB">
        <w:rPr>
          <w:bCs/>
          <w:sz w:val="28"/>
          <w:szCs w:val="28"/>
          <w:lang w:val="uk-UA"/>
        </w:rPr>
        <w:t>-</w:t>
      </w:r>
      <w:r w:rsidR="00BC5F1F" w:rsidRPr="00FA27AB">
        <w:rPr>
          <w:bCs/>
          <w:sz w:val="28"/>
          <w:szCs w:val="28"/>
          <w:lang w:val="en-US"/>
        </w:rPr>
        <w:t>Related</w:t>
      </w:r>
      <w:r w:rsidR="00BC5F1F" w:rsidRPr="00FA27AB">
        <w:rPr>
          <w:bCs/>
          <w:sz w:val="28"/>
          <w:szCs w:val="28"/>
          <w:lang w:val="uk-UA"/>
        </w:rPr>
        <w:t xml:space="preserve"> </w:t>
      </w:r>
      <w:r w:rsidR="00BC5F1F" w:rsidRPr="00FA27AB">
        <w:rPr>
          <w:bCs/>
          <w:sz w:val="28"/>
          <w:szCs w:val="28"/>
          <w:lang w:val="en-US"/>
        </w:rPr>
        <w:t>Self</w:t>
      </w:r>
      <w:r w:rsidR="00BC5F1F" w:rsidRPr="00FA27AB">
        <w:rPr>
          <w:bCs/>
          <w:sz w:val="28"/>
          <w:szCs w:val="28"/>
          <w:lang w:val="uk-UA"/>
        </w:rPr>
        <w:t>-</w:t>
      </w:r>
      <w:r w:rsidR="00BC5F1F" w:rsidRPr="00FA27AB">
        <w:rPr>
          <w:bCs/>
          <w:sz w:val="28"/>
          <w:szCs w:val="28"/>
          <w:lang w:val="en-US"/>
        </w:rPr>
        <w:t>Statement</w:t>
      </w:r>
      <w:r w:rsidR="00BC5F1F" w:rsidRPr="00FA27AB">
        <w:rPr>
          <w:bCs/>
          <w:sz w:val="28"/>
          <w:szCs w:val="28"/>
          <w:lang w:val="uk-UA"/>
        </w:rPr>
        <w:t xml:space="preserve"> </w:t>
      </w:r>
      <w:r w:rsidR="00BC5F1F" w:rsidRPr="00FA27AB">
        <w:rPr>
          <w:bCs/>
          <w:sz w:val="28"/>
          <w:szCs w:val="28"/>
          <w:lang w:val="en-US"/>
        </w:rPr>
        <w:t>Scale</w:t>
      </w:r>
      <w:r w:rsidR="00BC5F1F" w:rsidRPr="00FA27AB">
        <w:rPr>
          <w:bCs/>
          <w:sz w:val="28"/>
          <w:szCs w:val="28"/>
          <w:lang w:val="uk-UA"/>
        </w:rPr>
        <w:t xml:space="preserve"> </w:t>
      </w:r>
      <w:r w:rsidR="00BC5F1F" w:rsidRPr="00FA27AB">
        <w:rPr>
          <w:sz w:val="28"/>
          <w:szCs w:val="28"/>
          <w:lang w:val="uk-UA"/>
        </w:rPr>
        <w:t xml:space="preserve">для </w:t>
      </w:r>
      <w:r w:rsidR="00BC5F1F" w:rsidRPr="00FA27AB">
        <w:rPr>
          <w:bCs/>
          <w:sz w:val="28"/>
          <w:szCs w:val="28"/>
          <w:lang w:val="uk-UA"/>
        </w:rPr>
        <w:t xml:space="preserve">самооцінки болю; шкала </w:t>
      </w:r>
      <w:proofErr w:type="spellStart"/>
      <w:r w:rsidR="00BC5F1F" w:rsidRPr="00FA27AB">
        <w:rPr>
          <w:sz w:val="28"/>
          <w:szCs w:val="28"/>
          <w:lang w:val="uk-UA"/>
        </w:rPr>
        <w:t>Shoulder</w:t>
      </w:r>
      <w:proofErr w:type="spellEnd"/>
      <w:r w:rsidR="00BC5F1F" w:rsidRPr="00FA27AB">
        <w:rPr>
          <w:sz w:val="28"/>
          <w:szCs w:val="28"/>
          <w:lang w:val="uk-UA"/>
        </w:rPr>
        <w:t xml:space="preserve"> </w:t>
      </w:r>
      <w:proofErr w:type="spellStart"/>
      <w:r w:rsidR="00BC5F1F" w:rsidRPr="00FA27AB">
        <w:rPr>
          <w:sz w:val="28"/>
          <w:szCs w:val="28"/>
          <w:lang w:val="uk-UA"/>
        </w:rPr>
        <w:t>Pain</w:t>
      </w:r>
      <w:proofErr w:type="spellEnd"/>
      <w:r w:rsidR="00BC5F1F" w:rsidRPr="00FA27AB">
        <w:rPr>
          <w:sz w:val="28"/>
          <w:szCs w:val="28"/>
          <w:lang w:val="uk-UA"/>
        </w:rPr>
        <w:t xml:space="preserve"> </w:t>
      </w:r>
      <w:proofErr w:type="spellStart"/>
      <w:r w:rsidR="00BC5F1F" w:rsidRPr="00FA27AB">
        <w:rPr>
          <w:sz w:val="28"/>
          <w:szCs w:val="28"/>
          <w:lang w:val="uk-UA"/>
        </w:rPr>
        <w:t>And</w:t>
      </w:r>
      <w:proofErr w:type="spellEnd"/>
      <w:r w:rsidR="00BC5F1F" w:rsidRPr="00FA27AB">
        <w:rPr>
          <w:sz w:val="28"/>
          <w:szCs w:val="28"/>
          <w:lang w:val="uk-UA"/>
        </w:rPr>
        <w:t xml:space="preserve"> </w:t>
      </w:r>
      <w:proofErr w:type="spellStart"/>
      <w:r w:rsidR="00BC5F1F" w:rsidRPr="00FA27AB">
        <w:rPr>
          <w:sz w:val="28"/>
          <w:szCs w:val="28"/>
          <w:lang w:val="uk-UA"/>
        </w:rPr>
        <w:t>Disability</w:t>
      </w:r>
      <w:proofErr w:type="spellEnd"/>
      <w:r w:rsidR="00BC5F1F" w:rsidRPr="00FA27AB">
        <w:rPr>
          <w:sz w:val="28"/>
          <w:szCs w:val="28"/>
          <w:lang w:val="uk-UA"/>
        </w:rPr>
        <w:t xml:space="preserve"> </w:t>
      </w:r>
      <w:proofErr w:type="spellStart"/>
      <w:r w:rsidR="00BC5F1F" w:rsidRPr="00FA27AB">
        <w:rPr>
          <w:sz w:val="28"/>
          <w:szCs w:val="28"/>
          <w:lang w:val="uk-UA"/>
        </w:rPr>
        <w:t>Index</w:t>
      </w:r>
      <w:proofErr w:type="spellEnd"/>
      <w:r w:rsidR="00BC5F1F" w:rsidRPr="00FA27AB">
        <w:rPr>
          <w:bCs/>
          <w:sz w:val="28"/>
          <w:szCs w:val="28"/>
          <w:lang w:val="uk-UA"/>
        </w:rPr>
        <w:t xml:space="preserve"> для визначення порушення та обмеження, пов’язані із болем у плечі; опитувальник </w:t>
      </w:r>
      <w:proofErr w:type="spellStart"/>
      <w:r w:rsidR="00BC5F1F" w:rsidRPr="00FA27AB">
        <w:rPr>
          <w:bCs/>
          <w:sz w:val="28"/>
          <w:szCs w:val="28"/>
          <w:lang w:val="uk-UA"/>
        </w:rPr>
        <w:t>Disabilities</w:t>
      </w:r>
      <w:proofErr w:type="spellEnd"/>
      <w:r w:rsidR="00BC5F1F" w:rsidRPr="00FA27AB">
        <w:rPr>
          <w:bCs/>
          <w:sz w:val="28"/>
          <w:szCs w:val="28"/>
          <w:lang w:val="uk-UA"/>
        </w:rPr>
        <w:t xml:space="preserve"> </w:t>
      </w:r>
      <w:proofErr w:type="spellStart"/>
      <w:r w:rsidR="00BC5F1F" w:rsidRPr="00FA27AB">
        <w:rPr>
          <w:bCs/>
          <w:sz w:val="28"/>
          <w:szCs w:val="28"/>
          <w:lang w:val="uk-UA"/>
        </w:rPr>
        <w:t>of</w:t>
      </w:r>
      <w:proofErr w:type="spellEnd"/>
      <w:r w:rsidR="00BC5F1F" w:rsidRPr="00FA27AB">
        <w:rPr>
          <w:bCs/>
          <w:sz w:val="28"/>
          <w:szCs w:val="28"/>
          <w:lang w:val="uk-UA"/>
        </w:rPr>
        <w:t xml:space="preserve"> </w:t>
      </w:r>
      <w:proofErr w:type="spellStart"/>
      <w:r w:rsidR="00BC5F1F" w:rsidRPr="00FA27AB">
        <w:rPr>
          <w:bCs/>
          <w:sz w:val="28"/>
          <w:szCs w:val="28"/>
          <w:lang w:val="uk-UA"/>
        </w:rPr>
        <w:t>the</w:t>
      </w:r>
      <w:proofErr w:type="spellEnd"/>
      <w:r w:rsidR="00BC5F1F" w:rsidRPr="00FA27AB">
        <w:rPr>
          <w:bCs/>
          <w:sz w:val="28"/>
          <w:szCs w:val="28"/>
          <w:lang w:val="uk-UA"/>
        </w:rPr>
        <w:t xml:space="preserve"> </w:t>
      </w:r>
      <w:proofErr w:type="spellStart"/>
      <w:r w:rsidR="00BC5F1F" w:rsidRPr="00FA27AB">
        <w:rPr>
          <w:bCs/>
          <w:sz w:val="28"/>
          <w:szCs w:val="28"/>
          <w:lang w:val="uk-UA"/>
        </w:rPr>
        <w:t>Arm</w:t>
      </w:r>
      <w:proofErr w:type="spellEnd"/>
      <w:r w:rsidR="00BC5F1F" w:rsidRPr="00FA27AB">
        <w:rPr>
          <w:bCs/>
          <w:sz w:val="28"/>
          <w:szCs w:val="28"/>
          <w:lang w:val="uk-UA"/>
        </w:rPr>
        <w:t xml:space="preserve">, </w:t>
      </w:r>
      <w:proofErr w:type="spellStart"/>
      <w:r w:rsidR="00BC5F1F" w:rsidRPr="00FA27AB">
        <w:rPr>
          <w:bCs/>
          <w:sz w:val="28"/>
          <w:szCs w:val="28"/>
          <w:lang w:val="uk-UA"/>
        </w:rPr>
        <w:t>Shoulder</w:t>
      </w:r>
      <w:proofErr w:type="spellEnd"/>
      <w:r w:rsidR="00BC5F1F" w:rsidRPr="00FA27AB">
        <w:rPr>
          <w:bCs/>
          <w:sz w:val="28"/>
          <w:szCs w:val="28"/>
          <w:lang w:val="uk-UA"/>
        </w:rPr>
        <w:t xml:space="preserve"> </w:t>
      </w:r>
      <w:proofErr w:type="spellStart"/>
      <w:r w:rsidR="00BC5F1F" w:rsidRPr="00FA27AB">
        <w:rPr>
          <w:bCs/>
          <w:sz w:val="28"/>
          <w:szCs w:val="28"/>
          <w:lang w:val="uk-UA"/>
        </w:rPr>
        <w:t>and</w:t>
      </w:r>
      <w:proofErr w:type="spellEnd"/>
      <w:r w:rsidR="00BC5F1F" w:rsidRPr="00FA27AB">
        <w:rPr>
          <w:bCs/>
          <w:sz w:val="28"/>
          <w:szCs w:val="28"/>
          <w:lang w:val="uk-UA"/>
        </w:rPr>
        <w:t xml:space="preserve"> </w:t>
      </w:r>
      <w:proofErr w:type="spellStart"/>
      <w:r w:rsidR="00BC5F1F" w:rsidRPr="00FA27AB">
        <w:rPr>
          <w:bCs/>
          <w:sz w:val="28"/>
          <w:szCs w:val="28"/>
          <w:lang w:val="uk-UA"/>
        </w:rPr>
        <w:t>Hand</w:t>
      </w:r>
      <w:proofErr w:type="spellEnd"/>
      <w:r w:rsidR="00BC5F1F" w:rsidRPr="00FA27AB">
        <w:rPr>
          <w:bCs/>
          <w:sz w:val="28"/>
          <w:szCs w:val="28"/>
          <w:lang w:val="uk-UA"/>
        </w:rPr>
        <w:t xml:space="preserve"> для виявлення обмеження власної повсякденної побутової активності</w:t>
      </w:r>
      <w:r w:rsidR="00BC5F1F" w:rsidRPr="00FA27AB">
        <w:rPr>
          <w:sz w:val="28"/>
          <w:szCs w:val="28"/>
          <w:lang w:val="uk-UA"/>
        </w:rPr>
        <w:t>)</w:t>
      </w:r>
      <w:r w:rsidR="00611B86" w:rsidRPr="00FA27AB">
        <w:rPr>
          <w:sz w:val="28"/>
          <w:szCs w:val="28"/>
          <w:lang w:val="uk-UA"/>
        </w:rPr>
        <w:t xml:space="preserve"> </w:t>
      </w:r>
      <w:r w:rsidRPr="00FA27AB">
        <w:rPr>
          <w:rFonts w:cs="Calibri"/>
          <w:sz w:val="28"/>
          <w:szCs w:val="28"/>
          <w:lang w:val="uk-UA"/>
        </w:rPr>
        <w:t>за Міжнародною класифікацією функціонування</w:t>
      </w:r>
      <w:r w:rsidRPr="00FA27AB">
        <w:rPr>
          <w:color w:val="2E2B29"/>
          <w:sz w:val="28"/>
          <w:szCs w:val="28"/>
          <w:shd w:val="clear" w:color="auto" w:fill="FFFFFF"/>
          <w:lang w:val="uk-UA"/>
        </w:rPr>
        <w:t>;</w:t>
      </w:r>
      <w:r w:rsidRPr="00FA27AB">
        <w:rPr>
          <w:sz w:val="28"/>
          <w:szCs w:val="28"/>
          <w:lang w:val="uk-UA"/>
        </w:rPr>
        <w:t xml:space="preserve"> методи математичної статистики.</w:t>
      </w:r>
    </w:p>
    <w:p w14:paraId="08EA758C" w14:textId="77777777" w:rsidR="005A5564" w:rsidRPr="0031088C" w:rsidRDefault="002A1237" w:rsidP="005A5564">
      <w:pPr>
        <w:spacing w:line="360" w:lineRule="auto"/>
        <w:ind w:firstLine="709"/>
        <w:jc w:val="both"/>
        <w:rPr>
          <w:sz w:val="28"/>
          <w:szCs w:val="28"/>
          <w:lang w:val="uk-UA"/>
        </w:rPr>
      </w:pPr>
      <w:r w:rsidRPr="00CF58EC">
        <w:rPr>
          <w:sz w:val="28"/>
          <w:szCs w:val="28"/>
          <w:lang w:val="uk-UA"/>
        </w:rPr>
        <w:t>У рамках цього</w:t>
      </w:r>
      <w:r w:rsidR="005A5564">
        <w:rPr>
          <w:sz w:val="28"/>
          <w:szCs w:val="28"/>
          <w:lang w:val="uk-UA"/>
        </w:rPr>
        <w:t xml:space="preserve"> </w:t>
      </w:r>
      <w:r w:rsidR="005A5564" w:rsidRPr="0031088C">
        <w:rPr>
          <w:sz w:val="28"/>
          <w:szCs w:val="28"/>
          <w:lang w:val="uk-UA"/>
        </w:rPr>
        <w:t xml:space="preserve">дослідження </w:t>
      </w:r>
      <w:r w:rsidR="005A5564">
        <w:rPr>
          <w:sz w:val="28"/>
          <w:szCs w:val="28"/>
          <w:lang w:val="uk-UA"/>
        </w:rPr>
        <w:t>було проведено обстеження</w:t>
      </w:r>
      <w:r w:rsidR="005A5564" w:rsidRPr="0031088C">
        <w:rPr>
          <w:sz w:val="28"/>
          <w:szCs w:val="28"/>
          <w:lang w:val="uk-UA"/>
        </w:rPr>
        <w:t xml:space="preserve"> </w:t>
      </w:r>
      <w:r w:rsidR="005A5564">
        <w:rPr>
          <w:sz w:val="28"/>
          <w:szCs w:val="28"/>
          <w:lang w:val="uk-UA"/>
        </w:rPr>
        <w:t>спортсменок</w:t>
      </w:r>
      <w:r w:rsidR="005A5564" w:rsidRPr="0031088C">
        <w:rPr>
          <w:sz w:val="28"/>
          <w:szCs w:val="28"/>
          <w:lang w:val="uk-UA"/>
        </w:rPr>
        <w:t xml:space="preserve">, </w:t>
      </w:r>
      <w:r w:rsidR="005A5564">
        <w:rPr>
          <w:sz w:val="28"/>
          <w:szCs w:val="28"/>
          <w:lang w:val="uk-UA"/>
        </w:rPr>
        <w:t>ігрових видів</w:t>
      </w:r>
      <w:r w:rsidR="005A5564" w:rsidRPr="0031088C">
        <w:rPr>
          <w:sz w:val="28"/>
          <w:szCs w:val="28"/>
          <w:lang w:val="uk-UA"/>
        </w:rPr>
        <w:t xml:space="preserve"> спорту</w:t>
      </w:r>
      <w:r w:rsidR="005A5564">
        <w:rPr>
          <w:sz w:val="28"/>
          <w:szCs w:val="28"/>
          <w:lang w:val="uk-UA"/>
        </w:rPr>
        <w:t xml:space="preserve"> (</w:t>
      </w:r>
      <w:r w:rsidR="005A5564" w:rsidRPr="0031088C">
        <w:rPr>
          <w:sz w:val="28"/>
          <w:szCs w:val="28"/>
          <w:lang w:val="uk-UA"/>
        </w:rPr>
        <w:t>волейбол, теніс, баскетбол</w:t>
      </w:r>
      <w:r w:rsidR="005A5564">
        <w:rPr>
          <w:sz w:val="28"/>
          <w:szCs w:val="28"/>
          <w:lang w:val="uk-UA"/>
        </w:rPr>
        <w:t>)</w:t>
      </w:r>
      <w:r w:rsidR="005F185B">
        <w:rPr>
          <w:sz w:val="28"/>
          <w:szCs w:val="28"/>
          <w:lang w:val="uk-UA"/>
        </w:rPr>
        <w:t xml:space="preserve">, які </w:t>
      </w:r>
      <w:r w:rsidR="005F185B" w:rsidRPr="0031088C">
        <w:rPr>
          <w:sz w:val="28"/>
          <w:szCs w:val="28"/>
          <w:lang w:val="uk-UA"/>
        </w:rPr>
        <w:t>проходили консервативне лікування</w:t>
      </w:r>
      <w:r w:rsidR="005A5564">
        <w:rPr>
          <w:sz w:val="28"/>
          <w:szCs w:val="28"/>
          <w:lang w:val="uk-UA"/>
        </w:rPr>
        <w:t xml:space="preserve"> з</w:t>
      </w:r>
      <w:r w:rsidR="005F185B">
        <w:rPr>
          <w:sz w:val="28"/>
          <w:szCs w:val="28"/>
          <w:lang w:val="uk-UA"/>
        </w:rPr>
        <w:t xml:space="preserve"> приводу</w:t>
      </w:r>
      <w:r w:rsidR="005A5564" w:rsidRPr="0031088C">
        <w:rPr>
          <w:sz w:val="28"/>
          <w:szCs w:val="28"/>
          <w:lang w:val="uk-UA"/>
        </w:rPr>
        <w:t xml:space="preserve"> пошкодження ротаторної манжети плеча</w:t>
      </w:r>
      <w:r w:rsidR="005F185B">
        <w:rPr>
          <w:sz w:val="28"/>
          <w:szCs w:val="28"/>
          <w:lang w:val="uk-UA"/>
        </w:rPr>
        <w:t>.</w:t>
      </w:r>
      <w:r w:rsidR="0000698E">
        <w:rPr>
          <w:sz w:val="28"/>
          <w:szCs w:val="28"/>
          <w:lang w:val="uk-UA"/>
        </w:rPr>
        <w:t xml:space="preserve"> </w:t>
      </w:r>
      <w:r w:rsidR="005F185B">
        <w:rPr>
          <w:sz w:val="28"/>
          <w:szCs w:val="28"/>
          <w:lang w:val="uk-UA"/>
        </w:rPr>
        <w:t xml:space="preserve">Пацієнткам </w:t>
      </w:r>
      <w:r w:rsidR="005A5564" w:rsidRPr="0031088C">
        <w:rPr>
          <w:sz w:val="28"/>
          <w:szCs w:val="28"/>
          <w:lang w:val="uk-UA"/>
        </w:rPr>
        <w:t xml:space="preserve">діагностовано </w:t>
      </w:r>
      <w:proofErr w:type="spellStart"/>
      <w:r w:rsidR="005A5564" w:rsidRPr="0031088C">
        <w:rPr>
          <w:sz w:val="28"/>
          <w:szCs w:val="28"/>
          <w:lang w:val="uk-UA"/>
        </w:rPr>
        <w:t>імпіджмент</w:t>
      </w:r>
      <w:proofErr w:type="spellEnd"/>
      <w:r w:rsidR="005A5564" w:rsidRPr="0031088C">
        <w:rPr>
          <w:sz w:val="28"/>
          <w:szCs w:val="28"/>
          <w:lang w:val="uk-UA"/>
        </w:rPr>
        <w:t xml:space="preserve">-синдром </w:t>
      </w:r>
      <w:r w:rsidR="005A5564">
        <w:rPr>
          <w:sz w:val="28"/>
          <w:szCs w:val="28"/>
          <w:lang w:val="uk-UA"/>
        </w:rPr>
        <w:t>плечового суглобу</w:t>
      </w:r>
      <w:r w:rsidR="0000698E">
        <w:rPr>
          <w:sz w:val="28"/>
          <w:szCs w:val="28"/>
          <w:lang w:val="uk-UA"/>
        </w:rPr>
        <w:t xml:space="preserve"> та</w:t>
      </w:r>
      <w:r w:rsidR="005F185B">
        <w:rPr>
          <w:sz w:val="28"/>
          <w:szCs w:val="28"/>
          <w:lang w:val="uk-UA"/>
        </w:rPr>
        <w:t xml:space="preserve"> запропоновано курс реабілітації</w:t>
      </w:r>
      <w:r w:rsidR="005A5564" w:rsidRPr="0031088C">
        <w:rPr>
          <w:sz w:val="28"/>
          <w:szCs w:val="28"/>
          <w:lang w:val="uk-UA"/>
        </w:rPr>
        <w:t xml:space="preserve">. </w:t>
      </w:r>
    </w:p>
    <w:p w14:paraId="25AC2AFE" w14:textId="77777777" w:rsidR="002A1237" w:rsidRPr="00766003" w:rsidRDefault="00766003" w:rsidP="002A1237">
      <w:pPr>
        <w:pStyle w:val="21"/>
        <w:spacing w:after="0" w:line="360" w:lineRule="auto"/>
        <w:ind w:left="0" w:firstLine="709"/>
        <w:jc w:val="both"/>
        <w:rPr>
          <w:rFonts w:ascii="Times New Roman" w:hAnsi="Times New Roman"/>
          <w:sz w:val="28"/>
          <w:szCs w:val="28"/>
          <w:lang w:val="uk-UA"/>
        </w:rPr>
      </w:pPr>
      <w:r w:rsidRPr="00766003">
        <w:rPr>
          <w:rFonts w:ascii="Times New Roman" w:hAnsi="Times New Roman"/>
          <w:sz w:val="28"/>
          <w:szCs w:val="28"/>
          <w:lang w:val="uk-UA"/>
        </w:rPr>
        <w:t xml:space="preserve">Для відновлення </w:t>
      </w:r>
      <w:r w:rsidR="00E32835">
        <w:rPr>
          <w:rFonts w:ascii="Times New Roman" w:hAnsi="Times New Roman"/>
          <w:sz w:val="28"/>
          <w:szCs w:val="28"/>
          <w:lang w:val="uk-UA"/>
        </w:rPr>
        <w:t xml:space="preserve">спортивної активності та збільшення </w:t>
      </w:r>
      <w:r w:rsidRPr="00766003">
        <w:rPr>
          <w:rFonts w:ascii="Times New Roman" w:hAnsi="Times New Roman"/>
          <w:sz w:val="28"/>
          <w:szCs w:val="28"/>
          <w:lang w:val="uk-UA"/>
        </w:rPr>
        <w:t xml:space="preserve">амплітуди руху у плечовому суглобі було запропоновано застосування </w:t>
      </w:r>
      <w:r w:rsidRPr="00766003">
        <w:rPr>
          <w:rFonts w:ascii="Times New Roman" w:hAnsi="Times New Roman"/>
          <w:bCs/>
          <w:sz w:val="28"/>
          <w:szCs w:val="28"/>
          <w:lang w:val="uk-UA"/>
        </w:rPr>
        <w:t xml:space="preserve">функціональних вправ комплементарної </w:t>
      </w:r>
      <w:proofErr w:type="spellStart"/>
      <w:r w:rsidRPr="00766003">
        <w:rPr>
          <w:rFonts w:ascii="Times New Roman" w:hAnsi="Times New Roman"/>
          <w:bCs/>
          <w:sz w:val="28"/>
          <w:szCs w:val="28"/>
          <w:lang w:val="uk-UA"/>
        </w:rPr>
        <w:t>кінезітерапії</w:t>
      </w:r>
      <w:proofErr w:type="spellEnd"/>
      <w:r w:rsidRPr="00766003">
        <w:rPr>
          <w:rFonts w:ascii="Times New Roman" w:hAnsi="Times New Roman"/>
          <w:bCs/>
          <w:sz w:val="28"/>
          <w:szCs w:val="28"/>
          <w:lang w:val="uk-UA"/>
        </w:rPr>
        <w:t xml:space="preserve"> в комплексній </w:t>
      </w:r>
      <w:r w:rsidR="00B201A6">
        <w:rPr>
          <w:rFonts w:ascii="Times New Roman" w:hAnsi="Times New Roman"/>
          <w:bCs/>
          <w:sz w:val="28"/>
          <w:szCs w:val="28"/>
          <w:lang w:val="uk-UA"/>
        </w:rPr>
        <w:t xml:space="preserve">програмі </w:t>
      </w:r>
      <w:r w:rsidRPr="00766003">
        <w:rPr>
          <w:rFonts w:ascii="Times New Roman" w:hAnsi="Times New Roman"/>
          <w:bCs/>
          <w:sz w:val="28"/>
          <w:szCs w:val="28"/>
          <w:lang w:val="uk-UA"/>
        </w:rPr>
        <w:t>реабілітації</w:t>
      </w:r>
      <w:r w:rsidR="00B201A6">
        <w:rPr>
          <w:rFonts w:ascii="Times New Roman" w:hAnsi="Times New Roman"/>
          <w:bCs/>
          <w:sz w:val="28"/>
          <w:szCs w:val="28"/>
          <w:lang w:val="uk-UA"/>
        </w:rPr>
        <w:t xml:space="preserve"> протягом восьми тижнів та доведено її високу ефективність.</w:t>
      </w:r>
    </w:p>
    <w:p w14:paraId="58FA0F6A" w14:textId="77777777" w:rsidR="00631734" w:rsidRDefault="00631734" w:rsidP="00631734">
      <w:pPr>
        <w:pStyle w:val="af3"/>
        <w:widowControl w:val="0"/>
        <w:spacing w:after="0" w:line="360" w:lineRule="auto"/>
        <w:ind w:left="0"/>
        <w:jc w:val="both"/>
        <w:rPr>
          <w:rFonts w:ascii="Times New Roman" w:hAnsi="Times New Roman"/>
          <w:bCs/>
          <w:sz w:val="28"/>
          <w:szCs w:val="28"/>
          <w:lang w:val="uk-UA"/>
        </w:rPr>
      </w:pPr>
    </w:p>
    <w:p w14:paraId="0C2E37BE" w14:textId="77777777" w:rsidR="0070728F" w:rsidRDefault="002A1237" w:rsidP="00631734">
      <w:pPr>
        <w:pStyle w:val="af3"/>
        <w:widowControl w:val="0"/>
        <w:spacing w:after="0" w:line="360" w:lineRule="auto"/>
        <w:ind w:left="0"/>
        <w:jc w:val="both"/>
        <w:rPr>
          <w:rFonts w:ascii="Times New Roman" w:hAnsi="Times New Roman"/>
          <w:bCs/>
          <w:sz w:val="28"/>
          <w:szCs w:val="28"/>
          <w:lang w:val="uk-UA"/>
        </w:rPr>
      </w:pPr>
      <w:r>
        <w:rPr>
          <w:rFonts w:ascii="Times New Roman" w:hAnsi="Times New Roman"/>
          <w:bCs/>
          <w:sz w:val="28"/>
          <w:szCs w:val="28"/>
          <w:lang w:val="uk-UA"/>
        </w:rPr>
        <w:t xml:space="preserve">РЕАБІЛІТАЦІЯ, </w:t>
      </w:r>
      <w:r w:rsidRPr="002A1237">
        <w:rPr>
          <w:rFonts w:ascii="Times New Roman" w:hAnsi="Times New Roman"/>
          <w:bCs/>
          <w:sz w:val="28"/>
          <w:szCs w:val="28"/>
          <w:lang w:val="uk-UA"/>
        </w:rPr>
        <w:t>РОТАТОРН</w:t>
      </w:r>
      <w:r>
        <w:rPr>
          <w:rFonts w:ascii="Times New Roman" w:hAnsi="Times New Roman"/>
          <w:bCs/>
          <w:sz w:val="28"/>
          <w:szCs w:val="28"/>
          <w:lang w:val="uk-UA"/>
        </w:rPr>
        <w:t>А</w:t>
      </w:r>
      <w:r w:rsidRPr="002A1237">
        <w:rPr>
          <w:rFonts w:ascii="Times New Roman" w:hAnsi="Times New Roman"/>
          <w:bCs/>
          <w:sz w:val="28"/>
          <w:szCs w:val="28"/>
          <w:lang w:val="uk-UA"/>
        </w:rPr>
        <w:t xml:space="preserve"> МАНЖЕТ</w:t>
      </w:r>
      <w:r>
        <w:rPr>
          <w:rFonts w:ascii="Times New Roman" w:hAnsi="Times New Roman"/>
          <w:bCs/>
          <w:sz w:val="28"/>
          <w:szCs w:val="28"/>
          <w:lang w:val="uk-UA"/>
        </w:rPr>
        <w:t>А,</w:t>
      </w:r>
      <w:r w:rsidRPr="002A1237">
        <w:rPr>
          <w:rFonts w:ascii="Times New Roman" w:hAnsi="Times New Roman"/>
          <w:bCs/>
          <w:sz w:val="28"/>
          <w:szCs w:val="28"/>
          <w:lang w:val="uk-UA"/>
        </w:rPr>
        <w:t xml:space="preserve"> </w:t>
      </w:r>
      <w:r>
        <w:rPr>
          <w:rFonts w:ascii="Times New Roman" w:hAnsi="Times New Roman"/>
          <w:bCs/>
          <w:sz w:val="28"/>
          <w:szCs w:val="28"/>
          <w:lang w:val="uk-UA"/>
        </w:rPr>
        <w:t>ПОШКОДЖЕННЯ, АМПЛІТУДА РУХУ, ФУНКЦІОНАЛЬНІ ВПРАВИ, КОМПЛЕМЕНТАРНА</w:t>
      </w:r>
      <w:r w:rsidRPr="0031088C">
        <w:rPr>
          <w:rFonts w:ascii="Times New Roman" w:hAnsi="Times New Roman"/>
          <w:bCs/>
          <w:sz w:val="28"/>
          <w:szCs w:val="28"/>
          <w:lang w:val="uk-UA"/>
        </w:rPr>
        <w:t xml:space="preserve"> </w:t>
      </w:r>
      <w:r>
        <w:rPr>
          <w:rFonts w:ascii="Times New Roman" w:hAnsi="Times New Roman"/>
          <w:bCs/>
          <w:sz w:val="28"/>
          <w:szCs w:val="28"/>
          <w:lang w:val="uk-UA"/>
        </w:rPr>
        <w:t>КІНЕЗІ</w:t>
      </w:r>
      <w:r w:rsidRPr="0031088C">
        <w:rPr>
          <w:rFonts w:ascii="Times New Roman" w:hAnsi="Times New Roman"/>
          <w:bCs/>
          <w:sz w:val="28"/>
          <w:szCs w:val="28"/>
          <w:lang w:val="uk-UA"/>
        </w:rPr>
        <w:t>ТЕРАПІ</w:t>
      </w:r>
      <w:r>
        <w:rPr>
          <w:rFonts w:ascii="Times New Roman" w:hAnsi="Times New Roman"/>
          <w:bCs/>
          <w:sz w:val="28"/>
          <w:szCs w:val="28"/>
          <w:lang w:val="uk-UA"/>
        </w:rPr>
        <w:t xml:space="preserve">Я, КОМПЛЕКСНИЙ ПІДХІД, СПОРТСМЕНКИ </w:t>
      </w:r>
    </w:p>
    <w:p w14:paraId="641D2C84" w14:textId="77777777" w:rsidR="005F42C1" w:rsidRPr="0070728F" w:rsidRDefault="005F42C1" w:rsidP="009B1891">
      <w:pPr>
        <w:pStyle w:val="af3"/>
        <w:widowControl w:val="0"/>
        <w:spacing w:after="0" w:line="360" w:lineRule="auto"/>
        <w:ind w:left="0"/>
        <w:jc w:val="center"/>
        <w:rPr>
          <w:rFonts w:ascii="Times New Roman" w:hAnsi="Times New Roman"/>
          <w:bCs/>
          <w:sz w:val="28"/>
          <w:szCs w:val="28"/>
          <w:lang w:val="uk-UA"/>
        </w:rPr>
      </w:pPr>
      <w:r w:rsidRPr="000A65F8">
        <w:rPr>
          <w:rFonts w:ascii="Times New Roman" w:hAnsi="Times New Roman"/>
          <w:bCs/>
          <w:sz w:val="28"/>
          <w:szCs w:val="28"/>
          <w:lang w:val="uk-UA"/>
        </w:rPr>
        <w:lastRenderedPageBreak/>
        <w:t>ABSTRACT</w:t>
      </w:r>
    </w:p>
    <w:p w14:paraId="4E41C282" w14:textId="77777777" w:rsidR="005F42C1" w:rsidRPr="00BB2147" w:rsidRDefault="005F42C1" w:rsidP="009B1891">
      <w:pPr>
        <w:pStyle w:val="af3"/>
        <w:widowControl w:val="0"/>
        <w:spacing w:after="0" w:line="360" w:lineRule="auto"/>
        <w:ind w:left="0" w:firstLine="709"/>
        <w:jc w:val="both"/>
        <w:rPr>
          <w:rFonts w:ascii="Times New Roman" w:hAnsi="Times New Roman"/>
          <w:bCs/>
          <w:sz w:val="28"/>
          <w:szCs w:val="28"/>
          <w:highlight w:val="yellow"/>
          <w:lang w:val="en-US"/>
        </w:rPr>
      </w:pPr>
    </w:p>
    <w:p w14:paraId="4BCFC70C" w14:textId="77777777" w:rsidR="00F3028A" w:rsidRPr="00BB2147" w:rsidRDefault="00F3028A" w:rsidP="009B1891">
      <w:pPr>
        <w:pStyle w:val="af3"/>
        <w:widowControl w:val="0"/>
        <w:spacing w:after="0" w:line="360" w:lineRule="auto"/>
        <w:ind w:left="0" w:firstLine="709"/>
        <w:jc w:val="both"/>
        <w:rPr>
          <w:rFonts w:ascii="Times New Roman" w:hAnsi="Times New Roman"/>
          <w:bCs/>
          <w:sz w:val="28"/>
          <w:szCs w:val="28"/>
          <w:lang w:val="en-US"/>
        </w:rPr>
      </w:pPr>
      <w:bookmarkStart w:id="0" w:name="_GoBack"/>
      <w:r w:rsidRPr="00BB2147">
        <w:rPr>
          <w:rFonts w:ascii="Times New Roman" w:hAnsi="Times New Roman"/>
          <w:bCs/>
          <w:sz w:val="28"/>
          <w:szCs w:val="28"/>
          <w:lang w:val="en-US"/>
        </w:rPr>
        <w:t>Qualification work 6</w:t>
      </w:r>
      <w:r w:rsidR="00FA6FAF" w:rsidRPr="009A5444">
        <w:rPr>
          <w:rFonts w:ascii="Times New Roman" w:hAnsi="Times New Roman"/>
          <w:bCs/>
          <w:sz w:val="28"/>
          <w:szCs w:val="28"/>
          <w:lang w:val="en-US"/>
        </w:rPr>
        <w:t>1</w:t>
      </w:r>
      <w:r w:rsidRPr="00BB2147">
        <w:rPr>
          <w:rFonts w:ascii="Times New Roman" w:hAnsi="Times New Roman"/>
          <w:bCs/>
          <w:sz w:val="28"/>
          <w:szCs w:val="28"/>
          <w:lang w:val="en-US"/>
        </w:rPr>
        <w:t xml:space="preserve"> pages, 3 tables, 2 figures, 67 literary sources.</w:t>
      </w:r>
    </w:p>
    <w:p w14:paraId="7D13FEAF" w14:textId="77777777" w:rsidR="00F3028A" w:rsidRPr="00BB2147" w:rsidRDefault="00F3028A" w:rsidP="009B1891">
      <w:pPr>
        <w:pStyle w:val="af3"/>
        <w:widowControl w:val="0"/>
        <w:spacing w:after="0" w:line="360" w:lineRule="auto"/>
        <w:ind w:left="0" w:firstLine="709"/>
        <w:jc w:val="both"/>
        <w:rPr>
          <w:rFonts w:ascii="Times New Roman" w:hAnsi="Times New Roman"/>
          <w:bCs/>
          <w:sz w:val="28"/>
          <w:szCs w:val="28"/>
          <w:lang w:val="en-US"/>
        </w:rPr>
      </w:pPr>
      <w:r w:rsidRPr="00BB2147">
        <w:rPr>
          <w:rFonts w:ascii="Times New Roman" w:hAnsi="Times New Roman"/>
          <w:bCs/>
          <w:sz w:val="28"/>
          <w:szCs w:val="28"/>
          <w:lang w:val="en-US"/>
        </w:rPr>
        <w:t xml:space="preserve">The object of the research is complementary </w:t>
      </w:r>
      <w:proofErr w:type="spellStart"/>
      <w:r w:rsidRPr="00BB2147">
        <w:rPr>
          <w:rFonts w:ascii="Times New Roman" w:hAnsi="Times New Roman"/>
          <w:bCs/>
          <w:sz w:val="28"/>
          <w:szCs w:val="28"/>
          <w:lang w:val="en-US"/>
        </w:rPr>
        <w:t>kinesitherapy</w:t>
      </w:r>
      <w:proofErr w:type="spellEnd"/>
      <w:r w:rsidRPr="00BB2147">
        <w:rPr>
          <w:rFonts w:ascii="Times New Roman" w:hAnsi="Times New Roman"/>
          <w:bCs/>
          <w:sz w:val="28"/>
          <w:szCs w:val="28"/>
          <w:lang w:val="en-US"/>
        </w:rPr>
        <w:t xml:space="preserve"> in restoring the functions of the rotator cuff of the shoulder in female athletes.</w:t>
      </w:r>
    </w:p>
    <w:p w14:paraId="031E6BED" w14:textId="77777777" w:rsidR="00F3028A" w:rsidRPr="00BB2147" w:rsidRDefault="00F3028A" w:rsidP="009B1891">
      <w:pPr>
        <w:pStyle w:val="af3"/>
        <w:widowControl w:val="0"/>
        <w:spacing w:after="0" w:line="360" w:lineRule="auto"/>
        <w:ind w:left="0" w:firstLine="709"/>
        <w:jc w:val="both"/>
        <w:rPr>
          <w:rFonts w:ascii="Times New Roman" w:hAnsi="Times New Roman"/>
          <w:bCs/>
          <w:sz w:val="28"/>
          <w:szCs w:val="28"/>
          <w:lang w:val="en-US"/>
        </w:rPr>
      </w:pPr>
      <w:r w:rsidRPr="00BB2147">
        <w:rPr>
          <w:rFonts w:ascii="Times New Roman" w:hAnsi="Times New Roman"/>
          <w:bCs/>
          <w:sz w:val="28"/>
          <w:szCs w:val="28"/>
          <w:lang w:val="en-US"/>
        </w:rPr>
        <w:t xml:space="preserve">The purpose of the study is to evaluate the effectiveness of the use of functional exercises of complementary </w:t>
      </w:r>
      <w:proofErr w:type="spellStart"/>
      <w:r w:rsidRPr="00BB2147">
        <w:rPr>
          <w:rFonts w:ascii="Times New Roman" w:hAnsi="Times New Roman"/>
          <w:bCs/>
          <w:sz w:val="28"/>
          <w:szCs w:val="28"/>
          <w:lang w:val="en-US"/>
        </w:rPr>
        <w:t>kinesitherapy</w:t>
      </w:r>
      <w:proofErr w:type="spellEnd"/>
      <w:r w:rsidRPr="00BB2147">
        <w:rPr>
          <w:rFonts w:ascii="Times New Roman" w:hAnsi="Times New Roman"/>
          <w:bCs/>
          <w:sz w:val="28"/>
          <w:szCs w:val="28"/>
          <w:lang w:val="en-US"/>
        </w:rPr>
        <w:t xml:space="preserve"> in the complex rehabilitation of sportswomen with rotator cuff injuries of the shoulder joint.</w:t>
      </w:r>
    </w:p>
    <w:p w14:paraId="411F0963" w14:textId="77777777" w:rsidR="00F3028A" w:rsidRPr="00BB2147" w:rsidRDefault="00F3028A" w:rsidP="009B1891">
      <w:pPr>
        <w:pStyle w:val="af3"/>
        <w:widowControl w:val="0"/>
        <w:spacing w:after="0" w:line="360" w:lineRule="auto"/>
        <w:ind w:left="0" w:firstLine="709"/>
        <w:jc w:val="both"/>
        <w:rPr>
          <w:rFonts w:ascii="Times New Roman" w:hAnsi="Times New Roman"/>
          <w:bCs/>
          <w:sz w:val="28"/>
          <w:szCs w:val="28"/>
          <w:lang w:val="en-US"/>
        </w:rPr>
      </w:pPr>
      <w:proofErr w:type="gramStart"/>
      <w:r w:rsidRPr="00BB2147">
        <w:rPr>
          <w:rFonts w:ascii="Times New Roman" w:hAnsi="Times New Roman"/>
          <w:bCs/>
          <w:sz w:val="28"/>
          <w:szCs w:val="28"/>
          <w:lang w:val="en-US"/>
        </w:rPr>
        <w:t>Research methods – analysis and generalization of literary sources on the chosen topic; instrumental rehabilitation methods: assessment of damage at the level of structure and function (Visual Analogue Pain Scale, goniometry) and assessment of impairments at the level of activity and participation (Pain-Related Self-Statement Scale for self-assessment of pain; Shoulder Pain And Disability Index scale for determining impairment and limitations associated with pain in the shoulder; Disabilities of the Arm, Shoulder and Hand questionnaire to identify limitations in one's daily activities of daily living) according to the International Classification of Functioning; methods of mathematical statistics.</w:t>
      </w:r>
      <w:proofErr w:type="gramEnd"/>
    </w:p>
    <w:p w14:paraId="5EB7EDD6" w14:textId="77777777" w:rsidR="00F3028A" w:rsidRPr="00BB2147" w:rsidRDefault="00F3028A" w:rsidP="009B1891">
      <w:pPr>
        <w:pStyle w:val="af3"/>
        <w:widowControl w:val="0"/>
        <w:spacing w:after="0" w:line="360" w:lineRule="auto"/>
        <w:ind w:left="0" w:firstLine="709"/>
        <w:jc w:val="both"/>
        <w:rPr>
          <w:rFonts w:ascii="Times New Roman" w:hAnsi="Times New Roman"/>
          <w:bCs/>
          <w:sz w:val="28"/>
          <w:szCs w:val="28"/>
          <w:lang w:val="en-US"/>
        </w:rPr>
      </w:pPr>
      <w:r w:rsidRPr="00BB2147">
        <w:rPr>
          <w:rFonts w:ascii="Times New Roman" w:hAnsi="Times New Roman"/>
          <w:bCs/>
          <w:sz w:val="28"/>
          <w:szCs w:val="28"/>
          <w:lang w:val="en-US"/>
        </w:rPr>
        <w:t xml:space="preserve">As part of this study, an examination of female athletes, playing sports (volleyball, tennis, basketball), who underwent conservative treatment for damage to the rotator cuff of the shoulder, was conducted. The patient </w:t>
      </w:r>
      <w:proofErr w:type="gramStart"/>
      <w:r w:rsidRPr="00BB2147">
        <w:rPr>
          <w:rFonts w:ascii="Times New Roman" w:hAnsi="Times New Roman"/>
          <w:bCs/>
          <w:sz w:val="28"/>
          <w:szCs w:val="28"/>
          <w:lang w:val="en-US"/>
        </w:rPr>
        <w:t>was diagnosed with impingement syndrome of the shoulder joint and offered a course of rehabilitation</w:t>
      </w:r>
      <w:proofErr w:type="gramEnd"/>
      <w:r w:rsidRPr="00BB2147">
        <w:rPr>
          <w:rFonts w:ascii="Times New Roman" w:hAnsi="Times New Roman"/>
          <w:bCs/>
          <w:sz w:val="28"/>
          <w:szCs w:val="28"/>
          <w:lang w:val="en-US"/>
        </w:rPr>
        <w:t>.</w:t>
      </w:r>
    </w:p>
    <w:p w14:paraId="512C178A" w14:textId="77777777" w:rsidR="00F3028A" w:rsidRPr="00BB2147" w:rsidRDefault="00F3028A" w:rsidP="009B1891">
      <w:pPr>
        <w:pStyle w:val="af3"/>
        <w:widowControl w:val="0"/>
        <w:spacing w:after="0" w:line="360" w:lineRule="auto"/>
        <w:ind w:left="0" w:firstLine="709"/>
        <w:jc w:val="both"/>
        <w:rPr>
          <w:rFonts w:ascii="Times New Roman" w:hAnsi="Times New Roman"/>
          <w:bCs/>
          <w:sz w:val="28"/>
          <w:szCs w:val="28"/>
          <w:lang w:val="en-US"/>
        </w:rPr>
      </w:pPr>
      <w:r w:rsidRPr="00BB2147">
        <w:rPr>
          <w:rFonts w:ascii="Times New Roman" w:hAnsi="Times New Roman"/>
          <w:bCs/>
          <w:sz w:val="28"/>
          <w:szCs w:val="28"/>
          <w:lang w:val="en-US"/>
        </w:rPr>
        <w:t xml:space="preserve">To restore sports activity and increase the amplitude of movement in the shoulder joint, the use of functional exercises of complementary </w:t>
      </w:r>
      <w:proofErr w:type="spellStart"/>
      <w:r w:rsidRPr="00BB2147">
        <w:rPr>
          <w:rFonts w:ascii="Times New Roman" w:hAnsi="Times New Roman"/>
          <w:bCs/>
          <w:sz w:val="28"/>
          <w:szCs w:val="28"/>
          <w:lang w:val="en-US"/>
        </w:rPr>
        <w:t>kinesitherapy</w:t>
      </w:r>
      <w:proofErr w:type="spellEnd"/>
      <w:r w:rsidRPr="00BB2147">
        <w:rPr>
          <w:rFonts w:ascii="Times New Roman" w:hAnsi="Times New Roman"/>
          <w:bCs/>
          <w:sz w:val="28"/>
          <w:szCs w:val="28"/>
          <w:lang w:val="en-US"/>
        </w:rPr>
        <w:t xml:space="preserve"> in a complex rehabilitation program for eight weeks was proposed and its high effectiveness </w:t>
      </w:r>
      <w:proofErr w:type="gramStart"/>
      <w:r w:rsidRPr="00BB2147">
        <w:rPr>
          <w:rFonts w:ascii="Times New Roman" w:hAnsi="Times New Roman"/>
          <w:bCs/>
          <w:sz w:val="28"/>
          <w:szCs w:val="28"/>
          <w:lang w:val="en-US"/>
        </w:rPr>
        <w:t>was proven</w:t>
      </w:r>
      <w:proofErr w:type="gramEnd"/>
      <w:r w:rsidRPr="00BB2147">
        <w:rPr>
          <w:rFonts w:ascii="Times New Roman" w:hAnsi="Times New Roman"/>
          <w:bCs/>
          <w:sz w:val="28"/>
          <w:szCs w:val="28"/>
          <w:lang w:val="en-US"/>
        </w:rPr>
        <w:t>.</w:t>
      </w:r>
    </w:p>
    <w:p w14:paraId="238FD915" w14:textId="77777777" w:rsidR="00F3028A" w:rsidRPr="00F3028A" w:rsidRDefault="00F3028A" w:rsidP="009B1891">
      <w:pPr>
        <w:pStyle w:val="af3"/>
        <w:widowControl w:val="0"/>
        <w:spacing w:after="0" w:line="360" w:lineRule="auto"/>
        <w:ind w:left="0" w:firstLine="709"/>
        <w:jc w:val="both"/>
        <w:rPr>
          <w:rFonts w:ascii="Times New Roman" w:hAnsi="Times New Roman"/>
          <w:bCs/>
          <w:sz w:val="28"/>
          <w:szCs w:val="28"/>
          <w:lang w:val="uk-UA"/>
        </w:rPr>
      </w:pPr>
    </w:p>
    <w:p w14:paraId="6087CD33" w14:textId="77777777" w:rsidR="00F3028A" w:rsidRDefault="00F3028A" w:rsidP="00BB2147">
      <w:pPr>
        <w:pStyle w:val="af3"/>
        <w:widowControl w:val="0"/>
        <w:spacing w:after="0" w:line="360" w:lineRule="auto"/>
        <w:ind w:left="0"/>
        <w:jc w:val="both"/>
        <w:rPr>
          <w:rFonts w:ascii="Times New Roman" w:hAnsi="Times New Roman"/>
          <w:bCs/>
          <w:sz w:val="28"/>
          <w:szCs w:val="28"/>
          <w:lang w:val="uk-UA"/>
        </w:rPr>
      </w:pPr>
      <w:r w:rsidRPr="00F3028A">
        <w:rPr>
          <w:rFonts w:ascii="Times New Roman" w:hAnsi="Times New Roman"/>
          <w:bCs/>
          <w:sz w:val="28"/>
          <w:szCs w:val="28"/>
          <w:lang w:val="uk-UA"/>
        </w:rPr>
        <w:t>REHABILITATION, ROTATOR CUFF, INJURIES, AMPLITUDE OF MOVEMENT, FUNCTIONAL EXERCISES, COMPLEMENTARY KINESITHERAPY, COMPLEX APPROACH, ATHLETES</w:t>
      </w:r>
    </w:p>
    <w:bookmarkEnd w:id="0"/>
    <w:p w14:paraId="54D7FDCF" w14:textId="77777777" w:rsidR="005F42C1" w:rsidRPr="0031088C" w:rsidRDefault="005F42C1" w:rsidP="00F3028A">
      <w:pPr>
        <w:pStyle w:val="af3"/>
        <w:pageBreakBefore/>
        <w:widowControl w:val="0"/>
        <w:spacing w:after="0" w:line="360" w:lineRule="auto"/>
        <w:ind w:left="0"/>
        <w:jc w:val="center"/>
        <w:rPr>
          <w:rFonts w:ascii="Times New Roman" w:hAnsi="Times New Roman"/>
          <w:bCs/>
          <w:sz w:val="28"/>
          <w:szCs w:val="28"/>
          <w:lang w:val="uk-UA"/>
        </w:rPr>
      </w:pPr>
      <w:r w:rsidRPr="0031088C">
        <w:rPr>
          <w:rFonts w:ascii="Times New Roman" w:hAnsi="Times New Roman"/>
          <w:bCs/>
          <w:sz w:val="28"/>
          <w:szCs w:val="28"/>
          <w:lang w:val="uk-UA"/>
        </w:rPr>
        <w:lastRenderedPageBreak/>
        <w:t>ПЕРЕЛІК УМОВНИХ ПОЗНАЧЕНЬ, СИМВОЛІВ, ОДИНИЦЬ, СКОРОЧЕНЬ І ТЕРМІНІВ</w:t>
      </w:r>
    </w:p>
    <w:p w14:paraId="7D30D7B2" w14:textId="77777777" w:rsidR="005F42C1" w:rsidRPr="0031088C" w:rsidRDefault="005F42C1" w:rsidP="005F42C1">
      <w:pPr>
        <w:pStyle w:val="af3"/>
        <w:widowControl w:val="0"/>
        <w:spacing w:after="0" w:line="360" w:lineRule="auto"/>
        <w:ind w:left="0"/>
        <w:jc w:val="center"/>
        <w:rPr>
          <w:rFonts w:ascii="Times New Roman" w:hAnsi="Times New Roman"/>
          <w:bCs/>
          <w:sz w:val="28"/>
          <w:szCs w:val="28"/>
          <w:lang w:val="uk-UA"/>
        </w:rPr>
      </w:pPr>
      <w:bookmarkStart w:id="1" w:name="скорочення"/>
      <w:bookmarkEnd w:id="1"/>
    </w:p>
    <w:p w14:paraId="55CFBE46" w14:textId="77777777" w:rsidR="005F42C1" w:rsidRPr="0031088C" w:rsidRDefault="005F42C1" w:rsidP="005F42C1">
      <w:pPr>
        <w:widowControl w:val="0"/>
        <w:spacing w:line="360" w:lineRule="auto"/>
        <w:ind w:firstLine="709"/>
        <w:jc w:val="both"/>
        <w:rPr>
          <w:bCs/>
          <w:color w:val="000000"/>
          <w:sz w:val="28"/>
          <w:szCs w:val="28"/>
          <w:lang w:val="uk-UA"/>
        </w:rPr>
      </w:pPr>
      <w:r w:rsidRPr="0031088C">
        <w:rPr>
          <w:bCs/>
          <w:color w:val="000000"/>
          <w:sz w:val="28"/>
          <w:szCs w:val="28"/>
          <w:lang w:val="uk-UA"/>
        </w:rPr>
        <w:t>ВОЗ – Всесвітня організація здоров</w:t>
      </w:r>
      <w:r w:rsidR="008A4183" w:rsidRPr="0031088C">
        <w:rPr>
          <w:bCs/>
          <w:color w:val="000000"/>
          <w:sz w:val="28"/>
          <w:szCs w:val="28"/>
          <w:lang w:val="uk-UA"/>
        </w:rPr>
        <w:t>’</w:t>
      </w:r>
      <w:r w:rsidRPr="0031088C">
        <w:rPr>
          <w:bCs/>
          <w:color w:val="000000"/>
          <w:sz w:val="28"/>
          <w:szCs w:val="28"/>
          <w:lang w:val="uk-UA"/>
        </w:rPr>
        <w:t>я;</w:t>
      </w:r>
    </w:p>
    <w:p w14:paraId="1DC371F4" w14:textId="77777777" w:rsidR="00D05843" w:rsidRPr="0031088C" w:rsidRDefault="00D05843" w:rsidP="00D05843">
      <w:pPr>
        <w:spacing w:line="360" w:lineRule="auto"/>
        <w:ind w:firstLine="709"/>
        <w:contextualSpacing/>
        <w:rPr>
          <w:sz w:val="28"/>
          <w:szCs w:val="28"/>
          <w:lang w:val="uk-UA"/>
        </w:rPr>
      </w:pPr>
      <w:r w:rsidRPr="0031088C">
        <w:rPr>
          <w:sz w:val="28"/>
          <w:szCs w:val="28"/>
          <w:lang w:val="uk-UA"/>
        </w:rPr>
        <w:t xml:space="preserve">ІС – </w:t>
      </w:r>
      <w:proofErr w:type="spellStart"/>
      <w:r w:rsidRPr="0031088C">
        <w:rPr>
          <w:sz w:val="28"/>
          <w:szCs w:val="28"/>
          <w:lang w:val="uk-UA"/>
        </w:rPr>
        <w:t>імпінджмент</w:t>
      </w:r>
      <w:proofErr w:type="spellEnd"/>
      <w:r w:rsidRPr="0031088C">
        <w:rPr>
          <w:sz w:val="28"/>
          <w:szCs w:val="28"/>
          <w:lang w:val="uk-UA"/>
        </w:rPr>
        <w:t>-синдром</w:t>
      </w:r>
    </w:p>
    <w:p w14:paraId="6DF74E0B" w14:textId="77777777" w:rsidR="00D05843" w:rsidRPr="0031088C" w:rsidRDefault="00D05843" w:rsidP="00D05843">
      <w:pPr>
        <w:spacing w:line="360" w:lineRule="auto"/>
        <w:ind w:firstLine="709"/>
        <w:contextualSpacing/>
        <w:rPr>
          <w:sz w:val="28"/>
          <w:szCs w:val="28"/>
          <w:lang w:val="uk-UA"/>
        </w:rPr>
      </w:pPr>
      <w:r w:rsidRPr="0031088C">
        <w:rPr>
          <w:sz w:val="28"/>
          <w:szCs w:val="28"/>
          <w:lang w:val="uk-UA"/>
        </w:rPr>
        <w:t xml:space="preserve">МКФ – Міжнародна класифікація функціонування </w:t>
      </w:r>
    </w:p>
    <w:p w14:paraId="4379E2DF" w14:textId="77777777" w:rsidR="00D05843" w:rsidRPr="0031088C" w:rsidRDefault="00D05843" w:rsidP="00D05843">
      <w:pPr>
        <w:spacing w:line="360" w:lineRule="auto"/>
        <w:ind w:firstLine="709"/>
        <w:contextualSpacing/>
        <w:rPr>
          <w:sz w:val="28"/>
          <w:szCs w:val="28"/>
          <w:lang w:val="uk-UA"/>
        </w:rPr>
      </w:pPr>
      <w:r w:rsidRPr="0031088C">
        <w:rPr>
          <w:sz w:val="28"/>
          <w:szCs w:val="28"/>
          <w:lang w:val="uk-UA"/>
        </w:rPr>
        <w:t xml:space="preserve">МКХ – Міжнародна класифікація </w:t>
      </w:r>
      <w:proofErr w:type="spellStart"/>
      <w:r w:rsidRPr="0031088C">
        <w:rPr>
          <w:sz w:val="28"/>
          <w:szCs w:val="28"/>
          <w:lang w:val="uk-UA"/>
        </w:rPr>
        <w:t>хвороб</w:t>
      </w:r>
      <w:proofErr w:type="spellEnd"/>
    </w:p>
    <w:p w14:paraId="36016DFD" w14:textId="77777777" w:rsidR="00D05843" w:rsidRPr="0031088C" w:rsidRDefault="00D05843" w:rsidP="00D05843">
      <w:pPr>
        <w:spacing w:line="360" w:lineRule="auto"/>
        <w:ind w:firstLine="709"/>
        <w:contextualSpacing/>
        <w:rPr>
          <w:sz w:val="28"/>
          <w:szCs w:val="28"/>
          <w:lang w:val="uk-UA"/>
        </w:rPr>
      </w:pPr>
      <w:r w:rsidRPr="0031088C">
        <w:rPr>
          <w:sz w:val="28"/>
          <w:szCs w:val="28"/>
          <w:lang w:val="uk-UA"/>
        </w:rPr>
        <w:t>ОМПС – обертальна манжета плечового суглоба</w:t>
      </w:r>
    </w:p>
    <w:p w14:paraId="6FE548BE" w14:textId="77777777" w:rsidR="00D05843" w:rsidRPr="0031088C" w:rsidRDefault="00D05843" w:rsidP="00D05843">
      <w:pPr>
        <w:spacing w:line="360" w:lineRule="auto"/>
        <w:ind w:firstLine="709"/>
        <w:contextualSpacing/>
        <w:rPr>
          <w:sz w:val="28"/>
          <w:szCs w:val="28"/>
          <w:lang w:val="uk-UA"/>
        </w:rPr>
      </w:pPr>
      <w:r w:rsidRPr="0031088C">
        <w:rPr>
          <w:sz w:val="28"/>
          <w:szCs w:val="28"/>
          <w:lang w:val="uk-UA"/>
        </w:rPr>
        <w:t>ОРА – опорно-руховий апарат</w:t>
      </w:r>
    </w:p>
    <w:p w14:paraId="4A2485F4" w14:textId="77777777" w:rsidR="00D05843" w:rsidRPr="0031088C" w:rsidRDefault="00D05843" w:rsidP="00D05843">
      <w:pPr>
        <w:spacing w:line="360" w:lineRule="auto"/>
        <w:ind w:firstLine="709"/>
        <w:contextualSpacing/>
        <w:rPr>
          <w:sz w:val="28"/>
          <w:szCs w:val="28"/>
          <w:lang w:val="uk-UA"/>
        </w:rPr>
      </w:pPr>
      <w:r w:rsidRPr="0031088C">
        <w:rPr>
          <w:sz w:val="28"/>
          <w:szCs w:val="28"/>
          <w:lang w:val="uk-UA"/>
        </w:rPr>
        <w:t xml:space="preserve">ПС – плечовий суглоб </w:t>
      </w:r>
    </w:p>
    <w:p w14:paraId="7633AEE4" w14:textId="77777777" w:rsidR="00D05843" w:rsidRPr="0031088C" w:rsidRDefault="00D05843" w:rsidP="00D05843">
      <w:pPr>
        <w:spacing w:line="360" w:lineRule="auto"/>
        <w:ind w:firstLine="709"/>
        <w:contextualSpacing/>
        <w:rPr>
          <w:sz w:val="28"/>
          <w:szCs w:val="28"/>
          <w:lang w:val="uk-UA"/>
        </w:rPr>
      </w:pPr>
      <w:r w:rsidRPr="0031088C">
        <w:rPr>
          <w:sz w:val="28"/>
          <w:szCs w:val="28"/>
          <w:lang w:val="uk-UA"/>
        </w:rPr>
        <w:t>ФТ – фізична терапія</w:t>
      </w:r>
    </w:p>
    <w:p w14:paraId="37C94515" w14:textId="77777777" w:rsidR="00637650" w:rsidRPr="0031088C" w:rsidRDefault="005F42C1" w:rsidP="005F42C1">
      <w:pPr>
        <w:spacing w:line="360" w:lineRule="auto"/>
        <w:jc w:val="center"/>
        <w:rPr>
          <w:sz w:val="28"/>
          <w:szCs w:val="28"/>
          <w:lang w:val="uk-UA" w:eastAsia="ar-SA"/>
        </w:rPr>
      </w:pPr>
      <w:r w:rsidRPr="0031088C">
        <w:rPr>
          <w:color w:val="000000"/>
          <w:sz w:val="28"/>
          <w:szCs w:val="28"/>
          <w:lang w:val="uk-UA"/>
        </w:rPr>
        <w:br w:type="page"/>
      </w:r>
      <w:r w:rsidR="00637650" w:rsidRPr="0031088C">
        <w:rPr>
          <w:sz w:val="28"/>
          <w:szCs w:val="28"/>
          <w:lang w:val="uk-UA" w:eastAsia="ar-SA"/>
        </w:rPr>
        <w:lastRenderedPageBreak/>
        <w:t>ВСТУП</w:t>
      </w:r>
    </w:p>
    <w:p w14:paraId="3F6C11F8" w14:textId="77777777" w:rsidR="00637650" w:rsidRPr="0031088C" w:rsidRDefault="00637650" w:rsidP="00637650">
      <w:pPr>
        <w:suppressAutoHyphens/>
        <w:spacing w:line="360" w:lineRule="auto"/>
        <w:jc w:val="center"/>
        <w:rPr>
          <w:b/>
          <w:bCs/>
          <w:sz w:val="28"/>
          <w:szCs w:val="28"/>
          <w:lang w:val="uk-UA" w:eastAsia="ar-SA"/>
        </w:rPr>
      </w:pPr>
    </w:p>
    <w:p w14:paraId="2FFA1AAE" w14:textId="77777777" w:rsidR="00637650" w:rsidRPr="0031088C" w:rsidRDefault="0065115B" w:rsidP="00637650">
      <w:pPr>
        <w:spacing w:line="360" w:lineRule="auto"/>
        <w:ind w:firstLine="709"/>
        <w:contextualSpacing/>
        <w:jc w:val="both"/>
        <w:rPr>
          <w:sz w:val="28"/>
          <w:szCs w:val="28"/>
          <w:lang w:val="uk-UA"/>
        </w:rPr>
      </w:pPr>
      <w:r>
        <w:rPr>
          <w:sz w:val="28"/>
          <w:szCs w:val="28"/>
          <w:lang w:val="uk-UA"/>
        </w:rPr>
        <w:t>За даними літератури відомо, що п</w:t>
      </w:r>
      <w:r w:rsidR="00637650" w:rsidRPr="0031088C">
        <w:rPr>
          <w:sz w:val="28"/>
          <w:szCs w:val="28"/>
          <w:lang w:val="uk-UA"/>
        </w:rPr>
        <w:t xml:space="preserve">ошкодження плечового суглоба – одна з поширених </w:t>
      </w:r>
      <w:proofErr w:type="spellStart"/>
      <w:r w:rsidR="00637650" w:rsidRPr="0031088C">
        <w:rPr>
          <w:sz w:val="28"/>
          <w:szCs w:val="28"/>
          <w:lang w:val="uk-UA"/>
        </w:rPr>
        <w:t>патологі</w:t>
      </w:r>
      <w:proofErr w:type="spellEnd"/>
      <w:r w:rsidR="00E037C4">
        <w:rPr>
          <w:sz w:val="28"/>
          <w:szCs w:val="28"/>
        </w:rPr>
        <w:t>й</w:t>
      </w:r>
      <w:r w:rsidR="00637650" w:rsidRPr="0031088C">
        <w:rPr>
          <w:sz w:val="28"/>
          <w:szCs w:val="28"/>
          <w:lang w:val="uk-UA"/>
        </w:rPr>
        <w:t xml:space="preserve"> великих суглобів і становить від 16 до 55</w:t>
      </w:r>
      <w:r>
        <w:rPr>
          <w:sz w:val="28"/>
          <w:szCs w:val="28"/>
          <w:lang w:val="uk-UA"/>
        </w:rPr>
        <w:t xml:space="preserve"> відсотків</w:t>
      </w:r>
      <w:r w:rsidR="00637650" w:rsidRPr="0031088C">
        <w:rPr>
          <w:sz w:val="28"/>
          <w:szCs w:val="28"/>
          <w:lang w:val="uk-UA"/>
        </w:rPr>
        <w:t xml:space="preserve"> випадків [1, 11]</w:t>
      </w:r>
      <w:r>
        <w:rPr>
          <w:sz w:val="28"/>
          <w:szCs w:val="28"/>
          <w:lang w:val="uk-UA"/>
        </w:rPr>
        <w:t>.</w:t>
      </w:r>
      <w:r w:rsidR="00637650" w:rsidRPr="0031088C">
        <w:rPr>
          <w:sz w:val="28"/>
          <w:szCs w:val="28"/>
          <w:lang w:val="uk-UA"/>
        </w:rPr>
        <w:t xml:space="preserve"> </w:t>
      </w:r>
      <w:r w:rsidR="00971DB3">
        <w:rPr>
          <w:sz w:val="28"/>
          <w:szCs w:val="28"/>
          <w:lang w:val="uk-UA"/>
        </w:rPr>
        <w:t>Також встановлено, що б</w:t>
      </w:r>
      <w:r w:rsidR="00637650" w:rsidRPr="0031088C">
        <w:rPr>
          <w:sz w:val="28"/>
          <w:szCs w:val="28"/>
          <w:lang w:val="uk-UA"/>
        </w:rPr>
        <w:t xml:space="preserve">іль у плечовому суглобі </w:t>
      </w:r>
      <w:r w:rsidR="00971DB3">
        <w:rPr>
          <w:sz w:val="28"/>
          <w:szCs w:val="28"/>
          <w:lang w:val="uk-UA"/>
        </w:rPr>
        <w:t xml:space="preserve">завжди супроводжує </w:t>
      </w:r>
      <w:r w:rsidR="00637650" w:rsidRPr="0031088C">
        <w:rPr>
          <w:sz w:val="28"/>
          <w:szCs w:val="28"/>
          <w:lang w:val="uk-UA"/>
        </w:rPr>
        <w:t>проблем</w:t>
      </w:r>
      <w:r w:rsidR="00971DB3">
        <w:rPr>
          <w:sz w:val="28"/>
          <w:szCs w:val="28"/>
          <w:lang w:val="uk-UA"/>
        </w:rPr>
        <w:t>и</w:t>
      </w:r>
      <w:r w:rsidR="00637650" w:rsidRPr="0031088C">
        <w:rPr>
          <w:sz w:val="28"/>
          <w:szCs w:val="28"/>
          <w:lang w:val="uk-UA"/>
        </w:rPr>
        <w:t xml:space="preserve"> опорно-рухового апарату, поступаючись лише бол</w:t>
      </w:r>
      <w:r w:rsidR="00971DB3">
        <w:rPr>
          <w:sz w:val="28"/>
          <w:szCs w:val="28"/>
          <w:lang w:val="uk-UA"/>
        </w:rPr>
        <w:t>ям</w:t>
      </w:r>
      <w:r w:rsidR="00637650" w:rsidRPr="0031088C">
        <w:rPr>
          <w:sz w:val="28"/>
          <w:szCs w:val="28"/>
          <w:lang w:val="uk-UA"/>
        </w:rPr>
        <w:t xml:space="preserve"> в поперековому відділі хребта і колінному суглобі [14]</w:t>
      </w:r>
      <w:r w:rsidR="00971DB3">
        <w:rPr>
          <w:sz w:val="28"/>
          <w:szCs w:val="28"/>
          <w:lang w:val="uk-UA"/>
        </w:rPr>
        <w:t>.</w:t>
      </w:r>
    </w:p>
    <w:p w14:paraId="28DE58E8" w14:textId="77777777" w:rsidR="00637650" w:rsidRPr="0031088C" w:rsidRDefault="007824A1" w:rsidP="00637650">
      <w:pPr>
        <w:spacing w:line="360" w:lineRule="auto"/>
        <w:ind w:firstLine="709"/>
        <w:contextualSpacing/>
        <w:jc w:val="both"/>
        <w:rPr>
          <w:sz w:val="28"/>
          <w:szCs w:val="28"/>
          <w:lang w:val="uk-UA"/>
        </w:rPr>
      </w:pPr>
      <w:r w:rsidRPr="0031088C">
        <w:rPr>
          <w:bCs/>
          <w:sz w:val="28"/>
          <w:szCs w:val="28"/>
          <w:lang w:val="uk-UA"/>
        </w:rPr>
        <w:t>Формування пошкоджень ротаторної манжети ПС у молодих фізично активних пацієнтів пов’язані з безліччю чинників, зокрема видом активності, механізмом травми, наявністю різних симптомів</w:t>
      </w:r>
      <w:r>
        <w:rPr>
          <w:bCs/>
          <w:sz w:val="28"/>
          <w:szCs w:val="28"/>
          <w:lang w:val="uk-UA"/>
        </w:rPr>
        <w:t xml:space="preserve">. </w:t>
      </w:r>
      <w:r>
        <w:rPr>
          <w:sz w:val="28"/>
          <w:szCs w:val="28"/>
          <w:lang w:val="uk-UA"/>
        </w:rPr>
        <w:t xml:space="preserve">Наразі, </w:t>
      </w:r>
      <w:r w:rsidRPr="0031088C">
        <w:rPr>
          <w:sz w:val="28"/>
          <w:szCs w:val="28"/>
          <w:lang w:val="uk-UA"/>
        </w:rPr>
        <w:t xml:space="preserve">найчастішою причиною непрацездатності </w:t>
      </w:r>
      <w:r>
        <w:rPr>
          <w:sz w:val="28"/>
          <w:szCs w:val="28"/>
          <w:lang w:val="uk-UA"/>
        </w:rPr>
        <w:t>серед дорослого населення є</w:t>
      </w:r>
      <w:r w:rsidRPr="0031088C">
        <w:rPr>
          <w:sz w:val="28"/>
          <w:szCs w:val="28"/>
          <w:lang w:val="uk-UA"/>
        </w:rPr>
        <w:t xml:space="preserve"> пошкодження ротаторної манжети</w:t>
      </w:r>
      <w:r>
        <w:rPr>
          <w:sz w:val="28"/>
          <w:szCs w:val="28"/>
          <w:lang w:val="uk-UA"/>
        </w:rPr>
        <w:t xml:space="preserve"> плечового суглоба та</w:t>
      </w:r>
      <w:r w:rsidRPr="0031088C">
        <w:rPr>
          <w:sz w:val="28"/>
          <w:szCs w:val="28"/>
          <w:lang w:val="uk-UA"/>
        </w:rPr>
        <w:t xml:space="preserve"> станов</w:t>
      </w:r>
      <w:r>
        <w:rPr>
          <w:sz w:val="28"/>
          <w:szCs w:val="28"/>
          <w:lang w:val="uk-UA"/>
        </w:rPr>
        <w:t>ить</w:t>
      </w:r>
      <w:r w:rsidRPr="0031088C">
        <w:rPr>
          <w:sz w:val="28"/>
          <w:szCs w:val="28"/>
          <w:lang w:val="uk-UA"/>
        </w:rPr>
        <w:t xml:space="preserve"> до 86% випадків</w:t>
      </w:r>
      <w:r>
        <w:rPr>
          <w:sz w:val="28"/>
          <w:szCs w:val="28"/>
          <w:lang w:val="uk-UA"/>
        </w:rPr>
        <w:t xml:space="preserve"> </w:t>
      </w:r>
      <w:r w:rsidRPr="0031088C">
        <w:rPr>
          <w:sz w:val="28"/>
          <w:szCs w:val="28"/>
          <w:lang w:val="uk-UA"/>
        </w:rPr>
        <w:t>[12, 15]</w:t>
      </w:r>
      <w:r>
        <w:rPr>
          <w:sz w:val="28"/>
          <w:szCs w:val="28"/>
          <w:lang w:val="uk-UA"/>
        </w:rPr>
        <w:t>.</w:t>
      </w:r>
    </w:p>
    <w:p w14:paraId="750591FF" w14:textId="77777777" w:rsidR="00637650" w:rsidRPr="0031088C" w:rsidRDefault="00E0011D" w:rsidP="00637650">
      <w:pPr>
        <w:spacing w:line="360" w:lineRule="auto"/>
        <w:ind w:firstLine="709"/>
        <w:contextualSpacing/>
        <w:jc w:val="both"/>
        <w:rPr>
          <w:sz w:val="28"/>
          <w:szCs w:val="28"/>
          <w:lang w:val="uk-UA"/>
        </w:rPr>
      </w:pPr>
      <w:r>
        <w:rPr>
          <w:sz w:val="28"/>
          <w:szCs w:val="28"/>
          <w:lang w:val="uk-UA"/>
        </w:rPr>
        <w:t>Аналіз медичних статистичних даних вказує на те</w:t>
      </w:r>
      <w:r w:rsidR="00637650" w:rsidRPr="0031088C">
        <w:rPr>
          <w:sz w:val="28"/>
          <w:szCs w:val="28"/>
          <w:lang w:val="uk-UA"/>
        </w:rPr>
        <w:t xml:space="preserve">, </w:t>
      </w:r>
      <w:r>
        <w:rPr>
          <w:sz w:val="28"/>
          <w:szCs w:val="28"/>
          <w:lang w:val="uk-UA"/>
        </w:rPr>
        <w:t xml:space="preserve">що </w:t>
      </w:r>
      <w:r w:rsidR="00637650" w:rsidRPr="0031088C">
        <w:rPr>
          <w:sz w:val="28"/>
          <w:szCs w:val="28"/>
          <w:lang w:val="uk-UA"/>
        </w:rPr>
        <w:t>3</w:t>
      </w:r>
      <w:r>
        <w:rPr>
          <w:sz w:val="28"/>
          <w:szCs w:val="28"/>
          <w:lang w:val="uk-UA"/>
        </w:rPr>
        <w:t>0-</w:t>
      </w:r>
      <w:r w:rsidR="00637650" w:rsidRPr="0031088C">
        <w:rPr>
          <w:sz w:val="28"/>
          <w:szCs w:val="28"/>
          <w:lang w:val="uk-UA"/>
        </w:rPr>
        <w:t xml:space="preserve">50% розривів </w:t>
      </w:r>
      <w:r>
        <w:rPr>
          <w:sz w:val="28"/>
          <w:szCs w:val="28"/>
          <w:lang w:val="uk-UA"/>
        </w:rPr>
        <w:t>ротатор</w:t>
      </w:r>
      <w:r w:rsidR="00637650" w:rsidRPr="0031088C">
        <w:rPr>
          <w:sz w:val="28"/>
          <w:szCs w:val="28"/>
          <w:lang w:val="uk-UA"/>
        </w:rPr>
        <w:t>ної манжети викликає больовий синдром, інші розриви протікають без клінічних ознак</w:t>
      </w:r>
      <w:r>
        <w:rPr>
          <w:sz w:val="28"/>
          <w:szCs w:val="28"/>
          <w:lang w:val="uk-UA"/>
        </w:rPr>
        <w:t xml:space="preserve"> </w:t>
      </w:r>
      <w:r w:rsidR="00637650" w:rsidRPr="0031088C">
        <w:rPr>
          <w:sz w:val="28"/>
          <w:szCs w:val="28"/>
          <w:lang w:val="uk-UA"/>
        </w:rPr>
        <w:t>[</w:t>
      </w:r>
      <w:r>
        <w:rPr>
          <w:sz w:val="28"/>
          <w:szCs w:val="28"/>
          <w:lang w:val="uk-UA"/>
        </w:rPr>
        <w:t>18</w:t>
      </w:r>
      <w:r w:rsidR="00637650" w:rsidRPr="0031088C">
        <w:rPr>
          <w:sz w:val="28"/>
          <w:szCs w:val="28"/>
          <w:lang w:val="uk-UA"/>
        </w:rPr>
        <w:t>]</w:t>
      </w:r>
      <w:r>
        <w:rPr>
          <w:sz w:val="28"/>
          <w:szCs w:val="28"/>
          <w:lang w:val="uk-UA"/>
        </w:rPr>
        <w:t>.</w:t>
      </w:r>
      <w:r w:rsidR="00637650" w:rsidRPr="0031088C">
        <w:rPr>
          <w:sz w:val="28"/>
          <w:szCs w:val="28"/>
          <w:lang w:val="uk-UA"/>
        </w:rPr>
        <w:t xml:space="preserve"> </w:t>
      </w:r>
      <w:r w:rsidR="00401EC6">
        <w:rPr>
          <w:sz w:val="28"/>
          <w:szCs w:val="28"/>
          <w:lang w:val="uk-UA"/>
        </w:rPr>
        <w:t>На жаль,</w:t>
      </w:r>
      <w:r w:rsidR="00637650" w:rsidRPr="0031088C">
        <w:rPr>
          <w:sz w:val="28"/>
          <w:szCs w:val="28"/>
          <w:lang w:val="uk-UA"/>
        </w:rPr>
        <w:t xml:space="preserve"> лише 20%</w:t>
      </w:r>
      <w:r w:rsidR="00401EC6">
        <w:rPr>
          <w:sz w:val="28"/>
          <w:szCs w:val="28"/>
          <w:lang w:val="uk-UA"/>
        </w:rPr>
        <w:t xml:space="preserve"> пацієнтів</w:t>
      </w:r>
      <w:r w:rsidR="00637650" w:rsidRPr="0031088C">
        <w:rPr>
          <w:sz w:val="28"/>
          <w:szCs w:val="28"/>
          <w:lang w:val="uk-UA"/>
        </w:rPr>
        <w:t xml:space="preserve"> </w:t>
      </w:r>
      <w:r w:rsidR="00401EC6">
        <w:rPr>
          <w:sz w:val="28"/>
          <w:szCs w:val="28"/>
          <w:lang w:val="uk-UA"/>
        </w:rPr>
        <w:t>звертаються до медичних</w:t>
      </w:r>
      <w:r w:rsidR="00637650" w:rsidRPr="0031088C">
        <w:rPr>
          <w:sz w:val="28"/>
          <w:szCs w:val="28"/>
          <w:lang w:val="uk-UA"/>
        </w:rPr>
        <w:t xml:space="preserve"> заклад</w:t>
      </w:r>
      <w:r w:rsidR="00401EC6">
        <w:rPr>
          <w:sz w:val="28"/>
          <w:szCs w:val="28"/>
          <w:lang w:val="uk-UA"/>
        </w:rPr>
        <w:t>ів</w:t>
      </w:r>
      <w:r w:rsidR="00637650" w:rsidRPr="0031088C">
        <w:rPr>
          <w:sz w:val="28"/>
          <w:szCs w:val="28"/>
          <w:lang w:val="uk-UA"/>
        </w:rPr>
        <w:t xml:space="preserve"> </w:t>
      </w:r>
      <w:r w:rsidR="00401EC6">
        <w:rPr>
          <w:sz w:val="28"/>
          <w:szCs w:val="28"/>
          <w:lang w:val="uk-UA"/>
        </w:rPr>
        <w:t>і</w:t>
      </w:r>
      <w:r w:rsidR="00637650" w:rsidRPr="0031088C">
        <w:rPr>
          <w:sz w:val="28"/>
          <w:szCs w:val="28"/>
          <w:lang w:val="uk-UA"/>
        </w:rPr>
        <w:t xml:space="preserve"> проходять </w:t>
      </w:r>
      <w:r w:rsidR="00401EC6">
        <w:rPr>
          <w:sz w:val="28"/>
          <w:szCs w:val="28"/>
          <w:lang w:val="uk-UA"/>
        </w:rPr>
        <w:t xml:space="preserve">необхідне </w:t>
      </w:r>
      <w:r w:rsidR="00637650" w:rsidRPr="0031088C">
        <w:rPr>
          <w:sz w:val="28"/>
          <w:szCs w:val="28"/>
          <w:lang w:val="uk-UA"/>
        </w:rPr>
        <w:t xml:space="preserve">обстеження, </w:t>
      </w:r>
      <w:r w:rsidR="00401EC6">
        <w:rPr>
          <w:sz w:val="28"/>
          <w:szCs w:val="28"/>
          <w:lang w:val="uk-UA"/>
        </w:rPr>
        <w:t xml:space="preserve">більшість – </w:t>
      </w:r>
      <w:r w:rsidR="00637650" w:rsidRPr="0031088C">
        <w:rPr>
          <w:sz w:val="28"/>
          <w:szCs w:val="28"/>
          <w:lang w:val="uk-UA"/>
        </w:rPr>
        <w:t>самостійно застосовують аналгетичні</w:t>
      </w:r>
      <w:r w:rsidR="00E1634C">
        <w:rPr>
          <w:sz w:val="28"/>
          <w:szCs w:val="28"/>
          <w:lang w:val="uk-UA"/>
        </w:rPr>
        <w:t>, протизапальні</w:t>
      </w:r>
      <w:r w:rsidR="00637650" w:rsidRPr="0031088C">
        <w:rPr>
          <w:sz w:val="28"/>
          <w:szCs w:val="28"/>
          <w:lang w:val="uk-UA"/>
        </w:rPr>
        <w:t xml:space="preserve"> препарати [</w:t>
      </w:r>
      <w:r w:rsidR="00401EC6">
        <w:rPr>
          <w:sz w:val="28"/>
          <w:szCs w:val="28"/>
          <w:lang w:val="uk-UA"/>
        </w:rPr>
        <w:t>2</w:t>
      </w:r>
      <w:r w:rsidR="00637650" w:rsidRPr="0031088C">
        <w:rPr>
          <w:sz w:val="28"/>
          <w:szCs w:val="28"/>
          <w:lang w:val="uk-UA"/>
        </w:rPr>
        <w:t>0]</w:t>
      </w:r>
      <w:r w:rsidR="00401EC6">
        <w:rPr>
          <w:sz w:val="28"/>
          <w:szCs w:val="28"/>
          <w:lang w:val="uk-UA"/>
        </w:rPr>
        <w:t>.</w:t>
      </w:r>
    </w:p>
    <w:p w14:paraId="71BEDC0B" w14:textId="77777777" w:rsidR="00637650" w:rsidRPr="0031088C" w:rsidRDefault="00637650" w:rsidP="00637650">
      <w:pPr>
        <w:spacing w:line="360" w:lineRule="auto"/>
        <w:ind w:firstLine="709"/>
        <w:contextualSpacing/>
        <w:jc w:val="both"/>
        <w:rPr>
          <w:sz w:val="28"/>
          <w:szCs w:val="28"/>
          <w:lang w:val="uk-UA"/>
        </w:rPr>
      </w:pPr>
      <w:r w:rsidRPr="0031088C">
        <w:rPr>
          <w:sz w:val="28"/>
          <w:szCs w:val="28"/>
          <w:lang w:val="uk-UA"/>
        </w:rPr>
        <w:t xml:space="preserve">У зоні ризику пошкодження </w:t>
      </w:r>
      <w:r w:rsidR="00DE4F46">
        <w:rPr>
          <w:sz w:val="28"/>
          <w:szCs w:val="28"/>
          <w:lang w:val="uk-UA"/>
        </w:rPr>
        <w:t>ротаторної</w:t>
      </w:r>
      <w:r w:rsidRPr="0031088C">
        <w:rPr>
          <w:sz w:val="28"/>
          <w:szCs w:val="28"/>
          <w:lang w:val="uk-UA"/>
        </w:rPr>
        <w:t xml:space="preserve"> манжети </w:t>
      </w:r>
      <w:r w:rsidR="00DE4F46">
        <w:rPr>
          <w:sz w:val="28"/>
          <w:szCs w:val="28"/>
          <w:lang w:val="uk-UA"/>
        </w:rPr>
        <w:t xml:space="preserve">плечового суглобу </w:t>
      </w:r>
      <w:r w:rsidRPr="0031088C">
        <w:rPr>
          <w:sz w:val="28"/>
          <w:szCs w:val="28"/>
          <w:lang w:val="uk-UA"/>
        </w:rPr>
        <w:t xml:space="preserve">знаходяться спортсмени, </w:t>
      </w:r>
      <w:r w:rsidR="00DE4F46">
        <w:rPr>
          <w:sz w:val="28"/>
          <w:szCs w:val="28"/>
          <w:lang w:val="uk-UA"/>
        </w:rPr>
        <w:t>які</w:t>
      </w:r>
      <w:r w:rsidRPr="0031088C">
        <w:rPr>
          <w:sz w:val="28"/>
          <w:szCs w:val="28"/>
          <w:lang w:val="uk-UA"/>
        </w:rPr>
        <w:t xml:space="preserve"> спеціалізуються </w:t>
      </w:r>
      <w:r w:rsidR="00DE4F46">
        <w:rPr>
          <w:sz w:val="28"/>
          <w:szCs w:val="28"/>
          <w:lang w:val="uk-UA"/>
        </w:rPr>
        <w:t>в ігрових видах</w:t>
      </w:r>
      <w:r w:rsidRPr="0031088C">
        <w:rPr>
          <w:sz w:val="28"/>
          <w:szCs w:val="28"/>
          <w:lang w:val="uk-UA"/>
        </w:rPr>
        <w:t xml:space="preserve"> спорту, та працівники </w:t>
      </w:r>
      <w:r w:rsidR="00DE4F46">
        <w:rPr>
          <w:sz w:val="28"/>
          <w:szCs w:val="28"/>
          <w:lang w:val="uk-UA"/>
        </w:rPr>
        <w:t xml:space="preserve">з відповідним видом </w:t>
      </w:r>
      <w:r w:rsidRPr="0031088C">
        <w:rPr>
          <w:sz w:val="28"/>
          <w:szCs w:val="28"/>
          <w:lang w:val="uk-UA"/>
        </w:rPr>
        <w:t>фізичної праці [</w:t>
      </w:r>
      <w:r w:rsidR="00DE4F46">
        <w:rPr>
          <w:sz w:val="28"/>
          <w:szCs w:val="28"/>
          <w:lang w:val="uk-UA"/>
        </w:rPr>
        <w:t>41</w:t>
      </w:r>
      <w:r w:rsidRPr="0031088C">
        <w:rPr>
          <w:sz w:val="28"/>
          <w:szCs w:val="28"/>
          <w:lang w:val="uk-UA"/>
        </w:rPr>
        <w:t>]</w:t>
      </w:r>
      <w:r w:rsidR="00DE4F46">
        <w:rPr>
          <w:sz w:val="28"/>
          <w:szCs w:val="28"/>
          <w:lang w:val="uk-UA"/>
        </w:rPr>
        <w:t>.</w:t>
      </w:r>
      <w:r w:rsidRPr="0031088C">
        <w:rPr>
          <w:sz w:val="28"/>
          <w:szCs w:val="28"/>
          <w:lang w:val="uk-UA"/>
        </w:rPr>
        <w:t xml:space="preserve"> </w:t>
      </w:r>
      <w:r w:rsidR="00DE4F46">
        <w:rPr>
          <w:sz w:val="28"/>
          <w:szCs w:val="28"/>
          <w:lang w:val="uk-UA"/>
        </w:rPr>
        <w:t>З віком, у людини,</w:t>
      </w:r>
      <w:r w:rsidRPr="0031088C">
        <w:rPr>
          <w:sz w:val="28"/>
          <w:szCs w:val="28"/>
          <w:lang w:val="uk-UA"/>
        </w:rPr>
        <w:t xml:space="preserve"> більш вразливим стає плечовий суглоб</w:t>
      </w:r>
      <w:r w:rsidR="00DE4F46">
        <w:rPr>
          <w:sz w:val="28"/>
          <w:szCs w:val="28"/>
          <w:lang w:val="uk-UA"/>
        </w:rPr>
        <w:t>. Так,</w:t>
      </w:r>
      <w:r w:rsidRPr="0031088C">
        <w:rPr>
          <w:sz w:val="28"/>
          <w:szCs w:val="28"/>
          <w:lang w:val="uk-UA"/>
        </w:rPr>
        <w:t xml:space="preserve"> у </w:t>
      </w:r>
      <w:r w:rsidR="00DE4F46">
        <w:rPr>
          <w:sz w:val="28"/>
          <w:szCs w:val="28"/>
          <w:lang w:val="uk-UA"/>
        </w:rPr>
        <w:t>осіб</w:t>
      </w:r>
      <w:r w:rsidRPr="0031088C">
        <w:rPr>
          <w:sz w:val="28"/>
          <w:szCs w:val="28"/>
          <w:lang w:val="uk-UA"/>
        </w:rPr>
        <w:t xml:space="preserve"> молодше 60 років розриви </w:t>
      </w:r>
      <w:r w:rsidR="00DE4F46">
        <w:rPr>
          <w:sz w:val="28"/>
          <w:szCs w:val="28"/>
          <w:lang w:val="uk-UA"/>
        </w:rPr>
        <w:t>ротаторної</w:t>
      </w:r>
      <w:r w:rsidRPr="0031088C">
        <w:rPr>
          <w:sz w:val="28"/>
          <w:szCs w:val="28"/>
          <w:lang w:val="uk-UA"/>
        </w:rPr>
        <w:t xml:space="preserve"> манжети зустрічаються у 6%, </w:t>
      </w:r>
      <w:r w:rsidR="00FC17B4">
        <w:rPr>
          <w:sz w:val="28"/>
          <w:szCs w:val="28"/>
          <w:lang w:val="uk-UA"/>
        </w:rPr>
        <w:t>у осіб</w:t>
      </w:r>
      <w:r w:rsidRPr="0031088C">
        <w:rPr>
          <w:sz w:val="28"/>
          <w:szCs w:val="28"/>
          <w:lang w:val="uk-UA"/>
        </w:rPr>
        <w:t xml:space="preserve"> старше 60 років – </w:t>
      </w:r>
      <w:r w:rsidR="00FC17B4">
        <w:rPr>
          <w:sz w:val="28"/>
          <w:szCs w:val="28"/>
          <w:lang w:val="uk-UA"/>
        </w:rPr>
        <w:t>б</w:t>
      </w:r>
      <w:r w:rsidR="002A07CE">
        <w:rPr>
          <w:sz w:val="28"/>
          <w:szCs w:val="28"/>
          <w:lang w:val="uk-UA"/>
        </w:rPr>
        <w:t>і</w:t>
      </w:r>
      <w:r w:rsidR="00FC17B4">
        <w:rPr>
          <w:sz w:val="28"/>
          <w:szCs w:val="28"/>
          <w:lang w:val="uk-UA"/>
        </w:rPr>
        <w:t>льше</w:t>
      </w:r>
      <w:r w:rsidRPr="0031088C">
        <w:rPr>
          <w:sz w:val="28"/>
          <w:szCs w:val="28"/>
          <w:lang w:val="uk-UA"/>
        </w:rPr>
        <w:t xml:space="preserve"> 30% випадків [16, 18]</w:t>
      </w:r>
      <w:r w:rsidR="00FC17B4">
        <w:rPr>
          <w:sz w:val="28"/>
          <w:szCs w:val="28"/>
          <w:lang w:val="uk-UA"/>
        </w:rPr>
        <w:t>.</w:t>
      </w:r>
    </w:p>
    <w:p w14:paraId="420C8E4D" w14:textId="77777777" w:rsidR="00637650" w:rsidRPr="0031088C" w:rsidRDefault="00FC17B4" w:rsidP="00637650">
      <w:pPr>
        <w:spacing w:line="360" w:lineRule="auto"/>
        <w:ind w:firstLine="709"/>
        <w:contextualSpacing/>
        <w:jc w:val="both"/>
        <w:rPr>
          <w:sz w:val="28"/>
          <w:szCs w:val="28"/>
          <w:lang w:val="uk-UA"/>
        </w:rPr>
      </w:pPr>
      <w:r>
        <w:rPr>
          <w:sz w:val="28"/>
          <w:szCs w:val="28"/>
          <w:lang w:val="uk-UA"/>
        </w:rPr>
        <w:t>Пошкодження ротаторної</w:t>
      </w:r>
      <w:r w:rsidR="00637650" w:rsidRPr="0031088C">
        <w:rPr>
          <w:sz w:val="28"/>
          <w:szCs w:val="28"/>
          <w:lang w:val="uk-UA"/>
        </w:rPr>
        <w:t xml:space="preserve"> манжети можуть бути різних локалізацій, розмірів, форм та ступеня тяжкості. Усі </w:t>
      </w:r>
      <w:r>
        <w:rPr>
          <w:sz w:val="28"/>
          <w:szCs w:val="28"/>
          <w:lang w:val="uk-UA"/>
        </w:rPr>
        <w:t>по</w:t>
      </w:r>
      <w:r w:rsidR="00637650" w:rsidRPr="0031088C">
        <w:rPr>
          <w:sz w:val="28"/>
          <w:szCs w:val="28"/>
          <w:lang w:val="uk-UA"/>
        </w:rPr>
        <w:t xml:space="preserve">шкодження </w:t>
      </w:r>
      <w:r>
        <w:rPr>
          <w:sz w:val="28"/>
          <w:szCs w:val="28"/>
          <w:lang w:val="uk-UA"/>
        </w:rPr>
        <w:t>ротаторної</w:t>
      </w:r>
      <w:r w:rsidR="00637650" w:rsidRPr="0031088C">
        <w:rPr>
          <w:sz w:val="28"/>
          <w:szCs w:val="28"/>
          <w:lang w:val="uk-UA"/>
        </w:rPr>
        <w:t xml:space="preserve"> манжети плечового суглоба поділяють на дві групи</w:t>
      </w:r>
      <w:r>
        <w:rPr>
          <w:sz w:val="28"/>
          <w:szCs w:val="28"/>
          <w:lang w:val="uk-UA"/>
        </w:rPr>
        <w:t>:</w:t>
      </w:r>
      <w:r w:rsidR="00637650" w:rsidRPr="0031088C">
        <w:rPr>
          <w:sz w:val="28"/>
          <w:szCs w:val="28"/>
          <w:lang w:val="uk-UA"/>
        </w:rPr>
        <w:t xml:space="preserve"> </w:t>
      </w:r>
      <w:proofErr w:type="spellStart"/>
      <w:r w:rsidR="00637650" w:rsidRPr="0031088C">
        <w:rPr>
          <w:sz w:val="28"/>
          <w:szCs w:val="28"/>
          <w:lang w:val="uk-UA"/>
        </w:rPr>
        <w:t>повношарові</w:t>
      </w:r>
      <w:proofErr w:type="spellEnd"/>
      <w:r w:rsidR="00637650" w:rsidRPr="0031088C">
        <w:rPr>
          <w:sz w:val="28"/>
          <w:szCs w:val="28"/>
          <w:lang w:val="uk-UA"/>
        </w:rPr>
        <w:t xml:space="preserve"> </w:t>
      </w:r>
      <w:r>
        <w:rPr>
          <w:sz w:val="28"/>
          <w:szCs w:val="28"/>
          <w:lang w:val="uk-UA"/>
        </w:rPr>
        <w:t>по</w:t>
      </w:r>
      <w:r w:rsidR="00637650" w:rsidRPr="0031088C">
        <w:rPr>
          <w:sz w:val="28"/>
          <w:szCs w:val="28"/>
          <w:lang w:val="uk-UA"/>
        </w:rPr>
        <w:t xml:space="preserve">шкодження та </w:t>
      </w:r>
      <w:proofErr w:type="spellStart"/>
      <w:r w:rsidR="00637650" w:rsidRPr="0031088C">
        <w:rPr>
          <w:sz w:val="28"/>
          <w:szCs w:val="28"/>
          <w:lang w:val="uk-UA"/>
        </w:rPr>
        <w:t>неповношарові</w:t>
      </w:r>
      <w:proofErr w:type="spellEnd"/>
      <w:r w:rsidR="00637650" w:rsidRPr="0031088C">
        <w:rPr>
          <w:sz w:val="28"/>
          <w:szCs w:val="28"/>
          <w:lang w:val="uk-UA"/>
        </w:rPr>
        <w:t xml:space="preserve"> (часткові), у яких зона розриву не поширюється на всю товщу сухожилля.</w:t>
      </w:r>
    </w:p>
    <w:p w14:paraId="76BC06FF" w14:textId="77777777" w:rsidR="00FC17B4" w:rsidRDefault="00FC17B4" w:rsidP="00637650">
      <w:pPr>
        <w:spacing w:line="360" w:lineRule="auto"/>
        <w:ind w:firstLine="709"/>
        <w:jc w:val="both"/>
        <w:rPr>
          <w:sz w:val="28"/>
          <w:szCs w:val="28"/>
          <w:lang w:val="uk-UA"/>
        </w:rPr>
      </w:pPr>
      <w:r>
        <w:rPr>
          <w:sz w:val="28"/>
          <w:szCs w:val="28"/>
          <w:lang w:val="uk-UA"/>
        </w:rPr>
        <w:t>При суттєвих досягненнях и успіхах</w:t>
      </w:r>
      <w:r w:rsidR="00637650" w:rsidRPr="0031088C">
        <w:rPr>
          <w:sz w:val="28"/>
          <w:szCs w:val="28"/>
          <w:lang w:val="uk-UA"/>
        </w:rPr>
        <w:t xml:space="preserve"> </w:t>
      </w:r>
      <w:r>
        <w:rPr>
          <w:sz w:val="28"/>
          <w:szCs w:val="28"/>
          <w:lang w:val="uk-UA"/>
        </w:rPr>
        <w:t>у</w:t>
      </w:r>
      <w:r w:rsidR="00637650" w:rsidRPr="0031088C">
        <w:rPr>
          <w:sz w:val="28"/>
          <w:szCs w:val="28"/>
          <w:lang w:val="uk-UA"/>
        </w:rPr>
        <w:t xml:space="preserve"> меди</w:t>
      </w:r>
      <w:r>
        <w:rPr>
          <w:sz w:val="28"/>
          <w:szCs w:val="28"/>
          <w:lang w:val="uk-UA"/>
        </w:rPr>
        <w:t>чний сфері –</w:t>
      </w:r>
      <w:r w:rsidR="00637650" w:rsidRPr="0031088C">
        <w:rPr>
          <w:sz w:val="28"/>
          <w:szCs w:val="28"/>
          <w:lang w:val="uk-UA"/>
        </w:rPr>
        <w:t xml:space="preserve"> </w:t>
      </w:r>
      <w:r>
        <w:rPr>
          <w:sz w:val="28"/>
          <w:szCs w:val="28"/>
          <w:lang w:val="uk-UA"/>
        </w:rPr>
        <w:t xml:space="preserve">можливості проведення </w:t>
      </w:r>
      <w:proofErr w:type="spellStart"/>
      <w:r w:rsidR="00637650" w:rsidRPr="0031088C">
        <w:rPr>
          <w:sz w:val="28"/>
          <w:szCs w:val="28"/>
          <w:lang w:val="uk-UA"/>
        </w:rPr>
        <w:t>малоінвазивн</w:t>
      </w:r>
      <w:r>
        <w:rPr>
          <w:sz w:val="28"/>
          <w:szCs w:val="28"/>
          <w:lang w:val="uk-UA"/>
        </w:rPr>
        <w:t>их</w:t>
      </w:r>
      <w:proofErr w:type="spellEnd"/>
      <w:r w:rsidR="00637650" w:rsidRPr="0031088C">
        <w:rPr>
          <w:sz w:val="28"/>
          <w:szCs w:val="28"/>
          <w:lang w:val="uk-UA"/>
        </w:rPr>
        <w:t xml:space="preserve"> метод</w:t>
      </w:r>
      <w:r>
        <w:rPr>
          <w:sz w:val="28"/>
          <w:szCs w:val="28"/>
          <w:lang w:val="uk-UA"/>
        </w:rPr>
        <w:t>ів</w:t>
      </w:r>
      <w:r w:rsidR="00637650" w:rsidRPr="0031088C">
        <w:rPr>
          <w:sz w:val="28"/>
          <w:szCs w:val="28"/>
          <w:lang w:val="uk-UA"/>
        </w:rPr>
        <w:t xml:space="preserve"> оперативного </w:t>
      </w:r>
      <w:proofErr w:type="spellStart"/>
      <w:r>
        <w:rPr>
          <w:sz w:val="28"/>
          <w:szCs w:val="28"/>
          <w:lang w:val="uk-UA"/>
        </w:rPr>
        <w:t>труча</w:t>
      </w:r>
      <w:r w:rsidR="00637650" w:rsidRPr="0031088C">
        <w:rPr>
          <w:sz w:val="28"/>
          <w:szCs w:val="28"/>
          <w:lang w:val="uk-UA"/>
        </w:rPr>
        <w:t>ння</w:t>
      </w:r>
      <w:proofErr w:type="spellEnd"/>
      <w:r>
        <w:rPr>
          <w:sz w:val="28"/>
          <w:szCs w:val="28"/>
          <w:lang w:val="uk-UA"/>
        </w:rPr>
        <w:t>,</w:t>
      </w:r>
      <w:r w:rsidR="00637650" w:rsidRPr="0031088C">
        <w:rPr>
          <w:sz w:val="28"/>
          <w:szCs w:val="28"/>
          <w:lang w:val="uk-UA"/>
        </w:rPr>
        <w:t xml:space="preserve"> </w:t>
      </w:r>
      <w:r>
        <w:rPr>
          <w:sz w:val="28"/>
          <w:szCs w:val="28"/>
          <w:lang w:val="uk-UA"/>
        </w:rPr>
        <w:t xml:space="preserve">високих </w:t>
      </w:r>
      <w:r>
        <w:rPr>
          <w:sz w:val="28"/>
          <w:szCs w:val="28"/>
          <w:lang w:val="uk-UA"/>
        </w:rPr>
        <w:lastRenderedPageBreak/>
        <w:t xml:space="preserve">позитивних </w:t>
      </w:r>
      <w:r w:rsidR="00637650" w:rsidRPr="0031088C">
        <w:rPr>
          <w:sz w:val="28"/>
          <w:szCs w:val="28"/>
          <w:lang w:val="uk-UA"/>
        </w:rPr>
        <w:t>результат</w:t>
      </w:r>
      <w:r>
        <w:rPr>
          <w:sz w:val="28"/>
          <w:szCs w:val="28"/>
          <w:lang w:val="uk-UA"/>
        </w:rPr>
        <w:t>ів медикаментозного</w:t>
      </w:r>
      <w:r w:rsidR="00637650" w:rsidRPr="0031088C">
        <w:rPr>
          <w:sz w:val="28"/>
          <w:szCs w:val="28"/>
          <w:lang w:val="uk-UA"/>
        </w:rPr>
        <w:t xml:space="preserve"> лікування пацієнтів із пошкодженням ротаторної манжети плечового суглоба</w:t>
      </w:r>
      <w:r>
        <w:rPr>
          <w:sz w:val="28"/>
          <w:szCs w:val="28"/>
          <w:lang w:val="uk-UA"/>
        </w:rPr>
        <w:t>, нажаль,</w:t>
      </w:r>
      <w:r w:rsidR="00637650" w:rsidRPr="0031088C">
        <w:rPr>
          <w:sz w:val="28"/>
          <w:szCs w:val="28"/>
          <w:lang w:val="uk-UA"/>
        </w:rPr>
        <w:t xml:space="preserve"> відсутній </w:t>
      </w:r>
      <w:r>
        <w:rPr>
          <w:sz w:val="28"/>
          <w:szCs w:val="28"/>
          <w:lang w:val="uk-UA"/>
        </w:rPr>
        <w:t xml:space="preserve">чіткий </w:t>
      </w:r>
      <w:r w:rsidR="00637650" w:rsidRPr="0031088C">
        <w:rPr>
          <w:sz w:val="28"/>
          <w:szCs w:val="28"/>
          <w:lang w:val="uk-UA"/>
        </w:rPr>
        <w:t xml:space="preserve">алгоритм реабілітації, спрямованої на повноцінне відновлення працездатності пацієнтів із </w:t>
      </w:r>
      <w:r>
        <w:rPr>
          <w:sz w:val="28"/>
          <w:szCs w:val="28"/>
          <w:lang w:val="uk-UA"/>
        </w:rPr>
        <w:t xml:space="preserve">такими </w:t>
      </w:r>
      <w:r w:rsidR="00637650" w:rsidRPr="0031088C">
        <w:rPr>
          <w:sz w:val="28"/>
          <w:szCs w:val="28"/>
          <w:lang w:val="uk-UA"/>
        </w:rPr>
        <w:t>пошкодженням</w:t>
      </w:r>
      <w:r>
        <w:rPr>
          <w:sz w:val="28"/>
          <w:szCs w:val="28"/>
          <w:lang w:val="uk-UA"/>
        </w:rPr>
        <w:t>и</w:t>
      </w:r>
      <w:r w:rsidR="00637650" w:rsidRPr="0031088C">
        <w:rPr>
          <w:sz w:val="28"/>
          <w:szCs w:val="28"/>
          <w:lang w:val="uk-UA"/>
        </w:rPr>
        <w:t xml:space="preserve"> плечового суглоба. </w:t>
      </w:r>
    </w:p>
    <w:p w14:paraId="26655B7A" w14:textId="77777777" w:rsidR="00637650" w:rsidRPr="0031088C" w:rsidRDefault="007A5E17" w:rsidP="00637650">
      <w:pPr>
        <w:spacing w:line="360" w:lineRule="auto"/>
        <w:ind w:firstLine="709"/>
        <w:jc w:val="both"/>
        <w:rPr>
          <w:sz w:val="28"/>
          <w:szCs w:val="28"/>
          <w:lang w:val="uk-UA"/>
        </w:rPr>
      </w:pPr>
      <w:r>
        <w:rPr>
          <w:sz w:val="28"/>
          <w:szCs w:val="28"/>
          <w:lang w:val="uk-UA"/>
        </w:rPr>
        <w:t>Треба звернути увагу</w:t>
      </w:r>
      <w:r w:rsidR="00637650" w:rsidRPr="0031088C">
        <w:rPr>
          <w:sz w:val="28"/>
          <w:szCs w:val="28"/>
          <w:lang w:val="uk-UA"/>
        </w:rPr>
        <w:t>, що спортсмени, окрім відновлення побутових навичок, повинні відновити здібність перен</w:t>
      </w:r>
      <w:r>
        <w:rPr>
          <w:sz w:val="28"/>
          <w:szCs w:val="28"/>
          <w:lang w:val="uk-UA"/>
        </w:rPr>
        <w:t>осити</w:t>
      </w:r>
      <w:r w:rsidR="00637650" w:rsidRPr="0031088C">
        <w:rPr>
          <w:sz w:val="28"/>
          <w:szCs w:val="28"/>
          <w:lang w:val="uk-UA"/>
        </w:rPr>
        <w:t xml:space="preserve"> значн</w:t>
      </w:r>
      <w:r>
        <w:rPr>
          <w:sz w:val="28"/>
          <w:szCs w:val="28"/>
          <w:lang w:val="uk-UA"/>
        </w:rPr>
        <w:t>і</w:t>
      </w:r>
      <w:r w:rsidR="00637650" w:rsidRPr="0031088C">
        <w:rPr>
          <w:sz w:val="28"/>
          <w:szCs w:val="28"/>
          <w:lang w:val="uk-UA"/>
        </w:rPr>
        <w:t xml:space="preserve"> фізичн</w:t>
      </w:r>
      <w:r>
        <w:rPr>
          <w:sz w:val="28"/>
          <w:szCs w:val="28"/>
          <w:lang w:val="uk-UA"/>
        </w:rPr>
        <w:t>і</w:t>
      </w:r>
      <w:r w:rsidR="00637650" w:rsidRPr="0031088C">
        <w:rPr>
          <w:sz w:val="28"/>
          <w:szCs w:val="28"/>
          <w:lang w:val="uk-UA"/>
        </w:rPr>
        <w:t xml:space="preserve"> навантажен</w:t>
      </w:r>
      <w:r>
        <w:rPr>
          <w:sz w:val="28"/>
          <w:szCs w:val="28"/>
          <w:lang w:val="uk-UA"/>
        </w:rPr>
        <w:t>ня.</w:t>
      </w:r>
      <w:r w:rsidR="00637650" w:rsidRPr="0031088C">
        <w:rPr>
          <w:sz w:val="28"/>
          <w:szCs w:val="28"/>
          <w:lang w:val="uk-UA"/>
        </w:rPr>
        <w:t xml:space="preserve"> </w:t>
      </w:r>
      <w:r w:rsidR="00A07F08">
        <w:rPr>
          <w:sz w:val="28"/>
          <w:szCs w:val="28"/>
          <w:lang w:val="uk-UA"/>
        </w:rPr>
        <w:t>Н</w:t>
      </w:r>
      <w:r w:rsidR="00A07F08" w:rsidRPr="0031088C">
        <w:rPr>
          <w:sz w:val="28"/>
          <w:szCs w:val="28"/>
          <w:lang w:val="uk-UA"/>
        </w:rPr>
        <w:t>аскільки швидко спортсмен зможе повернутися до тренувань</w:t>
      </w:r>
      <w:r w:rsidR="00A07F08">
        <w:rPr>
          <w:sz w:val="28"/>
          <w:szCs w:val="28"/>
          <w:lang w:val="uk-UA"/>
        </w:rPr>
        <w:t xml:space="preserve"> залежить від</w:t>
      </w:r>
      <w:r w:rsidR="00637650" w:rsidRPr="0031088C">
        <w:rPr>
          <w:sz w:val="28"/>
          <w:szCs w:val="28"/>
          <w:lang w:val="uk-UA"/>
        </w:rPr>
        <w:t xml:space="preserve"> стабільності </w:t>
      </w:r>
      <w:r>
        <w:rPr>
          <w:sz w:val="28"/>
          <w:szCs w:val="28"/>
          <w:lang w:val="uk-UA"/>
        </w:rPr>
        <w:t xml:space="preserve">та рухливості </w:t>
      </w:r>
      <w:r w:rsidR="00637650" w:rsidRPr="0031088C">
        <w:rPr>
          <w:sz w:val="28"/>
          <w:szCs w:val="28"/>
          <w:lang w:val="uk-UA"/>
        </w:rPr>
        <w:t>суглобів, сили м</w:t>
      </w:r>
      <w:r w:rsidR="008A4183" w:rsidRPr="0031088C">
        <w:rPr>
          <w:sz w:val="28"/>
          <w:szCs w:val="28"/>
          <w:lang w:val="uk-UA"/>
        </w:rPr>
        <w:t>’</w:t>
      </w:r>
      <w:r w:rsidR="00637650" w:rsidRPr="0031088C">
        <w:rPr>
          <w:sz w:val="28"/>
          <w:szCs w:val="28"/>
          <w:lang w:val="uk-UA"/>
        </w:rPr>
        <w:t xml:space="preserve">язів, </w:t>
      </w:r>
      <w:proofErr w:type="spellStart"/>
      <w:r w:rsidR="00637650" w:rsidRPr="0031088C">
        <w:rPr>
          <w:sz w:val="28"/>
          <w:szCs w:val="28"/>
          <w:lang w:val="uk-UA"/>
        </w:rPr>
        <w:t>швидкісно</w:t>
      </w:r>
      <w:proofErr w:type="spellEnd"/>
      <w:r w:rsidR="00637650" w:rsidRPr="0031088C">
        <w:rPr>
          <w:sz w:val="28"/>
          <w:szCs w:val="28"/>
          <w:lang w:val="uk-UA"/>
        </w:rPr>
        <w:t xml:space="preserve">-силових якостей, </w:t>
      </w:r>
      <w:r w:rsidR="00A07F08" w:rsidRPr="0031088C">
        <w:rPr>
          <w:sz w:val="28"/>
          <w:szCs w:val="28"/>
          <w:lang w:val="uk-UA"/>
        </w:rPr>
        <w:t xml:space="preserve">витривалості, </w:t>
      </w:r>
      <w:r w:rsidR="00637650" w:rsidRPr="0031088C">
        <w:rPr>
          <w:sz w:val="28"/>
          <w:szCs w:val="28"/>
          <w:lang w:val="uk-UA"/>
        </w:rPr>
        <w:t xml:space="preserve">і </w:t>
      </w:r>
      <w:r w:rsidR="00A07F08">
        <w:rPr>
          <w:sz w:val="28"/>
          <w:szCs w:val="28"/>
          <w:lang w:val="uk-UA"/>
        </w:rPr>
        <w:t>головне –</w:t>
      </w:r>
      <w:r w:rsidR="00637650" w:rsidRPr="0031088C">
        <w:rPr>
          <w:sz w:val="28"/>
          <w:szCs w:val="28"/>
          <w:lang w:val="uk-UA"/>
        </w:rPr>
        <w:t xml:space="preserve"> від </w:t>
      </w:r>
      <w:r w:rsidR="00A07F08">
        <w:rPr>
          <w:sz w:val="28"/>
          <w:szCs w:val="28"/>
          <w:lang w:val="uk-UA"/>
        </w:rPr>
        <w:t xml:space="preserve">своєчасного та </w:t>
      </w:r>
      <w:r w:rsidR="00637650" w:rsidRPr="0031088C">
        <w:rPr>
          <w:sz w:val="28"/>
          <w:szCs w:val="28"/>
          <w:lang w:val="uk-UA"/>
        </w:rPr>
        <w:t xml:space="preserve">диференційованого застосування засобів </w:t>
      </w:r>
      <w:r w:rsidR="00A07F08">
        <w:rPr>
          <w:sz w:val="28"/>
          <w:szCs w:val="28"/>
          <w:lang w:val="uk-UA"/>
        </w:rPr>
        <w:t>реабілітації</w:t>
      </w:r>
      <w:r w:rsidR="00637650" w:rsidRPr="0031088C">
        <w:rPr>
          <w:sz w:val="28"/>
          <w:szCs w:val="28"/>
          <w:lang w:val="uk-UA"/>
        </w:rPr>
        <w:t>, адекватних рівню функціональн</w:t>
      </w:r>
      <w:r w:rsidR="00A07F08">
        <w:rPr>
          <w:sz w:val="28"/>
          <w:szCs w:val="28"/>
          <w:lang w:val="uk-UA"/>
        </w:rPr>
        <w:t>их</w:t>
      </w:r>
      <w:r w:rsidR="00637650" w:rsidRPr="0031088C">
        <w:rPr>
          <w:sz w:val="28"/>
          <w:szCs w:val="28"/>
          <w:lang w:val="uk-UA"/>
        </w:rPr>
        <w:t xml:space="preserve"> </w:t>
      </w:r>
      <w:r w:rsidR="00A07F08">
        <w:rPr>
          <w:sz w:val="28"/>
          <w:szCs w:val="28"/>
          <w:lang w:val="uk-UA"/>
        </w:rPr>
        <w:t>можливостей</w:t>
      </w:r>
      <w:r w:rsidR="00637650" w:rsidRPr="0031088C">
        <w:rPr>
          <w:sz w:val="28"/>
          <w:szCs w:val="28"/>
          <w:lang w:val="uk-UA"/>
        </w:rPr>
        <w:t xml:space="preserve"> пацієнта</w:t>
      </w:r>
      <w:r w:rsidR="00A07F08">
        <w:rPr>
          <w:sz w:val="28"/>
          <w:szCs w:val="28"/>
          <w:lang w:val="uk-UA"/>
        </w:rPr>
        <w:t xml:space="preserve"> </w:t>
      </w:r>
      <w:r w:rsidR="00637650" w:rsidRPr="0031088C">
        <w:rPr>
          <w:sz w:val="28"/>
          <w:szCs w:val="28"/>
          <w:lang w:val="uk-UA"/>
        </w:rPr>
        <w:t>[3, 6, 7, 18]</w:t>
      </w:r>
      <w:r w:rsidR="00A07F08">
        <w:rPr>
          <w:sz w:val="28"/>
          <w:szCs w:val="28"/>
          <w:lang w:val="uk-UA"/>
        </w:rPr>
        <w:t>.</w:t>
      </w:r>
    </w:p>
    <w:p w14:paraId="19730E18" w14:textId="77777777" w:rsidR="00637650" w:rsidRPr="00FC607C" w:rsidRDefault="00A07F08" w:rsidP="00637650">
      <w:pPr>
        <w:spacing w:line="360" w:lineRule="auto"/>
        <w:ind w:firstLine="709"/>
        <w:contextualSpacing/>
        <w:jc w:val="both"/>
        <w:rPr>
          <w:sz w:val="28"/>
          <w:szCs w:val="28"/>
          <w:lang w:val="uk-UA"/>
        </w:rPr>
      </w:pPr>
      <w:r>
        <w:rPr>
          <w:sz w:val="28"/>
          <w:szCs w:val="28"/>
          <w:lang w:val="uk-UA"/>
        </w:rPr>
        <w:t>На сьогодні, у</w:t>
      </w:r>
      <w:r w:rsidR="00637650" w:rsidRPr="0031088C">
        <w:rPr>
          <w:sz w:val="28"/>
          <w:szCs w:val="28"/>
          <w:lang w:val="uk-UA"/>
        </w:rPr>
        <w:t xml:space="preserve"> спеціальній літературі дискутується питання </w:t>
      </w:r>
      <w:r w:rsidRPr="0031088C">
        <w:rPr>
          <w:sz w:val="28"/>
          <w:szCs w:val="28"/>
          <w:lang w:val="uk-UA"/>
        </w:rPr>
        <w:t>боротьб</w:t>
      </w:r>
      <w:r>
        <w:rPr>
          <w:sz w:val="28"/>
          <w:szCs w:val="28"/>
          <w:lang w:val="uk-UA"/>
        </w:rPr>
        <w:t>и</w:t>
      </w:r>
      <w:r w:rsidRPr="0031088C">
        <w:rPr>
          <w:sz w:val="28"/>
          <w:szCs w:val="28"/>
          <w:lang w:val="uk-UA"/>
        </w:rPr>
        <w:t xml:space="preserve"> з спортивним травматизмом</w:t>
      </w:r>
      <w:r>
        <w:rPr>
          <w:sz w:val="28"/>
          <w:szCs w:val="28"/>
          <w:lang w:val="uk-UA"/>
        </w:rPr>
        <w:t>, а саме –</w:t>
      </w:r>
      <w:r w:rsidRPr="0031088C">
        <w:rPr>
          <w:sz w:val="28"/>
          <w:szCs w:val="28"/>
          <w:lang w:val="uk-UA"/>
        </w:rPr>
        <w:t xml:space="preserve"> </w:t>
      </w:r>
      <w:r w:rsidR="00637650" w:rsidRPr="0031088C">
        <w:rPr>
          <w:sz w:val="28"/>
          <w:szCs w:val="28"/>
          <w:lang w:val="uk-UA"/>
        </w:rPr>
        <w:t xml:space="preserve">про раціональне застосування комплексу засобів та методів фізичної терапії, їх ефективності, строків призначення, тривалості використання [1, 4, 15] При цьому проблема </w:t>
      </w:r>
      <w:r>
        <w:rPr>
          <w:sz w:val="28"/>
          <w:szCs w:val="28"/>
          <w:lang w:val="uk-UA"/>
        </w:rPr>
        <w:t>відновлення</w:t>
      </w:r>
      <w:r w:rsidR="00637650" w:rsidRPr="0031088C">
        <w:rPr>
          <w:sz w:val="28"/>
          <w:szCs w:val="28"/>
          <w:lang w:val="uk-UA"/>
        </w:rPr>
        <w:t xml:space="preserve"> спортсменів після </w:t>
      </w:r>
      <w:r w:rsidR="004711AF">
        <w:rPr>
          <w:sz w:val="28"/>
          <w:szCs w:val="28"/>
          <w:lang w:val="uk-UA"/>
        </w:rPr>
        <w:t>пошкоджень</w:t>
      </w:r>
      <w:r w:rsidR="00637650" w:rsidRPr="0031088C">
        <w:rPr>
          <w:sz w:val="28"/>
          <w:szCs w:val="28"/>
          <w:lang w:val="uk-UA"/>
        </w:rPr>
        <w:t xml:space="preserve"> ротаторної манжети плечового суглоба висвітлена недостатньо</w:t>
      </w:r>
      <w:r w:rsidR="00FC607C" w:rsidRPr="00FC607C">
        <w:rPr>
          <w:sz w:val="28"/>
          <w:szCs w:val="28"/>
          <w:lang w:val="uk-UA"/>
        </w:rPr>
        <w:t>.</w:t>
      </w:r>
    </w:p>
    <w:p w14:paraId="6DF08017" w14:textId="77777777" w:rsidR="00FC607C" w:rsidRDefault="00FC607C" w:rsidP="00FC607C">
      <w:pPr>
        <w:spacing w:line="360" w:lineRule="auto"/>
        <w:ind w:firstLine="709"/>
        <w:contextualSpacing/>
        <w:jc w:val="both"/>
        <w:rPr>
          <w:bCs/>
          <w:sz w:val="28"/>
          <w:szCs w:val="28"/>
          <w:lang w:val="uk-UA"/>
        </w:rPr>
      </w:pPr>
      <w:r>
        <w:rPr>
          <w:bCs/>
          <w:sz w:val="28"/>
          <w:szCs w:val="28"/>
          <w:lang w:val="uk-UA"/>
        </w:rPr>
        <w:t>У зв’язку з актуальністю м</w:t>
      </w:r>
      <w:r w:rsidRPr="0031088C">
        <w:rPr>
          <w:bCs/>
          <w:sz w:val="28"/>
          <w:szCs w:val="28"/>
          <w:lang w:val="uk-UA"/>
        </w:rPr>
        <w:t>ет</w:t>
      </w:r>
      <w:r>
        <w:rPr>
          <w:bCs/>
          <w:sz w:val="28"/>
          <w:szCs w:val="28"/>
          <w:lang w:val="uk-UA"/>
        </w:rPr>
        <w:t>ою нашого</w:t>
      </w:r>
      <w:r w:rsidRPr="0031088C">
        <w:rPr>
          <w:bCs/>
          <w:sz w:val="28"/>
          <w:szCs w:val="28"/>
          <w:lang w:val="uk-UA"/>
        </w:rPr>
        <w:t xml:space="preserve"> дослідження </w:t>
      </w:r>
      <w:r>
        <w:rPr>
          <w:bCs/>
          <w:sz w:val="28"/>
          <w:szCs w:val="28"/>
          <w:lang w:val="uk-UA"/>
        </w:rPr>
        <w:t>стала</w:t>
      </w:r>
      <w:r w:rsidRPr="0031088C">
        <w:rPr>
          <w:bCs/>
          <w:sz w:val="28"/>
          <w:szCs w:val="28"/>
          <w:lang w:val="uk-UA"/>
        </w:rPr>
        <w:t xml:space="preserve"> </w:t>
      </w:r>
      <w:r>
        <w:rPr>
          <w:bCs/>
          <w:sz w:val="28"/>
          <w:szCs w:val="28"/>
          <w:lang w:val="uk-UA"/>
        </w:rPr>
        <w:t>оцінка ефективності застосування функціональних вправ комплементарної</w:t>
      </w:r>
      <w:r w:rsidRPr="0031088C">
        <w:rPr>
          <w:bCs/>
          <w:sz w:val="28"/>
          <w:szCs w:val="28"/>
          <w:lang w:val="uk-UA"/>
        </w:rPr>
        <w:t xml:space="preserve"> </w:t>
      </w:r>
      <w:proofErr w:type="spellStart"/>
      <w:r>
        <w:rPr>
          <w:bCs/>
          <w:sz w:val="28"/>
          <w:szCs w:val="28"/>
          <w:lang w:val="uk-UA"/>
        </w:rPr>
        <w:t>кінезі</w:t>
      </w:r>
      <w:r w:rsidRPr="0031088C">
        <w:rPr>
          <w:bCs/>
          <w:sz w:val="28"/>
          <w:szCs w:val="28"/>
          <w:lang w:val="uk-UA"/>
        </w:rPr>
        <w:t>терапі</w:t>
      </w:r>
      <w:r>
        <w:rPr>
          <w:bCs/>
          <w:sz w:val="28"/>
          <w:szCs w:val="28"/>
          <w:lang w:val="uk-UA"/>
        </w:rPr>
        <w:t>ї</w:t>
      </w:r>
      <w:proofErr w:type="spellEnd"/>
      <w:r>
        <w:rPr>
          <w:bCs/>
          <w:sz w:val="28"/>
          <w:szCs w:val="28"/>
          <w:lang w:val="uk-UA"/>
        </w:rPr>
        <w:t xml:space="preserve"> в комплексній реабілітації спортсменок </w:t>
      </w:r>
      <w:r w:rsidRPr="002A1237">
        <w:rPr>
          <w:bCs/>
          <w:sz w:val="28"/>
          <w:szCs w:val="28"/>
          <w:lang w:val="uk-UA"/>
        </w:rPr>
        <w:t xml:space="preserve">із пошкодженнями ротаторної манжети плечового суглоба. </w:t>
      </w:r>
    </w:p>
    <w:p w14:paraId="3E6ED63C" w14:textId="77777777" w:rsidR="00FC607C" w:rsidRPr="0031088C" w:rsidRDefault="00FC607C" w:rsidP="00FC607C">
      <w:pPr>
        <w:spacing w:line="360" w:lineRule="auto"/>
        <w:ind w:firstLine="709"/>
        <w:contextualSpacing/>
        <w:jc w:val="both"/>
        <w:rPr>
          <w:bCs/>
          <w:sz w:val="28"/>
          <w:szCs w:val="28"/>
          <w:lang w:val="uk-UA"/>
        </w:rPr>
      </w:pPr>
      <w:r w:rsidRPr="0031088C">
        <w:rPr>
          <w:bCs/>
          <w:sz w:val="28"/>
          <w:szCs w:val="28"/>
          <w:lang w:val="uk-UA"/>
        </w:rPr>
        <w:t>Об’єкт</w:t>
      </w:r>
      <w:r>
        <w:rPr>
          <w:bCs/>
          <w:sz w:val="28"/>
          <w:szCs w:val="28"/>
          <w:lang w:val="uk-UA"/>
        </w:rPr>
        <w:t>ом</w:t>
      </w:r>
      <w:r w:rsidRPr="0031088C">
        <w:rPr>
          <w:bCs/>
          <w:sz w:val="28"/>
          <w:szCs w:val="28"/>
          <w:lang w:val="uk-UA"/>
        </w:rPr>
        <w:t xml:space="preserve"> дослідження – </w:t>
      </w:r>
      <w:r>
        <w:rPr>
          <w:bCs/>
          <w:sz w:val="28"/>
          <w:szCs w:val="28"/>
          <w:lang w:val="uk-UA"/>
        </w:rPr>
        <w:t>комплементарна</w:t>
      </w:r>
      <w:r w:rsidRPr="0031088C">
        <w:rPr>
          <w:bCs/>
          <w:sz w:val="28"/>
          <w:szCs w:val="28"/>
          <w:lang w:val="uk-UA"/>
        </w:rPr>
        <w:t xml:space="preserve"> </w:t>
      </w:r>
      <w:proofErr w:type="spellStart"/>
      <w:r>
        <w:rPr>
          <w:bCs/>
          <w:sz w:val="28"/>
          <w:szCs w:val="28"/>
          <w:lang w:val="uk-UA"/>
        </w:rPr>
        <w:t>кінезі</w:t>
      </w:r>
      <w:r w:rsidRPr="0031088C">
        <w:rPr>
          <w:bCs/>
          <w:sz w:val="28"/>
          <w:szCs w:val="28"/>
          <w:lang w:val="uk-UA"/>
        </w:rPr>
        <w:t>терапі</w:t>
      </w:r>
      <w:r>
        <w:rPr>
          <w:bCs/>
          <w:sz w:val="28"/>
          <w:szCs w:val="28"/>
          <w:lang w:val="uk-UA"/>
        </w:rPr>
        <w:t>я</w:t>
      </w:r>
      <w:proofErr w:type="spellEnd"/>
      <w:r w:rsidRPr="0031088C">
        <w:rPr>
          <w:bCs/>
          <w:sz w:val="28"/>
          <w:szCs w:val="28"/>
          <w:lang w:val="uk-UA"/>
        </w:rPr>
        <w:t xml:space="preserve"> </w:t>
      </w:r>
      <w:r>
        <w:rPr>
          <w:bCs/>
          <w:sz w:val="28"/>
          <w:szCs w:val="28"/>
          <w:lang w:val="uk-UA"/>
        </w:rPr>
        <w:t xml:space="preserve">у відновленні функцій </w:t>
      </w:r>
      <w:r w:rsidRPr="0031088C">
        <w:rPr>
          <w:bCs/>
          <w:sz w:val="28"/>
          <w:szCs w:val="28"/>
          <w:lang w:val="uk-UA"/>
        </w:rPr>
        <w:t xml:space="preserve">ротаторної манжети </w:t>
      </w:r>
      <w:r>
        <w:rPr>
          <w:bCs/>
          <w:sz w:val="28"/>
          <w:szCs w:val="28"/>
          <w:lang w:val="uk-UA"/>
        </w:rPr>
        <w:t>плеча у спортсменок</w:t>
      </w:r>
      <w:r w:rsidRPr="0031088C">
        <w:rPr>
          <w:bCs/>
          <w:sz w:val="28"/>
          <w:szCs w:val="28"/>
          <w:lang w:val="uk-UA"/>
        </w:rPr>
        <w:t xml:space="preserve">. </w:t>
      </w:r>
    </w:p>
    <w:p w14:paraId="3D1D9A95" w14:textId="77777777" w:rsidR="00FC607C" w:rsidRPr="002A1237" w:rsidRDefault="00FC607C" w:rsidP="00FC607C">
      <w:pPr>
        <w:spacing w:line="360" w:lineRule="auto"/>
        <w:ind w:firstLine="709"/>
        <w:contextualSpacing/>
        <w:jc w:val="both"/>
        <w:rPr>
          <w:bCs/>
          <w:sz w:val="28"/>
          <w:szCs w:val="28"/>
          <w:lang w:val="uk-UA"/>
        </w:rPr>
      </w:pPr>
    </w:p>
    <w:p w14:paraId="33C0175A" w14:textId="77777777" w:rsidR="00637650" w:rsidRPr="0031088C" w:rsidRDefault="00637650" w:rsidP="00796C9F">
      <w:pPr>
        <w:spacing w:line="360" w:lineRule="auto"/>
        <w:ind w:firstLine="540"/>
        <w:jc w:val="center"/>
        <w:rPr>
          <w:sz w:val="28"/>
          <w:szCs w:val="28"/>
          <w:lang w:val="uk-UA" w:eastAsia="ar-SA"/>
        </w:rPr>
      </w:pPr>
      <w:r w:rsidRPr="0031088C">
        <w:rPr>
          <w:b/>
          <w:bCs/>
          <w:sz w:val="28"/>
          <w:szCs w:val="28"/>
          <w:lang w:val="uk-UA" w:eastAsia="ar-SA"/>
        </w:rPr>
        <w:br w:type="page"/>
      </w:r>
      <w:r w:rsidR="00C90C83" w:rsidRPr="0031088C">
        <w:rPr>
          <w:sz w:val="28"/>
          <w:szCs w:val="28"/>
          <w:lang w:val="uk-UA" w:eastAsia="ar-SA"/>
        </w:rPr>
        <w:lastRenderedPageBreak/>
        <w:t xml:space="preserve">1 </w:t>
      </w:r>
      <w:r w:rsidR="00C90C83" w:rsidRPr="0031088C">
        <w:rPr>
          <w:sz w:val="28"/>
          <w:szCs w:val="28"/>
          <w:lang w:val="uk-UA"/>
        </w:rPr>
        <w:t>ОГЛЯД ЛІТЕРАТУРИ</w:t>
      </w:r>
    </w:p>
    <w:p w14:paraId="6B4CADA3" w14:textId="77777777" w:rsidR="00637650" w:rsidRPr="0031088C" w:rsidRDefault="00637650" w:rsidP="00637650">
      <w:pPr>
        <w:spacing w:line="360" w:lineRule="auto"/>
        <w:ind w:firstLine="540"/>
        <w:jc w:val="center"/>
        <w:rPr>
          <w:sz w:val="28"/>
          <w:szCs w:val="28"/>
          <w:lang w:val="uk-UA" w:eastAsia="ar-SA"/>
        </w:rPr>
      </w:pPr>
    </w:p>
    <w:p w14:paraId="77AE2D2A" w14:textId="77777777" w:rsidR="00637650" w:rsidRPr="0031088C" w:rsidRDefault="00637650" w:rsidP="00637650">
      <w:pPr>
        <w:spacing w:line="360" w:lineRule="auto"/>
        <w:ind w:firstLine="540"/>
        <w:jc w:val="both"/>
        <w:rPr>
          <w:sz w:val="28"/>
          <w:szCs w:val="28"/>
          <w:lang w:val="uk-UA"/>
        </w:rPr>
      </w:pPr>
      <w:r w:rsidRPr="0031088C">
        <w:rPr>
          <w:sz w:val="28"/>
          <w:szCs w:val="28"/>
          <w:lang w:val="uk-UA"/>
        </w:rPr>
        <w:t xml:space="preserve">1.1 </w:t>
      </w:r>
      <w:r w:rsidR="00C8354E">
        <w:rPr>
          <w:sz w:val="28"/>
          <w:szCs w:val="28"/>
          <w:lang w:val="uk-UA" w:eastAsia="ar-SA"/>
        </w:rPr>
        <w:t>Анатомо-фізіологічні</w:t>
      </w:r>
      <w:r w:rsidR="00C8354E" w:rsidRPr="0031088C">
        <w:rPr>
          <w:sz w:val="28"/>
          <w:szCs w:val="28"/>
          <w:lang w:val="uk-UA" w:eastAsia="ar-SA"/>
        </w:rPr>
        <w:t xml:space="preserve"> особливості </w:t>
      </w:r>
      <w:r w:rsidR="00C8354E">
        <w:rPr>
          <w:sz w:val="28"/>
          <w:szCs w:val="28"/>
          <w:lang w:val="uk-UA" w:eastAsia="ar-SA"/>
        </w:rPr>
        <w:t>ротаторної</w:t>
      </w:r>
      <w:r w:rsidR="00C8354E" w:rsidRPr="0031088C">
        <w:rPr>
          <w:sz w:val="28"/>
          <w:szCs w:val="28"/>
          <w:lang w:val="uk-UA" w:eastAsia="ar-SA"/>
        </w:rPr>
        <w:t xml:space="preserve"> манжети</w:t>
      </w:r>
    </w:p>
    <w:p w14:paraId="70079446" w14:textId="77777777" w:rsidR="00637650" w:rsidRPr="0031088C" w:rsidRDefault="00637650" w:rsidP="00637650">
      <w:pPr>
        <w:spacing w:line="360" w:lineRule="auto"/>
        <w:ind w:firstLine="540"/>
        <w:jc w:val="both"/>
        <w:rPr>
          <w:b/>
          <w:sz w:val="28"/>
          <w:szCs w:val="28"/>
          <w:lang w:val="uk-UA"/>
        </w:rPr>
      </w:pPr>
    </w:p>
    <w:p w14:paraId="6DD0308C" w14:textId="77777777" w:rsidR="00637650" w:rsidRPr="0031088C" w:rsidRDefault="00637650" w:rsidP="00637650">
      <w:pPr>
        <w:spacing w:line="360" w:lineRule="auto"/>
        <w:ind w:firstLine="540"/>
        <w:jc w:val="both"/>
        <w:rPr>
          <w:bCs/>
          <w:sz w:val="28"/>
          <w:szCs w:val="28"/>
          <w:lang w:val="uk-UA"/>
        </w:rPr>
      </w:pPr>
      <w:r w:rsidRPr="0031088C">
        <w:rPr>
          <w:bCs/>
          <w:sz w:val="28"/>
          <w:szCs w:val="28"/>
          <w:lang w:val="uk-UA"/>
        </w:rPr>
        <w:t>Плечовий суглоб є одним із найбільш рухливих у тілі людини. Ця можливість досягається шляхом складних анатомічних взаємодій між його структурами, включаючи лопатку, головку плечової кістки, капсулу суглоба, сухожилля обертальної манжети, довгу головку двоголового м</w:t>
      </w:r>
      <w:r w:rsidR="008A4183" w:rsidRPr="0031088C">
        <w:rPr>
          <w:bCs/>
          <w:sz w:val="28"/>
          <w:szCs w:val="28"/>
          <w:lang w:val="uk-UA"/>
        </w:rPr>
        <w:t>’</w:t>
      </w:r>
      <w:r w:rsidRPr="0031088C">
        <w:rPr>
          <w:bCs/>
          <w:sz w:val="28"/>
          <w:szCs w:val="28"/>
          <w:lang w:val="uk-UA"/>
        </w:rPr>
        <w:t xml:space="preserve">яза плеча, суглобову губу, </w:t>
      </w:r>
      <w:proofErr w:type="spellStart"/>
      <w:r w:rsidRPr="0031088C">
        <w:rPr>
          <w:bCs/>
          <w:sz w:val="28"/>
          <w:szCs w:val="28"/>
          <w:lang w:val="uk-UA"/>
        </w:rPr>
        <w:t>акроміально</w:t>
      </w:r>
      <w:proofErr w:type="spellEnd"/>
      <w:r w:rsidRPr="0031088C">
        <w:rPr>
          <w:bCs/>
          <w:sz w:val="28"/>
          <w:szCs w:val="28"/>
          <w:lang w:val="uk-UA"/>
        </w:rPr>
        <w:t xml:space="preserve">-ключичні, </w:t>
      </w:r>
      <w:proofErr w:type="spellStart"/>
      <w:r w:rsidRPr="0031088C">
        <w:rPr>
          <w:bCs/>
          <w:sz w:val="28"/>
          <w:szCs w:val="28"/>
          <w:lang w:val="uk-UA"/>
        </w:rPr>
        <w:t>корако</w:t>
      </w:r>
      <w:proofErr w:type="spellEnd"/>
      <w:r w:rsidRPr="0031088C">
        <w:rPr>
          <w:bCs/>
          <w:sz w:val="28"/>
          <w:szCs w:val="28"/>
          <w:lang w:val="uk-UA"/>
        </w:rPr>
        <w:t xml:space="preserve">-ключичні та </w:t>
      </w:r>
      <w:proofErr w:type="spellStart"/>
      <w:r w:rsidRPr="0031088C">
        <w:rPr>
          <w:bCs/>
          <w:sz w:val="28"/>
          <w:szCs w:val="28"/>
          <w:lang w:val="uk-UA"/>
        </w:rPr>
        <w:t>корако</w:t>
      </w:r>
      <w:proofErr w:type="spellEnd"/>
      <w:r w:rsidRPr="0031088C">
        <w:rPr>
          <w:bCs/>
          <w:sz w:val="28"/>
          <w:szCs w:val="28"/>
          <w:lang w:val="uk-UA"/>
        </w:rPr>
        <w:t>-плечові зв</w:t>
      </w:r>
      <w:r w:rsidR="008A4183" w:rsidRPr="0031088C">
        <w:rPr>
          <w:bCs/>
          <w:sz w:val="28"/>
          <w:szCs w:val="28"/>
          <w:lang w:val="uk-UA"/>
        </w:rPr>
        <w:t>’</w:t>
      </w:r>
      <w:r w:rsidRPr="0031088C">
        <w:rPr>
          <w:bCs/>
          <w:sz w:val="28"/>
          <w:szCs w:val="28"/>
          <w:lang w:val="uk-UA"/>
        </w:rPr>
        <w:t>язки. , середньої та нижньої плече-лопаткових зв</w:t>
      </w:r>
      <w:r w:rsidR="008A4183" w:rsidRPr="0031088C">
        <w:rPr>
          <w:bCs/>
          <w:sz w:val="28"/>
          <w:szCs w:val="28"/>
          <w:lang w:val="uk-UA"/>
        </w:rPr>
        <w:t>’</w:t>
      </w:r>
      <w:r w:rsidRPr="0031088C">
        <w:rPr>
          <w:bCs/>
          <w:sz w:val="28"/>
          <w:szCs w:val="28"/>
          <w:lang w:val="uk-UA"/>
        </w:rPr>
        <w:t>язок</w:t>
      </w:r>
      <w:r w:rsidR="00905278">
        <w:rPr>
          <w:bCs/>
          <w:sz w:val="28"/>
          <w:szCs w:val="28"/>
          <w:lang w:val="uk-UA"/>
        </w:rPr>
        <w:t xml:space="preserve"> </w:t>
      </w:r>
      <w:r w:rsidRPr="0031088C">
        <w:rPr>
          <w:bCs/>
          <w:sz w:val="28"/>
          <w:szCs w:val="28"/>
          <w:lang w:val="uk-UA"/>
        </w:rPr>
        <w:t>[</w:t>
      </w:r>
      <w:r w:rsidR="00905278">
        <w:rPr>
          <w:bCs/>
          <w:sz w:val="28"/>
          <w:szCs w:val="28"/>
          <w:lang w:val="uk-UA"/>
        </w:rPr>
        <w:t>2</w:t>
      </w:r>
      <w:r w:rsidRPr="0031088C">
        <w:rPr>
          <w:bCs/>
          <w:sz w:val="28"/>
          <w:szCs w:val="28"/>
          <w:lang w:val="uk-UA"/>
        </w:rPr>
        <w:t>1]</w:t>
      </w:r>
      <w:r w:rsidR="00905278">
        <w:rPr>
          <w:bCs/>
          <w:sz w:val="28"/>
          <w:szCs w:val="28"/>
          <w:lang w:val="uk-UA"/>
        </w:rPr>
        <w:t>.</w:t>
      </w:r>
    </w:p>
    <w:p w14:paraId="66E35315" w14:textId="77777777" w:rsidR="00637650" w:rsidRPr="0031088C" w:rsidRDefault="00637650" w:rsidP="00637650">
      <w:pPr>
        <w:spacing w:line="360" w:lineRule="auto"/>
        <w:ind w:firstLine="540"/>
        <w:jc w:val="both"/>
        <w:rPr>
          <w:bCs/>
          <w:sz w:val="28"/>
          <w:szCs w:val="28"/>
          <w:lang w:val="uk-UA"/>
        </w:rPr>
      </w:pPr>
      <w:r w:rsidRPr="0031088C">
        <w:rPr>
          <w:bCs/>
          <w:sz w:val="28"/>
          <w:szCs w:val="28"/>
          <w:lang w:val="uk-UA"/>
        </w:rPr>
        <w:t>Обертальна манжета плечового суглоба утворена сухожиллями чотирьох м</w:t>
      </w:r>
      <w:r w:rsidR="008A4183" w:rsidRPr="0031088C">
        <w:rPr>
          <w:bCs/>
          <w:sz w:val="28"/>
          <w:szCs w:val="28"/>
          <w:lang w:val="uk-UA"/>
        </w:rPr>
        <w:t>’</w:t>
      </w:r>
      <w:r w:rsidRPr="0031088C">
        <w:rPr>
          <w:bCs/>
          <w:sz w:val="28"/>
          <w:szCs w:val="28"/>
          <w:lang w:val="uk-UA"/>
        </w:rPr>
        <w:t xml:space="preserve">язів – підлопаткового, </w:t>
      </w:r>
      <w:proofErr w:type="spellStart"/>
      <w:r w:rsidRPr="0031088C">
        <w:rPr>
          <w:bCs/>
          <w:sz w:val="28"/>
          <w:szCs w:val="28"/>
          <w:lang w:val="uk-UA"/>
        </w:rPr>
        <w:t>надостного</w:t>
      </w:r>
      <w:proofErr w:type="spellEnd"/>
      <w:r w:rsidRPr="0031088C">
        <w:rPr>
          <w:bCs/>
          <w:sz w:val="28"/>
          <w:szCs w:val="28"/>
          <w:lang w:val="uk-UA"/>
        </w:rPr>
        <w:t xml:space="preserve">, </w:t>
      </w:r>
      <w:proofErr w:type="spellStart"/>
      <w:r w:rsidRPr="0031088C">
        <w:rPr>
          <w:bCs/>
          <w:sz w:val="28"/>
          <w:szCs w:val="28"/>
          <w:lang w:val="uk-UA"/>
        </w:rPr>
        <w:t>підостного</w:t>
      </w:r>
      <w:proofErr w:type="spellEnd"/>
      <w:r w:rsidRPr="0031088C">
        <w:rPr>
          <w:bCs/>
          <w:sz w:val="28"/>
          <w:szCs w:val="28"/>
          <w:lang w:val="uk-UA"/>
        </w:rPr>
        <w:t xml:space="preserve"> та малого круглого, які кріпляться до великого та малого горбків плечової кістки. Сухожильна частина обертальної манжети проходить у вузькому анатомічному коридорі – </w:t>
      </w:r>
      <w:proofErr w:type="spellStart"/>
      <w:r w:rsidRPr="0031088C">
        <w:rPr>
          <w:bCs/>
          <w:sz w:val="28"/>
          <w:szCs w:val="28"/>
          <w:lang w:val="uk-UA"/>
        </w:rPr>
        <w:t>субакроміальному</w:t>
      </w:r>
      <w:proofErr w:type="spellEnd"/>
      <w:r w:rsidRPr="0031088C">
        <w:rPr>
          <w:bCs/>
          <w:sz w:val="28"/>
          <w:szCs w:val="28"/>
          <w:lang w:val="uk-UA"/>
        </w:rPr>
        <w:t xml:space="preserve"> просторі, який утворений </w:t>
      </w:r>
      <w:proofErr w:type="spellStart"/>
      <w:r w:rsidRPr="0031088C">
        <w:rPr>
          <w:bCs/>
          <w:sz w:val="28"/>
          <w:szCs w:val="28"/>
          <w:lang w:val="uk-UA"/>
        </w:rPr>
        <w:t>акроміальним</w:t>
      </w:r>
      <w:proofErr w:type="spellEnd"/>
      <w:r w:rsidRPr="0031088C">
        <w:rPr>
          <w:bCs/>
          <w:sz w:val="28"/>
          <w:szCs w:val="28"/>
          <w:lang w:val="uk-UA"/>
        </w:rPr>
        <w:t xml:space="preserve"> відростком лопатки, </w:t>
      </w:r>
      <w:proofErr w:type="spellStart"/>
      <w:r w:rsidRPr="0031088C">
        <w:rPr>
          <w:bCs/>
          <w:sz w:val="28"/>
          <w:szCs w:val="28"/>
          <w:lang w:val="uk-UA"/>
        </w:rPr>
        <w:t>акроміально-клювоподібною</w:t>
      </w:r>
      <w:proofErr w:type="spellEnd"/>
      <w:r w:rsidRPr="0031088C">
        <w:rPr>
          <w:bCs/>
          <w:sz w:val="28"/>
          <w:szCs w:val="28"/>
          <w:lang w:val="uk-UA"/>
        </w:rPr>
        <w:t xml:space="preserve"> зв</w:t>
      </w:r>
      <w:r w:rsidR="008A4183" w:rsidRPr="0031088C">
        <w:rPr>
          <w:bCs/>
          <w:sz w:val="28"/>
          <w:szCs w:val="28"/>
          <w:lang w:val="uk-UA"/>
        </w:rPr>
        <w:t>’</w:t>
      </w:r>
      <w:r w:rsidRPr="0031088C">
        <w:rPr>
          <w:bCs/>
          <w:sz w:val="28"/>
          <w:szCs w:val="28"/>
          <w:lang w:val="uk-UA"/>
        </w:rPr>
        <w:t xml:space="preserve">язкою, </w:t>
      </w:r>
      <w:proofErr w:type="spellStart"/>
      <w:r w:rsidRPr="0031088C">
        <w:rPr>
          <w:bCs/>
          <w:sz w:val="28"/>
          <w:szCs w:val="28"/>
          <w:lang w:val="uk-UA"/>
        </w:rPr>
        <w:t>клювоподібним</w:t>
      </w:r>
      <w:proofErr w:type="spellEnd"/>
      <w:r w:rsidRPr="0031088C">
        <w:rPr>
          <w:bCs/>
          <w:sz w:val="28"/>
          <w:szCs w:val="28"/>
          <w:lang w:val="uk-UA"/>
        </w:rPr>
        <w:t xml:space="preserve"> відростком, головкою плечової кістки. Виділяють суглобову та </w:t>
      </w:r>
      <w:proofErr w:type="spellStart"/>
      <w:r w:rsidRPr="0031088C">
        <w:rPr>
          <w:bCs/>
          <w:sz w:val="28"/>
          <w:szCs w:val="28"/>
          <w:lang w:val="uk-UA"/>
        </w:rPr>
        <w:t>субакроміальну</w:t>
      </w:r>
      <w:proofErr w:type="spellEnd"/>
      <w:r w:rsidRPr="0031088C">
        <w:rPr>
          <w:bCs/>
          <w:sz w:val="28"/>
          <w:szCs w:val="28"/>
          <w:lang w:val="uk-UA"/>
        </w:rPr>
        <w:t xml:space="preserve"> поверхні обертальної манжети. У цій ділянці розташовується </w:t>
      </w:r>
      <w:proofErr w:type="spellStart"/>
      <w:r w:rsidRPr="0031088C">
        <w:rPr>
          <w:bCs/>
          <w:sz w:val="28"/>
          <w:szCs w:val="28"/>
          <w:lang w:val="uk-UA"/>
        </w:rPr>
        <w:t>субакроміальна</w:t>
      </w:r>
      <w:proofErr w:type="spellEnd"/>
      <w:r w:rsidRPr="0031088C">
        <w:rPr>
          <w:bCs/>
          <w:sz w:val="28"/>
          <w:szCs w:val="28"/>
          <w:lang w:val="uk-UA"/>
        </w:rPr>
        <w:t xml:space="preserve"> сумка, яка зменшує тертя та полегшує ковзання сухожилля. Сухожилля обертальної манжети є динамічним стабілізатором головки плечової кістки у суглобовій западині лопатки, а також забезпечують відведення та ротаційні рухи [18]</w:t>
      </w:r>
      <w:r w:rsidR="00905278">
        <w:rPr>
          <w:bCs/>
          <w:sz w:val="28"/>
          <w:szCs w:val="28"/>
          <w:lang w:val="uk-UA"/>
        </w:rPr>
        <w:t>.</w:t>
      </w:r>
    </w:p>
    <w:p w14:paraId="39F73FF2" w14:textId="77777777" w:rsidR="00637650" w:rsidRPr="0031088C" w:rsidRDefault="00637650" w:rsidP="00637650">
      <w:pPr>
        <w:spacing w:line="360" w:lineRule="auto"/>
        <w:ind w:firstLine="540"/>
        <w:jc w:val="both"/>
        <w:rPr>
          <w:bCs/>
          <w:sz w:val="28"/>
          <w:szCs w:val="28"/>
          <w:lang w:val="uk-UA"/>
        </w:rPr>
      </w:pPr>
      <w:r w:rsidRPr="0031088C">
        <w:rPr>
          <w:bCs/>
          <w:sz w:val="28"/>
          <w:szCs w:val="28"/>
          <w:lang w:val="uk-UA"/>
        </w:rPr>
        <w:t>Розмір зони кріплення обертальної манжети у нормі варіює від 9,6 мм до 16 мм [52, 59]</w:t>
      </w:r>
      <w:r w:rsidR="00905278">
        <w:rPr>
          <w:bCs/>
          <w:sz w:val="28"/>
          <w:szCs w:val="28"/>
          <w:lang w:val="uk-UA"/>
        </w:rPr>
        <w:t>.</w:t>
      </w:r>
      <w:r w:rsidRPr="0031088C">
        <w:rPr>
          <w:bCs/>
          <w:sz w:val="28"/>
          <w:szCs w:val="28"/>
          <w:lang w:val="uk-UA"/>
        </w:rPr>
        <w:t xml:space="preserve"> Середня товщина сухожилля </w:t>
      </w:r>
      <w:proofErr w:type="spellStart"/>
      <w:r w:rsidRPr="0031088C">
        <w:rPr>
          <w:bCs/>
          <w:sz w:val="28"/>
          <w:szCs w:val="28"/>
          <w:lang w:val="uk-UA"/>
        </w:rPr>
        <w:t>надостного</w:t>
      </w:r>
      <w:proofErr w:type="spellEnd"/>
      <w:r w:rsidRPr="0031088C">
        <w:rPr>
          <w:bCs/>
          <w:sz w:val="28"/>
          <w:szCs w:val="28"/>
          <w:lang w:val="uk-UA"/>
        </w:rPr>
        <w:t xml:space="preserve"> м</w:t>
      </w:r>
      <w:r w:rsidR="008A4183" w:rsidRPr="0031088C">
        <w:rPr>
          <w:bCs/>
          <w:sz w:val="28"/>
          <w:szCs w:val="28"/>
          <w:lang w:val="uk-UA"/>
        </w:rPr>
        <w:t>’</w:t>
      </w:r>
      <w:r w:rsidRPr="0031088C">
        <w:rPr>
          <w:bCs/>
          <w:sz w:val="28"/>
          <w:szCs w:val="28"/>
          <w:lang w:val="uk-UA"/>
        </w:rPr>
        <w:t xml:space="preserve">яза становить 12,7 мм, </w:t>
      </w:r>
      <w:proofErr w:type="spellStart"/>
      <w:r w:rsidRPr="0031088C">
        <w:rPr>
          <w:bCs/>
          <w:sz w:val="28"/>
          <w:szCs w:val="28"/>
          <w:lang w:val="uk-UA"/>
        </w:rPr>
        <w:t>підостного</w:t>
      </w:r>
      <w:proofErr w:type="spellEnd"/>
      <w:r w:rsidRPr="0031088C">
        <w:rPr>
          <w:bCs/>
          <w:sz w:val="28"/>
          <w:szCs w:val="28"/>
          <w:lang w:val="uk-UA"/>
        </w:rPr>
        <w:t xml:space="preserve"> м</w:t>
      </w:r>
      <w:r w:rsidR="008A4183" w:rsidRPr="0031088C">
        <w:rPr>
          <w:bCs/>
          <w:sz w:val="28"/>
          <w:szCs w:val="28"/>
          <w:lang w:val="uk-UA"/>
        </w:rPr>
        <w:t>’</w:t>
      </w:r>
      <w:r w:rsidRPr="0031088C">
        <w:rPr>
          <w:bCs/>
          <w:sz w:val="28"/>
          <w:szCs w:val="28"/>
          <w:lang w:val="uk-UA"/>
        </w:rPr>
        <w:t xml:space="preserve">яза </w:t>
      </w:r>
      <w:r w:rsidR="00905278">
        <w:rPr>
          <w:bCs/>
          <w:sz w:val="28"/>
          <w:szCs w:val="28"/>
          <w:lang w:val="uk-UA"/>
        </w:rPr>
        <w:t>–</w:t>
      </w:r>
      <w:r w:rsidRPr="0031088C">
        <w:rPr>
          <w:bCs/>
          <w:sz w:val="28"/>
          <w:szCs w:val="28"/>
          <w:lang w:val="uk-UA"/>
        </w:rPr>
        <w:t xml:space="preserve"> 13,4 мм, малого круглого </w:t>
      </w:r>
      <w:r w:rsidR="00905278">
        <w:rPr>
          <w:bCs/>
          <w:sz w:val="28"/>
          <w:szCs w:val="28"/>
          <w:lang w:val="uk-UA"/>
        </w:rPr>
        <w:t>–</w:t>
      </w:r>
      <w:r w:rsidRPr="0031088C">
        <w:rPr>
          <w:bCs/>
          <w:sz w:val="28"/>
          <w:szCs w:val="28"/>
          <w:lang w:val="uk-UA"/>
        </w:rPr>
        <w:t xml:space="preserve"> 11,4 мм, сухожилля підлопаткового м</w:t>
      </w:r>
      <w:r w:rsidR="008A4183" w:rsidRPr="0031088C">
        <w:rPr>
          <w:bCs/>
          <w:sz w:val="28"/>
          <w:szCs w:val="28"/>
          <w:lang w:val="uk-UA"/>
        </w:rPr>
        <w:t>’</w:t>
      </w:r>
      <w:r w:rsidRPr="0031088C">
        <w:rPr>
          <w:bCs/>
          <w:sz w:val="28"/>
          <w:szCs w:val="28"/>
          <w:lang w:val="uk-UA"/>
        </w:rPr>
        <w:t xml:space="preserve">яза </w:t>
      </w:r>
      <w:r w:rsidR="00905278">
        <w:rPr>
          <w:bCs/>
          <w:sz w:val="28"/>
          <w:szCs w:val="28"/>
          <w:lang w:val="uk-UA"/>
        </w:rPr>
        <w:t>–</w:t>
      </w:r>
      <w:r w:rsidRPr="0031088C">
        <w:rPr>
          <w:bCs/>
          <w:sz w:val="28"/>
          <w:szCs w:val="28"/>
          <w:lang w:val="uk-UA"/>
        </w:rPr>
        <w:t xml:space="preserve"> 17,9 мм [59]</w:t>
      </w:r>
      <w:r w:rsidR="00905278">
        <w:rPr>
          <w:bCs/>
          <w:sz w:val="28"/>
          <w:szCs w:val="28"/>
          <w:lang w:val="uk-UA"/>
        </w:rPr>
        <w:t>.</w:t>
      </w:r>
      <w:r w:rsidRPr="0031088C">
        <w:rPr>
          <w:bCs/>
          <w:sz w:val="28"/>
          <w:szCs w:val="28"/>
          <w:lang w:val="uk-UA"/>
        </w:rPr>
        <w:t xml:space="preserve"> Кожне сухожилля має свою умовну зону кріплення.</w:t>
      </w:r>
    </w:p>
    <w:p w14:paraId="5D5CEF4B" w14:textId="77777777" w:rsidR="00637650" w:rsidRPr="0031088C" w:rsidRDefault="00637650" w:rsidP="00637650">
      <w:pPr>
        <w:spacing w:line="360" w:lineRule="auto"/>
        <w:ind w:firstLine="540"/>
        <w:jc w:val="both"/>
        <w:rPr>
          <w:bCs/>
          <w:sz w:val="28"/>
          <w:szCs w:val="28"/>
          <w:lang w:val="uk-UA"/>
        </w:rPr>
      </w:pPr>
      <w:r w:rsidRPr="0031088C">
        <w:rPr>
          <w:bCs/>
          <w:sz w:val="28"/>
          <w:szCs w:val="28"/>
          <w:lang w:val="uk-UA"/>
        </w:rPr>
        <w:t>Сухожилля підлопаткового м</w:t>
      </w:r>
      <w:r w:rsidR="008A4183" w:rsidRPr="0031088C">
        <w:rPr>
          <w:bCs/>
          <w:sz w:val="28"/>
          <w:szCs w:val="28"/>
          <w:lang w:val="uk-UA"/>
        </w:rPr>
        <w:t>’</w:t>
      </w:r>
      <w:r w:rsidRPr="0031088C">
        <w:rPr>
          <w:bCs/>
          <w:sz w:val="28"/>
          <w:szCs w:val="28"/>
          <w:lang w:val="uk-UA"/>
        </w:rPr>
        <w:t>яза є найбільшим сухожиллям обертальної манжети, формує зону кріплення у вигляді коми на малому горбку плечової кістки, звужуючись до найбільш дистальної точки. За даними роботи, верхні волокна сухожилля підлопаткового м</w:t>
      </w:r>
      <w:r w:rsidR="008A4183" w:rsidRPr="0031088C">
        <w:rPr>
          <w:bCs/>
          <w:sz w:val="28"/>
          <w:szCs w:val="28"/>
          <w:lang w:val="uk-UA"/>
        </w:rPr>
        <w:t>’</w:t>
      </w:r>
      <w:r w:rsidRPr="0031088C">
        <w:rPr>
          <w:bCs/>
          <w:sz w:val="28"/>
          <w:szCs w:val="28"/>
          <w:lang w:val="uk-UA"/>
        </w:rPr>
        <w:t xml:space="preserve">яза знаходяться на межі хрящової </w:t>
      </w:r>
      <w:r w:rsidRPr="0031088C">
        <w:rPr>
          <w:bCs/>
          <w:sz w:val="28"/>
          <w:szCs w:val="28"/>
          <w:lang w:val="uk-UA"/>
        </w:rPr>
        <w:lastRenderedPageBreak/>
        <w:t>поверхні, тоді як нижні віддалені від неї на відстань до 18 мм [52]</w:t>
      </w:r>
      <w:r w:rsidR="00905278">
        <w:rPr>
          <w:bCs/>
          <w:sz w:val="28"/>
          <w:szCs w:val="28"/>
          <w:lang w:val="uk-UA"/>
        </w:rPr>
        <w:t>.</w:t>
      </w:r>
      <w:r w:rsidRPr="0031088C">
        <w:rPr>
          <w:bCs/>
          <w:sz w:val="28"/>
          <w:szCs w:val="28"/>
          <w:lang w:val="uk-UA"/>
        </w:rPr>
        <w:t xml:space="preserve"> Сухожилля </w:t>
      </w:r>
      <w:proofErr w:type="spellStart"/>
      <w:r w:rsidRPr="0031088C">
        <w:rPr>
          <w:bCs/>
          <w:sz w:val="28"/>
          <w:szCs w:val="28"/>
          <w:lang w:val="uk-UA"/>
        </w:rPr>
        <w:t>надостного</w:t>
      </w:r>
      <w:proofErr w:type="spellEnd"/>
      <w:r w:rsidRPr="0031088C">
        <w:rPr>
          <w:bCs/>
          <w:sz w:val="28"/>
          <w:szCs w:val="28"/>
          <w:lang w:val="uk-UA"/>
        </w:rPr>
        <w:t xml:space="preserve"> м</w:t>
      </w:r>
      <w:r w:rsidR="008A4183" w:rsidRPr="0031088C">
        <w:rPr>
          <w:bCs/>
          <w:sz w:val="28"/>
          <w:szCs w:val="28"/>
          <w:lang w:val="uk-UA"/>
        </w:rPr>
        <w:t>’</w:t>
      </w:r>
      <w:r w:rsidRPr="0031088C">
        <w:rPr>
          <w:bCs/>
          <w:sz w:val="28"/>
          <w:szCs w:val="28"/>
          <w:lang w:val="uk-UA"/>
        </w:rPr>
        <w:t xml:space="preserve">яза кріпиться до великого горбка плечової кістки по межі хрящової частини, формуючи зону кріплення у вигляді трапеції з найбільш широкою медіальною частиною. Сухожилля </w:t>
      </w:r>
      <w:proofErr w:type="spellStart"/>
      <w:r w:rsidRPr="0031088C">
        <w:rPr>
          <w:bCs/>
          <w:sz w:val="28"/>
          <w:szCs w:val="28"/>
          <w:lang w:val="uk-UA"/>
        </w:rPr>
        <w:t>підостного</w:t>
      </w:r>
      <w:proofErr w:type="spellEnd"/>
      <w:r w:rsidRPr="0031088C">
        <w:rPr>
          <w:bCs/>
          <w:sz w:val="28"/>
          <w:szCs w:val="28"/>
          <w:lang w:val="uk-UA"/>
        </w:rPr>
        <w:t xml:space="preserve"> м</w:t>
      </w:r>
      <w:r w:rsidR="008A4183" w:rsidRPr="0031088C">
        <w:rPr>
          <w:bCs/>
          <w:sz w:val="28"/>
          <w:szCs w:val="28"/>
          <w:lang w:val="uk-UA"/>
        </w:rPr>
        <w:t>’</w:t>
      </w:r>
      <w:r w:rsidRPr="0031088C">
        <w:rPr>
          <w:bCs/>
          <w:sz w:val="28"/>
          <w:szCs w:val="28"/>
          <w:lang w:val="uk-UA"/>
        </w:rPr>
        <w:t>яза також кріпиться до великого горбка плечової кістки, у його середній частині і є другим за розміром сухожиллям обертальної манжети. Найбільш верхні волокна сухожилля знаходиться на межі хрящової поверхні, найбільш нижні на відстані 16 мм від хрящової поверхні, формуючи «</w:t>
      </w:r>
      <w:proofErr w:type="spellStart"/>
      <w:r w:rsidRPr="0031088C">
        <w:rPr>
          <w:bCs/>
          <w:sz w:val="28"/>
          <w:szCs w:val="28"/>
          <w:lang w:val="uk-UA"/>
        </w:rPr>
        <w:t>bare</w:t>
      </w:r>
      <w:proofErr w:type="spellEnd"/>
      <w:r w:rsidRPr="0031088C">
        <w:rPr>
          <w:bCs/>
          <w:sz w:val="28"/>
          <w:szCs w:val="28"/>
          <w:lang w:val="uk-UA"/>
        </w:rPr>
        <w:t xml:space="preserve"> </w:t>
      </w:r>
      <w:proofErr w:type="spellStart"/>
      <w:r w:rsidRPr="0031088C">
        <w:rPr>
          <w:bCs/>
          <w:sz w:val="28"/>
          <w:szCs w:val="28"/>
          <w:lang w:val="uk-UA"/>
        </w:rPr>
        <w:t>area</w:t>
      </w:r>
      <w:proofErr w:type="spellEnd"/>
      <w:r w:rsidRPr="0031088C">
        <w:rPr>
          <w:bCs/>
          <w:sz w:val="28"/>
          <w:szCs w:val="28"/>
          <w:lang w:val="uk-UA"/>
        </w:rPr>
        <w:t xml:space="preserve">» («порожня зона»), площу, не вкриту хрящем і сухожиллям </w:t>
      </w:r>
      <w:proofErr w:type="spellStart"/>
      <w:r w:rsidRPr="0031088C">
        <w:rPr>
          <w:bCs/>
          <w:sz w:val="28"/>
          <w:szCs w:val="28"/>
          <w:lang w:val="uk-UA"/>
        </w:rPr>
        <w:t>підостноого</w:t>
      </w:r>
      <w:proofErr w:type="spellEnd"/>
      <w:r w:rsidRPr="0031088C">
        <w:rPr>
          <w:bCs/>
          <w:sz w:val="28"/>
          <w:szCs w:val="28"/>
          <w:lang w:val="uk-UA"/>
        </w:rPr>
        <w:t xml:space="preserve"> м</w:t>
      </w:r>
      <w:r w:rsidR="008A4183" w:rsidRPr="0031088C">
        <w:rPr>
          <w:bCs/>
          <w:sz w:val="28"/>
          <w:szCs w:val="28"/>
          <w:lang w:val="uk-UA"/>
        </w:rPr>
        <w:t>’</w:t>
      </w:r>
      <w:r w:rsidRPr="0031088C">
        <w:rPr>
          <w:bCs/>
          <w:sz w:val="28"/>
          <w:szCs w:val="28"/>
          <w:lang w:val="uk-UA"/>
        </w:rPr>
        <w:t>яза.</w:t>
      </w:r>
    </w:p>
    <w:p w14:paraId="5154FBEB" w14:textId="23ACE34D" w:rsidR="00637650" w:rsidRPr="0031088C" w:rsidRDefault="00637650" w:rsidP="00637650">
      <w:pPr>
        <w:spacing w:line="360" w:lineRule="auto"/>
        <w:ind w:firstLine="540"/>
        <w:jc w:val="both"/>
        <w:rPr>
          <w:bCs/>
          <w:sz w:val="28"/>
          <w:szCs w:val="28"/>
          <w:lang w:val="uk-UA"/>
        </w:rPr>
      </w:pPr>
      <w:proofErr w:type="spellStart"/>
      <w:r w:rsidRPr="0031088C">
        <w:rPr>
          <w:bCs/>
          <w:sz w:val="28"/>
          <w:szCs w:val="28"/>
          <w:lang w:val="uk-UA"/>
        </w:rPr>
        <w:t>Curtis</w:t>
      </w:r>
      <w:proofErr w:type="spellEnd"/>
      <w:r w:rsidRPr="0031088C">
        <w:rPr>
          <w:bCs/>
          <w:sz w:val="28"/>
          <w:szCs w:val="28"/>
          <w:lang w:val="uk-UA"/>
        </w:rPr>
        <w:t xml:space="preserve"> вказав, що межі між сухожиллями </w:t>
      </w:r>
      <w:proofErr w:type="spellStart"/>
      <w:r w:rsidRPr="0031088C">
        <w:rPr>
          <w:bCs/>
          <w:sz w:val="28"/>
          <w:szCs w:val="28"/>
          <w:lang w:val="uk-UA"/>
        </w:rPr>
        <w:t>надостного</w:t>
      </w:r>
      <w:proofErr w:type="spellEnd"/>
      <w:r w:rsidRPr="0031088C">
        <w:rPr>
          <w:bCs/>
          <w:sz w:val="28"/>
          <w:szCs w:val="28"/>
          <w:lang w:val="uk-UA"/>
        </w:rPr>
        <w:t xml:space="preserve"> та </w:t>
      </w:r>
      <w:proofErr w:type="spellStart"/>
      <w:r w:rsidRPr="0031088C">
        <w:rPr>
          <w:bCs/>
          <w:sz w:val="28"/>
          <w:szCs w:val="28"/>
          <w:lang w:val="uk-UA"/>
        </w:rPr>
        <w:t>підостного</w:t>
      </w:r>
      <w:proofErr w:type="spellEnd"/>
      <w:r w:rsidRPr="0031088C">
        <w:rPr>
          <w:bCs/>
          <w:sz w:val="28"/>
          <w:szCs w:val="28"/>
          <w:lang w:val="uk-UA"/>
        </w:rPr>
        <w:t xml:space="preserve"> м</w:t>
      </w:r>
      <w:r w:rsidR="008A4183" w:rsidRPr="0031088C">
        <w:rPr>
          <w:bCs/>
          <w:sz w:val="28"/>
          <w:szCs w:val="28"/>
          <w:lang w:val="uk-UA"/>
        </w:rPr>
        <w:t>’</w:t>
      </w:r>
      <w:r w:rsidRPr="0031088C">
        <w:rPr>
          <w:bCs/>
          <w:sz w:val="28"/>
          <w:szCs w:val="28"/>
          <w:lang w:val="uk-UA"/>
        </w:rPr>
        <w:t xml:space="preserve">язів стерті. </w:t>
      </w:r>
      <w:proofErr w:type="spellStart"/>
      <w:r w:rsidRPr="0031088C">
        <w:rPr>
          <w:bCs/>
          <w:sz w:val="28"/>
          <w:szCs w:val="28"/>
          <w:lang w:val="uk-UA"/>
        </w:rPr>
        <w:t>Mochizuki</w:t>
      </w:r>
      <w:proofErr w:type="spellEnd"/>
      <w:r w:rsidRPr="0031088C">
        <w:rPr>
          <w:bCs/>
          <w:sz w:val="28"/>
          <w:szCs w:val="28"/>
          <w:lang w:val="uk-UA"/>
        </w:rPr>
        <w:t xml:space="preserve"> виявив у своїй роботі, що сухожилля </w:t>
      </w:r>
      <w:proofErr w:type="spellStart"/>
      <w:r w:rsidRPr="0031088C">
        <w:rPr>
          <w:bCs/>
          <w:sz w:val="28"/>
          <w:szCs w:val="28"/>
          <w:lang w:val="uk-UA"/>
        </w:rPr>
        <w:t>підостного</w:t>
      </w:r>
      <w:proofErr w:type="spellEnd"/>
      <w:r w:rsidRPr="0031088C">
        <w:rPr>
          <w:bCs/>
          <w:sz w:val="28"/>
          <w:szCs w:val="28"/>
          <w:lang w:val="uk-UA"/>
        </w:rPr>
        <w:t xml:space="preserve"> м</w:t>
      </w:r>
      <w:r w:rsidR="008A4183" w:rsidRPr="0031088C">
        <w:rPr>
          <w:bCs/>
          <w:sz w:val="28"/>
          <w:szCs w:val="28"/>
          <w:lang w:val="uk-UA"/>
        </w:rPr>
        <w:t>’</w:t>
      </w:r>
      <w:r w:rsidRPr="0031088C">
        <w:rPr>
          <w:bCs/>
          <w:sz w:val="28"/>
          <w:szCs w:val="28"/>
          <w:lang w:val="uk-UA"/>
        </w:rPr>
        <w:t xml:space="preserve">яза займає більшу частину великого горбка плечової кістки, а зона кріплення сухожилля </w:t>
      </w:r>
      <w:proofErr w:type="spellStart"/>
      <w:r w:rsidRPr="0031088C">
        <w:rPr>
          <w:bCs/>
          <w:sz w:val="28"/>
          <w:szCs w:val="28"/>
          <w:lang w:val="uk-UA"/>
        </w:rPr>
        <w:t>надостного</w:t>
      </w:r>
      <w:proofErr w:type="spellEnd"/>
      <w:r w:rsidRPr="0031088C">
        <w:rPr>
          <w:bCs/>
          <w:sz w:val="28"/>
          <w:szCs w:val="28"/>
          <w:lang w:val="uk-UA"/>
        </w:rPr>
        <w:t xml:space="preserve"> м</w:t>
      </w:r>
      <w:r w:rsidR="008A4183" w:rsidRPr="0031088C">
        <w:rPr>
          <w:bCs/>
          <w:sz w:val="28"/>
          <w:szCs w:val="28"/>
          <w:lang w:val="uk-UA"/>
        </w:rPr>
        <w:t>’</w:t>
      </w:r>
      <w:r w:rsidRPr="0031088C">
        <w:rPr>
          <w:bCs/>
          <w:sz w:val="28"/>
          <w:szCs w:val="28"/>
          <w:lang w:val="uk-UA"/>
        </w:rPr>
        <w:t xml:space="preserve">яза займає </w:t>
      </w:r>
      <w:proofErr w:type="spellStart"/>
      <w:r w:rsidRPr="0031088C">
        <w:rPr>
          <w:bCs/>
          <w:sz w:val="28"/>
          <w:szCs w:val="28"/>
          <w:lang w:val="uk-UA"/>
        </w:rPr>
        <w:t>передньо</w:t>
      </w:r>
      <w:proofErr w:type="spellEnd"/>
      <w:r w:rsidRPr="0031088C">
        <w:rPr>
          <w:bCs/>
          <w:sz w:val="28"/>
          <w:szCs w:val="28"/>
          <w:lang w:val="uk-UA"/>
        </w:rPr>
        <w:t>-медіальну поверхню великого горбка і іноді кріпиться до верхньої точки малого горбка [28]</w:t>
      </w:r>
      <w:r w:rsidR="00864047">
        <w:rPr>
          <w:bCs/>
          <w:sz w:val="28"/>
          <w:szCs w:val="28"/>
          <w:lang w:val="uk-UA"/>
        </w:rPr>
        <w:t>.</w:t>
      </w:r>
    </w:p>
    <w:p w14:paraId="445140E2" w14:textId="71BA88F1" w:rsidR="00637650" w:rsidRPr="0031088C" w:rsidRDefault="00637650" w:rsidP="00637650">
      <w:pPr>
        <w:spacing w:line="360" w:lineRule="auto"/>
        <w:ind w:firstLine="540"/>
        <w:jc w:val="both"/>
        <w:rPr>
          <w:bCs/>
          <w:sz w:val="28"/>
          <w:szCs w:val="28"/>
          <w:lang w:val="uk-UA"/>
        </w:rPr>
      </w:pPr>
      <w:r w:rsidRPr="0031088C">
        <w:rPr>
          <w:bCs/>
          <w:sz w:val="28"/>
          <w:szCs w:val="28"/>
          <w:lang w:val="uk-UA"/>
        </w:rPr>
        <w:t xml:space="preserve">Аналогічні результати отримано у </w:t>
      </w:r>
      <w:proofErr w:type="spellStart"/>
      <w:r w:rsidRPr="0031088C">
        <w:rPr>
          <w:bCs/>
          <w:sz w:val="28"/>
          <w:szCs w:val="28"/>
          <w:lang w:val="uk-UA"/>
        </w:rPr>
        <w:t>кадаверному</w:t>
      </w:r>
      <w:proofErr w:type="spellEnd"/>
      <w:r w:rsidRPr="0031088C">
        <w:rPr>
          <w:bCs/>
          <w:sz w:val="28"/>
          <w:szCs w:val="28"/>
          <w:lang w:val="uk-UA"/>
        </w:rPr>
        <w:t xml:space="preserve"> дослідженні </w:t>
      </w:r>
      <w:proofErr w:type="spellStart"/>
      <w:r w:rsidRPr="0031088C">
        <w:rPr>
          <w:bCs/>
          <w:sz w:val="28"/>
          <w:szCs w:val="28"/>
          <w:lang w:val="uk-UA"/>
        </w:rPr>
        <w:t>Rahu</w:t>
      </w:r>
      <w:proofErr w:type="spellEnd"/>
      <w:r w:rsidRPr="0031088C">
        <w:rPr>
          <w:bCs/>
          <w:sz w:val="28"/>
          <w:szCs w:val="28"/>
          <w:lang w:val="uk-UA"/>
        </w:rPr>
        <w:t xml:space="preserve"> [45]</w:t>
      </w:r>
      <w:r w:rsidR="00864047">
        <w:rPr>
          <w:bCs/>
          <w:sz w:val="28"/>
          <w:szCs w:val="28"/>
          <w:lang w:val="uk-UA"/>
        </w:rPr>
        <w:t>.</w:t>
      </w:r>
    </w:p>
    <w:p w14:paraId="7C33081F" w14:textId="149394CC" w:rsidR="00637650" w:rsidRPr="0031088C" w:rsidRDefault="00637650" w:rsidP="00637650">
      <w:pPr>
        <w:spacing w:line="360" w:lineRule="auto"/>
        <w:ind w:firstLine="540"/>
        <w:jc w:val="both"/>
        <w:rPr>
          <w:bCs/>
          <w:sz w:val="28"/>
          <w:szCs w:val="28"/>
          <w:lang w:val="uk-UA"/>
        </w:rPr>
      </w:pPr>
      <w:r w:rsidRPr="0031088C">
        <w:rPr>
          <w:bCs/>
          <w:sz w:val="28"/>
          <w:szCs w:val="28"/>
          <w:lang w:val="uk-UA"/>
        </w:rPr>
        <w:t>Сухожилля малого круглого м</w:t>
      </w:r>
      <w:r w:rsidR="008A4183" w:rsidRPr="0031088C">
        <w:rPr>
          <w:bCs/>
          <w:sz w:val="28"/>
          <w:szCs w:val="28"/>
          <w:lang w:val="uk-UA"/>
        </w:rPr>
        <w:t>’</w:t>
      </w:r>
      <w:r w:rsidRPr="0031088C">
        <w:rPr>
          <w:bCs/>
          <w:sz w:val="28"/>
          <w:szCs w:val="28"/>
          <w:lang w:val="uk-UA"/>
        </w:rPr>
        <w:t>яза є найменшим у системі обертальної манжети, формує зону кріплення у вигляді трикутника, середня віддаленість від хрящової поверхні становить 10 мм [52]</w:t>
      </w:r>
      <w:r w:rsidR="00864047">
        <w:rPr>
          <w:bCs/>
          <w:sz w:val="28"/>
          <w:szCs w:val="28"/>
          <w:lang w:val="uk-UA"/>
        </w:rPr>
        <w:t>.</w:t>
      </w:r>
    </w:p>
    <w:p w14:paraId="4CCB8E4A" w14:textId="3DC4EA89" w:rsidR="00637650" w:rsidRPr="0031088C" w:rsidRDefault="00637650" w:rsidP="00637650">
      <w:pPr>
        <w:spacing w:line="360" w:lineRule="auto"/>
        <w:ind w:firstLine="540"/>
        <w:jc w:val="both"/>
        <w:rPr>
          <w:bCs/>
          <w:sz w:val="28"/>
          <w:szCs w:val="28"/>
          <w:lang w:val="uk-UA"/>
        </w:rPr>
      </w:pPr>
      <w:r w:rsidRPr="0031088C">
        <w:rPr>
          <w:bCs/>
          <w:sz w:val="28"/>
          <w:szCs w:val="28"/>
          <w:lang w:val="uk-UA"/>
        </w:rPr>
        <w:t xml:space="preserve">Раніше було описано, що сухожилля </w:t>
      </w:r>
      <w:proofErr w:type="spellStart"/>
      <w:r w:rsidRPr="0031088C">
        <w:rPr>
          <w:bCs/>
          <w:sz w:val="28"/>
          <w:szCs w:val="28"/>
          <w:lang w:val="uk-UA"/>
        </w:rPr>
        <w:t>надостного</w:t>
      </w:r>
      <w:proofErr w:type="spellEnd"/>
      <w:r w:rsidRPr="0031088C">
        <w:rPr>
          <w:bCs/>
          <w:sz w:val="28"/>
          <w:szCs w:val="28"/>
          <w:lang w:val="uk-UA"/>
        </w:rPr>
        <w:t xml:space="preserve"> та підлопаткового м</w:t>
      </w:r>
      <w:r w:rsidR="008A4183" w:rsidRPr="0031088C">
        <w:rPr>
          <w:bCs/>
          <w:sz w:val="28"/>
          <w:szCs w:val="28"/>
          <w:lang w:val="uk-UA"/>
        </w:rPr>
        <w:t>’</w:t>
      </w:r>
      <w:r w:rsidRPr="0031088C">
        <w:rPr>
          <w:bCs/>
          <w:sz w:val="28"/>
          <w:szCs w:val="28"/>
          <w:lang w:val="uk-UA"/>
        </w:rPr>
        <w:t>язів переплітаються і формують «капюшон» над сухожиллям довгої голівки двоголового м</w:t>
      </w:r>
      <w:r w:rsidR="008A4183" w:rsidRPr="0031088C">
        <w:rPr>
          <w:bCs/>
          <w:sz w:val="28"/>
          <w:szCs w:val="28"/>
          <w:lang w:val="uk-UA"/>
        </w:rPr>
        <w:t>’</w:t>
      </w:r>
      <w:r w:rsidRPr="0031088C">
        <w:rPr>
          <w:bCs/>
          <w:sz w:val="28"/>
          <w:szCs w:val="28"/>
          <w:lang w:val="uk-UA"/>
        </w:rPr>
        <w:t>яза плеча [35, 47]</w:t>
      </w:r>
      <w:r w:rsidR="00864047">
        <w:rPr>
          <w:bCs/>
          <w:sz w:val="28"/>
          <w:szCs w:val="28"/>
          <w:lang w:val="uk-UA"/>
        </w:rPr>
        <w:t>.</w:t>
      </w:r>
    </w:p>
    <w:p w14:paraId="381E7EA1" w14:textId="74630DE2" w:rsidR="00637650" w:rsidRPr="0031088C" w:rsidRDefault="00637650" w:rsidP="00637650">
      <w:pPr>
        <w:spacing w:line="360" w:lineRule="auto"/>
        <w:ind w:firstLine="709"/>
        <w:jc w:val="both"/>
        <w:rPr>
          <w:bCs/>
          <w:sz w:val="28"/>
          <w:szCs w:val="28"/>
          <w:lang w:val="uk-UA"/>
        </w:rPr>
      </w:pPr>
      <w:r w:rsidRPr="0031088C">
        <w:rPr>
          <w:bCs/>
          <w:sz w:val="28"/>
          <w:szCs w:val="28"/>
          <w:lang w:val="uk-UA"/>
        </w:rPr>
        <w:t xml:space="preserve">Також і дистальна точка кріплення сухожилля </w:t>
      </w:r>
      <w:proofErr w:type="spellStart"/>
      <w:r w:rsidRPr="0031088C">
        <w:rPr>
          <w:bCs/>
          <w:sz w:val="28"/>
          <w:szCs w:val="28"/>
          <w:lang w:val="uk-UA"/>
        </w:rPr>
        <w:t>надостного</w:t>
      </w:r>
      <w:proofErr w:type="spellEnd"/>
      <w:r w:rsidRPr="0031088C">
        <w:rPr>
          <w:bCs/>
          <w:sz w:val="28"/>
          <w:szCs w:val="28"/>
          <w:lang w:val="uk-UA"/>
        </w:rPr>
        <w:t xml:space="preserve"> і </w:t>
      </w:r>
      <w:proofErr w:type="spellStart"/>
      <w:r w:rsidRPr="0031088C">
        <w:rPr>
          <w:bCs/>
          <w:sz w:val="28"/>
          <w:szCs w:val="28"/>
          <w:lang w:val="uk-UA"/>
        </w:rPr>
        <w:t>підостного</w:t>
      </w:r>
      <w:proofErr w:type="spellEnd"/>
      <w:r w:rsidRPr="0031088C">
        <w:rPr>
          <w:bCs/>
          <w:sz w:val="28"/>
          <w:szCs w:val="28"/>
          <w:lang w:val="uk-UA"/>
        </w:rPr>
        <w:t xml:space="preserve"> м</w:t>
      </w:r>
      <w:r w:rsidR="008A4183" w:rsidRPr="0031088C">
        <w:rPr>
          <w:bCs/>
          <w:sz w:val="28"/>
          <w:szCs w:val="28"/>
          <w:lang w:val="uk-UA"/>
        </w:rPr>
        <w:t>’</w:t>
      </w:r>
      <w:r w:rsidRPr="0031088C">
        <w:rPr>
          <w:bCs/>
          <w:sz w:val="28"/>
          <w:szCs w:val="28"/>
          <w:lang w:val="uk-UA"/>
        </w:rPr>
        <w:t>язів є єдиним цілим [</w:t>
      </w:r>
      <w:r w:rsidR="00864047">
        <w:rPr>
          <w:bCs/>
          <w:sz w:val="28"/>
          <w:szCs w:val="28"/>
          <w:lang w:val="uk-UA"/>
        </w:rPr>
        <w:t>6</w:t>
      </w:r>
      <w:r w:rsidRPr="0031088C">
        <w:rPr>
          <w:bCs/>
          <w:sz w:val="28"/>
          <w:szCs w:val="28"/>
          <w:lang w:val="uk-UA"/>
        </w:rPr>
        <w:t>7]</w:t>
      </w:r>
      <w:r w:rsidR="00864047">
        <w:rPr>
          <w:bCs/>
          <w:sz w:val="28"/>
          <w:szCs w:val="28"/>
          <w:lang w:val="uk-UA"/>
        </w:rPr>
        <w:t>.</w:t>
      </w:r>
      <w:r w:rsidRPr="0031088C">
        <w:rPr>
          <w:bCs/>
          <w:sz w:val="28"/>
          <w:szCs w:val="28"/>
          <w:lang w:val="uk-UA"/>
        </w:rPr>
        <w:t xml:space="preserve"> Аналогічно, сухожилля малого круглого м</w:t>
      </w:r>
      <w:r w:rsidR="008A4183" w:rsidRPr="0031088C">
        <w:rPr>
          <w:bCs/>
          <w:sz w:val="28"/>
          <w:szCs w:val="28"/>
          <w:lang w:val="uk-UA"/>
        </w:rPr>
        <w:t>’</w:t>
      </w:r>
      <w:r w:rsidRPr="0031088C">
        <w:rPr>
          <w:bCs/>
          <w:sz w:val="28"/>
          <w:szCs w:val="28"/>
          <w:lang w:val="uk-UA"/>
        </w:rPr>
        <w:t xml:space="preserve">яза і </w:t>
      </w:r>
      <w:proofErr w:type="spellStart"/>
      <w:r w:rsidRPr="0031088C">
        <w:rPr>
          <w:bCs/>
          <w:sz w:val="28"/>
          <w:szCs w:val="28"/>
          <w:lang w:val="uk-UA"/>
        </w:rPr>
        <w:t>підостного</w:t>
      </w:r>
      <w:proofErr w:type="spellEnd"/>
      <w:r w:rsidRPr="0031088C">
        <w:rPr>
          <w:bCs/>
          <w:sz w:val="28"/>
          <w:szCs w:val="28"/>
          <w:lang w:val="uk-UA"/>
        </w:rPr>
        <w:t xml:space="preserve"> м</w:t>
      </w:r>
      <w:r w:rsidR="008A4183" w:rsidRPr="0031088C">
        <w:rPr>
          <w:bCs/>
          <w:sz w:val="28"/>
          <w:szCs w:val="28"/>
          <w:lang w:val="uk-UA"/>
        </w:rPr>
        <w:t>’</w:t>
      </w:r>
      <w:r w:rsidRPr="0031088C">
        <w:rPr>
          <w:bCs/>
          <w:sz w:val="28"/>
          <w:szCs w:val="28"/>
          <w:lang w:val="uk-UA"/>
        </w:rPr>
        <w:t>яза переплітаються в зоні кріплень до великого горбка [13]</w:t>
      </w:r>
      <w:r w:rsidR="00864047">
        <w:rPr>
          <w:bCs/>
          <w:sz w:val="28"/>
          <w:szCs w:val="28"/>
          <w:lang w:val="uk-UA"/>
        </w:rPr>
        <w:t>.</w:t>
      </w:r>
      <w:r w:rsidRPr="0031088C">
        <w:rPr>
          <w:bCs/>
          <w:sz w:val="28"/>
          <w:szCs w:val="28"/>
          <w:lang w:val="uk-UA"/>
        </w:rPr>
        <w:t xml:space="preserve"> Волокна </w:t>
      </w:r>
      <w:proofErr w:type="spellStart"/>
      <w:r w:rsidRPr="0031088C">
        <w:rPr>
          <w:bCs/>
          <w:sz w:val="28"/>
          <w:szCs w:val="28"/>
          <w:lang w:val="uk-UA"/>
        </w:rPr>
        <w:t>сухожиль</w:t>
      </w:r>
      <w:proofErr w:type="spellEnd"/>
      <w:r w:rsidRPr="0031088C">
        <w:rPr>
          <w:bCs/>
          <w:sz w:val="28"/>
          <w:szCs w:val="28"/>
          <w:lang w:val="uk-UA"/>
        </w:rPr>
        <w:t xml:space="preserve"> обертальної манжети переплітаються не лише між собою, але й утворюють єдину структуру з внутрішньою капсулою суглоба. Обертальна манжета </w:t>
      </w:r>
      <w:r w:rsidR="00B11DB4">
        <w:rPr>
          <w:bCs/>
          <w:sz w:val="28"/>
          <w:szCs w:val="28"/>
          <w:lang w:val="uk-UA"/>
        </w:rPr>
        <w:t>–</w:t>
      </w:r>
      <w:r w:rsidRPr="0031088C">
        <w:rPr>
          <w:bCs/>
          <w:sz w:val="28"/>
          <w:szCs w:val="28"/>
          <w:lang w:val="uk-UA"/>
        </w:rPr>
        <w:t xml:space="preserve"> це єдиний комплекс тканин, а не окремі структури, як вважалося раніше.</w:t>
      </w:r>
    </w:p>
    <w:p w14:paraId="04ECC6DA" w14:textId="46558440" w:rsidR="00637650" w:rsidRPr="0031088C" w:rsidRDefault="00637650" w:rsidP="00637650">
      <w:pPr>
        <w:spacing w:line="360" w:lineRule="auto"/>
        <w:ind w:firstLine="709"/>
        <w:jc w:val="both"/>
        <w:rPr>
          <w:bCs/>
          <w:sz w:val="28"/>
          <w:szCs w:val="28"/>
          <w:lang w:val="uk-UA"/>
        </w:rPr>
      </w:pPr>
      <w:r w:rsidRPr="0031088C">
        <w:rPr>
          <w:bCs/>
          <w:sz w:val="28"/>
          <w:szCs w:val="28"/>
          <w:lang w:val="uk-UA"/>
        </w:rPr>
        <w:t xml:space="preserve">Дані анатомічні особливості надають прямий вплив на біомеханічні властивості обертальної манжети – при деформації сухожилля </w:t>
      </w:r>
      <w:proofErr w:type="spellStart"/>
      <w:r w:rsidRPr="0031088C">
        <w:rPr>
          <w:bCs/>
          <w:sz w:val="28"/>
          <w:szCs w:val="28"/>
          <w:lang w:val="uk-UA"/>
        </w:rPr>
        <w:t>надостного</w:t>
      </w:r>
      <w:proofErr w:type="spellEnd"/>
      <w:r w:rsidRPr="0031088C">
        <w:rPr>
          <w:bCs/>
          <w:sz w:val="28"/>
          <w:szCs w:val="28"/>
          <w:lang w:val="uk-UA"/>
        </w:rPr>
        <w:t xml:space="preserve"> </w:t>
      </w:r>
      <w:r w:rsidRPr="0031088C">
        <w:rPr>
          <w:bCs/>
          <w:sz w:val="28"/>
          <w:szCs w:val="28"/>
          <w:lang w:val="uk-UA"/>
        </w:rPr>
        <w:lastRenderedPageBreak/>
        <w:t>м</w:t>
      </w:r>
      <w:r w:rsidR="008A4183" w:rsidRPr="0031088C">
        <w:rPr>
          <w:bCs/>
          <w:sz w:val="28"/>
          <w:szCs w:val="28"/>
          <w:lang w:val="uk-UA"/>
        </w:rPr>
        <w:t>’</w:t>
      </w:r>
      <w:r w:rsidRPr="0031088C">
        <w:rPr>
          <w:bCs/>
          <w:sz w:val="28"/>
          <w:szCs w:val="28"/>
          <w:lang w:val="uk-UA"/>
        </w:rPr>
        <w:t xml:space="preserve">яза відбувається збільшення навантаження на сухожилля </w:t>
      </w:r>
      <w:proofErr w:type="spellStart"/>
      <w:r w:rsidRPr="0031088C">
        <w:rPr>
          <w:bCs/>
          <w:sz w:val="28"/>
          <w:szCs w:val="28"/>
          <w:lang w:val="uk-UA"/>
        </w:rPr>
        <w:t>підостного</w:t>
      </w:r>
      <w:proofErr w:type="spellEnd"/>
      <w:r w:rsidRPr="0031088C">
        <w:rPr>
          <w:bCs/>
          <w:sz w:val="28"/>
          <w:szCs w:val="28"/>
          <w:lang w:val="uk-UA"/>
        </w:rPr>
        <w:t xml:space="preserve"> м</w:t>
      </w:r>
      <w:r w:rsidR="008A4183" w:rsidRPr="0031088C">
        <w:rPr>
          <w:bCs/>
          <w:sz w:val="28"/>
          <w:szCs w:val="28"/>
          <w:lang w:val="uk-UA"/>
        </w:rPr>
        <w:t>’</w:t>
      </w:r>
      <w:r w:rsidRPr="0031088C">
        <w:rPr>
          <w:bCs/>
          <w:sz w:val="28"/>
          <w:szCs w:val="28"/>
          <w:lang w:val="uk-UA"/>
        </w:rPr>
        <w:t xml:space="preserve">яза [23, </w:t>
      </w:r>
      <w:r w:rsidR="00864047">
        <w:rPr>
          <w:bCs/>
          <w:sz w:val="28"/>
          <w:szCs w:val="28"/>
          <w:lang w:val="uk-UA"/>
        </w:rPr>
        <w:t>6</w:t>
      </w:r>
      <w:r w:rsidRPr="0031088C">
        <w:rPr>
          <w:bCs/>
          <w:sz w:val="28"/>
          <w:szCs w:val="28"/>
          <w:lang w:val="uk-UA"/>
        </w:rPr>
        <w:t>7]</w:t>
      </w:r>
      <w:r w:rsidR="00864047">
        <w:rPr>
          <w:bCs/>
          <w:sz w:val="28"/>
          <w:szCs w:val="28"/>
          <w:lang w:val="uk-UA"/>
        </w:rPr>
        <w:t>.</w:t>
      </w:r>
    </w:p>
    <w:p w14:paraId="0A953CF1" w14:textId="51E7CD53" w:rsidR="00637650" w:rsidRPr="0031088C" w:rsidRDefault="00637650" w:rsidP="00637650">
      <w:pPr>
        <w:spacing w:line="360" w:lineRule="auto"/>
        <w:ind w:firstLine="709"/>
        <w:jc w:val="both"/>
        <w:rPr>
          <w:bCs/>
          <w:sz w:val="28"/>
          <w:szCs w:val="28"/>
          <w:lang w:val="uk-UA"/>
        </w:rPr>
      </w:pPr>
      <w:proofErr w:type="spellStart"/>
      <w:r w:rsidRPr="0031088C">
        <w:rPr>
          <w:bCs/>
          <w:sz w:val="28"/>
          <w:szCs w:val="28"/>
          <w:lang w:val="uk-UA"/>
        </w:rPr>
        <w:t>Inoue</w:t>
      </w:r>
      <w:proofErr w:type="spellEnd"/>
      <w:r w:rsidRPr="0031088C">
        <w:rPr>
          <w:bCs/>
          <w:sz w:val="28"/>
          <w:szCs w:val="28"/>
          <w:lang w:val="uk-UA"/>
        </w:rPr>
        <w:t xml:space="preserve"> з колегами провели аналіз відповіді сухожилля </w:t>
      </w:r>
      <w:proofErr w:type="spellStart"/>
      <w:r w:rsidRPr="0031088C">
        <w:rPr>
          <w:bCs/>
          <w:sz w:val="28"/>
          <w:szCs w:val="28"/>
          <w:lang w:val="uk-UA"/>
        </w:rPr>
        <w:t>надостного</w:t>
      </w:r>
      <w:proofErr w:type="spellEnd"/>
      <w:r w:rsidRPr="0031088C">
        <w:rPr>
          <w:bCs/>
          <w:sz w:val="28"/>
          <w:szCs w:val="28"/>
          <w:lang w:val="uk-UA"/>
        </w:rPr>
        <w:t xml:space="preserve"> м</w:t>
      </w:r>
      <w:r w:rsidR="008A4183" w:rsidRPr="0031088C">
        <w:rPr>
          <w:bCs/>
          <w:sz w:val="28"/>
          <w:szCs w:val="28"/>
          <w:lang w:val="uk-UA"/>
        </w:rPr>
        <w:t>’</w:t>
      </w:r>
      <w:r w:rsidRPr="0031088C">
        <w:rPr>
          <w:bCs/>
          <w:sz w:val="28"/>
          <w:szCs w:val="28"/>
          <w:lang w:val="uk-UA"/>
        </w:rPr>
        <w:t>яза при різних кутах відведення методом кінцевих елементів [</w:t>
      </w:r>
      <w:r w:rsidR="00B11DB4">
        <w:rPr>
          <w:bCs/>
          <w:sz w:val="28"/>
          <w:szCs w:val="28"/>
          <w:lang w:val="uk-UA"/>
        </w:rPr>
        <w:t>6</w:t>
      </w:r>
      <w:r w:rsidRPr="0031088C">
        <w:rPr>
          <w:bCs/>
          <w:sz w:val="28"/>
          <w:szCs w:val="28"/>
          <w:lang w:val="uk-UA"/>
        </w:rPr>
        <w:t>3]</w:t>
      </w:r>
      <w:r w:rsidR="00B11DB4">
        <w:rPr>
          <w:bCs/>
          <w:sz w:val="28"/>
          <w:szCs w:val="28"/>
          <w:lang w:val="uk-UA"/>
        </w:rPr>
        <w:t>.</w:t>
      </w:r>
      <w:r w:rsidRPr="0031088C">
        <w:rPr>
          <w:bCs/>
          <w:sz w:val="28"/>
          <w:szCs w:val="28"/>
          <w:lang w:val="uk-UA"/>
        </w:rPr>
        <w:t xml:space="preserve"> В роботі було доведено, що концентрація навантаження відбувається на суглобовій поверхні сухожилля </w:t>
      </w:r>
      <w:proofErr w:type="spellStart"/>
      <w:r w:rsidRPr="0031088C">
        <w:rPr>
          <w:bCs/>
          <w:sz w:val="28"/>
          <w:szCs w:val="28"/>
          <w:lang w:val="uk-UA"/>
        </w:rPr>
        <w:t>надостного</w:t>
      </w:r>
      <w:proofErr w:type="spellEnd"/>
      <w:r w:rsidRPr="0031088C">
        <w:rPr>
          <w:bCs/>
          <w:sz w:val="28"/>
          <w:szCs w:val="28"/>
          <w:lang w:val="uk-UA"/>
        </w:rPr>
        <w:t xml:space="preserve"> м</w:t>
      </w:r>
      <w:r w:rsidR="008A4183" w:rsidRPr="0031088C">
        <w:rPr>
          <w:bCs/>
          <w:sz w:val="28"/>
          <w:szCs w:val="28"/>
          <w:lang w:val="uk-UA"/>
        </w:rPr>
        <w:t>’</w:t>
      </w:r>
      <w:r w:rsidRPr="0031088C">
        <w:rPr>
          <w:bCs/>
          <w:sz w:val="28"/>
          <w:szCs w:val="28"/>
          <w:lang w:val="uk-UA"/>
        </w:rPr>
        <w:t xml:space="preserve">яза, збільшуючись з кутом відведення, призводячи цим до розшарування сухожилля. </w:t>
      </w:r>
      <w:proofErr w:type="spellStart"/>
      <w:r w:rsidRPr="0031088C">
        <w:rPr>
          <w:bCs/>
          <w:sz w:val="28"/>
          <w:szCs w:val="28"/>
          <w:lang w:val="uk-UA"/>
        </w:rPr>
        <w:t>Lindblom</w:t>
      </w:r>
      <w:proofErr w:type="spellEnd"/>
      <w:r w:rsidRPr="0031088C">
        <w:rPr>
          <w:bCs/>
          <w:sz w:val="28"/>
          <w:szCs w:val="28"/>
          <w:lang w:val="uk-UA"/>
        </w:rPr>
        <w:t xml:space="preserve"> дійшов аналогічних висновків [15], а </w:t>
      </w:r>
      <w:proofErr w:type="spellStart"/>
      <w:r w:rsidRPr="0031088C">
        <w:rPr>
          <w:bCs/>
          <w:sz w:val="28"/>
          <w:szCs w:val="28"/>
          <w:lang w:val="uk-UA"/>
        </w:rPr>
        <w:t>Nakajima</w:t>
      </w:r>
      <w:proofErr w:type="spellEnd"/>
      <w:r w:rsidRPr="0031088C">
        <w:rPr>
          <w:bCs/>
          <w:sz w:val="28"/>
          <w:szCs w:val="28"/>
          <w:lang w:val="uk-UA"/>
        </w:rPr>
        <w:t xml:space="preserve"> додав дані про гістологічну різницю між суглобовою та </w:t>
      </w:r>
      <w:proofErr w:type="spellStart"/>
      <w:r w:rsidRPr="0031088C">
        <w:rPr>
          <w:bCs/>
          <w:sz w:val="28"/>
          <w:szCs w:val="28"/>
          <w:lang w:val="uk-UA"/>
        </w:rPr>
        <w:t>субакроміальною</w:t>
      </w:r>
      <w:proofErr w:type="spellEnd"/>
      <w:r w:rsidRPr="0031088C">
        <w:rPr>
          <w:bCs/>
          <w:sz w:val="28"/>
          <w:szCs w:val="28"/>
          <w:lang w:val="uk-UA"/>
        </w:rPr>
        <w:t xml:space="preserve"> поверхнями обертальної манжети [33]</w:t>
      </w:r>
      <w:r w:rsidR="00B11DB4">
        <w:rPr>
          <w:bCs/>
          <w:sz w:val="28"/>
          <w:szCs w:val="28"/>
          <w:lang w:val="uk-UA"/>
        </w:rPr>
        <w:t>.</w:t>
      </w:r>
      <w:r w:rsidRPr="0031088C">
        <w:rPr>
          <w:bCs/>
          <w:sz w:val="28"/>
          <w:szCs w:val="28"/>
          <w:lang w:val="uk-UA"/>
        </w:rPr>
        <w:t xml:space="preserve"> </w:t>
      </w:r>
    </w:p>
    <w:p w14:paraId="1A4F8F51" w14:textId="1BCD36B4" w:rsidR="00637650" w:rsidRPr="0031088C" w:rsidRDefault="00637650" w:rsidP="00637650">
      <w:pPr>
        <w:spacing w:line="360" w:lineRule="auto"/>
        <w:ind w:firstLine="709"/>
        <w:jc w:val="both"/>
        <w:rPr>
          <w:bCs/>
          <w:sz w:val="28"/>
          <w:szCs w:val="28"/>
          <w:lang w:val="uk-UA"/>
        </w:rPr>
      </w:pPr>
      <w:proofErr w:type="spellStart"/>
      <w:r w:rsidRPr="0031088C">
        <w:rPr>
          <w:bCs/>
          <w:sz w:val="28"/>
          <w:szCs w:val="28"/>
          <w:lang w:val="uk-UA"/>
        </w:rPr>
        <w:t>Inoue</w:t>
      </w:r>
      <w:proofErr w:type="spellEnd"/>
      <w:r w:rsidRPr="0031088C">
        <w:rPr>
          <w:bCs/>
          <w:sz w:val="28"/>
          <w:szCs w:val="28"/>
          <w:lang w:val="uk-UA"/>
        </w:rPr>
        <w:t xml:space="preserve"> у своїй роботі виявив, що напруження розтягування на суглобовій поверхні сухожилля зростає при відведенні на 45 і 90 градусів [</w:t>
      </w:r>
      <w:r w:rsidR="00B11DB4">
        <w:rPr>
          <w:bCs/>
          <w:sz w:val="28"/>
          <w:szCs w:val="28"/>
          <w:lang w:val="uk-UA"/>
        </w:rPr>
        <w:t>5</w:t>
      </w:r>
      <w:r w:rsidRPr="0031088C">
        <w:rPr>
          <w:bCs/>
          <w:sz w:val="28"/>
          <w:szCs w:val="28"/>
          <w:lang w:val="uk-UA"/>
        </w:rPr>
        <w:t xml:space="preserve">3] - у 16 разів на суглобовій поверхні та 5,4 разів на </w:t>
      </w:r>
      <w:proofErr w:type="spellStart"/>
      <w:r w:rsidRPr="0031088C">
        <w:rPr>
          <w:bCs/>
          <w:sz w:val="28"/>
          <w:szCs w:val="28"/>
          <w:lang w:val="uk-UA"/>
        </w:rPr>
        <w:t>субакроміальній</w:t>
      </w:r>
      <w:proofErr w:type="spellEnd"/>
      <w:r w:rsidRPr="0031088C">
        <w:rPr>
          <w:bCs/>
          <w:sz w:val="28"/>
          <w:szCs w:val="28"/>
          <w:lang w:val="uk-UA"/>
        </w:rPr>
        <w:t xml:space="preserve"> поверхні при відведенні на 90 градусів.</w:t>
      </w:r>
    </w:p>
    <w:p w14:paraId="7939DEE1" w14:textId="654C87CA" w:rsidR="00637650" w:rsidRPr="0031088C" w:rsidRDefault="00637650" w:rsidP="00637650">
      <w:pPr>
        <w:spacing w:line="360" w:lineRule="auto"/>
        <w:ind w:firstLine="709"/>
        <w:jc w:val="both"/>
        <w:rPr>
          <w:bCs/>
          <w:sz w:val="28"/>
          <w:szCs w:val="28"/>
          <w:lang w:val="uk-UA"/>
        </w:rPr>
      </w:pPr>
      <w:r w:rsidRPr="0031088C">
        <w:rPr>
          <w:bCs/>
          <w:sz w:val="28"/>
          <w:szCs w:val="28"/>
          <w:lang w:val="uk-UA"/>
        </w:rPr>
        <w:t xml:space="preserve">Вентральна порція сухожилля </w:t>
      </w:r>
      <w:proofErr w:type="spellStart"/>
      <w:r w:rsidRPr="0031088C">
        <w:rPr>
          <w:bCs/>
          <w:sz w:val="28"/>
          <w:szCs w:val="28"/>
          <w:lang w:val="uk-UA"/>
        </w:rPr>
        <w:t>надостного</w:t>
      </w:r>
      <w:proofErr w:type="spellEnd"/>
      <w:r w:rsidRPr="0031088C">
        <w:rPr>
          <w:bCs/>
          <w:sz w:val="28"/>
          <w:szCs w:val="28"/>
          <w:lang w:val="uk-UA"/>
        </w:rPr>
        <w:t xml:space="preserve"> м</w:t>
      </w:r>
      <w:r w:rsidR="008A4183" w:rsidRPr="0031088C">
        <w:rPr>
          <w:bCs/>
          <w:sz w:val="28"/>
          <w:szCs w:val="28"/>
          <w:lang w:val="uk-UA"/>
        </w:rPr>
        <w:t>’</w:t>
      </w:r>
      <w:r w:rsidRPr="0031088C">
        <w:rPr>
          <w:bCs/>
          <w:sz w:val="28"/>
          <w:szCs w:val="28"/>
          <w:lang w:val="uk-UA"/>
        </w:rPr>
        <w:t>яза товща, ніж решта сухожилля, і виконує велику функцію [</w:t>
      </w:r>
      <w:r w:rsidR="00B11DB4">
        <w:rPr>
          <w:bCs/>
          <w:sz w:val="28"/>
          <w:szCs w:val="28"/>
          <w:lang w:val="uk-UA"/>
        </w:rPr>
        <w:t>5</w:t>
      </w:r>
      <w:r w:rsidRPr="0031088C">
        <w:rPr>
          <w:bCs/>
          <w:sz w:val="28"/>
          <w:szCs w:val="28"/>
          <w:lang w:val="uk-UA"/>
        </w:rPr>
        <w:t>8]</w:t>
      </w:r>
      <w:r w:rsidR="00B11DB4">
        <w:rPr>
          <w:bCs/>
          <w:sz w:val="28"/>
          <w:szCs w:val="28"/>
          <w:lang w:val="uk-UA"/>
        </w:rPr>
        <w:t>.</w:t>
      </w:r>
      <w:r w:rsidRPr="0031088C">
        <w:rPr>
          <w:bCs/>
          <w:sz w:val="28"/>
          <w:szCs w:val="28"/>
          <w:lang w:val="uk-UA"/>
        </w:rPr>
        <w:t xml:space="preserve"> Розриви вентральної порції сухожилля </w:t>
      </w:r>
      <w:proofErr w:type="spellStart"/>
      <w:r w:rsidRPr="0031088C">
        <w:rPr>
          <w:bCs/>
          <w:sz w:val="28"/>
          <w:szCs w:val="28"/>
          <w:lang w:val="uk-UA"/>
        </w:rPr>
        <w:t>надостного</w:t>
      </w:r>
      <w:proofErr w:type="spellEnd"/>
      <w:r w:rsidRPr="0031088C">
        <w:rPr>
          <w:bCs/>
          <w:sz w:val="28"/>
          <w:szCs w:val="28"/>
          <w:lang w:val="uk-UA"/>
        </w:rPr>
        <w:t xml:space="preserve"> м</w:t>
      </w:r>
      <w:r w:rsidR="008A4183" w:rsidRPr="0031088C">
        <w:rPr>
          <w:bCs/>
          <w:sz w:val="28"/>
          <w:szCs w:val="28"/>
          <w:lang w:val="uk-UA"/>
        </w:rPr>
        <w:t>’</w:t>
      </w:r>
      <w:r w:rsidRPr="0031088C">
        <w:rPr>
          <w:bCs/>
          <w:sz w:val="28"/>
          <w:szCs w:val="28"/>
          <w:lang w:val="uk-UA"/>
        </w:rPr>
        <w:t>яза частіше бувають симптоматичні і частіше прогресують, в результаті збільшеного локального навантаження через дисбаланс сил у суглобі і викликають додатковий больовий синдром [66]</w:t>
      </w:r>
      <w:r w:rsidR="00B11DB4">
        <w:rPr>
          <w:bCs/>
          <w:sz w:val="28"/>
          <w:szCs w:val="28"/>
          <w:lang w:val="uk-UA"/>
        </w:rPr>
        <w:t>.</w:t>
      </w:r>
      <w:r w:rsidRPr="0031088C">
        <w:rPr>
          <w:bCs/>
          <w:sz w:val="28"/>
          <w:szCs w:val="28"/>
          <w:lang w:val="uk-UA"/>
        </w:rPr>
        <w:t xml:space="preserve"> При максимальному відведенні в плече-лопатковому суглобі, навіть при відносно малому навантаженні в 100Н, середня деформація суглобової поверхні становить понад 7,5% - це потенційно пояснює, чому розриви з боку суглобової поверхні трапляються частіше [38]</w:t>
      </w:r>
      <w:r w:rsidR="00B11DB4">
        <w:rPr>
          <w:bCs/>
          <w:sz w:val="28"/>
          <w:szCs w:val="28"/>
          <w:lang w:val="uk-UA"/>
        </w:rPr>
        <w:t>.</w:t>
      </w:r>
    </w:p>
    <w:p w14:paraId="3C285061" w14:textId="38B53E78" w:rsidR="00637650" w:rsidRPr="0031088C" w:rsidRDefault="00637650" w:rsidP="00637650">
      <w:pPr>
        <w:spacing w:line="360" w:lineRule="auto"/>
        <w:ind w:firstLine="709"/>
        <w:jc w:val="both"/>
        <w:rPr>
          <w:bCs/>
          <w:sz w:val="28"/>
          <w:szCs w:val="28"/>
          <w:lang w:val="uk-UA"/>
        </w:rPr>
      </w:pPr>
      <w:r w:rsidRPr="0031088C">
        <w:rPr>
          <w:bCs/>
          <w:sz w:val="28"/>
          <w:szCs w:val="28"/>
          <w:lang w:val="uk-UA"/>
        </w:rPr>
        <w:t>«Цілість» обертальної манжети відіграє важливу біомеханічну роль і підкреслює зв</w:t>
      </w:r>
      <w:r w:rsidR="008A4183" w:rsidRPr="0031088C">
        <w:rPr>
          <w:bCs/>
          <w:sz w:val="28"/>
          <w:szCs w:val="28"/>
          <w:lang w:val="uk-UA"/>
        </w:rPr>
        <w:t>’</w:t>
      </w:r>
      <w:r w:rsidRPr="0031088C">
        <w:rPr>
          <w:bCs/>
          <w:sz w:val="28"/>
          <w:szCs w:val="28"/>
          <w:lang w:val="uk-UA"/>
        </w:rPr>
        <w:t xml:space="preserve">язок між </w:t>
      </w:r>
      <w:proofErr w:type="spellStart"/>
      <w:r w:rsidRPr="0031088C">
        <w:rPr>
          <w:bCs/>
          <w:sz w:val="28"/>
          <w:szCs w:val="28"/>
          <w:lang w:val="uk-UA"/>
        </w:rPr>
        <w:t>сухожильно</w:t>
      </w:r>
      <w:proofErr w:type="spellEnd"/>
      <w:r w:rsidRPr="0031088C">
        <w:rPr>
          <w:bCs/>
          <w:sz w:val="28"/>
          <w:szCs w:val="28"/>
          <w:lang w:val="uk-UA"/>
        </w:rPr>
        <w:t>-м</w:t>
      </w:r>
      <w:r w:rsidR="008A4183" w:rsidRPr="0031088C">
        <w:rPr>
          <w:bCs/>
          <w:sz w:val="28"/>
          <w:szCs w:val="28"/>
          <w:lang w:val="uk-UA"/>
        </w:rPr>
        <w:t>’</w:t>
      </w:r>
      <w:r w:rsidRPr="0031088C">
        <w:rPr>
          <w:bCs/>
          <w:sz w:val="28"/>
          <w:szCs w:val="28"/>
          <w:lang w:val="uk-UA"/>
        </w:rPr>
        <w:t xml:space="preserve">язовою системою та розривами сухожилля. У 1993 році </w:t>
      </w:r>
      <w:proofErr w:type="spellStart"/>
      <w:r w:rsidRPr="0031088C">
        <w:rPr>
          <w:bCs/>
          <w:sz w:val="28"/>
          <w:szCs w:val="28"/>
          <w:lang w:val="uk-UA"/>
        </w:rPr>
        <w:t>Burkhart</w:t>
      </w:r>
      <w:proofErr w:type="spellEnd"/>
      <w:r w:rsidRPr="0031088C">
        <w:rPr>
          <w:bCs/>
          <w:sz w:val="28"/>
          <w:szCs w:val="28"/>
          <w:lang w:val="uk-UA"/>
        </w:rPr>
        <w:t xml:space="preserve"> з колегами описали структуру – «ротаторний кабель» або </w:t>
      </w:r>
      <w:proofErr w:type="spellStart"/>
      <w:r w:rsidRPr="0031088C">
        <w:rPr>
          <w:bCs/>
          <w:sz w:val="28"/>
          <w:szCs w:val="28"/>
          <w:lang w:val="uk-UA"/>
        </w:rPr>
        <w:t>ligamentum</w:t>
      </w:r>
      <w:proofErr w:type="spellEnd"/>
      <w:r w:rsidRPr="0031088C">
        <w:rPr>
          <w:bCs/>
          <w:sz w:val="28"/>
          <w:szCs w:val="28"/>
          <w:lang w:val="uk-UA"/>
        </w:rPr>
        <w:t xml:space="preserve"> </w:t>
      </w:r>
      <w:proofErr w:type="spellStart"/>
      <w:r w:rsidRPr="0031088C">
        <w:rPr>
          <w:bCs/>
          <w:sz w:val="28"/>
          <w:szCs w:val="28"/>
          <w:lang w:val="uk-UA"/>
        </w:rPr>
        <w:t>semicirculare</w:t>
      </w:r>
      <w:proofErr w:type="spellEnd"/>
      <w:r w:rsidRPr="0031088C">
        <w:rPr>
          <w:bCs/>
          <w:sz w:val="28"/>
          <w:szCs w:val="28"/>
          <w:lang w:val="uk-UA"/>
        </w:rPr>
        <w:t xml:space="preserve"> </w:t>
      </w:r>
      <w:proofErr w:type="spellStart"/>
      <w:r w:rsidRPr="0031088C">
        <w:rPr>
          <w:bCs/>
          <w:sz w:val="28"/>
          <w:szCs w:val="28"/>
          <w:lang w:val="uk-UA"/>
        </w:rPr>
        <w:t>humeri</w:t>
      </w:r>
      <w:proofErr w:type="spellEnd"/>
      <w:r w:rsidRPr="0031088C">
        <w:rPr>
          <w:bCs/>
          <w:sz w:val="28"/>
          <w:szCs w:val="28"/>
          <w:lang w:val="uk-UA"/>
        </w:rPr>
        <w:t xml:space="preserve"> [40]</w:t>
      </w:r>
      <w:r w:rsidR="00B11DB4">
        <w:rPr>
          <w:bCs/>
          <w:sz w:val="28"/>
          <w:szCs w:val="28"/>
          <w:lang w:val="uk-UA"/>
        </w:rPr>
        <w:t>.</w:t>
      </w:r>
      <w:r w:rsidRPr="0031088C">
        <w:rPr>
          <w:bCs/>
          <w:sz w:val="28"/>
          <w:szCs w:val="28"/>
          <w:lang w:val="uk-UA"/>
        </w:rPr>
        <w:t xml:space="preserve"> Дана структура призначена для передачі навантаження і працює як «підвісний міст», його пошкодження впливає на біомеханіку плечового суглоба. Ця теорія була підтверджена дослідженням </w:t>
      </w:r>
      <w:proofErr w:type="spellStart"/>
      <w:r w:rsidRPr="0031088C">
        <w:rPr>
          <w:bCs/>
          <w:sz w:val="28"/>
          <w:szCs w:val="28"/>
          <w:lang w:val="uk-UA"/>
        </w:rPr>
        <w:t>Halder</w:t>
      </w:r>
      <w:proofErr w:type="spellEnd"/>
      <w:r w:rsidRPr="0031088C">
        <w:rPr>
          <w:bCs/>
          <w:sz w:val="28"/>
          <w:szCs w:val="28"/>
          <w:lang w:val="uk-UA"/>
        </w:rPr>
        <w:t xml:space="preserve"> [</w:t>
      </w:r>
      <w:r w:rsidR="00B11DB4">
        <w:rPr>
          <w:bCs/>
          <w:sz w:val="28"/>
          <w:szCs w:val="28"/>
          <w:lang w:val="uk-UA"/>
        </w:rPr>
        <w:t>6</w:t>
      </w:r>
      <w:r w:rsidRPr="0031088C">
        <w:rPr>
          <w:bCs/>
          <w:sz w:val="28"/>
          <w:szCs w:val="28"/>
          <w:lang w:val="uk-UA"/>
        </w:rPr>
        <w:t>9]</w:t>
      </w:r>
      <w:r w:rsidR="00B11DB4">
        <w:rPr>
          <w:bCs/>
          <w:sz w:val="28"/>
          <w:szCs w:val="28"/>
          <w:lang w:val="uk-UA"/>
        </w:rPr>
        <w:t>.</w:t>
      </w:r>
      <w:r w:rsidRPr="0031088C">
        <w:rPr>
          <w:bCs/>
          <w:sz w:val="28"/>
          <w:szCs w:val="28"/>
          <w:lang w:val="uk-UA"/>
        </w:rPr>
        <w:t xml:space="preserve"> «Ротаторний кабель» починається від верхньої частини малого горбка і від </w:t>
      </w:r>
      <w:proofErr w:type="spellStart"/>
      <w:r w:rsidRPr="0031088C">
        <w:rPr>
          <w:bCs/>
          <w:sz w:val="28"/>
          <w:szCs w:val="28"/>
          <w:lang w:val="uk-UA"/>
        </w:rPr>
        <w:t>верхньо</w:t>
      </w:r>
      <w:proofErr w:type="spellEnd"/>
      <w:r w:rsidRPr="0031088C">
        <w:rPr>
          <w:bCs/>
          <w:sz w:val="28"/>
          <w:szCs w:val="28"/>
          <w:lang w:val="uk-UA"/>
        </w:rPr>
        <w:t xml:space="preserve">-передньої частини великого горбка, </w:t>
      </w:r>
      <w:r w:rsidRPr="0031088C">
        <w:rPr>
          <w:bCs/>
          <w:sz w:val="28"/>
          <w:szCs w:val="28"/>
          <w:lang w:val="uk-UA"/>
        </w:rPr>
        <w:lastRenderedPageBreak/>
        <w:t xml:space="preserve">перекидаючись через </w:t>
      </w:r>
      <w:proofErr w:type="spellStart"/>
      <w:r w:rsidRPr="0031088C">
        <w:rPr>
          <w:bCs/>
          <w:sz w:val="28"/>
          <w:szCs w:val="28"/>
          <w:lang w:val="uk-UA"/>
        </w:rPr>
        <w:t>міжгорбкову</w:t>
      </w:r>
      <w:proofErr w:type="spellEnd"/>
      <w:r w:rsidRPr="0031088C">
        <w:rPr>
          <w:bCs/>
          <w:sz w:val="28"/>
          <w:szCs w:val="28"/>
          <w:lang w:val="uk-UA"/>
        </w:rPr>
        <w:t xml:space="preserve"> борозну, проходить через сухожилля </w:t>
      </w:r>
      <w:proofErr w:type="spellStart"/>
      <w:r w:rsidRPr="0031088C">
        <w:rPr>
          <w:bCs/>
          <w:sz w:val="28"/>
          <w:szCs w:val="28"/>
          <w:lang w:val="uk-UA"/>
        </w:rPr>
        <w:t>надостного</w:t>
      </w:r>
      <w:proofErr w:type="spellEnd"/>
      <w:r w:rsidRPr="0031088C">
        <w:rPr>
          <w:bCs/>
          <w:sz w:val="28"/>
          <w:szCs w:val="28"/>
          <w:lang w:val="uk-UA"/>
        </w:rPr>
        <w:t xml:space="preserve"> та </w:t>
      </w:r>
      <w:proofErr w:type="spellStart"/>
      <w:r w:rsidRPr="0031088C">
        <w:rPr>
          <w:bCs/>
          <w:sz w:val="28"/>
          <w:szCs w:val="28"/>
          <w:lang w:val="uk-UA"/>
        </w:rPr>
        <w:t>підостного</w:t>
      </w:r>
      <w:proofErr w:type="spellEnd"/>
      <w:r w:rsidRPr="0031088C">
        <w:rPr>
          <w:bCs/>
          <w:sz w:val="28"/>
          <w:szCs w:val="28"/>
          <w:lang w:val="uk-UA"/>
        </w:rPr>
        <w:t xml:space="preserve"> м</w:t>
      </w:r>
      <w:r w:rsidR="008A4183" w:rsidRPr="0031088C">
        <w:rPr>
          <w:bCs/>
          <w:sz w:val="28"/>
          <w:szCs w:val="28"/>
          <w:lang w:val="uk-UA"/>
        </w:rPr>
        <w:t>’</w:t>
      </w:r>
      <w:r w:rsidRPr="0031088C">
        <w:rPr>
          <w:bCs/>
          <w:sz w:val="28"/>
          <w:szCs w:val="28"/>
          <w:lang w:val="uk-UA"/>
        </w:rPr>
        <w:t xml:space="preserve">язів і кріпиться до великого горбка між сухожиллями </w:t>
      </w:r>
      <w:proofErr w:type="spellStart"/>
      <w:r w:rsidRPr="0031088C">
        <w:rPr>
          <w:bCs/>
          <w:sz w:val="28"/>
          <w:szCs w:val="28"/>
          <w:lang w:val="uk-UA"/>
        </w:rPr>
        <w:t>підостного</w:t>
      </w:r>
      <w:proofErr w:type="spellEnd"/>
      <w:r w:rsidRPr="0031088C">
        <w:rPr>
          <w:bCs/>
          <w:sz w:val="28"/>
          <w:szCs w:val="28"/>
          <w:lang w:val="uk-UA"/>
        </w:rPr>
        <w:t xml:space="preserve"> та малого круглого м</w:t>
      </w:r>
      <w:r w:rsidR="008A4183" w:rsidRPr="0031088C">
        <w:rPr>
          <w:bCs/>
          <w:sz w:val="28"/>
          <w:szCs w:val="28"/>
          <w:lang w:val="uk-UA"/>
        </w:rPr>
        <w:t>’</w:t>
      </w:r>
      <w:r w:rsidRPr="0031088C">
        <w:rPr>
          <w:bCs/>
          <w:sz w:val="28"/>
          <w:szCs w:val="28"/>
          <w:lang w:val="uk-UA"/>
        </w:rPr>
        <w:t xml:space="preserve">язів. В області відокремленою «ротаторним кабелем» найчастіше формуються </w:t>
      </w:r>
      <w:proofErr w:type="spellStart"/>
      <w:r w:rsidRPr="0031088C">
        <w:rPr>
          <w:bCs/>
          <w:sz w:val="28"/>
          <w:szCs w:val="28"/>
          <w:lang w:val="uk-UA"/>
        </w:rPr>
        <w:t>неповношарові</w:t>
      </w:r>
      <w:proofErr w:type="spellEnd"/>
      <w:r w:rsidRPr="0031088C">
        <w:rPr>
          <w:bCs/>
          <w:sz w:val="28"/>
          <w:szCs w:val="28"/>
          <w:lang w:val="uk-UA"/>
        </w:rPr>
        <w:t xml:space="preserve"> розриви обертальної манжети [22, 45]</w:t>
      </w:r>
      <w:r w:rsidR="00B11DB4">
        <w:rPr>
          <w:bCs/>
          <w:sz w:val="28"/>
          <w:szCs w:val="28"/>
          <w:lang w:val="uk-UA"/>
        </w:rPr>
        <w:t>.</w:t>
      </w:r>
    </w:p>
    <w:p w14:paraId="71A06FC7" w14:textId="77777777" w:rsidR="00637650" w:rsidRPr="0031088C" w:rsidRDefault="00637650" w:rsidP="00637650">
      <w:pPr>
        <w:spacing w:line="360" w:lineRule="auto"/>
        <w:ind w:firstLine="709"/>
        <w:jc w:val="both"/>
        <w:rPr>
          <w:bCs/>
          <w:sz w:val="28"/>
          <w:szCs w:val="28"/>
          <w:lang w:val="uk-UA"/>
        </w:rPr>
      </w:pPr>
      <w:r w:rsidRPr="0031088C">
        <w:rPr>
          <w:bCs/>
          <w:sz w:val="28"/>
          <w:szCs w:val="28"/>
          <w:lang w:val="uk-UA"/>
        </w:rPr>
        <w:t xml:space="preserve">У 1992 році </w:t>
      </w:r>
      <w:proofErr w:type="spellStart"/>
      <w:r w:rsidRPr="0031088C">
        <w:rPr>
          <w:bCs/>
          <w:sz w:val="28"/>
          <w:szCs w:val="28"/>
          <w:lang w:val="uk-UA"/>
        </w:rPr>
        <w:t>Clark</w:t>
      </w:r>
      <w:proofErr w:type="spellEnd"/>
      <w:r w:rsidRPr="0031088C">
        <w:rPr>
          <w:bCs/>
          <w:sz w:val="28"/>
          <w:szCs w:val="28"/>
          <w:lang w:val="uk-UA"/>
        </w:rPr>
        <w:t xml:space="preserve"> та </w:t>
      </w:r>
      <w:proofErr w:type="spellStart"/>
      <w:r w:rsidRPr="0031088C">
        <w:rPr>
          <w:bCs/>
          <w:sz w:val="28"/>
          <w:szCs w:val="28"/>
          <w:lang w:val="uk-UA"/>
        </w:rPr>
        <w:t>Harryman</w:t>
      </w:r>
      <w:proofErr w:type="spellEnd"/>
      <w:r w:rsidRPr="0031088C">
        <w:rPr>
          <w:bCs/>
          <w:sz w:val="28"/>
          <w:szCs w:val="28"/>
          <w:lang w:val="uk-UA"/>
        </w:rPr>
        <w:t xml:space="preserve"> виявили п</w:t>
      </w:r>
      <w:r w:rsidR="008A4183" w:rsidRPr="0031088C">
        <w:rPr>
          <w:bCs/>
          <w:sz w:val="28"/>
          <w:szCs w:val="28"/>
          <w:lang w:val="uk-UA"/>
        </w:rPr>
        <w:t>’</w:t>
      </w:r>
      <w:r w:rsidRPr="0031088C">
        <w:rPr>
          <w:bCs/>
          <w:sz w:val="28"/>
          <w:szCs w:val="28"/>
          <w:lang w:val="uk-UA"/>
        </w:rPr>
        <w:t xml:space="preserve">ять гістологічних шарів обертальної манжети. Перший шар є частиною поверхневої </w:t>
      </w:r>
      <w:proofErr w:type="spellStart"/>
      <w:r w:rsidRPr="0031088C">
        <w:rPr>
          <w:bCs/>
          <w:sz w:val="28"/>
          <w:szCs w:val="28"/>
          <w:lang w:val="uk-UA"/>
        </w:rPr>
        <w:t>клювовидно</w:t>
      </w:r>
      <w:proofErr w:type="spellEnd"/>
      <w:r w:rsidRPr="0031088C">
        <w:rPr>
          <w:bCs/>
          <w:sz w:val="28"/>
          <w:szCs w:val="28"/>
          <w:lang w:val="uk-UA"/>
        </w:rPr>
        <w:t>-плечової зв</w:t>
      </w:r>
      <w:r w:rsidR="008A4183" w:rsidRPr="0031088C">
        <w:rPr>
          <w:bCs/>
          <w:sz w:val="28"/>
          <w:szCs w:val="28"/>
          <w:lang w:val="uk-UA"/>
        </w:rPr>
        <w:t>’</w:t>
      </w:r>
      <w:r w:rsidRPr="0031088C">
        <w:rPr>
          <w:bCs/>
          <w:sz w:val="28"/>
          <w:szCs w:val="28"/>
          <w:lang w:val="uk-UA"/>
        </w:rPr>
        <w:t>язки. Другий і третій шар містять самі волокна сухожилля, а четвертий і п</w:t>
      </w:r>
      <w:r w:rsidR="008A4183" w:rsidRPr="0031088C">
        <w:rPr>
          <w:bCs/>
          <w:sz w:val="28"/>
          <w:szCs w:val="28"/>
          <w:lang w:val="uk-UA"/>
        </w:rPr>
        <w:t>’</w:t>
      </w:r>
      <w:r w:rsidRPr="0031088C">
        <w:rPr>
          <w:bCs/>
          <w:sz w:val="28"/>
          <w:szCs w:val="28"/>
          <w:lang w:val="uk-UA"/>
        </w:rPr>
        <w:t xml:space="preserve">ятий шари містять артеріоли і формують сполучнотканинне кріплення до кістки. Було виявлено, що розриви сухожилля відбуваються в результаті гістологічних відмінностей між шарами: </w:t>
      </w:r>
      <w:proofErr w:type="spellStart"/>
      <w:r w:rsidRPr="0031088C">
        <w:rPr>
          <w:bCs/>
          <w:sz w:val="28"/>
          <w:szCs w:val="28"/>
          <w:lang w:val="uk-UA"/>
        </w:rPr>
        <w:t>субакроміальна</w:t>
      </w:r>
      <w:proofErr w:type="spellEnd"/>
      <w:r w:rsidRPr="0031088C">
        <w:rPr>
          <w:bCs/>
          <w:sz w:val="28"/>
          <w:szCs w:val="28"/>
          <w:lang w:val="uk-UA"/>
        </w:rPr>
        <w:t xml:space="preserve"> сторона утворена з пучка сухожильних волокон, тоді як суглобова сторона утворена переплетенням сухожилля, зв</w:t>
      </w:r>
      <w:r w:rsidR="008A4183" w:rsidRPr="0031088C">
        <w:rPr>
          <w:bCs/>
          <w:sz w:val="28"/>
          <w:szCs w:val="28"/>
          <w:lang w:val="uk-UA"/>
        </w:rPr>
        <w:t>’</w:t>
      </w:r>
      <w:r w:rsidRPr="0031088C">
        <w:rPr>
          <w:bCs/>
          <w:sz w:val="28"/>
          <w:szCs w:val="28"/>
          <w:lang w:val="uk-UA"/>
        </w:rPr>
        <w:t xml:space="preserve">язок та капсули суглоба, що робить її більш сприйнятливою до розривів. Волокна сухожилля по </w:t>
      </w:r>
      <w:proofErr w:type="spellStart"/>
      <w:r w:rsidRPr="0031088C">
        <w:rPr>
          <w:bCs/>
          <w:sz w:val="28"/>
          <w:szCs w:val="28"/>
          <w:lang w:val="uk-UA"/>
        </w:rPr>
        <w:t>субакроміальній</w:t>
      </w:r>
      <w:proofErr w:type="spellEnd"/>
      <w:r w:rsidRPr="0031088C">
        <w:rPr>
          <w:bCs/>
          <w:sz w:val="28"/>
          <w:szCs w:val="28"/>
          <w:lang w:val="uk-UA"/>
        </w:rPr>
        <w:t xml:space="preserve"> поверхні товщі, розташовані </w:t>
      </w:r>
      <w:proofErr w:type="spellStart"/>
      <w:r w:rsidRPr="0031088C">
        <w:rPr>
          <w:bCs/>
          <w:sz w:val="28"/>
          <w:szCs w:val="28"/>
          <w:lang w:val="uk-UA"/>
        </w:rPr>
        <w:t>паралельніше</w:t>
      </w:r>
      <w:proofErr w:type="spellEnd"/>
      <w:r w:rsidRPr="0031088C">
        <w:rPr>
          <w:bCs/>
          <w:sz w:val="28"/>
          <w:szCs w:val="28"/>
          <w:lang w:val="uk-UA"/>
        </w:rPr>
        <w:t xml:space="preserve"> і одноманітніше, ніж з боку суглобової поверхні</w:t>
      </w:r>
    </w:p>
    <w:p w14:paraId="32ED1DA1" w14:textId="77777777" w:rsidR="00637650" w:rsidRPr="0031088C" w:rsidRDefault="00637650" w:rsidP="00637650">
      <w:pPr>
        <w:spacing w:line="360" w:lineRule="auto"/>
        <w:ind w:firstLine="709"/>
        <w:jc w:val="both"/>
        <w:rPr>
          <w:b/>
          <w:bCs/>
          <w:sz w:val="28"/>
          <w:szCs w:val="28"/>
          <w:lang w:val="uk-UA"/>
        </w:rPr>
      </w:pPr>
    </w:p>
    <w:p w14:paraId="4D96788A" w14:textId="77777777" w:rsidR="00637650" w:rsidRPr="0031088C" w:rsidRDefault="00637650" w:rsidP="00637650">
      <w:pPr>
        <w:spacing w:line="360" w:lineRule="auto"/>
        <w:ind w:firstLine="709"/>
        <w:jc w:val="both"/>
        <w:rPr>
          <w:sz w:val="28"/>
          <w:szCs w:val="28"/>
          <w:lang w:val="uk-UA"/>
        </w:rPr>
      </w:pPr>
      <w:r w:rsidRPr="0031088C">
        <w:rPr>
          <w:sz w:val="28"/>
          <w:szCs w:val="28"/>
          <w:lang w:val="uk-UA"/>
        </w:rPr>
        <w:t>1.2</w:t>
      </w:r>
      <w:r w:rsidR="006B1DB3" w:rsidRPr="0031088C">
        <w:rPr>
          <w:sz w:val="28"/>
          <w:szCs w:val="28"/>
          <w:lang w:val="uk-UA"/>
        </w:rPr>
        <w:t xml:space="preserve"> </w:t>
      </w:r>
      <w:r w:rsidR="00905278">
        <w:rPr>
          <w:sz w:val="28"/>
          <w:szCs w:val="28"/>
          <w:lang w:val="uk-UA"/>
        </w:rPr>
        <w:t>Загальна характеристика сучасних підходів</w:t>
      </w:r>
      <w:r w:rsidR="00905278" w:rsidRPr="0031088C">
        <w:rPr>
          <w:sz w:val="28"/>
          <w:szCs w:val="28"/>
          <w:lang w:val="uk-UA"/>
        </w:rPr>
        <w:t xml:space="preserve"> </w:t>
      </w:r>
      <w:r w:rsidR="00905278">
        <w:rPr>
          <w:sz w:val="28"/>
          <w:szCs w:val="28"/>
          <w:lang w:val="uk-UA"/>
        </w:rPr>
        <w:t>відновлення</w:t>
      </w:r>
      <w:r w:rsidR="00905278" w:rsidRPr="0031088C">
        <w:rPr>
          <w:sz w:val="28"/>
          <w:szCs w:val="28"/>
          <w:lang w:val="uk-UA"/>
        </w:rPr>
        <w:t xml:space="preserve"> ротаторної манжети плеча</w:t>
      </w:r>
    </w:p>
    <w:p w14:paraId="209B11D0" w14:textId="77777777" w:rsidR="00637650" w:rsidRPr="0031088C" w:rsidRDefault="00637650" w:rsidP="00637650">
      <w:pPr>
        <w:spacing w:line="360" w:lineRule="auto"/>
        <w:ind w:firstLine="709"/>
        <w:jc w:val="both"/>
        <w:rPr>
          <w:sz w:val="28"/>
          <w:szCs w:val="28"/>
          <w:lang w:val="uk-UA"/>
        </w:rPr>
      </w:pPr>
    </w:p>
    <w:p w14:paraId="78071D92" w14:textId="1C1D0FE0" w:rsidR="00637650" w:rsidRPr="0031088C" w:rsidRDefault="00637650" w:rsidP="00637650">
      <w:pPr>
        <w:spacing w:line="360" w:lineRule="auto"/>
        <w:ind w:firstLine="709"/>
        <w:jc w:val="both"/>
        <w:rPr>
          <w:sz w:val="28"/>
          <w:szCs w:val="28"/>
          <w:lang w:val="uk-UA"/>
        </w:rPr>
      </w:pPr>
      <w:r w:rsidRPr="0031088C">
        <w:rPr>
          <w:sz w:val="28"/>
          <w:szCs w:val="28"/>
          <w:lang w:val="uk-UA"/>
        </w:rPr>
        <w:t xml:space="preserve">Найчастіше при перших </w:t>
      </w:r>
      <w:proofErr w:type="spellStart"/>
      <w:r w:rsidRPr="0031088C">
        <w:rPr>
          <w:sz w:val="28"/>
          <w:szCs w:val="28"/>
          <w:lang w:val="uk-UA"/>
        </w:rPr>
        <w:t>появах</w:t>
      </w:r>
      <w:proofErr w:type="spellEnd"/>
      <w:r w:rsidRPr="0031088C">
        <w:rPr>
          <w:sz w:val="28"/>
          <w:szCs w:val="28"/>
          <w:lang w:val="uk-UA"/>
        </w:rPr>
        <w:t xml:space="preserve"> больових </w:t>
      </w:r>
      <w:proofErr w:type="spellStart"/>
      <w:r w:rsidRPr="0031088C">
        <w:rPr>
          <w:sz w:val="28"/>
          <w:szCs w:val="28"/>
          <w:lang w:val="uk-UA"/>
        </w:rPr>
        <w:t>відчуттів</w:t>
      </w:r>
      <w:proofErr w:type="spellEnd"/>
      <w:r w:rsidRPr="0031088C">
        <w:rPr>
          <w:sz w:val="28"/>
          <w:szCs w:val="28"/>
          <w:lang w:val="uk-UA"/>
        </w:rPr>
        <w:t xml:space="preserve"> у плечовому суглобі, дуже важко охарактеризувати причину цього болю. Оскільки сама будова плечового суглоба дуже складна. Болі можуть виникати при підйомі руки, відведенні, при ротації ліктьового суглоба або в самих місцях кріплення зв</w:t>
      </w:r>
      <w:r w:rsidR="008A4183" w:rsidRPr="0031088C">
        <w:rPr>
          <w:sz w:val="28"/>
          <w:szCs w:val="28"/>
          <w:lang w:val="uk-UA"/>
        </w:rPr>
        <w:t>’</w:t>
      </w:r>
      <w:r w:rsidRPr="0031088C">
        <w:rPr>
          <w:sz w:val="28"/>
          <w:szCs w:val="28"/>
          <w:lang w:val="uk-UA"/>
        </w:rPr>
        <w:t xml:space="preserve">язкового апарату. Деякі болі можуть посилюватись у певний час доби чи року. Тому при появі скарги на біль у плечі, часто використовують метод здавлювання сухожилля під </w:t>
      </w:r>
      <w:proofErr w:type="spellStart"/>
      <w:r w:rsidRPr="0031088C">
        <w:rPr>
          <w:sz w:val="28"/>
          <w:szCs w:val="28"/>
          <w:lang w:val="uk-UA"/>
        </w:rPr>
        <w:t>іклоподібною</w:t>
      </w:r>
      <w:proofErr w:type="spellEnd"/>
      <w:r w:rsidRPr="0031088C">
        <w:rPr>
          <w:sz w:val="28"/>
          <w:szCs w:val="28"/>
          <w:lang w:val="uk-UA"/>
        </w:rPr>
        <w:t xml:space="preserve"> </w:t>
      </w:r>
      <w:proofErr w:type="spellStart"/>
      <w:r w:rsidRPr="0031088C">
        <w:rPr>
          <w:sz w:val="28"/>
          <w:szCs w:val="28"/>
          <w:lang w:val="uk-UA"/>
        </w:rPr>
        <w:t>акроміальною</w:t>
      </w:r>
      <w:proofErr w:type="spellEnd"/>
      <w:r w:rsidRPr="0031088C">
        <w:rPr>
          <w:sz w:val="28"/>
          <w:szCs w:val="28"/>
          <w:lang w:val="uk-UA"/>
        </w:rPr>
        <w:t xml:space="preserve"> дугою при пасивному відведенні плеча, у проміжках між 40°-</w:t>
      </w:r>
      <w:r w:rsidR="00B11DB4">
        <w:rPr>
          <w:sz w:val="28"/>
          <w:szCs w:val="28"/>
          <w:lang w:val="uk-UA"/>
        </w:rPr>
        <w:t xml:space="preserve"> </w:t>
      </w:r>
      <w:r w:rsidRPr="0031088C">
        <w:rPr>
          <w:sz w:val="28"/>
          <w:szCs w:val="28"/>
          <w:lang w:val="uk-UA"/>
        </w:rPr>
        <w:t>90° градусів, щоб зрозуміти, що справа дійсно у плечовому суглобі, а точніше у сухожиллях плеча [4]</w:t>
      </w:r>
      <w:r w:rsidR="00905278">
        <w:rPr>
          <w:sz w:val="28"/>
          <w:szCs w:val="28"/>
          <w:lang w:val="uk-UA"/>
        </w:rPr>
        <w:t>.</w:t>
      </w:r>
    </w:p>
    <w:p w14:paraId="44064F0B" w14:textId="127C0669" w:rsidR="00637650" w:rsidRPr="0031088C" w:rsidRDefault="00637650" w:rsidP="00637650">
      <w:pPr>
        <w:spacing w:line="360" w:lineRule="auto"/>
        <w:ind w:firstLine="709"/>
        <w:jc w:val="both"/>
        <w:rPr>
          <w:sz w:val="28"/>
          <w:szCs w:val="28"/>
          <w:lang w:val="uk-UA"/>
        </w:rPr>
      </w:pPr>
      <w:r w:rsidRPr="0031088C">
        <w:rPr>
          <w:sz w:val="28"/>
          <w:szCs w:val="28"/>
          <w:lang w:val="uk-UA"/>
        </w:rPr>
        <w:lastRenderedPageBreak/>
        <w:t>Однак варто відзначити, що не всі рухи супроводжують болючі відчуття. Також, на сьогоднішній день, не встановлено закономірності між видами пошкодження та їх інтенсивністю. Однак, при проведенні обстеження хворих, виявлено невелику закономірність, практично у всіх хворих посилюються больові відчуття при відведенні плеча до кута 60° та 120°. «Синдром болючого відведення» [14]</w:t>
      </w:r>
      <w:r w:rsidR="00B11DB4">
        <w:rPr>
          <w:sz w:val="28"/>
          <w:szCs w:val="28"/>
          <w:lang w:val="uk-UA"/>
        </w:rPr>
        <w:t>.</w:t>
      </w:r>
    </w:p>
    <w:p w14:paraId="41132D24" w14:textId="77777777" w:rsidR="00637650" w:rsidRPr="0031088C" w:rsidRDefault="00637650" w:rsidP="00637650">
      <w:pPr>
        <w:spacing w:line="360" w:lineRule="auto"/>
        <w:ind w:firstLine="709"/>
        <w:jc w:val="both"/>
        <w:rPr>
          <w:sz w:val="28"/>
          <w:szCs w:val="28"/>
          <w:lang w:val="uk-UA"/>
        </w:rPr>
      </w:pPr>
      <w:r w:rsidRPr="0031088C">
        <w:rPr>
          <w:sz w:val="28"/>
          <w:szCs w:val="28"/>
          <w:lang w:val="uk-UA"/>
        </w:rPr>
        <w:t xml:space="preserve">При пальпації місця ушкодження біль посилюється, незважаючи на те, що навіть при повному розриві манжети пальпація не дає точних відповідей на появу болю. У випадку, коли травма не свіжа, при різних рухах може спостерігатися характерний хрумкий звук, що називається «крепітація», в зоні великого горбка. </w:t>
      </w:r>
    </w:p>
    <w:p w14:paraId="17B7973F" w14:textId="3D8D6E3B" w:rsidR="00637650" w:rsidRPr="0031088C" w:rsidRDefault="00637650" w:rsidP="00637650">
      <w:pPr>
        <w:spacing w:line="360" w:lineRule="auto"/>
        <w:ind w:firstLine="709"/>
        <w:jc w:val="both"/>
        <w:rPr>
          <w:sz w:val="28"/>
          <w:szCs w:val="28"/>
          <w:lang w:val="uk-UA"/>
        </w:rPr>
      </w:pPr>
      <w:r w:rsidRPr="0031088C">
        <w:rPr>
          <w:sz w:val="28"/>
          <w:szCs w:val="28"/>
          <w:lang w:val="uk-UA"/>
        </w:rPr>
        <w:t xml:space="preserve">Симптом </w:t>
      </w:r>
      <w:proofErr w:type="spellStart"/>
      <w:r w:rsidRPr="0031088C">
        <w:rPr>
          <w:sz w:val="28"/>
          <w:szCs w:val="28"/>
          <w:lang w:val="uk-UA"/>
        </w:rPr>
        <w:t>Леклерка</w:t>
      </w:r>
      <w:proofErr w:type="spellEnd"/>
      <w:r w:rsidRPr="0031088C">
        <w:rPr>
          <w:sz w:val="28"/>
          <w:szCs w:val="28"/>
          <w:lang w:val="uk-UA"/>
        </w:rPr>
        <w:t xml:space="preserve"> також говорить про наявність пошкодження обертальної (ротаторної) манжеті плеча, якщо в момент відведення руки, хворий мимовільно починає піднімати плече [2]</w:t>
      </w:r>
      <w:r w:rsidR="00B11DB4">
        <w:rPr>
          <w:sz w:val="28"/>
          <w:szCs w:val="28"/>
          <w:lang w:val="uk-UA"/>
        </w:rPr>
        <w:t>.</w:t>
      </w:r>
    </w:p>
    <w:p w14:paraId="79320534" w14:textId="7BE18A31" w:rsidR="00637650" w:rsidRPr="0031088C" w:rsidRDefault="00637650" w:rsidP="00637650">
      <w:pPr>
        <w:spacing w:line="360" w:lineRule="auto"/>
        <w:ind w:firstLine="709"/>
        <w:jc w:val="both"/>
        <w:rPr>
          <w:sz w:val="28"/>
          <w:szCs w:val="28"/>
          <w:lang w:val="uk-UA"/>
        </w:rPr>
      </w:pPr>
      <w:r w:rsidRPr="0031088C">
        <w:rPr>
          <w:sz w:val="28"/>
          <w:szCs w:val="28"/>
          <w:lang w:val="uk-UA"/>
        </w:rPr>
        <w:t xml:space="preserve">При активному відведенні плеча, яке відбувається до кута 40° за рахунок </w:t>
      </w:r>
      <w:proofErr w:type="spellStart"/>
      <w:r w:rsidRPr="0031088C">
        <w:rPr>
          <w:sz w:val="28"/>
          <w:szCs w:val="28"/>
          <w:lang w:val="uk-UA"/>
        </w:rPr>
        <w:t>лопатково</w:t>
      </w:r>
      <w:proofErr w:type="spellEnd"/>
      <w:r w:rsidRPr="0031088C">
        <w:rPr>
          <w:sz w:val="28"/>
          <w:szCs w:val="28"/>
          <w:lang w:val="uk-UA"/>
        </w:rPr>
        <w:t>-реберного зчленування. При більшому обсязі руху, що виробляється в плечовому суглобі, саме плече починає підніматися разом з лопаткою. Тому при відведенні плеча вище 90° можна спостерігати симптом хворобливої перешкоди [2]</w:t>
      </w:r>
      <w:r w:rsidR="00B11DB4">
        <w:rPr>
          <w:sz w:val="28"/>
          <w:szCs w:val="28"/>
          <w:lang w:val="uk-UA"/>
        </w:rPr>
        <w:t>.</w:t>
      </w:r>
      <w:r w:rsidRPr="0031088C">
        <w:rPr>
          <w:sz w:val="28"/>
          <w:szCs w:val="28"/>
          <w:lang w:val="uk-UA"/>
        </w:rPr>
        <w:t xml:space="preserve"> Також одним із показових симптомів служить симптом падаючої руки. У момент відведення руки, хворий не може довго зберігати положення руки горизонтально, внаслідок чого та падає вниз. Найбільш характерний даний симптом для людей з «замороженим плечем», тому що уражаються не тільки м</w:t>
      </w:r>
      <w:r w:rsidR="008A4183" w:rsidRPr="0031088C">
        <w:rPr>
          <w:sz w:val="28"/>
          <w:szCs w:val="28"/>
          <w:lang w:val="uk-UA"/>
        </w:rPr>
        <w:t>’</w:t>
      </w:r>
      <w:r w:rsidRPr="0031088C">
        <w:rPr>
          <w:sz w:val="28"/>
          <w:szCs w:val="28"/>
          <w:lang w:val="uk-UA"/>
        </w:rPr>
        <w:t xml:space="preserve">язи плеча, а й сама суглобова сумка. </w:t>
      </w:r>
    </w:p>
    <w:p w14:paraId="5874F95D" w14:textId="00560582" w:rsidR="00637650" w:rsidRPr="0031088C" w:rsidRDefault="00637650" w:rsidP="00B11DB4">
      <w:pPr>
        <w:spacing w:line="360" w:lineRule="auto"/>
        <w:ind w:firstLine="709"/>
        <w:jc w:val="both"/>
        <w:rPr>
          <w:sz w:val="28"/>
          <w:szCs w:val="28"/>
          <w:lang w:val="uk-UA"/>
        </w:rPr>
      </w:pPr>
      <w:r w:rsidRPr="0031088C">
        <w:rPr>
          <w:sz w:val="28"/>
          <w:szCs w:val="28"/>
          <w:lang w:val="uk-UA"/>
        </w:rPr>
        <w:t>Етіологія. Незважаючи на те, що сухожилля досить міцні і здатні витримати будь-яке навантаження, вони мають дуже низький рівень кровопостачання, що заважає їм швидко відновлюватися, на відміну від інших тканин [18]</w:t>
      </w:r>
      <w:r w:rsidR="00B11DB4">
        <w:rPr>
          <w:sz w:val="28"/>
          <w:szCs w:val="28"/>
          <w:lang w:val="uk-UA"/>
        </w:rPr>
        <w:t>.</w:t>
      </w:r>
      <w:r w:rsidRPr="0031088C">
        <w:rPr>
          <w:sz w:val="28"/>
          <w:szCs w:val="28"/>
          <w:lang w:val="uk-UA"/>
        </w:rPr>
        <w:t xml:space="preserve"> З роками структура сухожилля може змінитися, що робить манжету плеча ще більш уразливою. Тому у людей похилого віку набагато частіше зустрічається травма обертальної манжети плеча, оскільки ця травма може статися внаслідок зношування тканин. Таке пошкодження манжети буде </w:t>
      </w:r>
      <w:r w:rsidRPr="0031088C">
        <w:rPr>
          <w:sz w:val="28"/>
          <w:szCs w:val="28"/>
          <w:lang w:val="uk-UA"/>
        </w:rPr>
        <w:lastRenderedPageBreak/>
        <w:t xml:space="preserve">називатися дегенеративним. Одними з найпоширеніших дегенеративних захворювань обертальної манжети плеча є </w:t>
      </w:r>
      <w:proofErr w:type="spellStart"/>
      <w:r w:rsidR="00B11DB4">
        <w:rPr>
          <w:sz w:val="28"/>
          <w:szCs w:val="28"/>
          <w:lang w:val="uk-UA"/>
        </w:rPr>
        <w:t>т</w:t>
      </w:r>
      <w:r w:rsidRPr="0031088C">
        <w:rPr>
          <w:sz w:val="28"/>
          <w:szCs w:val="28"/>
          <w:lang w:val="uk-UA"/>
        </w:rPr>
        <w:t>ендиніт</w:t>
      </w:r>
      <w:proofErr w:type="spellEnd"/>
      <w:r w:rsidRPr="0031088C">
        <w:rPr>
          <w:sz w:val="28"/>
          <w:szCs w:val="28"/>
          <w:lang w:val="uk-UA"/>
        </w:rPr>
        <w:t>. Зустрічається у 20% випадків [16]</w:t>
      </w:r>
      <w:r w:rsidR="00B11DB4">
        <w:rPr>
          <w:sz w:val="28"/>
          <w:szCs w:val="28"/>
          <w:lang w:val="uk-UA"/>
        </w:rPr>
        <w:t>.</w:t>
      </w:r>
      <w:r w:rsidRPr="0031088C">
        <w:rPr>
          <w:sz w:val="28"/>
          <w:szCs w:val="28"/>
          <w:lang w:val="uk-UA"/>
        </w:rPr>
        <w:t xml:space="preserve"> Це запальний процес, який уражає сухожилля опорно-рухової системи. Це захворювання зустрічається в основному в місцях кріплення великих суглобів, але може турбувати і дрібніші сухожилля. Самі сухожилля мають досить міцну будову, тому високий рівень травмування припадає на місце прикріплення. Причиною появи запалення, може стати високе навантаження, або багаторазове виконання однієї й тієї ж рухової дії, внаслідок чого починає утворюватися і поширюватися по всьому сухожиллю запалення [10]</w:t>
      </w:r>
      <w:r w:rsidR="00B11DB4">
        <w:rPr>
          <w:sz w:val="28"/>
          <w:szCs w:val="28"/>
          <w:lang w:val="uk-UA"/>
        </w:rPr>
        <w:t>.</w:t>
      </w:r>
    </w:p>
    <w:p w14:paraId="1A8F503C" w14:textId="77777777" w:rsidR="00637650" w:rsidRPr="0031088C" w:rsidRDefault="00637650" w:rsidP="00637650">
      <w:pPr>
        <w:spacing w:line="360" w:lineRule="auto"/>
        <w:ind w:firstLine="709"/>
        <w:jc w:val="both"/>
        <w:rPr>
          <w:sz w:val="28"/>
          <w:szCs w:val="28"/>
          <w:lang w:val="uk-UA"/>
        </w:rPr>
      </w:pPr>
      <w:r w:rsidRPr="0031088C">
        <w:rPr>
          <w:sz w:val="28"/>
          <w:szCs w:val="28"/>
          <w:lang w:val="uk-UA"/>
        </w:rPr>
        <w:t>Проблема появи запалення часто торкається людей, які пов</w:t>
      </w:r>
      <w:r w:rsidR="008A4183" w:rsidRPr="0031088C">
        <w:rPr>
          <w:sz w:val="28"/>
          <w:szCs w:val="28"/>
          <w:lang w:val="uk-UA"/>
        </w:rPr>
        <w:t>’</w:t>
      </w:r>
      <w:r w:rsidRPr="0031088C">
        <w:rPr>
          <w:sz w:val="28"/>
          <w:szCs w:val="28"/>
          <w:lang w:val="uk-UA"/>
        </w:rPr>
        <w:t>язані з постійною фізичною працею. Таких як спортсмени, будівельники, монтажники та ін. Оскільки більшість професій пов</w:t>
      </w:r>
      <w:r w:rsidR="008A4183" w:rsidRPr="0031088C">
        <w:rPr>
          <w:sz w:val="28"/>
          <w:szCs w:val="28"/>
          <w:lang w:val="uk-UA"/>
        </w:rPr>
        <w:t>’</w:t>
      </w:r>
      <w:r w:rsidRPr="0031088C">
        <w:rPr>
          <w:sz w:val="28"/>
          <w:szCs w:val="28"/>
          <w:lang w:val="uk-UA"/>
        </w:rPr>
        <w:t xml:space="preserve">язані з важкою фізичною працею, це захворювання найчастіше зустрічається в чоловіків. Крім самостійного розвитку, </w:t>
      </w:r>
      <w:proofErr w:type="spellStart"/>
      <w:r w:rsidRPr="0031088C">
        <w:rPr>
          <w:sz w:val="28"/>
          <w:szCs w:val="28"/>
          <w:lang w:val="uk-UA"/>
        </w:rPr>
        <w:t>тендиніт</w:t>
      </w:r>
      <w:proofErr w:type="spellEnd"/>
      <w:r w:rsidRPr="0031088C">
        <w:rPr>
          <w:sz w:val="28"/>
          <w:szCs w:val="28"/>
          <w:lang w:val="uk-UA"/>
        </w:rPr>
        <w:t xml:space="preserve"> може бути викликаний різними системними захворюваннями, такі як інфекція; ревматичні захворювання, імунні захворювання або дегенеративні процеси в самих сухожиллях. При невеликій травматизації обертальної манжети плеча, а саме при часткових розривах сухожилля, найчастіше </w:t>
      </w:r>
      <w:proofErr w:type="spellStart"/>
      <w:r w:rsidRPr="0031088C">
        <w:rPr>
          <w:sz w:val="28"/>
          <w:szCs w:val="28"/>
          <w:lang w:val="uk-UA"/>
        </w:rPr>
        <w:t>надостного</w:t>
      </w:r>
      <w:proofErr w:type="spellEnd"/>
      <w:r w:rsidRPr="0031088C">
        <w:rPr>
          <w:sz w:val="28"/>
          <w:szCs w:val="28"/>
          <w:lang w:val="uk-UA"/>
        </w:rPr>
        <w:t xml:space="preserve"> і </w:t>
      </w:r>
      <w:proofErr w:type="spellStart"/>
      <w:r w:rsidRPr="0031088C">
        <w:rPr>
          <w:sz w:val="28"/>
          <w:szCs w:val="28"/>
          <w:lang w:val="uk-UA"/>
        </w:rPr>
        <w:t>підостного</w:t>
      </w:r>
      <w:proofErr w:type="spellEnd"/>
      <w:r w:rsidRPr="0031088C">
        <w:rPr>
          <w:sz w:val="28"/>
          <w:szCs w:val="28"/>
          <w:lang w:val="uk-UA"/>
        </w:rPr>
        <w:t xml:space="preserve"> м</w:t>
      </w:r>
      <w:r w:rsidR="008A4183" w:rsidRPr="0031088C">
        <w:rPr>
          <w:sz w:val="28"/>
          <w:szCs w:val="28"/>
          <w:lang w:val="uk-UA"/>
        </w:rPr>
        <w:t>’</w:t>
      </w:r>
      <w:r w:rsidRPr="0031088C">
        <w:rPr>
          <w:sz w:val="28"/>
          <w:szCs w:val="28"/>
          <w:lang w:val="uk-UA"/>
        </w:rPr>
        <w:t>язів, самі сухожилля зазнають рубцювання та подовження. В такому разі, у хворого спостерігаються поява обмеження руху на момент відведення плеча, внаслідок подовження сухожилля.</w:t>
      </w:r>
    </w:p>
    <w:p w14:paraId="0705D369" w14:textId="77777777" w:rsidR="00637650" w:rsidRPr="0031088C" w:rsidRDefault="00637650" w:rsidP="00637650">
      <w:pPr>
        <w:spacing w:line="360" w:lineRule="auto"/>
        <w:ind w:firstLine="709"/>
        <w:jc w:val="both"/>
        <w:rPr>
          <w:sz w:val="28"/>
          <w:szCs w:val="28"/>
          <w:lang w:val="uk-UA"/>
        </w:rPr>
      </w:pPr>
      <w:r w:rsidRPr="0031088C">
        <w:rPr>
          <w:sz w:val="28"/>
          <w:szCs w:val="28"/>
          <w:lang w:val="uk-UA"/>
        </w:rPr>
        <w:t xml:space="preserve">Так як найчастіше в травматизації плеча бере участь </w:t>
      </w:r>
      <w:proofErr w:type="spellStart"/>
      <w:r w:rsidRPr="0031088C">
        <w:rPr>
          <w:sz w:val="28"/>
          <w:szCs w:val="28"/>
          <w:lang w:val="uk-UA"/>
        </w:rPr>
        <w:t>надостний</w:t>
      </w:r>
      <w:proofErr w:type="spellEnd"/>
      <w:r w:rsidRPr="0031088C">
        <w:rPr>
          <w:sz w:val="28"/>
          <w:szCs w:val="28"/>
          <w:lang w:val="uk-UA"/>
        </w:rPr>
        <w:t xml:space="preserve"> м</w:t>
      </w:r>
      <w:r w:rsidR="008A4183" w:rsidRPr="0031088C">
        <w:rPr>
          <w:sz w:val="28"/>
          <w:szCs w:val="28"/>
          <w:lang w:val="uk-UA"/>
        </w:rPr>
        <w:t>’</w:t>
      </w:r>
      <w:r w:rsidRPr="0031088C">
        <w:rPr>
          <w:sz w:val="28"/>
          <w:szCs w:val="28"/>
          <w:lang w:val="uk-UA"/>
        </w:rPr>
        <w:t xml:space="preserve">яз, що відповідає за стабілізацію плечової кістки в суглобовій сумці, то при подовженні сухожилля </w:t>
      </w:r>
      <w:proofErr w:type="spellStart"/>
      <w:r w:rsidRPr="0031088C">
        <w:rPr>
          <w:sz w:val="28"/>
          <w:szCs w:val="28"/>
          <w:lang w:val="uk-UA"/>
        </w:rPr>
        <w:t>надостного</w:t>
      </w:r>
      <w:proofErr w:type="spellEnd"/>
      <w:r w:rsidRPr="0031088C">
        <w:rPr>
          <w:sz w:val="28"/>
          <w:szCs w:val="28"/>
          <w:lang w:val="uk-UA"/>
        </w:rPr>
        <w:t xml:space="preserve"> м</w:t>
      </w:r>
      <w:r w:rsidR="008A4183" w:rsidRPr="0031088C">
        <w:rPr>
          <w:sz w:val="28"/>
          <w:szCs w:val="28"/>
          <w:lang w:val="uk-UA"/>
        </w:rPr>
        <w:t>’</w:t>
      </w:r>
      <w:r w:rsidRPr="0031088C">
        <w:rPr>
          <w:sz w:val="28"/>
          <w:szCs w:val="28"/>
          <w:lang w:val="uk-UA"/>
        </w:rPr>
        <w:t xml:space="preserve">яза відбувається вклинювання даного сухожилля в </w:t>
      </w:r>
      <w:proofErr w:type="spellStart"/>
      <w:r w:rsidRPr="0031088C">
        <w:rPr>
          <w:sz w:val="28"/>
          <w:szCs w:val="28"/>
          <w:lang w:val="uk-UA"/>
        </w:rPr>
        <w:t>субакроміальному</w:t>
      </w:r>
      <w:proofErr w:type="spellEnd"/>
      <w:r w:rsidRPr="0031088C">
        <w:rPr>
          <w:sz w:val="28"/>
          <w:szCs w:val="28"/>
          <w:lang w:val="uk-UA"/>
        </w:rPr>
        <w:t xml:space="preserve"> простір, а при згинанні і внутрішній ротації плеча під </w:t>
      </w:r>
      <w:proofErr w:type="spellStart"/>
      <w:r w:rsidRPr="0031088C">
        <w:rPr>
          <w:sz w:val="28"/>
          <w:szCs w:val="28"/>
          <w:lang w:val="uk-UA"/>
        </w:rPr>
        <w:t>клювовидно-акроміальну</w:t>
      </w:r>
      <w:proofErr w:type="spellEnd"/>
      <w:r w:rsidRPr="0031088C">
        <w:rPr>
          <w:sz w:val="28"/>
          <w:szCs w:val="28"/>
          <w:lang w:val="uk-UA"/>
        </w:rPr>
        <w:t xml:space="preserve"> зв</w:t>
      </w:r>
      <w:r w:rsidR="008A4183" w:rsidRPr="0031088C">
        <w:rPr>
          <w:sz w:val="28"/>
          <w:szCs w:val="28"/>
          <w:lang w:val="uk-UA"/>
        </w:rPr>
        <w:t>’</w:t>
      </w:r>
      <w:r w:rsidRPr="0031088C">
        <w:rPr>
          <w:sz w:val="28"/>
          <w:szCs w:val="28"/>
          <w:lang w:val="uk-UA"/>
        </w:rPr>
        <w:t>язку. Внаслідок даної дії, у хворого спостерігається поява так званого синдрому зіткнення або «</w:t>
      </w:r>
      <w:proofErr w:type="spellStart"/>
      <w:r w:rsidRPr="0031088C">
        <w:rPr>
          <w:sz w:val="28"/>
          <w:szCs w:val="28"/>
          <w:lang w:val="uk-UA"/>
        </w:rPr>
        <w:t>Імпеджмент</w:t>
      </w:r>
      <w:proofErr w:type="spellEnd"/>
      <w:r w:rsidRPr="0031088C">
        <w:rPr>
          <w:sz w:val="28"/>
          <w:szCs w:val="28"/>
          <w:lang w:val="uk-UA"/>
        </w:rPr>
        <w:t xml:space="preserve"> синдрому».</w:t>
      </w:r>
    </w:p>
    <w:p w14:paraId="058C0CCF" w14:textId="3BB99BA5" w:rsidR="00637650" w:rsidRPr="0031088C" w:rsidRDefault="00637650" w:rsidP="00637650">
      <w:pPr>
        <w:spacing w:line="360" w:lineRule="auto"/>
        <w:ind w:firstLine="709"/>
        <w:jc w:val="both"/>
        <w:rPr>
          <w:sz w:val="28"/>
          <w:szCs w:val="28"/>
          <w:lang w:val="uk-UA"/>
        </w:rPr>
      </w:pPr>
      <w:r w:rsidRPr="0031088C">
        <w:rPr>
          <w:sz w:val="28"/>
          <w:szCs w:val="28"/>
          <w:lang w:val="uk-UA"/>
        </w:rPr>
        <w:lastRenderedPageBreak/>
        <w:t xml:space="preserve">Синдром </w:t>
      </w:r>
      <w:proofErr w:type="spellStart"/>
      <w:r w:rsidRPr="0031088C">
        <w:rPr>
          <w:sz w:val="28"/>
          <w:szCs w:val="28"/>
          <w:lang w:val="uk-UA"/>
        </w:rPr>
        <w:t>Імпінджемент</w:t>
      </w:r>
      <w:proofErr w:type="spellEnd"/>
      <w:r w:rsidRPr="0031088C">
        <w:rPr>
          <w:sz w:val="28"/>
          <w:szCs w:val="28"/>
          <w:lang w:val="uk-UA"/>
        </w:rPr>
        <w:t xml:space="preserve">. Цей синдром характеризується стисканням сухожилля манжети, яка відповідає за обертання плеча. Зустрічається він у професійних спортсменів, які займаються плаванням чи метанням, людей похилого віку. При цьому затискання відбувається у </w:t>
      </w:r>
      <w:proofErr w:type="spellStart"/>
      <w:r w:rsidRPr="0031088C">
        <w:rPr>
          <w:sz w:val="28"/>
          <w:szCs w:val="28"/>
          <w:lang w:val="uk-UA"/>
        </w:rPr>
        <w:t>субакроміальному</w:t>
      </w:r>
      <w:proofErr w:type="spellEnd"/>
      <w:r w:rsidRPr="0031088C">
        <w:rPr>
          <w:sz w:val="28"/>
          <w:szCs w:val="28"/>
          <w:lang w:val="uk-UA"/>
        </w:rPr>
        <w:t xml:space="preserve"> просторі. Вважається, що даний синдром найчастіше виникає у людей, чиї дії пов</w:t>
      </w:r>
      <w:r w:rsidR="008A4183" w:rsidRPr="0031088C">
        <w:rPr>
          <w:sz w:val="28"/>
          <w:szCs w:val="28"/>
          <w:lang w:val="uk-UA"/>
        </w:rPr>
        <w:t>’</w:t>
      </w:r>
      <w:r w:rsidRPr="0031088C">
        <w:rPr>
          <w:sz w:val="28"/>
          <w:szCs w:val="28"/>
          <w:lang w:val="uk-UA"/>
        </w:rPr>
        <w:t>язані з підйомом руки вище паралелі підлоги. Тому що в даній дії стискаються сухожилля обертальної манжети плеча. Саме тому цей синдром так само називають «синдром зіткнення» [6]</w:t>
      </w:r>
      <w:r w:rsidR="00B11DB4">
        <w:rPr>
          <w:sz w:val="28"/>
          <w:szCs w:val="28"/>
          <w:lang w:val="uk-UA"/>
        </w:rPr>
        <w:t>.</w:t>
      </w:r>
    </w:p>
    <w:p w14:paraId="68D41460" w14:textId="77777777" w:rsidR="00637650" w:rsidRPr="0031088C" w:rsidRDefault="00637650" w:rsidP="00637650">
      <w:pPr>
        <w:spacing w:line="360" w:lineRule="auto"/>
        <w:ind w:firstLine="709"/>
        <w:jc w:val="both"/>
        <w:rPr>
          <w:sz w:val="28"/>
          <w:szCs w:val="28"/>
          <w:lang w:val="uk-UA"/>
        </w:rPr>
      </w:pPr>
      <w:r w:rsidRPr="0031088C">
        <w:rPr>
          <w:sz w:val="28"/>
          <w:szCs w:val="28"/>
          <w:lang w:val="uk-UA"/>
        </w:rPr>
        <w:t>Синдром «заморожене плече». Цей синдром отримав свою назву завдяки тому, що плече втрачає свою рухливість і спричиняє біль. Уражаються як м</w:t>
      </w:r>
      <w:r w:rsidR="008A4183" w:rsidRPr="0031088C">
        <w:rPr>
          <w:sz w:val="28"/>
          <w:szCs w:val="28"/>
          <w:lang w:val="uk-UA"/>
        </w:rPr>
        <w:t>’</w:t>
      </w:r>
      <w:r w:rsidRPr="0031088C">
        <w:rPr>
          <w:sz w:val="28"/>
          <w:szCs w:val="28"/>
          <w:lang w:val="uk-UA"/>
        </w:rPr>
        <w:t xml:space="preserve">язи, так і капсула плечового суглоба. </w:t>
      </w:r>
    </w:p>
    <w:p w14:paraId="2B1E830A" w14:textId="1AC1BBDE" w:rsidR="00637650" w:rsidRPr="0031088C" w:rsidRDefault="00637650" w:rsidP="00637650">
      <w:pPr>
        <w:spacing w:line="360" w:lineRule="auto"/>
        <w:ind w:firstLine="709"/>
        <w:jc w:val="both"/>
        <w:rPr>
          <w:sz w:val="28"/>
          <w:szCs w:val="28"/>
          <w:lang w:val="uk-UA"/>
        </w:rPr>
      </w:pPr>
      <w:r w:rsidRPr="0031088C">
        <w:rPr>
          <w:sz w:val="28"/>
          <w:szCs w:val="28"/>
          <w:lang w:val="uk-UA"/>
        </w:rPr>
        <w:t xml:space="preserve">Тунельний синдром – це клінічні </w:t>
      </w:r>
      <w:proofErr w:type="spellStart"/>
      <w:r w:rsidRPr="0031088C">
        <w:rPr>
          <w:sz w:val="28"/>
          <w:szCs w:val="28"/>
          <w:lang w:val="uk-UA"/>
        </w:rPr>
        <w:t>симптомо</w:t>
      </w:r>
      <w:proofErr w:type="spellEnd"/>
      <w:r w:rsidRPr="0031088C">
        <w:rPr>
          <w:sz w:val="28"/>
          <w:szCs w:val="28"/>
          <w:lang w:val="uk-UA"/>
        </w:rPr>
        <w:t>-комплекси, обумовлені тим, що здавлюють нерви і судини в анатомічних каналах. Ці канали, або тунелі, утворені різними м</w:t>
      </w:r>
      <w:r w:rsidR="008A4183" w:rsidRPr="0031088C">
        <w:rPr>
          <w:sz w:val="28"/>
          <w:szCs w:val="28"/>
          <w:lang w:val="uk-UA"/>
        </w:rPr>
        <w:t>’</w:t>
      </w:r>
      <w:r w:rsidRPr="0031088C">
        <w:rPr>
          <w:sz w:val="28"/>
          <w:szCs w:val="28"/>
          <w:lang w:val="uk-UA"/>
        </w:rPr>
        <w:t>язами, сухожиллями, зв</w:t>
      </w:r>
      <w:r w:rsidR="008A4183" w:rsidRPr="0031088C">
        <w:rPr>
          <w:sz w:val="28"/>
          <w:szCs w:val="28"/>
          <w:lang w:val="uk-UA"/>
        </w:rPr>
        <w:t>’</w:t>
      </w:r>
      <w:r w:rsidRPr="0031088C">
        <w:rPr>
          <w:sz w:val="28"/>
          <w:szCs w:val="28"/>
          <w:lang w:val="uk-UA"/>
        </w:rPr>
        <w:t xml:space="preserve">язками та кістками, тому цілком природні для організму людини. Здавлюванню піддаються як нерви, так і судини, розташовані паралельно одна одній, тому деякі тунельні синдроми звуться </w:t>
      </w:r>
      <w:proofErr w:type="spellStart"/>
      <w:r w:rsidRPr="0031088C">
        <w:rPr>
          <w:sz w:val="28"/>
          <w:szCs w:val="28"/>
          <w:lang w:val="uk-UA"/>
        </w:rPr>
        <w:t>нейроваскулярними</w:t>
      </w:r>
      <w:proofErr w:type="spellEnd"/>
      <w:r w:rsidRPr="0031088C">
        <w:rPr>
          <w:sz w:val="28"/>
          <w:szCs w:val="28"/>
          <w:lang w:val="uk-UA"/>
        </w:rPr>
        <w:t>. Відомо, що більшість тунельних синдромів, а це 80% зі 100, припадає на верхні кінцівки [13,16]</w:t>
      </w:r>
      <w:r w:rsidR="00B11DB4">
        <w:rPr>
          <w:sz w:val="28"/>
          <w:szCs w:val="28"/>
          <w:lang w:val="uk-UA"/>
        </w:rPr>
        <w:t>.</w:t>
      </w:r>
    </w:p>
    <w:p w14:paraId="4C95DA25" w14:textId="4282DC01" w:rsidR="00637650" w:rsidRPr="0031088C" w:rsidRDefault="00637650" w:rsidP="00637650">
      <w:pPr>
        <w:spacing w:line="360" w:lineRule="auto"/>
        <w:ind w:firstLine="709"/>
        <w:jc w:val="both"/>
        <w:rPr>
          <w:sz w:val="28"/>
          <w:szCs w:val="28"/>
          <w:lang w:val="uk-UA"/>
        </w:rPr>
      </w:pPr>
      <w:r w:rsidRPr="0031088C">
        <w:rPr>
          <w:sz w:val="28"/>
          <w:szCs w:val="28"/>
          <w:lang w:val="uk-UA"/>
        </w:rPr>
        <w:t>Також больовий синдром може бути викликаний розривом обертальної манжети плеча. У молодих людей розрив ротаторної манжети є наслідком гострої травми або через постійні, однотипні рухи у професійній сфері. Оскільки механізм появи розриву в манжеті ротатора, складається з несподіваного, сильного підйому руки проти його природного опору, в момент падіння. У людей похилого віку, через прояви дегенеративних захворювань, даний синдром може спостерігатися і при мінімальних зіткненнях або діях [10]</w:t>
      </w:r>
      <w:r w:rsidR="00B11DB4">
        <w:rPr>
          <w:sz w:val="28"/>
          <w:szCs w:val="28"/>
          <w:lang w:val="uk-UA"/>
        </w:rPr>
        <w:t>.</w:t>
      </w:r>
      <w:r w:rsidRPr="0031088C">
        <w:rPr>
          <w:sz w:val="28"/>
          <w:szCs w:val="28"/>
          <w:lang w:val="uk-UA"/>
        </w:rPr>
        <w:t xml:space="preserve"> Так само виділяється, що при травматизації найчастіше в ролі «постраждалих» виступають зв</w:t>
      </w:r>
      <w:r w:rsidR="008A4183" w:rsidRPr="0031088C">
        <w:rPr>
          <w:sz w:val="28"/>
          <w:szCs w:val="28"/>
          <w:lang w:val="uk-UA"/>
        </w:rPr>
        <w:t>’</w:t>
      </w:r>
      <w:r w:rsidRPr="0031088C">
        <w:rPr>
          <w:sz w:val="28"/>
          <w:szCs w:val="28"/>
          <w:lang w:val="uk-UA"/>
        </w:rPr>
        <w:t xml:space="preserve">язки ротаторної манжети, тому що в момент руху (підйому, відведення) відбувається здавлювання </w:t>
      </w:r>
      <w:proofErr w:type="spellStart"/>
      <w:r w:rsidRPr="0031088C">
        <w:rPr>
          <w:sz w:val="28"/>
          <w:szCs w:val="28"/>
          <w:lang w:val="uk-UA"/>
        </w:rPr>
        <w:t>сухожиль</w:t>
      </w:r>
      <w:proofErr w:type="spellEnd"/>
      <w:r w:rsidRPr="0031088C">
        <w:rPr>
          <w:sz w:val="28"/>
          <w:szCs w:val="28"/>
          <w:lang w:val="uk-UA"/>
        </w:rPr>
        <w:t xml:space="preserve"> між кісткою плечової кістки і </w:t>
      </w:r>
      <w:proofErr w:type="spellStart"/>
      <w:r w:rsidRPr="0031088C">
        <w:rPr>
          <w:sz w:val="28"/>
          <w:szCs w:val="28"/>
          <w:lang w:val="uk-UA"/>
        </w:rPr>
        <w:t>клюковидно-акриміальною</w:t>
      </w:r>
      <w:proofErr w:type="spellEnd"/>
      <w:r w:rsidRPr="0031088C">
        <w:rPr>
          <w:sz w:val="28"/>
          <w:szCs w:val="28"/>
          <w:lang w:val="uk-UA"/>
        </w:rPr>
        <w:t xml:space="preserve"> дугою. Наслідки після пошкодження манжети можуть проявлятися по-різному, в основу </w:t>
      </w:r>
      <w:r w:rsidRPr="0031088C">
        <w:rPr>
          <w:sz w:val="28"/>
          <w:szCs w:val="28"/>
          <w:lang w:val="uk-UA"/>
        </w:rPr>
        <w:lastRenderedPageBreak/>
        <w:t>симптоматики, як говорилося вище, входять поява різних болів при рухових діях, швидка стомлюваність та слабкість. При застарілих ушкодженнях у хворому плечі можуть спостерігатися утворення крепітації та поява невеликого дискомфорту [14]</w:t>
      </w:r>
      <w:r w:rsidR="00B11DB4">
        <w:rPr>
          <w:sz w:val="28"/>
          <w:szCs w:val="28"/>
          <w:lang w:val="uk-UA"/>
        </w:rPr>
        <w:t>.</w:t>
      </w:r>
      <w:r w:rsidRPr="0031088C">
        <w:rPr>
          <w:sz w:val="28"/>
          <w:szCs w:val="28"/>
          <w:lang w:val="uk-UA"/>
        </w:rPr>
        <w:t xml:space="preserve"> У момент розриву і одразу після нього з</w:t>
      </w:r>
      <w:r w:rsidR="008A4183" w:rsidRPr="0031088C">
        <w:rPr>
          <w:sz w:val="28"/>
          <w:szCs w:val="28"/>
          <w:lang w:val="uk-UA"/>
        </w:rPr>
        <w:t>’</w:t>
      </w:r>
      <w:r w:rsidRPr="0031088C">
        <w:rPr>
          <w:sz w:val="28"/>
          <w:szCs w:val="28"/>
          <w:lang w:val="uk-UA"/>
        </w:rPr>
        <w:t>являтимуться яскраво виражені симптоми. Що означає появу гострого болю, клацання та моментальну слабкість у всій руці. Але також вони можуть розвиватися поступово, якщо раніше отримана травма не була повністю відновлена. Спочатку поява болю, не часто, тільки при підйомах руки або її відведення. Надалі, якщо не було здійснено належного догляду за травмованим плечем, біль переростає у постійний.</w:t>
      </w:r>
    </w:p>
    <w:p w14:paraId="2BDE8A2B" w14:textId="313EEA1B" w:rsidR="00637650" w:rsidRPr="0031088C" w:rsidRDefault="00637650" w:rsidP="00992D61">
      <w:pPr>
        <w:widowControl w:val="0"/>
        <w:spacing w:line="360" w:lineRule="auto"/>
        <w:ind w:firstLine="709"/>
        <w:jc w:val="both"/>
        <w:rPr>
          <w:sz w:val="28"/>
          <w:szCs w:val="28"/>
          <w:lang w:val="uk-UA"/>
        </w:rPr>
      </w:pPr>
      <w:r w:rsidRPr="0031088C">
        <w:rPr>
          <w:sz w:val="28"/>
          <w:szCs w:val="28"/>
          <w:lang w:val="uk-UA"/>
        </w:rPr>
        <w:t>Лікування. Після травми у хворого є декілька варіантів відновлення. В основному всі види лікування поділяються на консервативне та оперативне [6,7]</w:t>
      </w:r>
      <w:r w:rsidR="00B11DB4">
        <w:rPr>
          <w:sz w:val="28"/>
          <w:szCs w:val="28"/>
          <w:lang w:val="uk-UA"/>
        </w:rPr>
        <w:t>.</w:t>
      </w:r>
      <w:r w:rsidRPr="0031088C">
        <w:rPr>
          <w:sz w:val="28"/>
          <w:szCs w:val="28"/>
          <w:lang w:val="uk-UA"/>
        </w:rPr>
        <w:t xml:space="preserve"> Консервативне лікування пошкодженої манжети плеча може. здійснюватися при неповному розриві сухожилля. Оскільки в даному випадку є надія на відновлення функціональних можливостей, без оперативного втручання. У поняття «консервативне лікування» входить: </w:t>
      </w:r>
    </w:p>
    <w:p w14:paraId="13676D77" w14:textId="77777777" w:rsidR="00637650" w:rsidRPr="0031088C" w:rsidRDefault="00637650" w:rsidP="00992D61">
      <w:pPr>
        <w:widowControl w:val="0"/>
        <w:numPr>
          <w:ilvl w:val="0"/>
          <w:numId w:val="44"/>
        </w:numPr>
        <w:spacing w:line="360" w:lineRule="auto"/>
        <w:ind w:left="993" w:hanging="284"/>
        <w:jc w:val="both"/>
        <w:rPr>
          <w:sz w:val="28"/>
          <w:szCs w:val="28"/>
          <w:lang w:val="uk-UA"/>
        </w:rPr>
      </w:pPr>
      <w:r w:rsidRPr="0031088C">
        <w:rPr>
          <w:sz w:val="28"/>
          <w:szCs w:val="28"/>
          <w:lang w:val="uk-UA"/>
        </w:rPr>
        <w:t xml:space="preserve">Фіксування плечового суглоба, за допомогою спеціального пристосування. </w:t>
      </w:r>
    </w:p>
    <w:p w14:paraId="01DF198B" w14:textId="77777777" w:rsidR="00637650" w:rsidRPr="0031088C" w:rsidRDefault="00637650" w:rsidP="00992D61">
      <w:pPr>
        <w:widowControl w:val="0"/>
        <w:numPr>
          <w:ilvl w:val="0"/>
          <w:numId w:val="44"/>
        </w:numPr>
        <w:spacing w:line="360" w:lineRule="auto"/>
        <w:ind w:left="993" w:hanging="284"/>
        <w:jc w:val="both"/>
        <w:rPr>
          <w:sz w:val="28"/>
          <w:szCs w:val="28"/>
          <w:lang w:val="uk-UA"/>
        </w:rPr>
      </w:pPr>
      <w:r w:rsidRPr="0031088C">
        <w:rPr>
          <w:sz w:val="28"/>
          <w:szCs w:val="28"/>
          <w:lang w:val="uk-UA"/>
        </w:rPr>
        <w:t>Медикаментозна терапія</w:t>
      </w:r>
    </w:p>
    <w:p w14:paraId="66E39C85" w14:textId="77777777" w:rsidR="00637650" w:rsidRPr="0031088C" w:rsidRDefault="00637650" w:rsidP="00992D61">
      <w:pPr>
        <w:widowControl w:val="0"/>
        <w:numPr>
          <w:ilvl w:val="0"/>
          <w:numId w:val="44"/>
        </w:numPr>
        <w:spacing w:line="360" w:lineRule="auto"/>
        <w:ind w:left="993" w:hanging="284"/>
        <w:jc w:val="both"/>
        <w:rPr>
          <w:sz w:val="28"/>
          <w:szCs w:val="28"/>
          <w:lang w:val="uk-UA"/>
        </w:rPr>
      </w:pPr>
      <w:r w:rsidRPr="0031088C">
        <w:rPr>
          <w:sz w:val="28"/>
          <w:szCs w:val="28"/>
          <w:lang w:val="uk-UA"/>
        </w:rPr>
        <w:t>Фізична терапія</w:t>
      </w:r>
    </w:p>
    <w:p w14:paraId="44F88EE8" w14:textId="77777777" w:rsidR="00637650" w:rsidRPr="0031088C" w:rsidRDefault="00637650" w:rsidP="00637650">
      <w:pPr>
        <w:spacing w:line="360" w:lineRule="auto"/>
        <w:ind w:firstLine="709"/>
        <w:jc w:val="both"/>
        <w:rPr>
          <w:sz w:val="28"/>
          <w:szCs w:val="28"/>
          <w:lang w:val="uk-UA"/>
        </w:rPr>
      </w:pPr>
      <w:r w:rsidRPr="0031088C">
        <w:rPr>
          <w:sz w:val="28"/>
          <w:szCs w:val="28"/>
          <w:lang w:val="uk-UA"/>
        </w:rPr>
        <w:t xml:space="preserve">Не завжди консервативне лікування призводить до повного відновлення плечового суглоба. Якщо безрезультатне лікування триває понад 2-3 місяці, варто звернути увагу на оперативне вирішення проблеми. </w:t>
      </w:r>
    </w:p>
    <w:p w14:paraId="0E8F3D0A" w14:textId="77777777" w:rsidR="00637650" w:rsidRPr="0031088C" w:rsidRDefault="00637650" w:rsidP="00637650">
      <w:pPr>
        <w:spacing w:line="360" w:lineRule="auto"/>
        <w:ind w:firstLine="709"/>
        <w:jc w:val="both"/>
        <w:rPr>
          <w:sz w:val="28"/>
          <w:szCs w:val="28"/>
          <w:lang w:val="uk-UA"/>
        </w:rPr>
      </w:pPr>
      <w:r w:rsidRPr="0031088C">
        <w:rPr>
          <w:sz w:val="28"/>
          <w:szCs w:val="28"/>
          <w:lang w:val="uk-UA"/>
        </w:rPr>
        <w:t>Оперативне лікування. Операційне втручання стає необхідним при повному розриві обертальної манжети для відновлення функціональних можливостей плеча.</w:t>
      </w:r>
    </w:p>
    <w:p w14:paraId="28256B8C" w14:textId="77777777" w:rsidR="00637650" w:rsidRPr="0031088C" w:rsidRDefault="00637650" w:rsidP="00637650">
      <w:pPr>
        <w:spacing w:line="360" w:lineRule="auto"/>
        <w:ind w:firstLine="709"/>
        <w:jc w:val="both"/>
        <w:rPr>
          <w:sz w:val="28"/>
          <w:szCs w:val="28"/>
          <w:lang w:val="uk-UA"/>
        </w:rPr>
      </w:pPr>
      <w:r w:rsidRPr="0031088C">
        <w:rPr>
          <w:sz w:val="28"/>
          <w:szCs w:val="28"/>
          <w:lang w:val="uk-UA"/>
        </w:rPr>
        <w:t xml:space="preserve">На жаль, не всі можуть розраховувати на хірургічну допомогу за такої травми, люди похилого віку можуть опинитися в зоні ризику, оскільки мають інші захворювання та протипоказання. До поняття «оперативне лікування» входить: </w:t>
      </w:r>
    </w:p>
    <w:p w14:paraId="3E9B9534" w14:textId="77777777" w:rsidR="00637650" w:rsidRPr="0031088C" w:rsidRDefault="00637650" w:rsidP="00637650">
      <w:pPr>
        <w:spacing w:line="360" w:lineRule="auto"/>
        <w:ind w:firstLine="709"/>
        <w:jc w:val="both"/>
        <w:rPr>
          <w:sz w:val="28"/>
          <w:szCs w:val="28"/>
          <w:lang w:val="uk-UA"/>
        </w:rPr>
      </w:pPr>
      <w:r w:rsidRPr="0031088C">
        <w:rPr>
          <w:sz w:val="28"/>
          <w:szCs w:val="28"/>
          <w:lang w:val="uk-UA"/>
        </w:rPr>
        <w:lastRenderedPageBreak/>
        <w:t xml:space="preserve">- санація травмованої області, а саме вилучення пошкоджених фрагментів; </w:t>
      </w:r>
    </w:p>
    <w:p w14:paraId="71B7C055" w14:textId="77777777" w:rsidR="00637650" w:rsidRPr="0031088C" w:rsidRDefault="00637650" w:rsidP="00637650">
      <w:pPr>
        <w:spacing w:line="360" w:lineRule="auto"/>
        <w:ind w:firstLine="709"/>
        <w:jc w:val="both"/>
        <w:rPr>
          <w:sz w:val="28"/>
          <w:szCs w:val="28"/>
          <w:lang w:val="uk-UA"/>
        </w:rPr>
      </w:pPr>
      <w:r w:rsidRPr="0031088C">
        <w:rPr>
          <w:sz w:val="28"/>
          <w:szCs w:val="28"/>
          <w:lang w:val="uk-UA"/>
        </w:rPr>
        <w:t xml:space="preserve">- збільшення необхідного місця для ротаторної манжети, видалення затискань та подразнень. В окремих випадках використовується метод згладжування кісткового наросту на плечовій кістці. </w:t>
      </w:r>
    </w:p>
    <w:p w14:paraId="315A71EB" w14:textId="77777777" w:rsidR="00637650" w:rsidRPr="0031088C" w:rsidRDefault="00637650" w:rsidP="00637650">
      <w:pPr>
        <w:spacing w:line="360" w:lineRule="auto"/>
        <w:ind w:firstLine="709"/>
        <w:jc w:val="both"/>
        <w:rPr>
          <w:sz w:val="28"/>
          <w:szCs w:val="28"/>
          <w:lang w:val="uk-UA"/>
        </w:rPr>
      </w:pPr>
      <w:r w:rsidRPr="0031088C">
        <w:rPr>
          <w:sz w:val="28"/>
          <w:szCs w:val="28"/>
          <w:lang w:val="uk-UA"/>
        </w:rPr>
        <w:t>- З</w:t>
      </w:r>
      <w:r w:rsidR="008A4183" w:rsidRPr="0031088C">
        <w:rPr>
          <w:sz w:val="28"/>
          <w:szCs w:val="28"/>
          <w:lang w:val="uk-UA"/>
        </w:rPr>
        <w:t>’</w:t>
      </w:r>
      <w:r w:rsidRPr="0031088C">
        <w:rPr>
          <w:sz w:val="28"/>
          <w:szCs w:val="28"/>
          <w:lang w:val="uk-UA"/>
        </w:rPr>
        <w:t xml:space="preserve">єднання пошкоджених країв сухожилля </w:t>
      </w:r>
    </w:p>
    <w:p w14:paraId="75D113B8" w14:textId="77777777" w:rsidR="00637650" w:rsidRPr="0031088C" w:rsidRDefault="00637650" w:rsidP="00637650">
      <w:pPr>
        <w:spacing w:line="360" w:lineRule="auto"/>
        <w:ind w:firstLine="709"/>
        <w:jc w:val="both"/>
        <w:rPr>
          <w:sz w:val="28"/>
          <w:szCs w:val="28"/>
          <w:lang w:val="uk-UA"/>
        </w:rPr>
      </w:pPr>
      <w:r w:rsidRPr="0031088C">
        <w:rPr>
          <w:sz w:val="28"/>
          <w:szCs w:val="28"/>
          <w:lang w:val="uk-UA"/>
        </w:rPr>
        <w:t xml:space="preserve">Операція з повернення обертальної манжети плеча, в її первинний анатомічний стан, </w:t>
      </w:r>
      <w:proofErr w:type="spellStart"/>
      <w:r w:rsidR="00992D61">
        <w:rPr>
          <w:sz w:val="28"/>
          <w:szCs w:val="28"/>
          <w:lang w:val="ru-RU"/>
        </w:rPr>
        <w:t>це</w:t>
      </w:r>
      <w:proofErr w:type="spellEnd"/>
      <w:r w:rsidR="00992D61">
        <w:rPr>
          <w:sz w:val="28"/>
          <w:szCs w:val="28"/>
          <w:lang w:val="ru-RU"/>
        </w:rPr>
        <w:t xml:space="preserve"> </w:t>
      </w:r>
      <w:r w:rsidRPr="0031088C">
        <w:rPr>
          <w:sz w:val="28"/>
          <w:szCs w:val="28"/>
          <w:lang w:val="uk-UA"/>
        </w:rPr>
        <w:t xml:space="preserve">велике і трудомістке завдання. Існує декілька видів реконструкції ротаторної манжети: </w:t>
      </w:r>
    </w:p>
    <w:p w14:paraId="70EE6164" w14:textId="77777777" w:rsidR="00637650" w:rsidRPr="0031088C" w:rsidRDefault="00637650" w:rsidP="00637650">
      <w:pPr>
        <w:spacing w:line="360" w:lineRule="auto"/>
        <w:ind w:firstLine="709"/>
        <w:jc w:val="both"/>
        <w:rPr>
          <w:sz w:val="28"/>
          <w:szCs w:val="28"/>
          <w:lang w:val="uk-UA"/>
        </w:rPr>
      </w:pPr>
      <w:r w:rsidRPr="0031088C">
        <w:rPr>
          <w:sz w:val="28"/>
          <w:szCs w:val="28"/>
          <w:lang w:val="uk-UA"/>
        </w:rPr>
        <w:t xml:space="preserve">- відкритий спосіб. Вироблятися невеликий розріз у плечі, щоб хірург міг бачити пошкоджену частину. Під час операції порвані сухожилля відновлюють, відкриту рану зашивають. </w:t>
      </w:r>
    </w:p>
    <w:p w14:paraId="041B3ABC" w14:textId="77777777" w:rsidR="00637650" w:rsidRPr="0031088C" w:rsidRDefault="00992D61" w:rsidP="00637650">
      <w:pPr>
        <w:spacing w:line="360" w:lineRule="auto"/>
        <w:ind w:firstLine="709"/>
        <w:jc w:val="both"/>
        <w:rPr>
          <w:sz w:val="28"/>
          <w:szCs w:val="28"/>
          <w:lang w:val="uk-UA"/>
        </w:rPr>
      </w:pPr>
      <w:r>
        <w:rPr>
          <w:sz w:val="28"/>
          <w:szCs w:val="28"/>
          <w:lang w:val="uk-UA"/>
        </w:rPr>
        <w:t xml:space="preserve">- </w:t>
      </w:r>
      <w:proofErr w:type="spellStart"/>
      <w:r w:rsidR="00637650" w:rsidRPr="0031088C">
        <w:rPr>
          <w:sz w:val="28"/>
          <w:szCs w:val="28"/>
          <w:lang w:val="uk-UA"/>
        </w:rPr>
        <w:t>артроскопію</w:t>
      </w:r>
      <w:proofErr w:type="spellEnd"/>
      <w:r w:rsidR="00637650" w:rsidRPr="0031088C">
        <w:rPr>
          <w:sz w:val="28"/>
          <w:szCs w:val="28"/>
          <w:lang w:val="uk-UA"/>
        </w:rPr>
        <w:t xml:space="preserve">. При використанні даного методу в плечі хворого роблять маленькі розрізи, через які вставляють сам </w:t>
      </w:r>
      <w:proofErr w:type="spellStart"/>
      <w:r w:rsidR="00637650" w:rsidRPr="0031088C">
        <w:rPr>
          <w:sz w:val="28"/>
          <w:szCs w:val="28"/>
          <w:lang w:val="uk-UA"/>
        </w:rPr>
        <w:t>артроскоп</w:t>
      </w:r>
      <w:proofErr w:type="spellEnd"/>
      <w:r w:rsidR="00637650" w:rsidRPr="0031088C">
        <w:rPr>
          <w:sz w:val="28"/>
          <w:szCs w:val="28"/>
          <w:lang w:val="uk-UA"/>
        </w:rPr>
        <w:t xml:space="preserve"> і хірургічні інструменти. На кінці </w:t>
      </w:r>
      <w:proofErr w:type="spellStart"/>
      <w:r w:rsidR="00637650" w:rsidRPr="0031088C">
        <w:rPr>
          <w:sz w:val="28"/>
          <w:szCs w:val="28"/>
          <w:lang w:val="uk-UA"/>
        </w:rPr>
        <w:t>атроскопа</w:t>
      </w:r>
      <w:proofErr w:type="spellEnd"/>
      <w:r w:rsidR="00637650" w:rsidRPr="0031088C">
        <w:rPr>
          <w:sz w:val="28"/>
          <w:szCs w:val="28"/>
          <w:lang w:val="uk-UA"/>
        </w:rPr>
        <w:t xml:space="preserve"> знаходиться камера, яка дозволяє спостерігати за процесом, що відбувається, без хірургічного розрізу.</w:t>
      </w:r>
    </w:p>
    <w:p w14:paraId="23A8E616" w14:textId="77777777" w:rsidR="00637650" w:rsidRPr="0031088C" w:rsidRDefault="00637650" w:rsidP="00637650">
      <w:pPr>
        <w:spacing w:line="360" w:lineRule="auto"/>
        <w:ind w:firstLine="709"/>
        <w:jc w:val="both"/>
        <w:rPr>
          <w:b/>
          <w:sz w:val="28"/>
          <w:szCs w:val="28"/>
          <w:lang w:val="uk-UA"/>
        </w:rPr>
      </w:pPr>
    </w:p>
    <w:p w14:paraId="218F9EC7" w14:textId="77777777" w:rsidR="00637650" w:rsidRPr="0031088C" w:rsidRDefault="00637650" w:rsidP="00637650">
      <w:pPr>
        <w:spacing w:line="360" w:lineRule="auto"/>
        <w:ind w:firstLine="709"/>
        <w:jc w:val="both"/>
        <w:rPr>
          <w:bCs/>
          <w:sz w:val="28"/>
          <w:szCs w:val="28"/>
          <w:lang w:val="uk-UA"/>
        </w:rPr>
      </w:pPr>
      <w:r w:rsidRPr="0031088C">
        <w:rPr>
          <w:bCs/>
          <w:sz w:val="28"/>
          <w:szCs w:val="28"/>
          <w:lang w:val="uk-UA"/>
        </w:rPr>
        <w:t xml:space="preserve">1.3. </w:t>
      </w:r>
      <w:r w:rsidR="00D03827">
        <w:rPr>
          <w:sz w:val="28"/>
          <w:szCs w:val="28"/>
          <w:lang w:val="uk-UA"/>
        </w:rPr>
        <w:t>Види</w:t>
      </w:r>
      <w:r w:rsidR="00D03827" w:rsidRPr="0031088C">
        <w:rPr>
          <w:sz w:val="28"/>
          <w:szCs w:val="28"/>
          <w:lang w:val="uk-UA"/>
        </w:rPr>
        <w:t xml:space="preserve"> </w:t>
      </w:r>
      <w:r w:rsidR="00D03827">
        <w:rPr>
          <w:sz w:val="28"/>
          <w:szCs w:val="28"/>
          <w:lang w:val="uk-UA"/>
        </w:rPr>
        <w:t xml:space="preserve">та засоби </w:t>
      </w:r>
      <w:r w:rsidR="00D03827" w:rsidRPr="0031088C">
        <w:rPr>
          <w:sz w:val="28"/>
          <w:szCs w:val="28"/>
          <w:lang w:val="uk-UA"/>
        </w:rPr>
        <w:t>реабілітаці</w:t>
      </w:r>
      <w:r w:rsidR="00D03827">
        <w:rPr>
          <w:sz w:val="28"/>
          <w:szCs w:val="28"/>
          <w:lang w:val="uk-UA"/>
        </w:rPr>
        <w:t>ї</w:t>
      </w:r>
      <w:r w:rsidR="00D03827" w:rsidRPr="0031088C">
        <w:rPr>
          <w:sz w:val="28"/>
          <w:szCs w:val="28"/>
          <w:lang w:val="uk-UA"/>
        </w:rPr>
        <w:t xml:space="preserve"> при пошкодженнях ротаторної манжети плеча</w:t>
      </w:r>
    </w:p>
    <w:p w14:paraId="1DCB0865" w14:textId="77777777" w:rsidR="00637650" w:rsidRPr="0031088C" w:rsidRDefault="00637650" w:rsidP="00637650">
      <w:pPr>
        <w:spacing w:line="360" w:lineRule="auto"/>
        <w:ind w:firstLine="709"/>
        <w:jc w:val="both"/>
        <w:rPr>
          <w:b/>
          <w:sz w:val="28"/>
          <w:szCs w:val="28"/>
          <w:lang w:val="uk-UA"/>
        </w:rPr>
      </w:pPr>
    </w:p>
    <w:p w14:paraId="110DC4D7" w14:textId="77777777" w:rsidR="00637650" w:rsidRPr="0031088C" w:rsidRDefault="00637650" w:rsidP="00637650">
      <w:pPr>
        <w:spacing w:line="360" w:lineRule="auto"/>
        <w:ind w:firstLine="709"/>
        <w:jc w:val="both"/>
        <w:rPr>
          <w:bCs/>
          <w:sz w:val="28"/>
          <w:szCs w:val="28"/>
          <w:lang w:val="uk-UA"/>
        </w:rPr>
      </w:pPr>
      <w:r w:rsidRPr="0031088C">
        <w:rPr>
          <w:bCs/>
          <w:sz w:val="28"/>
          <w:szCs w:val="28"/>
          <w:lang w:val="uk-UA"/>
        </w:rPr>
        <w:t>Найчастіше реабілітаційна терапія є первинним методом лікування [10, 12]</w:t>
      </w:r>
      <w:r w:rsidR="007824A1">
        <w:rPr>
          <w:bCs/>
          <w:sz w:val="28"/>
          <w:szCs w:val="28"/>
          <w:lang w:val="uk-UA"/>
        </w:rPr>
        <w:t>.</w:t>
      </w:r>
      <w:r w:rsidRPr="0031088C">
        <w:rPr>
          <w:bCs/>
          <w:sz w:val="28"/>
          <w:szCs w:val="28"/>
          <w:lang w:val="uk-UA"/>
        </w:rPr>
        <w:t xml:space="preserve"> Вона включає спокій або модифікацію навантажень, виключення рухів, що викликають больовий синдром, прийом нестероїдних протизапальних препаратів, фізичну терапію (ФТ).</w:t>
      </w:r>
    </w:p>
    <w:p w14:paraId="58451DC8" w14:textId="77777777" w:rsidR="00637650" w:rsidRPr="0031088C" w:rsidRDefault="00637650" w:rsidP="00637650">
      <w:pPr>
        <w:spacing w:line="360" w:lineRule="auto"/>
        <w:ind w:firstLine="709"/>
        <w:jc w:val="both"/>
        <w:rPr>
          <w:bCs/>
          <w:sz w:val="28"/>
          <w:szCs w:val="28"/>
          <w:lang w:val="uk-UA"/>
        </w:rPr>
      </w:pPr>
      <w:r w:rsidRPr="0031088C">
        <w:rPr>
          <w:bCs/>
          <w:sz w:val="28"/>
          <w:szCs w:val="28"/>
          <w:lang w:val="uk-UA"/>
        </w:rPr>
        <w:t>Активно застосовуються ін</w:t>
      </w:r>
      <w:r w:rsidR="008A4183" w:rsidRPr="0031088C">
        <w:rPr>
          <w:bCs/>
          <w:sz w:val="28"/>
          <w:szCs w:val="28"/>
          <w:lang w:val="uk-UA"/>
        </w:rPr>
        <w:t>’</w:t>
      </w:r>
      <w:r w:rsidRPr="0031088C">
        <w:rPr>
          <w:bCs/>
          <w:sz w:val="28"/>
          <w:szCs w:val="28"/>
          <w:lang w:val="uk-UA"/>
        </w:rPr>
        <w:t xml:space="preserve">єкції </w:t>
      </w:r>
      <w:proofErr w:type="spellStart"/>
      <w:r w:rsidRPr="0031088C">
        <w:rPr>
          <w:bCs/>
          <w:sz w:val="28"/>
          <w:szCs w:val="28"/>
          <w:lang w:val="uk-UA"/>
        </w:rPr>
        <w:t>глюкокортикостероїдів</w:t>
      </w:r>
      <w:proofErr w:type="spellEnd"/>
      <w:r w:rsidRPr="0031088C">
        <w:rPr>
          <w:bCs/>
          <w:sz w:val="28"/>
          <w:szCs w:val="28"/>
          <w:lang w:val="uk-UA"/>
        </w:rPr>
        <w:t xml:space="preserve"> (ГКС) у порожнину плечового суглоба та </w:t>
      </w:r>
      <w:proofErr w:type="spellStart"/>
      <w:r w:rsidRPr="0031088C">
        <w:rPr>
          <w:bCs/>
          <w:sz w:val="28"/>
          <w:szCs w:val="28"/>
          <w:lang w:val="uk-UA"/>
        </w:rPr>
        <w:t>субакроміальний</w:t>
      </w:r>
      <w:proofErr w:type="spellEnd"/>
      <w:r w:rsidRPr="0031088C">
        <w:rPr>
          <w:bCs/>
          <w:sz w:val="28"/>
          <w:szCs w:val="28"/>
          <w:lang w:val="uk-UA"/>
        </w:rPr>
        <w:t xml:space="preserve"> простір. Існують відносні протипоказання до виконання ін</w:t>
      </w:r>
      <w:r w:rsidR="008A4183" w:rsidRPr="0031088C">
        <w:rPr>
          <w:bCs/>
          <w:sz w:val="28"/>
          <w:szCs w:val="28"/>
          <w:lang w:val="uk-UA"/>
        </w:rPr>
        <w:t>’</w:t>
      </w:r>
      <w:r w:rsidRPr="0031088C">
        <w:rPr>
          <w:bCs/>
          <w:sz w:val="28"/>
          <w:szCs w:val="28"/>
          <w:lang w:val="uk-UA"/>
        </w:rPr>
        <w:t xml:space="preserve">єкцій кортикостероїдами, такі, як цукровий діабет, остеопороз, виразкова хвороба </w:t>
      </w:r>
      <w:proofErr w:type="spellStart"/>
      <w:r w:rsidRPr="0031088C">
        <w:rPr>
          <w:bCs/>
          <w:sz w:val="28"/>
          <w:szCs w:val="28"/>
          <w:lang w:val="uk-UA"/>
        </w:rPr>
        <w:t>шлунка</w:t>
      </w:r>
      <w:proofErr w:type="spellEnd"/>
      <w:r w:rsidRPr="0031088C">
        <w:rPr>
          <w:bCs/>
          <w:sz w:val="28"/>
          <w:szCs w:val="28"/>
          <w:lang w:val="uk-UA"/>
        </w:rPr>
        <w:t xml:space="preserve"> та дванадцятипалої кишки. Не рекомендується багаторазове введення гормонального препарату, оскільки він підвищує ризик інфекційних ускладнень та викликає локальний некроз </w:t>
      </w:r>
      <w:r w:rsidRPr="0031088C">
        <w:rPr>
          <w:bCs/>
          <w:sz w:val="28"/>
          <w:szCs w:val="28"/>
          <w:lang w:val="uk-UA"/>
        </w:rPr>
        <w:lastRenderedPageBreak/>
        <w:t xml:space="preserve">підшкірно-жирової клітковини, знижує якість тканини сухожилля, а також може спричинити стероїдну </w:t>
      </w:r>
      <w:proofErr w:type="spellStart"/>
      <w:r w:rsidRPr="0031088C">
        <w:rPr>
          <w:bCs/>
          <w:sz w:val="28"/>
          <w:szCs w:val="28"/>
          <w:lang w:val="uk-UA"/>
        </w:rPr>
        <w:t>артропатію</w:t>
      </w:r>
      <w:proofErr w:type="spellEnd"/>
      <w:r w:rsidRPr="0031088C">
        <w:rPr>
          <w:bCs/>
          <w:sz w:val="28"/>
          <w:szCs w:val="28"/>
          <w:lang w:val="uk-UA"/>
        </w:rPr>
        <w:t>.</w:t>
      </w:r>
    </w:p>
    <w:p w14:paraId="6E946BE7" w14:textId="4840C21B" w:rsidR="00637650" w:rsidRPr="0031088C" w:rsidRDefault="00637650" w:rsidP="00637650">
      <w:pPr>
        <w:spacing w:line="360" w:lineRule="auto"/>
        <w:ind w:firstLine="709"/>
        <w:jc w:val="both"/>
        <w:rPr>
          <w:bCs/>
          <w:sz w:val="28"/>
          <w:szCs w:val="28"/>
          <w:lang w:val="uk-UA"/>
        </w:rPr>
      </w:pPr>
      <w:r w:rsidRPr="0031088C">
        <w:rPr>
          <w:bCs/>
          <w:sz w:val="28"/>
          <w:szCs w:val="28"/>
          <w:lang w:val="uk-UA"/>
        </w:rPr>
        <w:t>Консервативне лікування включає також методи апаратної фізіотерапії, яка спрямована на зниження рівня больового синдрому в області плечового суглоба [41]</w:t>
      </w:r>
      <w:r w:rsidR="00C2400A">
        <w:rPr>
          <w:bCs/>
          <w:sz w:val="28"/>
          <w:szCs w:val="28"/>
          <w:lang w:val="uk-UA"/>
        </w:rPr>
        <w:t>.</w:t>
      </w:r>
    </w:p>
    <w:p w14:paraId="4EFC6C7C" w14:textId="3900447F" w:rsidR="00637650" w:rsidRPr="0031088C" w:rsidRDefault="00637650" w:rsidP="00637650">
      <w:pPr>
        <w:spacing w:line="360" w:lineRule="auto"/>
        <w:ind w:firstLine="709"/>
        <w:jc w:val="both"/>
        <w:rPr>
          <w:bCs/>
          <w:sz w:val="28"/>
          <w:szCs w:val="28"/>
          <w:lang w:val="uk-UA"/>
        </w:rPr>
      </w:pPr>
      <w:r w:rsidRPr="0031088C">
        <w:rPr>
          <w:bCs/>
          <w:sz w:val="28"/>
          <w:szCs w:val="28"/>
          <w:lang w:val="uk-UA"/>
        </w:rPr>
        <w:t>Терапевтичне УЗД (</w:t>
      </w:r>
      <w:proofErr w:type="spellStart"/>
      <w:r w:rsidRPr="0031088C">
        <w:rPr>
          <w:bCs/>
          <w:sz w:val="28"/>
          <w:szCs w:val="28"/>
          <w:lang w:val="uk-UA"/>
        </w:rPr>
        <w:t>фонофорез</w:t>
      </w:r>
      <w:proofErr w:type="spellEnd"/>
      <w:r w:rsidRPr="0031088C">
        <w:rPr>
          <w:bCs/>
          <w:sz w:val="28"/>
          <w:szCs w:val="28"/>
          <w:lang w:val="uk-UA"/>
        </w:rPr>
        <w:t xml:space="preserve">) є ефективним при лікуванні різних </w:t>
      </w:r>
      <w:proofErr w:type="spellStart"/>
      <w:r w:rsidRPr="0031088C">
        <w:rPr>
          <w:bCs/>
          <w:sz w:val="28"/>
          <w:szCs w:val="28"/>
          <w:lang w:val="uk-UA"/>
        </w:rPr>
        <w:t>тендинопатій</w:t>
      </w:r>
      <w:proofErr w:type="spellEnd"/>
      <w:r w:rsidRPr="0031088C">
        <w:rPr>
          <w:bCs/>
          <w:sz w:val="28"/>
          <w:szCs w:val="28"/>
          <w:lang w:val="uk-UA"/>
        </w:rPr>
        <w:t xml:space="preserve"> і доведено, що </w:t>
      </w:r>
      <w:proofErr w:type="spellStart"/>
      <w:r w:rsidRPr="0031088C">
        <w:rPr>
          <w:bCs/>
          <w:sz w:val="28"/>
          <w:szCs w:val="28"/>
          <w:lang w:val="uk-UA"/>
        </w:rPr>
        <w:t>фонофорез</w:t>
      </w:r>
      <w:proofErr w:type="spellEnd"/>
      <w:r w:rsidRPr="0031088C">
        <w:rPr>
          <w:bCs/>
          <w:sz w:val="28"/>
          <w:szCs w:val="28"/>
          <w:lang w:val="uk-UA"/>
        </w:rPr>
        <w:t xml:space="preserve"> ефективніший, ніж плацебо [56]</w:t>
      </w:r>
      <w:r w:rsidR="00C2400A">
        <w:rPr>
          <w:bCs/>
          <w:sz w:val="28"/>
          <w:szCs w:val="28"/>
          <w:lang w:val="uk-UA"/>
        </w:rPr>
        <w:t>.</w:t>
      </w:r>
    </w:p>
    <w:p w14:paraId="44DABCB8" w14:textId="1E16AD52" w:rsidR="00637650" w:rsidRPr="0031088C" w:rsidRDefault="00637650" w:rsidP="00637650">
      <w:pPr>
        <w:spacing w:line="360" w:lineRule="auto"/>
        <w:ind w:firstLine="709"/>
        <w:jc w:val="both"/>
        <w:rPr>
          <w:bCs/>
          <w:sz w:val="28"/>
          <w:szCs w:val="28"/>
          <w:lang w:val="uk-UA"/>
        </w:rPr>
      </w:pPr>
      <w:r w:rsidRPr="0031088C">
        <w:rPr>
          <w:bCs/>
          <w:sz w:val="28"/>
          <w:szCs w:val="28"/>
          <w:lang w:val="uk-UA"/>
        </w:rPr>
        <w:t>Також було показано, що застосування ударно-хвильової терапії для пацієнтів із ІС є ефективним [8]</w:t>
      </w:r>
      <w:r w:rsidR="00C2400A">
        <w:rPr>
          <w:bCs/>
          <w:sz w:val="28"/>
          <w:szCs w:val="28"/>
          <w:lang w:val="uk-UA"/>
        </w:rPr>
        <w:t>.</w:t>
      </w:r>
      <w:r w:rsidRPr="0031088C">
        <w:rPr>
          <w:bCs/>
          <w:sz w:val="28"/>
          <w:szCs w:val="28"/>
          <w:lang w:val="uk-UA"/>
        </w:rPr>
        <w:t xml:space="preserve"> Проте, у роботі зазначено, що ефективність консервативного лікування залежить від стадії ІС, типу </w:t>
      </w:r>
      <w:proofErr w:type="spellStart"/>
      <w:r w:rsidRPr="0031088C">
        <w:rPr>
          <w:bCs/>
          <w:sz w:val="28"/>
          <w:szCs w:val="28"/>
          <w:lang w:val="uk-UA"/>
        </w:rPr>
        <w:t>акроміального</w:t>
      </w:r>
      <w:proofErr w:type="spellEnd"/>
      <w:r w:rsidRPr="0031088C">
        <w:rPr>
          <w:bCs/>
          <w:sz w:val="28"/>
          <w:szCs w:val="28"/>
          <w:lang w:val="uk-UA"/>
        </w:rPr>
        <w:t xml:space="preserve"> відростка лопатки та змін обертової манжети [8]</w:t>
      </w:r>
      <w:r w:rsidR="00C2400A">
        <w:rPr>
          <w:bCs/>
          <w:sz w:val="28"/>
          <w:szCs w:val="28"/>
          <w:lang w:val="uk-UA"/>
        </w:rPr>
        <w:t>.</w:t>
      </w:r>
    </w:p>
    <w:p w14:paraId="1686B95C" w14:textId="77777777" w:rsidR="00637650" w:rsidRPr="0031088C" w:rsidRDefault="00637650" w:rsidP="00637650">
      <w:pPr>
        <w:spacing w:line="360" w:lineRule="auto"/>
        <w:ind w:firstLine="709"/>
        <w:jc w:val="both"/>
        <w:rPr>
          <w:bCs/>
          <w:sz w:val="28"/>
          <w:szCs w:val="28"/>
          <w:lang w:val="uk-UA"/>
        </w:rPr>
      </w:pPr>
      <w:r w:rsidRPr="0031088C">
        <w:rPr>
          <w:bCs/>
          <w:sz w:val="28"/>
          <w:szCs w:val="28"/>
          <w:lang w:val="uk-UA"/>
        </w:rPr>
        <w:t xml:space="preserve">В роботі </w:t>
      </w:r>
      <w:proofErr w:type="spellStart"/>
      <w:r w:rsidRPr="0031088C">
        <w:rPr>
          <w:bCs/>
          <w:sz w:val="28"/>
          <w:szCs w:val="28"/>
          <w:lang w:val="uk-UA"/>
        </w:rPr>
        <w:t>Грибачової</w:t>
      </w:r>
      <w:proofErr w:type="spellEnd"/>
      <w:r w:rsidRPr="0031088C">
        <w:rPr>
          <w:bCs/>
          <w:sz w:val="28"/>
          <w:szCs w:val="28"/>
          <w:lang w:val="uk-UA"/>
        </w:rPr>
        <w:t xml:space="preserve"> І.А. показано, що застосування </w:t>
      </w:r>
      <w:proofErr w:type="spellStart"/>
      <w:r w:rsidRPr="0031088C">
        <w:rPr>
          <w:bCs/>
          <w:sz w:val="28"/>
          <w:szCs w:val="28"/>
          <w:lang w:val="uk-UA"/>
        </w:rPr>
        <w:t>магнітолазерної</w:t>
      </w:r>
      <w:proofErr w:type="spellEnd"/>
      <w:r w:rsidRPr="0031088C">
        <w:rPr>
          <w:bCs/>
          <w:sz w:val="28"/>
          <w:szCs w:val="28"/>
          <w:lang w:val="uk-UA"/>
        </w:rPr>
        <w:t xml:space="preserve"> терапії та терапевтичних вправ є ефективним у лікуванні пацієнтів з </w:t>
      </w:r>
      <w:proofErr w:type="spellStart"/>
      <w:r w:rsidRPr="0031088C">
        <w:rPr>
          <w:bCs/>
          <w:sz w:val="28"/>
          <w:szCs w:val="28"/>
          <w:lang w:val="uk-UA"/>
        </w:rPr>
        <w:t>тендинітом</w:t>
      </w:r>
      <w:proofErr w:type="spellEnd"/>
      <w:r w:rsidRPr="0031088C">
        <w:rPr>
          <w:bCs/>
          <w:sz w:val="28"/>
          <w:szCs w:val="28"/>
          <w:lang w:val="uk-UA"/>
        </w:rPr>
        <w:t xml:space="preserve"> обертальної манжети [</w:t>
      </w:r>
      <w:r w:rsidR="00992D61">
        <w:rPr>
          <w:bCs/>
          <w:sz w:val="28"/>
          <w:szCs w:val="28"/>
          <w:lang w:val="uk-UA"/>
        </w:rPr>
        <w:t>1</w:t>
      </w:r>
      <w:r w:rsidRPr="0031088C">
        <w:rPr>
          <w:bCs/>
          <w:sz w:val="28"/>
          <w:szCs w:val="28"/>
          <w:lang w:val="uk-UA"/>
        </w:rPr>
        <w:t>]</w:t>
      </w:r>
      <w:r w:rsidR="00992D61">
        <w:rPr>
          <w:bCs/>
          <w:sz w:val="28"/>
          <w:szCs w:val="28"/>
          <w:lang w:val="uk-UA"/>
        </w:rPr>
        <w:t>.</w:t>
      </w:r>
    </w:p>
    <w:p w14:paraId="4981C215" w14:textId="77777777" w:rsidR="00637650" w:rsidRPr="0031088C" w:rsidRDefault="00637650" w:rsidP="00637650">
      <w:pPr>
        <w:spacing w:line="360" w:lineRule="auto"/>
        <w:ind w:firstLine="709"/>
        <w:jc w:val="both"/>
        <w:rPr>
          <w:bCs/>
          <w:sz w:val="28"/>
          <w:szCs w:val="28"/>
          <w:lang w:val="uk-UA"/>
        </w:rPr>
      </w:pPr>
      <w:r w:rsidRPr="0031088C">
        <w:rPr>
          <w:bCs/>
          <w:sz w:val="28"/>
          <w:szCs w:val="28"/>
          <w:lang w:val="uk-UA"/>
        </w:rPr>
        <w:t>Після зниження інтенсивності больового синдрому подальше лікування спрямоване на збільшення обсягу пасивних та активних рухів, а також зміцнення м</w:t>
      </w:r>
      <w:r w:rsidR="008A4183" w:rsidRPr="0031088C">
        <w:rPr>
          <w:bCs/>
          <w:sz w:val="28"/>
          <w:szCs w:val="28"/>
          <w:lang w:val="uk-UA"/>
        </w:rPr>
        <w:t>’</w:t>
      </w:r>
      <w:r w:rsidRPr="0031088C">
        <w:rPr>
          <w:bCs/>
          <w:sz w:val="28"/>
          <w:szCs w:val="28"/>
          <w:lang w:val="uk-UA"/>
        </w:rPr>
        <w:t>язів стабілізаторів лопатки та ротаторів плеча [64]</w:t>
      </w:r>
      <w:r w:rsidR="00992D61">
        <w:rPr>
          <w:bCs/>
          <w:sz w:val="28"/>
          <w:szCs w:val="28"/>
          <w:lang w:val="uk-UA"/>
        </w:rPr>
        <w:t>.</w:t>
      </w:r>
      <w:r w:rsidRPr="0031088C">
        <w:rPr>
          <w:bCs/>
          <w:sz w:val="28"/>
          <w:szCs w:val="28"/>
          <w:lang w:val="uk-UA"/>
        </w:rPr>
        <w:t xml:space="preserve"> Вправи на розтяг повинні виконуватися тим пацієнтам, у яких відзначається обмеження рухів і, особливо, у молодих пацієнтів </w:t>
      </w:r>
      <w:proofErr w:type="spellStart"/>
      <w:r w:rsidRPr="0031088C">
        <w:rPr>
          <w:bCs/>
          <w:sz w:val="28"/>
          <w:szCs w:val="28"/>
          <w:lang w:val="uk-UA"/>
        </w:rPr>
        <w:t>кидкових</w:t>
      </w:r>
      <w:proofErr w:type="spellEnd"/>
      <w:r w:rsidRPr="0031088C">
        <w:rPr>
          <w:bCs/>
          <w:sz w:val="28"/>
          <w:szCs w:val="28"/>
          <w:lang w:val="uk-UA"/>
        </w:rPr>
        <w:t xml:space="preserve"> видів спорту з синдромом GIRD.</w:t>
      </w:r>
    </w:p>
    <w:p w14:paraId="11FF7A4C" w14:textId="77777777" w:rsidR="00637650" w:rsidRPr="0031088C" w:rsidRDefault="00637650" w:rsidP="00637650">
      <w:pPr>
        <w:spacing w:line="360" w:lineRule="auto"/>
        <w:ind w:firstLine="709"/>
        <w:jc w:val="both"/>
        <w:rPr>
          <w:bCs/>
          <w:sz w:val="28"/>
          <w:szCs w:val="28"/>
          <w:lang w:val="uk-UA"/>
        </w:rPr>
      </w:pPr>
      <w:r w:rsidRPr="0031088C">
        <w:rPr>
          <w:bCs/>
          <w:sz w:val="28"/>
          <w:szCs w:val="28"/>
          <w:lang w:val="uk-UA"/>
        </w:rPr>
        <w:t xml:space="preserve">Відповідно до систематичного огляду </w:t>
      </w:r>
      <w:proofErr w:type="spellStart"/>
      <w:r w:rsidRPr="0031088C">
        <w:rPr>
          <w:bCs/>
          <w:sz w:val="28"/>
          <w:szCs w:val="28"/>
          <w:lang w:val="uk-UA"/>
        </w:rPr>
        <w:t>Kuhn</w:t>
      </w:r>
      <w:proofErr w:type="spellEnd"/>
      <w:r w:rsidRPr="0031088C">
        <w:rPr>
          <w:bCs/>
          <w:sz w:val="28"/>
          <w:szCs w:val="28"/>
          <w:lang w:val="uk-UA"/>
        </w:rPr>
        <w:t>, вправи мають статистично і клінічно значущий ефект, що проявляється зменшенням інтенсивності больового синдрому і поліпшенням функції. При цьому відсутня статистично значуща різниця між самостійним виконанням вправ та заняттями під контролем фізичного терапевта [6</w:t>
      </w:r>
      <w:r w:rsidR="00992D61">
        <w:rPr>
          <w:bCs/>
          <w:sz w:val="28"/>
          <w:szCs w:val="28"/>
          <w:lang w:val="uk-UA"/>
        </w:rPr>
        <w:t>7</w:t>
      </w:r>
      <w:r w:rsidRPr="0031088C">
        <w:rPr>
          <w:bCs/>
          <w:sz w:val="28"/>
          <w:szCs w:val="28"/>
          <w:lang w:val="uk-UA"/>
        </w:rPr>
        <w:t>]</w:t>
      </w:r>
      <w:r w:rsidR="00992D61">
        <w:rPr>
          <w:bCs/>
          <w:sz w:val="28"/>
          <w:szCs w:val="28"/>
          <w:lang w:val="uk-UA"/>
        </w:rPr>
        <w:t>.</w:t>
      </w:r>
    </w:p>
    <w:p w14:paraId="110360D9" w14:textId="77777777" w:rsidR="00637650" w:rsidRPr="0031088C" w:rsidRDefault="00637650" w:rsidP="00637650">
      <w:pPr>
        <w:spacing w:line="360" w:lineRule="auto"/>
        <w:ind w:firstLine="709"/>
        <w:jc w:val="both"/>
        <w:rPr>
          <w:bCs/>
          <w:sz w:val="28"/>
          <w:szCs w:val="28"/>
          <w:lang w:val="uk-UA"/>
        </w:rPr>
      </w:pPr>
      <w:proofErr w:type="spellStart"/>
      <w:r w:rsidRPr="0031088C">
        <w:rPr>
          <w:bCs/>
          <w:sz w:val="28"/>
          <w:szCs w:val="28"/>
          <w:lang w:val="uk-UA"/>
        </w:rPr>
        <w:t>Kuhn</w:t>
      </w:r>
      <w:proofErr w:type="spellEnd"/>
      <w:r w:rsidRPr="0031088C">
        <w:rPr>
          <w:bCs/>
          <w:sz w:val="28"/>
          <w:szCs w:val="28"/>
          <w:lang w:val="uk-UA"/>
        </w:rPr>
        <w:t xml:space="preserve"> розробив реабілітаційну програму з ефективністю 75% на термін спостереження у 2 роки для </w:t>
      </w:r>
      <w:proofErr w:type="spellStart"/>
      <w:r w:rsidRPr="0031088C">
        <w:rPr>
          <w:bCs/>
          <w:sz w:val="28"/>
          <w:szCs w:val="28"/>
          <w:lang w:val="uk-UA"/>
        </w:rPr>
        <w:t>повношарових</w:t>
      </w:r>
      <w:proofErr w:type="spellEnd"/>
      <w:r w:rsidRPr="0031088C">
        <w:rPr>
          <w:bCs/>
          <w:sz w:val="28"/>
          <w:szCs w:val="28"/>
          <w:lang w:val="uk-UA"/>
        </w:rPr>
        <w:t xml:space="preserve"> розривів обертальної манжети [</w:t>
      </w:r>
      <w:r w:rsidR="00992D61">
        <w:rPr>
          <w:bCs/>
          <w:sz w:val="28"/>
          <w:szCs w:val="28"/>
          <w:lang w:val="uk-UA"/>
        </w:rPr>
        <w:t>4</w:t>
      </w:r>
      <w:r w:rsidRPr="0031088C">
        <w:rPr>
          <w:bCs/>
          <w:sz w:val="28"/>
          <w:szCs w:val="28"/>
          <w:lang w:val="uk-UA"/>
        </w:rPr>
        <w:t>8]</w:t>
      </w:r>
      <w:r w:rsidR="00992D61">
        <w:rPr>
          <w:bCs/>
          <w:sz w:val="28"/>
          <w:szCs w:val="28"/>
          <w:lang w:val="uk-UA"/>
        </w:rPr>
        <w:t>.</w:t>
      </w:r>
    </w:p>
    <w:p w14:paraId="49A710E4" w14:textId="77777777" w:rsidR="00637650" w:rsidRPr="0031088C" w:rsidRDefault="00637650" w:rsidP="00637650">
      <w:pPr>
        <w:spacing w:line="360" w:lineRule="auto"/>
        <w:ind w:firstLine="709"/>
        <w:jc w:val="both"/>
        <w:rPr>
          <w:bCs/>
          <w:sz w:val="28"/>
          <w:szCs w:val="28"/>
          <w:lang w:val="uk-UA"/>
        </w:rPr>
      </w:pPr>
      <w:r w:rsidRPr="0031088C">
        <w:rPr>
          <w:bCs/>
          <w:sz w:val="28"/>
          <w:szCs w:val="28"/>
          <w:lang w:val="uk-UA"/>
        </w:rPr>
        <w:t xml:space="preserve">Можна припустити, що цей протокол буде ефективним і для </w:t>
      </w:r>
      <w:proofErr w:type="spellStart"/>
      <w:r w:rsidRPr="0031088C">
        <w:rPr>
          <w:bCs/>
          <w:sz w:val="28"/>
          <w:szCs w:val="28"/>
          <w:lang w:val="uk-UA"/>
        </w:rPr>
        <w:t>неповношарових</w:t>
      </w:r>
      <w:proofErr w:type="spellEnd"/>
      <w:r w:rsidRPr="0031088C">
        <w:rPr>
          <w:bCs/>
          <w:sz w:val="28"/>
          <w:szCs w:val="28"/>
          <w:lang w:val="uk-UA"/>
        </w:rPr>
        <w:t xml:space="preserve"> розривів обертальної манжети. Проте стандартизованого </w:t>
      </w:r>
      <w:r w:rsidRPr="0031088C">
        <w:rPr>
          <w:bCs/>
          <w:sz w:val="28"/>
          <w:szCs w:val="28"/>
          <w:lang w:val="uk-UA"/>
        </w:rPr>
        <w:lastRenderedPageBreak/>
        <w:t xml:space="preserve">протоколу консервативного лікування </w:t>
      </w:r>
      <w:proofErr w:type="spellStart"/>
      <w:r w:rsidRPr="0031088C">
        <w:rPr>
          <w:bCs/>
          <w:sz w:val="28"/>
          <w:szCs w:val="28"/>
          <w:lang w:val="uk-UA"/>
        </w:rPr>
        <w:t>неповношарових</w:t>
      </w:r>
      <w:proofErr w:type="spellEnd"/>
      <w:r w:rsidRPr="0031088C">
        <w:rPr>
          <w:bCs/>
          <w:sz w:val="28"/>
          <w:szCs w:val="28"/>
          <w:lang w:val="uk-UA"/>
        </w:rPr>
        <w:t xml:space="preserve"> розривів обертальної манжети на даний момент не існує [12]</w:t>
      </w:r>
      <w:r w:rsidR="00992D61">
        <w:rPr>
          <w:bCs/>
          <w:sz w:val="28"/>
          <w:szCs w:val="28"/>
          <w:lang w:val="uk-UA"/>
        </w:rPr>
        <w:t>.</w:t>
      </w:r>
    </w:p>
    <w:p w14:paraId="293FCD2D" w14:textId="77777777" w:rsidR="00637650" w:rsidRPr="0031088C" w:rsidRDefault="00637650" w:rsidP="00637650">
      <w:pPr>
        <w:spacing w:line="360" w:lineRule="auto"/>
        <w:ind w:firstLine="709"/>
        <w:jc w:val="both"/>
        <w:rPr>
          <w:bCs/>
          <w:sz w:val="28"/>
          <w:szCs w:val="28"/>
          <w:lang w:val="uk-UA"/>
        </w:rPr>
      </w:pPr>
      <w:r w:rsidRPr="0031088C">
        <w:rPr>
          <w:bCs/>
          <w:sz w:val="28"/>
          <w:szCs w:val="28"/>
          <w:lang w:val="uk-UA"/>
        </w:rPr>
        <w:t>За літературними даними, ефективність консервативного лікування розривів обертальної манжети сягає 70% [</w:t>
      </w:r>
      <w:r w:rsidR="00992D61">
        <w:rPr>
          <w:bCs/>
          <w:sz w:val="28"/>
          <w:szCs w:val="28"/>
          <w:lang w:val="uk-UA"/>
        </w:rPr>
        <w:t>57</w:t>
      </w:r>
      <w:r w:rsidRPr="0031088C">
        <w:rPr>
          <w:bCs/>
          <w:sz w:val="28"/>
          <w:szCs w:val="28"/>
          <w:lang w:val="uk-UA"/>
        </w:rPr>
        <w:t>]</w:t>
      </w:r>
      <w:r w:rsidR="00992D61">
        <w:rPr>
          <w:bCs/>
          <w:sz w:val="28"/>
          <w:szCs w:val="28"/>
          <w:lang w:val="uk-UA"/>
        </w:rPr>
        <w:t>.</w:t>
      </w:r>
    </w:p>
    <w:p w14:paraId="0FAF02BB" w14:textId="77777777" w:rsidR="00637650" w:rsidRPr="0031088C" w:rsidRDefault="00637650" w:rsidP="00637650">
      <w:pPr>
        <w:spacing w:line="360" w:lineRule="auto"/>
        <w:ind w:firstLine="709"/>
        <w:jc w:val="both"/>
        <w:rPr>
          <w:bCs/>
          <w:sz w:val="28"/>
          <w:szCs w:val="28"/>
          <w:lang w:val="uk-UA"/>
        </w:rPr>
      </w:pPr>
      <w:r w:rsidRPr="0031088C">
        <w:rPr>
          <w:bCs/>
          <w:sz w:val="28"/>
          <w:szCs w:val="28"/>
          <w:lang w:val="uk-UA"/>
        </w:rPr>
        <w:t xml:space="preserve">У роботі </w:t>
      </w:r>
      <w:proofErr w:type="spellStart"/>
      <w:r w:rsidRPr="0031088C">
        <w:rPr>
          <w:bCs/>
          <w:sz w:val="28"/>
          <w:szCs w:val="28"/>
          <w:lang w:val="uk-UA"/>
        </w:rPr>
        <w:t>Lee</w:t>
      </w:r>
      <w:proofErr w:type="spellEnd"/>
      <w:r w:rsidRPr="0031088C">
        <w:rPr>
          <w:bCs/>
          <w:sz w:val="28"/>
          <w:szCs w:val="28"/>
          <w:lang w:val="uk-UA"/>
        </w:rPr>
        <w:t xml:space="preserve"> виконано порівняння результатів хірургічного та консервативного лікування пацієнтів з </w:t>
      </w:r>
      <w:proofErr w:type="spellStart"/>
      <w:r w:rsidRPr="0031088C">
        <w:rPr>
          <w:bCs/>
          <w:sz w:val="28"/>
          <w:szCs w:val="28"/>
          <w:lang w:val="uk-UA"/>
        </w:rPr>
        <w:t>неповношаровими</w:t>
      </w:r>
      <w:proofErr w:type="spellEnd"/>
      <w:r w:rsidRPr="0031088C">
        <w:rPr>
          <w:bCs/>
          <w:sz w:val="28"/>
          <w:szCs w:val="28"/>
          <w:lang w:val="uk-UA"/>
        </w:rPr>
        <w:t xml:space="preserve"> розривами обертальної манжети 3 ступеня, виявлено, що біль, амплітуда рухів та задоволеність пацієнтів статистично між групами не відрізнялася на терміні 1 рік з моменту лікування [12]</w:t>
      </w:r>
      <w:r w:rsidR="00992D61">
        <w:rPr>
          <w:bCs/>
          <w:sz w:val="28"/>
          <w:szCs w:val="28"/>
          <w:lang w:val="uk-UA"/>
        </w:rPr>
        <w:t>.</w:t>
      </w:r>
    </w:p>
    <w:p w14:paraId="48086912" w14:textId="77777777" w:rsidR="00637650" w:rsidRPr="0031088C" w:rsidRDefault="00637650" w:rsidP="00637650">
      <w:pPr>
        <w:spacing w:line="360" w:lineRule="auto"/>
        <w:ind w:firstLine="709"/>
        <w:jc w:val="both"/>
        <w:rPr>
          <w:bCs/>
          <w:sz w:val="28"/>
          <w:szCs w:val="28"/>
          <w:lang w:val="uk-UA"/>
        </w:rPr>
      </w:pPr>
      <w:r w:rsidRPr="0031088C">
        <w:rPr>
          <w:bCs/>
          <w:sz w:val="28"/>
          <w:szCs w:val="28"/>
          <w:lang w:val="uk-UA"/>
        </w:rPr>
        <w:t xml:space="preserve">У роботі </w:t>
      </w:r>
      <w:proofErr w:type="spellStart"/>
      <w:r w:rsidRPr="0031088C">
        <w:rPr>
          <w:bCs/>
          <w:sz w:val="28"/>
          <w:szCs w:val="28"/>
          <w:lang w:val="uk-UA"/>
        </w:rPr>
        <w:t>Denkers</w:t>
      </w:r>
      <w:proofErr w:type="spellEnd"/>
      <w:r w:rsidRPr="0031088C">
        <w:rPr>
          <w:bCs/>
          <w:sz w:val="28"/>
          <w:szCs w:val="28"/>
          <w:lang w:val="uk-UA"/>
        </w:rPr>
        <w:t xml:space="preserve"> із співавторами виконано аналіз 76 пацієнтів, 50% яких пройшли консервативне лікування, після чого 1% пацієнтів були задоволені функцією плечового суглоба через 4 роки після лікування. Також у цій роботі було виявлено пряму кореляцію між пацієнтами з 1-2 ступенем розриву по </w:t>
      </w:r>
      <w:proofErr w:type="spellStart"/>
      <w:r w:rsidRPr="0031088C">
        <w:rPr>
          <w:bCs/>
          <w:sz w:val="28"/>
          <w:szCs w:val="28"/>
          <w:lang w:val="uk-UA"/>
        </w:rPr>
        <w:t>Ellman</w:t>
      </w:r>
      <w:proofErr w:type="spellEnd"/>
      <w:r w:rsidRPr="0031088C">
        <w:rPr>
          <w:bCs/>
          <w:sz w:val="28"/>
          <w:szCs w:val="28"/>
          <w:lang w:val="uk-UA"/>
        </w:rPr>
        <w:t xml:space="preserve">, </w:t>
      </w:r>
      <w:proofErr w:type="spellStart"/>
      <w:r w:rsidRPr="0031088C">
        <w:rPr>
          <w:bCs/>
          <w:sz w:val="28"/>
          <w:szCs w:val="28"/>
          <w:lang w:val="uk-UA"/>
        </w:rPr>
        <w:t>атравматичним</w:t>
      </w:r>
      <w:proofErr w:type="spellEnd"/>
      <w:r w:rsidRPr="0031088C">
        <w:rPr>
          <w:bCs/>
          <w:sz w:val="28"/>
          <w:szCs w:val="28"/>
          <w:lang w:val="uk-UA"/>
        </w:rPr>
        <w:t xml:space="preserve"> механізмом, домінуючою кінцівкою та більшою ймовірністю відновлення [55]</w:t>
      </w:r>
      <w:r w:rsidR="00992D61">
        <w:rPr>
          <w:bCs/>
          <w:sz w:val="28"/>
          <w:szCs w:val="28"/>
          <w:lang w:val="uk-UA"/>
        </w:rPr>
        <w:t>.</w:t>
      </w:r>
    </w:p>
    <w:p w14:paraId="05B3A6AB" w14:textId="77777777" w:rsidR="00637650" w:rsidRPr="0031088C" w:rsidRDefault="00637650" w:rsidP="00637650">
      <w:pPr>
        <w:spacing w:line="360" w:lineRule="auto"/>
        <w:ind w:firstLine="709"/>
        <w:jc w:val="both"/>
        <w:rPr>
          <w:bCs/>
          <w:sz w:val="28"/>
          <w:szCs w:val="28"/>
          <w:lang w:val="uk-UA"/>
        </w:rPr>
      </w:pPr>
      <w:r w:rsidRPr="0031088C">
        <w:rPr>
          <w:bCs/>
          <w:sz w:val="28"/>
          <w:szCs w:val="28"/>
          <w:lang w:val="uk-UA"/>
        </w:rPr>
        <w:t xml:space="preserve">За даними роботи </w:t>
      </w:r>
      <w:proofErr w:type="spellStart"/>
      <w:r w:rsidRPr="0031088C">
        <w:rPr>
          <w:bCs/>
          <w:sz w:val="28"/>
          <w:szCs w:val="28"/>
          <w:lang w:val="uk-UA"/>
        </w:rPr>
        <w:t>Lim</w:t>
      </w:r>
      <w:proofErr w:type="spellEnd"/>
      <w:r w:rsidRPr="0031088C">
        <w:rPr>
          <w:bCs/>
          <w:sz w:val="28"/>
          <w:szCs w:val="28"/>
          <w:lang w:val="uk-UA"/>
        </w:rPr>
        <w:t>, застосування пероральних нестероїдних протизапальних засобів (НПЗЗ), ін</w:t>
      </w:r>
      <w:r w:rsidR="008A4183" w:rsidRPr="0031088C">
        <w:rPr>
          <w:bCs/>
          <w:sz w:val="28"/>
          <w:szCs w:val="28"/>
          <w:lang w:val="uk-UA"/>
        </w:rPr>
        <w:t>’</w:t>
      </w:r>
      <w:r w:rsidRPr="0031088C">
        <w:rPr>
          <w:bCs/>
          <w:sz w:val="28"/>
          <w:szCs w:val="28"/>
          <w:lang w:val="uk-UA"/>
        </w:rPr>
        <w:t>єкцій кортикостероїдів та самостійного виконання вправ, ефективно у 80% випадків на терміні спостереження у 23 місяці [44]</w:t>
      </w:r>
      <w:r w:rsidR="00992D61">
        <w:rPr>
          <w:bCs/>
          <w:sz w:val="28"/>
          <w:szCs w:val="28"/>
          <w:lang w:val="uk-UA"/>
        </w:rPr>
        <w:t>.</w:t>
      </w:r>
    </w:p>
    <w:p w14:paraId="580D9A67" w14:textId="77777777" w:rsidR="00637650" w:rsidRPr="0031088C" w:rsidRDefault="00637650" w:rsidP="00637650">
      <w:pPr>
        <w:spacing w:line="360" w:lineRule="auto"/>
        <w:ind w:firstLine="709"/>
        <w:jc w:val="both"/>
        <w:rPr>
          <w:bCs/>
          <w:sz w:val="28"/>
          <w:szCs w:val="28"/>
          <w:lang w:val="uk-UA"/>
        </w:rPr>
      </w:pPr>
      <w:r w:rsidRPr="0031088C">
        <w:rPr>
          <w:bCs/>
          <w:sz w:val="28"/>
          <w:szCs w:val="28"/>
          <w:lang w:val="uk-UA"/>
        </w:rPr>
        <w:t xml:space="preserve">Було показано, що молоді пацієнти, які пройшли консервативне лікування, через 10 років з моменту лікування відзначають вищий рівень больових </w:t>
      </w:r>
      <w:proofErr w:type="spellStart"/>
      <w:r w:rsidRPr="0031088C">
        <w:rPr>
          <w:bCs/>
          <w:sz w:val="28"/>
          <w:szCs w:val="28"/>
          <w:lang w:val="uk-UA"/>
        </w:rPr>
        <w:t>відчуттів</w:t>
      </w:r>
      <w:proofErr w:type="spellEnd"/>
      <w:r w:rsidRPr="0031088C">
        <w:rPr>
          <w:bCs/>
          <w:sz w:val="28"/>
          <w:szCs w:val="28"/>
          <w:lang w:val="uk-UA"/>
        </w:rPr>
        <w:t xml:space="preserve"> та зниження повсякденної активності порівняно з пацієнтами старшої вікової групи [9]</w:t>
      </w:r>
      <w:r w:rsidR="00992D61">
        <w:rPr>
          <w:bCs/>
          <w:sz w:val="28"/>
          <w:szCs w:val="28"/>
          <w:lang w:val="uk-UA"/>
        </w:rPr>
        <w:t>.</w:t>
      </w:r>
      <w:r w:rsidRPr="0031088C">
        <w:rPr>
          <w:bCs/>
          <w:sz w:val="28"/>
          <w:szCs w:val="28"/>
          <w:lang w:val="uk-UA"/>
        </w:rPr>
        <w:t xml:space="preserve"> Деякі автори вважають, що хірургічне лікування має бути першорядним у пацієнтів активної фізичної праці або молодих і спортивних пацієнтів, у зв</w:t>
      </w:r>
      <w:r w:rsidR="008A4183" w:rsidRPr="0031088C">
        <w:rPr>
          <w:bCs/>
          <w:sz w:val="28"/>
          <w:szCs w:val="28"/>
          <w:lang w:val="uk-UA"/>
        </w:rPr>
        <w:t>’</w:t>
      </w:r>
      <w:r w:rsidRPr="0031088C">
        <w:rPr>
          <w:bCs/>
          <w:sz w:val="28"/>
          <w:szCs w:val="28"/>
          <w:lang w:val="uk-UA"/>
        </w:rPr>
        <w:t xml:space="preserve">язку з тим, що характер їх активності призводить до більш швидкого прогресування розриву в </w:t>
      </w:r>
      <w:proofErr w:type="spellStart"/>
      <w:r w:rsidRPr="0031088C">
        <w:rPr>
          <w:bCs/>
          <w:sz w:val="28"/>
          <w:szCs w:val="28"/>
          <w:lang w:val="uk-UA"/>
        </w:rPr>
        <w:t>повношаровий</w:t>
      </w:r>
      <w:proofErr w:type="spellEnd"/>
      <w:r w:rsidR="00992D61">
        <w:rPr>
          <w:bCs/>
          <w:sz w:val="28"/>
          <w:szCs w:val="28"/>
          <w:lang w:val="uk-UA"/>
        </w:rPr>
        <w:t xml:space="preserve"> </w:t>
      </w:r>
      <w:r w:rsidRPr="0031088C">
        <w:rPr>
          <w:bCs/>
          <w:sz w:val="28"/>
          <w:szCs w:val="28"/>
          <w:lang w:val="uk-UA"/>
        </w:rPr>
        <w:t>[15]</w:t>
      </w:r>
      <w:r w:rsidR="00992D61">
        <w:rPr>
          <w:bCs/>
          <w:sz w:val="28"/>
          <w:szCs w:val="28"/>
          <w:lang w:val="uk-UA"/>
        </w:rPr>
        <w:t>.</w:t>
      </w:r>
    </w:p>
    <w:p w14:paraId="1CE948AC" w14:textId="77777777" w:rsidR="00637650" w:rsidRPr="0031088C" w:rsidRDefault="00637650" w:rsidP="00637650">
      <w:pPr>
        <w:spacing w:line="360" w:lineRule="auto"/>
        <w:ind w:firstLine="709"/>
        <w:jc w:val="both"/>
        <w:rPr>
          <w:bCs/>
          <w:sz w:val="28"/>
          <w:szCs w:val="28"/>
          <w:lang w:val="uk-UA"/>
        </w:rPr>
      </w:pPr>
      <w:proofErr w:type="spellStart"/>
      <w:r w:rsidRPr="0031088C">
        <w:rPr>
          <w:bCs/>
          <w:sz w:val="28"/>
          <w:szCs w:val="28"/>
          <w:lang w:val="uk-UA"/>
        </w:rPr>
        <w:t>Yamamoto</w:t>
      </w:r>
      <w:proofErr w:type="spellEnd"/>
      <w:r w:rsidRPr="0031088C">
        <w:rPr>
          <w:bCs/>
          <w:sz w:val="28"/>
          <w:szCs w:val="28"/>
          <w:lang w:val="uk-UA"/>
        </w:rPr>
        <w:t xml:space="preserve"> вказав у своїй роботі на відсутність різниці у швидкості прогресування </w:t>
      </w:r>
      <w:proofErr w:type="spellStart"/>
      <w:r w:rsidRPr="0031088C">
        <w:rPr>
          <w:bCs/>
          <w:sz w:val="28"/>
          <w:szCs w:val="28"/>
          <w:lang w:val="uk-UA"/>
        </w:rPr>
        <w:t>повношарових</w:t>
      </w:r>
      <w:proofErr w:type="spellEnd"/>
      <w:r w:rsidRPr="0031088C">
        <w:rPr>
          <w:bCs/>
          <w:sz w:val="28"/>
          <w:szCs w:val="28"/>
          <w:lang w:val="uk-UA"/>
        </w:rPr>
        <w:t xml:space="preserve"> та </w:t>
      </w:r>
      <w:proofErr w:type="spellStart"/>
      <w:r w:rsidRPr="0031088C">
        <w:rPr>
          <w:bCs/>
          <w:sz w:val="28"/>
          <w:szCs w:val="28"/>
          <w:lang w:val="uk-UA"/>
        </w:rPr>
        <w:t>неповношарових</w:t>
      </w:r>
      <w:proofErr w:type="spellEnd"/>
      <w:r w:rsidRPr="0031088C">
        <w:rPr>
          <w:bCs/>
          <w:sz w:val="28"/>
          <w:szCs w:val="28"/>
          <w:lang w:val="uk-UA"/>
        </w:rPr>
        <w:t xml:space="preserve"> розривів</w:t>
      </w:r>
      <w:r w:rsidR="00992D61">
        <w:rPr>
          <w:bCs/>
          <w:sz w:val="28"/>
          <w:szCs w:val="28"/>
          <w:lang w:val="uk-UA"/>
        </w:rPr>
        <w:t>.</w:t>
      </w:r>
      <w:r w:rsidRPr="0031088C">
        <w:rPr>
          <w:bCs/>
          <w:sz w:val="28"/>
          <w:szCs w:val="28"/>
          <w:lang w:val="uk-UA"/>
        </w:rPr>
        <w:t xml:space="preserve"> Навпаки, </w:t>
      </w:r>
      <w:proofErr w:type="spellStart"/>
      <w:r w:rsidRPr="0031088C">
        <w:rPr>
          <w:bCs/>
          <w:sz w:val="28"/>
          <w:szCs w:val="28"/>
          <w:lang w:val="uk-UA"/>
        </w:rPr>
        <w:t>Kong</w:t>
      </w:r>
      <w:proofErr w:type="spellEnd"/>
      <w:r w:rsidRPr="0031088C">
        <w:rPr>
          <w:bCs/>
          <w:sz w:val="28"/>
          <w:szCs w:val="28"/>
          <w:lang w:val="uk-UA"/>
        </w:rPr>
        <w:t xml:space="preserve"> після аналізу МРТ 81 пацієнта і дійшов висновку, що 16% </w:t>
      </w:r>
      <w:proofErr w:type="spellStart"/>
      <w:r w:rsidRPr="0031088C">
        <w:rPr>
          <w:bCs/>
          <w:sz w:val="28"/>
          <w:szCs w:val="28"/>
          <w:lang w:val="uk-UA"/>
        </w:rPr>
        <w:t>неповношарових</w:t>
      </w:r>
      <w:proofErr w:type="spellEnd"/>
      <w:r w:rsidRPr="0031088C">
        <w:rPr>
          <w:bCs/>
          <w:sz w:val="28"/>
          <w:szCs w:val="28"/>
          <w:lang w:val="uk-UA"/>
        </w:rPr>
        <w:t xml:space="preserve"> розривів обертальної манжети стали більше через 1 рік [57]</w:t>
      </w:r>
      <w:r w:rsidR="00992D61">
        <w:rPr>
          <w:bCs/>
          <w:sz w:val="28"/>
          <w:szCs w:val="28"/>
          <w:lang w:val="uk-UA"/>
        </w:rPr>
        <w:t>.</w:t>
      </w:r>
    </w:p>
    <w:p w14:paraId="3C95AD80" w14:textId="77777777" w:rsidR="00637650" w:rsidRPr="0031088C" w:rsidRDefault="00637650" w:rsidP="00637650">
      <w:pPr>
        <w:spacing w:line="360" w:lineRule="auto"/>
        <w:ind w:firstLine="709"/>
        <w:jc w:val="both"/>
        <w:rPr>
          <w:bCs/>
          <w:sz w:val="28"/>
          <w:szCs w:val="28"/>
          <w:lang w:val="uk-UA"/>
        </w:rPr>
      </w:pPr>
      <w:r w:rsidRPr="0031088C">
        <w:rPr>
          <w:bCs/>
          <w:sz w:val="28"/>
          <w:szCs w:val="28"/>
          <w:lang w:val="uk-UA"/>
        </w:rPr>
        <w:lastRenderedPageBreak/>
        <w:t xml:space="preserve">При виборі консервативної тактики лікування не варто упускати нормальний перебіг хвороби </w:t>
      </w:r>
      <w:r w:rsidR="007824A1">
        <w:rPr>
          <w:bCs/>
          <w:sz w:val="28"/>
          <w:szCs w:val="28"/>
          <w:lang w:val="uk-UA"/>
        </w:rPr>
        <w:t>–</w:t>
      </w:r>
      <w:r w:rsidRPr="0031088C">
        <w:rPr>
          <w:bCs/>
          <w:sz w:val="28"/>
          <w:szCs w:val="28"/>
          <w:lang w:val="uk-UA"/>
        </w:rPr>
        <w:t xml:space="preserve"> будь-який розрив поступово прогресує і переходить у </w:t>
      </w:r>
      <w:proofErr w:type="spellStart"/>
      <w:r w:rsidRPr="0031088C">
        <w:rPr>
          <w:bCs/>
          <w:sz w:val="28"/>
          <w:szCs w:val="28"/>
          <w:lang w:val="uk-UA"/>
        </w:rPr>
        <w:t>повношаровий</w:t>
      </w:r>
      <w:proofErr w:type="spellEnd"/>
      <w:r w:rsidRPr="0031088C">
        <w:rPr>
          <w:bCs/>
          <w:sz w:val="28"/>
          <w:szCs w:val="28"/>
          <w:lang w:val="uk-UA"/>
        </w:rPr>
        <w:t>, призводячи до вираженого порушення функції кінцівки та поступового формування м</w:t>
      </w:r>
      <w:r w:rsidR="008A4183" w:rsidRPr="0031088C">
        <w:rPr>
          <w:bCs/>
          <w:sz w:val="28"/>
          <w:szCs w:val="28"/>
          <w:lang w:val="uk-UA"/>
        </w:rPr>
        <w:t>’</w:t>
      </w:r>
      <w:r w:rsidRPr="0031088C">
        <w:rPr>
          <w:bCs/>
          <w:sz w:val="28"/>
          <w:szCs w:val="28"/>
          <w:lang w:val="uk-UA"/>
        </w:rPr>
        <w:t>язової атрофії.</w:t>
      </w:r>
    </w:p>
    <w:p w14:paraId="552DD81F" w14:textId="77777777" w:rsidR="00637650" w:rsidRPr="0031088C" w:rsidRDefault="00637650" w:rsidP="00637650">
      <w:pPr>
        <w:spacing w:line="360" w:lineRule="auto"/>
        <w:ind w:firstLine="709"/>
        <w:jc w:val="both"/>
        <w:rPr>
          <w:bCs/>
          <w:sz w:val="28"/>
          <w:szCs w:val="28"/>
          <w:lang w:val="uk-UA"/>
        </w:rPr>
      </w:pPr>
      <w:r w:rsidRPr="0031088C">
        <w:rPr>
          <w:bCs/>
          <w:sz w:val="28"/>
          <w:szCs w:val="28"/>
          <w:lang w:val="uk-UA"/>
        </w:rPr>
        <w:t xml:space="preserve">Фізична терапія при </w:t>
      </w:r>
      <w:proofErr w:type="spellStart"/>
      <w:r w:rsidRPr="0031088C">
        <w:rPr>
          <w:bCs/>
          <w:sz w:val="28"/>
          <w:szCs w:val="28"/>
          <w:lang w:val="uk-UA"/>
        </w:rPr>
        <w:t>артроскопічному</w:t>
      </w:r>
      <w:proofErr w:type="spellEnd"/>
      <w:r w:rsidRPr="0031088C">
        <w:rPr>
          <w:bCs/>
          <w:sz w:val="28"/>
          <w:szCs w:val="28"/>
          <w:lang w:val="uk-UA"/>
        </w:rPr>
        <w:t xml:space="preserve"> лікуванні пошкоджень ротаторної манжети ПС.</w:t>
      </w:r>
      <w:r w:rsidRPr="0031088C">
        <w:rPr>
          <w:b/>
          <w:sz w:val="28"/>
          <w:szCs w:val="28"/>
          <w:lang w:val="uk-UA"/>
        </w:rPr>
        <w:t xml:space="preserve"> </w:t>
      </w:r>
      <w:r w:rsidRPr="0031088C">
        <w:rPr>
          <w:bCs/>
          <w:sz w:val="28"/>
          <w:szCs w:val="28"/>
          <w:lang w:val="uk-UA"/>
        </w:rPr>
        <w:t xml:space="preserve">Реабілітація після </w:t>
      </w:r>
      <w:proofErr w:type="spellStart"/>
      <w:r w:rsidRPr="0031088C">
        <w:rPr>
          <w:bCs/>
          <w:sz w:val="28"/>
          <w:szCs w:val="28"/>
          <w:lang w:val="uk-UA"/>
        </w:rPr>
        <w:t>артроскопічного</w:t>
      </w:r>
      <w:proofErr w:type="spellEnd"/>
      <w:r w:rsidRPr="0031088C">
        <w:rPr>
          <w:bCs/>
          <w:sz w:val="28"/>
          <w:szCs w:val="28"/>
          <w:lang w:val="uk-UA"/>
        </w:rPr>
        <w:t xml:space="preserve"> хірургічного втручання на плечовому суглобі важлива не менше, ніж технічно впевнене виконання операції. </w:t>
      </w:r>
    </w:p>
    <w:p w14:paraId="5AC9082F" w14:textId="77777777" w:rsidR="00637650" w:rsidRPr="0031088C" w:rsidRDefault="00637650" w:rsidP="00637650">
      <w:pPr>
        <w:spacing w:line="360" w:lineRule="auto"/>
        <w:ind w:firstLine="709"/>
        <w:jc w:val="both"/>
        <w:rPr>
          <w:bCs/>
          <w:sz w:val="28"/>
          <w:szCs w:val="28"/>
          <w:lang w:val="uk-UA"/>
        </w:rPr>
      </w:pPr>
      <w:r w:rsidRPr="0031088C">
        <w:rPr>
          <w:bCs/>
          <w:sz w:val="28"/>
          <w:szCs w:val="28"/>
          <w:lang w:val="uk-UA"/>
        </w:rPr>
        <w:t xml:space="preserve">Найчастіше контрактура плечового суглоба в післяопераційному періоді є тимчасовою і вирішується з допомогою програми </w:t>
      </w:r>
      <w:proofErr w:type="spellStart"/>
      <w:r w:rsidRPr="0031088C">
        <w:rPr>
          <w:bCs/>
          <w:sz w:val="28"/>
          <w:szCs w:val="28"/>
          <w:lang w:val="uk-UA"/>
        </w:rPr>
        <w:t>стретчинга</w:t>
      </w:r>
      <w:proofErr w:type="spellEnd"/>
      <w:r w:rsidRPr="0031088C">
        <w:rPr>
          <w:bCs/>
          <w:sz w:val="28"/>
          <w:szCs w:val="28"/>
          <w:lang w:val="uk-UA"/>
        </w:rPr>
        <w:t xml:space="preserve">. Випадки формування стійкої </w:t>
      </w:r>
      <w:proofErr w:type="spellStart"/>
      <w:r w:rsidRPr="0031088C">
        <w:rPr>
          <w:bCs/>
          <w:sz w:val="28"/>
          <w:szCs w:val="28"/>
          <w:lang w:val="uk-UA"/>
        </w:rPr>
        <w:t>тугорухливості</w:t>
      </w:r>
      <w:proofErr w:type="spellEnd"/>
      <w:r w:rsidRPr="0031088C">
        <w:rPr>
          <w:bCs/>
          <w:sz w:val="28"/>
          <w:szCs w:val="28"/>
          <w:lang w:val="uk-UA"/>
        </w:rPr>
        <w:t xml:space="preserve"> суглоба (стійкої до </w:t>
      </w:r>
      <w:proofErr w:type="spellStart"/>
      <w:r w:rsidRPr="0031088C">
        <w:rPr>
          <w:bCs/>
          <w:sz w:val="28"/>
          <w:szCs w:val="28"/>
          <w:lang w:val="uk-UA"/>
        </w:rPr>
        <w:t>стретчингу</w:t>
      </w:r>
      <w:proofErr w:type="spellEnd"/>
      <w:r w:rsidRPr="0031088C">
        <w:rPr>
          <w:bCs/>
          <w:sz w:val="28"/>
          <w:szCs w:val="28"/>
          <w:lang w:val="uk-UA"/>
        </w:rPr>
        <w:t xml:space="preserve">) при використанні реабілітаційних протоколів вкрай рідкісні. Крім того, як описано, стійкі контрактури добре піддаються лікуванню за допомогою </w:t>
      </w:r>
      <w:proofErr w:type="spellStart"/>
      <w:r w:rsidRPr="0031088C">
        <w:rPr>
          <w:bCs/>
          <w:sz w:val="28"/>
          <w:szCs w:val="28"/>
          <w:lang w:val="uk-UA"/>
        </w:rPr>
        <w:t>артроскопічного</w:t>
      </w:r>
      <w:proofErr w:type="spellEnd"/>
      <w:r w:rsidRPr="0031088C">
        <w:rPr>
          <w:bCs/>
          <w:sz w:val="28"/>
          <w:szCs w:val="28"/>
          <w:lang w:val="uk-UA"/>
        </w:rPr>
        <w:t xml:space="preserve"> релізу капсули плечового суглоба. З цих причин науково обґрунтовані протоколи вельми консервативні порівняно з протоколами деяких інших авторів і насамперед орієнтовані на відновлення тканин і лише потім </w:t>
      </w:r>
      <w:r w:rsidR="00992D61">
        <w:rPr>
          <w:bCs/>
          <w:sz w:val="28"/>
          <w:szCs w:val="28"/>
          <w:lang w:val="uk-UA"/>
        </w:rPr>
        <w:t>–</w:t>
      </w:r>
      <w:r w:rsidRPr="0031088C">
        <w:rPr>
          <w:bCs/>
          <w:sz w:val="28"/>
          <w:szCs w:val="28"/>
          <w:lang w:val="uk-UA"/>
        </w:rPr>
        <w:t xml:space="preserve"> на відновлення повного обсягу пасивних рухів і збільшення сили </w:t>
      </w:r>
      <w:proofErr w:type="spellStart"/>
      <w:r w:rsidRPr="0031088C">
        <w:rPr>
          <w:bCs/>
          <w:sz w:val="28"/>
          <w:szCs w:val="28"/>
          <w:lang w:val="uk-UA"/>
        </w:rPr>
        <w:t>навколосуглобових</w:t>
      </w:r>
      <w:proofErr w:type="spellEnd"/>
      <w:r w:rsidRPr="0031088C">
        <w:rPr>
          <w:bCs/>
          <w:sz w:val="28"/>
          <w:szCs w:val="28"/>
          <w:lang w:val="uk-UA"/>
        </w:rPr>
        <w:t xml:space="preserve"> м</w:t>
      </w:r>
      <w:r w:rsidR="008A4183" w:rsidRPr="0031088C">
        <w:rPr>
          <w:bCs/>
          <w:sz w:val="28"/>
          <w:szCs w:val="28"/>
          <w:lang w:val="uk-UA"/>
        </w:rPr>
        <w:t>’</w:t>
      </w:r>
      <w:r w:rsidRPr="0031088C">
        <w:rPr>
          <w:bCs/>
          <w:sz w:val="28"/>
          <w:szCs w:val="28"/>
          <w:lang w:val="uk-UA"/>
        </w:rPr>
        <w:t xml:space="preserve">язових груп. </w:t>
      </w:r>
    </w:p>
    <w:p w14:paraId="6D4BD4A1" w14:textId="77777777" w:rsidR="00637650" w:rsidRPr="0031088C" w:rsidRDefault="00637650" w:rsidP="00637650">
      <w:pPr>
        <w:spacing w:line="360" w:lineRule="auto"/>
        <w:ind w:firstLine="709"/>
        <w:jc w:val="both"/>
        <w:rPr>
          <w:b/>
          <w:sz w:val="28"/>
          <w:szCs w:val="28"/>
          <w:lang w:val="uk-UA"/>
        </w:rPr>
      </w:pPr>
      <w:r w:rsidRPr="0031088C">
        <w:rPr>
          <w:bCs/>
          <w:sz w:val="28"/>
          <w:szCs w:val="28"/>
          <w:lang w:val="uk-UA"/>
        </w:rPr>
        <w:t>Всі реабілітаційні програми спочатку включають вправи, які виконує сам пацієнт. Формально власне фізична терапія починається в момент введення вправ, спрямованих на збільшення сили м</w:t>
      </w:r>
      <w:r w:rsidR="008A4183" w:rsidRPr="0031088C">
        <w:rPr>
          <w:bCs/>
          <w:sz w:val="28"/>
          <w:szCs w:val="28"/>
          <w:lang w:val="uk-UA"/>
        </w:rPr>
        <w:t>’</w:t>
      </w:r>
      <w:r w:rsidRPr="0031088C">
        <w:rPr>
          <w:bCs/>
          <w:sz w:val="28"/>
          <w:szCs w:val="28"/>
          <w:lang w:val="uk-UA"/>
        </w:rPr>
        <w:t>язів, однак у деяких випадках це відбувається і раніше, якщо пацієнт потребує додаткової допомоги [21]</w:t>
      </w:r>
      <w:r w:rsidR="00992D61">
        <w:rPr>
          <w:bCs/>
          <w:sz w:val="28"/>
          <w:szCs w:val="28"/>
          <w:lang w:val="uk-UA"/>
        </w:rPr>
        <w:t>.</w:t>
      </w:r>
    </w:p>
    <w:p w14:paraId="1129115D" w14:textId="77777777" w:rsidR="00637650" w:rsidRPr="0031088C" w:rsidRDefault="00637650" w:rsidP="00637650">
      <w:pPr>
        <w:spacing w:line="360" w:lineRule="auto"/>
        <w:ind w:firstLine="709"/>
        <w:jc w:val="both"/>
        <w:rPr>
          <w:bCs/>
          <w:sz w:val="28"/>
          <w:szCs w:val="28"/>
          <w:lang w:val="uk-UA"/>
        </w:rPr>
      </w:pPr>
      <w:r w:rsidRPr="0031088C">
        <w:rPr>
          <w:bCs/>
          <w:sz w:val="28"/>
          <w:szCs w:val="28"/>
          <w:lang w:val="uk-UA"/>
        </w:rPr>
        <w:t xml:space="preserve">Протокол фізичної терапії після </w:t>
      </w:r>
      <w:proofErr w:type="spellStart"/>
      <w:r w:rsidRPr="0031088C">
        <w:rPr>
          <w:bCs/>
          <w:sz w:val="28"/>
          <w:szCs w:val="28"/>
          <w:lang w:val="uk-UA"/>
        </w:rPr>
        <w:t>артроскопічної</w:t>
      </w:r>
      <w:proofErr w:type="spellEnd"/>
      <w:r w:rsidRPr="0031088C">
        <w:rPr>
          <w:bCs/>
          <w:sz w:val="28"/>
          <w:szCs w:val="28"/>
          <w:lang w:val="uk-UA"/>
        </w:rPr>
        <w:t xml:space="preserve"> реконструкції ротаторної манжети плечового суглоба. Так склалося, що післяопераційна </w:t>
      </w:r>
      <w:proofErr w:type="spellStart"/>
      <w:r w:rsidRPr="0031088C">
        <w:rPr>
          <w:bCs/>
          <w:sz w:val="28"/>
          <w:szCs w:val="28"/>
          <w:lang w:val="uk-UA"/>
        </w:rPr>
        <w:t>тугорухливість</w:t>
      </w:r>
      <w:proofErr w:type="spellEnd"/>
      <w:r w:rsidRPr="0031088C">
        <w:rPr>
          <w:bCs/>
          <w:sz w:val="28"/>
          <w:szCs w:val="28"/>
          <w:lang w:val="uk-UA"/>
        </w:rPr>
        <w:t xml:space="preserve"> плечового суглоба була одним з найважчих ускладнень для хірургів, що оперують на плечовому суглобі з відкритим доступом, оскільки способів ефективного хірургічного лікування при артротомії не було. Спроби уникнути формування </w:t>
      </w:r>
      <w:proofErr w:type="spellStart"/>
      <w:r w:rsidRPr="0031088C">
        <w:rPr>
          <w:bCs/>
          <w:sz w:val="28"/>
          <w:szCs w:val="28"/>
          <w:lang w:val="uk-UA"/>
        </w:rPr>
        <w:t>тугорухливості</w:t>
      </w:r>
      <w:proofErr w:type="spellEnd"/>
      <w:r w:rsidRPr="0031088C">
        <w:rPr>
          <w:bCs/>
          <w:sz w:val="28"/>
          <w:szCs w:val="28"/>
          <w:lang w:val="uk-UA"/>
        </w:rPr>
        <w:t xml:space="preserve"> після операцій з реконструкції </w:t>
      </w:r>
      <w:r w:rsidRPr="0031088C">
        <w:rPr>
          <w:bCs/>
          <w:sz w:val="28"/>
          <w:szCs w:val="28"/>
          <w:lang w:val="uk-UA"/>
        </w:rPr>
        <w:lastRenderedPageBreak/>
        <w:t xml:space="preserve">обертальної манжети плеча призвели до популяризації ранніх пасивних вправ збільшення обсягу рухів. </w:t>
      </w:r>
    </w:p>
    <w:p w14:paraId="6F8BCD69" w14:textId="77777777" w:rsidR="00637650" w:rsidRPr="0031088C" w:rsidRDefault="00637650" w:rsidP="00637650">
      <w:pPr>
        <w:spacing w:line="360" w:lineRule="auto"/>
        <w:ind w:firstLine="709"/>
        <w:jc w:val="both"/>
        <w:rPr>
          <w:bCs/>
          <w:sz w:val="28"/>
          <w:szCs w:val="28"/>
          <w:lang w:val="uk-UA"/>
        </w:rPr>
      </w:pPr>
      <w:r w:rsidRPr="0031088C">
        <w:rPr>
          <w:bCs/>
          <w:sz w:val="28"/>
          <w:szCs w:val="28"/>
          <w:lang w:val="uk-UA"/>
        </w:rPr>
        <w:t xml:space="preserve">Тим не менш, останні фундаментальні наукові дослідження показали, що рання пасивна мобілізація насправді може сприяти розвитку ускладнень. Крім того, ранні пасивні рухи викликають натяг ротаторної манжети, що наражає на небезпеку процеси тканинної репарації. </w:t>
      </w:r>
    </w:p>
    <w:p w14:paraId="615430ED" w14:textId="77777777" w:rsidR="00637650" w:rsidRPr="0031088C" w:rsidRDefault="00637650" w:rsidP="00637650">
      <w:pPr>
        <w:spacing w:line="360" w:lineRule="auto"/>
        <w:ind w:firstLine="709"/>
        <w:jc w:val="both"/>
        <w:rPr>
          <w:bCs/>
          <w:sz w:val="28"/>
          <w:szCs w:val="28"/>
          <w:lang w:val="uk-UA"/>
        </w:rPr>
      </w:pPr>
      <w:r w:rsidRPr="0031088C">
        <w:rPr>
          <w:bCs/>
          <w:sz w:val="28"/>
          <w:szCs w:val="28"/>
          <w:lang w:val="uk-UA"/>
        </w:rPr>
        <w:t xml:space="preserve">У дослідженнях на щурах, що зазнали реконструкції ротаторної манжети, </w:t>
      </w:r>
      <w:proofErr w:type="spellStart"/>
      <w:r w:rsidRPr="0031088C">
        <w:rPr>
          <w:bCs/>
          <w:sz w:val="28"/>
          <w:szCs w:val="28"/>
          <w:lang w:val="uk-UA"/>
        </w:rPr>
        <w:t>Peltz</w:t>
      </w:r>
      <w:proofErr w:type="spellEnd"/>
      <w:r w:rsidRPr="0031088C">
        <w:rPr>
          <w:bCs/>
          <w:sz w:val="28"/>
          <w:szCs w:val="28"/>
          <w:lang w:val="uk-UA"/>
        </w:rPr>
        <w:t xml:space="preserve"> </w:t>
      </w:r>
      <w:proofErr w:type="spellStart"/>
      <w:r w:rsidRPr="0031088C">
        <w:rPr>
          <w:bCs/>
          <w:sz w:val="28"/>
          <w:szCs w:val="28"/>
          <w:lang w:val="uk-UA"/>
        </w:rPr>
        <w:t>et</w:t>
      </w:r>
      <w:proofErr w:type="spellEnd"/>
      <w:r w:rsidRPr="0031088C">
        <w:rPr>
          <w:bCs/>
          <w:sz w:val="28"/>
          <w:szCs w:val="28"/>
          <w:lang w:val="uk-UA"/>
        </w:rPr>
        <w:t xml:space="preserve"> </w:t>
      </w:r>
      <w:proofErr w:type="spellStart"/>
      <w:r w:rsidRPr="0031088C">
        <w:rPr>
          <w:bCs/>
          <w:sz w:val="28"/>
          <w:szCs w:val="28"/>
          <w:lang w:val="uk-UA"/>
        </w:rPr>
        <w:t>al</w:t>
      </w:r>
      <w:proofErr w:type="spellEnd"/>
      <w:r w:rsidRPr="0031088C">
        <w:rPr>
          <w:bCs/>
          <w:sz w:val="28"/>
          <w:szCs w:val="28"/>
          <w:lang w:val="uk-UA"/>
        </w:rPr>
        <w:t xml:space="preserve">. було показано, що ранні пасивні амплітудні рухи в післяопераційному періоді фактично призводять до збільшення </w:t>
      </w:r>
      <w:proofErr w:type="spellStart"/>
      <w:r w:rsidRPr="0031088C">
        <w:rPr>
          <w:bCs/>
          <w:sz w:val="28"/>
          <w:szCs w:val="28"/>
          <w:lang w:val="uk-UA"/>
        </w:rPr>
        <w:t>тугорухливос</w:t>
      </w:r>
      <w:proofErr w:type="spellEnd"/>
      <w:r w:rsidRPr="0031088C">
        <w:rPr>
          <w:bCs/>
          <w:sz w:val="28"/>
          <w:szCs w:val="28"/>
          <w:lang w:val="uk-UA"/>
        </w:rPr>
        <w:t xml:space="preserve"> і на відміну від пролонгованого </w:t>
      </w:r>
      <w:proofErr w:type="spellStart"/>
      <w:r w:rsidRPr="0031088C">
        <w:rPr>
          <w:bCs/>
          <w:sz w:val="28"/>
          <w:szCs w:val="28"/>
          <w:lang w:val="uk-UA"/>
        </w:rPr>
        <w:t>іммобілізаційного</w:t>
      </w:r>
      <w:proofErr w:type="spellEnd"/>
      <w:r w:rsidRPr="0031088C">
        <w:rPr>
          <w:bCs/>
          <w:sz w:val="28"/>
          <w:szCs w:val="28"/>
          <w:lang w:val="uk-UA"/>
        </w:rPr>
        <w:t xml:space="preserve"> протоколу. </w:t>
      </w:r>
    </w:p>
    <w:p w14:paraId="75E5D0A2" w14:textId="77777777" w:rsidR="00637650" w:rsidRPr="0031088C" w:rsidRDefault="00637650" w:rsidP="00637650">
      <w:pPr>
        <w:spacing w:line="360" w:lineRule="auto"/>
        <w:ind w:firstLine="709"/>
        <w:jc w:val="both"/>
        <w:rPr>
          <w:bCs/>
          <w:sz w:val="28"/>
          <w:szCs w:val="28"/>
          <w:lang w:val="uk-UA"/>
        </w:rPr>
      </w:pPr>
      <w:r w:rsidRPr="0031088C">
        <w:rPr>
          <w:bCs/>
          <w:sz w:val="28"/>
          <w:szCs w:val="28"/>
          <w:lang w:val="uk-UA"/>
        </w:rPr>
        <w:t xml:space="preserve">Server та ін. встановили, що іммобілізація після реконструкції манжети ротатора веде до розвитку тільки тимчасової </w:t>
      </w:r>
      <w:proofErr w:type="spellStart"/>
      <w:r w:rsidRPr="0031088C">
        <w:rPr>
          <w:bCs/>
          <w:sz w:val="28"/>
          <w:szCs w:val="28"/>
          <w:lang w:val="uk-UA"/>
        </w:rPr>
        <w:t>тугорухливості</w:t>
      </w:r>
      <w:proofErr w:type="spellEnd"/>
      <w:r w:rsidRPr="0031088C">
        <w:rPr>
          <w:bCs/>
          <w:sz w:val="28"/>
          <w:szCs w:val="28"/>
          <w:lang w:val="uk-UA"/>
        </w:rPr>
        <w:t xml:space="preserve">. Незважаючи на роль іммобілізації у розвитку </w:t>
      </w:r>
      <w:proofErr w:type="spellStart"/>
      <w:r w:rsidRPr="0031088C">
        <w:rPr>
          <w:bCs/>
          <w:sz w:val="28"/>
          <w:szCs w:val="28"/>
          <w:lang w:val="uk-UA"/>
        </w:rPr>
        <w:t>тугорухливості</w:t>
      </w:r>
      <w:proofErr w:type="spellEnd"/>
      <w:r w:rsidRPr="0031088C">
        <w:rPr>
          <w:bCs/>
          <w:sz w:val="28"/>
          <w:szCs w:val="28"/>
          <w:lang w:val="uk-UA"/>
        </w:rPr>
        <w:t xml:space="preserve"> після реконструкції обертальної манжети плеча, гідна уваги її роль у поліпшенні післяопераційного потенціалу загоєння тканин.</w:t>
      </w:r>
    </w:p>
    <w:p w14:paraId="0C81BD35" w14:textId="77777777" w:rsidR="00637650" w:rsidRPr="0031088C" w:rsidRDefault="00637650" w:rsidP="00637650">
      <w:pPr>
        <w:spacing w:line="360" w:lineRule="auto"/>
        <w:ind w:firstLine="709"/>
        <w:jc w:val="both"/>
        <w:rPr>
          <w:bCs/>
          <w:sz w:val="28"/>
          <w:szCs w:val="28"/>
          <w:lang w:val="uk-UA"/>
        </w:rPr>
      </w:pPr>
      <w:r w:rsidRPr="0031088C">
        <w:rPr>
          <w:bCs/>
          <w:sz w:val="28"/>
          <w:szCs w:val="28"/>
          <w:lang w:val="uk-UA"/>
        </w:rPr>
        <w:t xml:space="preserve">Так, </w:t>
      </w:r>
      <w:proofErr w:type="spellStart"/>
      <w:r w:rsidRPr="0031088C">
        <w:rPr>
          <w:bCs/>
          <w:sz w:val="28"/>
          <w:szCs w:val="28"/>
          <w:lang w:val="uk-UA"/>
        </w:rPr>
        <w:t>Gimbel</w:t>
      </w:r>
      <w:proofErr w:type="spellEnd"/>
      <w:r w:rsidRPr="0031088C">
        <w:rPr>
          <w:bCs/>
          <w:sz w:val="28"/>
          <w:szCs w:val="28"/>
          <w:lang w:val="uk-UA"/>
        </w:rPr>
        <w:t xml:space="preserve"> із </w:t>
      </w:r>
      <w:proofErr w:type="spellStart"/>
      <w:r w:rsidRPr="0031088C">
        <w:rPr>
          <w:bCs/>
          <w:sz w:val="28"/>
          <w:szCs w:val="28"/>
          <w:lang w:val="uk-UA"/>
        </w:rPr>
        <w:t>співавт</w:t>
      </w:r>
      <w:proofErr w:type="spellEnd"/>
      <w:r w:rsidRPr="0031088C">
        <w:rPr>
          <w:bCs/>
          <w:sz w:val="28"/>
          <w:szCs w:val="28"/>
          <w:lang w:val="uk-UA"/>
        </w:rPr>
        <w:t xml:space="preserve">. показали, що іммобілізація веде до поліпшення механічних властивостей реконструйованого сухожилля </w:t>
      </w:r>
      <w:proofErr w:type="spellStart"/>
      <w:r w:rsidRPr="0031088C">
        <w:rPr>
          <w:bCs/>
          <w:sz w:val="28"/>
          <w:szCs w:val="28"/>
          <w:lang w:val="uk-UA"/>
        </w:rPr>
        <w:t>надістного</w:t>
      </w:r>
      <w:proofErr w:type="spellEnd"/>
      <w:r w:rsidRPr="0031088C">
        <w:rPr>
          <w:bCs/>
          <w:sz w:val="28"/>
          <w:szCs w:val="28"/>
          <w:lang w:val="uk-UA"/>
        </w:rPr>
        <w:t xml:space="preserve"> м</w:t>
      </w:r>
      <w:r w:rsidR="008A4183" w:rsidRPr="0031088C">
        <w:rPr>
          <w:bCs/>
          <w:sz w:val="28"/>
          <w:szCs w:val="28"/>
          <w:lang w:val="uk-UA"/>
        </w:rPr>
        <w:t>’</w:t>
      </w:r>
      <w:r w:rsidRPr="0031088C">
        <w:rPr>
          <w:bCs/>
          <w:sz w:val="28"/>
          <w:szCs w:val="28"/>
          <w:lang w:val="uk-UA"/>
        </w:rPr>
        <w:t xml:space="preserve">яза у оперованих щурів. При гістологічній оцінці процесів відновлення обертальної манжети плеча моделі приматів </w:t>
      </w:r>
      <w:proofErr w:type="spellStart"/>
      <w:r w:rsidRPr="0031088C">
        <w:rPr>
          <w:bCs/>
          <w:sz w:val="28"/>
          <w:szCs w:val="28"/>
          <w:lang w:val="uk-UA"/>
        </w:rPr>
        <w:t>Sonnabend</w:t>
      </w:r>
      <w:proofErr w:type="spellEnd"/>
      <w:r w:rsidRPr="0031088C">
        <w:rPr>
          <w:bCs/>
          <w:sz w:val="28"/>
          <w:szCs w:val="28"/>
          <w:lang w:val="uk-UA"/>
        </w:rPr>
        <w:t xml:space="preserve"> </w:t>
      </w:r>
      <w:proofErr w:type="spellStart"/>
      <w:r w:rsidRPr="0031088C">
        <w:rPr>
          <w:bCs/>
          <w:sz w:val="28"/>
          <w:szCs w:val="28"/>
          <w:lang w:val="uk-UA"/>
        </w:rPr>
        <w:t>et</w:t>
      </w:r>
      <w:proofErr w:type="spellEnd"/>
      <w:r w:rsidRPr="0031088C">
        <w:rPr>
          <w:bCs/>
          <w:sz w:val="28"/>
          <w:szCs w:val="28"/>
          <w:lang w:val="uk-UA"/>
        </w:rPr>
        <w:t xml:space="preserve"> </w:t>
      </w:r>
      <w:proofErr w:type="spellStart"/>
      <w:r w:rsidRPr="0031088C">
        <w:rPr>
          <w:bCs/>
          <w:sz w:val="28"/>
          <w:szCs w:val="28"/>
          <w:lang w:val="uk-UA"/>
        </w:rPr>
        <w:t>al</w:t>
      </w:r>
      <w:proofErr w:type="spellEnd"/>
      <w:r w:rsidRPr="0031088C">
        <w:rPr>
          <w:bCs/>
          <w:sz w:val="28"/>
          <w:szCs w:val="28"/>
          <w:lang w:val="uk-UA"/>
        </w:rPr>
        <w:t>. було виявлено, що для дозрівання реконструйованих обертальних манжет потрібно до 12-15 тижнів [31]</w:t>
      </w:r>
      <w:r w:rsidR="00992D61">
        <w:rPr>
          <w:bCs/>
          <w:sz w:val="28"/>
          <w:szCs w:val="28"/>
          <w:lang w:val="uk-UA"/>
        </w:rPr>
        <w:t>.</w:t>
      </w:r>
    </w:p>
    <w:p w14:paraId="68445286" w14:textId="77777777" w:rsidR="00637650" w:rsidRPr="0031088C" w:rsidRDefault="00637650" w:rsidP="00637650">
      <w:pPr>
        <w:spacing w:line="360" w:lineRule="auto"/>
        <w:ind w:firstLine="709"/>
        <w:jc w:val="both"/>
        <w:rPr>
          <w:bCs/>
          <w:sz w:val="28"/>
          <w:szCs w:val="28"/>
          <w:lang w:val="uk-UA"/>
        </w:rPr>
      </w:pPr>
      <w:r w:rsidRPr="0031088C">
        <w:rPr>
          <w:bCs/>
          <w:sz w:val="28"/>
          <w:szCs w:val="28"/>
          <w:lang w:val="uk-UA"/>
        </w:rPr>
        <w:t xml:space="preserve">Таким чином, вищезазначені фундаментальні наукові дослідження показують, що ідеальний реабілітаційний протокол, що запобігає розвитку </w:t>
      </w:r>
      <w:proofErr w:type="spellStart"/>
      <w:r w:rsidRPr="0031088C">
        <w:rPr>
          <w:bCs/>
          <w:sz w:val="28"/>
          <w:szCs w:val="28"/>
          <w:lang w:val="uk-UA"/>
        </w:rPr>
        <w:t>тугорухливості</w:t>
      </w:r>
      <w:proofErr w:type="spellEnd"/>
      <w:r w:rsidRPr="0031088C">
        <w:rPr>
          <w:bCs/>
          <w:sz w:val="28"/>
          <w:szCs w:val="28"/>
          <w:lang w:val="uk-UA"/>
        </w:rPr>
        <w:t xml:space="preserve"> та стимулює процеси загоєння тканин після реконструкції обертальної манжети плеча, включає початковий період іммобілізації. </w:t>
      </w:r>
    </w:p>
    <w:p w14:paraId="201EC855" w14:textId="77777777" w:rsidR="00637650" w:rsidRPr="0031088C" w:rsidRDefault="00637650" w:rsidP="00637650">
      <w:pPr>
        <w:spacing w:line="360" w:lineRule="auto"/>
        <w:ind w:firstLine="709"/>
        <w:jc w:val="both"/>
        <w:rPr>
          <w:bCs/>
          <w:sz w:val="28"/>
          <w:szCs w:val="28"/>
          <w:lang w:val="uk-UA"/>
        </w:rPr>
      </w:pPr>
      <w:r w:rsidRPr="0031088C">
        <w:rPr>
          <w:bCs/>
          <w:sz w:val="28"/>
          <w:szCs w:val="28"/>
          <w:lang w:val="uk-UA"/>
        </w:rPr>
        <w:t xml:space="preserve">Разом з тим рекомендації ряду авторів щодо реабілітаційного протоколу після </w:t>
      </w:r>
      <w:proofErr w:type="spellStart"/>
      <w:r w:rsidRPr="0031088C">
        <w:rPr>
          <w:bCs/>
          <w:sz w:val="28"/>
          <w:szCs w:val="28"/>
          <w:lang w:val="uk-UA"/>
        </w:rPr>
        <w:t>артроскопічної</w:t>
      </w:r>
      <w:proofErr w:type="spellEnd"/>
      <w:r w:rsidRPr="0031088C">
        <w:rPr>
          <w:bCs/>
          <w:sz w:val="28"/>
          <w:szCs w:val="28"/>
          <w:lang w:val="uk-UA"/>
        </w:rPr>
        <w:t xml:space="preserve"> реконструкції обертальної манжети плеча враховують розміри її розриву, наявність пошкодження сухожилля підлопаткового м</w:t>
      </w:r>
      <w:r w:rsidR="008A4183" w:rsidRPr="0031088C">
        <w:rPr>
          <w:bCs/>
          <w:sz w:val="28"/>
          <w:szCs w:val="28"/>
          <w:lang w:val="uk-UA"/>
        </w:rPr>
        <w:t>’</w:t>
      </w:r>
      <w:r w:rsidRPr="0031088C">
        <w:rPr>
          <w:bCs/>
          <w:sz w:val="28"/>
          <w:szCs w:val="28"/>
          <w:lang w:val="uk-UA"/>
        </w:rPr>
        <w:t xml:space="preserve">яза, супутню </w:t>
      </w:r>
      <w:proofErr w:type="spellStart"/>
      <w:r w:rsidRPr="0031088C">
        <w:rPr>
          <w:bCs/>
          <w:sz w:val="28"/>
          <w:szCs w:val="28"/>
          <w:lang w:val="uk-UA"/>
        </w:rPr>
        <w:t>рефіксацію</w:t>
      </w:r>
      <w:proofErr w:type="spellEnd"/>
      <w:r w:rsidRPr="0031088C">
        <w:rPr>
          <w:bCs/>
          <w:sz w:val="28"/>
          <w:szCs w:val="28"/>
          <w:lang w:val="uk-UA"/>
        </w:rPr>
        <w:t xml:space="preserve"> хрящової губи та захворювання, що призводять до розвитку післяопераційної </w:t>
      </w:r>
      <w:proofErr w:type="spellStart"/>
      <w:r w:rsidRPr="0031088C">
        <w:rPr>
          <w:bCs/>
          <w:sz w:val="28"/>
          <w:szCs w:val="28"/>
          <w:lang w:val="uk-UA"/>
        </w:rPr>
        <w:t>тугорухливості</w:t>
      </w:r>
      <w:proofErr w:type="spellEnd"/>
      <w:r w:rsidRPr="0031088C">
        <w:rPr>
          <w:bCs/>
          <w:sz w:val="28"/>
          <w:szCs w:val="28"/>
          <w:lang w:val="uk-UA"/>
        </w:rPr>
        <w:t xml:space="preserve">. </w:t>
      </w:r>
    </w:p>
    <w:p w14:paraId="57F81CB3" w14:textId="77777777" w:rsidR="00637650" w:rsidRPr="0031088C" w:rsidRDefault="00637650" w:rsidP="00637650">
      <w:pPr>
        <w:spacing w:line="360" w:lineRule="auto"/>
        <w:ind w:firstLine="709"/>
        <w:jc w:val="both"/>
        <w:rPr>
          <w:bCs/>
          <w:sz w:val="28"/>
          <w:szCs w:val="28"/>
          <w:lang w:val="uk-UA"/>
        </w:rPr>
      </w:pPr>
      <w:r w:rsidRPr="0031088C">
        <w:rPr>
          <w:bCs/>
          <w:sz w:val="28"/>
          <w:szCs w:val="28"/>
          <w:lang w:val="uk-UA"/>
        </w:rPr>
        <w:lastRenderedPageBreak/>
        <w:t xml:space="preserve">Розмір пошкодження обертальної манжети плеча, супутнє пошкодження хрящової губи та супутні захворювання впливають на введення у ранній післяопераційний протокол пасивного згинання в умовах замкненого кінематичного ланцюга. </w:t>
      </w:r>
    </w:p>
    <w:p w14:paraId="6471E53A" w14:textId="77777777" w:rsidR="00637650" w:rsidRPr="0031088C" w:rsidRDefault="00637650" w:rsidP="00637650">
      <w:pPr>
        <w:spacing w:line="360" w:lineRule="auto"/>
        <w:ind w:firstLine="709"/>
        <w:jc w:val="both"/>
        <w:rPr>
          <w:bCs/>
          <w:sz w:val="28"/>
          <w:szCs w:val="28"/>
          <w:lang w:val="uk-UA"/>
        </w:rPr>
      </w:pPr>
      <w:r w:rsidRPr="0031088C">
        <w:rPr>
          <w:bCs/>
          <w:sz w:val="28"/>
          <w:szCs w:val="28"/>
          <w:lang w:val="uk-UA"/>
        </w:rPr>
        <w:t>Пошкодження сухожилля підлопаткового м</w:t>
      </w:r>
      <w:r w:rsidR="008A4183" w:rsidRPr="0031088C">
        <w:rPr>
          <w:bCs/>
          <w:sz w:val="28"/>
          <w:szCs w:val="28"/>
          <w:lang w:val="uk-UA"/>
        </w:rPr>
        <w:t>’</w:t>
      </w:r>
      <w:r w:rsidRPr="0031088C">
        <w:rPr>
          <w:bCs/>
          <w:sz w:val="28"/>
          <w:szCs w:val="28"/>
          <w:lang w:val="uk-UA"/>
        </w:rPr>
        <w:t xml:space="preserve">яза обмежує обсяг ранньої зовнішньої ротації плеча. Розмір пошкодження та ревізійна реконструкція обертальної манжети плеча впливають на термін початку вправ на силу. </w:t>
      </w:r>
    </w:p>
    <w:p w14:paraId="0073D8FC" w14:textId="77777777" w:rsidR="00637650" w:rsidRPr="0031088C" w:rsidRDefault="00637650" w:rsidP="00637650">
      <w:pPr>
        <w:spacing w:line="360" w:lineRule="auto"/>
        <w:ind w:firstLine="709"/>
        <w:jc w:val="both"/>
        <w:rPr>
          <w:bCs/>
          <w:sz w:val="28"/>
          <w:szCs w:val="28"/>
          <w:lang w:val="uk-UA"/>
        </w:rPr>
      </w:pPr>
      <w:proofErr w:type="spellStart"/>
      <w:r w:rsidRPr="0031088C">
        <w:rPr>
          <w:bCs/>
          <w:sz w:val="28"/>
          <w:szCs w:val="28"/>
          <w:lang w:val="uk-UA"/>
        </w:rPr>
        <w:t>Неповношарові</w:t>
      </w:r>
      <w:proofErr w:type="spellEnd"/>
      <w:r w:rsidRPr="0031088C">
        <w:rPr>
          <w:bCs/>
          <w:sz w:val="28"/>
          <w:szCs w:val="28"/>
          <w:lang w:val="uk-UA"/>
        </w:rPr>
        <w:t xml:space="preserve"> розриви та повне ізольоване пошкодження одного сухожилля обертальної манжети (довжина розриву &lt;3 см). Пацієнти з </w:t>
      </w:r>
      <w:proofErr w:type="spellStart"/>
      <w:r w:rsidRPr="0031088C">
        <w:rPr>
          <w:bCs/>
          <w:sz w:val="28"/>
          <w:szCs w:val="28"/>
          <w:lang w:val="uk-UA"/>
        </w:rPr>
        <w:t>неповношаровими</w:t>
      </w:r>
      <w:proofErr w:type="spellEnd"/>
      <w:r w:rsidRPr="0031088C">
        <w:rPr>
          <w:bCs/>
          <w:sz w:val="28"/>
          <w:szCs w:val="28"/>
          <w:lang w:val="uk-UA"/>
        </w:rPr>
        <w:t xml:space="preserve"> та ізольованими </w:t>
      </w:r>
      <w:proofErr w:type="spellStart"/>
      <w:r w:rsidRPr="0031088C">
        <w:rPr>
          <w:bCs/>
          <w:sz w:val="28"/>
          <w:szCs w:val="28"/>
          <w:lang w:val="uk-UA"/>
        </w:rPr>
        <w:t>повношаровими</w:t>
      </w:r>
      <w:proofErr w:type="spellEnd"/>
      <w:r w:rsidRPr="0031088C">
        <w:rPr>
          <w:bCs/>
          <w:sz w:val="28"/>
          <w:szCs w:val="28"/>
          <w:lang w:val="uk-UA"/>
        </w:rPr>
        <w:t xml:space="preserve"> розривами обертальної манжети мають схильність до розвитку післяопераційної </w:t>
      </w:r>
      <w:proofErr w:type="spellStart"/>
      <w:r w:rsidRPr="0031088C">
        <w:rPr>
          <w:bCs/>
          <w:sz w:val="28"/>
          <w:szCs w:val="28"/>
          <w:lang w:val="uk-UA"/>
        </w:rPr>
        <w:t>тугорухливості</w:t>
      </w:r>
      <w:proofErr w:type="spellEnd"/>
      <w:r w:rsidRPr="0031088C">
        <w:rPr>
          <w:bCs/>
          <w:sz w:val="28"/>
          <w:szCs w:val="28"/>
          <w:lang w:val="uk-UA"/>
        </w:rPr>
        <w:t>. Іммобілізація кінцівки у пов</w:t>
      </w:r>
      <w:r w:rsidR="008A4183" w:rsidRPr="0031088C">
        <w:rPr>
          <w:bCs/>
          <w:sz w:val="28"/>
          <w:szCs w:val="28"/>
          <w:lang w:val="uk-UA"/>
        </w:rPr>
        <w:t>’</w:t>
      </w:r>
      <w:r w:rsidRPr="0031088C">
        <w:rPr>
          <w:bCs/>
          <w:sz w:val="28"/>
          <w:szCs w:val="28"/>
          <w:lang w:val="uk-UA"/>
        </w:rPr>
        <w:t xml:space="preserve">язці триває протягом шести тижнів, її дозволяється знімати лише для прийому душу та їжі. </w:t>
      </w:r>
    </w:p>
    <w:p w14:paraId="7757F923" w14:textId="77777777" w:rsidR="00637650" w:rsidRPr="0031088C" w:rsidRDefault="00637650" w:rsidP="00637650">
      <w:pPr>
        <w:spacing w:line="360" w:lineRule="auto"/>
        <w:ind w:firstLine="709"/>
        <w:jc w:val="both"/>
        <w:rPr>
          <w:bCs/>
          <w:sz w:val="28"/>
          <w:szCs w:val="28"/>
          <w:lang w:val="uk-UA"/>
        </w:rPr>
      </w:pPr>
      <w:r w:rsidRPr="0031088C">
        <w:rPr>
          <w:bCs/>
          <w:sz w:val="28"/>
          <w:szCs w:val="28"/>
          <w:lang w:val="uk-UA"/>
        </w:rPr>
        <w:t xml:space="preserve">Активні згинання та розгинання в ліктьовому суглобі, вправи для суглобів кисті та </w:t>
      </w:r>
      <w:proofErr w:type="spellStart"/>
      <w:r w:rsidRPr="0031088C">
        <w:rPr>
          <w:bCs/>
          <w:sz w:val="28"/>
          <w:szCs w:val="28"/>
          <w:lang w:val="uk-UA"/>
        </w:rPr>
        <w:t>променево</w:t>
      </w:r>
      <w:proofErr w:type="spellEnd"/>
      <w:r w:rsidRPr="0031088C">
        <w:rPr>
          <w:bCs/>
          <w:sz w:val="28"/>
          <w:szCs w:val="28"/>
          <w:lang w:val="uk-UA"/>
        </w:rPr>
        <w:t>-зап</w:t>
      </w:r>
      <w:r w:rsidR="008A4183" w:rsidRPr="0031088C">
        <w:rPr>
          <w:bCs/>
          <w:sz w:val="28"/>
          <w:szCs w:val="28"/>
          <w:lang w:val="uk-UA"/>
        </w:rPr>
        <w:t>’</w:t>
      </w:r>
      <w:r w:rsidRPr="0031088C">
        <w:rPr>
          <w:bCs/>
          <w:sz w:val="28"/>
          <w:szCs w:val="28"/>
          <w:lang w:val="uk-UA"/>
        </w:rPr>
        <w:t xml:space="preserve">ясткового суглоба дозволяється виконувати одразу після операції. Пасивну зовнішню ротацію в плечовому суглобі за допомогою тростини призначають також одразу після операції. Якщо миттєво було виконано ушивання </w:t>
      </w:r>
      <w:proofErr w:type="spellStart"/>
      <w:r w:rsidRPr="0031088C">
        <w:rPr>
          <w:bCs/>
          <w:sz w:val="28"/>
          <w:szCs w:val="28"/>
          <w:lang w:val="uk-UA"/>
        </w:rPr>
        <w:t>повношарового</w:t>
      </w:r>
      <w:proofErr w:type="spellEnd"/>
      <w:r w:rsidRPr="0031088C">
        <w:rPr>
          <w:bCs/>
          <w:sz w:val="28"/>
          <w:szCs w:val="28"/>
          <w:lang w:val="uk-UA"/>
        </w:rPr>
        <w:t xml:space="preserve"> розриву сухожилля підлопаткового м</w:t>
      </w:r>
      <w:r w:rsidR="008A4183" w:rsidRPr="0031088C">
        <w:rPr>
          <w:bCs/>
          <w:sz w:val="28"/>
          <w:szCs w:val="28"/>
          <w:lang w:val="uk-UA"/>
        </w:rPr>
        <w:t>’</w:t>
      </w:r>
      <w:r w:rsidRPr="0031088C">
        <w:rPr>
          <w:bCs/>
          <w:sz w:val="28"/>
          <w:szCs w:val="28"/>
          <w:lang w:val="uk-UA"/>
        </w:rPr>
        <w:t>яза із залученням понад 30 % його товщини, обмежують зовнішню ротацію плеча до 0°. При пошкодженні &lt; 30% сухожилля підлопаткового м</w:t>
      </w:r>
      <w:r w:rsidR="008A4183" w:rsidRPr="0031088C">
        <w:rPr>
          <w:bCs/>
          <w:sz w:val="28"/>
          <w:szCs w:val="28"/>
          <w:lang w:val="uk-UA"/>
        </w:rPr>
        <w:t>’</w:t>
      </w:r>
      <w:r w:rsidRPr="0031088C">
        <w:rPr>
          <w:bCs/>
          <w:sz w:val="28"/>
          <w:szCs w:val="28"/>
          <w:lang w:val="uk-UA"/>
        </w:rPr>
        <w:t>яза дозволяють 30° пасивну зовнішню ротацію плеча</w:t>
      </w:r>
      <w:r w:rsidR="00992D61">
        <w:rPr>
          <w:bCs/>
          <w:sz w:val="28"/>
          <w:szCs w:val="28"/>
          <w:lang w:val="uk-UA"/>
        </w:rPr>
        <w:t xml:space="preserve"> </w:t>
      </w:r>
      <w:r w:rsidRPr="0031088C">
        <w:rPr>
          <w:bCs/>
          <w:sz w:val="28"/>
          <w:szCs w:val="28"/>
          <w:lang w:val="uk-UA"/>
        </w:rPr>
        <w:t>[37]</w:t>
      </w:r>
      <w:r w:rsidR="00992D61">
        <w:rPr>
          <w:bCs/>
          <w:sz w:val="28"/>
          <w:szCs w:val="28"/>
          <w:lang w:val="uk-UA"/>
        </w:rPr>
        <w:t>.</w:t>
      </w:r>
    </w:p>
    <w:p w14:paraId="04FD9966" w14:textId="77777777" w:rsidR="00637650" w:rsidRPr="0031088C" w:rsidRDefault="00637650" w:rsidP="00637650">
      <w:pPr>
        <w:spacing w:line="360" w:lineRule="auto"/>
        <w:ind w:firstLine="709"/>
        <w:jc w:val="both"/>
        <w:rPr>
          <w:bCs/>
          <w:sz w:val="28"/>
          <w:szCs w:val="28"/>
          <w:lang w:val="uk-UA"/>
        </w:rPr>
      </w:pPr>
      <w:r w:rsidRPr="0031088C">
        <w:rPr>
          <w:bCs/>
          <w:sz w:val="28"/>
          <w:szCs w:val="28"/>
          <w:lang w:val="uk-UA"/>
        </w:rPr>
        <w:t xml:space="preserve">Пасивне згинання плеча у закритому кінематичному ланцюгу у вигляді ковзання руки по столу можна розпочинати одразу після операції. Додавання лише однієї цієї вправи знижує ризик розвитку післяопераційних контрактур з 13,5% при </w:t>
      </w:r>
      <w:proofErr w:type="spellStart"/>
      <w:r w:rsidRPr="0031088C">
        <w:rPr>
          <w:bCs/>
          <w:sz w:val="28"/>
          <w:szCs w:val="28"/>
          <w:lang w:val="uk-UA"/>
        </w:rPr>
        <w:t>неповношарових</w:t>
      </w:r>
      <w:proofErr w:type="spellEnd"/>
      <w:r w:rsidRPr="0031088C">
        <w:rPr>
          <w:bCs/>
          <w:sz w:val="28"/>
          <w:szCs w:val="28"/>
          <w:lang w:val="uk-UA"/>
        </w:rPr>
        <w:t xml:space="preserve"> розривах та 7,3% при розривах лише одного сухожилля за даними </w:t>
      </w:r>
      <w:proofErr w:type="spellStart"/>
      <w:r w:rsidRPr="0031088C">
        <w:rPr>
          <w:bCs/>
          <w:sz w:val="28"/>
          <w:szCs w:val="28"/>
          <w:lang w:val="uk-UA"/>
        </w:rPr>
        <w:t>Huberty</w:t>
      </w:r>
      <w:proofErr w:type="spellEnd"/>
      <w:r w:rsidRPr="0031088C">
        <w:rPr>
          <w:bCs/>
          <w:sz w:val="28"/>
          <w:szCs w:val="28"/>
          <w:lang w:val="uk-UA"/>
        </w:rPr>
        <w:t xml:space="preserve"> </w:t>
      </w:r>
      <w:proofErr w:type="spellStart"/>
      <w:r w:rsidRPr="0031088C">
        <w:rPr>
          <w:bCs/>
          <w:sz w:val="28"/>
          <w:szCs w:val="28"/>
          <w:lang w:val="uk-UA"/>
        </w:rPr>
        <w:t>et</w:t>
      </w:r>
      <w:proofErr w:type="spellEnd"/>
      <w:r w:rsidRPr="0031088C">
        <w:rPr>
          <w:bCs/>
          <w:sz w:val="28"/>
          <w:szCs w:val="28"/>
          <w:lang w:val="uk-UA"/>
        </w:rPr>
        <w:t xml:space="preserve"> </w:t>
      </w:r>
      <w:proofErr w:type="spellStart"/>
      <w:r w:rsidRPr="0031088C">
        <w:rPr>
          <w:bCs/>
          <w:sz w:val="28"/>
          <w:szCs w:val="28"/>
          <w:lang w:val="uk-UA"/>
        </w:rPr>
        <w:t>al</w:t>
      </w:r>
      <w:proofErr w:type="spellEnd"/>
      <w:r w:rsidRPr="0031088C">
        <w:rPr>
          <w:bCs/>
          <w:sz w:val="28"/>
          <w:szCs w:val="28"/>
          <w:lang w:val="uk-UA"/>
        </w:rPr>
        <w:t xml:space="preserve">. та до 0% за даними </w:t>
      </w:r>
      <w:proofErr w:type="spellStart"/>
      <w:r w:rsidRPr="0031088C">
        <w:rPr>
          <w:bCs/>
          <w:sz w:val="28"/>
          <w:szCs w:val="28"/>
          <w:lang w:val="uk-UA"/>
        </w:rPr>
        <w:t>Коо</w:t>
      </w:r>
      <w:proofErr w:type="spellEnd"/>
      <w:r w:rsidRPr="0031088C">
        <w:rPr>
          <w:bCs/>
          <w:sz w:val="28"/>
          <w:szCs w:val="28"/>
          <w:lang w:val="uk-UA"/>
        </w:rPr>
        <w:t xml:space="preserve"> та ін.</w:t>
      </w:r>
    </w:p>
    <w:p w14:paraId="0FF28971" w14:textId="77777777" w:rsidR="00637650" w:rsidRPr="0031088C" w:rsidRDefault="00637650" w:rsidP="00637650">
      <w:pPr>
        <w:spacing w:line="360" w:lineRule="auto"/>
        <w:ind w:firstLine="709"/>
        <w:jc w:val="both"/>
        <w:rPr>
          <w:bCs/>
          <w:sz w:val="28"/>
          <w:szCs w:val="28"/>
          <w:lang w:val="uk-UA"/>
        </w:rPr>
      </w:pPr>
      <w:r w:rsidRPr="0031088C">
        <w:rPr>
          <w:bCs/>
          <w:sz w:val="28"/>
          <w:szCs w:val="28"/>
          <w:lang w:val="uk-UA"/>
        </w:rPr>
        <w:t xml:space="preserve">Пацієнти отримують інструкції виконувати вправи на пасивну зовнішню ротацію та ковзання руки по столу двічі на день, кожне розтягнення утримується протягом 10 секунд, 10 повторень у підході, по два підходи. На шостому післяопераційному тижні припиняється використання фіксуючої </w:t>
      </w:r>
      <w:r w:rsidRPr="0031088C">
        <w:rPr>
          <w:bCs/>
          <w:sz w:val="28"/>
          <w:szCs w:val="28"/>
          <w:lang w:val="uk-UA"/>
        </w:rPr>
        <w:lastRenderedPageBreak/>
        <w:t>пов</w:t>
      </w:r>
      <w:r w:rsidR="008A4183" w:rsidRPr="0031088C">
        <w:rPr>
          <w:bCs/>
          <w:sz w:val="28"/>
          <w:szCs w:val="28"/>
          <w:lang w:val="uk-UA"/>
        </w:rPr>
        <w:t>’</w:t>
      </w:r>
      <w:r w:rsidRPr="0031088C">
        <w:rPr>
          <w:bCs/>
          <w:sz w:val="28"/>
          <w:szCs w:val="28"/>
          <w:lang w:val="uk-UA"/>
        </w:rPr>
        <w:t xml:space="preserve">язки. Пацієнт починає виконувати пасивні підйоми руки перед собою за допомогою блоку, а також лежачи на спині її розтяг перед собою за допомогою протилежної руки. Також продовжуються вправи на пасивну зовнішню ротацію за допомогою тростини. </w:t>
      </w:r>
    </w:p>
    <w:p w14:paraId="668F6E0B" w14:textId="77777777" w:rsidR="00637650" w:rsidRPr="0031088C" w:rsidRDefault="00637650" w:rsidP="00637650">
      <w:pPr>
        <w:spacing w:line="360" w:lineRule="auto"/>
        <w:ind w:firstLine="709"/>
        <w:jc w:val="both"/>
        <w:rPr>
          <w:bCs/>
          <w:sz w:val="28"/>
          <w:szCs w:val="28"/>
          <w:lang w:val="uk-UA"/>
        </w:rPr>
      </w:pPr>
      <w:r w:rsidRPr="0031088C">
        <w:rPr>
          <w:bCs/>
          <w:sz w:val="28"/>
          <w:szCs w:val="28"/>
          <w:lang w:val="uk-UA"/>
        </w:rPr>
        <w:t xml:space="preserve">Виконання пасивної внутрішньої ротації у плечовому суглобі відкладається до 12 тижнів, так як при цьому русі відбувається значний натяг передньої порції сухожилля </w:t>
      </w:r>
      <w:proofErr w:type="spellStart"/>
      <w:r w:rsidRPr="0031088C">
        <w:rPr>
          <w:bCs/>
          <w:sz w:val="28"/>
          <w:szCs w:val="28"/>
          <w:lang w:val="uk-UA"/>
        </w:rPr>
        <w:t>надостного</w:t>
      </w:r>
      <w:proofErr w:type="spellEnd"/>
      <w:r w:rsidRPr="0031088C">
        <w:rPr>
          <w:bCs/>
          <w:sz w:val="28"/>
          <w:szCs w:val="28"/>
          <w:lang w:val="uk-UA"/>
        </w:rPr>
        <w:t xml:space="preserve"> та верхньої порції сухожилля підлопаткового м</w:t>
      </w:r>
      <w:r w:rsidR="008A4183" w:rsidRPr="0031088C">
        <w:rPr>
          <w:bCs/>
          <w:sz w:val="28"/>
          <w:szCs w:val="28"/>
          <w:lang w:val="uk-UA"/>
        </w:rPr>
        <w:t>’</w:t>
      </w:r>
      <w:r w:rsidRPr="0031088C">
        <w:rPr>
          <w:bCs/>
          <w:sz w:val="28"/>
          <w:szCs w:val="28"/>
          <w:lang w:val="uk-UA"/>
        </w:rPr>
        <w:t xml:space="preserve">язів. </w:t>
      </w:r>
    </w:p>
    <w:p w14:paraId="277D8C77" w14:textId="77777777" w:rsidR="00637650" w:rsidRPr="0031088C" w:rsidRDefault="00637650" w:rsidP="00637650">
      <w:pPr>
        <w:spacing w:line="360" w:lineRule="auto"/>
        <w:ind w:firstLine="709"/>
        <w:jc w:val="both"/>
        <w:rPr>
          <w:bCs/>
          <w:sz w:val="28"/>
          <w:szCs w:val="28"/>
          <w:lang w:val="uk-UA"/>
        </w:rPr>
      </w:pPr>
      <w:r w:rsidRPr="0031088C">
        <w:rPr>
          <w:bCs/>
          <w:sz w:val="28"/>
          <w:szCs w:val="28"/>
          <w:lang w:val="uk-UA"/>
        </w:rPr>
        <w:t xml:space="preserve">Силові вправи з еластичними стрічками починаються на 12-му тижні після операції. Рекомендують серію з «чотирьох вправ», засновану на активних рухах із опором, таких як внутрішня та зовнішня ротація плеча (рука знаходиться вздовж тулуба), тяга рукою назад, згинання у ліктьовому суглобі. Спочатку виконуються вправи з еластичним бинтом із найменшим опором (жовтого кольору), інтенсивність занять становить чотири підходи по 10 повторень двічі на день. За </w:t>
      </w:r>
      <w:proofErr w:type="spellStart"/>
      <w:r w:rsidRPr="0031088C">
        <w:rPr>
          <w:bCs/>
          <w:sz w:val="28"/>
          <w:szCs w:val="28"/>
          <w:lang w:val="uk-UA"/>
        </w:rPr>
        <w:t>переносимістю</w:t>
      </w:r>
      <w:proofErr w:type="spellEnd"/>
      <w:r w:rsidRPr="0031088C">
        <w:rPr>
          <w:bCs/>
          <w:sz w:val="28"/>
          <w:szCs w:val="28"/>
          <w:lang w:val="uk-UA"/>
        </w:rPr>
        <w:t xml:space="preserve"> застосовуються стрічки із зростаючим опором (червоного, потім синього кольору). Паралельно продовжується виконання вправ збільшення обсягу рухів. Повернення до повного обсягу рухової активності дозволяється на шостому місяці після операції [16]</w:t>
      </w:r>
      <w:r w:rsidR="00992D61">
        <w:rPr>
          <w:bCs/>
          <w:sz w:val="28"/>
          <w:szCs w:val="28"/>
          <w:lang w:val="uk-UA"/>
        </w:rPr>
        <w:t>.</w:t>
      </w:r>
    </w:p>
    <w:p w14:paraId="16827D5C" w14:textId="77777777" w:rsidR="00637650" w:rsidRPr="0031088C" w:rsidRDefault="00637650" w:rsidP="00637650">
      <w:pPr>
        <w:spacing w:line="360" w:lineRule="auto"/>
        <w:ind w:firstLine="709"/>
        <w:jc w:val="both"/>
        <w:rPr>
          <w:bCs/>
          <w:sz w:val="28"/>
          <w:szCs w:val="28"/>
          <w:lang w:val="uk-UA"/>
        </w:rPr>
      </w:pPr>
      <w:r w:rsidRPr="0031088C">
        <w:rPr>
          <w:bCs/>
          <w:sz w:val="28"/>
          <w:szCs w:val="28"/>
          <w:lang w:val="uk-UA"/>
        </w:rPr>
        <w:t xml:space="preserve">Фізична терапія після великих, масивних та ревізійних реконструкцій обертальної манжети плеча. Частота розвитку післяопераційних контрактур плечового суглоба знижується зі збільшенням розміру ушкоджень обертальної манжети плеча, а також під час ревізійних реконструкцій. Тому в перші 12 тижнів після операції ці пацієнти наслідують описаний вище реабілітаційний протокол за винятком того, що ковзання руки по столу не виконується одразу після операції. </w:t>
      </w:r>
    </w:p>
    <w:p w14:paraId="270FFAE1" w14:textId="77777777" w:rsidR="00637650" w:rsidRPr="0031088C" w:rsidRDefault="00637650" w:rsidP="00637650">
      <w:pPr>
        <w:spacing w:line="360" w:lineRule="auto"/>
        <w:ind w:firstLine="709"/>
        <w:jc w:val="both"/>
        <w:rPr>
          <w:bCs/>
          <w:sz w:val="28"/>
          <w:szCs w:val="28"/>
          <w:lang w:val="uk-UA"/>
        </w:rPr>
      </w:pPr>
      <w:r w:rsidRPr="0031088C">
        <w:rPr>
          <w:bCs/>
          <w:sz w:val="28"/>
          <w:szCs w:val="28"/>
          <w:lang w:val="uk-UA"/>
        </w:rPr>
        <w:t xml:space="preserve">Силові вправи починаються на 12-му тижні для великих розривів обертальної манжети плеча (3-5 см). При масивних розривах (&gt; 5 см), які вимагають виконання ковзного релізу, або за ревізійних реконструкцій силові вправи відкладаються до 16 тижня. </w:t>
      </w:r>
    </w:p>
    <w:p w14:paraId="2B185604" w14:textId="77777777" w:rsidR="00637650" w:rsidRPr="0031088C" w:rsidRDefault="00637650" w:rsidP="00637650">
      <w:pPr>
        <w:spacing w:line="360" w:lineRule="auto"/>
        <w:ind w:firstLine="709"/>
        <w:jc w:val="both"/>
        <w:rPr>
          <w:bCs/>
          <w:sz w:val="28"/>
          <w:szCs w:val="28"/>
          <w:lang w:val="uk-UA"/>
        </w:rPr>
      </w:pPr>
      <w:r w:rsidRPr="0031088C">
        <w:rPr>
          <w:bCs/>
          <w:sz w:val="28"/>
          <w:szCs w:val="28"/>
          <w:lang w:val="uk-UA"/>
        </w:rPr>
        <w:lastRenderedPageBreak/>
        <w:t xml:space="preserve">Повернення до повної рухової активності не дозволяється раніше ніж через рік після операції. </w:t>
      </w:r>
    </w:p>
    <w:p w14:paraId="5FA8ADD8" w14:textId="77777777" w:rsidR="00637650" w:rsidRPr="0031088C" w:rsidRDefault="00637650" w:rsidP="00637650">
      <w:pPr>
        <w:spacing w:line="360" w:lineRule="auto"/>
        <w:ind w:firstLine="709"/>
        <w:jc w:val="both"/>
        <w:rPr>
          <w:bCs/>
          <w:sz w:val="28"/>
          <w:szCs w:val="28"/>
          <w:lang w:val="uk-UA"/>
        </w:rPr>
      </w:pPr>
      <w:r w:rsidRPr="0031088C">
        <w:rPr>
          <w:bCs/>
          <w:sz w:val="28"/>
          <w:szCs w:val="28"/>
          <w:lang w:val="uk-UA"/>
        </w:rPr>
        <w:t>Реконструкція сухожилля підлопаткового м</w:t>
      </w:r>
      <w:r w:rsidR="008A4183" w:rsidRPr="0031088C">
        <w:rPr>
          <w:bCs/>
          <w:sz w:val="28"/>
          <w:szCs w:val="28"/>
          <w:lang w:val="uk-UA"/>
        </w:rPr>
        <w:t>’</w:t>
      </w:r>
      <w:r w:rsidRPr="0031088C">
        <w:rPr>
          <w:bCs/>
          <w:sz w:val="28"/>
          <w:szCs w:val="28"/>
          <w:lang w:val="uk-UA"/>
        </w:rPr>
        <w:t>яза. Загалом для більшості ушкоджень сухожилля підлопаткового м</w:t>
      </w:r>
      <w:r w:rsidR="008A4183" w:rsidRPr="0031088C">
        <w:rPr>
          <w:bCs/>
          <w:sz w:val="28"/>
          <w:szCs w:val="28"/>
          <w:lang w:val="uk-UA"/>
        </w:rPr>
        <w:t>’</w:t>
      </w:r>
      <w:r w:rsidRPr="0031088C">
        <w:rPr>
          <w:bCs/>
          <w:sz w:val="28"/>
          <w:szCs w:val="28"/>
          <w:lang w:val="uk-UA"/>
        </w:rPr>
        <w:t>яза обмежують зовнішню ротацію плеча нейтральним положенням до шостого тижня після операції. Крім цього, протокол залежить від розміру основного розриву, крім пошкодження сухожилля підлопаткового м</w:t>
      </w:r>
      <w:r w:rsidR="008A4183" w:rsidRPr="0031088C">
        <w:rPr>
          <w:bCs/>
          <w:sz w:val="28"/>
          <w:szCs w:val="28"/>
          <w:lang w:val="uk-UA"/>
        </w:rPr>
        <w:t>’</w:t>
      </w:r>
      <w:r w:rsidRPr="0031088C">
        <w:rPr>
          <w:bCs/>
          <w:sz w:val="28"/>
          <w:szCs w:val="28"/>
          <w:lang w:val="uk-UA"/>
        </w:rPr>
        <w:t>яза. Якщо пошкодження зачіпає лише невелику частину верхньої порції підлопаткового м</w:t>
      </w:r>
      <w:r w:rsidR="008A4183" w:rsidRPr="0031088C">
        <w:rPr>
          <w:bCs/>
          <w:sz w:val="28"/>
          <w:szCs w:val="28"/>
          <w:lang w:val="uk-UA"/>
        </w:rPr>
        <w:t>’</w:t>
      </w:r>
      <w:r w:rsidRPr="0031088C">
        <w:rPr>
          <w:bCs/>
          <w:sz w:val="28"/>
          <w:szCs w:val="28"/>
          <w:lang w:val="uk-UA"/>
        </w:rPr>
        <w:t xml:space="preserve">яза (&lt; 30%), зовнішня ротація у ранньому післяопераційному періоді дозволяється до 20-30°. </w:t>
      </w:r>
    </w:p>
    <w:p w14:paraId="652221DD" w14:textId="77777777" w:rsidR="00637650" w:rsidRPr="0031088C" w:rsidRDefault="00637650" w:rsidP="00637650">
      <w:pPr>
        <w:spacing w:line="360" w:lineRule="auto"/>
        <w:ind w:firstLine="709"/>
        <w:jc w:val="both"/>
        <w:rPr>
          <w:bCs/>
          <w:sz w:val="28"/>
          <w:szCs w:val="28"/>
          <w:lang w:val="uk-UA"/>
        </w:rPr>
      </w:pPr>
      <w:proofErr w:type="spellStart"/>
      <w:r w:rsidRPr="0031088C">
        <w:rPr>
          <w:bCs/>
          <w:sz w:val="28"/>
          <w:szCs w:val="28"/>
          <w:lang w:val="uk-UA"/>
        </w:rPr>
        <w:t>Тенодез</w:t>
      </w:r>
      <w:proofErr w:type="spellEnd"/>
      <w:r w:rsidRPr="0031088C">
        <w:rPr>
          <w:bCs/>
          <w:sz w:val="28"/>
          <w:szCs w:val="28"/>
          <w:lang w:val="uk-UA"/>
        </w:rPr>
        <w:t xml:space="preserve"> біцепса. </w:t>
      </w:r>
      <w:proofErr w:type="spellStart"/>
      <w:r w:rsidRPr="0031088C">
        <w:rPr>
          <w:bCs/>
          <w:sz w:val="28"/>
          <w:szCs w:val="28"/>
          <w:lang w:val="uk-UA"/>
        </w:rPr>
        <w:t>Тенодез</w:t>
      </w:r>
      <w:proofErr w:type="spellEnd"/>
      <w:r w:rsidRPr="0031088C">
        <w:rPr>
          <w:bCs/>
          <w:sz w:val="28"/>
          <w:szCs w:val="28"/>
          <w:lang w:val="uk-UA"/>
        </w:rPr>
        <w:t xml:space="preserve"> біцепса можна виконати одночасно з реконструкцією обертальної манжети плеча. В даному випадку в основі реабілітації лежатиме стандартний протокол для реконструкції за відповідного типу розриву обертальної манжети. У будь-якому разі активне згинання та розгинання у ліктьовому суглобі без опору дозволяється негайно після операції. За відсутності реконструкції обертальної манжети ранні вправи на згинання у плечовому суглобі собі у закритої силовому контурі (ковзання по столу) також заохочуються. Силові вправи відкладаються до 12 тижнів, тому що при виконанні вправ на активну внутрішню та зовнішню ротацію в плечовому суглобі з опором пацієнт неминуче напружуватиме біцепс [28]</w:t>
      </w:r>
      <w:r w:rsidR="00992D61">
        <w:rPr>
          <w:bCs/>
          <w:sz w:val="28"/>
          <w:szCs w:val="28"/>
          <w:lang w:val="uk-UA"/>
        </w:rPr>
        <w:t>.</w:t>
      </w:r>
    </w:p>
    <w:p w14:paraId="697A18CA" w14:textId="77777777" w:rsidR="00637650" w:rsidRPr="0031088C" w:rsidRDefault="00637650" w:rsidP="00637650">
      <w:pPr>
        <w:spacing w:line="360" w:lineRule="auto"/>
        <w:ind w:firstLine="709"/>
        <w:jc w:val="both"/>
        <w:rPr>
          <w:bCs/>
          <w:sz w:val="28"/>
          <w:szCs w:val="28"/>
          <w:lang w:val="uk-UA"/>
        </w:rPr>
      </w:pPr>
      <w:r w:rsidRPr="0031088C">
        <w:rPr>
          <w:bCs/>
          <w:sz w:val="28"/>
          <w:szCs w:val="28"/>
          <w:lang w:val="uk-UA"/>
        </w:rPr>
        <w:t xml:space="preserve">Фізична терапія за наявності </w:t>
      </w:r>
      <w:proofErr w:type="spellStart"/>
      <w:r w:rsidRPr="0031088C">
        <w:rPr>
          <w:bCs/>
          <w:sz w:val="28"/>
          <w:szCs w:val="28"/>
          <w:lang w:val="uk-UA"/>
        </w:rPr>
        <w:t>адгезивного</w:t>
      </w:r>
      <w:proofErr w:type="spellEnd"/>
      <w:r w:rsidRPr="0031088C">
        <w:rPr>
          <w:bCs/>
          <w:sz w:val="28"/>
          <w:szCs w:val="28"/>
          <w:lang w:val="uk-UA"/>
        </w:rPr>
        <w:t xml:space="preserve"> </w:t>
      </w:r>
      <w:proofErr w:type="spellStart"/>
      <w:r w:rsidRPr="0031088C">
        <w:rPr>
          <w:bCs/>
          <w:sz w:val="28"/>
          <w:szCs w:val="28"/>
          <w:lang w:val="uk-UA"/>
        </w:rPr>
        <w:t>капсуліту</w:t>
      </w:r>
      <w:proofErr w:type="spellEnd"/>
      <w:r w:rsidRPr="0031088C">
        <w:rPr>
          <w:bCs/>
          <w:sz w:val="28"/>
          <w:szCs w:val="28"/>
          <w:lang w:val="uk-UA"/>
        </w:rPr>
        <w:t xml:space="preserve"> та </w:t>
      </w:r>
      <w:proofErr w:type="spellStart"/>
      <w:r w:rsidRPr="0031088C">
        <w:rPr>
          <w:bCs/>
          <w:sz w:val="28"/>
          <w:szCs w:val="28"/>
          <w:lang w:val="uk-UA"/>
        </w:rPr>
        <w:t>кальцифікуючого</w:t>
      </w:r>
      <w:proofErr w:type="spellEnd"/>
      <w:r w:rsidRPr="0031088C">
        <w:rPr>
          <w:bCs/>
          <w:sz w:val="28"/>
          <w:szCs w:val="28"/>
          <w:lang w:val="uk-UA"/>
        </w:rPr>
        <w:t xml:space="preserve"> </w:t>
      </w:r>
      <w:proofErr w:type="spellStart"/>
      <w:r w:rsidRPr="0031088C">
        <w:rPr>
          <w:bCs/>
          <w:sz w:val="28"/>
          <w:szCs w:val="28"/>
          <w:lang w:val="uk-UA"/>
        </w:rPr>
        <w:t>тендиніту</w:t>
      </w:r>
      <w:proofErr w:type="spellEnd"/>
      <w:r w:rsidRPr="0031088C">
        <w:rPr>
          <w:bCs/>
          <w:sz w:val="28"/>
          <w:szCs w:val="28"/>
          <w:lang w:val="uk-UA"/>
        </w:rPr>
        <w:t xml:space="preserve"> перед операцією. Встановлено, що у пацієнтів з </w:t>
      </w:r>
      <w:proofErr w:type="spellStart"/>
      <w:r w:rsidRPr="0031088C">
        <w:rPr>
          <w:bCs/>
          <w:sz w:val="28"/>
          <w:szCs w:val="28"/>
          <w:lang w:val="uk-UA"/>
        </w:rPr>
        <w:t>адгезивним</w:t>
      </w:r>
      <w:proofErr w:type="spellEnd"/>
      <w:r w:rsidRPr="0031088C">
        <w:rPr>
          <w:bCs/>
          <w:sz w:val="28"/>
          <w:szCs w:val="28"/>
          <w:lang w:val="uk-UA"/>
        </w:rPr>
        <w:t xml:space="preserve"> </w:t>
      </w:r>
      <w:proofErr w:type="spellStart"/>
      <w:r w:rsidRPr="0031088C">
        <w:rPr>
          <w:bCs/>
          <w:sz w:val="28"/>
          <w:szCs w:val="28"/>
          <w:lang w:val="uk-UA"/>
        </w:rPr>
        <w:t>капсулітом</w:t>
      </w:r>
      <w:proofErr w:type="spellEnd"/>
      <w:r w:rsidRPr="0031088C">
        <w:rPr>
          <w:bCs/>
          <w:sz w:val="28"/>
          <w:szCs w:val="28"/>
          <w:lang w:val="uk-UA"/>
        </w:rPr>
        <w:t xml:space="preserve"> (16%) або </w:t>
      </w:r>
      <w:proofErr w:type="spellStart"/>
      <w:r w:rsidRPr="0031088C">
        <w:rPr>
          <w:bCs/>
          <w:sz w:val="28"/>
          <w:szCs w:val="28"/>
          <w:lang w:val="uk-UA"/>
        </w:rPr>
        <w:t>кальцифікуючим</w:t>
      </w:r>
      <w:proofErr w:type="spellEnd"/>
      <w:r w:rsidRPr="0031088C">
        <w:rPr>
          <w:bCs/>
          <w:sz w:val="28"/>
          <w:szCs w:val="28"/>
          <w:lang w:val="uk-UA"/>
        </w:rPr>
        <w:t xml:space="preserve"> </w:t>
      </w:r>
      <w:proofErr w:type="spellStart"/>
      <w:r w:rsidRPr="0031088C">
        <w:rPr>
          <w:bCs/>
          <w:sz w:val="28"/>
          <w:szCs w:val="28"/>
          <w:lang w:val="uk-UA"/>
        </w:rPr>
        <w:t>тендинітом</w:t>
      </w:r>
      <w:proofErr w:type="spellEnd"/>
      <w:r w:rsidRPr="0031088C">
        <w:rPr>
          <w:bCs/>
          <w:sz w:val="28"/>
          <w:szCs w:val="28"/>
          <w:lang w:val="uk-UA"/>
        </w:rPr>
        <w:t xml:space="preserve"> (17%) наголошується на підвищеному ризику розвитку контрактури після реконструкції ротаторної манжети плеча. Тому модифікують реабілітаційний протокол для цих категорій пацієнтів, додавши в нього ковзання руки по столу на ранніх етапах. Таким чином, протокол такий самий, як після реконструкцій при </w:t>
      </w:r>
      <w:proofErr w:type="spellStart"/>
      <w:r w:rsidRPr="0031088C">
        <w:rPr>
          <w:bCs/>
          <w:sz w:val="28"/>
          <w:szCs w:val="28"/>
          <w:lang w:val="uk-UA"/>
        </w:rPr>
        <w:t>неповношарових</w:t>
      </w:r>
      <w:proofErr w:type="spellEnd"/>
      <w:r w:rsidRPr="0031088C">
        <w:rPr>
          <w:bCs/>
          <w:sz w:val="28"/>
          <w:szCs w:val="28"/>
          <w:lang w:val="uk-UA"/>
        </w:rPr>
        <w:t xml:space="preserve"> або ізольованих </w:t>
      </w:r>
      <w:proofErr w:type="spellStart"/>
      <w:r w:rsidRPr="0031088C">
        <w:rPr>
          <w:bCs/>
          <w:sz w:val="28"/>
          <w:szCs w:val="28"/>
          <w:lang w:val="uk-UA"/>
        </w:rPr>
        <w:t>повношарових</w:t>
      </w:r>
      <w:proofErr w:type="spellEnd"/>
      <w:r w:rsidRPr="0031088C">
        <w:rPr>
          <w:bCs/>
          <w:sz w:val="28"/>
          <w:szCs w:val="28"/>
          <w:lang w:val="uk-UA"/>
        </w:rPr>
        <w:t xml:space="preserve"> розривах обертальної манжети плеча. </w:t>
      </w:r>
    </w:p>
    <w:p w14:paraId="0C15E0BE" w14:textId="77777777" w:rsidR="00637650" w:rsidRPr="0031088C" w:rsidRDefault="00637650" w:rsidP="00637650">
      <w:pPr>
        <w:spacing w:line="360" w:lineRule="auto"/>
        <w:ind w:firstLine="709"/>
        <w:jc w:val="both"/>
        <w:rPr>
          <w:bCs/>
          <w:sz w:val="28"/>
          <w:szCs w:val="28"/>
          <w:lang w:val="uk-UA"/>
        </w:rPr>
      </w:pPr>
      <w:r w:rsidRPr="0031088C">
        <w:rPr>
          <w:bCs/>
          <w:sz w:val="28"/>
          <w:szCs w:val="28"/>
          <w:lang w:val="uk-UA"/>
        </w:rPr>
        <w:t xml:space="preserve">Розрив обертальної манжети та супутнє пошкодження SLAP. У разі комбінованої реконструкції пошкоджень обертальної манжети плеча та </w:t>
      </w:r>
      <w:r w:rsidRPr="0031088C">
        <w:rPr>
          <w:bCs/>
          <w:sz w:val="28"/>
          <w:szCs w:val="28"/>
          <w:lang w:val="uk-UA"/>
        </w:rPr>
        <w:lastRenderedPageBreak/>
        <w:t>верхнього відділу хрящової губи (SLAP) загалом слідують протоколу реабілітації після реконструкції при малих пошкодженнях обертальної манжети. Пов</w:t>
      </w:r>
      <w:r w:rsidR="008A4183" w:rsidRPr="0031088C">
        <w:rPr>
          <w:bCs/>
          <w:sz w:val="28"/>
          <w:szCs w:val="28"/>
          <w:lang w:val="uk-UA"/>
        </w:rPr>
        <w:t>’</w:t>
      </w:r>
      <w:r w:rsidRPr="0031088C">
        <w:rPr>
          <w:bCs/>
          <w:sz w:val="28"/>
          <w:szCs w:val="28"/>
          <w:lang w:val="uk-UA"/>
        </w:rPr>
        <w:t xml:space="preserve">язка застосовується протягом 6 тижнів після операції. </w:t>
      </w:r>
    </w:p>
    <w:p w14:paraId="3E5B86F4" w14:textId="77777777" w:rsidR="00637650" w:rsidRPr="0031088C" w:rsidRDefault="00637650" w:rsidP="00637650">
      <w:pPr>
        <w:spacing w:line="360" w:lineRule="auto"/>
        <w:ind w:firstLine="709"/>
        <w:jc w:val="both"/>
        <w:rPr>
          <w:bCs/>
          <w:sz w:val="28"/>
          <w:szCs w:val="28"/>
          <w:lang w:val="uk-UA"/>
        </w:rPr>
      </w:pPr>
      <w:r w:rsidRPr="0031088C">
        <w:rPr>
          <w:bCs/>
          <w:sz w:val="28"/>
          <w:szCs w:val="28"/>
          <w:lang w:val="uk-UA"/>
        </w:rPr>
        <w:t xml:space="preserve">При невеликому розриві обертальної манжети ковзання руки по столу і зовнішню пасивну ротацію слід починати відразу після операції. У більшості випадків пошкодження SLAP у пацієнтів з великими розривами обертальної манжети є дегенеративним та зустрічається у старших вікових групах. Іммобілізація припиняється на шостому тижні, в цей же час починається виконання вправ на пасивний </w:t>
      </w:r>
      <w:proofErr w:type="spellStart"/>
      <w:r w:rsidRPr="0031088C">
        <w:rPr>
          <w:bCs/>
          <w:sz w:val="28"/>
          <w:szCs w:val="28"/>
          <w:lang w:val="uk-UA"/>
        </w:rPr>
        <w:t>стретчинг</w:t>
      </w:r>
      <w:proofErr w:type="spellEnd"/>
      <w:r w:rsidRPr="0031088C">
        <w:rPr>
          <w:bCs/>
          <w:sz w:val="28"/>
          <w:szCs w:val="28"/>
          <w:lang w:val="uk-UA"/>
        </w:rPr>
        <w:t xml:space="preserve"> у плечовому суглобі вище за рівень 90°, початок силових вправ відкладається до 12 тижнів. Повне повернення до рухової активності рекомендується через шість місяців із моменту операції [20]</w:t>
      </w:r>
      <w:r w:rsidR="00992D61">
        <w:rPr>
          <w:bCs/>
          <w:sz w:val="28"/>
          <w:szCs w:val="28"/>
          <w:lang w:val="uk-UA"/>
        </w:rPr>
        <w:t>.</w:t>
      </w:r>
    </w:p>
    <w:p w14:paraId="585525BE" w14:textId="77777777" w:rsidR="00637650" w:rsidRPr="0031088C" w:rsidRDefault="00637650" w:rsidP="00637650">
      <w:pPr>
        <w:spacing w:line="360" w:lineRule="auto"/>
        <w:ind w:firstLine="709"/>
        <w:jc w:val="both"/>
        <w:rPr>
          <w:bCs/>
          <w:sz w:val="28"/>
          <w:szCs w:val="28"/>
          <w:lang w:val="uk-UA"/>
        </w:rPr>
      </w:pPr>
      <w:r w:rsidRPr="0031088C">
        <w:rPr>
          <w:bCs/>
          <w:sz w:val="28"/>
          <w:szCs w:val="28"/>
          <w:lang w:val="uk-UA"/>
        </w:rPr>
        <w:t xml:space="preserve">Поєднання реконструкції обертальної манжети та пошкодження </w:t>
      </w:r>
      <w:proofErr w:type="spellStart"/>
      <w:r w:rsidRPr="0031088C">
        <w:rPr>
          <w:bCs/>
          <w:sz w:val="28"/>
          <w:szCs w:val="28"/>
          <w:lang w:val="uk-UA"/>
        </w:rPr>
        <w:t>Банкарта</w:t>
      </w:r>
      <w:proofErr w:type="spellEnd"/>
      <w:r w:rsidRPr="0031088C">
        <w:rPr>
          <w:bCs/>
          <w:sz w:val="28"/>
          <w:szCs w:val="28"/>
          <w:lang w:val="uk-UA"/>
        </w:rPr>
        <w:t xml:space="preserve">. У ранньому періоді після </w:t>
      </w:r>
      <w:proofErr w:type="spellStart"/>
      <w:r w:rsidRPr="0031088C">
        <w:rPr>
          <w:bCs/>
          <w:sz w:val="28"/>
          <w:szCs w:val="28"/>
          <w:lang w:val="uk-UA"/>
        </w:rPr>
        <w:t>артроскопічної</w:t>
      </w:r>
      <w:proofErr w:type="spellEnd"/>
      <w:r w:rsidRPr="0031088C">
        <w:rPr>
          <w:bCs/>
          <w:sz w:val="28"/>
          <w:szCs w:val="28"/>
          <w:lang w:val="uk-UA"/>
        </w:rPr>
        <w:t xml:space="preserve"> реконструкції при пошкодженні </w:t>
      </w:r>
      <w:proofErr w:type="spellStart"/>
      <w:r w:rsidRPr="0031088C">
        <w:rPr>
          <w:bCs/>
          <w:sz w:val="28"/>
          <w:szCs w:val="28"/>
          <w:lang w:val="uk-UA"/>
        </w:rPr>
        <w:t>Банкарта</w:t>
      </w:r>
      <w:proofErr w:type="spellEnd"/>
      <w:r w:rsidRPr="0031088C">
        <w:rPr>
          <w:bCs/>
          <w:sz w:val="28"/>
          <w:szCs w:val="28"/>
          <w:lang w:val="uk-UA"/>
        </w:rPr>
        <w:t xml:space="preserve"> не виконується ковзання руки по столу, щоб уникнути натягу нижнього відділу капсули. Зовнішня ротація плеча також обмежується до 0° терміном до шести тижнів. На шостому тижні після операції припиняють іммобілізацію та призначають пасивну зовнішню ротацію для отримання половини об</w:t>
      </w:r>
      <w:r w:rsidR="008A4183" w:rsidRPr="0031088C">
        <w:rPr>
          <w:bCs/>
          <w:sz w:val="28"/>
          <w:szCs w:val="28"/>
          <w:lang w:val="uk-UA"/>
        </w:rPr>
        <w:t>’</w:t>
      </w:r>
      <w:r w:rsidRPr="0031088C">
        <w:rPr>
          <w:bCs/>
          <w:sz w:val="28"/>
          <w:szCs w:val="28"/>
          <w:lang w:val="uk-UA"/>
        </w:rPr>
        <w:t xml:space="preserve">єму зовнішньої </w:t>
      </w:r>
      <w:proofErr w:type="spellStart"/>
      <w:r w:rsidRPr="0031088C">
        <w:rPr>
          <w:bCs/>
          <w:sz w:val="28"/>
          <w:szCs w:val="28"/>
          <w:lang w:val="uk-UA"/>
        </w:rPr>
        <w:t>контрлатеральної</w:t>
      </w:r>
      <w:proofErr w:type="spellEnd"/>
      <w:r w:rsidRPr="0031088C">
        <w:rPr>
          <w:bCs/>
          <w:sz w:val="28"/>
          <w:szCs w:val="28"/>
          <w:lang w:val="uk-UA"/>
        </w:rPr>
        <w:t xml:space="preserve"> ротації до 12 тижня. Силові вправи дозволяємо на 12 тижні після реконструкції при малих пошкодженнях обертальної манжети та на 16 тижні після реконструкції при великих її пошкодженнях.</w:t>
      </w:r>
    </w:p>
    <w:p w14:paraId="5595C177" w14:textId="77777777" w:rsidR="0031088C" w:rsidRDefault="0031088C" w:rsidP="00637650">
      <w:pPr>
        <w:spacing w:line="360" w:lineRule="auto"/>
        <w:ind w:firstLine="709"/>
        <w:jc w:val="both"/>
        <w:rPr>
          <w:bCs/>
          <w:sz w:val="28"/>
          <w:szCs w:val="28"/>
          <w:lang w:val="uk-UA"/>
        </w:rPr>
      </w:pPr>
    </w:p>
    <w:p w14:paraId="6D2BCB18" w14:textId="77777777" w:rsidR="0031088C" w:rsidRDefault="0031088C" w:rsidP="00637650">
      <w:pPr>
        <w:spacing w:line="360" w:lineRule="auto"/>
        <w:ind w:firstLine="709"/>
        <w:jc w:val="both"/>
        <w:rPr>
          <w:bCs/>
          <w:sz w:val="28"/>
          <w:szCs w:val="28"/>
          <w:lang w:val="uk-UA"/>
        </w:rPr>
      </w:pPr>
      <w:r w:rsidRPr="0031088C">
        <w:rPr>
          <w:bCs/>
          <w:sz w:val="28"/>
          <w:szCs w:val="28"/>
          <w:lang w:val="uk-UA"/>
        </w:rPr>
        <w:t xml:space="preserve">1.4 </w:t>
      </w:r>
      <w:r w:rsidR="007824A1" w:rsidRPr="0031088C">
        <w:rPr>
          <w:bCs/>
          <w:sz w:val="28"/>
          <w:szCs w:val="28"/>
          <w:lang w:val="uk-UA"/>
        </w:rPr>
        <w:t>Особливості реабілітації професійних спортсменів</w:t>
      </w:r>
      <w:r w:rsidR="007824A1">
        <w:rPr>
          <w:bCs/>
          <w:sz w:val="28"/>
          <w:szCs w:val="28"/>
          <w:lang w:val="uk-UA"/>
        </w:rPr>
        <w:t xml:space="preserve"> </w:t>
      </w:r>
      <w:r w:rsidR="007824A1">
        <w:rPr>
          <w:sz w:val="28"/>
          <w:szCs w:val="28"/>
          <w:lang w:val="uk-UA"/>
        </w:rPr>
        <w:t>після</w:t>
      </w:r>
      <w:r w:rsidR="007824A1" w:rsidRPr="0031088C">
        <w:rPr>
          <w:sz w:val="28"/>
          <w:szCs w:val="28"/>
          <w:lang w:val="uk-UA"/>
        </w:rPr>
        <w:t xml:space="preserve"> пошкоджен</w:t>
      </w:r>
      <w:r w:rsidR="007824A1">
        <w:rPr>
          <w:sz w:val="28"/>
          <w:szCs w:val="28"/>
          <w:lang w:val="uk-UA"/>
        </w:rPr>
        <w:t>ь</w:t>
      </w:r>
      <w:r w:rsidR="007824A1" w:rsidRPr="0031088C">
        <w:rPr>
          <w:sz w:val="28"/>
          <w:szCs w:val="28"/>
          <w:lang w:val="uk-UA"/>
        </w:rPr>
        <w:t xml:space="preserve"> ротаторної манжети плеча</w:t>
      </w:r>
    </w:p>
    <w:p w14:paraId="441B41E4" w14:textId="77777777" w:rsidR="0031088C" w:rsidRDefault="0031088C" w:rsidP="00637650">
      <w:pPr>
        <w:spacing w:line="360" w:lineRule="auto"/>
        <w:ind w:firstLine="709"/>
        <w:jc w:val="both"/>
        <w:rPr>
          <w:bCs/>
          <w:sz w:val="28"/>
          <w:szCs w:val="28"/>
          <w:lang w:val="uk-UA"/>
        </w:rPr>
      </w:pPr>
    </w:p>
    <w:p w14:paraId="64BBB080" w14:textId="77777777" w:rsidR="00637650" w:rsidRPr="0031088C" w:rsidRDefault="00637650" w:rsidP="00637650">
      <w:pPr>
        <w:spacing w:line="360" w:lineRule="auto"/>
        <w:ind w:firstLine="709"/>
        <w:jc w:val="both"/>
        <w:rPr>
          <w:bCs/>
          <w:sz w:val="28"/>
          <w:szCs w:val="28"/>
          <w:lang w:val="uk-UA"/>
        </w:rPr>
      </w:pPr>
      <w:r w:rsidRPr="0031088C">
        <w:rPr>
          <w:b/>
          <w:sz w:val="28"/>
          <w:szCs w:val="28"/>
          <w:lang w:val="uk-UA"/>
        </w:rPr>
        <w:t xml:space="preserve"> </w:t>
      </w:r>
      <w:r w:rsidRPr="0031088C">
        <w:rPr>
          <w:bCs/>
          <w:sz w:val="28"/>
          <w:szCs w:val="28"/>
          <w:lang w:val="uk-UA"/>
        </w:rPr>
        <w:t>Формування пошкоджень ротаторної манжети ПС у молодих фізично активних пацієнтів пов</w:t>
      </w:r>
      <w:r w:rsidR="008A4183" w:rsidRPr="0031088C">
        <w:rPr>
          <w:bCs/>
          <w:sz w:val="28"/>
          <w:szCs w:val="28"/>
          <w:lang w:val="uk-UA"/>
        </w:rPr>
        <w:t>’</w:t>
      </w:r>
      <w:r w:rsidRPr="0031088C">
        <w:rPr>
          <w:bCs/>
          <w:sz w:val="28"/>
          <w:szCs w:val="28"/>
          <w:lang w:val="uk-UA"/>
        </w:rPr>
        <w:t xml:space="preserve">язані з безліччю чинників, зокрема видом активності, механізмом травми, наявністю різних симптомів. Важливою особливістю цієї групи пацієнтів є </w:t>
      </w:r>
      <w:proofErr w:type="spellStart"/>
      <w:r w:rsidRPr="0031088C">
        <w:rPr>
          <w:bCs/>
          <w:sz w:val="28"/>
          <w:szCs w:val="28"/>
          <w:lang w:val="uk-UA"/>
        </w:rPr>
        <w:t>асимптоматична</w:t>
      </w:r>
      <w:proofErr w:type="spellEnd"/>
      <w:r w:rsidRPr="0031088C">
        <w:rPr>
          <w:bCs/>
          <w:sz w:val="28"/>
          <w:szCs w:val="28"/>
          <w:lang w:val="uk-UA"/>
        </w:rPr>
        <w:t xml:space="preserve"> течія більшості пошкоджень ротаторної </w:t>
      </w:r>
      <w:r w:rsidRPr="0031088C">
        <w:rPr>
          <w:bCs/>
          <w:sz w:val="28"/>
          <w:szCs w:val="28"/>
          <w:lang w:val="uk-UA"/>
        </w:rPr>
        <w:lastRenderedPageBreak/>
        <w:t>манжети ПС, у тому числі більшого МЛР</w:t>
      </w:r>
      <w:r w:rsidR="00E916A8">
        <w:rPr>
          <w:bCs/>
          <w:sz w:val="28"/>
          <w:szCs w:val="28"/>
          <w:lang w:val="uk-UA"/>
        </w:rPr>
        <w:t xml:space="preserve"> </w:t>
      </w:r>
      <w:r w:rsidRPr="0031088C">
        <w:rPr>
          <w:bCs/>
          <w:sz w:val="28"/>
          <w:szCs w:val="28"/>
          <w:lang w:val="uk-UA"/>
        </w:rPr>
        <w:t>[44]</w:t>
      </w:r>
      <w:r w:rsidR="00E916A8">
        <w:rPr>
          <w:bCs/>
          <w:sz w:val="28"/>
          <w:szCs w:val="28"/>
          <w:lang w:val="uk-UA"/>
        </w:rPr>
        <w:t>.</w:t>
      </w:r>
      <w:r w:rsidRPr="0031088C">
        <w:rPr>
          <w:bCs/>
          <w:sz w:val="28"/>
          <w:szCs w:val="28"/>
          <w:lang w:val="uk-UA"/>
        </w:rPr>
        <w:t xml:space="preserve"> У молодих, фізично активних пацієнтів, спортсменів любителів або професіоналів, базові принципи лікування аналогічні іншим групам населення з пошкодженнями ротаторної манжети ПС.</w:t>
      </w:r>
    </w:p>
    <w:p w14:paraId="0F6F1531" w14:textId="77777777" w:rsidR="00637650" w:rsidRPr="0031088C" w:rsidRDefault="00637650" w:rsidP="00637650">
      <w:pPr>
        <w:spacing w:line="360" w:lineRule="auto"/>
        <w:ind w:firstLine="709"/>
        <w:jc w:val="both"/>
        <w:rPr>
          <w:bCs/>
          <w:sz w:val="28"/>
          <w:szCs w:val="28"/>
          <w:lang w:val="uk-UA"/>
        </w:rPr>
      </w:pPr>
      <w:r w:rsidRPr="0031088C">
        <w:rPr>
          <w:bCs/>
          <w:sz w:val="28"/>
          <w:szCs w:val="28"/>
          <w:lang w:val="uk-UA"/>
        </w:rPr>
        <w:t>У спортсменів важливим критерієм ефективності реабілітації є частота та швидкість повернення до попереднього рівня спортивної активності. За даними багатьох робіт, понад 50% пацієнтів після хірургічного лікування неспроможні повернутися до колишнього рівня активності [44]</w:t>
      </w:r>
      <w:r w:rsidR="00992D61">
        <w:rPr>
          <w:bCs/>
          <w:sz w:val="28"/>
          <w:szCs w:val="28"/>
          <w:lang w:val="uk-UA"/>
        </w:rPr>
        <w:t>.</w:t>
      </w:r>
    </w:p>
    <w:p w14:paraId="338CA17D" w14:textId="77777777" w:rsidR="00637650" w:rsidRPr="0031088C" w:rsidRDefault="00637650" w:rsidP="00637650">
      <w:pPr>
        <w:spacing w:line="360" w:lineRule="auto"/>
        <w:ind w:firstLine="709"/>
        <w:jc w:val="both"/>
        <w:rPr>
          <w:bCs/>
          <w:sz w:val="28"/>
          <w:szCs w:val="28"/>
          <w:lang w:val="uk-UA"/>
        </w:rPr>
      </w:pPr>
      <w:r w:rsidRPr="0031088C">
        <w:rPr>
          <w:bCs/>
          <w:sz w:val="28"/>
          <w:szCs w:val="28"/>
          <w:lang w:val="uk-UA"/>
        </w:rPr>
        <w:t xml:space="preserve">Розриви з боку суглобової поверхні характерні для атлетів </w:t>
      </w:r>
      <w:proofErr w:type="spellStart"/>
      <w:r w:rsidRPr="0031088C">
        <w:rPr>
          <w:bCs/>
          <w:sz w:val="28"/>
          <w:szCs w:val="28"/>
          <w:lang w:val="uk-UA"/>
        </w:rPr>
        <w:t>кидкових</w:t>
      </w:r>
      <w:proofErr w:type="spellEnd"/>
      <w:r w:rsidRPr="0031088C">
        <w:rPr>
          <w:bCs/>
          <w:sz w:val="28"/>
          <w:szCs w:val="28"/>
          <w:lang w:val="uk-UA"/>
        </w:rPr>
        <w:t xml:space="preserve"> видів спорту, з боку </w:t>
      </w:r>
      <w:proofErr w:type="spellStart"/>
      <w:r w:rsidRPr="0031088C">
        <w:rPr>
          <w:bCs/>
          <w:sz w:val="28"/>
          <w:szCs w:val="28"/>
          <w:lang w:val="uk-UA"/>
        </w:rPr>
        <w:t>субакроміальної</w:t>
      </w:r>
      <w:proofErr w:type="spellEnd"/>
      <w:r w:rsidRPr="0031088C">
        <w:rPr>
          <w:bCs/>
          <w:sz w:val="28"/>
          <w:szCs w:val="28"/>
          <w:lang w:val="uk-UA"/>
        </w:rPr>
        <w:t xml:space="preserve"> поверхні </w:t>
      </w:r>
      <w:r w:rsidR="00E916A8">
        <w:rPr>
          <w:bCs/>
          <w:sz w:val="28"/>
          <w:szCs w:val="28"/>
          <w:lang w:val="uk-UA"/>
        </w:rPr>
        <w:t>–</w:t>
      </w:r>
      <w:r w:rsidRPr="0031088C">
        <w:rPr>
          <w:bCs/>
          <w:sz w:val="28"/>
          <w:szCs w:val="28"/>
          <w:lang w:val="uk-UA"/>
        </w:rPr>
        <w:t xml:space="preserve"> для культуристів або людей, які займаються активною фізичною працею [44]</w:t>
      </w:r>
      <w:r w:rsidR="00992D61">
        <w:rPr>
          <w:bCs/>
          <w:sz w:val="28"/>
          <w:szCs w:val="28"/>
          <w:lang w:val="uk-UA"/>
        </w:rPr>
        <w:t>.</w:t>
      </w:r>
      <w:r w:rsidRPr="0031088C">
        <w:rPr>
          <w:bCs/>
          <w:sz w:val="28"/>
          <w:szCs w:val="28"/>
          <w:lang w:val="uk-UA"/>
        </w:rPr>
        <w:t xml:space="preserve"> Також важливою особливістю є наявність додаткових </w:t>
      </w:r>
      <w:proofErr w:type="spellStart"/>
      <w:r w:rsidRPr="0031088C">
        <w:rPr>
          <w:bCs/>
          <w:sz w:val="28"/>
          <w:szCs w:val="28"/>
          <w:lang w:val="uk-UA"/>
        </w:rPr>
        <w:t>внутрішньосуглобових</w:t>
      </w:r>
      <w:proofErr w:type="spellEnd"/>
      <w:r w:rsidRPr="0031088C">
        <w:rPr>
          <w:bCs/>
          <w:sz w:val="28"/>
          <w:szCs w:val="28"/>
          <w:lang w:val="uk-UA"/>
        </w:rPr>
        <w:t xml:space="preserve"> ушкоджень у спортсменів </w:t>
      </w:r>
      <w:proofErr w:type="spellStart"/>
      <w:r w:rsidRPr="0031088C">
        <w:rPr>
          <w:bCs/>
          <w:sz w:val="28"/>
          <w:szCs w:val="28"/>
          <w:lang w:val="uk-UA"/>
        </w:rPr>
        <w:t>кидкових</w:t>
      </w:r>
      <w:proofErr w:type="spellEnd"/>
      <w:r w:rsidRPr="0031088C">
        <w:rPr>
          <w:bCs/>
          <w:sz w:val="28"/>
          <w:szCs w:val="28"/>
          <w:lang w:val="uk-UA"/>
        </w:rPr>
        <w:t xml:space="preserve"> видів спорту </w:t>
      </w:r>
      <w:r w:rsidR="00E916A8">
        <w:rPr>
          <w:bCs/>
          <w:sz w:val="28"/>
          <w:szCs w:val="28"/>
          <w:lang w:val="uk-UA"/>
        </w:rPr>
        <w:t>–</w:t>
      </w:r>
      <w:r w:rsidRPr="0031088C">
        <w:rPr>
          <w:bCs/>
          <w:sz w:val="28"/>
          <w:szCs w:val="28"/>
          <w:lang w:val="uk-UA"/>
        </w:rPr>
        <w:t xml:space="preserve"> ушкодження типу SLAP і пошкодження передньої суглобової губи [44]</w:t>
      </w:r>
      <w:r w:rsidR="00992D61">
        <w:rPr>
          <w:bCs/>
          <w:sz w:val="28"/>
          <w:szCs w:val="28"/>
          <w:lang w:val="uk-UA"/>
        </w:rPr>
        <w:t>.</w:t>
      </w:r>
    </w:p>
    <w:p w14:paraId="351C0417" w14:textId="77777777" w:rsidR="00637650" w:rsidRPr="0031088C" w:rsidRDefault="00637650" w:rsidP="00637650">
      <w:pPr>
        <w:spacing w:line="360" w:lineRule="auto"/>
        <w:ind w:firstLine="709"/>
        <w:jc w:val="both"/>
        <w:rPr>
          <w:bCs/>
          <w:sz w:val="28"/>
          <w:szCs w:val="28"/>
          <w:lang w:val="uk-UA"/>
        </w:rPr>
      </w:pPr>
      <w:r w:rsidRPr="0031088C">
        <w:rPr>
          <w:bCs/>
          <w:sz w:val="28"/>
          <w:szCs w:val="28"/>
          <w:lang w:val="uk-UA"/>
        </w:rPr>
        <w:t xml:space="preserve">Так </w:t>
      </w:r>
      <w:proofErr w:type="spellStart"/>
      <w:r w:rsidRPr="0031088C">
        <w:rPr>
          <w:bCs/>
          <w:sz w:val="28"/>
          <w:szCs w:val="28"/>
          <w:lang w:val="uk-UA"/>
        </w:rPr>
        <w:t>Conway</w:t>
      </w:r>
      <w:proofErr w:type="spellEnd"/>
      <w:r w:rsidRPr="0031088C">
        <w:rPr>
          <w:bCs/>
          <w:sz w:val="28"/>
          <w:szCs w:val="28"/>
          <w:lang w:val="uk-UA"/>
        </w:rPr>
        <w:t xml:space="preserve"> у своїй роботі зустрів пошкодження на кшталт SLAP 1 у 29%, SLAP II у 29% та SLAP III у 7%, передня нестабільність була виявлена у 50% випадків, та гіпертрофія </w:t>
      </w:r>
      <w:proofErr w:type="spellStart"/>
      <w:r w:rsidRPr="0031088C">
        <w:rPr>
          <w:bCs/>
          <w:sz w:val="28"/>
          <w:szCs w:val="28"/>
          <w:lang w:val="uk-UA"/>
        </w:rPr>
        <w:t>субакроміальної</w:t>
      </w:r>
      <w:proofErr w:type="spellEnd"/>
      <w:r w:rsidRPr="0031088C">
        <w:rPr>
          <w:bCs/>
          <w:sz w:val="28"/>
          <w:szCs w:val="28"/>
          <w:lang w:val="uk-UA"/>
        </w:rPr>
        <w:t xml:space="preserve"> бурси у 57% [50]</w:t>
      </w:r>
      <w:r w:rsidR="00992D61">
        <w:rPr>
          <w:bCs/>
          <w:sz w:val="28"/>
          <w:szCs w:val="28"/>
          <w:lang w:val="uk-UA"/>
        </w:rPr>
        <w:t>.</w:t>
      </w:r>
    </w:p>
    <w:p w14:paraId="0ED5AB5E" w14:textId="77777777" w:rsidR="00637650" w:rsidRPr="0031088C" w:rsidRDefault="00637650" w:rsidP="00637650">
      <w:pPr>
        <w:spacing w:line="360" w:lineRule="auto"/>
        <w:ind w:firstLine="709"/>
        <w:jc w:val="both"/>
        <w:rPr>
          <w:bCs/>
          <w:sz w:val="28"/>
          <w:szCs w:val="28"/>
          <w:lang w:val="uk-UA"/>
        </w:rPr>
      </w:pPr>
      <w:r w:rsidRPr="0031088C">
        <w:rPr>
          <w:bCs/>
          <w:sz w:val="28"/>
          <w:szCs w:val="28"/>
          <w:lang w:val="uk-UA"/>
        </w:rPr>
        <w:t>Первинним є консервативне лікування, яке в першу чергу спрямоване на відмову від кидків (відпочинок) і відновлення обсягу рухів шляхом виконання вправ на розтяг задньої капсули суглоба. Надалі зміцнення м</w:t>
      </w:r>
      <w:r w:rsidR="008A4183" w:rsidRPr="0031088C">
        <w:rPr>
          <w:bCs/>
          <w:sz w:val="28"/>
          <w:szCs w:val="28"/>
          <w:lang w:val="uk-UA"/>
        </w:rPr>
        <w:t>’</w:t>
      </w:r>
      <w:r w:rsidRPr="0031088C">
        <w:rPr>
          <w:bCs/>
          <w:sz w:val="28"/>
          <w:szCs w:val="28"/>
          <w:lang w:val="uk-UA"/>
        </w:rPr>
        <w:t>язів обертальної манжети та лопатки, відпрацювання техніки кидка та спорт-специфічні вправи.</w:t>
      </w:r>
    </w:p>
    <w:p w14:paraId="361BF3CA" w14:textId="77777777" w:rsidR="00637650" w:rsidRPr="0031088C" w:rsidRDefault="00637650" w:rsidP="00637650">
      <w:pPr>
        <w:spacing w:line="360" w:lineRule="auto"/>
        <w:ind w:firstLine="709"/>
        <w:jc w:val="both"/>
        <w:rPr>
          <w:bCs/>
          <w:sz w:val="28"/>
          <w:szCs w:val="28"/>
          <w:lang w:val="uk-UA"/>
        </w:rPr>
      </w:pPr>
      <w:r w:rsidRPr="0031088C">
        <w:rPr>
          <w:bCs/>
          <w:sz w:val="28"/>
          <w:szCs w:val="28"/>
          <w:lang w:val="uk-UA"/>
        </w:rPr>
        <w:t>Тривалість консервативного лікування варіює залежно від тяжкості симптомів, супутньої патології та індивідуальних особливостей. До 40% пацієнтів несприйнятливі до консервативного лікування [44]</w:t>
      </w:r>
      <w:r w:rsidR="00992D61">
        <w:rPr>
          <w:bCs/>
          <w:sz w:val="28"/>
          <w:szCs w:val="28"/>
          <w:lang w:val="uk-UA"/>
        </w:rPr>
        <w:t>.</w:t>
      </w:r>
    </w:p>
    <w:p w14:paraId="69646086" w14:textId="77777777" w:rsidR="00637650" w:rsidRPr="0031088C" w:rsidRDefault="00637650" w:rsidP="00637650">
      <w:pPr>
        <w:spacing w:line="360" w:lineRule="auto"/>
        <w:ind w:firstLine="709"/>
        <w:jc w:val="both"/>
        <w:rPr>
          <w:bCs/>
          <w:sz w:val="28"/>
          <w:szCs w:val="28"/>
          <w:lang w:val="uk-UA"/>
        </w:rPr>
      </w:pPr>
      <w:r w:rsidRPr="0031088C">
        <w:rPr>
          <w:bCs/>
          <w:sz w:val="28"/>
          <w:szCs w:val="28"/>
          <w:lang w:val="uk-UA"/>
        </w:rPr>
        <w:t xml:space="preserve">Хірургічне лікування показане спортсменам, у яких консервативне лікування було неефективним. Результати </w:t>
      </w:r>
      <w:proofErr w:type="spellStart"/>
      <w:r w:rsidRPr="0031088C">
        <w:rPr>
          <w:bCs/>
          <w:sz w:val="28"/>
          <w:szCs w:val="28"/>
          <w:lang w:val="uk-UA"/>
        </w:rPr>
        <w:t>артроскопічного</w:t>
      </w:r>
      <w:proofErr w:type="spellEnd"/>
      <w:r w:rsidRPr="0031088C">
        <w:rPr>
          <w:bCs/>
          <w:sz w:val="28"/>
          <w:szCs w:val="28"/>
          <w:lang w:val="uk-UA"/>
        </w:rPr>
        <w:t xml:space="preserve"> </w:t>
      </w:r>
      <w:proofErr w:type="spellStart"/>
      <w:r w:rsidRPr="0031088C">
        <w:rPr>
          <w:bCs/>
          <w:sz w:val="28"/>
          <w:szCs w:val="28"/>
          <w:lang w:val="uk-UA"/>
        </w:rPr>
        <w:t>дебридменту</w:t>
      </w:r>
      <w:proofErr w:type="spellEnd"/>
      <w:r w:rsidRPr="0031088C">
        <w:rPr>
          <w:bCs/>
          <w:sz w:val="28"/>
          <w:szCs w:val="28"/>
          <w:lang w:val="uk-UA"/>
        </w:rPr>
        <w:t xml:space="preserve"> серед спортсменів дуже варіабельні. </w:t>
      </w:r>
      <w:proofErr w:type="spellStart"/>
      <w:r w:rsidRPr="0031088C">
        <w:rPr>
          <w:bCs/>
          <w:sz w:val="28"/>
          <w:szCs w:val="28"/>
          <w:lang w:val="uk-UA"/>
        </w:rPr>
        <w:t>Payne</w:t>
      </w:r>
      <w:proofErr w:type="spellEnd"/>
      <w:r w:rsidRPr="0031088C">
        <w:rPr>
          <w:bCs/>
          <w:sz w:val="28"/>
          <w:szCs w:val="28"/>
          <w:lang w:val="uk-UA"/>
        </w:rPr>
        <w:t xml:space="preserve"> опублікував результати </w:t>
      </w:r>
      <w:proofErr w:type="spellStart"/>
      <w:r w:rsidRPr="0031088C">
        <w:rPr>
          <w:bCs/>
          <w:sz w:val="28"/>
          <w:szCs w:val="28"/>
          <w:lang w:val="uk-UA"/>
        </w:rPr>
        <w:t>артроскопічного</w:t>
      </w:r>
      <w:proofErr w:type="spellEnd"/>
      <w:r w:rsidRPr="0031088C">
        <w:rPr>
          <w:bCs/>
          <w:sz w:val="28"/>
          <w:szCs w:val="28"/>
          <w:lang w:val="uk-UA"/>
        </w:rPr>
        <w:t xml:space="preserve"> </w:t>
      </w:r>
      <w:proofErr w:type="spellStart"/>
      <w:r w:rsidRPr="0031088C">
        <w:rPr>
          <w:bCs/>
          <w:sz w:val="28"/>
          <w:szCs w:val="28"/>
          <w:lang w:val="uk-UA"/>
        </w:rPr>
        <w:t>дебридменту</w:t>
      </w:r>
      <w:proofErr w:type="spellEnd"/>
      <w:r w:rsidRPr="0031088C">
        <w:rPr>
          <w:bCs/>
          <w:sz w:val="28"/>
          <w:szCs w:val="28"/>
          <w:lang w:val="uk-UA"/>
        </w:rPr>
        <w:t xml:space="preserve"> та </w:t>
      </w:r>
      <w:proofErr w:type="spellStart"/>
      <w:r w:rsidRPr="0031088C">
        <w:rPr>
          <w:bCs/>
          <w:sz w:val="28"/>
          <w:szCs w:val="28"/>
          <w:lang w:val="uk-UA"/>
        </w:rPr>
        <w:t>субакроміальної</w:t>
      </w:r>
      <w:proofErr w:type="spellEnd"/>
      <w:r w:rsidRPr="0031088C">
        <w:rPr>
          <w:bCs/>
          <w:sz w:val="28"/>
          <w:szCs w:val="28"/>
          <w:lang w:val="uk-UA"/>
        </w:rPr>
        <w:t xml:space="preserve"> декомпресії у атлетів молодше 40 років, отримавши 86% задовільних результатів у групі з травматичним механізмом і </w:t>
      </w:r>
      <w:r w:rsidRPr="0031088C">
        <w:rPr>
          <w:bCs/>
          <w:sz w:val="28"/>
          <w:szCs w:val="28"/>
          <w:lang w:val="uk-UA"/>
        </w:rPr>
        <w:lastRenderedPageBreak/>
        <w:t xml:space="preserve">66% у групі з </w:t>
      </w:r>
      <w:proofErr w:type="spellStart"/>
      <w:r w:rsidRPr="0031088C">
        <w:rPr>
          <w:bCs/>
          <w:sz w:val="28"/>
          <w:szCs w:val="28"/>
          <w:lang w:val="uk-UA"/>
        </w:rPr>
        <w:t>атравматичним</w:t>
      </w:r>
      <w:proofErr w:type="spellEnd"/>
      <w:r w:rsidRPr="0031088C">
        <w:rPr>
          <w:bCs/>
          <w:sz w:val="28"/>
          <w:szCs w:val="28"/>
          <w:lang w:val="uk-UA"/>
        </w:rPr>
        <w:t xml:space="preserve"> пошкодженням, 4% пацієнтів з першої групи та 45% з другої групи змогли спортивних навантажень [44]</w:t>
      </w:r>
      <w:r w:rsidR="00992D61">
        <w:rPr>
          <w:bCs/>
          <w:sz w:val="28"/>
          <w:szCs w:val="28"/>
          <w:lang w:val="uk-UA"/>
        </w:rPr>
        <w:t>.</w:t>
      </w:r>
      <w:r w:rsidRPr="0031088C">
        <w:rPr>
          <w:bCs/>
          <w:sz w:val="28"/>
          <w:szCs w:val="28"/>
          <w:lang w:val="uk-UA"/>
        </w:rPr>
        <w:t xml:space="preserve"> Аналогічні результати було отримано у роботі </w:t>
      </w:r>
      <w:proofErr w:type="spellStart"/>
      <w:r w:rsidRPr="0031088C">
        <w:rPr>
          <w:bCs/>
          <w:sz w:val="28"/>
          <w:szCs w:val="28"/>
          <w:lang w:val="uk-UA"/>
        </w:rPr>
        <w:t>Reynolds</w:t>
      </w:r>
      <w:proofErr w:type="spellEnd"/>
      <w:r w:rsidRPr="0031088C">
        <w:rPr>
          <w:bCs/>
          <w:sz w:val="28"/>
          <w:szCs w:val="28"/>
          <w:lang w:val="uk-UA"/>
        </w:rPr>
        <w:t xml:space="preserve"> – лише 76% професійних </w:t>
      </w:r>
      <w:proofErr w:type="spellStart"/>
      <w:r w:rsidRPr="0031088C">
        <w:rPr>
          <w:bCs/>
          <w:sz w:val="28"/>
          <w:szCs w:val="28"/>
          <w:lang w:val="uk-UA"/>
        </w:rPr>
        <w:t>пітчерів</w:t>
      </w:r>
      <w:proofErr w:type="spellEnd"/>
      <w:r w:rsidRPr="0031088C">
        <w:rPr>
          <w:bCs/>
          <w:sz w:val="28"/>
          <w:szCs w:val="28"/>
          <w:lang w:val="uk-UA"/>
        </w:rPr>
        <w:t xml:space="preserve"> змогли повернутися до занять бейсболом і лише 55% до колишнього рівня або вище [49]</w:t>
      </w:r>
      <w:r w:rsidR="00992D61">
        <w:rPr>
          <w:bCs/>
          <w:sz w:val="28"/>
          <w:szCs w:val="28"/>
          <w:lang w:val="uk-UA"/>
        </w:rPr>
        <w:t>.</w:t>
      </w:r>
    </w:p>
    <w:p w14:paraId="4AD7F435" w14:textId="77777777" w:rsidR="00637650" w:rsidRPr="0031088C" w:rsidRDefault="00637650" w:rsidP="00637650">
      <w:pPr>
        <w:spacing w:line="360" w:lineRule="auto"/>
        <w:ind w:firstLine="709"/>
        <w:jc w:val="both"/>
        <w:rPr>
          <w:bCs/>
          <w:sz w:val="28"/>
          <w:szCs w:val="28"/>
          <w:lang w:val="uk-UA"/>
        </w:rPr>
      </w:pPr>
      <w:r w:rsidRPr="0031088C">
        <w:rPr>
          <w:bCs/>
          <w:sz w:val="28"/>
          <w:szCs w:val="28"/>
          <w:lang w:val="uk-UA"/>
        </w:rPr>
        <w:t xml:space="preserve">За даними роботи </w:t>
      </w:r>
      <w:proofErr w:type="spellStart"/>
      <w:r w:rsidRPr="0031088C">
        <w:rPr>
          <w:bCs/>
          <w:sz w:val="28"/>
          <w:szCs w:val="28"/>
          <w:lang w:val="uk-UA"/>
        </w:rPr>
        <w:t>Van</w:t>
      </w:r>
      <w:proofErr w:type="spellEnd"/>
      <w:r w:rsidRPr="0031088C">
        <w:rPr>
          <w:bCs/>
          <w:sz w:val="28"/>
          <w:szCs w:val="28"/>
          <w:lang w:val="uk-UA"/>
        </w:rPr>
        <w:t xml:space="preserve"> </w:t>
      </w:r>
      <w:proofErr w:type="spellStart"/>
      <w:r w:rsidRPr="0031088C">
        <w:rPr>
          <w:bCs/>
          <w:sz w:val="28"/>
          <w:szCs w:val="28"/>
          <w:lang w:val="uk-UA"/>
        </w:rPr>
        <w:t>Kleunen</w:t>
      </w:r>
      <w:proofErr w:type="spellEnd"/>
      <w:r w:rsidRPr="0031088C">
        <w:rPr>
          <w:bCs/>
          <w:sz w:val="28"/>
          <w:szCs w:val="28"/>
          <w:lang w:val="uk-UA"/>
        </w:rPr>
        <w:t xml:space="preserve">, лише 35% серед 17 спортсменів змогли повернутись до колишнього рівня активності після </w:t>
      </w:r>
      <w:proofErr w:type="spellStart"/>
      <w:r w:rsidRPr="0031088C">
        <w:rPr>
          <w:bCs/>
          <w:sz w:val="28"/>
          <w:szCs w:val="28"/>
          <w:lang w:val="uk-UA"/>
        </w:rPr>
        <w:t>рефіксації</w:t>
      </w:r>
      <w:proofErr w:type="spellEnd"/>
      <w:r w:rsidRPr="0031088C">
        <w:rPr>
          <w:bCs/>
          <w:sz w:val="28"/>
          <w:szCs w:val="28"/>
          <w:lang w:val="uk-UA"/>
        </w:rPr>
        <w:t xml:space="preserve"> пошкодженого сухожилля. [71] Аналогічні результати опубліковані у роботі </w:t>
      </w:r>
      <w:proofErr w:type="spellStart"/>
      <w:r w:rsidRPr="0031088C">
        <w:rPr>
          <w:bCs/>
          <w:sz w:val="28"/>
          <w:szCs w:val="28"/>
          <w:lang w:val="uk-UA"/>
        </w:rPr>
        <w:t>Ide</w:t>
      </w:r>
      <w:proofErr w:type="spellEnd"/>
      <w:r w:rsidRPr="0031088C">
        <w:rPr>
          <w:bCs/>
          <w:sz w:val="28"/>
          <w:szCs w:val="28"/>
          <w:lang w:val="uk-UA"/>
        </w:rPr>
        <w:t xml:space="preserve"> – лише 3% спортсменів змогли повернутися до колишнього рівня спортивної активності після </w:t>
      </w:r>
      <w:proofErr w:type="spellStart"/>
      <w:r w:rsidRPr="0031088C">
        <w:rPr>
          <w:bCs/>
          <w:sz w:val="28"/>
          <w:szCs w:val="28"/>
          <w:lang w:val="uk-UA"/>
        </w:rPr>
        <w:t>транссухожильного</w:t>
      </w:r>
      <w:proofErr w:type="spellEnd"/>
      <w:r w:rsidRPr="0031088C">
        <w:rPr>
          <w:bCs/>
          <w:sz w:val="28"/>
          <w:szCs w:val="28"/>
          <w:lang w:val="uk-UA"/>
        </w:rPr>
        <w:t xml:space="preserve"> шва. Таким чином, професійному спортсмену, складно повернутися до професійного </w:t>
      </w:r>
      <w:proofErr w:type="spellStart"/>
      <w:r w:rsidRPr="0031088C">
        <w:rPr>
          <w:bCs/>
          <w:sz w:val="28"/>
          <w:szCs w:val="28"/>
          <w:lang w:val="uk-UA"/>
        </w:rPr>
        <w:t>кидкового</w:t>
      </w:r>
      <w:proofErr w:type="spellEnd"/>
      <w:r w:rsidRPr="0031088C">
        <w:rPr>
          <w:bCs/>
          <w:sz w:val="28"/>
          <w:szCs w:val="28"/>
          <w:lang w:val="uk-UA"/>
        </w:rPr>
        <w:t xml:space="preserve"> спорту після </w:t>
      </w:r>
      <w:proofErr w:type="spellStart"/>
      <w:r w:rsidRPr="0031088C">
        <w:rPr>
          <w:bCs/>
          <w:sz w:val="28"/>
          <w:szCs w:val="28"/>
          <w:lang w:val="uk-UA"/>
        </w:rPr>
        <w:t>рефіксації</w:t>
      </w:r>
      <w:proofErr w:type="spellEnd"/>
      <w:r w:rsidRPr="0031088C">
        <w:rPr>
          <w:bCs/>
          <w:sz w:val="28"/>
          <w:szCs w:val="28"/>
          <w:lang w:val="uk-UA"/>
        </w:rPr>
        <w:t xml:space="preserve"> обертальної манжети [23]</w:t>
      </w:r>
      <w:r w:rsidR="00992D61">
        <w:rPr>
          <w:bCs/>
          <w:sz w:val="28"/>
          <w:szCs w:val="28"/>
          <w:lang w:val="uk-UA"/>
        </w:rPr>
        <w:t>.</w:t>
      </w:r>
    </w:p>
    <w:p w14:paraId="59C074F0" w14:textId="77777777" w:rsidR="00637650" w:rsidRPr="0031088C" w:rsidRDefault="00637650" w:rsidP="00637650">
      <w:pPr>
        <w:spacing w:line="360" w:lineRule="auto"/>
        <w:ind w:firstLine="709"/>
        <w:jc w:val="both"/>
        <w:rPr>
          <w:bCs/>
          <w:sz w:val="28"/>
          <w:szCs w:val="28"/>
          <w:lang w:val="uk-UA"/>
        </w:rPr>
      </w:pPr>
      <w:r w:rsidRPr="0031088C">
        <w:rPr>
          <w:bCs/>
          <w:sz w:val="28"/>
          <w:szCs w:val="28"/>
          <w:lang w:val="uk-UA"/>
        </w:rPr>
        <w:t xml:space="preserve">Розриви обертальної манжети можуть бути різних локалізацій, розмірів, форм та ступеня тяжкості. Усі ушкодження обертальної манжети плечового суглоба поділяють на дві групи – </w:t>
      </w:r>
      <w:proofErr w:type="spellStart"/>
      <w:r w:rsidRPr="0031088C">
        <w:rPr>
          <w:bCs/>
          <w:sz w:val="28"/>
          <w:szCs w:val="28"/>
          <w:lang w:val="uk-UA"/>
        </w:rPr>
        <w:t>повношарові</w:t>
      </w:r>
      <w:proofErr w:type="spellEnd"/>
      <w:r w:rsidRPr="0031088C">
        <w:rPr>
          <w:bCs/>
          <w:sz w:val="28"/>
          <w:szCs w:val="28"/>
          <w:lang w:val="uk-UA"/>
        </w:rPr>
        <w:t xml:space="preserve"> ушкодження та </w:t>
      </w:r>
      <w:proofErr w:type="spellStart"/>
      <w:r w:rsidRPr="0031088C">
        <w:rPr>
          <w:bCs/>
          <w:sz w:val="28"/>
          <w:szCs w:val="28"/>
          <w:lang w:val="uk-UA"/>
        </w:rPr>
        <w:t>неповношарові</w:t>
      </w:r>
      <w:proofErr w:type="spellEnd"/>
      <w:r w:rsidRPr="0031088C">
        <w:rPr>
          <w:bCs/>
          <w:sz w:val="28"/>
          <w:szCs w:val="28"/>
          <w:lang w:val="uk-UA"/>
        </w:rPr>
        <w:t xml:space="preserve"> (часткові), у яких зона розриву не поширюється на всю товщину сухожилля. Спортсмени – в групі ризику пошкоджень ротаторної манжети ПС. </w:t>
      </w:r>
    </w:p>
    <w:p w14:paraId="4752F34E" w14:textId="77777777" w:rsidR="00637650" w:rsidRPr="0031088C" w:rsidRDefault="00637650" w:rsidP="00637650">
      <w:pPr>
        <w:spacing w:line="360" w:lineRule="auto"/>
        <w:ind w:firstLine="709"/>
        <w:jc w:val="both"/>
        <w:rPr>
          <w:bCs/>
          <w:sz w:val="28"/>
          <w:szCs w:val="28"/>
          <w:lang w:val="uk-UA"/>
        </w:rPr>
      </w:pPr>
      <w:r w:rsidRPr="0031088C">
        <w:rPr>
          <w:bCs/>
          <w:sz w:val="28"/>
          <w:szCs w:val="28"/>
          <w:lang w:val="uk-UA"/>
        </w:rPr>
        <w:t>Важливо розуміти, що цілі реабілітації спортсменів відрізняються від цілей для людей, що не займаються спортом, оскільки спортивна діяльність ставить підвищенні вимоги до стабільності суглобів, гнучкості, сили м</w:t>
      </w:r>
      <w:r w:rsidR="008A4183" w:rsidRPr="0031088C">
        <w:rPr>
          <w:bCs/>
          <w:sz w:val="28"/>
          <w:szCs w:val="28"/>
          <w:lang w:val="uk-UA"/>
        </w:rPr>
        <w:t>’</w:t>
      </w:r>
      <w:r w:rsidRPr="0031088C">
        <w:rPr>
          <w:bCs/>
          <w:sz w:val="28"/>
          <w:szCs w:val="28"/>
          <w:lang w:val="uk-UA"/>
        </w:rPr>
        <w:t xml:space="preserve">язів, витривалості, </w:t>
      </w:r>
      <w:proofErr w:type="spellStart"/>
      <w:r w:rsidRPr="0031088C">
        <w:rPr>
          <w:bCs/>
          <w:sz w:val="28"/>
          <w:szCs w:val="28"/>
          <w:lang w:val="uk-UA"/>
        </w:rPr>
        <w:t>швидкісно</w:t>
      </w:r>
      <w:proofErr w:type="spellEnd"/>
      <w:r w:rsidRPr="0031088C">
        <w:rPr>
          <w:bCs/>
          <w:sz w:val="28"/>
          <w:szCs w:val="28"/>
          <w:lang w:val="uk-UA"/>
        </w:rPr>
        <w:t xml:space="preserve">-силових якостей, і саме від збалансованого та диференційованого застосування засобів відновлення в різних періодах фізичної терапії буде залежати професійне майбутнє спортсмена. </w:t>
      </w:r>
    </w:p>
    <w:p w14:paraId="544CC230" w14:textId="77777777" w:rsidR="00637650" w:rsidRPr="0031088C" w:rsidRDefault="00637650" w:rsidP="00637650">
      <w:pPr>
        <w:spacing w:line="360" w:lineRule="auto"/>
        <w:ind w:firstLine="709"/>
        <w:jc w:val="both"/>
        <w:rPr>
          <w:bCs/>
          <w:sz w:val="28"/>
          <w:szCs w:val="28"/>
          <w:lang w:val="uk-UA"/>
        </w:rPr>
      </w:pPr>
      <w:r w:rsidRPr="0031088C">
        <w:rPr>
          <w:bCs/>
          <w:sz w:val="28"/>
          <w:szCs w:val="28"/>
          <w:lang w:val="uk-UA"/>
        </w:rPr>
        <w:t xml:space="preserve">В комплексній реабілітації найбільш ефективним методом є застосування терапевтичних вправ. Однак тактика застосування ФТ продовжує залишатися предметом постійних досліджень та дискусій. </w:t>
      </w:r>
      <w:r w:rsidRPr="0031088C">
        <w:rPr>
          <w:sz w:val="28"/>
          <w:szCs w:val="28"/>
          <w:lang w:val="uk-UA"/>
        </w:rPr>
        <w:t xml:space="preserve">На якість відновлення втраченої функції ПС впливає правильно підібрана програма </w:t>
      </w:r>
      <w:r w:rsidR="00992D61">
        <w:rPr>
          <w:sz w:val="28"/>
          <w:szCs w:val="28"/>
          <w:lang w:val="uk-UA"/>
        </w:rPr>
        <w:t>реабілітації</w:t>
      </w:r>
      <w:r w:rsidRPr="0031088C">
        <w:rPr>
          <w:sz w:val="28"/>
          <w:szCs w:val="28"/>
          <w:lang w:val="uk-UA"/>
        </w:rPr>
        <w:t xml:space="preserve">, яку необхідно складати з дотриманням сучасних міжнародних підходів до оцінки, прогнозування, планування та реалізації втручання з урахуванням індивідуального запиту кожного пацієнта. </w:t>
      </w:r>
    </w:p>
    <w:p w14:paraId="1FC296E3" w14:textId="77777777" w:rsidR="00637650" w:rsidRPr="0031088C" w:rsidRDefault="00637650" w:rsidP="00E916A8">
      <w:pPr>
        <w:spacing w:line="360" w:lineRule="auto"/>
        <w:jc w:val="center"/>
        <w:rPr>
          <w:bCs/>
          <w:sz w:val="28"/>
          <w:szCs w:val="28"/>
          <w:lang w:val="uk-UA"/>
        </w:rPr>
      </w:pPr>
      <w:r w:rsidRPr="0031088C">
        <w:rPr>
          <w:sz w:val="28"/>
          <w:szCs w:val="28"/>
          <w:lang w:val="uk-UA"/>
        </w:rPr>
        <w:br w:type="page"/>
      </w:r>
      <w:r w:rsidR="00E95974" w:rsidRPr="0031088C">
        <w:rPr>
          <w:bCs/>
          <w:sz w:val="28"/>
          <w:szCs w:val="28"/>
          <w:lang w:val="uk-UA"/>
        </w:rPr>
        <w:lastRenderedPageBreak/>
        <w:t xml:space="preserve">2 </w:t>
      </w:r>
      <w:r w:rsidR="00E95974" w:rsidRPr="0031088C">
        <w:rPr>
          <w:sz w:val="28"/>
          <w:szCs w:val="28"/>
          <w:lang w:val="uk-UA"/>
        </w:rPr>
        <w:t>ЗАВДАННЯ, МЕТОДИ ТА ОРГАНІЗАЦІЯ ДОСЛІДЖЕННЯ</w:t>
      </w:r>
    </w:p>
    <w:p w14:paraId="07234814" w14:textId="77777777" w:rsidR="00637650" w:rsidRPr="0031088C" w:rsidRDefault="00637650" w:rsidP="00637650">
      <w:pPr>
        <w:spacing w:line="360" w:lineRule="auto"/>
        <w:jc w:val="both"/>
        <w:rPr>
          <w:sz w:val="28"/>
          <w:szCs w:val="28"/>
          <w:lang w:val="uk-UA"/>
        </w:rPr>
      </w:pPr>
    </w:p>
    <w:p w14:paraId="6F90D0EC" w14:textId="77777777" w:rsidR="00637650" w:rsidRPr="0031088C" w:rsidRDefault="00637650" w:rsidP="00637650">
      <w:pPr>
        <w:spacing w:line="360" w:lineRule="auto"/>
        <w:ind w:firstLine="709"/>
        <w:jc w:val="both"/>
        <w:rPr>
          <w:bCs/>
          <w:sz w:val="28"/>
          <w:szCs w:val="28"/>
          <w:lang w:val="uk-UA"/>
        </w:rPr>
      </w:pPr>
      <w:r w:rsidRPr="0031088C">
        <w:rPr>
          <w:bCs/>
          <w:sz w:val="28"/>
          <w:szCs w:val="28"/>
          <w:lang w:val="uk-UA"/>
        </w:rPr>
        <w:t>2.1 Мет</w:t>
      </w:r>
      <w:r w:rsidR="001B0DE7" w:rsidRPr="0031088C">
        <w:rPr>
          <w:bCs/>
          <w:sz w:val="28"/>
          <w:szCs w:val="28"/>
          <w:lang w:val="uk-UA"/>
        </w:rPr>
        <w:t>а та завдання</w:t>
      </w:r>
      <w:r w:rsidRPr="0031088C">
        <w:rPr>
          <w:bCs/>
          <w:sz w:val="28"/>
          <w:szCs w:val="28"/>
          <w:lang w:val="uk-UA"/>
        </w:rPr>
        <w:t xml:space="preserve"> дослідження</w:t>
      </w:r>
    </w:p>
    <w:p w14:paraId="21ABEDA4" w14:textId="77777777" w:rsidR="00931185" w:rsidRPr="0031088C" w:rsidRDefault="00931185" w:rsidP="00637650">
      <w:pPr>
        <w:spacing w:line="360" w:lineRule="auto"/>
        <w:ind w:firstLine="709"/>
        <w:jc w:val="both"/>
        <w:rPr>
          <w:bCs/>
          <w:sz w:val="28"/>
          <w:szCs w:val="28"/>
          <w:lang w:val="uk-UA"/>
        </w:rPr>
      </w:pPr>
    </w:p>
    <w:p w14:paraId="5BC86273" w14:textId="77777777" w:rsidR="00931185" w:rsidRDefault="00B418FC" w:rsidP="00931185">
      <w:pPr>
        <w:spacing w:line="360" w:lineRule="auto"/>
        <w:ind w:firstLine="709"/>
        <w:contextualSpacing/>
        <w:jc w:val="both"/>
        <w:rPr>
          <w:bCs/>
          <w:sz w:val="28"/>
          <w:szCs w:val="28"/>
          <w:lang w:val="uk-UA"/>
        </w:rPr>
      </w:pPr>
      <w:r w:rsidRPr="0031088C">
        <w:rPr>
          <w:bCs/>
          <w:sz w:val="28"/>
          <w:szCs w:val="28"/>
          <w:lang w:val="uk-UA"/>
        </w:rPr>
        <w:t xml:space="preserve">Мета дослідження </w:t>
      </w:r>
      <w:r>
        <w:rPr>
          <w:bCs/>
          <w:sz w:val="28"/>
          <w:szCs w:val="28"/>
          <w:lang w:val="uk-UA"/>
        </w:rPr>
        <w:t>–</w:t>
      </w:r>
      <w:r w:rsidRPr="0031088C">
        <w:rPr>
          <w:bCs/>
          <w:sz w:val="28"/>
          <w:szCs w:val="28"/>
          <w:lang w:val="uk-UA"/>
        </w:rPr>
        <w:t xml:space="preserve"> </w:t>
      </w:r>
      <w:r>
        <w:rPr>
          <w:bCs/>
          <w:sz w:val="28"/>
          <w:szCs w:val="28"/>
          <w:lang w:val="uk-UA"/>
        </w:rPr>
        <w:t>оцінка ефективності застосування функціональних вправ комплементарної</w:t>
      </w:r>
      <w:r w:rsidRPr="0031088C">
        <w:rPr>
          <w:bCs/>
          <w:sz w:val="28"/>
          <w:szCs w:val="28"/>
          <w:lang w:val="uk-UA"/>
        </w:rPr>
        <w:t xml:space="preserve"> </w:t>
      </w:r>
      <w:proofErr w:type="spellStart"/>
      <w:r>
        <w:rPr>
          <w:bCs/>
          <w:sz w:val="28"/>
          <w:szCs w:val="28"/>
          <w:lang w:val="uk-UA"/>
        </w:rPr>
        <w:t>кінезі</w:t>
      </w:r>
      <w:r w:rsidRPr="0031088C">
        <w:rPr>
          <w:bCs/>
          <w:sz w:val="28"/>
          <w:szCs w:val="28"/>
          <w:lang w:val="uk-UA"/>
        </w:rPr>
        <w:t>терапі</w:t>
      </w:r>
      <w:r>
        <w:rPr>
          <w:bCs/>
          <w:sz w:val="28"/>
          <w:szCs w:val="28"/>
          <w:lang w:val="uk-UA"/>
        </w:rPr>
        <w:t>ї</w:t>
      </w:r>
      <w:proofErr w:type="spellEnd"/>
      <w:r>
        <w:rPr>
          <w:bCs/>
          <w:sz w:val="28"/>
          <w:szCs w:val="28"/>
          <w:lang w:val="uk-UA"/>
        </w:rPr>
        <w:t xml:space="preserve"> в комплексній реабілітації спортсменок </w:t>
      </w:r>
      <w:r w:rsidRPr="002A1237">
        <w:rPr>
          <w:bCs/>
          <w:sz w:val="28"/>
          <w:szCs w:val="28"/>
          <w:lang w:val="uk-UA"/>
        </w:rPr>
        <w:t>із пошкодженнями ротаторної манжети плечового суглоба</w:t>
      </w:r>
      <w:r w:rsidR="00931185" w:rsidRPr="0031088C">
        <w:rPr>
          <w:bCs/>
          <w:sz w:val="28"/>
          <w:szCs w:val="28"/>
          <w:lang w:val="uk-UA"/>
        </w:rPr>
        <w:t>.</w:t>
      </w:r>
    </w:p>
    <w:p w14:paraId="3175C69F" w14:textId="77777777" w:rsidR="004A635E" w:rsidRPr="0031088C" w:rsidRDefault="004A635E" w:rsidP="00931185">
      <w:pPr>
        <w:spacing w:line="360" w:lineRule="auto"/>
        <w:ind w:firstLine="709"/>
        <w:contextualSpacing/>
        <w:jc w:val="both"/>
        <w:rPr>
          <w:bCs/>
          <w:sz w:val="28"/>
          <w:szCs w:val="28"/>
          <w:lang w:val="uk-UA"/>
        </w:rPr>
      </w:pPr>
    </w:p>
    <w:p w14:paraId="0E518A5F" w14:textId="77777777" w:rsidR="00856015" w:rsidRPr="0031088C" w:rsidRDefault="00856015" w:rsidP="00856015">
      <w:pPr>
        <w:spacing w:line="360" w:lineRule="auto"/>
        <w:ind w:firstLine="709"/>
        <w:jc w:val="both"/>
        <w:rPr>
          <w:bCs/>
          <w:sz w:val="28"/>
          <w:szCs w:val="28"/>
          <w:lang w:val="uk-UA"/>
        </w:rPr>
      </w:pPr>
      <w:r w:rsidRPr="0031088C">
        <w:rPr>
          <w:bCs/>
          <w:sz w:val="28"/>
          <w:szCs w:val="28"/>
          <w:lang w:val="uk-UA"/>
        </w:rPr>
        <w:t>Завдання дослідження:</w:t>
      </w:r>
    </w:p>
    <w:p w14:paraId="6936125C" w14:textId="77777777" w:rsidR="00856015" w:rsidRPr="0031088C" w:rsidRDefault="00856015" w:rsidP="00856015">
      <w:pPr>
        <w:spacing w:line="360" w:lineRule="auto"/>
        <w:ind w:firstLine="709"/>
        <w:jc w:val="both"/>
        <w:rPr>
          <w:sz w:val="28"/>
          <w:szCs w:val="28"/>
          <w:lang w:val="uk-UA"/>
        </w:rPr>
      </w:pPr>
      <w:r w:rsidRPr="0031088C">
        <w:rPr>
          <w:sz w:val="28"/>
          <w:szCs w:val="28"/>
          <w:lang w:val="uk-UA"/>
        </w:rPr>
        <w:t>1. Провести аналіз сучасних наукових джерел з проблеми реабілітації при пошкодженнях ротаторної манжети плечового суглоба у спортсменів.</w:t>
      </w:r>
    </w:p>
    <w:p w14:paraId="5A6B47EF" w14:textId="77777777" w:rsidR="00B418FC" w:rsidRDefault="00856015" w:rsidP="00856015">
      <w:pPr>
        <w:spacing w:line="360" w:lineRule="auto"/>
        <w:ind w:firstLine="709"/>
        <w:contextualSpacing/>
        <w:jc w:val="both"/>
        <w:rPr>
          <w:sz w:val="28"/>
          <w:szCs w:val="28"/>
          <w:lang w:val="uk-UA"/>
        </w:rPr>
      </w:pPr>
      <w:r w:rsidRPr="0031088C">
        <w:rPr>
          <w:sz w:val="28"/>
          <w:szCs w:val="28"/>
          <w:lang w:val="uk-UA"/>
        </w:rPr>
        <w:t xml:space="preserve">2. На основі даного аналізу розробити </w:t>
      </w:r>
      <w:r w:rsidR="00B418FC">
        <w:rPr>
          <w:bCs/>
          <w:sz w:val="28"/>
          <w:szCs w:val="28"/>
          <w:lang w:val="uk-UA"/>
        </w:rPr>
        <w:t xml:space="preserve">комплексну програму реабілітації для спортсменок </w:t>
      </w:r>
      <w:r w:rsidR="00B418FC" w:rsidRPr="002A1237">
        <w:rPr>
          <w:bCs/>
          <w:sz w:val="28"/>
          <w:szCs w:val="28"/>
          <w:lang w:val="uk-UA"/>
        </w:rPr>
        <w:t>із пошкодженнями ротаторної манжети плечового суглоба</w:t>
      </w:r>
      <w:r w:rsidR="00B418FC">
        <w:rPr>
          <w:bCs/>
          <w:sz w:val="28"/>
          <w:szCs w:val="28"/>
          <w:lang w:val="uk-UA"/>
        </w:rPr>
        <w:t xml:space="preserve"> із застосуванням функціональних вправ комплементарної</w:t>
      </w:r>
      <w:r w:rsidR="00B418FC" w:rsidRPr="0031088C">
        <w:rPr>
          <w:bCs/>
          <w:sz w:val="28"/>
          <w:szCs w:val="28"/>
          <w:lang w:val="uk-UA"/>
        </w:rPr>
        <w:t xml:space="preserve"> </w:t>
      </w:r>
      <w:proofErr w:type="spellStart"/>
      <w:r w:rsidR="00B418FC">
        <w:rPr>
          <w:bCs/>
          <w:sz w:val="28"/>
          <w:szCs w:val="28"/>
          <w:lang w:val="uk-UA"/>
        </w:rPr>
        <w:t>кінезі</w:t>
      </w:r>
      <w:r w:rsidR="00B418FC" w:rsidRPr="0031088C">
        <w:rPr>
          <w:bCs/>
          <w:sz w:val="28"/>
          <w:szCs w:val="28"/>
          <w:lang w:val="uk-UA"/>
        </w:rPr>
        <w:t>терапі</w:t>
      </w:r>
      <w:r w:rsidR="00B418FC">
        <w:rPr>
          <w:bCs/>
          <w:sz w:val="28"/>
          <w:szCs w:val="28"/>
          <w:lang w:val="uk-UA"/>
        </w:rPr>
        <w:t>ї</w:t>
      </w:r>
      <w:proofErr w:type="spellEnd"/>
      <w:r w:rsidR="00B418FC">
        <w:rPr>
          <w:bCs/>
          <w:sz w:val="28"/>
          <w:szCs w:val="28"/>
          <w:lang w:val="uk-UA"/>
        </w:rPr>
        <w:t>.</w:t>
      </w:r>
    </w:p>
    <w:p w14:paraId="60B386F8" w14:textId="77777777" w:rsidR="00B418FC" w:rsidRDefault="00856015" w:rsidP="00856015">
      <w:pPr>
        <w:spacing w:line="360" w:lineRule="auto"/>
        <w:ind w:firstLine="709"/>
        <w:contextualSpacing/>
        <w:jc w:val="both"/>
        <w:rPr>
          <w:sz w:val="28"/>
          <w:szCs w:val="28"/>
          <w:lang w:val="uk-UA"/>
        </w:rPr>
      </w:pPr>
      <w:r w:rsidRPr="0031088C">
        <w:rPr>
          <w:sz w:val="28"/>
          <w:szCs w:val="28"/>
          <w:lang w:val="uk-UA"/>
        </w:rPr>
        <w:t xml:space="preserve">3. Вивчити зміну </w:t>
      </w:r>
      <w:r w:rsidR="00B418FC">
        <w:rPr>
          <w:sz w:val="28"/>
          <w:szCs w:val="28"/>
          <w:lang w:val="uk-UA"/>
        </w:rPr>
        <w:t>функціональних</w:t>
      </w:r>
      <w:r w:rsidRPr="0031088C">
        <w:rPr>
          <w:sz w:val="28"/>
          <w:szCs w:val="28"/>
          <w:lang w:val="uk-UA"/>
        </w:rPr>
        <w:t xml:space="preserve"> показників </w:t>
      </w:r>
      <w:r w:rsidR="0037477F">
        <w:rPr>
          <w:sz w:val="28"/>
          <w:szCs w:val="28"/>
          <w:lang w:val="uk-UA"/>
        </w:rPr>
        <w:t>та їх</w:t>
      </w:r>
      <w:r w:rsidR="0037477F" w:rsidRPr="0031088C">
        <w:rPr>
          <w:sz w:val="28"/>
          <w:szCs w:val="28"/>
          <w:lang w:val="uk-UA"/>
        </w:rPr>
        <w:t xml:space="preserve"> вплив на відновлення порушеної рухової функції </w:t>
      </w:r>
      <w:r w:rsidRPr="0031088C">
        <w:rPr>
          <w:sz w:val="28"/>
          <w:szCs w:val="28"/>
          <w:lang w:val="uk-UA"/>
        </w:rPr>
        <w:t>у спортсмен</w:t>
      </w:r>
      <w:r w:rsidR="00B418FC">
        <w:rPr>
          <w:sz w:val="28"/>
          <w:szCs w:val="28"/>
          <w:lang w:val="uk-UA"/>
        </w:rPr>
        <w:t>ок</w:t>
      </w:r>
      <w:r w:rsidRPr="0031088C">
        <w:rPr>
          <w:sz w:val="28"/>
          <w:szCs w:val="28"/>
          <w:lang w:val="uk-UA"/>
        </w:rPr>
        <w:t xml:space="preserve"> </w:t>
      </w:r>
      <w:r w:rsidR="00B418FC">
        <w:rPr>
          <w:sz w:val="28"/>
          <w:szCs w:val="28"/>
          <w:lang w:val="uk-UA"/>
        </w:rPr>
        <w:t xml:space="preserve">після застосування </w:t>
      </w:r>
      <w:r w:rsidR="00B418FC">
        <w:rPr>
          <w:bCs/>
          <w:sz w:val="28"/>
          <w:szCs w:val="28"/>
          <w:lang w:val="uk-UA"/>
        </w:rPr>
        <w:t>комплексної програми реабілітації</w:t>
      </w:r>
      <w:r w:rsidR="00B418FC" w:rsidRPr="0031088C">
        <w:rPr>
          <w:sz w:val="28"/>
          <w:szCs w:val="28"/>
          <w:lang w:val="uk-UA"/>
        </w:rPr>
        <w:t>.</w:t>
      </w:r>
    </w:p>
    <w:p w14:paraId="624DCE8E" w14:textId="77777777" w:rsidR="00856015" w:rsidRPr="0031088C" w:rsidRDefault="00B418FC" w:rsidP="00856015">
      <w:pPr>
        <w:spacing w:line="360" w:lineRule="auto"/>
        <w:ind w:firstLine="709"/>
        <w:contextualSpacing/>
        <w:jc w:val="both"/>
        <w:rPr>
          <w:sz w:val="28"/>
          <w:szCs w:val="28"/>
          <w:lang w:val="uk-UA"/>
        </w:rPr>
      </w:pPr>
      <w:r>
        <w:rPr>
          <w:sz w:val="28"/>
          <w:szCs w:val="28"/>
          <w:lang w:val="uk-UA"/>
        </w:rPr>
        <w:t>4. В</w:t>
      </w:r>
      <w:r w:rsidR="00856015" w:rsidRPr="0031088C">
        <w:rPr>
          <w:sz w:val="28"/>
          <w:szCs w:val="28"/>
          <w:lang w:val="uk-UA"/>
        </w:rPr>
        <w:t xml:space="preserve">изначити ефективність </w:t>
      </w:r>
      <w:r>
        <w:rPr>
          <w:bCs/>
          <w:sz w:val="28"/>
          <w:szCs w:val="28"/>
          <w:lang w:val="uk-UA"/>
        </w:rPr>
        <w:t>застосування функціональних вправ комплементарної</w:t>
      </w:r>
      <w:r w:rsidRPr="0031088C">
        <w:rPr>
          <w:bCs/>
          <w:sz w:val="28"/>
          <w:szCs w:val="28"/>
          <w:lang w:val="uk-UA"/>
        </w:rPr>
        <w:t xml:space="preserve"> </w:t>
      </w:r>
      <w:proofErr w:type="spellStart"/>
      <w:r>
        <w:rPr>
          <w:bCs/>
          <w:sz w:val="28"/>
          <w:szCs w:val="28"/>
          <w:lang w:val="uk-UA"/>
        </w:rPr>
        <w:t>кінезі</w:t>
      </w:r>
      <w:r w:rsidRPr="0031088C">
        <w:rPr>
          <w:bCs/>
          <w:sz w:val="28"/>
          <w:szCs w:val="28"/>
          <w:lang w:val="uk-UA"/>
        </w:rPr>
        <w:t>терапі</w:t>
      </w:r>
      <w:r>
        <w:rPr>
          <w:bCs/>
          <w:sz w:val="28"/>
          <w:szCs w:val="28"/>
          <w:lang w:val="uk-UA"/>
        </w:rPr>
        <w:t>ї</w:t>
      </w:r>
      <w:proofErr w:type="spellEnd"/>
      <w:r>
        <w:rPr>
          <w:bCs/>
          <w:sz w:val="28"/>
          <w:szCs w:val="28"/>
          <w:lang w:val="uk-UA"/>
        </w:rPr>
        <w:t xml:space="preserve"> в комплексній реабілітації спортсменок </w:t>
      </w:r>
      <w:r w:rsidRPr="002A1237">
        <w:rPr>
          <w:bCs/>
          <w:sz w:val="28"/>
          <w:szCs w:val="28"/>
          <w:lang w:val="uk-UA"/>
        </w:rPr>
        <w:t>із пошкодженнями ротаторної манжети плечового суглоба</w:t>
      </w:r>
      <w:r>
        <w:rPr>
          <w:bCs/>
          <w:sz w:val="28"/>
          <w:szCs w:val="28"/>
          <w:lang w:val="uk-UA"/>
        </w:rPr>
        <w:t>.</w:t>
      </w:r>
      <w:r w:rsidRPr="0031088C">
        <w:rPr>
          <w:sz w:val="28"/>
          <w:szCs w:val="28"/>
          <w:lang w:val="uk-UA"/>
        </w:rPr>
        <w:t xml:space="preserve"> </w:t>
      </w:r>
    </w:p>
    <w:p w14:paraId="5DF9FE18" w14:textId="77777777" w:rsidR="00637650" w:rsidRPr="0031088C" w:rsidRDefault="00637650" w:rsidP="00637650">
      <w:pPr>
        <w:spacing w:line="360" w:lineRule="auto"/>
        <w:ind w:firstLine="709"/>
        <w:jc w:val="both"/>
        <w:rPr>
          <w:b/>
          <w:sz w:val="28"/>
          <w:szCs w:val="28"/>
          <w:lang w:val="uk-UA"/>
        </w:rPr>
      </w:pPr>
    </w:p>
    <w:p w14:paraId="5A95B6C2" w14:textId="77777777" w:rsidR="00E46F20" w:rsidRPr="0031088C" w:rsidRDefault="00E46F20" w:rsidP="00E46F20">
      <w:pPr>
        <w:spacing w:line="360" w:lineRule="auto"/>
        <w:ind w:firstLine="709"/>
        <w:jc w:val="both"/>
        <w:rPr>
          <w:bCs/>
          <w:sz w:val="28"/>
          <w:szCs w:val="28"/>
          <w:lang w:val="uk-UA"/>
        </w:rPr>
      </w:pPr>
      <w:r w:rsidRPr="0031088C">
        <w:rPr>
          <w:bCs/>
          <w:sz w:val="28"/>
          <w:szCs w:val="28"/>
          <w:lang w:val="uk-UA"/>
        </w:rPr>
        <w:t>2.2 Методи дослідження</w:t>
      </w:r>
    </w:p>
    <w:p w14:paraId="3C911ABA" w14:textId="77777777" w:rsidR="00E46F20" w:rsidRPr="0031088C" w:rsidRDefault="00E46F20" w:rsidP="00637650">
      <w:pPr>
        <w:spacing w:line="360" w:lineRule="auto"/>
        <w:ind w:firstLine="709"/>
        <w:jc w:val="both"/>
        <w:rPr>
          <w:sz w:val="28"/>
          <w:szCs w:val="28"/>
          <w:lang w:val="uk-UA"/>
        </w:rPr>
      </w:pPr>
    </w:p>
    <w:p w14:paraId="25BB1AC7" w14:textId="77777777" w:rsidR="00637650" w:rsidRPr="0031088C" w:rsidRDefault="00637650" w:rsidP="00637650">
      <w:pPr>
        <w:spacing w:line="360" w:lineRule="auto"/>
        <w:ind w:firstLine="709"/>
        <w:jc w:val="both"/>
        <w:rPr>
          <w:sz w:val="28"/>
          <w:szCs w:val="28"/>
          <w:lang w:val="uk-UA"/>
        </w:rPr>
      </w:pPr>
      <w:r w:rsidRPr="0031088C">
        <w:rPr>
          <w:sz w:val="28"/>
          <w:szCs w:val="28"/>
          <w:lang w:val="uk-UA"/>
        </w:rPr>
        <w:t>В ході написання кваліфікаційної роботи були використані наступні методи дослідження:</w:t>
      </w:r>
    </w:p>
    <w:p w14:paraId="15FF0988" w14:textId="77777777" w:rsidR="00637650" w:rsidRPr="0031088C" w:rsidRDefault="00637650" w:rsidP="00637650">
      <w:pPr>
        <w:numPr>
          <w:ilvl w:val="0"/>
          <w:numId w:val="17"/>
        </w:numPr>
        <w:spacing w:line="360" w:lineRule="auto"/>
        <w:contextualSpacing/>
        <w:jc w:val="both"/>
        <w:rPr>
          <w:rFonts w:cs="Calibri"/>
          <w:sz w:val="28"/>
          <w:szCs w:val="28"/>
          <w:lang w:val="uk-UA"/>
        </w:rPr>
      </w:pPr>
      <w:r w:rsidRPr="0031088C">
        <w:rPr>
          <w:rFonts w:cs="Calibri"/>
          <w:sz w:val="28"/>
          <w:szCs w:val="28"/>
          <w:lang w:val="uk-UA"/>
        </w:rPr>
        <w:t>Аналіз спеціальної науково-методичної літератури;</w:t>
      </w:r>
    </w:p>
    <w:p w14:paraId="741D5396" w14:textId="77777777" w:rsidR="00637650" w:rsidRPr="0031088C" w:rsidRDefault="00CB152C" w:rsidP="00B656AF">
      <w:pPr>
        <w:numPr>
          <w:ilvl w:val="0"/>
          <w:numId w:val="17"/>
        </w:numPr>
        <w:tabs>
          <w:tab w:val="left" w:pos="851"/>
          <w:tab w:val="left" w:pos="1134"/>
        </w:tabs>
        <w:spacing w:line="360" w:lineRule="auto"/>
        <w:ind w:left="0" w:firstLine="709"/>
        <w:contextualSpacing/>
        <w:jc w:val="both"/>
        <w:rPr>
          <w:rFonts w:cs="Calibri"/>
          <w:sz w:val="28"/>
          <w:szCs w:val="28"/>
          <w:lang w:val="uk-UA"/>
        </w:rPr>
      </w:pPr>
      <w:r>
        <w:rPr>
          <w:rFonts w:cs="Calibri"/>
          <w:sz w:val="28"/>
          <w:szCs w:val="28"/>
          <w:lang w:val="uk-UA"/>
        </w:rPr>
        <w:t>Реабілітаційні</w:t>
      </w:r>
      <w:r w:rsidR="00637650" w:rsidRPr="0031088C">
        <w:rPr>
          <w:rFonts w:cs="Calibri"/>
          <w:sz w:val="28"/>
          <w:szCs w:val="28"/>
          <w:lang w:val="uk-UA"/>
        </w:rPr>
        <w:t xml:space="preserve"> методи</w:t>
      </w:r>
      <w:r>
        <w:rPr>
          <w:rFonts w:cs="Calibri"/>
          <w:sz w:val="28"/>
          <w:szCs w:val="28"/>
          <w:lang w:val="uk-UA"/>
        </w:rPr>
        <w:t xml:space="preserve"> дослідження</w:t>
      </w:r>
      <w:r w:rsidR="00637650" w:rsidRPr="0031088C">
        <w:rPr>
          <w:rFonts w:cs="Calibri"/>
          <w:sz w:val="28"/>
          <w:szCs w:val="28"/>
          <w:lang w:val="uk-UA"/>
        </w:rPr>
        <w:t xml:space="preserve"> відповідно до доменів Міжнародної класифікації функціонування (МКФ): </w:t>
      </w:r>
    </w:p>
    <w:p w14:paraId="241C8FA4" w14:textId="77777777" w:rsidR="00637650" w:rsidRPr="00A41F7F" w:rsidRDefault="00637650" w:rsidP="009F282F">
      <w:pPr>
        <w:pStyle w:val="a5"/>
        <w:numPr>
          <w:ilvl w:val="0"/>
          <w:numId w:val="42"/>
        </w:numPr>
        <w:spacing w:line="360" w:lineRule="auto"/>
        <w:ind w:left="0" w:firstLine="709"/>
        <w:jc w:val="both"/>
        <w:rPr>
          <w:rFonts w:ascii="Times New Roman" w:hAnsi="Times New Roman" w:cs="Times New Roman"/>
          <w:sz w:val="28"/>
          <w:szCs w:val="28"/>
          <w:lang w:val="uk-UA"/>
        </w:rPr>
      </w:pPr>
      <w:r w:rsidRPr="009F282F">
        <w:rPr>
          <w:rFonts w:ascii="Times New Roman" w:hAnsi="Times New Roman" w:cs="Times New Roman"/>
          <w:sz w:val="28"/>
          <w:szCs w:val="28"/>
          <w:lang w:val="uk-UA"/>
        </w:rPr>
        <w:t>методи оцінки пошкоджень на рівні структури та функції</w:t>
      </w:r>
      <w:r w:rsidR="008906F0" w:rsidRPr="009F282F">
        <w:rPr>
          <w:rFonts w:ascii="Times New Roman" w:hAnsi="Times New Roman" w:cs="Times New Roman"/>
          <w:sz w:val="28"/>
          <w:szCs w:val="28"/>
          <w:lang w:val="uk-UA"/>
        </w:rPr>
        <w:t xml:space="preserve"> (</w:t>
      </w:r>
      <w:proofErr w:type="spellStart"/>
      <w:r w:rsidR="00A41F7F" w:rsidRPr="00A41F7F">
        <w:rPr>
          <w:rFonts w:ascii="Times New Roman" w:hAnsi="Times New Roman" w:cs="Times New Roman"/>
          <w:sz w:val="28"/>
          <w:szCs w:val="28"/>
          <w:lang w:val="uk-UA"/>
        </w:rPr>
        <w:t>Visual</w:t>
      </w:r>
      <w:proofErr w:type="spellEnd"/>
      <w:r w:rsidR="00A41F7F" w:rsidRPr="00A41F7F">
        <w:rPr>
          <w:rFonts w:ascii="Times New Roman" w:hAnsi="Times New Roman" w:cs="Times New Roman"/>
          <w:sz w:val="28"/>
          <w:szCs w:val="28"/>
          <w:lang w:val="uk-UA"/>
        </w:rPr>
        <w:t xml:space="preserve"> </w:t>
      </w:r>
      <w:proofErr w:type="spellStart"/>
      <w:r w:rsidR="00A41F7F" w:rsidRPr="00A41F7F">
        <w:rPr>
          <w:rFonts w:ascii="Times New Roman" w:hAnsi="Times New Roman" w:cs="Times New Roman"/>
          <w:sz w:val="28"/>
          <w:szCs w:val="28"/>
          <w:lang w:val="uk-UA"/>
        </w:rPr>
        <w:t>Analogue</w:t>
      </w:r>
      <w:proofErr w:type="spellEnd"/>
      <w:r w:rsidR="00A41F7F" w:rsidRPr="00A41F7F">
        <w:rPr>
          <w:rFonts w:ascii="Times New Roman" w:hAnsi="Times New Roman" w:cs="Times New Roman"/>
          <w:sz w:val="28"/>
          <w:szCs w:val="28"/>
          <w:lang w:val="uk-UA"/>
        </w:rPr>
        <w:t xml:space="preserve"> </w:t>
      </w:r>
      <w:proofErr w:type="spellStart"/>
      <w:r w:rsidR="00A41F7F" w:rsidRPr="00A41F7F">
        <w:rPr>
          <w:rFonts w:ascii="Times New Roman" w:hAnsi="Times New Roman" w:cs="Times New Roman"/>
          <w:sz w:val="28"/>
          <w:szCs w:val="28"/>
          <w:lang w:val="uk-UA"/>
        </w:rPr>
        <w:t>Scale</w:t>
      </w:r>
      <w:proofErr w:type="spellEnd"/>
      <w:r w:rsidR="00A41F7F" w:rsidRPr="00A41F7F">
        <w:rPr>
          <w:rFonts w:ascii="Times New Roman" w:hAnsi="Times New Roman" w:cs="Times New Roman"/>
          <w:sz w:val="28"/>
          <w:szCs w:val="28"/>
          <w:lang w:val="uk-UA"/>
        </w:rPr>
        <w:t xml:space="preserve"> болю</w:t>
      </w:r>
      <w:r w:rsidR="008906F0" w:rsidRPr="00A41F7F">
        <w:rPr>
          <w:rFonts w:ascii="Times New Roman" w:hAnsi="Times New Roman" w:cs="Times New Roman"/>
          <w:sz w:val="28"/>
          <w:szCs w:val="28"/>
          <w:lang w:val="uk-UA"/>
        </w:rPr>
        <w:t>, гоніометрія)</w:t>
      </w:r>
      <w:r w:rsidR="00B774B7">
        <w:rPr>
          <w:rFonts w:ascii="Times New Roman" w:hAnsi="Times New Roman" w:cs="Times New Roman"/>
          <w:sz w:val="28"/>
          <w:szCs w:val="28"/>
          <w:lang w:val="uk-UA"/>
        </w:rPr>
        <w:t>;</w:t>
      </w:r>
    </w:p>
    <w:p w14:paraId="76BF3AA6" w14:textId="77777777" w:rsidR="00637650" w:rsidRPr="00D62981" w:rsidRDefault="00637650" w:rsidP="004A635E">
      <w:pPr>
        <w:pStyle w:val="a5"/>
        <w:numPr>
          <w:ilvl w:val="0"/>
          <w:numId w:val="42"/>
        </w:numPr>
        <w:spacing w:after="0" w:line="360" w:lineRule="auto"/>
        <w:ind w:left="0" w:firstLine="709"/>
        <w:jc w:val="both"/>
        <w:rPr>
          <w:rFonts w:ascii="Times New Roman" w:hAnsi="Times New Roman" w:cs="Times New Roman"/>
          <w:sz w:val="28"/>
          <w:szCs w:val="28"/>
          <w:lang w:val="uk-UA"/>
        </w:rPr>
      </w:pPr>
      <w:r w:rsidRPr="007836B7">
        <w:rPr>
          <w:rFonts w:ascii="Times New Roman" w:hAnsi="Times New Roman" w:cs="Times New Roman"/>
          <w:sz w:val="28"/>
          <w:szCs w:val="28"/>
          <w:lang w:val="uk-UA"/>
        </w:rPr>
        <w:lastRenderedPageBreak/>
        <w:t>методи оцінки порушень на рівні активності та участі</w:t>
      </w:r>
      <w:r w:rsidR="008906F0" w:rsidRPr="007836B7">
        <w:rPr>
          <w:rFonts w:ascii="Times New Roman" w:hAnsi="Times New Roman" w:cs="Times New Roman"/>
          <w:sz w:val="28"/>
          <w:szCs w:val="28"/>
          <w:lang w:val="uk-UA"/>
        </w:rPr>
        <w:t xml:space="preserve"> (</w:t>
      </w:r>
      <w:r w:rsidR="0094277A" w:rsidRPr="005D5B7C">
        <w:rPr>
          <w:rFonts w:ascii="Times New Roman" w:hAnsi="Times New Roman" w:cs="Times New Roman"/>
          <w:sz w:val="28"/>
          <w:szCs w:val="28"/>
          <w:lang w:val="uk-UA"/>
        </w:rPr>
        <w:t xml:space="preserve">шкала </w:t>
      </w:r>
      <w:proofErr w:type="spellStart"/>
      <w:r w:rsidR="00306021" w:rsidRPr="005D5B7C">
        <w:rPr>
          <w:rFonts w:ascii="Times New Roman" w:hAnsi="Times New Roman" w:cs="Times New Roman"/>
          <w:bCs/>
          <w:sz w:val="28"/>
          <w:szCs w:val="28"/>
          <w:lang w:val="uk-UA"/>
        </w:rPr>
        <w:t>Pain</w:t>
      </w:r>
      <w:proofErr w:type="spellEnd"/>
      <w:r w:rsidR="00306021" w:rsidRPr="005D5B7C">
        <w:rPr>
          <w:rFonts w:ascii="Times New Roman" w:hAnsi="Times New Roman" w:cs="Times New Roman"/>
          <w:bCs/>
          <w:sz w:val="28"/>
          <w:szCs w:val="28"/>
          <w:lang w:val="uk-UA"/>
        </w:rPr>
        <w:t>-</w:t>
      </w:r>
      <w:r w:rsidR="00306021" w:rsidRPr="00306021">
        <w:rPr>
          <w:rFonts w:ascii="Times New Roman" w:hAnsi="Times New Roman" w:cs="Times New Roman"/>
          <w:bCs/>
          <w:sz w:val="28"/>
          <w:szCs w:val="28"/>
          <w:lang w:val="en-US"/>
        </w:rPr>
        <w:t>Related</w:t>
      </w:r>
      <w:r w:rsidR="00306021" w:rsidRPr="00447D8B">
        <w:rPr>
          <w:rFonts w:ascii="Times New Roman" w:hAnsi="Times New Roman" w:cs="Times New Roman"/>
          <w:bCs/>
          <w:sz w:val="28"/>
          <w:szCs w:val="28"/>
          <w:lang w:val="uk-UA"/>
        </w:rPr>
        <w:t xml:space="preserve"> </w:t>
      </w:r>
      <w:r w:rsidR="00306021" w:rsidRPr="00306021">
        <w:rPr>
          <w:rFonts w:ascii="Times New Roman" w:hAnsi="Times New Roman" w:cs="Times New Roman"/>
          <w:bCs/>
          <w:sz w:val="28"/>
          <w:szCs w:val="28"/>
          <w:lang w:val="en-US"/>
        </w:rPr>
        <w:t>Self</w:t>
      </w:r>
      <w:r w:rsidR="00306021" w:rsidRPr="00447D8B">
        <w:rPr>
          <w:rFonts w:ascii="Times New Roman" w:hAnsi="Times New Roman" w:cs="Times New Roman"/>
          <w:bCs/>
          <w:sz w:val="28"/>
          <w:szCs w:val="28"/>
          <w:lang w:val="uk-UA"/>
        </w:rPr>
        <w:t>-</w:t>
      </w:r>
      <w:r w:rsidR="00306021" w:rsidRPr="00306021">
        <w:rPr>
          <w:rFonts w:ascii="Times New Roman" w:hAnsi="Times New Roman" w:cs="Times New Roman"/>
          <w:bCs/>
          <w:sz w:val="28"/>
          <w:szCs w:val="28"/>
          <w:lang w:val="en-US"/>
        </w:rPr>
        <w:t>Statement</w:t>
      </w:r>
      <w:r w:rsidR="00306021" w:rsidRPr="00447D8B">
        <w:rPr>
          <w:rFonts w:ascii="Times New Roman" w:hAnsi="Times New Roman" w:cs="Times New Roman"/>
          <w:bCs/>
          <w:sz w:val="28"/>
          <w:szCs w:val="28"/>
          <w:lang w:val="uk-UA"/>
        </w:rPr>
        <w:t xml:space="preserve"> </w:t>
      </w:r>
      <w:r w:rsidR="00306021" w:rsidRPr="00306021">
        <w:rPr>
          <w:rFonts w:ascii="Times New Roman" w:hAnsi="Times New Roman" w:cs="Times New Roman"/>
          <w:bCs/>
          <w:sz w:val="28"/>
          <w:szCs w:val="28"/>
          <w:lang w:val="en-US"/>
        </w:rPr>
        <w:t>Scale</w:t>
      </w:r>
      <w:r w:rsidR="00306021" w:rsidRPr="0031641B">
        <w:rPr>
          <w:bCs/>
          <w:sz w:val="28"/>
          <w:szCs w:val="28"/>
          <w:lang w:val="uk-UA"/>
        </w:rPr>
        <w:t xml:space="preserve"> </w:t>
      </w:r>
      <w:r w:rsidR="0094277A">
        <w:rPr>
          <w:rFonts w:ascii="Times New Roman" w:hAnsi="Times New Roman" w:cs="Times New Roman"/>
          <w:sz w:val="28"/>
          <w:szCs w:val="28"/>
          <w:lang w:val="uk-UA"/>
        </w:rPr>
        <w:t xml:space="preserve">для </w:t>
      </w:r>
      <w:r w:rsidR="008906F0" w:rsidRPr="007836B7">
        <w:rPr>
          <w:rFonts w:ascii="Times New Roman" w:hAnsi="Times New Roman" w:cs="Times New Roman"/>
          <w:bCs/>
          <w:sz w:val="28"/>
          <w:szCs w:val="28"/>
          <w:lang w:val="uk-UA"/>
        </w:rPr>
        <w:t>самооцінк</w:t>
      </w:r>
      <w:r w:rsidR="0094277A">
        <w:rPr>
          <w:rFonts w:ascii="Times New Roman" w:hAnsi="Times New Roman" w:cs="Times New Roman"/>
          <w:bCs/>
          <w:sz w:val="28"/>
          <w:szCs w:val="28"/>
          <w:lang w:val="uk-UA"/>
        </w:rPr>
        <w:t>и</w:t>
      </w:r>
      <w:r w:rsidR="008906F0" w:rsidRPr="007836B7">
        <w:rPr>
          <w:rFonts w:ascii="Times New Roman" w:hAnsi="Times New Roman" w:cs="Times New Roman"/>
          <w:bCs/>
          <w:sz w:val="28"/>
          <w:szCs w:val="28"/>
          <w:lang w:val="uk-UA"/>
        </w:rPr>
        <w:t xml:space="preserve"> болю</w:t>
      </w:r>
      <w:r w:rsidR="00E25186">
        <w:rPr>
          <w:rFonts w:ascii="Times New Roman" w:hAnsi="Times New Roman" w:cs="Times New Roman"/>
          <w:bCs/>
          <w:sz w:val="28"/>
          <w:szCs w:val="28"/>
          <w:lang w:val="uk-UA"/>
        </w:rPr>
        <w:t>;</w:t>
      </w:r>
      <w:r w:rsidR="004A57BA">
        <w:rPr>
          <w:rFonts w:ascii="Times New Roman" w:hAnsi="Times New Roman" w:cs="Times New Roman"/>
          <w:bCs/>
          <w:sz w:val="28"/>
          <w:szCs w:val="28"/>
          <w:lang w:val="uk-UA"/>
        </w:rPr>
        <w:t xml:space="preserve"> </w:t>
      </w:r>
      <w:r w:rsidR="004A57BA" w:rsidRPr="004A57BA">
        <w:rPr>
          <w:rFonts w:ascii="Times New Roman" w:hAnsi="Times New Roman" w:cs="Times New Roman"/>
          <w:bCs/>
          <w:sz w:val="28"/>
          <w:szCs w:val="28"/>
          <w:lang w:val="uk-UA"/>
        </w:rPr>
        <w:t>шкал</w:t>
      </w:r>
      <w:r w:rsidR="0094277A">
        <w:rPr>
          <w:rFonts w:ascii="Times New Roman" w:hAnsi="Times New Roman" w:cs="Times New Roman"/>
          <w:bCs/>
          <w:sz w:val="28"/>
          <w:szCs w:val="28"/>
          <w:lang w:val="uk-UA"/>
        </w:rPr>
        <w:t>а</w:t>
      </w:r>
      <w:r w:rsidR="004A57BA" w:rsidRPr="004A57BA">
        <w:rPr>
          <w:rFonts w:ascii="Times New Roman" w:hAnsi="Times New Roman" w:cs="Times New Roman"/>
          <w:bCs/>
          <w:sz w:val="28"/>
          <w:szCs w:val="28"/>
          <w:lang w:val="uk-UA"/>
        </w:rPr>
        <w:t xml:space="preserve"> </w:t>
      </w:r>
      <w:proofErr w:type="spellStart"/>
      <w:r w:rsidR="00E35038" w:rsidRPr="00E35038">
        <w:rPr>
          <w:rFonts w:ascii="Times New Roman" w:hAnsi="Times New Roman" w:cs="Times New Roman"/>
          <w:sz w:val="28"/>
          <w:szCs w:val="28"/>
          <w:lang w:val="uk-UA"/>
        </w:rPr>
        <w:t>Shoulder</w:t>
      </w:r>
      <w:proofErr w:type="spellEnd"/>
      <w:r w:rsidR="00E35038" w:rsidRPr="00E35038">
        <w:rPr>
          <w:rFonts w:ascii="Times New Roman" w:hAnsi="Times New Roman" w:cs="Times New Roman"/>
          <w:sz w:val="28"/>
          <w:szCs w:val="28"/>
          <w:lang w:val="uk-UA"/>
        </w:rPr>
        <w:t xml:space="preserve"> </w:t>
      </w:r>
      <w:proofErr w:type="spellStart"/>
      <w:r w:rsidR="00E35038" w:rsidRPr="00E35038">
        <w:rPr>
          <w:rFonts w:ascii="Times New Roman" w:hAnsi="Times New Roman" w:cs="Times New Roman"/>
          <w:sz w:val="28"/>
          <w:szCs w:val="28"/>
          <w:lang w:val="uk-UA"/>
        </w:rPr>
        <w:t>Pain</w:t>
      </w:r>
      <w:proofErr w:type="spellEnd"/>
      <w:r w:rsidR="00E35038" w:rsidRPr="00E35038">
        <w:rPr>
          <w:rFonts w:ascii="Times New Roman" w:hAnsi="Times New Roman" w:cs="Times New Roman"/>
          <w:sz w:val="28"/>
          <w:szCs w:val="28"/>
          <w:lang w:val="uk-UA"/>
        </w:rPr>
        <w:t xml:space="preserve"> </w:t>
      </w:r>
      <w:proofErr w:type="spellStart"/>
      <w:r w:rsidR="00E35038" w:rsidRPr="00E35038">
        <w:rPr>
          <w:rFonts w:ascii="Times New Roman" w:hAnsi="Times New Roman" w:cs="Times New Roman"/>
          <w:sz w:val="28"/>
          <w:szCs w:val="28"/>
          <w:lang w:val="uk-UA"/>
        </w:rPr>
        <w:t>And</w:t>
      </w:r>
      <w:proofErr w:type="spellEnd"/>
      <w:r w:rsidR="00E35038" w:rsidRPr="00E35038">
        <w:rPr>
          <w:rFonts w:ascii="Times New Roman" w:hAnsi="Times New Roman" w:cs="Times New Roman"/>
          <w:sz w:val="28"/>
          <w:szCs w:val="28"/>
          <w:lang w:val="uk-UA"/>
        </w:rPr>
        <w:t xml:space="preserve"> </w:t>
      </w:r>
      <w:proofErr w:type="spellStart"/>
      <w:r w:rsidR="00E35038" w:rsidRPr="00E35038">
        <w:rPr>
          <w:rFonts w:ascii="Times New Roman" w:hAnsi="Times New Roman" w:cs="Times New Roman"/>
          <w:sz w:val="28"/>
          <w:szCs w:val="28"/>
          <w:lang w:val="uk-UA"/>
        </w:rPr>
        <w:t>Disability</w:t>
      </w:r>
      <w:proofErr w:type="spellEnd"/>
      <w:r w:rsidR="00E35038" w:rsidRPr="00E35038">
        <w:rPr>
          <w:rFonts w:ascii="Times New Roman" w:hAnsi="Times New Roman" w:cs="Times New Roman"/>
          <w:sz w:val="28"/>
          <w:szCs w:val="28"/>
          <w:lang w:val="uk-UA"/>
        </w:rPr>
        <w:t xml:space="preserve"> </w:t>
      </w:r>
      <w:proofErr w:type="spellStart"/>
      <w:r w:rsidR="00E35038" w:rsidRPr="00E35038">
        <w:rPr>
          <w:rFonts w:ascii="Times New Roman" w:hAnsi="Times New Roman" w:cs="Times New Roman"/>
          <w:sz w:val="28"/>
          <w:szCs w:val="28"/>
          <w:lang w:val="uk-UA"/>
        </w:rPr>
        <w:t>Index</w:t>
      </w:r>
      <w:proofErr w:type="spellEnd"/>
      <w:r w:rsidR="0094277A">
        <w:rPr>
          <w:rFonts w:ascii="Times New Roman" w:hAnsi="Times New Roman" w:cs="Times New Roman"/>
          <w:bCs/>
          <w:sz w:val="28"/>
          <w:szCs w:val="28"/>
          <w:lang w:val="uk-UA"/>
        </w:rPr>
        <w:t xml:space="preserve"> для </w:t>
      </w:r>
      <w:r w:rsidR="0094277A" w:rsidRPr="00D62981">
        <w:rPr>
          <w:rFonts w:ascii="Times New Roman" w:hAnsi="Times New Roman" w:cs="Times New Roman"/>
          <w:bCs/>
          <w:sz w:val="28"/>
          <w:szCs w:val="28"/>
          <w:lang w:val="uk-UA"/>
        </w:rPr>
        <w:t>визначення порушення та обмеження, пов’язані із болем у плечі</w:t>
      </w:r>
      <w:r w:rsidR="00447D8B" w:rsidRPr="00D62981">
        <w:rPr>
          <w:rFonts w:ascii="Times New Roman" w:hAnsi="Times New Roman" w:cs="Times New Roman"/>
          <w:bCs/>
          <w:sz w:val="28"/>
          <w:szCs w:val="28"/>
          <w:lang w:val="uk-UA"/>
        </w:rPr>
        <w:t xml:space="preserve">; опитувальник </w:t>
      </w:r>
      <w:proofErr w:type="spellStart"/>
      <w:r w:rsidR="00447D8B" w:rsidRPr="00D62981">
        <w:rPr>
          <w:rFonts w:ascii="Times New Roman" w:hAnsi="Times New Roman" w:cs="Times New Roman"/>
          <w:bCs/>
          <w:sz w:val="28"/>
          <w:szCs w:val="28"/>
          <w:lang w:val="uk-UA"/>
        </w:rPr>
        <w:t>Disabilities</w:t>
      </w:r>
      <w:proofErr w:type="spellEnd"/>
      <w:r w:rsidR="00447D8B" w:rsidRPr="00D62981">
        <w:rPr>
          <w:rFonts w:ascii="Times New Roman" w:hAnsi="Times New Roman" w:cs="Times New Roman"/>
          <w:bCs/>
          <w:sz w:val="28"/>
          <w:szCs w:val="28"/>
          <w:lang w:val="uk-UA"/>
        </w:rPr>
        <w:t xml:space="preserve"> </w:t>
      </w:r>
      <w:proofErr w:type="spellStart"/>
      <w:r w:rsidR="00447D8B" w:rsidRPr="00D62981">
        <w:rPr>
          <w:rFonts w:ascii="Times New Roman" w:hAnsi="Times New Roman" w:cs="Times New Roman"/>
          <w:bCs/>
          <w:sz w:val="28"/>
          <w:szCs w:val="28"/>
          <w:lang w:val="uk-UA"/>
        </w:rPr>
        <w:t>of</w:t>
      </w:r>
      <w:proofErr w:type="spellEnd"/>
      <w:r w:rsidR="00447D8B" w:rsidRPr="00D62981">
        <w:rPr>
          <w:rFonts w:ascii="Times New Roman" w:hAnsi="Times New Roman" w:cs="Times New Roman"/>
          <w:bCs/>
          <w:sz w:val="28"/>
          <w:szCs w:val="28"/>
          <w:lang w:val="uk-UA"/>
        </w:rPr>
        <w:t xml:space="preserve"> </w:t>
      </w:r>
      <w:proofErr w:type="spellStart"/>
      <w:r w:rsidR="00447D8B" w:rsidRPr="00D62981">
        <w:rPr>
          <w:rFonts w:ascii="Times New Roman" w:hAnsi="Times New Roman" w:cs="Times New Roman"/>
          <w:bCs/>
          <w:sz w:val="28"/>
          <w:szCs w:val="28"/>
          <w:lang w:val="uk-UA"/>
        </w:rPr>
        <w:t>the</w:t>
      </w:r>
      <w:proofErr w:type="spellEnd"/>
      <w:r w:rsidR="00447D8B" w:rsidRPr="00D62981">
        <w:rPr>
          <w:rFonts w:ascii="Times New Roman" w:hAnsi="Times New Roman" w:cs="Times New Roman"/>
          <w:bCs/>
          <w:sz w:val="28"/>
          <w:szCs w:val="28"/>
          <w:lang w:val="uk-UA"/>
        </w:rPr>
        <w:t xml:space="preserve"> </w:t>
      </w:r>
      <w:proofErr w:type="spellStart"/>
      <w:r w:rsidR="00447D8B" w:rsidRPr="00D62981">
        <w:rPr>
          <w:rFonts w:ascii="Times New Roman" w:hAnsi="Times New Roman" w:cs="Times New Roman"/>
          <w:bCs/>
          <w:sz w:val="28"/>
          <w:szCs w:val="28"/>
          <w:lang w:val="uk-UA"/>
        </w:rPr>
        <w:t>Arm</w:t>
      </w:r>
      <w:proofErr w:type="spellEnd"/>
      <w:r w:rsidR="00447D8B" w:rsidRPr="00D62981">
        <w:rPr>
          <w:rFonts w:ascii="Times New Roman" w:hAnsi="Times New Roman" w:cs="Times New Roman"/>
          <w:bCs/>
          <w:sz w:val="28"/>
          <w:szCs w:val="28"/>
          <w:lang w:val="uk-UA"/>
        </w:rPr>
        <w:t xml:space="preserve">, </w:t>
      </w:r>
      <w:proofErr w:type="spellStart"/>
      <w:r w:rsidR="00447D8B" w:rsidRPr="00D62981">
        <w:rPr>
          <w:rFonts w:ascii="Times New Roman" w:hAnsi="Times New Roman" w:cs="Times New Roman"/>
          <w:bCs/>
          <w:sz w:val="28"/>
          <w:szCs w:val="28"/>
          <w:lang w:val="uk-UA"/>
        </w:rPr>
        <w:t>Shoulder</w:t>
      </w:r>
      <w:proofErr w:type="spellEnd"/>
      <w:r w:rsidR="00447D8B" w:rsidRPr="00D62981">
        <w:rPr>
          <w:rFonts w:ascii="Times New Roman" w:hAnsi="Times New Roman" w:cs="Times New Roman"/>
          <w:bCs/>
          <w:sz w:val="28"/>
          <w:szCs w:val="28"/>
          <w:lang w:val="uk-UA"/>
        </w:rPr>
        <w:t xml:space="preserve"> </w:t>
      </w:r>
      <w:proofErr w:type="spellStart"/>
      <w:r w:rsidR="00447D8B" w:rsidRPr="00D62981">
        <w:rPr>
          <w:rFonts w:ascii="Times New Roman" w:hAnsi="Times New Roman" w:cs="Times New Roman"/>
          <w:bCs/>
          <w:sz w:val="28"/>
          <w:szCs w:val="28"/>
          <w:lang w:val="uk-UA"/>
        </w:rPr>
        <w:t>and</w:t>
      </w:r>
      <w:proofErr w:type="spellEnd"/>
      <w:r w:rsidR="00447D8B" w:rsidRPr="00D62981">
        <w:rPr>
          <w:rFonts w:ascii="Times New Roman" w:hAnsi="Times New Roman" w:cs="Times New Roman"/>
          <w:bCs/>
          <w:sz w:val="28"/>
          <w:szCs w:val="28"/>
          <w:lang w:val="uk-UA"/>
        </w:rPr>
        <w:t xml:space="preserve"> </w:t>
      </w:r>
      <w:proofErr w:type="spellStart"/>
      <w:r w:rsidR="00447D8B" w:rsidRPr="00D62981">
        <w:rPr>
          <w:rFonts w:ascii="Times New Roman" w:hAnsi="Times New Roman" w:cs="Times New Roman"/>
          <w:bCs/>
          <w:sz w:val="28"/>
          <w:szCs w:val="28"/>
          <w:lang w:val="uk-UA"/>
        </w:rPr>
        <w:t>Hand</w:t>
      </w:r>
      <w:proofErr w:type="spellEnd"/>
      <w:r w:rsidR="00447D8B" w:rsidRPr="00D62981">
        <w:rPr>
          <w:rFonts w:ascii="Times New Roman" w:hAnsi="Times New Roman" w:cs="Times New Roman"/>
          <w:bCs/>
          <w:sz w:val="28"/>
          <w:szCs w:val="28"/>
          <w:lang w:val="uk-UA"/>
        </w:rPr>
        <w:t xml:space="preserve"> для виявлення обмеження власної повсякденної побутової активності</w:t>
      </w:r>
      <w:r w:rsidR="008906F0" w:rsidRPr="00D62981">
        <w:rPr>
          <w:rFonts w:ascii="Times New Roman" w:hAnsi="Times New Roman" w:cs="Times New Roman"/>
          <w:sz w:val="28"/>
          <w:szCs w:val="28"/>
          <w:lang w:val="uk-UA"/>
        </w:rPr>
        <w:t>)</w:t>
      </w:r>
      <w:r w:rsidR="0026112A" w:rsidRPr="00D62981">
        <w:rPr>
          <w:rFonts w:ascii="Times New Roman" w:hAnsi="Times New Roman" w:cs="Times New Roman"/>
          <w:sz w:val="28"/>
          <w:szCs w:val="28"/>
          <w:lang w:val="uk-UA"/>
        </w:rPr>
        <w:t>.</w:t>
      </w:r>
    </w:p>
    <w:p w14:paraId="2139FBBA" w14:textId="77777777" w:rsidR="00637650" w:rsidRDefault="00637650" w:rsidP="004A635E">
      <w:pPr>
        <w:numPr>
          <w:ilvl w:val="0"/>
          <w:numId w:val="17"/>
        </w:numPr>
        <w:spacing w:line="360" w:lineRule="auto"/>
        <w:contextualSpacing/>
        <w:jc w:val="both"/>
        <w:rPr>
          <w:rFonts w:cs="Calibri"/>
          <w:sz w:val="28"/>
          <w:szCs w:val="28"/>
          <w:lang w:val="uk-UA"/>
        </w:rPr>
      </w:pPr>
      <w:r w:rsidRPr="0031088C">
        <w:rPr>
          <w:rFonts w:cs="Calibri"/>
          <w:sz w:val="28"/>
          <w:szCs w:val="28"/>
          <w:lang w:val="uk-UA"/>
        </w:rPr>
        <w:t>Методи математичної статистики.</w:t>
      </w:r>
    </w:p>
    <w:p w14:paraId="487AC724" w14:textId="77777777" w:rsidR="006F68A5" w:rsidRPr="0031088C" w:rsidRDefault="006F68A5" w:rsidP="006F68A5">
      <w:pPr>
        <w:spacing w:line="360" w:lineRule="auto"/>
        <w:ind w:left="1069"/>
        <w:contextualSpacing/>
        <w:jc w:val="both"/>
        <w:rPr>
          <w:rFonts w:cs="Calibri"/>
          <w:sz w:val="28"/>
          <w:szCs w:val="28"/>
          <w:lang w:val="uk-UA"/>
        </w:rPr>
      </w:pPr>
    </w:p>
    <w:p w14:paraId="29368F3D" w14:textId="77777777" w:rsidR="00637650" w:rsidRPr="00BD5EDC" w:rsidRDefault="00637650" w:rsidP="00637650">
      <w:pPr>
        <w:spacing w:line="360" w:lineRule="auto"/>
        <w:ind w:firstLine="709"/>
        <w:jc w:val="both"/>
        <w:rPr>
          <w:bCs/>
          <w:sz w:val="28"/>
          <w:szCs w:val="28"/>
          <w:lang w:val="uk-UA"/>
        </w:rPr>
      </w:pPr>
      <w:r w:rsidRPr="00BD5EDC">
        <w:rPr>
          <w:bCs/>
          <w:sz w:val="28"/>
          <w:szCs w:val="28"/>
          <w:lang w:val="uk-UA"/>
        </w:rPr>
        <w:t>2.1.1 Аналіз науково-методичної літератури</w:t>
      </w:r>
    </w:p>
    <w:p w14:paraId="2D21E4DD" w14:textId="77777777" w:rsidR="00637650" w:rsidRPr="0031088C" w:rsidRDefault="00637650" w:rsidP="00637650">
      <w:pPr>
        <w:spacing w:line="360" w:lineRule="auto"/>
        <w:ind w:firstLine="709"/>
        <w:jc w:val="both"/>
        <w:rPr>
          <w:b/>
          <w:sz w:val="28"/>
          <w:szCs w:val="28"/>
          <w:lang w:val="uk-UA"/>
        </w:rPr>
      </w:pPr>
    </w:p>
    <w:p w14:paraId="0855B3A0" w14:textId="77777777" w:rsidR="00637650" w:rsidRPr="0031088C" w:rsidRDefault="00637650" w:rsidP="00637650">
      <w:pPr>
        <w:spacing w:line="360" w:lineRule="auto"/>
        <w:ind w:firstLine="709"/>
        <w:jc w:val="both"/>
        <w:rPr>
          <w:bCs/>
          <w:sz w:val="28"/>
          <w:szCs w:val="28"/>
          <w:lang w:val="uk-UA"/>
        </w:rPr>
      </w:pPr>
      <w:r w:rsidRPr="0031088C">
        <w:rPr>
          <w:bCs/>
          <w:sz w:val="28"/>
          <w:szCs w:val="28"/>
          <w:lang w:val="uk-UA"/>
        </w:rPr>
        <w:t>У роботі був проведений аналіз літератур</w:t>
      </w:r>
      <w:r w:rsidR="003D283A">
        <w:rPr>
          <w:bCs/>
          <w:sz w:val="28"/>
          <w:szCs w:val="28"/>
          <w:lang w:val="uk-UA"/>
        </w:rPr>
        <w:t>них джерел за зазначеною темою дослідження</w:t>
      </w:r>
      <w:r w:rsidRPr="0031088C">
        <w:rPr>
          <w:bCs/>
          <w:sz w:val="28"/>
          <w:szCs w:val="28"/>
          <w:lang w:val="uk-UA"/>
        </w:rPr>
        <w:t xml:space="preserve">. Для теоретичного аналізу спеціальної науково-методичної літератури були вивчені сучасні зарубіжні та вітчизняні джерела наукової та методичної літератури. </w:t>
      </w:r>
    </w:p>
    <w:p w14:paraId="5AD8C396" w14:textId="77777777" w:rsidR="00637650" w:rsidRPr="0031088C" w:rsidRDefault="00BB29CC" w:rsidP="00637650">
      <w:pPr>
        <w:spacing w:line="360" w:lineRule="auto"/>
        <w:ind w:firstLine="709"/>
        <w:jc w:val="both"/>
        <w:rPr>
          <w:bCs/>
          <w:sz w:val="28"/>
          <w:szCs w:val="28"/>
          <w:lang w:val="uk-UA"/>
        </w:rPr>
      </w:pPr>
      <w:r>
        <w:rPr>
          <w:bCs/>
          <w:sz w:val="28"/>
          <w:szCs w:val="28"/>
          <w:lang w:val="uk-UA"/>
        </w:rPr>
        <w:t>Для</w:t>
      </w:r>
      <w:r w:rsidRPr="0031088C">
        <w:rPr>
          <w:bCs/>
          <w:sz w:val="28"/>
          <w:szCs w:val="28"/>
          <w:lang w:val="uk-UA"/>
        </w:rPr>
        <w:t xml:space="preserve"> написа</w:t>
      </w:r>
      <w:r>
        <w:rPr>
          <w:bCs/>
          <w:sz w:val="28"/>
          <w:szCs w:val="28"/>
          <w:lang w:val="uk-UA"/>
        </w:rPr>
        <w:t xml:space="preserve">ння </w:t>
      </w:r>
      <w:r w:rsidRPr="0031088C">
        <w:rPr>
          <w:bCs/>
          <w:sz w:val="28"/>
          <w:szCs w:val="28"/>
          <w:lang w:val="uk-UA"/>
        </w:rPr>
        <w:t>перш</w:t>
      </w:r>
      <w:r>
        <w:rPr>
          <w:bCs/>
          <w:sz w:val="28"/>
          <w:szCs w:val="28"/>
          <w:lang w:val="uk-UA"/>
        </w:rPr>
        <w:t>ого</w:t>
      </w:r>
      <w:r w:rsidRPr="0031088C">
        <w:rPr>
          <w:bCs/>
          <w:sz w:val="28"/>
          <w:szCs w:val="28"/>
          <w:lang w:val="uk-UA"/>
        </w:rPr>
        <w:t xml:space="preserve"> розділ</w:t>
      </w:r>
      <w:r>
        <w:rPr>
          <w:bCs/>
          <w:sz w:val="28"/>
          <w:szCs w:val="28"/>
          <w:lang w:val="uk-UA"/>
        </w:rPr>
        <w:t>у</w:t>
      </w:r>
      <w:r w:rsidRPr="0031088C">
        <w:rPr>
          <w:bCs/>
          <w:sz w:val="28"/>
          <w:szCs w:val="28"/>
          <w:lang w:val="uk-UA"/>
        </w:rPr>
        <w:t xml:space="preserve"> квал</w:t>
      </w:r>
      <w:r>
        <w:rPr>
          <w:bCs/>
          <w:sz w:val="28"/>
          <w:szCs w:val="28"/>
          <w:lang w:val="uk-UA"/>
        </w:rPr>
        <w:t>і</w:t>
      </w:r>
      <w:r w:rsidRPr="0031088C">
        <w:rPr>
          <w:bCs/>
          <w:sz w:val="28"/>
          <w:szCs w:val="28"/>
          <w:lang w:val="uk-UA"/>
        </w:rPr>
        <w:t xml:space="preserve">фікаційної роботи </w:t>
      </w:r>
      <w:r>
        <w:rPr>
          <w:bCs/>
          <w:sz w:val="28"/>
          <w:szCs w:val="28"/>
          <w:lang w:val="uk-UA"/>
        </w:rPr>
        <w:t>зд</w:t>
      </w:r>
      <w:r w:rsidR="00AC5150">
        <w:rPr>
          <w:bCs/>
          <w:sz w:val="28"/>
          <w:szCs w:val="28"/>
          <w:lang w:val="uk-UA"/>
        </w:rPr>
        <w:t>і</w:t>
      </w:r>
      <w:r>
        <w:rPr>
          <w:bCs/>
          <w:sz w:val="28"/>
          <w:szCs w:val="28"/>
          <w:lang w:val="uk-UA"/>
        </w:rPr>
        <w:t>йснювали</w:t>
      </w:r>
      <w:r w:rsidR="00637650" w:rsidRPr="0031088C">
        <w:rPr>
          <w:bCs/>
          <w:sz w:val="28"/>
          <w:szCs w:val="28"/>
          <w:lang w:val="uk-UA"/>
        </w:rPr>
        <w:t xml:space="preserve"> пошук та аналіз джерел в таких інформаційних базах, як </w:t>
      </w:r>
      <w:proofErr w:type="spellStart"/>
      <w:r w:rsidR="00637650" w:rsidRPr="0031088C">
        <w:rPr>
          <w:bCs/>
          <w:sz w:val="28"/>
          <w:szCs w:val="28"/>
          <w:lang w:val="uk-UA"/>
        </w:rPr>
        <w:t>Google</w:t>
      </w:r>
      <w:proofErr w:type="spellEnd"/>
      <w:r w:rsidR="00637650" w:rsidRPr="0031088C">
        <w:rPr>
          <w:bCs/>
          <w:sz w:val="28"/>
          <w:szCs w:val="28"/>
          <w:lang w:val="uk-UA"/>
        </w:rPr>
        <w:t xml:space="preserve"> </w:t>
      </w:r>
      <w:proofErr w:type="spellStart"/>
      <w:r w:rsidR="00637650" w:rsidRPr="0031088C">
        <w:rPr>
          <w:bCs/>
          <w:sz w:val="28"/>
          <w:szCs w:val="28"/>
          <w:lang w:val="uk-UA"/>
        </w:rPr>
        <w:t>Academy</w:t>
      </w:r>
      <w:proofErr w:type="spellEnd"/>
      <w:r w:rsidR="00637650" w:rsidRPr="0031088C">
        <w:rPr>
          <w:bCs/>
          <w:sz w:val="28"/>
          <w:szCs w:val="28"/>
          <w:lang w:val="uk-UA"/>
        </w:rPr>
        <w:t xml:space="preserve">, </w:t>
      </w:r>
      <w:proofErr w:type="spellStart"/>
      <w:r w:rsidR="00637650" w:rsidRPr="0031088C">
        <w:rPr>
          <w:bCs/>
          <w:sz w:val="28"/>
          <w:szCs w:val="28"/>
          <w:lang w:val="uk-UA"/>
        </w:rPr>
        <w:t>PubMed</w:t>
      </w:r>
      <w:proofErr w:type="spellEnd"/>
      <w:r w:rsidR="00637650" w:rsidRPr="0031088C">
        <w:rPr>
          <w:bCs/>
          <w:sz w:val="28"/>
          <w:szCs w:val="28"/>
          <w:lang w:val="uk-UA"/>
        </w:rPr>
        <w:t xml:space="preserve">, </w:t>
      </w:r>
      <w:proofErr w:type="spellStart"/>
      <w:r w:rsidR="00637650" w:rsidRPr="0031088C">
        <w:rPr>
          <w:bCs/>
          <w:sz w:val="28"/>
          <w:szCs w:val="28"/>
          <w:lang w:val="uk-UA"/>
        </w:rPr>
        <w:t>Cochrane</w:t>
      </w:r>
      <w:proofErr w:type="spellEnd"/>
      <w:r w:rsidR="00637650" w:rsidRPr="0031088C">
        <w:rPr>
          <w:bCs/>
          <w:sz w:val="28"/>
          <w:szCs w:val="28"/>
          <w:lang w:val="uk-UA"/>
        </w:rPr>
        <w:t xml:space="preserve"> </w:t>
      </w:r>
      <w:proofErr w:type="spellStart"/>
      <w:r w:rsidR="00637650" w:rsidRPr="0031088C">
        <w:rPr>
          <w:bCs/>
          <w:sz w:val="28"/>
          <w:szCs w:val="28"/>
          <w:lang w:val="uk-UA"/>
        </w:rPr>
        <w:t>library</w:t>
      </w:r>
      <w:proofErr w:type="spellEnd"/>
      <w:r w:rsidR="00637650" w:rsidRPr="0031088C">
        <w:rPr>
          <w:bCs/>
          <w:sz w:val="28"/>
          <w:szCs w:val="28"/>
          <w:lang w:val="uk-UA"/>
        </w:rPr>
        <w:t>, що дозволило оцінити стан проблеми, обґрунтувати актуальн</w:t>
      </w:r>
      <w:r>
        <w:rPr>
          <w:bCs/>
          <w:sz w:val="28"/>
          <w:szCs w:val="28"/>
          <w:lang w:val="uk-UA"/>
        </w:rPr>
        <w:t>і</w:t>
      </w:r>
      <w:r w:rsidR="00637650" w:rsidRPr="0031088C">
        <w:rPr>
          <w:bCs/>
          <w:sz w:val="28"/>
          <w:szCs w:val="28"/>
          <w:lang w:val="uk-UA"/>
        </w:rPr>
        <w:t>сть, сформулювати мету і завдання</w:t>
      </w:r>
      <w:r w:rsidRPr="00BB29CC">
        <w:rPr>
          <w:bCs/>
          <w:sz w:val="28"/>
          <w:szCs w:val="28"/>
          <w:lang w:val="uk-UA"/>
        </w:rPr>
        <w:t xml:space="preserve"> </w:t>
      </w:r>
      <w:r w:rsidRPr="0031088C">
        <w:rPr>
          <w:bCs/>
          <w:sz w:val="28"/>
          <w:szCs w:val="28"/>
          <w:lang w:val="uk-UA"/>
        </w:rPr>
        <w:t>дослідження</w:t>
      </w:r>
      <w:r w:rsidR="00637650" w:rsidRPr="0031088C">
        <w:rPr>
          <w:bCs/>
          <w:sz w:val="28"/>
          <w:szCs w:val="28"/>
          <w:lang w:val="uk-UA"/>
        </w:rPr>
        <w:t xml:space="preserve">. </w:t>
      </w:r>
    </w:p>
    <w:p w14:paraId="48D42FC0" w14:textId="77777777" w:rsidR="00BD5EDC" w:rsidRDefault="00BD5EDC" w:rsidP="00637650">
      <w:pPr>
        <w:spacing w:line="360" w:lineRule="auto"/>
        <w:ind w:firstLine="709"/>
        <w:jc w:val="both"/>
        <w:rPr>
          <w:b/>
          <w:bCs/>
          <w:sz w:val="28"/>
          <w:szCs w:val="28"/>
          <w:lang w:val="uk-UA" w:eastAsia="ar-SA"/>
        </w:rPr>
      </w:pPr>
    </w:p>
    <w:p w14:paraId="0F38C5EC" w14:textId="77777777" w:rsidR="00637650" w:rsidRPr="00BD5EDC" w:rsidRDefault="00637650" w:rsidP="00637650">
      <w:pPr>
        <w:spacing w:line="360" w:lineRule="auto"/>
        <w:ind w:firstLine="709"/>
        <w:jc w:val="both"/>
        <w:rPr>
          <w:sz w:val="28"/>
          <w:szCs w:val="28"/>
          <w:lang w:val="uk-UA" w:eastAsia="ar-SA"/>
        </w:rPr>
      </w:pPr>
      <w:r w:rsidRPr="00BD5EDC">
        <w:rPr>
          <w:sz w:val="28"/>
          <w:szCs w:val="28"/>
          <w:lang w:val="uk-UA" w:eastAsia="ar-SA"/>
        </w:rPr>
        <w:t>2.</w:t>
      </w:r>
      <w:r w:rsidR="00BB29CC">
        <w:rPr>
          <w:sz w:val="28"/>
          <w:szCs w:val="28"/>
          <w:lang w:val="uk-UA" w:eastAsia="ar-SA"/>
        </w:rPr>
        <w:t>2</w:t>
      </w:r>
      <w:r w:rsidRPr="00BD5EDC">
        <w:rPr>
          <w:sz w:val="28"/>
          <w:szCs w:val="28"/>
          <w:lang w:val="uk-UA" w:eastAsia="ar-SA"/>
        </w:rPr>
        <w:t xml:space="preserve">.2 </w:t>
      </w:r>
      <w:r w:rsidR="000F52BC">
        <w:rPr>
          <w:sz w:val="28"/>
          <w:szCs w:val="28"/>
          <w:lang w:val="uk-UA" w:eastAsia="ar-SA"/>
        </w:rPr>
        <w:t>Реабілітаційні м</w:t>
      </w:r>
      <w:r w:rsidRPr="00BD5EDC">
        <w:rPr>
          <w:sz w:val="28"/>
          <w:szCs w:val="28"/>
          <w:lang w:val="uk-UA" w:eastAsia="ar-SA"/>
        </w:rPr>
        <w:t xml:space="preserve">етоди дослідження </w:t>
      </w:r>
      <w:r w:rsidR="00A33765">
        <w:rPr>
          <w:sz w:val="28"/>
          <w:szCs w:val="28"/>
          <w:lang w:val="uk-UA" w:eastAsia="ar-SA"/>
        </w:rPr>
        <w:t xml:space="preserve">за Міжнародною класифікацією функціонування на рівні </w:t>
      </w:r>
      <w:r w:rsidRPr="00BD5EDC">
        <w:rPr>
          <w:sz w:val="28"/>
          <w:szCs w:val="28"/>
          <w:lang w:val="uk-UA" w:eastAsia="ar-SA"/>
        </w:rPr>
        <w:t>структури та функції</w:t>
      </w:r>
    </w:p>
    <w:p w14:paraId="100DBB2A" w14:textId="77777777" w:rsidR="00637650" w:rsidRPr="0031088C" w:rsidRDefault="00637650" w:rsidP="00637650">
      <w:pPr>
        <w:spacing w:line="360" w:lineRule="auto"/>
        <w:ind w:firstLine="709"/>
        <w:jc w:val="both"/>
        <w:rPr>
          <w:b/>
          <w:bCs/>
          <w:sz w:val="28"/>
          <w:szCs w:val="28"/>
          <w:lang w:val="uk-UA"/>
        </w:rPr>
      </w:pPr>
    </w:p>
    <w:p w14:paraId="79D1F838" w14:textId="77777777" w:rsidR="00637650" w:rsidRPr="0031088C" w:rsidRDefault="00637650" w:rsidP="00637650">
      <w:pPr>
        <w:spacing w:line="360" w:lineRule="auto"/>
        <w:ind w:firstLine="709"/>
        <w:jc w:val="both"/>
        <w:rPr>
          <w:bCs/>
          <w:sz w:val="28"/>
          <w:szCs w:val="28"/>
          <w:lang w:val="uk-UA"/>
        </w:rPr>
      </w:pPr>
      <w:r w:rsidRPr="0031088C">
        <w:rPr>
          <w:bCs/>
          <w:sz w:val="28"/>
          <w:szCs w:val="28"/>
          <w:lang w:val="uk-UA"/>
        </w:rPr>
        <w:t>Порушення на рівні структури та функції оцінювали за допомогою клінічних і інструментальних методів</w:t>
      </w:r>
      <w:r w:rsidR="000077CC">
        <w:rPr>
          <w:bCs/>
          <w:sz w:val="28"/>
          <w:szCs w:val="28"/>
          <w:lang w:val="uk-UA"/>
        </w:rPr>
        <w:t xml:space="preserve"> дослідження</w:t>
      </w:r>
      <w:r w:rsidRPr="0031088C">
        <w:rPr>
          <w:bCs/>
          <w:sz w:val="28"/>
          <w:szCs w:val="28"/>
          <w:lang w:val="uk-UA"/>
        </w:rPr>
        <w:t xml:space="preserve">. </w:t>
      </w:r>
    </w:p>
    <w:p w14:paraId="072C84DE" w14:textId="77777777" w:rsidR="00637650" w:rsidRPr="0031088C" w:rsidRDefault="00637650" w:rsidP="00637650">
      <w:pPr>
        <w:spacing w:line="360" w:lineRule="auto"/>
        <w:ind w:firstLine="709"/>
        <w:jc w:val="both"/>
        <w:rPr>
          <w:sz w:val="28"/>
          <w:szCs w:val="28"/>
          <w:lang w:val="uk-UA"/>
        </w:rPr>
      </w:pPr>
      <w:r w:rsidRPr="0031088C">
        <w:rPr>
          <w:sz w:val="28"/>
          <w:szCs w:val="28"/>
          <w:lang w:val="uk-UA"/>
        </w:rPr>
        <w:t xml:space="preserve">Клінічне обстеження пацієнтів включало в себе: огляд, опитування, анкетування, контент-аналіз медичної документації. </w:t>
      </w:r>
    </w:p>
    <w:p w14:paraId="51F1EA53" w14:textId="77777777" w:rsidR="00637650" w:rsidRPr="0031088C" w:rsidRDefault="000077CC" w:rsidP="00637650">
      <w:pPr>
        <w:spacing w:line="360" w:lineRule="auto"/>
        <w:ind w:firstLine="709"/>
        <w:jc w:val="both"/>
        <w:rPr>
          <w:sz w:val="28"/>
          <w:szCs w:val="28"/>
          <w:lang w:val="uk-UA"/>
        </w:rPr>
      </w:pPr>
      <w:r>
        <w:rPr>
          <w:sz w:val="28"/>
          <w:szCs w:val="28"/>
          <w:lang w:val="uk-UA"/>
        </w:rPr>
        <w:t xml:space="preserve">Нами було застосовано </w:t>
      </w:r>
      <w:r w:rsidR="00637650" w:rsidRPr="00BD5EDC">
        <w:rPr>
          <w:sz w:val="28"/>
          <w:szCs w:val="28"/>
          <w:lang w:val="uk-UA"/>
        </w:rPr>
        <w:t>Візуально-аналогов</w:t>
      </w:r>
      <w:r>
        <w:rPr>
          <w:sz w:val="28"/>
          <w:szCs w:val="28"/>
          <w:lang w:val="uk-UA"/>
        </w:rPr>
        <w:t>у</w:t>
      </w:r>
      <w:r w:rsidR="00637650" w:rsidRPr="00BD5EDC">
        <w:rPr>
          <w:sz w:val="28"/>
          <w:szCs w:val="28"/>
          <w:lang w:val="uk-UA"/>
        </w:rPr>
        <w:t xml:space="preserve"> шкал</w:t>
      </w:r>
      <w:r>
        <w:rPr>
          <w:sz w:val="28"/>
          <w:szCs w:val="28"/>
          <w:lang w:val="uk-UA"/>
        </w:rPr>
        <w:t>у</w:t>
      </w:r>
      <w:r w:rsidR="00637650" w:rsidRPr="00BD5EDC">
        <w:rPr>
          <w:sz w:val="28"/>
          <w:szCs w:val="28"/>
          <w:lang w:val="uk-UA"/>
        </w:rPr>
        <w:t xml:space="preserve"> (ВАШ)</w:t>
      </w:r>
      <w:r>
        <w:rPr>
          <w:sz w:val="28"/>
          <w:szCs w:val="28"/>
          <w:lang w:val="uk-UA"/>
        </w:rPr>
        <w:t>, це</w:t>
      </w:r>
      <w:r w:rsidR="00637650" w:rsidRPr="00BD5EDC">
        <w:rPr>
          <w:sz w:val="28"/>
          <w:szCs w:val="28"/>
          <w:lang w:val="uk-UA"/>
        </w:rPr>
        <w:t xml:space="preserve"> один з найпростіших та найбільш розповсюджених методів </w:t>
      </w:r>
      <w:r w:rsidR="00637650" w:rsidRPr="0031088C">
        <w:rPr>
          <w:sz w:val="28"/>
          <w:szCs w:val="28"/>
          <w:lang w:val="uk-UA"/>
        </w:rPr>
        <w:t>оцінювання больового синдрому.</w:t>
      </w:r>
    </w:p>
    <w:p w14:paraId="48B75C67" w14:textId="77777777" w:rsidR="00637650" w:rsidRPr="0031088C" w:rsidRDefault="00637650" w:rsidP="00637650">
      <w:pPr>
        <w:spacing w:line="360" w:lineRule="auto"/>
        <w:ind w:firstLine="709"/>
        <w:jc w:val="both"/>
        <w:rPr>
          <w:sz w:val="28"/>
          <w:szCs w:val="28"/>
          <w:lang w:val="uk-UA"/>
        </w:rPr>
      </w:pPr>
      <w:r w:rsidRPr="0031088C">
        <w:rPr>
          <w:sz w:val="28"/>
          <w:szCs w:val="28"/>
          <w:lang w:val="uk-UA"/>
        </w:rPr>
        <w:t xml:space="preserve">Шкала має вигляд лінійки 10 см, або прямої лінії з розмітками від 1 до 10, де 0 означає відсутність болю, а кінцева точка на шкалі (10 см) відповідає </w:t>
      </w:r>
      <w:r w:rsidRPr="0031088C">
        <w:rPr>
          <w:sz w:val="28"/>
          <w:szCs w:val="28"/>
          <w:lang w:val="uk-UA"/>
        </w:rPr>
        <w:lastRenderedPageBreak/>
        <w:t>характеристиці «максимально можливий біль», який тільки може уявити пацієнт. Шкала може мати вигляд як горизонтальної, так і вертикальної лінії. Фахівець пропонує пацієнту зробити на шкалі позначку, яка відповідає його інтенсивності болю на даний момент (момент обстеження). Відстань між початком лінії («немає болю») і зробленою відміткою вимірюють у сантиметрах або міліметрах і округлюють до цілого. Кожен сантиметр на візуальній аналоговій шкалі відповідає 1 балу.</w:t>
      </w:r>
    </w:p>
    <w:p w14:paraId="3D60A4A0" w14:textId="77777777" w:rsidR="00637650" w:rsidRPr="00E9624B" w:rsidRDefault="00637650" w:rsidP="00E9624B">
      <w:pPr>
        <w:spacing w:line="360" w:lineRule="auto"/>
        <w:ind w:firstLine="709"/>
        <w:jc w:val="both"/>
        <w:rPr>
          <w:sz w:val="28"/>
          <w:szCs w:val="28"/>
          <w:lang w:val="uk-UA"/>
        </w:rPr>
      </w:pPr>
      <w:r w:rsidRPr="0031088C">
        <w:rPr>
          <w:sz w:val="28"/>
          <w:szCs w:val="28"/>
          <w:lang w:val="uk-UA"/>
        </w:rPr>
        <w:t xml:space="preserve">Для обстеження амплітуди </w:t>
      </w:r>
      <w:r w:rsidR="00AC5150">
        <w:rPr>
          <w:sz w:val="28"/>
          <w:szCs w:val="28"/>
          <w:lang w:val="uk-UA"/>
        </w:rPr>
        <w:t>плечового суглобу</w:t>
      </w:r>
      <w:r w:rsidRPr="0031088C">
        <w:rPr>
          <w:sz w:val="28"/>
          <w:szCs w:val="28"/>
          <w:lang w:val="uk-UA"/>
        </w:rPr>
        <w:t xml:space="preserve"> використовували стандартну методику гоніометрії (±1°).</w:t>
      </w:r>
      <w:r w:rsidR="00AC5150">
        <w:rPr>
          <w:sz w:val="28"/>
          <w:szCs w:val="28"/>
          <w:lang w:val="uk-UA"/>
        </w:rPr>
        <w:t xml:space="preserve"> </w:t>
      </w:r>
      <w:r w:rsidR="00E9624B">
        <w:rPr>
          <w:spacing w:val="-6"/>
          <w:sz w:val="28"/>
          <w:szCs w:val="28"/>
          <w:lang w:val="uk-UA"/>
        </w:rPr>
        <w:t>О</w:t>
      </w:r>
      <w:r w:rsidRPr="0031088C">
        <w:rPr>
          <w:spacing w:val="-6"/>
          <w:sz w:val="28"/>
          <w:szCs w:val="28"/>
          <w:lang w:val="uk-UA"/>
        </w:rPr>
        <w:t xml:space="preserve">бстеження амплітуди </w:t>
      </w:r>
      <w:r w:rsidR="001D7299">
        <w:rPr>
          <w:sz w:val="28"/>
          <w:szCs w:val="28"/>
          <w:lang w:val="uk-UA"/>
        </w:rPr>
        <w:t>плечового суглобу</w:t>
      </w:r>
      <w:r w:rsidRPr="0031088C">
        <w:rPr>
          <w:spacing w:val="-6"/>
          <w:sz w:val="28"/>
          <w:szCs w:val="28"/>
          <w:lang w:val="uk-UA"/>
        </w:rPr>
        <w:t xml:space="preserve"> </w:t>
      </w:r>
      <w:r w:rsidR="00E9624B">
        <w:rPr>
          <w:spacing w:val="-6"/>
          <w:sz w:val="28"/>
          <w:szCs w:val="28"/>
          <w:lang w:val="uk-UA"/>
        </w:rPr>
        <w:t xml:space="preserve">здійснювали у наступних </w:t>
      </w:r>
      <w:proofErr w:type="spellStart"/>
      <w:r w:rsidR="00E9624B">
        <w:rPr>
          <w:spacing w:val="-6"/>
          <w:sz w:val="28"/>
          <w:szCs w:val="28"/>
          <w:lang w:val="uk-UA"/>
        </w:rPr>
        <w:t>площинах</w:t>
      </w:r>
      <w:proofErr w:type="spellEnd"/>
      <w:r w:rsidRPr="0031088C">
        <w:rPr>
          <w:spacing w:val="-6"/>
          <w:sz w:val="28"/>
          <w:szCs w:val="28"/>
          <w:lang w:val="uk-UA"/>
        </w:rPr>
        <w:t>:</w:t>
      </w:r>
      <w:r w:rsidR="00E9624B">
        <w:rPr>
          <w:spacing w:val="-6"/>
          <w:sz w:val="28"/>
          <w:szCs w:val="28"/>
          <w:lang w:val="uk-UA"/>
        </w:rPr>
        <w:t xml:space="preserve"> </w:t>
      </w:r>
      <w:r w:rsidRPr="0031088C">
        <w:rPr>
          <w:spacing w:val="-6"/>
          <w:sz w:val="28"/>
          <w:szCs w:val="28"/>
          <w:lang w:val="uk-UA"/>
        </w:rPr>
        <w:t xml:space="preserve"> згинання плеча</w:t>
      </w:r>
      <w:r w:rsidR="00E9624B">
        <w:rPr>
          <w:spacing w:val="-6"/>
          <w:sz w:val="28"/>
          <w:szCs w:val="28"/>
          <w:lang w:val="uk-UA"/>
        </w:rPr>
        <w:t xml:space="preserve">, </w:t>
      </w:r>
      <w:r w:rsidRPr="0031088C">
        <w:rPr>
          <w:spacing w:val="-6"/>
          <w:sz w:val="28"/>
          <w:szCs w:val="28"/>
          <w:lang w:val="uk-UA"/>
        </w:rPr>
        <w:t>розгинання плеча</w:t>
      </w:r>
      <w:r w:rsidR="00E9624B">
        <w:rPr>
          <w:spacing w:val="-6"/>
          <w:sz w:val="28"/>
          <w:szCs w:val="28"/>
          <w:lang w:val="uk-UA"/>
        </w:rPr>
        <w:t>, в</w:t>
      </w:r>
      <w:r w:rsidRPr="0031088C">
        <w:rPr>
          <w:spacing w:val="-6"/>
          <w:sz w:val="28"/>
          <w:szCs w:val="28"/>
          <w:lang w:val="uk-UA"/>
        </w:rPr>
        <w:t>ідведення плеча</w:t>
      </w:r>
      <w:r w:rsidR="00E9624B">
        <w:rPr>
          <w:spacing w:val="-6"/>
          <w:sz w:val="28"/>
          <w:szCs w:val="28"/>
          <w:lang w:val="uk-UA"/>
        </w:rPr>
        <w:t>, в</w:t>
      </w:r>
      <w:r w:rsidRPr="0031088C">
        <w:rPr>
          <w:spacing w:val="-6"/>
          <w:sz w:val="28"/>
          <w:szCs w:val="28"/>
          <w:lang w:val="uk-UA"/>
        </w:rPr>
        <w:t>нутрішня ротація</w:t>
      </w:r>
      <w:r w:rsidR="00E9624B">
        <w:rPr>
          <w:sz w:val="28"/>
          <w:szCs w:val="28"/>
          <w:lang w:val="uk-UA"/>
        </w:rPr>
        <w:t>, з</w:t>
      </w:r>
      <w:r w:rsidRPr="0031088C">
        <w:rPr>
          <w:spacing w:val="-6"/>
          <w:sz w:val="28"/>
          <w:szCs w:val="28"/>
          <w:lang w:val="uk-UA"/>
        </w:rPr>
        <w:t>овнішня ротація.</w:t>
      </w:r>
    </w:p>
    <w:p w14:paraId="3F98535C" w14:textId="77777777" w:rsidR="00637650" w:rsidRPr="0031088C" w:rsidRDefault="00637650" w:rsidP="00637650">
      <w:pPr>
        <w:widowControl w:val="0"/>
        <w:shd w:val="clear" w:color="auto" w:fill="FFFFFF"/>
        <w:tabs>
          <w:tab w:val="left" w:pos="1046"/>
        </w:tabs>
        <w:autoSpaceDE w:val="0"/>
        <w:autoSpaceDN w:val="0"/>
        <w:adjustRightInd w:val="0"/>
        <w:spacing w:line="360" w:lineRule="auto"/>
        <w:ind w:firstLine="737"/>
        <w:contextualSpacing/>
        <w:jc w:val="both"/>
        <w:rPr>
          <w:spacing w:val="-6"/>
          <w:sz w:val="28"/>
          <w:szCs w:val="28"/>
          <w:lang w:val="uk-UA"/>
        </w:rPr>
      </w:pPr>
      <w:r w:rsidRPr="0031088C">
        <w:rPr>
          <w:spacing w:val="-6"/>
          <w:sz w:val="28"/>
          <w:szCs w:val="28"/>
          <w:lang w:val="uk-UA"/>
        </w:rPr>
        <w:t xml:space="preserve">Згинання. У нормі згинання в плечовому суглобі відбувається в межах від 0° до 180° (в русі беруть участь грудино-ключичний, </w:t>
      </w:r>
      <w:proofErr w:type="spellStart"/>
      <w:r w:rsidRPr="0031088C">
        <w:rPr>
          <w:spacing w:val="-6"/>
          <w:sz w:val="28"/>
          <w:szCs w:val="28"/>
          <w:lang w:val="uk-UA"/>
        </w:rPr>
        <w:t>акроміально</w:t>
      </w:r>
      <w:proofErr w:type="spellEnd"/>
      <w:r w:rsidRPr="0031088C">
        <w:rPr>
          <w:spacing w:val="-6"/>
          <w:sz w:val="28"/>
          <w:szCs w:val="28"/>
          <w:lang w:val="uk-UA"/>
        </w:rPr>
        <w:t>-ключичний суглоби і з</w:t>
      </w:r>
      <w:r w:rsidR="008A4183" w:rsidRPr="0031088C">
        <w:rPr>
          <w:spacing w:val="-6"/>
          <w:sz w:val="28"/>
          <w:szCs w:val="28"/>
          <w:lang w:val="uk-UA"/>
        </w:rPr>
        <w:t>’</w:t>
      </w:r>
      <w:r w:rsidRPr="0031088C">
        <w:rPr>
          <w:spacing w:val="-6"/>
          <w:sz w:val="28"/>
          <w:szCs w:val="28"/>
          <w:lang w:val="uk-UA"/>
        </w:rPr>
        <w:t>єднання лопатки з грудиною).</w:t>
      </w:r>
    </w:p>
    <w:p w14:paraId="51C2C3F7" w14:textId="77777777" w:rsidR="00637650" w:rsidRPr="0031088C" w:rsidRDefault="00637650" w:rsidP="00637650">
      <w:pPr>
        <w:widowControl w:val="0"/>
        <w:shd w:val="clear" w:color="auto" w:fill="FFFFFF"/>
        <w:tabs>
          <w:tab w:val="left" w:pos="1046"/>
        </w:tabs>
        <w:autoSpaceDE w:val="0"/>
        <w:autoSpaceDN w:val="0"/>
        <w:adjustRightInd w:val="0"/>
        <w:spacing w:line="360" w:lineRule="auto"/>
        <w:ind w:firstLine="737"/>
        <w:contextualSpacing/>
        <w:jc w:val="both"/>
        <w:rPr>
          <w:spacing w:val="-6"/>
          <w:sz w:val="28"/>
          <w:szCs w:val="28"/>
          <w:lang w:val="uk-UA"/>
        </w:rPr>
      </w:pPr>
      <w:r w:rsidRPr="0031088C">
        <w:rPr>
          <w:spacing w:val="-6"/>
          <w:sz w:val="28"/>
          <w:szCs w:val="28"/>
          <w:lang w:val="uk-UA"/>
        </w:rPr>
        <w:t xml:space="preserve">Положення. Пацієнт лежить на спині, колінні і кульшові суглоби зігнуті. Стопи розташовані плоско на поверхні кушетки для запобігання </w:t>
      </w:r>
      <w:proofErr w:type="spellStart"/>
      <w:r w:rsidRPr="0031088C">
        <w:rPr>
          <w:spacing w:val="-6"/>
          <w:sz w:val="28"/>
          <w:szCs w:val="28"/>
          <w:lang w:val="uk-UA"/>
        </w:rPr>
        <w:t>гіперекстензії</w:t>
      </w:r>
      <w:proofErr w:type="spellEnd"/>
      <w:r w:rsidRPr="0031088C">
        <w:rPr>
          <w:spacing w:val="-6"/>
          <w:sz w:val="28"/>
          <w:szCs w:val="28"/>
          <w:lang w:val="uk-UA"/>
        </w:rPr>
        <w:t xml:space="preserve"> (</w:t>
      </w:r>
      <w:proofErr w:type="spellStart"/>
      <w:r w:rsidRPr="0031088C">
        <w:rPr>
          <w:spacing w:val="-6"/>
          <w:sz w:val="28"/>
          <w:szCs w:val="28"/>
          <w:lang w:val="uk-UA"/>
        </w:rPr>
        <w:t>перерлзгинання</w:t>
      </w:r>
      <w:proofErr w:type="spellEnd"/>
      <w:r w:rsidRPr="0031088C">
        <w:rPr>
          <w:spacing w:val="-6"/>
          <w:sz w:val="28"/>
          <w:szCs w:val="28"/>
          <w:lang w:val="uk-UA"/>
        </w:rPr>
        <w:t xml:space="preserve">) в поперековому відділі хребта. Долоні і передпліччя </w:t>
      </w:r>
      <w:proofErr w:type="spellStart"/>
      <w:r w:rsidRPr="0031088C">
        <w:rPr>
          <w:spacing w:val="-6"/>
          <w:sz w:val="28"/>
          <w:szCs w:val="28"/>
          <w:lang w:val="uk-UA"/>
        </w:rPr>
        <w:t>проновані</w:t>
      </w:r>
      <w:proofErr w:type="spellEnd"/>
      <w:r w:rsidRPr="0031088C">
        <w:rPr>
          <w:spacing w:val="-6"/>
          <w:sz w:val="28"/>
          <w:szCs w:val="28"/>
          <w:lang w:val="uk-UA"/>
        </w:rPr>
        <w:t>.</w:t>
      </w:r>
    </w:p>
    <w:p w14:paraId="37E4C8E0" w14:textId="77777777" w:rsidR="00637650" w:rsidRPr="0031088C" w:rsidRDefault="00637650" w:rsidP="00637650">
      <w:pPr>
        <w:widowControl w:val="0"/>
        <w:shd w:val="clear" w:color="auto" w:fill="FFFFFF"/>
        <w:tabs>
          <w:tab w:val="left" w:pos="1046"/>
        </w:tabs>
        <w:autoSpaceDE w:val="0"/>
        <w:autoSpaceDN w:val="0"/>
        <w:adjustRightInd w:val="0"/>
        <w:spacing w:line="360" w:lineRule="auto"/>
        <w:ind w:firstLine="737"/>
        <w:contextualSpacing/>
        <w:jc w:val="both"/>
        <w:rPr>
          <w:spacing w:val="-6"/>
          <w:sz w:val="28"/>
          <w:szCs w:val="28"/>
          <w:lang w:val="uk-UA"/>
        </w:rPr>
      </w:pPr>
      <w:r w:rsidRPr="0031088C">
        <w:rPr>
          <w:spacing w:val="-6"/>
          <w:sz w:val="28"/>
          <w:szCs w:val="28"/>
          <w:lang w:val="uk-UA"/>
        </w:rPr>
        <w:t xml:space="preserve">Розташування гоніометра. Вузол обертання гоніометра розташовується на </w:t>
      </w:r>
      <w:proofErr w:type="spellStart"/>
      <w:r w:rsidRPr="0031088C">
        <w:rPr>
          <w:spacing w:val="-6"/>
          <w:sz w:val="28"/>
          <w:szCs w:val="28"/>
          <w:lang w:val="uk-UA"/>
        </w:rPr>
        <w:t>акроміальному</w:t>
      </w:r>
      <w:proofErr w:type="spellEnd"/>
      <w:r w:rsidRPr="0031088C">
        <w:rPr>
          <w:spacing w:val="-6"/>
          <w:sz w:val="28"/>
          <w:szCs w:val="28"/>
          <w:lang w:val="uk-UA"/>
        </w:rPr>
        <w:t xml:space="preserve"> відростку лопатки близько головки плечової кістки. Нерухома </w:t>
      </w:r>
      <w:proofErr w:type="spellStart"/>
      <w:r w:rsidRPr="0031088C">
        <w:rPr>
          <w:spacing w:val="-6"/>
          <w:sz w:val="28"/>
          <w:szCs w:val="28"/>
          <w:lang w:val="uk-UA"/>
        </w:rPr>
        <w:t>бранша</w:t>
      </w:r>
      <w:proofErr w:type="spellEnd"/>
      <w:r w:rsidRPr="0031088C">
        <w:rPr>
          <w:spacing w:val="-6"/>
          <w:sz w:val="28"/>
          <w:szCs w:val="28"/>
          <w:lang w:val="uk-UA"/>
        </w:rPr>
        <w:t xml:space="preserve"> гоніометра розташовується по </w:t>
      </w:r>
      <w:proofErr w:type="spellStart"/>
      <w:r w:rsidRPr="0031088C">
        <w:rPr>
          <w:spacing w:val="-6"/>
          <w:sz w:val="28"/>
          <w:szCs w:val="28"/>
          <w:lang w:val="uk-UA"/>
        </w:rPr>
        <w:t>середньопахвовій</w:t>
      </w:r>
      <w:proofErr w:type="spellEnd"/>
      <w:r w:rsidRPr="0031088C">
        <w:rPr>
          <w:spacing w:val="-6"/>
          <w:sz w:val="28"/>
          <w:szCs w:val="28"/>
          <w:lang w:val="uk-UA"/>
        </w:rPr>
        <w:t xml:space="preserve"> лінії тулуба (на одній лінії з великим вертлюгом стегнової кістки). Рухома </w:t>
      </w:r>
      <w:proofErr w:type="spellStart"/>
      <w:r w:rsidRPr="0031088C">
        <w:rPr>
          <w:spacing w:val="-6"/>
          <w:sz w:val="28"/>
          <w:szCs w:val="28"/>
          <w:lang w:val="uk-UA"/>
        </w:rPr>
        <w:t>бранша</w:t>
      </w:r>
      <w:proofErr w:type="spellEnd"/>
      <w:r w:rsidRPr="0031088C">
        <w:rPr>
          <w:spacing w:val="-6"/>
          <w:sz w:val="28"/>
          <w:szCs w:val="28"/>
          <w:lang w:val="uk-UA"/>
        </w:rPr>
        <w:t xml:space="preserve"> гоніометра розташовується </w:t>
      </w:r>
      <w:proofErr w:type="spellStart"/>
      <w:r w:rsidRPr="0031088C">
        <w:rPr>
          <w:spacing w:val="-6"/>
          <w:sz w:val="28"/>
          <w:szCs w:val="28"/>
          <w:lang w:val="uk-UA"/>
        </w:rPr>
        <w:t>латерально</w:t>
      </w:r>
      <w:proofErr w:type="spellEnd"/>
      <w:r w:rsidRPr="0031088C">
        <w:rPr>
          <w:spacing w:val="-6"/>
          <w:sz w:val="28"/>
          <w:szCs w:val="28"/>
          <w:lang w:val="uk-UA"/>
        </w:rPr>
        <w:t xml:space="preserve"> вздовж середньої лінії плечової кістки (на одній лінії з латеральним </w:t>
      </w:r>
      <w:proofErr w:type="spellStart"/>
      <w:r w:rsidRPr="0031088C">
        <w:rPr>
          <w:spacing w:val="-6"/>
          <w:sz w:val="28"/>
          <w:szCs w:val="28"/>
          <w:lang w:val="uk-UA"/>
        </w:rPr>
        <w:t>надмищелком</w:t>
      </w:r>
      <w:proofErr w:type="spellEnd"/>
      <w:r w:rsidRPr="0031088C">
        <w:rPr>
          <w:spacing w:val="-6"/>
          <w:sz w:val="28"/>
          <w:szCs w:val="28"/>
          <w:lang w:val="uk-UA"/>
        </w:rPr>
        <w:t xml:space="preserve"> плечової кістки).</w:t>
      </w:r>
    </w:p>
    <w:p w14:paraId="5EFB13A9" w14:textId="77777777" w:rsidR="00637650" w:rsidRPr="0031088C" w:rsidRDefault="00637650" w:rsidP="00637650">
      <w:pPr>
        <w:widowControl w:val="0"/>
        <w:shd w:val="clear" w:color="auto" w:fill="FFFFFF"/>
        <w:tabs>
          <w:tab w:val="left" w:pos="1046"/>
        </w:tabs>
        <w:autoSpaceDE w:val="0"/>
        <w:autoSpaceDN w:val="0"/>
        <w:adjustRightInd w:val="0"/>
        <w:spacing w:line="360" w:lineRule="auto"/>
        <w:ind w:firstLine="737"/>
        <w:contextualSpacing/>
        <w:jc w:val="both"/>
        <w:rPr>
          <w:spacing w:val="-6"/>
          <w:sz w:val="28"/>
          <w:szCs w:val="28"/>
          <w:lang w:val="uk-UA"/>
        </w:rPr>
      </w:pPr>
      <w:r w:rsidRPr="0031088C">
        <w:rPr>
          <w:spacing w:val="-6"/>
          <w:sz w:val="28"/>
          <w:szCs w:val="28"/>
          <w:lang w:val="uk-UA"/>
        </w:rPr>
        <w:t>Перед проведенням дослідження необхідно стабілізувати лопатку, запобігаючи її руху (підйом і нахил назад).</w:t>
      </w:r>
    </w:p>
    <w:p w14:paraId="612E35E0" w14:textId="77777777" w:rsidR="00637650" w:rsidRPr="0031088C" w:rsidRDefault="00637650" w:rsidP="001D7299">
      <w:pPr>
        <w:widowControl w:val="0"/>
        <w:shd w:val="clear" w:color="auto" w:fill="FFFFFF"/>
        <w:tabs>
          <w:tab w:val="left" w:pos="1046"/>
        </w:tabs>
        <w:autoSpaceDE w:val="0"/>
        <w:autoSpaceDN w:val="0"/>
        <w:adjustRightInd w:val="0"/>
        <w:spacing w:line="360" w:lineRule="auto"/>
        <w:ind w:firstLine="737"/>
        <w:contextualSpacing/>
        <w:jc w:val="both"/>
        <w:rPr>
          <w:spacing w:val="-6"/>
          <w:sz w:val="28"/>
          <w:szCs w:val="28"/>
          <w:lang w:val="uk-UA"/>
        </w:rPr>
      </w:pPr>
      <w:r w:rsidRPr="0031088C">
        <w:rPr>
          <w:spacing w:val="-6"/>
          <w:sz w:val="28"/>
          <w:szCs w:val="28"/>
          <w:lang w:val="uk-UA"/>
        </w:rPr>
        <w:t>Для отримання достовірних результатів вимірювання слід дотримуватися деяких правил:</w:t>
      </w:r>
      <w:r w:rsidR="001D7299">
        <w:rPr>
          <w:spacing w:val="-6"/>
          <w:sz w:val="28"/>
          <w:szCs w:val="28"/>
          <w:lang w:val="uk-UA"/>
        </w:rPr>
        <w:t xml:space="preserve"> </w:t>
      </w:r>
      <w:r w:rsidRPr="0031088C">
        <w:rPr>
          <w:spacing w:val="-6"/>
          <w:sz w:val="28"/>
          <w:szCs w:val="28"/>
          <w:lang w:val="uk-UA"/>
        </w:rPr>
        <w:t xml:space="preserve">уникати </w:t>
      </w:r>
      <w:proofErr w:type="spellStart"/>
      <w:r w:rsidRPr="0031088C">
        <w:rPr>
          <w:spacing w:val="-6"/>
          <w:sz w:val="28"/>
          <w:szCs w:val="28"/>
          <w:lang w:val="uk-UA"/>
        </w:rPr>
        <w:t>перерозгинання</w:t>
      </w:r>
      <w:proofErr w:type="spellEnd"/>
      <w:r w:rsidRPr="0031088C">
        <w:rPr>
          <w:spacing w:val="-6"/>
          <w:sz w:val="28"/>
          <w:szCs w:val="28"/>
          <w:lang w:val="uk-UA"/>
        </w:rPr>
        <w:t xml:space="preserve"> в поперековому відділі хребта;</w:t>
      </w:r>
      <w:r w:rsidR="001D7299">
        <w:rPr>
          <w:spacing w:val="-6"/>
          <w:sz w:val="28"/>
          <w:szCs w:val="28"/>
          <w:lang w:val="uk-UA"/>
        </w:rPr>
        <w:t xml:space="preserve"> </w:t>
      </w:r>
      <w:r w:rsidRPr="0031088C">
        <w:rPr>
          <w:spacing w:val="-6"/>
          <w:sz w:val="28"/>
          <w:szCs w:val="28"/>
          <w:lang w:val="uk-UA"/>
        </w:rPr>
        <w:t>уникати відведення в плечовому суглобі і підйому лопатки;</w:t>
      </w:r>
      <w:r w:rsidR="001D7299">
        <w:rPr>
          <w:spacing w:val="-6"/>
          <w:sz w:val="28"/>
          <w:szCs w:val="28"/>
          <w:lang w:val="uk-UA"/>
        </w:rPr>
        <w:t xml:space="preserve"> </w:t>
      </w:r>
      <w:r w:rsidRPr="0031088C">
        <w:rPr>
          <w:spacing w:val="-6"/>
          <w:sz w:val="28"/>
          <w:szCs w:val="28"/>
          <w:lang w:val="uk-UA"/>
        </w:rPr>
        <w:t>допускати внутрішню ротацію плечового суглоба до досягнення згинання плеча на 90°;</w:t>
      </w:r>
      <w:r w:rsidR="001D7299">
        <w:rPr>
          <w:spacing w:val="-6"/>
          <w:sz w:val="28"/>
          <w:szCs w:val="28"/>
          <w:lang w:val="uk-UA"/>
        </w:rPr>
        <w:t xml:space="preserve"> </w:t>
      </w:r>
      <w:r w:rsidRPr="0031088C">
        <w:rPr>
          <w:spacing w:val="-6"/>
          <w:sz w:val="28"/>
          <w:szCs w:val="28"/>
          <w:lang w:val="uk-UA"/>
        </w:rPr>
        <w:t>допускати рухи для лопатки грудного з</w:t>
      </w:r>
      <w:r w:rsidR="008A4183" w:rsidRPr="0031088C">
        <w:rPr>
          <w:spacing w:val="-6"/>
          <w:sz w:val="28"/>
          <w:szCs w:val="28"/>
          <w:lang w:val="uk-UA"/>
        </w:rPr>
        <w:t>’</w:t>
      </w:r>
      <w:r w:rsidRPr="0031088C">
        <w:rPr>
          <w:spacing w:val="-6"/>
          <w:sz w:val="28"/>
          <w:szCs w:val="28"/>
          <w:lang w:val="uk-UA"/>
        </w:rPr>
        <w:t xml:space="preserve">єднання і </w:t>
      </w:r>
      <w:proofErr w:type="spellStart"/>
      <w:r w:rsidRPr="0031088C">
        <w:rPr>
          <w:spacing w:val="-6"/>
          <w:sz w:val="28"/>
          <w:szCs w:val="28"/>
          <w:lang w:val="uk-UA"/>
        </w:rPr>
        <w:t>акроміально-ключічного</w:t>
      </w:r>
      <w:proofErr w:type="spellEnd"/>
      <w:r w:rsidRPr="0031088C">
        <w:rPr>
          <w:spacing w:val="-6"/>
          <w:sz w:val="28"/>
          <w:szCs w:val="28"/>
          <w:lang w:val="uk-UA"/>
        </w:rPr>
        <w:t xml:space="preserve"> суглоба до досягнення </w:t>
      </w:r>
      <w:r w:rsidRPr="0031088C">
        <w:rPr>
          <w:spacing w:val="-6"/>
          <w:sz w:val="28"/>
          <w:szCs w:val="28"/>
          <w:lang w:val="uk-UA"/>
        </w:rPr>
        <w:lastRenderedPageBreak/>
        <w:t>згинання в плечовому суглобі приблизно на 30°;</w:t>
      </w:r>
      <w:r w:rsidR="001D7299">
        <w:rPr>
          <w:spacing w:val="-6"/>
          <w:sz w:val="28"/>
          <w:szCs w:val="28"/>
          <w:lang w:val="uk-UA"/>
        </w:rPr>
        <w:t xml:space="preserve"> </w:t>
      </w:r>
      <w:r w:rsidRPr="0031088C">
        <w:rPr>
          <w:spacing w:val="-6"/>
          <w:sz w:val="28"/>
          <w:szCs w:val="28"/>
          <w:lang w:val="uk-UA"/>
        </w:rPr>
        <w:t xml:space="preserve">утримувати ліктьовий суглоб в положенні розгинання протягом усього дослідження (для запобігання розтягуванню довгої головки </w:t>
      </w:r>
      <w:proofErr w:type="spellStart"/>
      <w:r w:rsidRPr="0031088C">
        <w:rPr>
          <w:spacing w:val="-6"/>
          <w:sz w:val="28"/>
          <w:szCs w:val="28"/>
          <w:lang w:val="uk-UA"/>
        </w:rPr>
        <w:t>трицепса</w:t>
      </w:r>
      <w:proofErr w:type="spellEnd"/>
      <w:r w:rsidRPr="0031088C">
        <w:rPr>
          <w:spacing w:val="-6"/>
          <w:sz w:val="28"/>
          <w:szCs w:val="28"/>
          <w:lang w:val="uk-UA"/>
        </w:rPr>
        <w:t>).</w:t>
      </w:r>
    </w:p>
    <w:p w14:paraId="44D5B967" w14:textId="77777777" w:rsidR="00E9624B" w:rsidRDefault="00637650" w:rsidP="001D7299">
      <w:pPr>
        <w:widowControl w:val="0"/>
        <w:shd w:val="clear" w:color="auto" w:fill="FFFFFF"/>
        <w:tabs>
          <w:tab w:val="left" w:pos="1046"/>
        </w:tabs>
        <w:autoSpaceDE w:val="0"/>
        <w:autoSpaceDN w:val="0"/>
        <w:adjustRightInd w:val="0"/>
        <w:spacing w:line="360" w:lineRule="auto"/>
        <w:ind w:firstLine="737"/>
        <w:contextualSpacing/>
        <w:jc w:val="both"/>
        <w:rPr>
          <w:spacing w:val="-6"/>
          <w:sz w:val="28"/>
          <w:szCs w:val="28"/>
          <w:lang w:val="uk-UA"/>
        </w:rPr>
      </w:pPr>
      <w:r w:rsidRPr="0031088C">
        <w:rPr>
          <w:spacing w:val="-6"/>
          <w:sz w:val="28"/>
          <w:szCs w:val="28"/>
          <w:lang w:val="uk-UA"/>
        </w:rPr>
        <w:t xml:space="preserve">Розгинання і </w:t>
      </w:r>
      <w:proofErr w:type="spellStart"/>
      <w:r w:rsidRPr="0031088C">
        <w:rPr>
          <w:spacing w:val="-6"/>
          <w:sz w:val="28"/>
          <w:szCs w:val="28"/>
          <w:lang w:val="uk-UA"/>
        </w:rPr>
        <w:t>перерозгинання</w:t>
      </w:r>
      <w:proofErr w:type="spellEnd"/>
      <w:r w:rsidRPr="0031088C">
        <w:rPr>
          <w:spacing w:val="-6"/>
          <w:sz w:val="28"/>
          <w:szCs w:val="28"/>
          <w:lang w:val="uk-UA"/>
        </w:rPr>
        <w:t xml:space="preserve"> в плечовому суглобі є </w:t>
      </w:r>
      <w:r w:rsidR="007A33F6" w:rsidRPr="0031088C">
        <w:rPr>
          <w:spacing w:val="-6"/>
          <w:sz w:val="28"/>
          <w:szCs w:val="28"/>
          <w:lang w:val="uk-UA"/>
        </w:rPr>
        <w:t>зворот</w:t>
      </w:r>
      <w:r w:rsidR="007A33F6">
        <w:rPr>
          <w:spacing w:val="-6"/>
          <w:sz w:val="28"/>
          <w:szCs w:val="28"/>
          <w:lang w:val="uk-UA"/>
        </w:rPr>
        <w:t>н</w:t>
      </w:r>
      <w:r w:rsidR="007A33F6" w:rsidRPr="0031088C">
        <w:rPr>
          <w:spacing w:val="-6"/>
          <w:sz w:val="28"/>
          <w:szCs w:val="28"/>
          <w:lang w:val="uk-UA"/>
        </w:rPr>
        <w:t>ім</w:t>
      </w:r>
      <w:r w:rsidRPr="0031088C">
        <w:rPr>
          <w:spacing w:val="-6"/>
          <w:sz w:val="28"/>
          <w:szCs w:val="28"/>
          <w:lang w:val="uk-UA"/>
        </w:rPr>
        <w:t xml:space="preserve"> до згинання. У русі беруть участь грудино-ключичний, </w:t>
      </w:r>
      <w:proofErr w:type="spellStart"/>
      <w:r w:rsidRPr="0031088C">
        <w:rPr>
          <w:spacing w:val="-6"/>
          <w:sz w:val="28"/>
          <w:szCs w:val="28"/>
          <w:lang w:val="uk-UA"/>
        </w:rPr>
        <w:t>акроміально</w:t>
      </w:r>
      <w:proofErr w:type="spellEnd"/>
      <w:r w:rsidRPr="0031088C">
        <w:rPr>
          <w:spacing w:val="-6"/>
          <w:sz w:val="28"/>
          <w:szCs w:val="28"/>
          <w:lang w:val="uk-UA"/>
        </w:rPr>
        <w:t>-ключичний суглоби і для лопатки грудне з</w:t>
      </w:r>
      <w:r w:rsidR="008A4183" w:rsidRPr="0031088C">
        <w:rPr>
          <w:spacing w:val="-6"/>
          <w:sz w:val="28"/>
          <w:szCs w:val="28"/>
          <w:lang w:val="uk-UA"/>
        </w:rPr>
        <w:t>’</w:t>
      </w:r>
      <w:r w:rsidRPr="0031088C">
        <w:rPr>
          <w:spacing w:val="-6"/>
          <w:sz w:val="28"/>
          <w:szCs w:val="28"/>
          <w:lang w:val="uk-UA"/>
        </w:rPr>
        <w:t>єднання.</w:t>
      </w:r>
      <w:r w:rsidR="001D7299">
        <w:rPr>
          <w:spacing w:val="-6"/>
          <w:sz w:val="28"/>
          <w:szCs w:val="28"/>
          <w:lang w:val="uk-UA"/>
        </w:rPr>
        <w:t xml:space="preserve"> </w:t>
      </w:r>
      <w:r w:rsidRPr="0031088C">
        <w:rPr>
          <w:spacing w:val="-6"/>
          <w:sz w:val="28"/>
          <w:szCs w:val="28"/>
          <w:lang w:val="uk-UA"/>
        </w:rPr>
        <w:t xml:space="preserve">У нормі розгинання в плечовому суглобі відбувається в межах від 180 ° до 0°. </w:t>
      </w:r>
    </w:p>
    <w:p w14:paraId="563674E4" w14:textId="77777777" w:rsidR="00637650" w:rsidRPr="0031088C" w:rsidRDefault="00637650" w:rsidP="001D7299">
      <w:pPr>
        <w:widowControl w:val="0"/>
        <w:shd w:val="clear" w:color="auto" w:fill="FFFFFF"/>
        <w:tabs>
          <w:tab w:val="left" w:pos="1046"/>
        </w:tabs>
        <w:autoSpaceDE w:val="0"/>
        <w:autoSpaceDN w:val="0"/>
        <w:adjustRightInd w:val="0"/>
        <w:spacing w:line="360" w:lineRule="auto"/>
        <w:ind w:firstLine="737"/>
        <w:contextualSpacing/>
        <w:jc w:val="both"/>
        <w:rPr>
          <w:spacing w:val="-6"/>
          <w:sz w:val="28"/>
          <w:szCs w:val="28"/>
          <w:lang w:val="uk-UA"/>
        </w:rPr>
      </w:pPr>
      <w:r w:rsidRPr="0031088C">
        <w:rPr>
          <w:spacing w:val="-6"/>
          <w:sz w:val="28"/>
          <w:szCs w:val="28"/>
          <w:lang w:val="uk-UA"/>
        </w:rPr>
        <w:t xml:space="preserve">Рух, що виходить за межі анатомічної позиції розгинання, вважається </w:t>
      </w:r>
      <w:proofErr w:type="spellStart"/>
      <w:r w:rsidRPr="0031088C">
        <w:rPr>
          <w:spacing w:val="-6"/>
          <w:sz w:val="28"/>
          <w:szCs w:val="28"/>
          <w:lang w:val="uk-UA"/>
        </w:rPr>
        <w:t>перерозгинанням</w:t>
      </w:r>
      <w:proofErr w:type="spellEnd"/>
      <w:r w:rsidRPr="0031088C">
        <w:rPr>
          <w:spacing w:val="-6"/>
          <w:sz w:val="28"/>
          <w:szCs w:val="28"/>
          <w:lang w:val="uk-UA"/>
        </w:rPr>
        <w:t xml:space="preserve"> (від 0 ° до 50 °).</w:t>
      </w:r>
    </w:p>
    <w:p w14:paraId="022F2BD1" w14:textId="77777777" w:rsidR="00637650" w:rsidRPr="0031088C" w:rsidRDefault="00637650" w:rsidP="00637650">
      <w:pPr>
        <w:widowControl w:val="0"/>
        <w:shd w:val="clear" w:color="auto" w:fill="FFFFFF"/>
        <w:tabs>
          <w:tab w:val="left" w:pos="1046"/>
        </w:tabs>
        <w:autoSpaceDE w:val="0"/>
        <w:autoSpaceDN w:val="0"/>
        <w:adjustRightInd w:val="0"/>
        <w:spacing w:line="360" w:lineRule="auto"/>
        <w:ind w:firstLine="737"/>
        <w:contextualSpacing/>
        <w:jc w:val="both"/>
        <w:rPr>
          <w:spacing w:val="-6"/>
          <w:sz w:val="28"/>
          <w:szCs w:val="28"/>
          <w:lang w:val="uk-UA"/>
        </w:rPr>
      </w:pPr>
      <w:r w:rsidRPr="0031088C">
        <w:rPr>
          <w:spacing w:val="-6"/>
          <w:sz w:val="28"/>
          <w:szCs w:val="28"/>
          <w:lang w:val="uk-UA"/>
        </w:rPr>
        <w:t>Положення. При оцінці розгинання пацієнт може перебувати в одному з наступних положень:</w:t>
      </w:r>
    </w:p>
    <w:p w14:paraId="66B0B45C" w14:textId="77777777" w:rsidR="00637650" w:rsidRPr="0031088C" w:rsidRDefault="00637650" w:rsidP="00637650">
      <w:pPr>
        <w:widowControl w:val="0"/>
        <w:shd w:val="clear" w:color="auto" w:fill="FFFFFF"/>
        <w:tabs>
          <w:tab w:val="left" w:pos="1046"/>
        </w:tabs>
        <w:autoSpaceDE w:val="0"/>
        <w:autoSpaceDN w:val="0"/>
        <w:adjustRightInd w:val="0"/>
        <w:spacing w:line="360" w:lineRule="auto"/>
        <w:ind w:firstLine="737"/>
        <w:contextualSpacing/>
        <w:jc w:val="both"/>
        <w:rPr>
          <w:spacing w:val="-6"/>
          <w:sz w:val="28"/>
          <w:szCs w:val="28"/>
          <w:lang w:val="uk-UA"/>
        </w:rPr>
      </w:pPr>
      <w:r w:rsidRPr="0031088C">
        <w:rPr>
          <w:spacing w:val="-6"/>
          <w:sz w:val="28"/>
          <w:szCs w:val="28"/>
          <w:lang w:val="uk-UA"/>
        </w:rPr>
        <w:t xml:space="preserve">- переважне </w:t>
      </w:r>
      <w:r w:rsidR="001D7299">
        <w:rPr>
          <w:spacing w:val="-6"/>
          <w:sz w:val="28"/>
          <w:szCs w:val="28"/>
          <w:lang w:val="uk-UA"/>
        </w:rPr>
        <w:t>–</w:t>
      </w:r>
      <w:r w:rsidRPr="0031088C">
        <w:rPr>
          <w:spacing w:val="-6"/>
          <w:sz w:val="28"/>
          <w:szCs w:val="28"/>
          <w:lang w:val="uk-UA"/>
        </w:rPr>
        <w:t xml:space="preserve"> пацієнт лежить на животі, плечовий суглоб - в анатомічній позиції, ліктьовий суглоб злегка зігнутий, передпліччя </w:t>
      </w:r>
      <w:proofErr w:type="spellStart"/>
      <w:r w:rsidRPr="0031088C">
        <w:rPr>
          <w:spacing w:val="-6"/>
          <w:sz w:val="28"/>
          <w:szCs w:val="28"/>
          <w:lang w:val="uk-UA"/>
        </w:rPr>
        <w:t>проновано</w:t>
      </w:r>
      <w:proofErr w:type="spellEnd"/>
      <w:r w:rsidRPr="0031088C">
        <w:rPr>
          <w:spacing w:val="-6"/>
          <w:sz w:val="28"/>
          <w:szCs w:val="28"/>
          <w:lang w:val="uk-UA"/>
        </w:rPr>
        <w:t>;</w:t>
      </w:r>
    </w:p>
    <w:p w14:paraId="2404198C" w14:textId="77777777" w:rsidR="00637650" w:rsidRPr="0031088C" w:rsidRDefault="00637650" w:rsidP="00637650">
      <w:pPr>
        <w:widowControl w:val="0"/>
        <w:shd w:val="clear" w:color="auto" w:fill="FFFFFF"/>
        <w:tabs>
          <w:tab w:val="left" w:pos="1046"/>
        </w:tabs>
        <w:autoSpaceDE w:val="0"/>
        <w:autoSpaceDN w:val="0"/>
        <w:adjustRightInd w:val="0"/>
        <w:spacing w:line="360" w:lineRule="auto"/>
        <w:ind w:firstLine="737"/>
        <w:contextualSpacing/>
        <w:jc w:val="both"/>
        <w:rPr>
          <w:spacing w:val="-6"/>
          <w:sz w:val="28"/>
          <w:szCs w:val="28"/>
          <w:lang w:val="uk-UA"/>
        </w:rPr>
      </w:pPr>
      <w:r w:rsidRPr="0031088C">
        <w:rPr>
          <w:spacing w:val="-6"/>
          <w:sz w:val="28"/>
          <w:szCs w:val="28"/>
          <w:lang w:val="uk-UA"/>
        </w:rPr>
        <w:t xml:space="preserve">- альтернативне </w:t>
      </w:r>
      <w:r w:rsidR="001D7299">
        <w:rPr>
          <w:spacing w:val="-6"/>
          <w:sz w:val="28"/>
          <w:szCs w:val="28"/>
          <w:lang w:val="uk-UA"/>
        </w:rPr>
        <w:t>–</w:t>
      </w:r>
      <w:r w:rsidRPr="0031088C">
        <w:rPr>
          <w:spacing w:val="-6"/>
          <w:sz w:val="28"/>
          <w:szCs w:val="28"/>
          <w:lang w:val="uk-UA"/>
        </w:rPr>
        <w:t xml:space="preserve"> пацієнт лежить на спині або на боці, ліктьовий суглоб зігнутий.</w:t>
      </w:r>
    </w:p>
    <w:p w14:paraId="4C54DE75" w14:textId="77777777" w:rsidR="00637650" w:rsidRPr="0031088C" w:rsidRDefault="00637650" w:rsidP="00637650">
      <w:pPr>
        <w:widowControl w:val="0"/>
        <w:shd w:val="clear" w:color="auto" w:fill="FFFFFF"/>
        <w:tabs>
          <w:tab w:val="left" w:pos="1046"/>
        </w:tabs>
        <w:autoSpaceDE w:val="0"/>
        <w:autoSpaceDN w:val="0"/>
        <w:adjustRightInd w:val="0"/>
        <w:spacing w:line="360" w:lineRule="auto"/>
        <w:ind w:firstLine="737"/>
        <w:contextualSpacing/>
        <w:jc w:val="both"/>
        <w:rPr>
          <w:spacing w:val="-6"/>
          <w:sz w:val="28"/>
          <w:szCs w:val="28"/>
          <w:lang w:val="uk-UA"/>
        </w:rPr>
      </w:pPr>
      <w:r w:rsidRPr="0031088C">
        <w:rPr>
          <w:spacing w:val="-6"/>
          <w:sz w:val="28"/>
          <w:szCs w:val="28"/>
          <w:lang w:val="uk-UA"/>
        </w:rPr>
        <w:t xml:space="preserve">Розташування гоніометра. Вузол обертання розташовується трохи нижче </w:t>
      </w:r>
      <w:proofErr w:type="spellStart"/>
      <w:r w:rsidRPr="0031088C">
        <w:rPr>
          <w:spacing w:val="-6"/>
          <w:sz w:val="28"/>
          <w:szCs w:val="28"/>
          <w:lang w:val="uk-UA"/>
        </w:rPr>
        <w:t>акроміального</w:t>
      </w:r>
      <w:proofErr w:type="spellEnd"/>
      <w:r w:rsidRPr="0031088C">
        <w:rPr>
          <w:spacing w:val="-6"/>
          <w:sz w:val="28"/>
          <w:szCs w:val="28"/>
          <w:lang w:val="uk-UA"/>
        </w:rPr>
        <w:t xml:space="preserve"> відростка лопатки (на одній лінії з голівкою плечової кістки). Нерухома </w:t>
      </w:r>
      <w:proofErr w:type="spellStart"/>
      <w:r w:rsidRPr="0031088C">
        <w:rPr>
          <w:spacing w:val="-6"/>
          <w:sz w:val="28"/>
          <w:szCs w:val="28"/>
          <w:lang w:val="uk-UA"/>
        </w:rPr>
        <w:t>бранша</w:t>
      </w:r>
      <w:proofErr w:type="spellEnd"/>
      <w:r w:rsidRPr="0031088C">
        <w:rPr>
          <w:spacing w:val="-6"/>
          <w:sz w:val="28"/>
          <w:szCs w:val="28"/>
          <w:lang w:val="uk-UA"/>
        </w:rPr>
        <w:t xml:space="preserve"> розташовується уздовж с</w:t>
      </w:r>
      <w:r w:rsidR="009D1AE1">
        <w:rPr>
          <w:spacing w:val="-6"/>
          <w:sz w:val="28"/>
          <w:szCs w:val="28"/>
          <w:lang w:val="uk-UA"/>
        </w:rPr>
        <w:t>е</w:t>
      </w:r>
      <w:r w:rsidRPr="0031088C">
        <w:rPr>
          <w:spacing w:val="-6"/>
          <w:sz w:val="28"/>
          <w:szCs w:val="28"/>
          <w:lang w:val="uk-UA"/>
        </w:rPr>
        <w:t>редньо</w:t>
      </w:r>
      <w:r w:rsidR="009D1AE1">
        <w:rPr>
          <w:spacing w:val="-6"/>
          <w:sz w:val="28"/>
          <w:szCs w:val="28"/>
          <w:lang w:val="uk-UA"/>
        </w:rPr>
        <w:t>ї</w:t>
      </w:r>
      <w:r w:rsidRPr="0031088C">
        <w:rPr>
          <w:spacing w:val="-6"/>
          <w:sz w:val="28"/>
          <w:szCs w:val="28"/>
          <w:lang w:val="uk-UA"/>
        </w:rPr>
        <w:t xml:space="preserve"> лінії тулуба (на одній лінії з великим вертлюгом стегнової кістки). Рухома </w:t>
      </w:r>
      <w:proofErr w:type="spellStart"/>
      <w:r w:rsidRPr="0031088C">
        <w:rPr>
          <w:spacing w:val="-6"/>
          <w:sz w:val="28"/>
          <w:szCs w:val="28"/>
          <w:lang w:val="uk-UA"/>
        </w:rPr>
        <w:t>бранша</w:t>
      </w:r>
      <w:proofErr w:type="spellEnd"/>
      <w:r w:rsidRPr="0031088C">
        <w:rPr>
          <w:spacing w:val="-6"/>
          <w:sz w:val="28"/>
          <w:szCs w:val="28"/>
          <w:lang w:val="uk-UA"/>
        </w:rPr>
        <w:t xml:space="preserve"> </w:t>
      </w:r>
      <w:r w:rsidR="001D7299">
        <w:rPr>
          <w:spacing w:val="-6"/>
          <w:sz w:val="28"/>
          <w:szCs w:val="28"/>
          <w:lang w:val="uk-UA"/>
        </w:rPr>
        <w:t>–</w:t>
      </w:r>
      <w:r w:rsidRPr="0031088C">
        <w:rPr>
          <w:spacing w:val="-6"/>
          <w:sz w:val="28"/>
          <w:szCs w:val="28"/>
          <w:lang w:val="uk-UA"/>
        </w:rPr>
        <w:t xml:space="preserve"> </w:t>
      </w:r>
      <w:proofErr w:type="spellStart"/>
      <w:r w:rsidRPr="0031088C">
        <w:rPr>
          <w:spacing w:val="-6"/>
          <w:sz w:val="28"/>
          <w:szCs w:val="28"/>
          <w:lang w:val="uk-UA"/>
        </w:rPr>
        <w:t>латерально</w:t>
      </w:r>
      <w:proofErr w:type="spellEnd"/>
      <w:r w:rsidRPr="0031088C">
        <w:rPr>
          <w:spacing w:val="-6"/>
          <w:sz w:val="28"/>
          <w:szCs w:val="28"/>
          <w:lang w:val="uk-UA"/>
        </w:rPr>
        <w:t xml:space="preserve"> по середній лінії плеча (на одній лінії з латеральним </w:t>
      </w:r>
      <w:proofErr w:type="spellStart"/>
      <w:r w:rsidRPr="0031088C">
        <w:rPr>
          <w:spacing w:val="-6"/>
          <w:sz w:val="28"/>
          <w:szCs w:val="28"/>
          <w:lang w:val="uk-UA"/>
        </w:rPr>
        <w:t>надмищелком</w:t>
      </w:r>
      <w:proofErr w:type="spellEnd"/>
      <w:r w:rsidRPr="0031088C">
        <w:rPr>
          <w:spacing w:val="-6"/>
          <w:sz w:val="28"/>
          <w:szCs w:val="28"/>
          <w:lang w:val="uk-UA"/>
        </w:rPr>
        <w:t xml:space="preserve"> плечової кістки).</w:t>
      </w:r>
    </w:p>
    <w:p w14:paraId="6EE71D18" w14:textId="77777777" w:rsidR="00637650" w:rsidRPr="0031088C" w:rsidRDefault="00637650" w:rsidP="00637650">
      <w:pPr>
        <w:widowControl w:val="0"/>
        <w:shd w:val="clear" w:color="auto" w:fill="FFFFFF"/>
        <w:tabs>
          <w:tab w:val="left" w:pos="1046"/>
        </w:tabs>
        <w:autoSpaceDE w:val="0"/>
        <w:autoSpaceDN w:val="0"/>
        <w:adjustRightInd w:val="0"/>
        <w:spacing w:line="360" w:lineRule="auto"/>
        <w:ind w:firstLine="737"/>
        <w:contextualSpacing/>
        <w:jc w:val="both"/>
        <w:rPr>
          <w:spacing w:val="-6"/>
          <w:sz w:val="28"/>
          <w:szCs w:val="28"/>
          <w:lang w:val="uk-UA"/>
        </w:rPr>
      </w:pPr>
      <w:r w:rsidRPr="0031088C">
        <w:rPr>
          <w:spacing w:val="-6"/>
          <w:sz w:val="28"/>
          <w:szCs w:val="28"/>
          <w:lang w:val="uk-UA"/>
        </w:rPr>
        <w:t>Перед початком дослідження стабілізується лопатка.</w:t>
      </w:r>
    </w:p>
    <w:p w14:paraId="335425D2" w14:textId="77777777" w:rsidR="00637650" w:rsidRPr="0031088C" w:rsidRDefault="00637650" w:rsidP="00637650">
      <w:pPr>
        <w:widowControl w:val="0"/>
        <w:shd w:val="clear" w:color="auto" w:fill="FFFFFF"/>
        <w:tabs>
          <w:tab w:val="left" w:pos="1046"/>
        </w:tabs>
        <w:autoSpaceDE w:val="0"/>
        <w:autoSpaceDN w:val="0"/>
        <w:adjustRightInd w:val="0"/>
        <w:spacing w:line="360" w:lineRule="auto"/>
        <w:ind w:firstLine="737"/>
        <w:contextualSpacing/>
        <w:jc w:val="both"/>
        <w:rPr>
          <w:spacing w:val="-6"/>
          <w:sz w:val="28"/>
          <w:szCs w:val="28"/>
          <w:lang w:val="uk-UA"/>
        </w:rPr>
      </w:pPr>
      <w:r w:rsidRPr="0031088C">
        <w:rPr>
          <w:spacing w:val="-6"/>
          <w:sz w:val="28"/>
          <w:szCs w:val="28"/>
          <w:lang w:val="uk-UA"/>
        </w:rPr>
        <w:t>Для отримання достовірних результатів вимірювання необхідно дотримуватися таких правил:</w:t>
      </w:r>
    </w:p>
    <w:p w14:paraId="3E3BA5C2" w14:textId="77777777" w:rsidR="00637650" w:rsidRPr="0031088C" w:rsidRDefault="00637650" w:rsidP="00637650">
      <w:pPr>
        <w:widowControl w:val="0"/>
        <w:shd w:val="clear" w:color="auto" w:fill="FFFFFF"/>
        <w:tabs>
          <w:tab w:val="left" w:pos="1046"/>
        </w:tabs>
        <w:autoSpaceDE w:val="0"/>
        <w:autoSpaceDN w:val="0"/>
        <w:adjustRightInd w:val="0"/>
        <w:spacing w:line="360" w:lineRule="auto"/>
        <w:ind w:firstLine="737"/>
        <w:contextualSpacing/>
        <w:jc w:val="both"/>
        <w:rPr>
          <w:spacing w:val="-6"/>
          <w:sz w:val="28"/>
          <w:szCs w:val="28"/>
          <w:lang w:val="uk-UA"/>
        </w:rPr>
      </w:pPr>
      <w:r w:rsidRPr="0031088C">
        <w:rPr>
          <w:spacing w:val="-6"/>
          <w:sz w:val="28"/>
          <w:szCs w:val="28"/>
          <w:lang w:val="uk-UA"/>
        </w:rPr>
        <w:t>- уникати згинання в грудному відділі хребта;</w:t>
      </w:r>
    </w:p>
    <w:p w14:paraId="1152CD5C" w14:textId="77777777" w:rsidR="00637650" w:rsidRPr="0031088C" w:rsidRDefault="00637650" w:rsidP="00637650">
      <w:pPr>
        <w:widowControl w:val="0"/>
        <w:shd w:val="clear" w:color="auto" w:fill="FFFFFF"/>
        <w:tabs>
          <w:tab w:val="left" w:pos="1046"/>
        </w:tabs>
        <w:autoSpaceDE w:val="0"/>
        <w:autoSpaceDN w:val="0"/>
        <w:adjustRightInd w:val="0"/>
        <w:spacing w:line="360" w:lineRule="auto"/>
        <w:ind w:firstLine="737"/>
        <w:contextualSpacing/>
        <w:jc w:val="both"/>
        <w:rPr>
          <w:spacing w:val="-6"/>
          <w:sz w:val="28"/>
          <w:szCs w:val="28"/>
          <w:lang w:val="uk-UA"/>
        </w:rPr>
      </w:pPr>
      <w:r w:rsidRPr="0031088C">
        <w:rPr>
          <w:spacing w:val="-6"/>
          <w:sz w:val="28"/>
          <w:szCs w:val="28"/>
          <w:lang w:val="uk-UA"/>
        </w:rPr>
        <w:t>- уникати відведення в плечовому суглобі;</w:t>
      </w:r>
    </w:p>
    <w:p w14:paraId="309CF9A5" w14:textId="77777777" w:rsidR="00637650" w:rsidRPr="0031088C" w:rsidRDefault="00637650" w:rsidP="00637650">
      <w:pPr>
        <w:widowControl w:val="0"/>
        <w:shd w:val="clear" w:color="auto" w:fill="FFFFFF"/>
        <w:tabs>
          <w:tab w:val="left" w:pos="1046"/>
        </w:tabs>
        <w:autoSpaceDE w:val="0"/>
        <w:autoSpaceDN w:val="0"/>
        <w:adjustRightInd w:val="0"/>
        <w:spacing w:line="360" w:lineRule="auto"/>
        <w:ind w:firstLine="737"/>
        <w:contextualSpacing/>
        <w:jc w:val="both"/>
        <w:rPr>
          <w:spacing w:val="-6"/>
          <w:sz w:val="28"/>
          <w:szCs w:val="28"/>
          <w:lang w:val="uk-UA"/>
        </w:rPr>
      </w:pPr>
      <w:r w:rsidRPr="0031088C">
        <w:rPr>
          <w:spacing w:val="-6"/>
          <w:sz w:val="28"/>
          <w:szCs w:val="28"/>
          <w:lang w:val="uk-UA"/>
        </w:rPr>
        <w:t>- утримувати ліктьовий суглоб в положенні невеликого згинання під час дослідження (для запобігання розтягуванню двоголового м</w:t>
      </w:r>
      <w:r w:rsidR="008A4183" w:rsidRPr="0031088C">
        <w:rPr>
          <w:spacing w:val="-6"/>
          <w:sz w:val="28"/>
          <w:szCs w:val="28"/>
          <w:lang w:val="uk-UA"/>
        </w:rPr>
        <w:t>’</w:t>
      </w:r>
      <w:r w:rsidRPr="0031088C">
        <w:rPr>
          <w:spacing w:val="-6"/>
          <w:sz w:val="28"/>
          <w:szCs w:val="28"/>
          <w:lang w:val="uk-UA"/>
        </w:rPr>
        <w:t>яза плеча);</w:t>
      </w:r>
    </w:p>
    <w:p w14:paraId="112203C3" w14:textId="77777777" w:rsidR="00637650" w:rsidRPr="0031088C" w:rsidRDefault="00637650" w:rsidP="00637650">
      <w:pPr>
        <w:widowControl w:val="0"/>
        <w:shd w:val="clear" w:color="auto" w:fill="FFFFFF"/>
        <w:tabs>
          <w:tab w:val="left" w:pos="1046"/>
        </w:tabs>
        <w:autoSpaceDE w:val="0"/>
        <w:autoSpaceDN w:val="0"/>
        <w:adjustRightInd w:val="0"/>
        <w:spacing w:line="360" w:lineRule="auto"/>
        <w:ind w:firstLine="737"/>
        <w:contextualSpacing/>
        <w:jc w:val="both"/>
        <w:rPr>
          <w:spacing w:val="-6"/>
          <w:sz w:val="28"/>
          <w:szCs w:val="28"/>
          <w:lang w:val="uk-UA"/>
        </w:rPr>
      </w:pPr>
      <w:r w:rsidRPr="0031088C">
        <w:rPr>
          <w:spacing w:val="-6"/>
          <w:sz w:val="28"/>
          <w:szCs w:val="28"/>
          <w:lang w:val="uk-UA"/>
        </w:rPr>
        <w:t>- уникати відведення лопатки;</w:t>
      </w:r>
    </w:p>
    <w:p w14:paraId="60F71AFE" w14:textId="77777777" w:rsidR="00637650" w:rsidRPr="0031088C" w:rsidRDefault="00637650" w:rsidP="00637650">
      <w:pPr>
        <w:widowControl w:val="0"/>
        <w:shd w:val="clear" w:color="auto" w:fill="FFFFFF"/>
        <w:tabs>
          <w:tab w:val="left" w:pos="1046"/>
        </w:tabs>
        <w:autoSpaceDE w:val="0"/>
        <w:autoSpaceDN w:val="0"/>
        <w:adjustRightInd w:val="0"/>
        <w:spacing w:line="360" w:lineRule="auto"/>
        <w:ind w:firstLine="737"/>
        <w:contextualSpacing/>
        <w:jc w:val="both"/>
        <w:rPr>
          <w:spacing w:val="-6"/>
          <w:sz w:val="28"/>
          <w:szCs w:val="28"/>
          <w:lang w:val="uk-UA"/>
        </w:rPr>
      </w:pPr>
      <w:r w:rsidRPr="0031088C">
        <w:rPr>
          <w:spacing w:val="-6"/>
          <w:sz w:val="28"/>
          <w:szCs w:val="28"/>
          <w:lang w:val="uk-UA"/>
        </w:rPr>
        <w:t>- запобігати руху лопатки (нахил вперед і підйом).</w:t>
      </w:r>
    </w:p>
    <w:p w14:paraId="02D3633C" w14:textId="77777777" w:rsidR="00637650" w:rsidRPr="0031088C" w:rsidRDefault="00637650" w:rsidP="001D7299">
      <w:pPr>
        <w:widowControl w:val="0"/>
        <w:shd w:val="clear" w:color="auto" w:fill="FFFFFF"/>
        <w:tabs>
          <w:tab w:val="left" w:pos="1046"/>
        </w:tabs>
        <w:autoSpaceDE w:val="0"/>
        <w:autoSpaceDN w:val="0"/>
        <w:adjustRightInd w:val="0"/>
        <w:spacing w:line="360" w:lineRule="auto"/>
        <w:ind w:firstLine="737"/>
        <w:contextualSpacing/>
        <w:jc w:val="both"/>
        <w:rPr>
          <w:spacing w:val="-6"/>
          <w:sz w:val="28"/>
          <w:szCs w:val="28"/>
          <w:lang w:val="uk-UA"/>
        </w:rPr>
      </w:pPr>
      <w:r w:rsidRPr="0031088C">
        <w:rPr>
          <w:spacing w:val="-6"/>
          <w:sz w:val="28"/>
          <w:szCs w:val="28"/>
          <w:lang w:val="uk-UA"/>
        </w:rPr>
        <w:t>Відведення</w:t>
      </w:r>
      <w:r w:rsidR="001D7299">
        <w:rPr>
          <w:spacing w:val="-6"/>
          <w:sz w:val="28"/>
          <w:szCs w:val="28"/>
          <w:lang w:val="uk-UA"/>
        </w:rPr>
        <w:t xml:space="preserve">. </w:t>
      </w:r>
      <w:r w:rsidRPr="0031088C">
        <w:rPr>
          <w:spacing w:val="-6"/>
          <w:sz w:val="28"/>
          <w:szCs w:val="28"/>
          <w:lang w:val="uk-UA"/>
        </w:rPr>
        <w:t xml:space="preserve">У нормі відведення відбувається в межах від 0° до 180° </w:t>
      </w:r>
      <w:r w:rsidRPr="0031088C">
        <w:rPr>
          <w:spacing w:val="-6"/>
          <w:sz w:val="28"/>
          <w:szCs w:val="28"/>
          <w:lang w:val="uk-UA"/>
        </w:rPr>
        <w:lastRenderedPageBreak/>
        <w:t xml:space="preserve">(супроводжується рухами в грудино-ключичному, </w:t>
      </w:r>
      <w:proofErr w:type="spellStart"/>
      <w:r w:rsidRPr="0031088C">
        <w:rPr>
          <w:spacing w:val="-6"/>
          <w:sz w:val="28"/>
          <w:szCs w:val="28"/>
          <w:lang w:val="uk-UA"/>
        </w:rPr>
        <w:t>акроміально</w:t>
      </w:r>
      <w:proofErr w:type="spellEnd"/>
      <w:r w:rsidRPr="0031088C">
        <w:rPr>
          <w:spacing w:val="-6"/>
          <w:sz w:val="28"/>
          <w:szCs w:val="28"/>
          <w:lang w:val="uk-UA"/>
        </w:rPr>
        <w:t>-ключичному суглобах, з</w:t>
      </w:r>
      <w:r w:rsidR="008A4183" w:rsidRPr="0031088C">
        <w:rPr>
          <w:spacing w:val="-6"/>
          <w:sz w:val="28"/>
          <w:szCs w:val="28"/>
          <w:lang w:val="uk-UA"/>
        </w:rPr>
        <w:t>’</w:t>
      </w:r>
      <w:r w:rsidRPr="0031088C">
        <w:rPr>
          <w:spacing w:val="-6"/>
          <w:sz w:val="28"/>
          <w:szCs w:val="28"/>
          <w:lang w:val="uk-UA"/>
        </w:rPr>
        <w:t>єднанні лопатки з грудною кліткою, підйомом ключиці).</w:t>
      </w:r>
    </w:p>
    <w:p w14:paraId="0292A9ED" w14:textId="77777777" w:rsidR="00637650" w:rsidRPr="0031088C" w:rsidRDefault="00637650" w:rsidP="00637650">
      <w:pPr>
        <w:widowControl w:val="0"/>
        <w:shd w:val="clear" w:color="auto" w:fill="FFFFFF"/>
        <w:tabs>
          <w:tab w:val="left" w:pos="1046"/>
        </w:tabs>
        <w:autoSpaceDE w:val="0"/>
        <w:autoSpaceDN w:val="0"/>
        <w:adjustRightInd w:val="0"/>
        <w:spacing w:line="360" w:lineRule="auto"/>
        <w:ind w:firstLine="737"/>
        <w:contextualSpacing/>
        <w:jc w:val="both"/>
        <w:rPr>
          <w:spacing w:val="-6"/>
          <w:sz w:val="28"/>
          <w:szCs w:val="28"/>
          <w:lang w:val="uk-UA"/>
        </w:rPr>
      </w:pPr>
      <w:r w:rsidRPr="0031088C">
        <w:rPr>
          <w:spacing w:val="-6"/>
          <w:sz w:val="28"/>
          <w:szCs w:val="28"/>
          <w:lang w:val="uk-UA"/>
        </w:rPr>
        <w:t>Положення. Пацієнт може перебувати в одному з двох положень:</w:t>
      </w:r>
    </w:p>
    <w:p w14:paraId="4F8D9442" w14:textId="77777777" w:rsidR="00637650" w:rsidRPr="0031088C" w:rsidRDefault="00637650" w:rsidP="00637650">
      <w:pPr>
        <w:widowControl w:val="0"/>
        <w:shd w:val="clear" w:color="auto" w:fill="FFFFFF"/>
        <w:tabs>
          <w:tab w:val="left" w:pos="1046"/>
        </w:tabs>
        <w:autoSpaceDE w:val="0"/>
        <w:autoSpaceDN w:val="0"/>
        <w:adjustRightInd w:val="0"/>
        <w:spacing w:line="360" w:lineRule="auto"/>
        <w:ind w:firstLine="737"/>
        <w:contextualSpacing/>
        <w:jc w:val="both"/>
        <w:rPr>
          <w:spacing w:val="-6"/>
          <w:sz w:val="28"/>
          <w:szCs w:val="28"/>
          <w:lang w:val="uk-UA"/>
        </w:rPr>
      </w:pPr>
      <w:r w:rsidRPr="0031088C">
        <w:rPr>
          <w:spacing w:val="-6"/>
          <w:sz w:val="28"/>
          <w:szCs w:val="28"/>
          <w:lang w:val="uk-UA"/>
        </w:rPr>
        <w:t xml:space="preserve">- переважне </w:t>
      </w:r>
      <w:r w:rsidR="00E9624B">
        <w:rPr>
          <w:spacing w:val="-6"/>
          <w:sz w:val="28"/>
          <w:szCs w:val="28"/>
          <w:lang w:val="uk-UA"/>
        </w:rPr>
        <w:t>–</w:t>
      </w:r>
      <w:r w:rsidRPr="0031088C">
        <w:rPr>
          <w:spacing w:val="-6"/>
          <w:sz w:val="28"/>
          <w:szCs w:val="28"/>
          <w:lang w:val="uk-UA"/>
        </w:rPr>
        <w:t xml:space="preserve"> пацієнт лежить на спині, кульшові і колінні суглоби зігнуті, стопи плоско розташовані на кушетці. Плечовий суглоб знаходиться в анатомічній позиції. Ліктьовий суглоб розігнутий протягом усього дослідження;</w:t>
      </w:r>
    </w:p>
    <w:p w14:paraId="057D8A6E" w14:textId="77777777" w:rsidR="00637650" w:rsidRPr="0031088C" w:rsidRDefault="00637650" w:rsidP="00637650">
      <w:pPr>
        <w:widowControl w:val="0"/>
        <w:shd w:val="clear" w:color="auto" w:fill="FFFFFF"/>
        <w:tabs>
          <w:tab w:val="left" w:pos="1046"/>
        </w:tabs>
        <w:autoSpaceDE w:val="0"/>
        <w:autoSpaceDN w:val="0"/>
        <w:adjustRightInd w:val="0"/>
        <w:spacing w:line="360" w:lineRule="auto"/>
        <w:ind w:firstLine="737"/>
        <w:contextualSpacing/>
        <w:jc w:val="both"/>
        <w:rPr>
          <w:spacing w:val="-6"/>
          <w:sz w:val="28"/>
          <w:szCs w:val="28"/>
          <w:lang w:val="uk-UA"/>
        </w:rPr>
      </w:pPr>
      <w:r w:rsidRPr="0031088C">
        <w:rPr>
          <w:spacing w:val="-6"/>
          <w:sz w:val="28"/>
          <w:szCs w:val="28"/>
          <w:lang w:val="uk-UA"/>
        </w:rPr>
        <w:t xml:space="preserve">- альтернативне </w:t>
      </w:r>
      <w:r w:rsidR="00E9624B">
        <w:rPr>
          <w:spacing w:val="-6"/>
          <w:sz w:val="28"/>
          <w:szCs w:val="28"/>
          <w:lang w:val="uk-UA"/>
        </w:rPr>
        <w:t>–</w:t>
      </w:r>
      <w:r w:rsidRPr="0031088C">
        <w:rPr>
          <w:spacing w:val="-6"/>
          <w:sz w:val="28"/>
          <w:szCs w:val="28"/>
          <w:lang w:val="uk-UA"/>
        </w:rPr>
        <w:t xml:space="preserve"> пацієнт сидить або лежить на животі.</w:t>
      </w:r>
    </w:p>
    <w:p w14:paraId="3C3463B8" w14:textId="77777777" w:rsidR="00637650" w:rsidRPr="0031088C" w:rsidRDefault="00637650" w:rsidP="00637650">
      <w:pPr>
        <w:widowControl w:val="0"/>
        <w:shd w:val="clear" w:color="auto" w:fill="FFFFFF"/>
        <w:tabs>
          <w:tab w:val="left" w:pos="1046"/>
        </w:tabs>
        <w:autoSpaceDE w:val="0"/>
        <w:autoSpaceDN w:val="0"/>
        <w:adjustRightInd w:val="0"/>
        <w:spacing w:line="360" w:lineRule="auto"/>
        <w:ind w:firstLine="737"/>
        <w:contextualSpacing/>
        <w:jc w:val="both"/>
        <w:rPr>
          <w:spacing w:val="-6"/>
          <w:sz w:val="28"/>
          <w:szCs w:val="28"/>
          <w:lang w:val="uk-UA"/>
        </w:rPr>
      </w:pPr>
      <w:r w:rsidRPr="0031088C">
        <w:rPr>
          <w:spacing w:val="-6"/>
          <w:sz w:val="28"/>
          <w:szCs w:val="28"/>
          <w:lang w:val="uk-UA"/>
        </w:rPr>
        <w:t xml:space="preserve">Розташування гоніометра. Вузол обертання розташовується в області передньої поверхні </w:t>
      </w:r>
      <w:proofErr w:type="spellStart"/>
      <w:r w:rsidRPr="0031088C">
        <w:rPr>
          <w:spacing w:val="-6"/>
          <w:sz w:val="28"/>
          <w:szCs w:val="28"/>
          <w:lang w:val="uk-UA"/>
        </w:rPr>
        <w:t>акроміального</w:t>
      </w:r>
      <w:proofErr w:type="spellEnd"/>
      <w:r w:rsidRPr="0031088C">
        <w:rPr>
          <w:spacing w:val="-6"/>
          <w:sz w:val="28"/>
          <w:szCs w:val="28"/>
          <w:lang w:val="uk-UA"/>
        </w:rPr>
        <w:t xml:space="preserve"> відростка лопатки (близько головки плечової кістки). Нерухома </w:t>
      </w:r>
      <w:proofErr w:type="spellStart"/>
      <w:r w:rsidRPr="0031088C">
        <w:rPr>
          <w:spacing w:val="-6"/>
          <w:sz w:val="28"/>
          <w:szCs w:val="28"/>
          <w:lang w:val="uk-UA"/>
        </w:rPr>
        <w:t>бранша</w:t>
      </w:r>
      <w:proofErr w:type="spellEnd"/>
      <w:r w:rsidRPr="0031088C">
        <w:rPr>
          <w:spacing w:val="-6"/>
          <w:sz w:val="28"/>
          <w:szCs w:val="28"/>
          <w:lang w:val="uk-UA"/>
        </w:rPr>
        <w:t xml:space="preserve"> гоніометра може розташовуватися в одному з двох положень:</w:t>
      </w:r>
    </w:p>
    <w:p w14:paraId="40E267CE" w14:textId="77777777" w:rsidR="00637650" w:rsidRPr="0031088C" w:rsidRDefault="00637650" w:rsidP="00637650">
      <w:pPr>
        <w:widowControl w:val="0"/>
        <w:shd w:val="clear" w:color="auto" w:fill="FFFFFF"/>
        <w:tabs>
          <w:tab w:val="left" w:pos="1046"/>
        </w:tabs>
        <w:autoSpaceDE w:val="0"/>
        <w:autoSpaceDN w:val="0"/>
        <w:adjustRightInd w:val="0"/>
        <w:spacing w:line="360" w:lineRule="auto"/>
        <w:ind w:firstLine="737"/>
        <w:contextualSpacing/>
        <w:jc w:val="both"/>
        <w:rPr>
          <w:spacing w:val="-6"/>
          <w:sz w:val="28"/>
          <w:szCs w:val="28"/>
          <w:lang w:val="uk-UA"/>
        </w:rPr>
      </w:pPr>
      <w:r w:rsidRPr="0031088C">
        <w:rPr>
          <w:spacing w:val="-6"/>
          <w:sz w:val="28"/>
          <w:szCs w:val="28"/>
          <w:lang w:val="uk-UA"/>
        </w:rPr>
        <w:t xml:space="preserve">- переважне </w:t>
      </w:r>
      <w:r w:rsidR="00E9624B">
        <w:rPr>
          <w:spacing w:val="-6"/>
          <w:sz w:val="28"/>
          <w:szCs w:val="28"/>
          <w:lang w:val="uk-UA"/>
        </w:rPr>
        <w:t>–</w:t>
      </w:r>
      <w:r w:rsidRPr="0031088C">
        <w:rPr>
          <w:spacing w:val="-6"/>
          <w:sz w:val="28"/>
          <w:szCs w:val="28"/>
          <w:lang w:val="uk-UA"/>
        </w:rPr>
        <w:t xml:space="preserve"> </w:t>
      </w:r>
      <w:proofErr w:type="spellStart"/>
      <w:r w:rsidRPr="0031088C">
        <w:rPr>
          <w:spacing w:val="-6"/>
          <w:sz w:val="28"/>
          <w:szCs w:val="28"/>
          <w:lang w:val="uk-UA"/>
        </w:rPr>
        <w:t>латерально</w:t>
      </w:r>
      <w:proofErr w:type="spellEnd"/>
      <w:r w:rsidRPr="0031088C">
        <w:rPr>
          <w:spacing w:val="-6"/>
          <w:sz w:val="28"/>
          <w:szCs w:val="28"/>
          <w:lang w:val="uk-UA"/>
        </w:rPr>
        <w:t xml:space="preserve"> на передній поверхні грудної клітки, паралельно середній лінії грудини;</w:t>
      </w:r>
    </w:p>
    <w:p w14:paraId="48B51B22" w14:textId="77777777" w:rsidR="00637650" w:rsidRPr="0031088C" w:rsidRDefault="00637650" w:rsidP="00637650">
      <w:pPr>
        <w:widowControl w:val="0"/>
        <w:shd w:val="clear" w:color="auto" w:fill="FFFFFF"/>
        <w:tabs>
          <w:tab w:val="left" w:pos="1046"/>
        </w:tabs>
        <w:autoSpaceDE w:val="0"/>
        <w:autoSpaceDN w:val="0"/>
        <w:adjustRightInd w:val="0"/>
        <w:spacing w:line="360" w:lineRule="auto"/>
        <w:ind w:firstLine="737"/>
        <w:contextualSpacing/>
        <w:jc w:val="both"/>
        <w:rPr>
          <w:spacing w:val="-6"/>
          <w:sz w:val="28"/>
          <w:szCs w:val="28"/>
          <w:lang w:val="uk-UA"/>
        </w:rPr>
      </w:pPr>
      <w:r w:rsidRPr="0031088C">
        <w:rPr>
          <w:spacing w:val="-6"/>
          <w:sz w:val="28"/>
          <w:szCs w:val="28"/>
          <w:lang w:val="uk-UA"/>
        </w:rPr>
        <w:t xml:space="preserve">- альтернативне </w:t>
      </w:r>
      <w:r w:rsidR="00E9624B">
        <w:rPr>
          <w:spacing w:val="-6"/>
          <w:sz w:val="28"/>
          <w:szCs w:val="28"/>
          <w:lang w:val="uk-UA"/>
        </w:rPr>
        <w:t>–</w:t>
      </w:r>
      <w:r w:rsidRPr="0031088C">
        <w:rPr>
          <w:spacing w:val="-6"/>
          <w:sz w:val="28"/>
          <w:szCs w:val="28"/>
          <w:lang w:val="uk-UA"/>
        </w:rPr>
        <w:t xml:space="preserve"> </w:t>
      </w:r>
      <w:proofErr w:type="spellStart"/>
      <w:r w:rsidRPr="0031088C">
        <w:rPr>
          <w:spacing w:val="-6"/>
          <w:sz w:val="28"/>
          <w:szCs w:val="28"/>
          <w:lang w:val="uk-UA"/>
        </w:rPr>
        <w:t>латерально</w:t>
      </w:r>
      <w:proofErr w:type="spellEnd"/>
      <w:r w:rsidRPr="0031088C">
        <w:rPr>
          <w:spacing w:val="-6"/>
          <w:sz w:val="28"/>
          <w:szCs w:val="28"/>
          <w:lang w:val="uk-UA"/>
        </w:rPr>
        <w:t xml:space="preserve"> на задній поверхні грудної клітки, паралельно лінії остистих відростків хребта.</w:t>
      </w:r>
    </w:p>
    <w:p w14:paraId="66DEC443" w14:textId="77777777" w:rsidR="00637650" w:rsidRPr="0031088C" w:rsidRDefault="00637650" w:rsidP="00637650">
      <w:pPr>
        <w:widowControl w:val="0"/>
        <w:shd w:val="clear" w:color="auto" w:fill="FFFFFF"/>
        <w:tabs>
          <w:tab w:val="left" w:pos="1046"/>
        </w:tabs>
        <w:autoSpaceDE w:val="0"/>
        <w:autoSpaceDN w:val="0"/>
        <w:adjustRightInd w:val="0"/>
        <w:spacing w:line="360" w:lineRule="auto"/>
        <w:ind w:firstLine="737"/>
        <w:contextualSpacing/>
        <w:jc w:val="both"/>
        <w:rPr>
          <w:spacing w:val="-6"/>
          <w:sz w:val="28"/>
          <w:szCs w:val="28"/>
          <w:lang w:val="uk-UA"/>
        </w:rPr>
      </w:pPr>
      <w:r w:rsidRPr="0031088C">
        <w:rPr>
          <w:spacing w:val="-6"/>
          <w:sz w:val="28"/>
          <w:szCs w:val="28"/>
          <w:lang w:val="uk-UA"/>
        </w:rPr>
        <w:t xml:space="preserve">Рухома </w:t>
      </w:r>
      <w:proofErr w:type="spellStart"/>
      <w:r w:rsidRPr="0031088C">
        <w:rPr>
          <w:spacing w:val="-6"/>
          <w:sz w:val="28"/>
          <w:szCs w:val="28"/>
          <w:lang w:val="uk-UA"/>
        </w:rPr>
        <w:t>бранша</w:t>
      </w:r>
      <w:proofErr w:type="spellEnd"/>
      <w:r w:rsidRPr="0031088C">
        <w:rPr>
          <w:spacing w:val="-6"/>
          <w:sz w:val="28"/>
          <w:szCs w:val="28"/>
          <w:lang w:val="uk-UA"/>
        </w:rPr>
        <w:t xml:space="preserve"> також може розташовуватися в одному з двох положень:</w:t>
      </w:r>
    </w:p>
    <w:p w14:paraId="0B1C212C" w14:textId="77777777" w:rsidR="00637650" w:rsidRPr="0031088C" w:rsidRDefault="00637650" w:rsidP="00637650">
      <w:pPr>
        <w:widowControl w:val="0"/>
        <w:shd w:val="clear" w:color="auto" w:fill="FFFFFF"/>
        <w:tabs>
          <w:tab w:val="left" w:pos="1046"/>
        </w:tabs>
        <w:autoSpaceDE w:val="0"/>
        <w:autoSpaceDN w:val="0"/>
        <w:adjustRightInd w:val="0"/>
        <w:spacing w:line="360" w:lineRule="auto"/>
        <w:ind w:firstLine="737"/>
        <w:contextualSpacing/>
        <w:jc w:val="both"/>
        <w:rPr>
          <w:spacing w:val="-6"/>
          <w:sz w:val="28"/>
          <w:szCs w:val="28"/>
          <w:lang w:val="uk-UA"/>
        </w:rPr>
      </w:pPr>
      <w:r w:rsidRPr="0031088C">
        <w:rPr>
          <w:spacing w:val="-6"/>
          <w:sz w:val="28"/>
          <w:szCs w:val="28"/>
          <w:lang w:val="uk-UA"/>
        </w:rPr>
        <w:t xml:space="preserve">- переважне </w:t>
      </w:r>
      <w:r w:rsidR="001D7299">
        <w:rPr>
          <w:spacing w:val="-6"/>
          <w:sz w:val="28"/>
          <w:szCs w:val="28"/>
          <w:lang w:val="uk-UA"/>
        </w:rPr>
        <w:t>–</w:t>
      </w:r>
      <w:r w:rsidRPr="0031088C">
        <w:rPr>
          <w:spacing w:val="-6"/>
          <w:sz w:val="28"/>
          <w:szCs w:val="28"/>
          <w:lang w:val="uk-UA"/>
        </w:rPr>
        <w:t xml:space="preserve"> на передній поверхні руки, паралельно середній лінії плеча (на одній лінії з медіальним </w:t>
      </w:r>
      <w:proofErr w:type="spellStart"/>
      <w:r w:rsidRPr="0031088C">
        <w:rPr>
          <w:spacing w:val="-6"/>
          <w:sz w:val="28"/>
          <w:szCs w:val="28"/>
          <w:lang w:val="uk-UA"/>
        </w:rPr>
        <w:t>надмищелком</w:t>
      </w:r>
      <w:proofErr w:type="spellEnd"/>
      <w:r w:rsidRPr="0031088C">
        <w:rPr>
          <w:spacing w:val="-6"/>
          <w:sz w:val="28"/>
          <w:szCs w:val="28"/>
          <w:lang w:val="uk-UA"/>
        </w:rPr>
        <w:t xml:space="preserve"> плечової кістки);</w:t>
      </w:r>
    </w:p>
    <w:p w14:paraId="51315EDD" w14:textId="77777777" w:rsidR="00637650" w:rsidRPr="0031088C" w:rsidRDefault="00637650" w:rsidP="00637650">
      <w:pPr>
        <w:widowControl w:val="0"/>
        <w:shd w:val="clear" w:color="auto" w:fill="FFFFFF"/>
        <w:tabs>
          <w:tab w:val="left" w:pos="1046"/>
        </w:tabs>
        <w:autoSpaceDE w:val="0"/>
        <w:autoSpaceDN w:val="0"/>
        <w:adjustRightInd w:val="0"/>
        <w:spacing w:line="360" w:lineRule="auto"/>
        <w:ind w:firstLine="737"/>
        <w:contextualSpacing/>
        <w:jc w:val="both"/>
        <w:rPr>
          <w:spacing w:val="-6"/>
          <w:sz w:val="28"/>
          <w:szCs w:val="28"/>
          <w:lang w:val="uk-UA"/>
        </w:rPr>
      </w:pPr>
      <w:r w:rsidRPr="0031088C">
        <w:rPr>
          <w:spacing w:val="-6"/>
          <w:sz w:val="28"/>
          <w:szCs w:val="28"/>
          <w:lang w:val="uk-UA"/>
        </w:rPr>
        <w:t xml:space="preserve">- альтернативне </w:t>
      </w:r>
      <w:r w:rsidR="001D7299">
        <w:rPr>
          <w:spacing w:val="-6"/>
          <w:sz w:val="28"/>
          <w:szCs w:val="28"/>
          <w:lang w:val="uk-UA"/>
        </w:rPr>
        <w:t>–</w:t>
      </w:r>
      <w:r w:rsidRPr="0031088C">
        <w:rPr>
          <w:spacing w:val="-6"/>
          <w:sz w:val="28"/>
          <w:szCs w:val="28"/>
          <w:lang w:val="uk-UA"/>
        </w:rPr>
        <w:t xml:space="preserve"> на задній поверхні руки, на одній лінії з латеральним </w:t>
      </w:r>
      <w:proofErr w:type="spellStart"/>
      <w:r w:rsidRPr="0031088C">
        <w:rPr>
          <w:spacing w:val="-6"/>
          <w:sz w:val="28"/>
          <w:szCs w:val="28"/>
          <w:lang w:val="uk-UA"/>
        </w:rPr>
        <w:t>надмищелком</w:t>
      </w:r>
      <w:proofErr w:type="spellEnd"/>
      <w:r w:rsidRPr="0031088C">
        <w:rPr>
          <w:spacing w:val="-6"/>
          <w:sz w:val="28"/>
          <w:szCs w:val="28"/>
          <w:lang w:val="uk-UA"/>
        </w:rPr>
        <w:t xml:space="preserve"> плечової кістки.</w:t>
      </w:r>
    </w:p>
    <w:p w14:paraId="6E1121DE" w14:textId="77777777" w:rsidR="00637650" w:rsidRPr="0031088C" w:rsidRDefault="00637650" w:rsidP="00637650">
      <w:pPr>
        <w:widowControl w:val="0"/>
        <w:shd w:val="clear" w:color="auto" w:fill="FFFFFF"/>
        <w:tabs>
          <w:tab w:val="left" w:pos="1046"/>
        </w:tabs>
        <w:autoSpaceDE w:val="0"/>
        <w:autoSpaceDN w:val="0"/>
        <w:adjustRightInd w:val="0"/>
        <w:spacing w:line="360" w:lineRule="auto"/>
        <w:ind w:firstLine="737"/>
        <w:contextualSpacing/>
        <w:jc w:val="both"/>
        <w:rPr>
          <w:spacing w:val="-6"/>
          <w:sz w:val="28"/>
          <w:szCs w:val="28"/>
          <w:lang w:val="uk-UA"/>
        </w:rPr>
      </w:pPr>
      <w:r w:rsidRPr="0031088C">
        <w:rPr>
          <w:spacing w:val="-6"/>
          <w:sz w:val="28"/>
          <w:szCs w:val="28"/>
          <w:lang w:val="uk-UA"/>
        </w:rPr>
        <w:t>Перед проведенням дослідження стабілізується тулуб.</w:t>
      </w:r>
    </w:p>
    <w:p w14:paraId="224D3CD5" w14:textId="77777777" w:rsidR="00637650" w:rsidRPr="0031088C" w:rsidRDefault="00637650" w:rsidP="001D7299">
      <w:pPr>
        <w:widowControl w:val="0"/>
        <w:shd w:val="clear" w:color="auto" w:fill="FFFFFF"/>
        <w:tabs>
          <w:tab w:val="left" w:pos="1046"/>
        </w:tabs>
        <w:autoSpaceDE w:val="0"/>
        <w:autoSpaceDN w:val="0"/>
        <w:adjustRightInd w:val="0"/>
        <w:spacing w:line="360" w:lineRule="auto"/>
        <w:ind w:firstLine="737"/>
        <w:contextualSpacing/>
        <w:jc w:val="both"/>
        <w:rPr>
          <w:spacing w:val="-6"/>
          <w:sz w:val="28"/>
          <w:szCs w:val="28"/>
          <w:lang w:val="uk-UA"/>
        </w:rPr>
      </w:pPr>
      <w:r w:rsidRPr="0031088C">
        <w:rPr>
          <w:spacing w:val="-6"/>
          <w:sz w:val="28"/>
          <w:szCs w:val="28"/>
          <w:lang w:val="uk-UA"/>
        </w:rPr>
        <w:t>Правила:</w:t>
      </w:r>
      <w:r w:rsidR="001D7299">
        <w:rPr>
          <w:spacing w:val="-6"/>
          <w:sz w:val="28"/>
          <w:szCs w:val="28"/>
          <w:lang w:val="uk-UA"/>
        </w:rPr>
        <w:t xml:space="preserve"> </w:t>
      </w:r>
      <w:r w:rsidRPr="0031088C">
        <w:rPr>
          <w:spacing w:val="-6"/>
          <w:sz w:val="28"/>
          <w:szCs w:val="28"/>
          <w:lang w:val="uk-UA"/>
        </w:rPr>
        <w:t>уникати згинання хребта в протилежний бік;</w:t>
      </w:r>
      <w:r w:rsidR="001D7299">
        <w:rPr>
          <w:spacing w:val="-6"/>
          <w:sz w:val="28"/>
          <w:szCs w:val="28"/>
          <w:lang w:val="uk-UA"/>
        </w:rPr>
        <w:t xml:space="preserve"> </w:t>
      </w:r>
      <w:r w:rsidRPr="0031088C">
        <w:rPr>
          <w:spacing w:val="-6"/>
          <w:sz w:val="28"/>
          <w:szCs w:val="28"/>
          <w:lang w:val="uk-UA"/>
        </w:rPr>
        <w:t>уникати підйому лопатки;</w:t>
      </w:r>
      <w:r w:rsidR="001D7299">
        <w:rPr>
          <w:spacing w:val="-6"/>
          <w:sz w:val="28"/>
          <w:szCs w:val="28"/>
          <w:lang w:val="uk-UA"/>
        </w:rPr>
        <w:t xml:space="preserve"> </w:t>
      </w:r>
      <w:r w:rsidRPr="0031088C">
        <w:rPr>
          <w:spacing w:val="-6"/>
          <w:sz w:val="28"/>
          <w:szCs w:val="28"/>
          <w:lang w:val="uk-UA"/>
        </w:rPr>
        <w:t>допускається обертання плеча назовні приблизно на 90°.</w:t>
      </w:r>
    </w:p>
    <w:p w14:paraId="08238289" w14:textId="77777777" w:rsidR="00637650" w:rsidRPr="0031088C" w:rsidRDefault="00637650" w:rsidP="00637650">
      <w:pPr>
        <w:widowControl w:val="0"/>
        <w:shd w:val="clear" w:color="auto" w:fill="FFFFFF"/>
        <w:tabs>
          <w:tab w:val="left" w:pos="1046"/>
        </w:tabs>
        <w:autoSpaceDE w:val="0"/>
        <w:autoSpaceDN w:val="0"/>
        <w:adjustRightInd w:val="0"/>
        <w:spacing w:line="360" w:lineRule="auto"/>
        <w:ind w:firstLine="737"/>
        <w:contextualSpacing/>
        <w:jc w:val="both"/>
        <w:rPr>
          <w:spacing w:val="-6"/>
          <w:sz w:val="28"/>
          <w:szCs w:val="28"/>
          <w:lang w:val="uk-UA"/>
        </w:rPr>
      </w:pPr>
      <w:r w:rsidRPr="0031088C">
        <w:rPr>
          <w:spacing w:val="-6"/>
          <w:sz w:val="28"/>
          <w:szCs w:val="28"/>
          <w:lang w:val="uk-UA"/>
        </w:rPr>
        <w:t xml:space="preserve">Приведення. У нормі рух відбувається в межах від 180° до 0° (супроводжується рухами в грудино-ключичному, </w:t>
      </w:r>
      <w:proofErr w:type="spellStart"/>
      <w:r w:rsidRPr="0031088C">
        <w:rPr>
          <w:spacing w:val="-6"/>
          <w:sz w:val="28"/>
          <w:szCs w:val="28"/>
          <w:lang w:val="uk-UA"/>
        </w:rPr>
        <w:t>акроміально</w:t>
      </w:r>
      <w:proofErr w:type="spellEnd"/>
      <w:r w:rsidRPr="0031088C">
        <w:rPr>
          <w:spacing w:val="-6"/>
          <w:sz w:val="28"/>
          <w:szCs w:val="28"/>
          <w:lang w:val="uk-UA"/>
        </w:rPr>
        <w:t xml:space="preserve">-ключичному суглобах, для лопатки </w:t>
      </w:r>
      <w:r w:rsidR="00756A44">
        <w:rPr>
          <w:spacing w:val="-6"/>
          <w:sz w:val="28"/>
          <w:szCs w:val="28"/>
          <w:lang w:val="uk-UA"/>
        </w:rPr>
        <w:t>–</w:t>
      </w:r>
      <w:r w:rsidRPr="0031088C">
        <w:rPr>
          <w:spacing w:val="-6"/>
          <w:sz w:val="28"/>
          <w:szCs w:val="28"/>
          <w:lang w:val="uk-UA"/>
        </w:rPr>
        <w:t xml:space="preserve"> грудному з</w:t>
      </w:r>
      <w:r w:rsidR="008A4183" w:rsidRPr="0031088C">
        <w:rPr>
          <w:spacing w:val="-6"/>
          <w:sz w:val="28"/>
          <w:szCs w:val="28"/>
          <w:lang w:val="uk-UA"/>
        </w:rPr>
        <w:t>’</w:t>
      </w:r>
      <w:r w:rsidRPr="0031088C">
        <w:rPr>
          <w:spacing w:val="-6"/>
          <w:sz w:val="28"/>
          <w:szCs w:val="28"/>
          <w:lang w:val="uk-UA"/>
        </w:rPr>
        <w:t>єднанні, ключиці).</w:t>
      </w:r>
    </w:p>
    <w:p w14:paraId="55537C5D" w14:textId="77777777" w:rsidR="00637650" w:rsidRPr="0031088C" w:rsidRDefault="00637650" w:rsidP="00637650">
      <w:pPr>
        <w:widowControl w:val="0"/>
        <w:shd w:val="clear" w:color="auto" w:fill="FFFFFF"/>
        <w:tabs>
          <w:tab w:val="left" w:pos="1046"/>
        </w:tabs>
        <w:autoSpaceDE w:val="0"/>
        <w:autoSpaceDN w:val="0"/>
        <w:adjustRightInd w:val="0"/>
        <w:spacing w:line="360" w:lineRule="auto"/>
        <w:ind w:firstLine="737"/>
        <w:contextualSpacing/>
        <w:jc w:val="both"/>
        <w:rPr>
          <w:spacing w:val="-6"/>
          <w:sz w:val="28"/>
          <w:szCs w:val="28"/>
          <w:lang w:val="uk-UA"/>
        </w:rPr>
      </w:pPr>
      <w:r w:rsidRPr="0031088C">
        <w:rPr>
          <w:spacing w:val="-6"/>
          <w:sz w:val="28"/>
          <w:szCs w:val="28"/>
          <w:lang w:val="uk-UA"/>
        </w:rPr>
        <w:t>Положення. Під час проведення дослідження пацієнт може перебувати в одному з двох положень:</w:t>
      </w:r>
    </w:p>
    <w:p w14:paraId="7ED6D745" w14:textId="77777777" w:rsidR="00637650" w:rsidRPr="0031088C" w:rsidRDefault="00637650" w:rsidP="00637650">
      <w:pPr>
        <w:widowControl w:val="0"/>
        <w:shd w:val="clear" w:color="auto" w:fill="FFFFFF"/>
        <w:tabs>
          <w:tab w:val="left" w:pos="1046"/>
        </w:tabs>
        <w:autoSpaceDE w:val="0"/>
        <w:autoSpaceDN w:val="0"/>
        <w:adjustRightInd w:val="0"/>
        <w:spacing w:line="360" w:lineRule="auto"/>
        <w:ind w:firstLine="737"/>
        <w:contextualSpacing/>
        <w:jc w:val="both"/>
        <w:rPr>
          <w:spacing w:val="-6"/>
          <w:sz w:val="28"/>
          <w:szCs w:val="28"/>
          <w:lang w:val="uk-UA"/>
        </w:rPr>
      </w:pPr>
      <w:r w:rsidRPr="0031088C">
        <w:rPr>
          <w:spacing w:val="-6"/>
          <w:sz w:val="28"/>
          <w:szCs w:val="28"/>
          <w:lang w:val="uk-UA"/>
        </w:rPr>
        <w:t xml:space="preserve">- переважне </w:t>
      </w:r>
      <w:r w:rsidR="00E9624B">
        <w:rPr>
          <w:spacing w:val="-6"/>
          <w:sz w:val="28"/>
          <w:szCs w:val="28"/>
          <w:lang w:val="uk-UA"/>
        </w:rPr>
        <w:t>–</w:t>
      </w:r>
      <w:r w:rsidRPr="0031088C">
        <w:rPr>
          <w:spacing w:val="-6"/>
          <w:sz w:val="28"/>
          <w:szCs w:val="28"/>
          <w:lang w:val="uk-UA"/>
        </w:rPr>
        <w:t xml:space="preserve"> пацієнт лежить на спині, колінні суглоби зігнуті, стопи плоско розташовані на поверхні кушетки;</w:t>
      </w:r>
    </w:p>
    <w:p w14:paraId="130D69F4" w14:textId="77777777" w:rsidR="00637650" w:rsidRPr="0031088C" w:rsidRDefault="00637650" w:rsidP="00637650">
      <w:pPr>
        <w:widowControl w:val="0"/>
        <w:shd w:val="clear" w:color="auto" w:fill="FFFFFF"/>
        <w:tabs>
          <w:tab w:val="left" w:pos="1046"/>
        </w:tabs>
        <w:autoSpaceDE w:val="0"/>
        <w:autoSpaceDN w:val="0"/>
        <w:adjustRightInd w:val="0"/>
        <w:spacing w:line="360" w:lineRule="auto"/>
        <w:ind w:firstLine="737"/>
        <w:contextualSpacing/>
        <w:jc w:val="both"/>
        <w:rPr>
          <w:spacing w:val="-6"/>
          <w:sz w:val="28"/>
          <w:szCs w:val="28"/>
          <w:lang w:val="uk-UA"/>
        </w:rPr>
      </w:pPr>
      <w:r w:rsidRPr="0031088C">
        <w:rPr>
          <w:spacing w:val="-6"/>
          <w:sz w:val="28"/>
          <w:szCs w:val="28"/>
          <w:lang w:val="uk-UA"/>
        </w:rPr>
        <w:lastRenderedPageBreak/>
        <w:t xml:space="preserve">- альтернативне </w:t>
      </w:r>
      <w:r w:rsidR="001D7299">
        <w:rPr>
          <w:spacing w:val="-6"/>
          <w:sz w:val="28"/>
          <w:szCs w:val="28"/>
          <w:lang w:val="uk-UA"/>
        </w:rPr>
        <w:t>–</w:t>
      </w:r>
      <w:r w:rsidRPr="0031088C">
        <w:rPr>
          <w:spacing w:val="-6"/>
          <w:sz w:val="28"/>
          <w:szCs w:val="28"/>
          <w:lang w:val="uk-UA"/>
        </w:rPr>
        <w:t xml:space="preserve"> пацієнт сидить.</w:t>
      </w:r>
    </w:p>
    <w:p w14:paraId="04A68119" w14:textId="77777777" w:rsidR="00637650" w:rsidRPr="0031088C" w:rsidRDefault="00637650" w:rsidP="00637650">
      <w:pPr>
        <w:widowControl w:val="0"/>
        <w:shd w:val="clear" w:color="auto" w:fill="FFFFFF"/>
        <w:tabs>
          <w:tab w:val="left" w:pos="1046"/>
        </w:tabs>
        <w:autoSpaceDE w:val="0"/>
        <w:autoSpaceDN w:val="0"/>
        <w:adjustRightInd w:val="0"/>
        <w:spacing w:line="360" w:lineRule="auto"/>
        <w:ind w:firstLine="737"/>
        <w:contextualSpacing/>
        <w:jc w:val="both"/>
        <w:rPr>
          <w:spacing w:val="-6"/>
          <w:sz w:val="28"/>
          <w:szCs w:val="28"/>
          <w:lang w:val="uk-UA"/>
        </w:rPr>
      </w:pPr>
      <w:r w:rsidRPr="0031088C">
        <w:rPr>
          <w:spacing w:val="-6"/>
          <w:sz w:val="28"/>
          <w:szCs w:val="28"/>
          <w:lang w:val="uk-UA"/>
        </w:rPr>
        <w:t xml:space="preserve">Гоніометрія і стабілізація </w:t>
      </w:r>
      <w:r w:rsidR="001D7299">
        <w:rPr>
          <w:spacing w:val="-6"/>
          <w:sz w:val="28"/>
          <w:szCs w:val="28"/>
          <w:lang w:val="uk-UA"/>
        </w:rPr>
        <w:t>–</w:t>
      </w:r>
      <w:r w:rsidRPr="0031088C">
        <w:rPr>
          <w:spacing w:val="-6"/>
          <w:sz w:val="28"/>
          <w:szCs w:val="28"/>
          <w:lang w:val="uk-UA"/>
        </w:rPr>
        <w:t xml:space="preserve"> аналогічно попередньому дослідженню.</w:t>
      </w:r>
    </w:p>
    <w:p w14:paraId="02B34C31" w14:textId="77777777" w:rsidR="00637650" w:rsidRPr="0031088C" w:rsidRDefault="00637650" w:rsidP="00637650">
      <w:pPr>
        <w:widowControl w:val="0"/>
        <w:shd w:val="clear" w:color="auto" w:fill="FFFFFF"/>
        <w:tabs>
          <w:tab w:val="left" w:pos="1046"/>
        </w:tabs>
        <w:autoSpaceDE w:val="0"/>
        <w:autoSpaceDN w:val="0"/>
        <w:adjustRightInd w:val="0"/>
        <w:spacing w:line="360" w:lineRule="auto"/>
        <w:ind w:firstLine="737"/>
        <w:contextualSpacing/>
        <w:jc w:val="both"/>
        <w:rPr>
          <w:spacing w:val="-6"/>
          <w:sz w:val="28"/>
          <w:szCs w:val="28"/>
          <w:lang w:val="uk-UA"/>
        </w:rPr>
      </w:pPr>
      <w:r w:rsidRPr="0031088C">
        <w:rPr>
          <w:spacing w:val="-6"/>
          <w:sz w:val="28"/>
          <w:szCs w:val="28"/>
          <w:lang w:val="uk-UA"/>
        </w:rPr>
        <w:t>Правила:</w:t>
      </w:r>
    </w:p>
    <w:p w14:paraId="337E9871" w14:textId="77777777" w:rsidR="00637650" w:rsidRPr="0031088C" w:rsidRDefault="00637650" w:rsidP="00637650">
      <w:pPr>
        <w:widowControl w:val="0"/>
        <w:shd w:val="clear" w:color="auto" w:fill="FFFFFF"/>
        <w:tabs>
          <w:tab w:val="left" w:pos="1046"/>
        </w:tabs>
        <w:autoSpaceDE w:val="0"/>
        <w:autoSpaceDN w:val="0"/>
        <w:adjustRightInd w:val="0"/>
        <w:spacing w:line="360" w:lineRule="auto"/>
        <w:ind w:firstLine="737"/>
        <w:contextualSpacing/>
        <w:jc w:val="both"/>
        <w:rPr>
          <w:spacing w:val="-6"/>
          <w:sz w:val="28"/>
          <w:szCs w:val="28"/>
          <w:lang w:val="uk-UA"/>
        </w:rPr>
      </w:pPr>
      <w:r w:rsidRPr="0031088C">
        <w:rPr>
          <w:spacing w:val="-6"/>
          <w:sz w:val="28"/>
          <w:szCs w:val="28"/>
          <w:lang w:val="uk-UA"/>
        </w:rPr>
        <w:t>- попереджати згинання хребта в сторону дослідження;</w:t>
      </w:r>
    </w:p>
    <w:p w14:paraId="1AAAFA14" w14:textId="77777777" w:rsidR="00637650" w:rsidRPr="0031088C" w:rsidRDefault="00637650" w:rsidP="00637650">
      <w:pPr>
        <w:widowControl w:val="0"/>
        <w:shd w:val="clear" w:color="auto" w:fill="FFFFFF"/>
        <w:tabs>
          <w:tab w:val="left" w:pos="1046"/>
        </w:tabs>
        <w:autoSpaceDE w:val="0"/>
        <w:autoSpaceDN w:val="0"/>
        <w:adjustRightInd w:val="0"/>
        <w:spacing w:line="360" w:lineRule="auto"/>
        <w:ind w:firstLine="737"/>
        <w:contextualSpacing/>
        <w:jc w:val="both"/>
        <w:rPr>
          <w:spacing w:val="-6"/>
          <w:sz w:val="28"/>
          <w:szCs w:val="28"/>
          <w:lang w:val="uk-UA"/>
        </w:rPr>
      </w:pPr>
      <w:r w:rsidRPr="0031088C">
        <w:rPr>
          <w:spacing w:val="-6"/>
          <w:sz w:val="28"/>
          <w:szCs w:val="28"/>
          <w:lang w:val="uk-UA"/>
        </w:rPr>
        <w:t>- уникати опускання лопатки;</w:t>
      </w:r>
    </w:p>
    <w:p w14:paraId="2C487F46" w14:textId="77777777" w:rsidR="00637650" w:rsidRPr="0031088C" w:rsidRDefault="00637650" w:rsidP="00637650">
      <w:pPr>
        <w:widowControl w:val="0"/>
        <w:shd w:val="clear" w:color="auto" w:fill="FFFFFF"/>
        <w:tabs>
          <w:tab w:val="left" w:pos="1046"/>
        </w:tabs>
        <w:autoSpaceDE w:val="0"/>
        <w:autoSpaceDN w:val="0"/>
        <w:adjustRightInd w:val="0"/>
        <w:spacing w:line="360" w:lineRule="auto"/>
        <w:ind w:firstLine="737"/>
        <w:contextualSpacing/>
        <w:jc w:val="both"/>
        <w:rPr>
          <w:spacing w:val="-6"/>
          <w:sz w:val="28"/>
          <w:szCs w:val="28"/>
          <w:lang w:val="uk-UA"/>
        </w:rPr>
      </w:pPr>
      <w:r w:rsidRPr="0031088C">
        <w:rPr>
          <w:spacing w:val="-6"/>
          <w:sz w:val="28"/>
          <w:szCs w:val="28"/>
          <w:lang w:val="uk-UA"/>
        </w:rPr>
        <w:t>- допускається внутрішня ротація плечового суглоба.</w:t>
      </w:r>
    </w:p>
    <w:p w14:paraId="74476822" w14:textId="77777777" w:rsidR="00637650" w:rsidRPr="0031088C" w:rsidRDefault="00637650" w:rsidP="00637650">
      <w:pPr>
        <w:spacing w:line="360" w:lineRule="auto"/>
        <w:ind w:firstLine="709"/>
        <w:jc w:val="both"/>
        <w:rPr>
          <w:i/>
          <w:iCs/>
          <w:sz w:val="28"/>
          <w:szCs w:val="28"/>
          <w:lang w:val="uk-UA"/>
        </w:rPr>
      </w:pPr>
      <w:r w:rsidRPr="0031088C">
        <w:rPr>
          <w:sz w:val="28"/>
          <w:szCs w:val="28"/>
          <w:lang w:val="uk-UA"/>
        </w:rPr>
        <w:t>Для підтвердження або уточнення клінічного діагнозу використовували ряд клінічних тестів:</w:t>
      </w:r>
    </w:p>
    <w:p w14:paraId="7272DA08" w14:textId="77777777" w:rsidR="00637650" w:rsidRPr="0031088C" w:rsidRDefault="00637650" w:rsidP="00637650">
      <w:pPr>
        <w:numPr>
          <w:ilvl w:val="0"/>
          <w:numId w:val="24"/>
        </w:numPr>
        <w:spacing w:line="360" w:lineRule="auto"/>
        <w:jc w:val="both"/>
        <w:rPr>
          <w:sz w:val="28"/>
          <w:szCs w:val="28"/>
          <w:lang w:val="uk-UA"/>
        </w:rPr>
      </w:pPr>
      <w:r w:rsidRPr="0031088C">
        <w:rPr>
          <w:sz w:val="28"/>
          <w:szCs w:val="28"/>
          <w:lang w:val="uk-UA"/>
        </w:rPr>
        <w:t xml:space="preserve">Тест </w:t>
      </w:r>
      <w:proofErr w:type="spellStart"/>
      <w:r w:rsidRPr="0031088C">
        <w:rPr>
          <w:sz w:val="28"/>
          <w:szCs w:val="28"/>
          <w:lang w:val="uk-UA"/>
        </w:rPr>
        <w:t>Аpley</w:t>
      </w:r>
      <w:proofErr w:type="spellEnd"/>
      <w:r w:rsidRPr="0031088C">
        <w:rPr>
          <w:sz w:val="28"/>
          <w:szCs w:val="28"/>
          <w:lang w:val="uk-UA"/>
        </w:rPr>
        <w:t xml:space="preserve"> (</w:t>
      </w:r>
      <w:r w:rsidR="00E9624B">
        <w:rPr>
          <w:sz w:val="28"/>
          <w:szCs w:val="28"/>
          <w:lang w:val="uk-UA"/>
        </w:rPr>
        <w:t>в</w:t>
      </w:r>
      <w:r w:rsidRPr="0031088C">
        <w:rPr>
          <w:sz w:val="28"/>
          <w:szCs w:val="28"/>
          <w:lang w:val="uk-UA"/>
        </w:rPr>
        <w:t xml:space="preserve">изначення наявності пошкоджень в плечовому суглобі) </w:t>
      </w:r>
    </w:p>
    <w:p w14:paraId="3B236482" w14:textId="77777777" w:rsidR="00637650" w:rsidRPr="0031088C" w:rsidRDefault="00637650" w:rsidP="00637650">
      <w:pPr>
        <w:numPr>
          <w:ilvl w:val="0"/>
          <w:numId w:val="24"/>
        </w:numPr>
        <w:spacing w:line="360" w:lineRule="auto"/>
        <w:jc w:val="both"/>
        <w:rPr>
          <w:sz w:val="28"/>
          <w:szCs w:val="28"/>
          <w:lang w:val="uk-UA"/>
        </w:rPr>
      </w:pPr>
      <w:proofErr w:type="spellStart"/>
      <w:r w:rsidRPr="0031088C">
        <w:rPr>
          <w:sz w:val="28"/>
          <w:szCs w:val="28"/>
          <w:lang w:val="uk-UA"/>
        </w:rPr>
        <w:t>Apley</w:t>
      </w:r>
      <w:proofErr w:type="spellEnd"/>
      <w:r w:rsidRPr="0031088C">
        <w:rPr>
          <w:sz w:val="28"/>
          <w:szCs w:val="28"/>
          <w:lang w:val="uk-UA"/>
        </w:rPr>
        <w:t xml:space="preserve"> 1 (</w:t>
      </w:r>
      <w:r w:rsidR="00E9624B">
        <w:rPr>
          <w:sz w:val="28"/>
          <w:szCs w:val="28"/>
          <w:lang w:val="uk-UA"/>
        </w:rPr>
        <w:t>в</w:t>
      </w:r>
      <w:r w:rsidRPr="0031088C">
        <w:rPr>
          <w:sz w:val="28"/>
          <w:szCs w:val="28"/>
          <w:lang w:val="uk-UA"/>
        </w:rPr>
        <w:t xml:space="preserve">изначення наявності пошкоджень в плечовому суглобі) </w:t>
      </w:r>
    </w:p>
    <w:p w14:paraId="57D3B5F4" w14:textId="77777777" w:rsidR="00637650" w:rsidRPr="0031088C" w:rsidRDefault="00637650" w:rsidP="00637650">
      <w:pPr>
        <w:numPr>
          <w:ilvl w:val="0"/>
          <w:numId w:val="24"/>
        </w:numPr>
        <w:spacing w:line="360" w:lineRule="auto"/>
        <w:jc w:val="both"/>
        <w:rPr>
          <w:sz w:val="28"/>
          <w:szCs w:val="28"/>
          <w:lang w:val="uk-UA"/>
        </w:rPr>
      </w:pPr>
      <w:r w:rsidRPr="0031088C">
        <w:rPr>
          <w:sz w:val="28"/>
          <w:szCs w:val="28"/>
          <w:lang w:val="uk-UA"/>
        </w:rPr>
        <w:t xml:space="preserve">Дуга DOWBORN (пошкодження або розрив сухожилля </w:t>
      </w:r>
      <w:proofErr w:type="spellStart"/>
      <w:r w:rsidRPr="0031088C">
        <w:rPr>
          <w:sz w:val="28"/>
          <w:szCs w:val="28"/>
          <w:lang w:val="uk-UA"/>
        </w:rPr>
        <w:t>надостного</w:t>
      </w:r>
      <w:proofErr w:type="spellEnd"/>
      <w:r w:rsidRPr="0031088C">
        <w:rPr>
          <w:sz w:val="28"/>
          <w:szCs w:val="28"/>
          <w:lang w:val="uk-UA"/>
        </w:rPr>
        <w:t xml:space="preserve"> м</w:t>
      </w:r>
      <w:r w:rsidR="008A4183" w:rsidRPr="0031088C">
        <w:rPr>
          <w:sz w:val="28"/>
          <w:szCs w:val="28"/>
          <w:lang w:val="uk-UA"/>
        </w:rPr>
        <w:t>’</w:t>
      </w:r>
      <w:r w:rsidRPr="0031088C">
        <w:rPr>
          <w:sz w:val="28"/>
          <w:szCs w:val="28"/>
          <w:lang w:val="uk-UA"/>
        </w:rPr>
        <w:t xml:space="preserve">язу або </w:t>
      </w:r>
      <w:proofErr w:type="spellStart"/>
      <w:r w:rsidRPr="0031088C">
        <w:rPr>
          <w:sz w:val="28"/>
          <w:szCs w:val="28"/>
          <w:lang w:val="uk-UA"/>
        </w:rPr>
        <w:t>субакроміальної</w:t>
      </w:r>
      <w:proofErr w:type="spellEnd"/>
      <w:r w:rsidRPr="0031088C">
        <w:rPr>
          <w:sz w:val="28"/>
          <w:szCs w:val="28"/>
          <w:lang w:val="uk-UA"/>
        </w:rPr>
        <w:t xml:space="preserve"> сумки в момент відведення від 60 до 160 градусів, або пошкодження </w:t>
      </w:r>
      <w:proofErr w:type="spellStart"/>
      <w:r w:rsidRPr="0031088C">
        <w:rPr>
          <w:sz w:val="28"/>
          <w:szCs w:val="28"/>
          <w:lang w:val="uk-UA"/>
        </w:rPr>
        <w:t>ключично-акроміального</w:t>
      </w:r>
      <w:proofErr w:type="spellEnd"/>
      <w:r w:rsidRPr="0031088C">
        <w:rPr>
          <w:sz w:val="28"/>
          <w:szCs w:val="28"/>
          <w:lang w:val="uk-UA"/>
        </w:rPr>
        <w:t xml:space="preserve"> суглоба в момент відведення від 160 до 180 градусів) </w:t>
      </w:r>
    </w:p>
    <w:p w14:paraId="6FF82C9A" w14:textId="77777777" w:rsidR="00637650" w:rsidRPr="0031088C" w:rsidRDefault="00637650" w:rsidP="00637650">
      <w:pPr>
        <w:numPr>
          <w:ilvl w:val="0"/>
          <w:numId w:val="24"/>
        </w:numPr>
        <w:spacing w:line="360" w:lineRule="auto"/>
        <w:jc w:val="both"/>
        <w:rPr>
          <w:sz w:val="28"/>
          <w:szCs w:val="28"/>
          <w:lang w:val="uk-UA"/>
        </w:rPr>
      </w:pPr>
      <w:r w:rsidRPr="0031088C">
        <w:rPr>
          <w:sz w:val="28"/>
          <w:szCs w:val="28"/>
          <w:lang w:val="uk-UA"/>
        </w:rPr>
        <w:t xml:space="preserve">Резистивне відведення плеча (визначення порушення функції </w:t>
      </w:r>
      <w:proofErr w:type="spellStart"/>
      <w:r w:rsidRPr="0031088C">
        <w:rPr>
          <w:sz w:val="28"/>
          <w:szCs w:val="28"/>
          <w:lang w:val="uk-UA"/>
        </w:rPr>
        <w:t>надостного</w:t>
      </w:r>
      <w:proofErr w:type="spellEnd"/>
      <w:r w:rsidRPr="0031088C">
        <w:rPr>
          <w:sz w:val="28"/>
          <w:szCs w:val="28"/>
          <w:lang w:val="uk-UA"/>
        </w:rPr>
        <w:t xml:space="preserve"> м</w:t>
      </w:r>
      <w:r w:rsidR="008A4183" w:rsidRPr="0031088C">
        <w:rPr>
          <w:sz w:val="28"/>
          <w:szCs w:val="28"/>
          <w:lang w:val="uk-UA"/>
        </w:rPr>
        <w:t>’</w:t>
      </w:r>
      <w:r w:rsidRPr="0031088C">
        <w:rPr>
          <w:sz w:val="28"/>
          <w:szCs w:val="28"/>
          <w:lang w:val="uk-UA"/>
        </w:rPr>
        <w:t xml:space="preserve">язу або </w:t>
      </w:r>
      <w:proofErr w:type="spellStart"/>
      <w:r w:rsidRPr="0031088C">
        <w:rPr>
          <w:sz w:val="28"/>
          <w:szCs w:val="28"/>
          <w:lang w:val="uk-UA"/>
        </w:rPr>
        <w:t>субакроміальной</w:t>
      </w:r>
      <w:proofErr w:type="spellEnd"/>
      <w:r w:rsidRPr="0031088C">
        <w:rPr>
          <w:sz w:val="28"/>
          <w:szCs w:val="28"/>
          <w:lang w:val="uk-UA"/>
        </w:rPr>
        <w:t xml:space="preserve"> сумки) </w:t>
      </w:r>
    </w:p>
    <w:p w14:paraId="1ED3FD6B" w14:textId="77777777" w:rsidR="00637650" w:rsidRPr="0031088C" w:rsidRDefault="00637650" w:rsidP="00637650">
      <w:pPr>
        <w:numPr>
          <w:ilvl w:val="0"/>
          <w:numId w:val="24"/>
        </w:numPr>
        <w:spacing w:line="360" w:lineRule="auto"/>
        <w:jc w:val="both"/>
        <w:rPr>
          <w:sz w:val="28"/>
          <w:szCs w:val="28"/>
          <w:lang w:val="uk-UA"/>
        </w:rPr>
      </w:pPr>
      <w:r w:rsidRPr="0031088C">
        <w:rPr>
          <w:sz w:val="28"/>
          <w:szCs w:val="28"/>
          <w:lang w:val="uk-UA"/>
        </w:rPr>
        <w:t xml:space="preserve">Резистивна зовнішня ротація в плечовому суглобі (порушення функцій </w:t>
      </w:r>
      <w:proofErr w:type="spellStart"/>
      <w:r w:rsidRPr="0031088C">
        <w:rPr>
          <w:sz w:val="28"/>
          <w:szCs w:val="28"/>
          <w:lang w:val="uk-UA"/>
        </w:rPr>
        <w:t>надостного</w:t>
      </w:r>
      <w:proofErr w:type="spellEnd"/>
      <w:r w:rsidRPr="0031088C">
        <w:rPr>
          <w:sz w:val="28"/>
          <w:szCs w:val="28"/>
          <w:lang w:val="uk-UA"/>
        </w:rPr>
        <w:t xml:space="preserve"> або малого круглого м</w:t>
      </w:r>
      <w:r w:rsidR="008A4183" w:rsidRPr="0031088C">
        <w:rPr>
          <w:sz w:val="28"/>
          <w:szCs w:val="28"/>
          <w:lang w:val="uk-UA"/>
        </w:rPr>
        <w:t>’</w:t>
      </w:r>
      <w:r w:rsidRPr="0031088C">
        <w:rPr>
          <w:sz w:val="28"/>
          <w:szCs w:val="28"/>
          <w:lang w:val="uk-UA"/>
        </w:rPr>
        <w:t xml:space="preserve">язу) </w:t>
      </w:r>
    </w:p>
    <w:p w14:paraId="45ADB3E2" w14:textId="77777777" w:rsidR="00637650" w:rsidRPr="0031088C" w:rsidRDefault="00637650" w:rsidP="00637650">
      <w:pPr>
        <w:numPr>
          <w:ilvl w:val="0"/>
          <w:numId w:val="24"/>
        </w:numPr>
        <w:spacing w:line="360" w:lineRule="auto"/>
        <w:jc w:val="both"/>
        <w:rPr>
          <w:sz w:val="28"/>
          <w:szCs w:val="28"/>
          <w:lang w:val="uk-UA"/>
        </w:rPr>
      </w:pPr>
      <w:r w:rsidRPr="0031088C">
        <w:rPr>
          <w:sz w:val="28"/>
          <w:szCs w:val="28"/>
          <w:lang w:val="uk-UA"/>
        </w:rPr>
        <w:t>Резистивна внутрішня ротація (порушення функцій підлопаткового або великого круглого м</w:t>
      </w:r>
      <w:r w:rsidR="008A4183" w:rsidRPr="0031088C">
        <w:rPr>
          <w:sz w:val="28"/>
          <w:szCs w:val="28"/>
          <w:lang w:val="uk-UA"/>
        </w:rPr>
        <w:t>’</w:t>
      </w:r>
      <w:r w:rsidRPr="0031088C">
        <w:rPr>
          <w:sz w:val="28"/>
          <w:szCs w:val="28"/>
          <w:lang w:val="uk-UA"/>
        </w:rPr>
        <w:t xml:space="preserve">язу) </w:t>
      </w:r>
    </w:p>
    <w:p w14:paraId="33DABFEA" w14:textId="77777777" w:rsidR="00637650" w:rsidRPr="0031088C" w:rsidRDefault="00637650" w:rsidP="00637650">
      <w:pPr>
        <w:numPr>
          <w:ilvl w:val="0"/>
          <w:numId w:val="24"/>
        </w:numPr>
        <w:spacing w:line="360" w:lineRule="auto"/>
        <w:jc w:val="both"/>
        <w:rPr>
          <w:sz w:val="28"/>
          <w:szCs w:val="28"/>
          <w:lang w:val="uk-UA"/>
        </w:rPr>
      </w:pPr>
      <w:r w:rsidRPr="0031088C">
        <w:rPr>
          <w:sz w:val="28"/>
          <w:szCs w:val="28"/>
          <w:lang w:val="uk-UA"/>
        </w:rPr>
        <w:t xml:space="preserve">Тест YERGASON (визначення пошкодження сухожилля довгої головки біцепса) </w:t>
      </w:r>
    </w:p>
    <w:p w14:paraId="6A01538A" w14:textId="77777777" w:rsidR="00637650" w:rsidRPr="0031088C" w:rsidRDefault="00637650" w:rsidP="00637650">
      <w:pPr>
        <w:numPr>
          <w:ilvl w:val="0"/>
          <w:numId w:val="24"/>
        </w:numPr>
        <w:spacing w:line="360" w:lineRule="auto"/>
        <w:jc w:val="both"/>
        <w:rPr>
          <w:sz w:val="28"/>
          <w:szCs w:val="28"/>
          <w:lang w:val="uk-UA"/>
        </w:rPr>
      </w:pPr>
      <w:r w:rsidRPr="0031088C">
        <w:rPr>
          <w:sz w:val="28"/>
          <w:szCs w:val="28"/>
          <w:lang w:val="uk-UA"/>
        </w:rPr>
        <w:t xml:space="preserve">Тест NEER (виявлення синдрому зіткнення </w:t>
      </w:r>
      <w:r w:rsidR="009D1AE1">
        <w:rPr>
          <w:sz w:val="28"/>
          <w:szCs w:val="28"/>
          <w:lang w:val="uk-UA"/>
        </w:rPr>
        <w:t>–</w:t>
      </w:r>
      <w:r w:rsidRPr="0031088C">
        <w:rPr>
          <w:sz w:val="28"/>
          <w:szCs w:val="28"/>
          <w:lang w:val="uk-UA"/>
        </w:rPr>
        <w:t xml:space="preserve"> «</w:t>
      </w:r>
      <w:proofErr w:type="spellStart"/>
      <w:r w:rsidRPr="0031088C">
        <w:rPr>
          <w:sz w:val="28"/>
          <w:szCs w:val="28"/>
          <w:lang w:val="uk-UA"/>
        </w:rPr>
        <w:t>імпіджмент</w:t>
      </w:r>
      <w:proofErr w:type="spellEnd"/>
      <w:r w:rsidRPr="0031088C">
        <w:rPr>
          <w:sz w:val="28"/>
          <w:szCs w:val="28"/>
          <w:lang w:val="uk-UA"/>
        </w:rPr>
        <w:t xml:space="preserve"> синдром») </w:t>
      </w:r>
    </w:p>
    <w:p w14:paraId="4FEEC5AD" w14:textId="77777777" w:rsidR="00637650" w:rsidRPr="0031088C" w:rsidRDefault="00637650" w:rsidP="00637650">
      <w:pPr>
        <w:numPr>
          <w:ilvl w:val="0"/>
          <w:numId w:val="24"/>
        </w:numPr>
        <w:spacing w:line="360" w:lineRule="auto"/>
        <w:jc w:val="both"/>
        <w:rPr>
          <w:sz w:val="28"/>
          <w:szCs w:val="28"/>
          <w:lang w:val="uk-UA"/>
        </w:rPr>
      </w:pPr>
      <w:r w:rsidRPr="0031088C">
        <w:rPr>
          <w:sz w:val="28"/>
          <w:szCs w:val="28"/>
          <w:lang w:val="uk-UA"/>
        </w:rPr>
        <w:t>Тест YOCUM (</w:t>
      </w:r>
      <w:proofErr w:type="spellStart"/>
      <w:r w:rsidRPr="0031088C">
        <w:rPr>
          <w:sz w:val="28"/>
          <w:szCs w:val="28"/>
          <w:lang w:val="uk-UA"/>
        </w:rPr>
        <w:t>імпіджмент</w:t>
      </w:r>
      <w:proofErr w:type="spellEnd"/>
      <w:r w:rsidRPr="0031088C">
        <w:rPr>
          <w:sz w:val="28"/>
          <w:szCs w:val="28"/>
          <w:lang w:val="uk-UA"/>
        </w:rPr>
        <w:t xml:space="preserve"> синдром).</w:t>
      </w:r>
    </w:p>
    <w:p w14:paraId="162250F2" w14:textId="77777777" w:rsidR="00637650" w:rsidRPr="0031088C" w:rsidRDefault="00637650" w:rsidP="00637650">
      <w:pPr>
        <w:suppressAutoHyphens/>
        <w:spacing w:line="360" w:lineRule="auto"/>
        <w:ind w:firstLine="709"/>
        <w:contextualSpacing/>
        <w:jc w:val="both"/>
        <w:rPr>
          <w:b/>
          <w:bCs/>
          <w:sz w:val="28"/>
          <w:szCs w:val="28"/>
          <w:lang w:val="uk-UA" w:eastAsia="ar-SA"/>
        </w:rPr>
      </w:pPr>
    </w:p>
    <w:p w14:paraId="3D881840" w14:textId="77777777" w:rsidR="00637650" w:rsidRPr="0031641B" w:rsidRDefault="00637650" w:rsidP="00637650">
      <w:pPr>
        <w:suppressAutoHyphens/>
        <w:spacing w:line="360" w:lineRule="auto"/>
        <w:ind w:firstLine="709"/>
        <w:contextualSpacing/>
        <w:jc w:val="both"/>
        <w:rPr>
          <w:sz w:val="28"/>
          <w:szCs w:val="28"/>
          <w:lang w:val="uk-UA" w:eastAsia="ar-SA"/>
        </w:rPr>
      </w:pPr>
      <w:r w:rsidRPr="0031641B">
        <w:rPr>
          <w:sz w:val="28"/>
          <w:szCs w:val="28"/>
          <w:lang w:val="uk-UA" w:eastAsia="ar-SA"/>
        </w:rPr>
        <w:t>2.</w:t>
      </w:r>
      <w:r w:rsidR="005D3D97">
        <w:rPr>
          <w:sz w:val="28"/>
          <w:szCs w:val="28"/>
          <w:lang w:val="uk-UA" w:eastAsia="ar-SA"/>
        </w:rPr>
        <w:t>2.3</w:t>
      </w:r>
      <w:r w:rsidRPr="0031641B">
        <w:rPr>
          <w:sz w:val="28"/>
          <w:szCs w:val="28"/>
          <w:lang w:val="uk-UA" w:eastAsia="ar-SA"/>
        </w:rPr>
        <w:t xml:space="preserve"> </w:t>
      </w:r>
      <w:r w:rsidR="00344E85">
        <w:rPr>
          <w:sz w:val="28"/>
          <w:szCs w:val="28"/>
          <w:lang w:val="uk-UA" w:eastAsia="ar-SA"/>
        </w:rPr>
        <w:t>Реабілітаційні м</w:t>
      </w:r>
      <w:r w:rsidR="00344E85" w:rsidRPr="00BD5EDC">
        <w:rPr>
          <w:sz w:val="28"/>
          <w:szCs w:val="28"/>
          <w:lang w:val="uk-UA" w:eastAsia="ar-SA"/>
        </w:rPr>
        <w:t xml:space="preserve">етоди дослідження </w:t>
      </w:r>
      <w:r w:rsidR="00344E85">
        <w:rPr>
          <w:sz w:val="28"/>
          <w:szCs w:val="28"/>
          <w:lang w:val="uk-UA" w:eastAsia="ar-SA"/>
        </w:rPr>
        <w:t>за Міжнародною класифікацією функціонування на рівні</w:t>
      </w:r>
      <w:r w:rsidR="00344E85" w:rsidRPr="0031641B">
        <w:rPr>
          <w:sz w:val="28"/>
          <w:szCs w:val="28"/>
          <w:lang w:val="uk-UA" w:eastAsia="ar-SA"/>
        </w:rPr>
        <w:t xml:space="preserve"> </w:t>
      </w:r>
      <w:r w:rsidRPr="0031641B">
        <w:rPr>
          <w:sz w:val="28"/>
          <w:szCs w:val="28"/>
          <w:lang w:val="uk-UA" w:eastAsia="ar-SA"/>
        </w:rPr>
        <w:t xml:space="preserve">активності та участі </w:t>
      </w:r>
    </w:p>
    <w:p w14:paraId="29171BE7" w14:textId="77777777" w:rsidR="00637650" w:rsidRPr="0031088C" w:rsidRDefault="00637650" w:rsidP="00637650">
      <w:pPr>
        <w:suppressAutoHyphens/>
        <w:spacing w:line="360" w:lineRule="auto"/>
        <w:ind w:firstLine="709"/>
        <w:contextualSpacing/>
        <w:jc w:val="both"/>
        <w:rPr>
          <w:b/>
          <w:bCs/>
          <w:sz w:val="28"/>
          <w:szCs w:val="28"/>
          <w:lang w:val="uk-UA"/>
        </w:rPr>
      </w:pPr>
    </w:p>
    <w:p w14:paraId="76963FC9" w14:textId="77777777" w:rsidR="00637650" w:rsidRPr="0031088C" w:rsidRDefault="00637650" w:rsidP="00637650">
      <w:pPr>
        <w:suppressAutoHyphens/>
        <w:spacing w:line="360" w:lineRule="auto"/>
        <w:ind w:firstLine="709"/>
        <w:contextualSpacing/>
        <w:jc w:val="both"/>
        <w:rPr>
          <w:bCs/>
          <w:sz w:val="28"/>
          <w:szCs w:val="28"/>
          <w:lang w:val="uk-UA"/>
        </w:rPr>
      </w:pPr>
      <w:r w:rsidRPr="0031088C">
        <w:rPr>
          <w:bCs/>
          <w:sz w:val="28"/>
          <w:szCs w:val="28"/>
          <w:lang w:val="uk-UA"/>
        </w:rPr>
        <w:t xml:space="preserve">Для оцінки порушень на рівні активності та участі за МКФ застосовували спеціальні шкали. </w:t>
      </w:r>
    </w:p>
    <w:p w14:paraId="7D19FE2C" w14:textId="77777777" w:rsidR="00637650" w:rsidRPr="0031641B" w:rsidRDefault="00637650" w:rsidP="00637650">
      <w:pPr>
        <w:suppressAutoHyphens/>
        <w:spacing w:line="360" w:lineRule="auto"/>
        <w:ind w:firstLine="709"/>
        <w:contextualSpacing/>
        <w:jc w:val="both"/>
        <w:rPr>
          <w:bCs/>
          <w:sz w:val="28"/>
          <w:szCs w:val="28"/>
          <w:lang w:val="uk-UA"/>
        </w:rPr>
      </w:pPr>
      <w:r w:rsidRPr="0031641B">
        <w:rPr>
          <w:bCs/>
          <w:sz w:val="28"/>
          <w:szCs w:val="28"/>
          <w:lang w:val="uk-UA"/>
        </w:rPr>
        <w:lastRenderedPageBreak/>
        <w:t xml:space="preserve">Шкала самооцінки болю </w:t>
      </w:r>
      <w:r w:rsidR="00344E85">
        <w:rPr>
          <w:bCs/>
          <w:sz w:val="28"/>
          <w:szCs w:val="28"/>
          <w:lang w:val="uk-UA"/>
        </w:rPr>
        <w:t xml:space="preserve">– </w:t>
      </w:r>
      <w:proofErr w:type="spellStart"/>
      <w:r w:rsidRPr="0031641B">
        <w:rPr>
          <w:bCs/>
          <w:sz w:val="28"/>
          <w:szCs w:val="28"/>
          <w:lang w:val="uk-UA"/>
        </w:rPr>
        <w:t>Pain-Related</w:t>
      </w:r>
      <w:proofErr w:type="spellEnd"/>
      <w:r w:rsidRPr="0031641B">
        <w:rPr>
          <w:bCs/>
          <w:sz w:val="28"/>
          <w:szCs w:val="28"/>
          <w:lang w:val="uk-UA"/>
        </w:rPr>
        <w:t xml:space="preserve"> </w:t>
      </w:r>
      <w:proofErr w:type="spellStart"/>
      <w:r w:rsidRPr="0031641B">
        <w:rPr>
          <w:bCs/>
          <w:sz w:val="28"/>
          <w:szCs w:val="28"/>
          <w:lang w:val="uk-UA"/>
        </w:rPr>
        <w:t>Self-Statement</w:t>
      </w:r>
      <w:proofErr w:type="spellEnd"/>
      <w:r w:rsidRPr="0031641B">
        <w:rPr>
          <w:bCs/>
          <w:sz w:val="28"/>
          <w:szCs w:val="28"/>
          <w:lang w:val="uk-UA"/>
        </w:rPr>
        <w:t xml:space="preserve"> </w:t>
      </w:r>
      <w:proofErr w:type="spellStart"/>
      <w:r w:rsidRPr="0031641B">
        <w:rPr>
          <w:bCs/>
          <w:sz w:val="28"/>
          <w:szCs w:val="28"/>
          <w:lang w:val="uk-UA"/>
        </w:rPr>
        <w:t>Scale</w:t>
      </w:r>
      <w:proofErr w:type="spellEnd"/>
      <w:r w:rsidRPr="0031641B">
        <w:rPr>
          <w:bCs/>
          <w:sz w:val="28"/>
          <w:szCs w:val="28"/>
          <w:lang w:val="uk-UA"/>
        </w:rPr>
        <w:t xml:space="preserve"> (PRSS).</w:t>
      </w:r>
    </w:p>
    <w:p w14:paraId="6938DD6F" w14:textId="77777777" w:rsidR="00637650" w:rsidRPr="0031088C" w:rsidRDefault="00637650" w:rsidP="00637650">
      <w:pPr>
        <w:suppressAutoHyphens/>
        <w:spacing w:line="360" w:lineRule="auto"/>
        <w:ind w:firstLine="709"/>
        <w:contextualSpacing/>
        <w:jc w:val="both"/>
        <w:rPr>
          <w:bCs/>
          <w:sz w:val="28"/>
          <w:szCs w:val="28"/>
          <w:lang w:val="uk-UA"/>
        </w:rPr>
      </w:pPr>
      <w:r w:rsidRPr="0031088C">
        <w:rPr>
          <w:bCs/>
          <w:sz w:val="28"/>
          <w:szCs w:val="28"/>
          <w:lang w:val="uk-UA"/>
        </w:rPr>
        <w:t xml:space="preserve">PRSS </w:t>
      </w:r>
      <w:r w:rsidR="00344E85">
        <w:rPr>
          <w:bCs/>
          <w:sz w:val="28"/>
          <w:szCs w:val="28"/>
          <w:lang w:val="uk-UA"/>
        </w:rPr>
        <w:t>–</w:t>
      </w:r>
      <w:r w:rsidRPr="0031088C">
        <w:rPr>
          <w:bCs/>
          <w:sz w:val="28"/>
          <w:szCs w:val="28"/>
          <w:lang w:val="uk-UA"/>
        </w:rPr>
        <w:t xml:space="preserve"> це шкала, яка оцінює катастрофічні думки на основі когнітивних концепцій і автоматичних думок, наявних у осіб із хронічним болем. PRSS складається з 9 тверджень, які оцінюються за шкалою від 0 до 5 балів, зі значенням від «майже ніколи» до «майже завжди» відповідно.</w:t>
      </w:r>
    </w:p>
    <w:p w14:paraId="4593EA7A" w14:textId="77777777" w:rsidR="00637650" w:rsidRPr="0031088C" w:rsidRDefault="00637650" w:rsidP="00637650">
      <w:pPr>
        <w:suppressAutoHyphens/>
        <w:spacing w:line="360" w:lineRule="auto"/>
        <w:ind w:firstLine="709"/>
        <w:contextualSpacing/>
        <w:jc w:val="both"/>
        <w:rPr>
          <w:bCs/>
          <w:sz w:val="28"/>
          <w:szCs w:val="28"/>
          <w:lang w:val="uk-UA"/>
        </w:rPr>
      </w:pPr>
      <w:r w:rsidRPr="0031088C">
        <w:rPr>
          <w:bCs/>
          <w:sz w:val="28"/>
          <w:szCs w:val="28"/>
          <w:lang w:val="uk-UA"/>
        </w:rPr>
        <w:t>Загальний бал – це сума балів, поділена на число пунктів із відповідями.</w:t>
      </w:r>
    </w:p>
    <w:p w14:paraId="56972D86" w14:textId="77777777" w:rsidR="00637650" w:rsidRPr="0031088C" w:rsidRDefault="00216C48" w:rsidP="00637650">
      <w:pPr>
        <w:suppressAutoHyphens/>
        <w:spacing w:line="360" w:lineRule="auto"/>
        <w:ind w:firstLine="709"/>
        <w:contextualSpacing/>
        <w:jc w:val="both"/>
        <w:rPr>
          <w:bCs/>
          <w:sz w:val="28"/>
          <w:szCs w:val="28"/>
          <w:lang w:val="uk-UA"/>
        </w:rPr>
      </w:pPr>
      <w:proofErr w:type="spellStart"/>
      <w:r w:rsidRPr="0031641B">
        <w:rPr>
          <w:bCs/>
          <w:sz w:val="28"/>
          <w:szCs w:val="28"/>
          <w:lang w:val="uk-UA"/>
        </w:rPr>
        <w:t>Disabilities</w:t>
      </w:r>
      <w:proofErr w:type="spellEnd"/>
      <w:r w:rsidRPr="0031641B">
        <w:rPr>
          <w:bCs/>
          <w:sz w:val="28"/>
          <w:szCs w:val="28"/>
          <w:lang w:val="uk-UA"/>
        </w:rPr>
        <w:t xml:space="preserve"> </w:t>
      </w:r>
      <w:proofErr w:type="spellStart"/>
      <w:r w:rsidRPr="0031641B">
        <w:rPr>
          <w:bCs/>
          <w:sz w:val="28"/>
          <w:szCs w:val="28"/>
          <w:lang w:val="uk-UA"/>
        </w:rPr>
        <w:t>of</w:t>
      </w:r>
      <w:proofErr w:type="spellEnd"/>
      <w:r w:rsidRPr="0031641B">
        <w:rPr>
          <w:bCs/>
          <w:sz w:val="28"/>
          <w:szCs w:val="28"/>
          <w:lang w:val="uk-UA"/>
        </w:rPr>
        <w:t xml:space="preserve"> </w:t>
      </w:r>
      <w:proofErr w:type="spellStart"/>
      <w:r w:rsidRPr="0031641B">
        <w:rPr>
          <w:bCs/>
          <w:sz w:val="28"/>
          <w:szCs w:val="28"/>
          <w:lang w:val="uk-UA"/>
        </w:rPr>
        <w:t>the</w:t>
      </w:r>
      <w:proofErr w:type="spellEnd"/>
      <w:r w:rsidRPr="0031641B">
        <w:rPr>
          <w:bCs/>
          <w:sz w:val="28"/>
          <w:szCs w:val="28"/>
          <w:lang w:val="uk-UA"/>
        </w:rPr>
        <w:t xml:space="preserve"> </w:t>
      </w:r>
      <w:proofErr w:type="spellStart"/>
      <w:r w:rsidRPr="0031641B">
        <w:rPr>
          <w:bCs/>
          <w:sz w:val="28"/>
          <w:szCs w:val="28"/>
          <w:lang w:val="uk-UA"/>
        </w:rPr>
        <w:t>Arm</w:t>
      </w:r>
      <w:proofErr w:type="spellEnd"/>
      <w:r w:rsidRPr="0031641B">
        <w:rPr>
          <w:bCs/>
          <w:sz w:val="28"/>
          <w:szCs w:val="28"/>
          <w:lang w:val="uk-UA"/>
        </w:rPr>
        <w:t xml:space="preserve">, </w:t>
      </w:r>
      <w:proofErr w:type="spellStart"/>
      <w:r w:rsidRPr="0031641B">
        <w:rPr>
          <w:bCs/>
          <w:sz w:val="28"/>
          <w:szCs w:val="28"/>
          <w:lang w:val="uk-UA"/>
        </w:rPr>
        <w:t>Shoulder</w:t>
      </w:r>
      <w:proofErr w:type="spellEnd"/>
      <w:r w:rsidRPr="0031641B">
        <w:rPr>
          <w:bCs/>
          <w:sz w:val="28"/>
          <w:szCs w:val="28"/>
          <w:lang w:val="uk-UA"/>
        </w:rPr>
        <w:t xml:space="preserve"> </w:t>
      </w:r>
      <w:proofErr w:type="spellStart"/>
      <w:r w:rsidRPr="0031641B">
        <w:rPr>
          <w:bCs/>
          <w:sz w:val="28"/>
          <w:szCs w:val="28"/>
          <w:lang w:val="uk-UA"/>
        </w:rPr>
        <w:t>and</w:t>
      </w:r>
      <w:proofErr w:type="spellEnd"/>
      <w:r w:rsidRPr="0031641B">
        <w:rPr>
          <w:bCs/>
          <w:sz w:val="28"/>
          <w:szCs w:val="28"/>
          <w:lang w:val="uk-UA"/>
        </w:rPr>
        <w:t xml:space="preserve"> </w:t>
      </w:r>
      <w:proofErr w:type="spellStart"/>
      <w:r w:rsidRPr="0031641B">
        <w:rPr>
          <w:bCs/>
          <w:sz w:val="28"/>
          <w:szCs w:val="28"/>
          <w:lang w:val="uk-UA"/>
        </w:rPr>
        <w:t>Hand</w:t>
      </w:r>
      <w:proofErr w:type="spellEnd"/>
      <w:r w:rsidRPr="0031641B">
        <w:rPr>
          <w:bCs/>
          <w:sz w:val="28"/>
          <w:szCs w:val="28"/>
          <w:lang w:val="uk-UA"/>
        </w:rPr>
        <w:t xml:space="preserve"> (DASH) </w:t>
      </w:r>
      <w:proofErr w:type="spellStart"/>
      <w:r w:rsidRPr="0031641B">
        <w:rPr>
          <w:bCs/>
          <w:sz w:val="28"/>
          <w:szCs w:val="28"/>
          <w:lang w:val="uk-UA"/>
        </w:rPr>
        <w:t>questionnaire</w:t>
      </w:r>
      <w:proofErr w:type="spellEnd"/>
      <w:r w:rsidR="00637650" w:rsidRPr="00344E85">
        <w:rPr>
          <w:bCs/>
          <w:sz w:val="28"/>
          <w:szCs w:val="28"/>
          <w:lang w:val="uk-UA"/>
        </w:rPr>
        <w:t xml:space="preserve"> </w:t>
      </w:r>
      <w:r w:rsidR="00637650" w:rsidRPr="0031088C">
        <w:rPr>
          <w:bCs/>
          <w:sz w:val="28"/>
          <w:szCs w:val="28"/>
          <w:lang w:val="uk-UA"/>
        </w:rPr>
        <w:t xml:space="preserve">являє собою опитувальник самооцінки, що відбиває думки пацієнта про обмеження власної повсякденної побутової активності через ті чи інші розлади руху верхньої кінцівки. DASH може допомогти в оцінці розладів побутових навичок, з якими стикаються пацієнти, а також підходить для тривалого моніторингу стану хворого. Опитувальник застосовний для дослідницьких та клінічних цілей. </w:t>
      </w:r>
    </w:p>
    <w:p w14:paraId="00BA5A68" w14:textId="77777777" w:rsidR="00637650" w:rsidRPr="0031088C" w:rsidRDefault="00637650" w:rsidP="00637650">
      <w:pPr>
        <w:suppressAutoHyphens/>
        <w:spacing w:line="360" w:lineRule="auto"/>
        <w:ind w:firstLine="709"/>
        <w:contextualSpacing/>
        <w:jc w:val="both"/>
        <w:rPr>
          <w:bCs/>
          <w:sz w:val="28"/>
          <w:szCs w:val="28"/>
          <w:lang w:val="uk-UA"/>
        </w:rPr>
      </w:pPr>
      <w:r w:rsidRPr="0031088C">
        <w:rPr>
          <w:bCs/>
          <w:sz w:val="28"/>
          <w:szCs w:val="28"/>
          <w:lang w:val="uk-UA"/>
        </w:rPr>
        <w:t>DASH може виявляти великі та малі зміни нездатності з часом, при цьому різницю у показниках у межах 10 пунктів можна розглядати як мінімально важливі зміни.</w:t>
      </w:r>
    </w:p>
    <w:p w14:paraId="082AEA67" w14:textId="77777777" w:rsidR="00637650" w:rsidRPr="0031088C" w:rsidRDefault="00637650" w:rsidP="00637650">
      <w:pPr>
        <w:suppressAutoHyphens/>
        <w:spacing w:line="360" w:lineRule="auto"/>
        <w:ind w:firstLine="709"/>
        <w:contextualSpacing/>
        <w:jc w:val="both"/>
        <w:rPr>
          <w:bCs/>
          <w:sz w:val="28"/>
          <w:szCs w:val="28"/>
          <w:lang w:val="uk-UA"/>
        </w:rPr>
      </w:pPr>
      <w:r w:rsidRPr="0031088C">
        <w:rPr>
          <w:bCs/>
          <w:sz w:val="28"/>
          <w:szCs w:val="28"/>
          <w:lang w:val="uk-UA"/>
        </w:rPr>
        <w:t>Заповнення шкали займає загалом близько 30 хв</w:t>
      </w:r>
      <w:r w:rsidR="00344E85">
        <w:rPr>
          <w:bCs/>
          <w:sz w:val="28"/>
          <w:szCs w:val="28"/>
          <w:lang w:val="uk-UA"/>
        </w:rPr>
        <w:t>илин</w:t>
      </w:r>
      <w:r w:rsidRPr="0031088C">
        <w:rPr>
          <w:bCs/>
          <w:sz w:val="28"/>
          <w:szCs w:val="28"/>
          <w:lang w:val="uk-UA"/>
        </w:rPr>
        <w:t>.</w:t>
      </w:r>
    </w:p>
    <w:p w14:paraId="716F21BF" w14:textId="77777777" w:rsidR="00637650" w:rsidRPr="0031088C" w:rsidRDefault="00637650" w:rsidP="00637650">
      <w:pPr>
        <w:suppressAutoHyphens/>
        <w:spacing w:line="360" w:lineRule="auto"/>
        <w:ind w:firstLine="709"/>
        <w:contextualSpacing/>
        <w:jc w:val="both"/>
        <w:rPr>
          <w:bCs/>
          <w:sz w:val="28"/>
          <w:szCs w:val="28"/>
          <w:lang w:val="uk-UA"/>
        </w:rPr>
      </w:pPr>
      <w:r w:rsidRPr="0031088C">
        <w:rPr>
          <w:bCs/>
          <w:sz w:val="28"/>
          <w:szCs w:val="28"/>
          <w:lang w:val="uk-UA"/>
        </w:rPr>
        <w:t>Тест складається із 30 питань: фізичні функції; оцінка тяжкості симптомів; соціальне функціонування з 5-бальною градацією відповідей та підрахунком загальних значень із трансформацією в 100-бальну оцінку.</w:t>
      </w:r>
    </w:p>
    <w:p w14:paraId="4F6E87CC" w14:textId="77777777" w:rsidR="00637650" w:rsidRPr="0031088C" w:rsidRDefault="00637650" w:rsidP="00637650">
      <w:pPr>
        <w:suppressAutoHyphens/>
        <w:spacing w:line="360" w:lineRule="auto"/>
        <w:ind w:firstLine="709"/>
        <w:contextualSpacing/>
        <w:jc w:val="both"/>
        <w:rPr>
          <w:bCs/>
          <w:sz w:val="28"/>
          <w:szCs w:val="28"/>
          <w:lang w:val="uk-UA"/>
        </w:rPr>
      </w:pPr>
      <w:r w:rsidRPr="0031088C">
        <w:rPr>
          <w:bCs/>
          <w:sz w:val="28"/>
          <w:szCs w:val="28"/>
          <w:lang w:val="uk-UA"/>
        </w:rPr>
        <w:t xml:space="preserve">Вища оцінка означає більшу нездатність, 0 </w:t>
      </w:r>
      <w:r w:rsidR="00344E85">
        <w:rPr>
          <w:bCs/>
          <w:sz w:val="28"/>
          <w:szCs w:val="28"/>
          <w:lang w:val="uk-UA"/>
        </w:rPr>
        <w:t>–</w:t>
      </w:r>
      <w:r w:rsidRPr="0031088C">
        <w:rPr>
          <w:bCs/>
          <w:sz w:val="28"/>
          <w:szCs w:val="28"/>
          <w:lang w:val="uk-UA"/>
        </w:rPr>
        <w:t xml:space="preserve"> відсутність ознак недієздатності.</w:t>
      </w:r>
    </w:p>
    <w:p w14:paraId="5E5C7274" w14:textId="77777777" w:rsidR="00637650" w:rsidRPr="0031088C" w:rsidRDefault="00637650" w:rsidP="00637650">
      <w:pPr>
        <w:suppressAutoHyphens/>
        <w:spacing w:line="360" w:lineRule="auto"/>
        <w:ind w:firstLine="709"/>
        <w:contextualSpacing/>
        <w:jc w:val="both"/>
        <w:rPr>
          <w:bCs/>
          <w:sz w:val="28"/>
          <w:szCs w:val="28"/>
          <w:lang w:val="uk-UA"/>
        </w:rPr>
      </w:pPr>
      <w:r w:rsidRPr="0031088C">
        <w:rPr>
          <w:bCs/>
          <w:sz w:val="28"/>
          <w:szCs w:val="28"/>
          <w:lang w:val="uk-UA"/>
        </w:rPr>
        <w:t>DASH є надійним опитувальник, що добре себе зарекомендував</w:t>
      </w:r>
      <w:r w:rsidR="00016570">
        <w:rPr>
          <w:bCs/>
          <w:sz w:val="28"/>
          <w:szCs w:val="28"/>
          <w:lang w:val="uk-UA"/>
        </w:rPr>
        <w:t>.</w:t>
      </w:r>
      <w:r w:rsidRPr="0031088C">
        <w:rPr>
          <w:bCs/>
          <w:sz w:val="28"/>
          <w:szCs w:val="28"/>
          <w:lang w:val="uk-UA"/>
        </w:rPr>
        <w:t xml:space="preserve"> Широка поширеність </w:t>
      </w:r>
      <w:r w:rsidR="00016570">
        <w:rPr>
          <w:bCs/>
          <w:sz w:val="28"/>
          <w:szCs w:val="28"/>
          <w:lang w:val="uk-UA"/>
        </w:rPr>
        <w:t>та</w:t>
      </w:r>
      <w:r w:rsidRPr="0031088C">
        <w:rPr>
          <w:bCs/>
          <w:sz w:val="28"/>
          <w:szCs w:val="28"/>
          <w:lang w:val="uk-UA"/>
        </w:rPr>
        <w:t xml:space="preserve"> відсутність необхідності спеціальної підготовки роблять цю шкалу загальнодоступною [50</w:t>
      </w:r>
      <w:r w:rsidR="00344E85">
        <w:rPr>
          <w:bCs/>
          <w:sz w:val="28"/>
          <w:szCs w:val="28"/>
          <w:lang w:val="uk-UA"/>
        </w:rPr>
        <w:t xml:space="preserve">, </w:t>
      </w:r>
      <w:r w:rsidRPr="0031088C">
        <w:rPr>
          <w:bCs/>
          <w:sz w:val="28"/>
          <w:szCs w:val="28"/>
          <w:lang w:val="uk-UA"/>
        </w:rPr>
        <w:t>51].</w:t>
      </w:r>
    </w:p>
    <w:p w14:paraId="1B9FA1B6" w14:textId="77777777" w:rsidR="00637650" w:rsidRPr="00344E85" w:rsidRDefault="00637650" w:rsidP="00344E85">
      <w:pPr>
        <w:suppressAutoHyphens/>
        <w:spacing w:line="360" w:lineRule="auto"/>
        <w:ind w:firstLine="709"/>
        <w:contextualSpacing/>
        <w:jc w:val="both"/>
        <w:rPr>
          <w:sz w:val="28"/>
          <w:szCs w:val="28"/>
          <w:lang w:val="uk-UA"/>
        </w:rPr>
      </w:pPr>
      <w:bookmarkStart w:id="2" w:name="_Hlk97478405"/>
      <w:r w:rsidRPr="0031088C">
        <w:rPr>
          <w:bCs/>
          <w:sz w:val="28"/>
          <w:szCs w:val="28"/>
          <w:lang w:val="uk-UA"/>
        </w:rPr>
        <w:t>Порушення та обмеження, пов</w:t>
      </w:r>
      <w:r w:rsidR="00344E85">
        <w:rPr>
          <w:bCs/>
          <w:sz w:val="28"/>
          <w:szCs w:val="28"/>
          <w:lang w:val="uk-UA"/>
        </w:rPr>
        <w:t>’</w:t>
      </w:r>
      <w:r w:rsidRPr="0031088C">
        <w:rPr>
          <w:bCs/>
          <w:sz w:val="28"/>
          <w:szCs w:val="28"/>
          <w:lang w:val="uk-UA"/>
        </w:rPr>
        <w:t xml:space="preserve">язані із болем у плечі оцінювали за допомогою шкали </w:t>
      </w:r>
      <w:proofErr w:type="spellStart"/>
      <w:r w:rsidR="00C80C96" w:rsidRPr="00344E85">
        <w:rPr>
          <w:sz w:val="28"/>
          <w:szCs w:val="28"/>
          <w:lang w:val="uk-UA"/>
        </w:rPr>
        <w:t>Shoulder</w:t>
      </w:r>
      <w:proofErr w:type="spellEnd"/>
      <w:r w:rsidR="00C80C96" w:rsidRPr="00344E85">
        <w:rPr>
          <w:sz w:val="28"/>
          <w:szCs w:val="28"/>
          <w:lang w:val="uk-UA"/>
        </w:rPr>
        <w:t xml:space="preserve"> </w:t>
      </w:r>
      <w:proofErr w:type="spellStart"/>
      <w:r w:rsidR="00C80C96" w:rsidRPr="00344E85">
        <w:rPr>
          <w:sz w:val="28"/>
          <w:szCs w:val="28"/>
          <w:lang w:val="uk-UA"/>
        </w:rPr>
        <w:t>Pain</w:t>
      </w:r>
      <w:proofErr w:type="spellEnd"/>
      <w:r w:rsidR="00C80C96" w:rsidRPr="00344E85">
        <w:rPr>
          <w:sz w:val="28"/>
          <w:szCs w:val="28"/>
          <w:lang w:val="uk-UA"/>
        </w:rPr>
        <w:t xml:space="preserve"> </w:t>
      </w:r>
      <w:proofErr w:type="spellStart"/>
      <w:r w:rsidR="00C80C96" w:rsidRPr="00344E85">
        <w:rPr>
          <w:sz w:val="28"/>
          <w:szCs w:val="28"/>
          <w:lang w:val="uk-UA"/>
        </w:rPr>
        <w:t>And</w:t>
      </w:r>
      <w:proofErr w:type="spellEnd"/>
      <w:r w:rsidR="00C80C96" w:rsidRPr="00344E85">
        <w:rPr>
          <w:sz w:val="28"/>
          <w:szCs w:val="28"/>
          <w:lang w:val="uk-UA"/>
        </w:rPr>
        <w:t xml:space="preserve"> </w:t>
      </w:r>
      <w:proofErr w:type="spellStart"/>
      <w:r w:rsidR="00C80C96" w:rsidRPr="00344E85">
        <w:rPr>
          <w:sz w:val="28"/>
          <w:szCs w:val="28"/>
          <w:lang w:val="uk-UA"/>
        </w:rPr>
        <w:t>Disability</w:t>
      </w:r>
      <w:proofErr w:type="spellEnd"/>
      <w:r w:rsidR="00C80C96" w:rsidRPr="00344E85">
        <w:rPr>
          <w:sz w:val="28"/>
          <w:szCs w:val="28"/>
          <w:lang w:val="uk-UA"/>
        </w:rPr>
        <w:t xml:space="preserve"> </w:t>
      </w:r>
      <w:proofErr w:type="spellStart"/>
      <w:r w:rsidR="00C80C96" w:rsidRPr="00344E85">
        <w:rPr>
          <w:sz w:val="28"/>
          <w:szCs w:val="28"/>
          <w:lang w:val="uk-UA"/>
        </w:rPr>
        <w:t>Index</w:t>
      </w:r>
      <w:proofErr w:type="spellEnd"/>
      <w:r w:rsidR="00E35038">
        <w:rPr>
          <w:sz w:val="28"/>
          <w:szCs w:val="28"/>
          <w:lang w:val="uk-UA"/>
        </w:rPr>
        <w:t xml:space="preserve"> (</w:t>
      </w:r>
      <w:r w:rsidR="00E35038" w:rsidRPr="0031088C">
        <w:rPr>
          <w:bCs/>
          <w:sz w:val="28"/>
          <w:szCs w:val="28"/>
          <w:lang w:val="uk-UA"/>
        </w:rPr>
        <w:t>SPADI</w:t>
      </w:r>
      <w:r w:rsidR="00C80C96" w:rsidRPr="00344E85">
        <w:rPr>
          <w:sz w:val="28"/>
          <w:szCs w:val="28"/>
          <w:lang w:val="uk-UA"/>
        </w:rPr>
        <w:t>)</w:t>
      </w:r>
      <w:r w:rsidRPr="0031088C">
        <w:rPr>
          <w:bCs/>
          <w:sz w:val="28"/>
          <w:szCs w:val="28"/>
          <w:lang w:val="uk-UA"/>
        </w:rPr>
        <w:t xml:space="preserve">. Шкала SPADI є надійним і </w:t>
      </w:r>
      <w:proofErr w:type="spellStart"/>
      <w:r w:rsidRPr="0031088C">
        <w:rPr>
          <w:bCs/>
          <w:sz w:val="28"/>
          <w:szCs w:val="28"/>
          <w:lang w:val="uk-UA"/>
        </w:rPr>
        <w:t>валідним</w:t>
      </w:r>
      <w:proofErr w:type="spellEnd"/>
      <w:r w:rsidRPr="0031088C">
        <w:rPr>
          <w:bCs/>
          <w:sz w:val="28"/>
          <w:szCs w:val="28"/>
          <w:lang w:val="uk-UA"/>
        </w:rPr>
        <w:t xml:space="preserve"> інструментом оцінки </w:t>
      </w:r>
      <w:proofErr w:type="spellStart"/>
      <w:r w:rsidRPr="0031088C">
        <w:rPr>
          <w:bCs/>
          <w:sz w:val="28"/>
          <w:szCs w:val="28"/>
          <w:lang w:val="uk-UA"/>
        </w:rPr>
        <w:t>імпіджмент</w:t>
      </w:r>
      <w:proofErr w:type="spellEnd"/>
      <w:r w:rsidRPr="0031088C">
        <w:rPr>
          <w:bCs/>
          <w:sz w:val="28"/>
          <w:szCs w:val="28"/>
          <w:lang w:val="uk-UA"/>
        </w:rPr>
        <w:t xml:space="preserve"> синдрому.</w:t>
      </w:r>
    </w:p>
    <w:p w14:paraId="560B873A" w14:textId="77777777" w:rsidR="00637650" w:rsidRPr="0031088C" w:rsidRDefault="00637650" w:rsidP="00637650">
      <w:pPr>
        <w:suppressAutoHyphens/>
        <w:spacing w:line="360" w:lineRule="auto"/>
        <w:ind w:firstLine="709"/>
        <w:contextualSpacing/>
        <w:jc w:val="both"/>
        <w:rPr>
          <w:sz w:val="28"/>
          <w:szCs w:val="28"/>
          <w:lang w:val="uk-UA"/>
        </w:rPr>
      </w:pPr>
      <w:r w:rsidRPr="0031088C">
        <w:rPr>
          <w:sz w:val="28"/>
          <w:szCs w:val="28"/>
          <w:lang w:val="uk-UA"/>
        </w:rPr>
        <w:lastRenderedPageBreak/>
        <w:t xml:space="preserve">SPADI – це опитувальник, який може кількісно визначити </w:t>
      </w:r>
      <w:proofErr w:type="spellStart"/>
      <w:r w:rsidRPr="0031088C">
        <w:rPr>
          <w:sz w:val="28"/>
          <w:szCs w:val="28"/>
          <w:lang w:val="uk-UA"/>
        </w:rPr>
        <w:t>вираженість</w:t>
      </w:r>
      <w:proofErr w:type="spellEnd"/>
      <w:r w:rsidRPr="0031088C">
        <w:rPr>
          <w:sz w:val="28"/>
          <w:szCs w:val="28"/>
          <w:lang w:val="uk-UA"/>
        </w:rPr>
        <w:t xml:space="preserve"> болю та рівень працездатності у пацієнтів із захворюваннями плечового суглоба до та після лікування. </w:t>
      </w:r>
    </w:p>
    <w:p w14:paraId="134F9A2F" w14:textId="77777777" w:rsidR="00637650" w:rsidRPr="0031088C" w:rsidRDefault="00637650" w:rsidP="00637650">
      <w:pPr>
        <w:suppressAutoHyphens/>
        <w:spacing w:line="360" w:lineRule="auto"/>
        <w:ind w:firstLine="709"/>
        <w:contextualSpacing/>
        <w:jc w:val="both"/>
        <w:rPr>
          <w:sz w:val="28"/>
          <w:szCs w:val="28"/>
          <w:lang w:val="uk-UA"/>
        </w:rPr>
      </w:pPr>
      <w:r w:rsidRPr="0031088C">
        <w:rPr>
          <w:sz w:val="28"/>
          <w:szCs w:val="28"/>
          <w:lang w:val="uk-UA"/>
        </w:rPr>
        <w:t xml:space="preserve">Шкала містить 13 питань, які поділені на два розділи: «Біль» (інтенсивність болю, 5 питань) та «Працездатність» (побутова активність, 8 питань). </w:t>
      </w:r>
    </w:p>
    <w:p w14:paraId="6FDAB5F1" w14:textId="77777777" w:rsidR="00637650" w:rsidRPr="0031088C" w:rsidRDefault="00637650" w:rsidP="00637650">
      <w:pPr>
        <w:suppressAutoHyphens/>
        <w:spacing w:line="360" w:lineRule="auto"/>
        <w:ind w:firstLine="709"/>
        <w:contextualSpacing/>
        <w:jc w:val="both"/>
        <w:rPr>
          <w:sz w:val="28"/>
          <w:szCs w:val="28"/>
          <w:lang w:val="uk-UA"/>
        </w:rPr>
      </w:pPr>
      <w:r w:rsidRPr="0031088C">
        <w:rPr>
          <w:sz w:val="28"/>
          <w:szCs w:val="28"/>
          <w:lang w:val="uk-UA"/>
        </w:rPr>
        <w:t xml:space="preserve">Оцінку кожного з питань проводять за шкалою від 0 </w:t>
      </w:r>
      <w:r w:rsidRPr="0031088C">
        <w:rPr>
          <w:bCs/>
          <w:sz w:val="28"/>
          <w:szCs w:val="28"/>
          <w:lang w:val="uk-UA"/>
        </w:rPr>
        <w:t>(немає болю/немає труднощів)</w:t>
      </w:r>
      <w:r w:rsidRPr="0031088C">
        <w:rPr>
          <w:sz w:val="28"/>
          <w:szCs w:val="28"/>
          <w:lang w:val="uk-UA"/>
        </w:rPr>
        <w:t>до 10 балів (</w:t>
      </w:r>
      <w:r w:rsidRPr="0031088C">
        <w:rPr>
          <w:bCs/>
          <w:sz w:val="28"/>
          <w:szCs w:val="28"/>
          <w:lang w:val="uk-UA"/>
        </w:rPr>
        <w:t>сильний біль/нездатність виконувати дію)</w:t>
      </w:r>
      <w:r w:rsidRPr="0031088C">
        <w:rPr>
          <w:sz w:val="28"/>
          <w:szCs w:val="28"/>
          <w:lang w:val="uk-UA"/>
        </w:rPr>
        <w:t xml:space="preserve">. </w:t>
      </w:r>
    </w:p>
    <w:p w14:paraId="3482D996" w14:textId="77777777" w:rsidR="00637650" w:rsidRPr="0031088C" w:rsidRDefault="00637650" w:rsidP="00637650">
      <w:pPr>
        <w:suppressAutoHyphens/>
        <w:spacing w:line="360" w:lineRule="auto"/>
        <w:ind w:firstLine="709"/>
        <w:contextualSpacing/>
        <w:jc w:val="both"/>
        <w:rPr>
          <w:sz w:val="28"/>
          <w:szCs w:val="28"/>
          <w:lang w:val="uk-UA"/>
        </w:rPr>
      </w:pPr>
      <w:r w:rsidRPr="0031088C">
        <w:rPr>
          <w:sz w:val="28"/>
          <w:szCs w:val="28"/>
          <w:lang w:val="uk-UA"/>
        </w:rPr>
        <w:t xml:space="preserve">Результат за шкалою SPADI має діапазон від 0 до 130 балів. </w:t>
      </w:r>
      <w:r w:rsidRPr="0031088C">
        <w:rPr>
          <w:bCs/>
          <w:sz w:val="28"/>
          <w:szCs w:val="28"/>
          <w:lang w:val="uk-UA"/>
        </w:rPr>
        <w:t xml:space="preserve">Остаточні значення переводять у відсотки в діапазоні від 0 до 100, де </w:t>
      </w:r>
      <w:r w:rsidRPr="0031088C">
        <w:rPr>
          <w:sz w:val="28"/>
          <w:szCs w:val="28"/>
          <w:lang w:val="uk-UA"/>
        </w:rPr>
        <w:t xml:space="preserve">менша кількість означає кращий стан та працездатність. Підрахунок проводиться окремо за кожним розділом та загалом за шкалою за формулою: сума балів за n питань n x 10 де n – кількість питань, на які пацієнт дав відповіді. </w:t>
      </w:r>
    </w:p>
    <w:p w14:paraId="1AE20CDC" w14:textId="77777777" w:rsidR="00637650" w:rsidRPr="0031088C" w:rsidRDefault="00637650" w:rsidP="00637650">
      <w:pPr>
        <w:suppressAutoHyphens/>
        <w:spacing w:line="360" w:lineRule="auto"/>
        <w:ind w:firstLine="709"/>
        <w:contextualSpacing/>
        <w:jc w:val="both"/>
        <w:rPr>
          <w:sz w:val="28"/>
          <w:szCs w:val="28"/>
          <w:lang w:val="uk-UA"/>
        </w:rPr>
      </w:pPr>
      <w:r w:rsidRPr="0031088C">
        <w:rPr>
          <w:sz w:val="28"/>
          <w:szCs w:val="28"/>
          <w:lang w:val="uk-UA"/>
        </w:rPr>
        <w:t xml:space="preserve">Шкала SPADI складається з невеликої кількості запитань, що дозволяє витрачати мінімальний час на її за </w:t>
      </w:r>
      <w:r w:rsidR="00756A44">
        <w:rPr>
          <w:sz w:val="28"/>
          <w:szCs w:val="28"/>
          <w:lang w:val="uk-UA"/>
        </w:rPr>
        <w:t>за</w:t>
      </w:r>
      <w:r w:rsidRPr="0031088C">
        <w:rPr>
          <w:sz w:val="28"/>
          <w:szCs w:val="28"/>
          <w:lang w:val="uk-UA"/>
        </w:rPr>
        <w:t>повнення</w:t>
      </w:r>
      <w:r w:rsidR="00BF63C2">
        <w:rPr>
          <w:sz w:val="28"/>
          <w:szCs w:val="28"/>
          <w:lang w:val="uk-UA"/>
        </w:rPr>
        <w:t xml:space="preserve"> та </w:t>
      </w:r>
      <w:r w:rsidRPr="0031088C">
        <w:rPr>
          <w:sz w:val="28"/>
          <w:szCs w:val="28"/>
          <w:lang w:val="uk-UA"/>
        </w:rPr>
        <w:t xml:space="preserve">можливість віддаленого використання шкали пацієнтом самостійно та адміністрування результатів за телефоном, що ще більше спрощує її використання. </w:t>
      </w:r>
      <w:r w:rsidR="00BF63C2">
        <w:rPr>
          <w:sz w:val="28"/>
          <w:szCs w:val="28"/>
          <w:lang w:val="uk-UA"/>
        </w:rPr>
        <w:t xml:space="preserve">За </w:t>
      </w:r>
      <w:r w:rsidRPr="0031088C">
        <w:rPr>
          <w:sz w:val="28"/>
          <w:szCs w:val="28"/>
          <w:lang w:val="uk-UA"/>
        </w:rPr>
        <w:t>шкал</w:t>
      </w:r>
      <w:r w:rsidR="00BF63C2">
        <w:rPr>
          <w:sz w:val="28"/>
          <w:szCs w:val="28"/>
          <w:lang w:val="uk-UA"/>
        </w:rPr>
        <w:t>ою</w:t>
      </w:r>
      <w:r w:rsidRPr="0031088C">
        <w:rPr>
          <w:sz w:val="28"/>
          <w:szCs w:val="28"/>
          <w:lang w:val="uk-UA"/>
        </w:rPr>
        <w:t xml:space="preserve"> SPADI </w:t>
      </w:r>
      <w:r w:rsidR="00BF63C2">
        <w:rPr>
          <w:sz w:val="28"/>
          <w:szCs w:val="28"/>
          <w:lang w:val="uk-UA"/>
        </w:rPr>
        <w:t xml:space="preserve">можна виявити взаємозв’язок між </w:t>
      </w:r>
      <w:r w:rsidRPr="0031088C">
        <w:rPr>
          <w:sz w:val="28"/>
          <w:szCs w:val="28"/>
          <w:lang w:val="uk-UA"/>
        </w:rPr>
        <w:t>об</w:t>
      </w:r>
      <w:r w:rsidR="008A4183" w:rsidRPr="0031088C">
        <w:rPr>
          <w:sz w:val="28"/>
          <w:szCs w:val="28"/>
          <w:lang w:val="uk-UA"/>
        </w:rPr>
        <w:t>’</w:t>
      </w:r>
      <w:r w:rsidRPr="0031088C">
        <w:rPr>
          <w:sz w:val="28"/>
          <w:szCs w:val="28"/>
          <w:lang w:val="uk-UA"/>
        </w:rPr>
        <w:t>єм</w:t>
      </w:r>
      <w:r w:rsidR="00BF63C2">
        <w:rPr>
          <w:sz w:val="28"/>
          <w:szCs w:val="28"/>
          <w:lang w:val="uk-UA"/>
        </w:rPr>
        <w:t>ом</w:t>
      </w:r>
      <w:r w:rsidRPr="0031088C">
        <w:rPr>
          <w:sz w:val="28"/>
          <w:szCs w:val="28"/>
          <w:lang w:val="uk-UA"/>
        </w:rPr>
        <w:t xml:space="preserve"> активних та пасивних рухів у плечовому суглобі та </w:t>
      </w:r>
      <w:r w:rsidR="00BF63C2">
        <w:rPr>
          <w:sz w:val="28"/>
          <w:szCs w:val="28"/>
          <w:lang w:val="uk-UA"/>
        </w:rPr>
        <w:t>рівнем працездатності</w:t>
      </w:r>
      <w:r w:rsidRPr="0031088C">
        <w:rPr>
          <w:sz w:val="28"/>
          <w:szCs w:val="28"/>
          <w:lang w:val="uk-UA"/>
        </w:rPr>
        <w:t>.</w:t>
      </w:r>
    </w:p>
    <w:p w14:paraId="6D1424B1" w14:textId="77777777" w:rsidR="00637650" w:rsidRPr="0031088C" w:rsidRDefault="00637650" w:rsidP="00637650">
      <w:pPr>
        <w:suppressAutoHyphens/>
        <w:spacing w:line="360" w:lineRule="auto"/>
        <w:ind w:firstLine="709"/>
        <w:contextualSpacing/>
        <w:jc w:val="both"/>
        <w:rPr>
          <w:bCs/>
          <w:sz w:val="28"/>
          <w:szCs w:val="28"/>
          <w:lang w:val="uk-UA"/>
        </w:rPr>
      </w:pPr>
    </w:p>
    <w:bookmarkEnd w:id="2"/>
    <w:p w14:paraId="38D09329" w14:textId="77777777" w:rsidR="0031641B" w:rsidRPr="00C31BEB" w:rsidRDefault="0031641B" w:rsidP="0031641B">
      <w:pPr>
        <w:widowControl w:val="0"/>
        <w:autoSpaceDE w:val="0"/>
        <w:autoSpaceDN w:val="0"/>
        <w:adjustRightInd w:val="0"/>
        <w:spacing w:line="360" w:lineRule="auto"/>
        <w:ind w:firstLine="720"/>
        <w:jc w:val="both"/>
        <w:rPr>
          <w:sz w:val="28"/>
          <w:szCs w:val="28"/>
          <w:lang w:val="uk-UA"/>
        </w:rPr>
      </w:pPr>
      <w:r w:rsidRPr="00C31BEB">
        <w:rPr>
          <w:sz w:val="28"/>
          <w:szCs w:val="28"/>
          <w:lang w:val="uk-UA"/>
        </w:rPr>
        <w:t>2.2.4 Методи математичної статистики</w:t>
      </w:r>
    </w:p>
    <w:p w14:paraId="34AA6549" w14:textId="77777777" w:rsidR="0031641B" w:rsidRPr="00C31BEB" w:rsidRDefault="0031641B" w:rsidP="0031641B">
      <w:pPr>
        <w:widowControl w:val="0"/>
        <w:spacing w:line="360" w:lineRule="auto"/>
        <w:ind w:firstLine="528"/>
        <w:jc w:val="both"/>
        <w:rPr>
          <w:sz w:val="28"/>
          <w:lang w:val="uk-UA"/>
        </w:rPr>
      </w:pPr>
    </w:p>
    <w:p w14:paraId="07FC6FC0" w14:textId="77777777" w:rsidR="0031641B" w:rsidRPr="00C31BEB" w:rsidRDefault="0031641B" w:rsidP="0031641B">
      <w:pPr>
        <w:widowControl w:val="0"/>
        <w:spacing w:line="360" w:lineRule="auto"/>
        <w:ind w:firstLine="708"/>
        <w:jc w:val="both"/>
        <w:rPr>
          <w:sz w:val="28"/>
          <w:lang w:val="uk-UA"/>
        </w:rPr>
      </w:pPr>
      <w:r w:rsidRPr="00C31BEB">
        <w:rPr>
          <w:sz w:val="28"/>
          <w:lang w:val="uk-UA"/>
        </w:rPr>
        <w:t xml:space="preserve">Всі отримані упродовж усього періоду досліджень експериментальні дані були оброблені за допомогою статистичного пакета Microsoft </w:t>
      </w:r>
      <w:proofErr w:type="spellStart"/>
      <w:r w:rsidRPr="00C31BEB">
        <w:rPr>
          <w:sz w:val="28"/>
          <w:lang w:val="uk-UA"/>
        </w:rPr>
        <w:t>Excell</w:t>
      </w:r>
      <w:proofErr w:type="spellEnd"/>
      <w:r w:rsidRPr="00C31BEB">
        <w:rPr>
          <w:sz w:val="28"/>
          <w:lang w:val="uk-UA"/>
        </w:rPr>
        <w:t xml:space="preserve"> з розрахунком наступних показників: </w:t>
      </w:r>
    </w:p>
    <w:p w14:paraId="7A57BE23" w14:textId="77777777" w:rsidR="0031641B" w:rsidRPr="00C31BEB" w:rsidRDefault="0031641B" w:rsidP="0031641B">
      <w:pPr>
        <w:widowControl w:val="0"/>
        <w:spacing w:line="360" w:lineRule="auto"/>
        <w:ind w:firstLine="708"/>
        <w:jc w:val="both"/>
        <w:rPr>
          <w:bCs/>
          <w:sz w:val="28"/>
          <w:szCs w:val="28"/>
          <w:lang w:val="uk-UA"/>
        </w:rPr>
      </w:pPr>
      <w:r w:rsidRPr="00C31BEB">
        <w:rPr>
          <w:bCs/>
          <w:sz w:val="28"/>
          <w:szCs w:val="28"/>
          <w:lang w:val="uk-UA"/>
        </w:rPr>
        <w:t xml:space="preserve">середнє арифметичне (М); </w:t>
      </w:r>
    </w:p>
    <w:p w14:paraId="1326370F" w14:textId="77777777" w:rsidR="0031641B" w:rsidRPr="00C31BEB" w:rsidRDefault="0031641B" w:rsidP="0031641B">
      <w:pPr>
        <w:widowControl w:val="0"/>
        <w:spacing w:line="360" w:lineRule="auto"/>
        <w:ind w:firstLine="708"/>
        <w:jc w:val="both"/>
        <w:rPr>
          <w:bCs/>
          <w:sz w:val="28"/>
          <w:szCs w:val="28"/>
          <w:lang w:val="uk-UA"/>
        </w:rPr>
      </w:pPr>
      <w:r w:rsidRPr="00C31BEB">
        <w:rPr>
          <w:bCs/>
          <w:sz w:val="28"/>
          <w:szCs w:val="28"/>
          <w:lang w:val="uk-UA"/>
        </w:rPr>
        <w:t>середньоквадратичне відхилення (</w:t>
      </w:r>
      <w:r w:rsidR="00344E85">
        <w:rPr>
          <w:bCs/>
          <w:sz w:val="28"/>
          <w:szCs w:val="28"/>
          <w:lang w:val="en-US"/>
        </w:rPr>
        <w:t>q</w:t>
      </w:r>
      <w:r w:rsidRPr="00C31BEB">
        <w:rPr>
          <w:bCs/>
          <w:sz w:val="28"/>
          <w:szCs w:val="28"/>
          <w:lang w:val="uk-UA"/>
        </w:rPr>
        <w:t xml:space="preserve">); </w:t>
      </w:r>
    </w:p>
    <w:p w14:paraId="3C1AF51E" w14:textId="77777777" w:rsidR="0031641B" w:rsidRPr="00C31BEB" w:rsidRDefault="0031641B" w:rsidP="0031641B">
      <w:pPr>
        <w:widowControl w:val="0"/>
        <w:spacing w:line="360" w:lineRule="auto"/>
        <w:ind w:firstLine="708"/>
        <w:jc w:val="both"/>
        <w:rPr>
          <w:bCs/>
          <w:sz w:val="28"/>
          <w:szCs w:val="28"/>
          <w:lang w:val="uk-UA"/>
        </w:rPr>
      </w:pPr>
      <w:r w:rsidRPr="00C31BEB">
        <w:rPr>
          <w:bCs/>
          <w:sz w:val="28"/>
          <w:szCs w:val="28"/>
          <w:lang w:val="uk-UA"/>
        </w:rPr>
        <w:t>похибка середньої арифметичної (</w:t>
      </w:r>
      <w:r w:rsidR="00344E85">
        <w:rPr>
          <w:bCs/>
          <w:sz w:val="28"/>
          <w:szCs w:val="28"/>
          <w:lang w:val="en-US"/>
        </w:rPr>
        <w:t>m</w:t>
      </w:r>
      <w:r w:rsidRPr="00C31BEB">
        <w:rPr>
          <w:bCs/>
          <w:sz w:val="28"/>
          <w:szCs w:val="28"/>
          <w:lang w:val="uk-UA"/>
        </w:rPr>
        <w:t xml:space="preserve">); </w:t>
      </w:r>
    </w:p>
    <w:p w14:paraId="713A625A" w14:textId="77777777" w:rsidR="0031641B" w:rsidRPr="00C31BEB" w:rsidRDefault="0031641B" w:rsidP="0031641B">
      <w:pPr>
        <w:widowControl w:val="0"/>
        <w:spacing w:line="360" w:lineRule="auto"/>
        <w:ind w:firstLine="708"/>
        <w:jc w:val="both"/>
        <w:rPr>
          <w:bCs/>
          <w:sz w:val="28"/>
          <w:szCs w:val="28"/>
          <w:lang w:val="uk-UA"/>
        </w:rPr>
      </w:pPr>
      <w:r w:rsidRPr="00C31BEB">
        <w:rPr>
          <w:bCs/>
          <w:sz w:val="28"/>
          <w:szCs w:val="28"/>
          <w:lang w:val="uk-UA"/>
        </w:rPr>
        <w:t>критерій достовірності Стьюдента (t).</w:t>
      </w:r>
    </w:p>
    <w:p w14:paraId="67DC0A75" w14:textId="77777777" w:rsidR="00637650" w:rsidRDefault="00637650" w:rsidP="00637650">
      <w:pPr>
        <w:spacing w:line="360" w:lineRule="auto"/>
        <w:ind w:firstLine="709"/>
        <w:jc w:val="both"/>
        <w:rPr>
          <w:b/>
          <w:sz w:val="28"/>
          <w:szCs w:val="28"/>
          <w:lang w:val="uk-UA"/>
        </w:rPr>
      </w:pPr>
    </w:p>
    <w:p w14:paraId="7F8A1CC4" w14:textId="77777777" w:rsidR="00A30DE7" w:rsidRPr="001A3FD4" w:rsidRDefault="00A30DE7" w:rsidP="00637650">
      <w:pPr>
        <w:spacing w:line="360" w:lineRule="auto"/>
        <w:ind w:firstLine="709"/>
        <w:jc w:val="both"/>
        <w:rPr>
          <w:bCs/>
          <w:sz w:val="28"/>
          <w:szCs w:val="28"/>
          <w:lang w:val="uk-UA"/>
        </w:rPr>
      </w:pPr>
      <w:r w:rsidRPr="001A3FD4">
        <w:rPr>
          <w:bCs/>
          <w:sz w:val="28"/>
          <w:szCs w:val="28"/>
          <w:lang w:val="uk-UA"/>
        </w:rPr>
        <w:lastRenderedPageBreak/>
        <w:t>2.2.5 Програма реабілітації для пацієнток із пошкодженнями ротаторної манжети</w:t>
      </w:r>
    </w:p>
    <w:p w14:paraId="707E8B7A" w14:textId="77777777" w:rsidR="00A30DE7" w:rsidRDefault="00A30DE7" w:rsidP="00637650">
      <w:pPr>
        <w:spacing w:line="360" w:lineRule="auto"/>
        <w:ind w:firstLine="709"/>
        <w:jc w:val="both"/>
        <w:rPr>
          <w:b/>
          <w:sz w:val="28"/>
          <w:szCs w:val="28"/>
          <w:lang w:val="uk-UA"/>
        </w:rPr>
      </w:pPr>
    </w:p>
    <w:p w14:paraId="41B9C653" w14:textId="77777777" w:rsidR="003072D7" w:rsidRPr="001A3FD4" w:rsidRDefault="003072D7" w:rsidP="003072D7">
      <w:pPr>
        <w:spacing w:line="360" w:lineRule="auto"/>
        <w:ind w:firstLine="709"/>
        <w:jc w:val="both"/>
        <w:rPr>
          <w:bCs/>
          <w:sz w:val="28"/>
          <w:szCs w:val="28"/>
          <w:lang w:val="uk-UA"/>
        </w:rPr>
      </w:pPr>
      <w:r w:rsidRPr="001A3FD4">
        <w:rPr>
          <w:bCs/>
          <w:sz w:val="28"/>
          <w:szCs w:val="28"/>
          <w:lang w:val="uk-UA"/>
        </w:rPr>
        <w:t>Програма реабілітації для пацієнток із пошкодженнями ротаторної манжети</w:t>
      </w:r>
      <w:r>
        <w:rPr>
          <w:bCs/>
          <w:sz w:val="28"/>
          <w:szCs w:val="28"/>
          <w:lang w:val="uk-UA"/>
        </w:rPr>
        <w:t xml:space="preserve"> була складена </w:t>
      </w:r>
      <w:proofErr w:type="spellStart"/>
      <w:r>
        <w:rPr>
          <w:bCs/>
          <w:sz w:val="28"/>
          <w:szCs w:val="28"/>
          <w:lang w:val="uk-UA"/>
        </w:rPr>
        <w:t>мультидисциплінарною</w:t>
      </w:r>
      <w:proofErr w:type="spellEnd"/>
      <w:r>
        <w:rPr>
          <w:bCs/>
          <w:sz w:val="28"/>
          <w:szCs w:val="28"/>
          <w:lang w:val="uk-UA"/>
        </w:rPr>
        <w:t xml:space="preserve"> командою із залученням лікаря ФРМ, фізичного терапевта, </w:t>
      </w:r>
      <w:proofErr w:type="spellStart"/>
      <w:r>
        <w:rPr>
          <w:bCs/>
          <w:sz w:val="28"/>
          <w:szCs w:val="28"/>
          <w:lang w:val="uk-UA"/>
        </w:rPr>
        <w:t>ерготерапевта</w:t>
      </w:r>
      <w:proofErr w:type="spellEnd"/>
      <w:r>
        <w:rPr>
          <w:bCs/>
          <w:sz w:val="28"/>
          <w:szCs w:val="28"/>
          <w:lang w:val="uk-UA"/>
        </w:rPr>
        <w:t>, масажиста.</w:t>
      </w:r>
    </w:p>
    <w:p w14:paraId="0EFA3380" w14:textId="77777777" w:rsidR="00A30DE7" w:rsidRPr="00A74B6E" w:rsidRDefault="00A74B6E" w:rsidP="00A74B6E">
      <w:pPr>
        <w:spacing w:line="360" w:lineRule="auto"/>
        <w:ind w:firstLine="709"/>
        <w:contextualSpacing/>
        <w:jc w:val="both"/>
        <w:rPr>
          <w:rFonts w:cs="Calibri"/>
          <w:bCs/>
          <w:color w:val="000000"/>
          <w:sz w:val="28"/>
          <w:szCs w:val="28"/>
          <w:lang w:val="uk-UA"/>
        </w:rPr>
      </w:pPr>
      <w:r w:rsidRPr="00A74B6E">
        <w:rPr>
          <w:rFonts w:cs="Calibri"/>
          <w:bCs/>
          <w:color w:val="000000"/>
          <w:sz w:val="28"/>
          <w:szCs w:val="28"/>
          <w:lang w:val="uk-UA"/>
        </w:rPr>
        <w:t>Для підбору необхідних засобів реабілітації для відновлення амплітуди руху у плечовому суглобі та втілення програми реабілітації до застосування було проведено: о</w:t>
      </w:r>
      <w:r w:rsidR="00A30DE7" w:rsidRPr="00A74B6E">
        <w:rPr>
          <w:rFonts w:cs="Calibri"/>
          <w:color w:val="000000"/>
          <w:sz w:val="28"/>
          <w:szCs w:val="28"/>
          <w:lang w:val="uk-UA"/>
        </w:rPr>
        <w:t>цінку функціонального стану пацієнта та прогнозування</w:t>
      </w:r>
      <w:r w:rsidRPr="00A74B6E">
        <w:rPr>
          <w:rFonts w:cs="Calibri"/>
          <w:bCs/>
          <w:color w:val="000000"/>
          <w:sz w:val="28"/>
          <w:szCs w:val="28"/>
          <w:lang w:val="uk-UA"/>
        </w:rPr>
        <w:t>; с</w:t>
      </w:r>
      <w:r w:rsidR="00A30DE7" w:rsidRPr="00A74B6E">
        <w:rPr>
          <w:rFonts w:cs="Calibri"/>
          <w:color w:val="000000"/>
          <w:sz w:val="28"/>
          <w:szCs w:val="28"/>
          <w:lang w:val="uk-UA"/>
        </w:rPr>
        <w:t>пільно з пацієнт</w:t>
      </w:r>
      <w:r w:rsidRPr="00A74B6E">
        <w:rPr>
          <w:rFonts w:cs="Calibri"/>
          <w:color w:val="000000"/>
          <w:sz w:val="28"/>
          <w:szCs w:val="28"/>
          <w:lang w:val="uk-UA"/>
        </w:rPr>
        <w:t>ка</w:t>
      </w:r>
      <w:r w:rsidR="00A30DE7" w:rsidRPr="00A74B6E">
        <w:rPr>
          <w:rFonts w:cs="Calibri"/>
          <w:color w:val="000000"/>
          <w:sz w:val="28"/>
          <w:szCs w:val="28"/>
          <w:lang w:val="uk-UA"/>
        </w:rPr>
        <w:t>м</w:t>
      </w:r>
      <w:r w:rsidRPr="00A74B6E">
        <w:rPr>
          <w:rFonts w:cs="Calibri"/>
          <w:color w:val="000000"/>
          <w:sz w:val="28"/>
          <w:szCs w:val="28"/>
          <w:lang w:val="uk-UA"/>
        </w:rPr>
        <w:t>и</w:t>
      </w:r>
      <w:r w:rsidR="00A30DE7" w:rsidRPr="00A74B6E">
        <w:rPr>
          <w:rFonts w:cs="Calibri"/>
          <w:color w:val="000000"/>
          <w:sz w:val="28"/>
          <w:szCs w:val="28"/>
          <w:lang w:val="uk-UA"/>
        </w:rPr>
        <w:t xml:space="preserve"> визначен</w:t>
      </w:r>
      <w:r w:rsidRPr="00A74B6E">
        <w:rPr>
          <w:rFonts w:cs="Calibri"/>
          <w:color w:val="000000"/>
          <w:sz w:val="28"/>
          <w:szCs w:val="28"/>
          <w:lang w:val="uk-UA"/>
        </w:rPr>
        <w:t>о</w:t>
      </w:r>
      <w:r w:rsidR="00A30DE7" w:rsidRPr="00A74B6E">
        <w:rPr>
          <w:rFonts w:cs="Calibri"/>
          <w:color w:val="000000"/>
          <w:sz w:val="28"/>
          <w:szCs w:val="28"/>
          <w:lang w:val="uk-UA"/>
        </w:rPr>
        <w:t xml:space="preserve"> </w:t>
      </w:r>
      <w:r w:rsidRPr="00A74B6E">
        <w:rPr>
          <w:rFonts w:cs="Calibri"/>
          <w:color w:val="000000"/>
          <w:sz w:val="28"/>
          <w:szCs w:val="28"/>
          <w:lang w:val="uk-UA"/>
        </w:rPr>
        <w:t>мету</w:t>
      </w:r>
      <w:r w:rsidR="00A30DE7" w:rsidRPr="00A74B6E">
        <w:rPr>
          <w:rFonts w:cs="Calibri"/>
          <w:color w:val="000000"/>
          <w:sz w:val="28"/>
          <w:szCs w:val="28"/>
          <w:lang w:val="uk-UA"/>
        </w:rPr>
        <w:t xml:space="preserve"> втручання</w:t>
      </w:r>
      <w:bookmarkStart w:id="3" w:name="_Hlk71360233"/>
      <w:r w:rsidRPr="00A74B6E">
        <w:rPr>
          <w:rFonts w:cs="Calibri"/>
          <w:bCs/>
          <w:color w:val="000000"/>
          <w:sz w:val="28"/>
          <w:szCs w:val="28"/>
          <w:lang w:val="uk-UA"/>
        </w:rPr>
        <w:t>; здійснено в</w:t>
      </w:r>
      <w:r w:rsidR="00A30DE7" w:rsidRPr="00A74B6E">
        <w:rPr>
          <w:rFonts w:cs="Calibri"/>
          <w:color w:val="000000"/>
          <w:sz w:val="28"/>
          <w:szCs w:val="28"/>
          <w:lang w:val="uk-UA"/>
        </w:rPr>
        <w:t>ибір конкретних методів і прийомів втручання та складання формального та неформального плану дій</w:t>
      </w:r>
      <w:bookmarkEnd w:id="3"/>
      <w:r w:rsidRPr="00A74B6E">
        <w:rPr>
          <w:rFonts w:cs="Calibri"/>
          <w:bCs/>
          <w:color w:val="000000"/>
          <w:sz w:val="28"/>
          <w:szCs w:val="28"/>
          <w:lang w:val="uk-UA"/>
        </w:rPr>
        <w:t>; з</w:t>
      </w:r>
      <w:r w:rsidRPr="00A74B6E">
        <w:rPr>
          <w:rFonts w:cs="Calibri"/>
          <w:color w:val="000000"/>
          <w:sz w:val="28"/>
          <w:szCs w:val="28"/>
          <w:lang w:val="uk-UA"/>
        </w:rPr>
        <w:t>абезпечено</w:t>
      </w:r>
      <w:r w:rsidR="00A30DE7" w:rsidRPr="00A74B6E">
        <w:rPr>
          <w:rFonts w:cs="Calibri"/>
          <w:color w:val="000000"/>
          <w:sz w:val="28"/>
          <w:szCs w:val="28"/>
          <w:lang w:val="uk-UA"/>
        </w:rPr>
        <w:t xml:space="preserve"> реалізаці</w:t>
      </w:r>
      <w:r w:rsidRPr="00A74B6E">
        <w:rPr>
          <w:rFonts w:cs="Calibri"/>
          <w:color w:val="000000"/>
          <w:sz w:val="28"/>
          <w:szCs w:val="28"/>
          <w:lang w:val="uk-UA"/>
        </w:rPr>
        <w:t>ю</w:t>
      </w:r>
      <w:r w:rsidR="00A30DE7" w:rsidRPr="00A74B6E">
        <w:rPr>
          <w:rFonts w:cs="Calibri"/>
          <w:color w:val="000000"/>
          <w:sz w:val="28"/>
          <w:szCs w:val="28"/>
          <w:lang w:val="uk-UA"/>
        </w:rPr>
        <w:t xml:space="preserve"> програми на практиці</w:t>
      </w:r>
      <w:r w:rsidRPr="00A74B6E">
        <w:rPr>
          <w:rFonts w:cs="Calibri"/>
          <w:bCs/>
          <w:color w:val="000000"/>
          <w:sz w:val="28"/>
          <w:szCs w:val="28"/>
          <w:lang w:val="uk-UA"/>
        </w:rPr>
        <w:t>. Наприкінці здійснено о</w:t>
      </w:r>
      <w:r w:rsidR="00A30DE7" w:rsidRPr="00A74B6E">
        <w:rPr>
          <w:rFonts w:cs="Calibri"/>
          <w:color w:val="000000"/>
          <w:sz w:val="28"/>
          <w:szCs w:val="28"/>
          <w:lang w:val="uk-UA"/>
        </w:rPr>
        <w:t>цінку змін у стані пацієнта протягом застосування програми</w:t>
      </w:r>
      <w:r w:rsidRPr="00A74B6E">
        <w:rPr>
          <w:rFonts w:cs="Calibri"/>
          <w:bCs/>
          <w:color w:val="000000"/>
          <w:sz w:val="28"/>
          <w:szCs w:val="28"/>
          <w:lang w:val="uk-UA"/>
        </w:rPr>
        <w:t xml:space="preserve"> та зроблено з</w:t>
      </w:r>
      <w:r w:rsidR="00A30DE7" w:rsidRPr="00A74B6E">
        <w:rPr>
          <w:rFonts w:cs="Calibri"/>
          <w:color w:val="000000"/>
          <w:sz w:val="28"/>
          <w:szCs w:val="28"/>
          <w:lang w:val="uk-UA"/>
        </w:rPr>
        <w:t>агальну оцінку ефективності втручання</w:t>
      </w:r>
      <w:r w:rsidRPr="00A74B6E">
        <w:rPr>
          <w:rFonts w:cs="Calibri"/>
          <w:color w:val="000000"/>
          <w:sz w:val="28"/>
          <w:szCs w:val="28"/>
          <w:lang w:val="uk-UA"/>
        </w:rPr>
        <w:t>.</w:t>
      </w:r>
    </w:p>
    <w:p w14:paraId="2F9664B5" w14:textId="77777777" w:rsidR="00A30DE7" w:rsidRPr="00271B5A" w:rsidRDefault="0072151A" w:rsidP="00271B5A">
      <w:pPr>
        <w:tabs>
          <w:tab w:val="left" w:pos="708"/>
          <w:tab w:val="left" w:pos="1416"/>
          <w:tab w:val="left" w:pos="2124"/>
          <w:tab w:val="left" w:pos="2832"/>
          <w:tab w:val="left" w:pos="3540"/>
          <w:tab w:val="left" w:pos="4248"/>
          <w:tab w:val="left" w:pos="4956"/>
          <w:tab w:val="left" w:pos="6080"/>
        </w:tabs>
        <w:spacing w:line="360" w:lineRule="auto"/>
        <w:ind w:firstLine="709"/>
        <w:contextualSpacing/>
        <w:jc w:val="both"/>
        <w:rPr>
          <w:rFonts w:cs="Calibri"/>
          <w:color w:val="000000"/>
          <w:sz w:val="28"/>
          <w:szCs w:val="28"/>
          <w:lang w:val="uk-UA"/>
        </w:rPr>
      </w:pPr>
      <w:r w:rsidRPr="00271B5A">
        <w:rPr>
          <w:rFonts w:cs="Calibri"/>
          <w:bCs/>
          <w:color w:val="000000"/>
          <w:sz w:val="28"/>
          <w:szCs w:val="28"/>
          <w:lang w:val="uk-UA"/>
        </w:rPr>
        <w:t>П</w:t>
      </w:r>
      <w:r w:rsidR="00A30DE7" w:rsidRPr="00271B5A">
        <w:rPr>
          <w:rFonts w:cs="Calibri"/>
          <w:bCs/>
          <w:color w:val="000000"/>
          <w:sz w:val="28"/>
          <w:szCs w:val="28"/>
          <w:lang w:val="uk-UA"/>
        </w:rPr>
        <w:t>ервинн</w:t>
      </w:r>
      <w:r w:rsidRPr="00271B5A">
        <w:rPr>
          <w:rFonts w:cs="Calibri"/>
          <w:bCs/>
          <w:color w:val="000000"/>
          <w:sz w:val="28"/>
          <w:szCs w:val="28"/>
          <w:lang w:val="uk-UA"/>
        </w:rPr>
        <w:t>а</w:t>
      </w:r>
      <w:r w:rsidR="00A30DE7" w:rsidRPr="00271B5A">
        <w:rPr>
          <w:rFonts w:cs="Calibri"/>
          <w:bCs/>
          <w:color w:val="000000"/>
          <w:sz w:val="28"/>
          <w:szCs w:val="28"/>
          <w:lang w:val="uk-UA"/>
        </w:rPr>
        <w:t xml:space="preserve"> оцінк</w:t>
      </w:r>
      <w:r w:rsidRPr="00271B5A">
        <w:rPr>
          <w:rFonts w:cs="Calibri"/>
          <w:bCs/>
          <w:color w:val="000000"/>
          <w:sz w:val="28"/>
          <w:szCs w:val="28"/>
          <w:lang w:val="uk-UA"/>
        </w:rPr>
        <w:t>а</w:t>
      </w:r>
      <w:r w:rsidR="00A30DE7" w:rsidRPr="00271B5A">
        <w:rPr>
          <w:rFonts w:cs="Calibri"/>
          <w:bCs/>
          <w:color w:val="000000"/>
          <w:sz w:val="28"/>
          <w:szCs w:val="28"/>
          <w:lang w:val="uk-UA"/>
        </w:rPr>
        <w:t xml:space="preserve"> стану пацієнт</w:t>
      </w:r>
      <w:r w:rsidRPr="00271B5A">
        <w:rPr>
          <w:rFonts w:cs="Calibri"/>
          <w:bCs/>
          <w:color w:val="000000"/>
          <w:sz w:val="28"/>
          <w:szCs w:val="28"/>
          <w:lang w:val="uk-UA"/>
        </w:rPr>
        <w:t>ок</w:t>
      </w:r>
      <w:r w:rsidR="00A30DE7" w:rsidRPr="00271B5A">
        <w:rPr>
          <w:rFonts w:cs="Calibri"/>
          <w:color w:val="000000"/>
          <w:sz w:val="28"/>
          <w:szCs w:val="28"/>
          <w:lang w:val="uk-UA"/>
        </w:rPr>
        <w:t xml:space="preserve"> при пошкодженні ротаторної манжети плечового суглобу </w:t>
      </w:r>
      <w:r w:rsidRPr="00271B5A">
        <w:rPr>
          <w:rFonts w:cs="Calibri"/>
          <w:color w:val="000000"/>
          <w:sz w:val="28"/>
          <w:szCs w:val="28"/>
          <w:lang w:val="uk-UA"/>
        </w:rPr>
        <w:t xml:space="preserve">проводилась за </w:t>
      </w:r>
      <w:r w:rsidR="00A30DE7" w:rsidRPr="00271B5A">
        <w:rPr>
          <w:rFonts w:cs="Calibri"/>
          <w:sz w:val="28"/>
          <w:szCs w:val="28"/>
          <w:lang w:val="uk-UA"/>
        </w:rPr>
        <w:t>візуально-аналогов</w:t>
      </w:r>
      <w:r w:rsidRPr="00271B5A">
        <w:rPr>
          <w:rFonts w:cs="Calibri"/>
          <w:sz w:val="28"/>
          <w:szCs w:val="28"/>
          <w:lang w:val="uk-UA"/>
        </w:rPr>
        <w:t>ою</w:t>
      </w:r>
      <w:r w:rsidR="00A30DE7" w:rsidRPr="00271B5A">
        <w:rPr>
          <w:rFonts w:cs="Calibri"/>
          <w:sz w:val="28"/>
          <w:szCs w:val="28"/>
          <w:lang w:val="uk-UA"/>
        </w:rPr>
        <w:t xml:space="preserve"> шкал</w:t>
      </w:r>
      <w:r w:rsidRPr="00271B5A">
        <w:rPr>
          <w:rFonts w:cs="Calibri"/>
          <w:sz w:val="28"/>
          <w:szCs w:val="28"/>
          <w:lang w:val="uk-UA"/>
        </w:rPr>
        <w:t>ою</w:t>
      </w:r>
      <w:r w:rsidR="00A30DE7" w:rsidRPr="00271B5A">
        <w:rPr>
          <w:rFonts w:cs="Calibri"/>
          <w:sz w:val="28"/>
          <w:szCs w:val="28"/>
          <w:lang w:val="uk-UA"/>
        </w:rPr>
        <w:t xml:space="preserve"> болю (</w:t>
      </w:r>
      <w:proofErr w:type="spellStart"/>
      <w:r w:rsidR="00A30DE7" w:rsidRPr="00271B5A">
        <w:rPr>
          <w:rFonts w:cs="Calibri"/>
          <w:sz w:val="28"/>
          <w:szCs w:val="28"/>
          <w:lang w:val="uk-UA"/>
        </w:rPr>
        <w:t>Visual</w:t>
      </w:r>
      <w:proofErr w:type="spellEnd"/>
      <w:r w:rsidR="00A30DE7" w:rsidRPr="00271B5A">
        <w:rPr>
          <w:rFonts w:cs="Calibri"/>
          <w:sz w:val="28"/>
          <w:szCs w:val="28"/>
          <w:lang w:val="uk-UA"/>
        </w:rPr>
        <w:t xml:space="preserve"> </w:t>
      </w:r>
      <w:proofErr w:type="spellStart"/>
      <w:r w:rsidR="00A30DE7" w:rsidRPr="00271B5A">
        <w:rPr>
          <w:rFonts w:cs="Calibri"/>
          <w:sz w:val="28"/>
          <w:szCs w:val="28"/>
          <w:lang w:val="uk-UA"/>
        </w:rPr>
        <w:t>Analogue</w:t>
      </w:r>
      <w:proofErr w:type="spellEnd"/>
      <w:r w:rsidR="00A30DE7" w:rsidRPr="00271B5A">
        <w:rPr>
          <w:rFonts w:cs="Calibri"/>
          <w:sz w:val="28"/>
          <w:szCs w:val="28"/>
          <w:lang w:val="uk-UA"/>
        </w:rPr>
        <w:t xml:space="preserve"> </w:t>
      </w:r>
      <w:proofErr w:type="spellStart"/>
      <w:r w:rsidR="00A30DE7" w:rsidRPr="00271B5A">
        <w:rPr>
          <w:rFonts w:cs="Calibri"/>
          <w:sz w:val="28"/>
          <w:szCs w:val="28"/>
          <w:lang w:val="uk-UA"/>
        </w:rPr>
        <w:t>Scale</w:t>
      </w:r>
      <w:proofErr w:type="spellEnd"/>
      <w:r w:rsidR="00A30DE7" w:rsidRPr="00271B5A">
        <w:rPr>
          <w:rFonts w:cs="Calibri"/>
          <w:sz w:val="28"/>
          <w:szCs w:val="28"/>
          <w:lang w:val="uk-UA"/>
        </w:rPr>
        <w:t>), яка дозволяє характеризувати «розмах» суб’єктивних больов</w:t>
      </w:r>
      <w:r w:rsidRPr="00271B5A">
        <w:rPr>
          <w:rFonts w:cs="Calibri"/>
          <w:sz w:val="28"/>
          <w:szCs w:val="28"/>
          <w:lang w:val="uk-UA"/>
        </w:rPr>
        <w:t>ого</w:t>
      </w:r>
      <w:r w:rsidR="00A30DE7" w:rsidRPr="00271B5A">
        <w:rPr>
          <w:rFonts w:cs="Calibri"/>
          <w:sz w:val="28"/>
          <w:szCs w:val="28"/>
          <w:lang w:val="uk-UA"/>
        </w:rPr>
        <w:t xml:space="preserve"> відчутт</w:t>
      </w:r>
      <w:r w:rsidRPr="00271B5A">
        <w:rPr>
          <w:rFonts w:cs="Calibri"/>
          <w:sz w:val="28"/>
          <w:szCs w:val="28"/>
          <w:lang w:val="uk-UA"/>
        </w:rPr>
        <w:t>я</w:t>
      </w:r>
      <w:r w:rsidR="00A30DE7" w:rsidRPr="00271B5A">
        <w:rPr>
          <w:rFonts w:cs="Calibri"/>
          <w:sz w:val="28"/>
          <w:szCs w:val="28"/>
          <w:lang w:val="uk-UA"/>
        </w:rPr>
        <w:t xml:space="preserve"> в процесі відновлення</w:t>
      </w:r>
      <w:r w:rsidR="00271B5A" w:rsidRPr="00271B5A">
        <w:rPr>
          <w:rFonts w:cs="Calibri"/>
          <w:sz w:val="28"/>
          <w:szCs w:val="28"/>
          <w:lang w:val="uk-UA"/>
        </w:rPr>
        <w:t xml:space="preserve">; за результатами гоніометрії та спеціальних тестів для оцінки функцій плечового суглобу та </w:t>
      </w:r>
      <w:r w:rsidR="00271B5A" w:rsidRPr="00271B5A">
        <w:rPr>
          <w:rFonts w:cs="Calibri"/>
          <w:color w:val="000000"/>
          <w:sz w:val="28"/>
          <w:szCs w:val="28"/>
          <w:lang w:val="uk-UA"/>
        </w:rPr>
        <w:t xml:space="preserve">для </w:t>
      </w:r>
      <w:r w:rsidR="00A30DE7" w:rsidRPr="00271B5A">
        <w:rPr>
          <w:color w:val="000000"/>
          <w:sz w:val="28"/>
          <w:szCs w:val="28"/>
          <w:lang w:val="uk-UA"/>
        </w:rPr>
        <w:t xml:space="preserve">оцінки впливу </w:t>
      </w:r>
      <w:r w:rsidR="00271B5A" w:rsidRPr="00271B5A">
        <w:rPr>
          <w:color w:val="000000"/>
          <w:sz w:val="28"/>
          <w:szCs w:val="28"/>
          <w:lang w:val="uk-UA"/>
        </w:rPr>
        <w:t>пошкодження</w:t>
      </w:r>
      <w:r w:rsidR="00A30DE7" w:rsidRPr="00271B5A">
        <w:rPr>
          <w:color w:val="000000"/>
          <w:sz w:val="28"/>
          <w:szCs w:val="28"/>
          <w:lang w:val="uk-UA"/>
        </w:rPr>
        <w:t xml:space="preserve"> на якість життя застосовува</w:t>
      </w:r>
      <w:r w:rsidR="00271B5A" w:rsidRPr="00271B5A">
        <w:rPr>
          <w:color w:val="000000"/>
          <w:sz w:val="28"/>
          <w:szCs w:val="28"/>
          <w:lang w:val="uk-UA"/>
        </w:rPr>
        <w:t>л</w:t>
      </w:r>
      <w:r w:rsidR="00A30DE7" w:rsidRPr="00271B5A">
        <w:rPr>
          <w:color w:val="000000"/>
          <w:sz w:val="28"/>
          <w:szCs w:val="28"/>
          <w:lang w:val="uk-UA"/>
        </w:rPr>
        <w:t xml:space="preserve">и </w:t>
      </w:r>
      <w:r w:rsidR="00A74B6E" w:rsidRPr="00271B5A">
        <w:rPr>
          <w:color w:val="000000"/>
          <w:sz w:val="28"/>
          <w:szCs w:val="28"/>
          <w:lang w:val="uk-UA"/>
        </w:rPr>
        <w:t>стандартизовані</w:t>
      </w:r>
      <w:r w:rsidR="00A30DE7" w:rsidRPr="00271B5A">
        <w:rPr>
          <w:color w:val="000000"/>
          <w:sz w:val="28"/>
          <w:szCs w:val="28"/>
          <w:lang w:val="uk-UA"/>
        </w:rPr>
        <w:t xml:space="preserve"> шкал</w:t>
      </w:r>
      <w:r w:rsidR="00271B5A" w:rsidRPr="00271B5A">
        <w:rPr>
          <w:color w:val="000000"/>
          <w:sz w:val="28"/>
          <w:szCs w:val="28"/>
          <w:lang w:val="uk-UA"/>
        </w:rPr>
        <w:t xml:space="preserve">у </w:t>
      </w:r>
      <w:r w:rsidR="00A30DE7" w:rsidRPr="00271B5A">
        <w:rPr>
          <w:color w:val="000000"/>
          <w:sz w:val="28"/>
          <w:szCs w:val="28"/>
          <w:lang w:val="uk-UA"/>
        </w:rPr>
        <w:t xml:space="preserve">DASH. </w:t>
      </w:r>
    </w:p>
    <w:p w14:paraId="37A237DD" w14:textId="77777777" w:rsidR="00A30DE7" w:rsidRDefault="00F20977" w:rsidP="00A30DE7">
      <w:pPr>
        <w:spacing w:line="360" w:lineRule="auto"/>
        <w:ind w:firstLine="709"/>
        <w:contextualSpacing/>
        <w:jc w:val="both"/>
        <w:rPr>
          <w:color w:val="000000"/>
          <w:sz w:val="28"/>
          <w:szCs w:val="28"/>
          <w:lang w:val="uk-UA"/>
        </w:rPr>
      </w:pPr>
      <w:r>
        <w:rPr>
          <w:color w:val="000000"/>
          <w:sz w:val="28"/>
          <w:szCs w:val="28"/>
          <w:lang w:val="uk-UA"/>
        </w:rPr>
        <w:t>Метою запропонованої комплексної програми реабілітації було:</w:t>
      </w:r>
    </w:p>
    <w:p w14:paraId="6545F765" w14:textId="77777777" w:rsidR="00A30DE7" w:rsidRPr="00F20977" w:rsidRDefault="00A30DE7" w:rsidP="00A30DE7">
      <w:pPr>
        <w:spacing w:line="360" w:lineRule="auto"/>
        <w:ind w:firstLine="709"/>
        <w:contextualSpacing/>
        <w:jc w:val="both"/>
        <w:rPr>
          <w:sz w:val="28"/>
          <w:szCs w:val="28"/>
          <w:lang w:val="uk-UA"/>
        </w:rPr>
      </w:pPr>
      <w:r w:rsidRPr="00F20977">
        <w:rPr>
          <w:sz w:val="28"/>
          <w:szCs w:val="28"/>
          <w:lang w:val="uk-UA"/>
        </w:rPr>
        <w:t xml:space="preserve">- </w:t>
      </w:r>
      <w:r w:rsidR="00F20977" w:rsidRPr="00F20977">
        <w:rPr>
          <w:sz w:val="28"/>
          <w:szCs w:val="28"/>
          <w:lang w:val="uk-UA"/>
        </w:rPr>
        <w:t>з</w:t>
      </w:r>
      <w:r w:rsidRPr="00F20977">
        <w:rPr>
          <w:sz w:val="28"/>
          <w:szCs w:val="28"/>
          <w:lang w:val="uk-UA"/>
        </w:rPr>
        <w:t>меншення болю</w:t>
      </w:r>
      <w:r w:rsidR="00F20977" w:rsidRPr="00F20977">
        <w:rPr>
          <w:sz w:val="28"/>
          <w:szCs w:val="28"/>
          <w:lang w:val="uk-UA"/>
        </w:rPr>
        <w:t>,</w:t>
      </w:r>
      <w:r w:rsidRPr="00F20977">
        <w:rPr>
          <w:sz w:val="28"/>
          <w:szCs w:val="28"/>
          <w:lang w:val="uk-UA"/>
        </w:rPr>
        <w:t xml:space="preserve"> </w:t>
      </w:r>
      <w:r w:rsidR="00F20977" w:rsidRPr="00F20977">
        <w:rPr>
          <w:sz w:val="28"/>
          <w:szCs w:val="28"/>
          <w:lang w:val="uk-UA"/>
        </w:rPr>
        <w:t>зменшення</w:t>
      </w:r>
      <w:r w:rsidRPr="00F20977">
        <w:rPr>
          <w:sz w:val="28"/>
          <w:szCs w:val="28"/>
          <w:lang w:val="uk-UA"/>
        </w:rPr>
        <w:t xml:space="preserve"> м’язового напруження </w:t>
      </w:r>
      <w:r w:rsidR="00F20977" w:rsidRPr="00F20977">
        <w:rPr>
          <w:sz w:val="28"/>
          <w:szCs w:val="28"/>
          <w:lang w:val="uk-UA"/>
        </w:rPr>
        <w:t>біля</w:t>
      </w:r>
      <w:r w:rsidRPr="00F20977">
        <w:rPr>
          <w:sz w:val="28"/>
          <w:szCs w:val="28"/>
          <w:lang w:val="uk-UA"/>
        </w:rPr>
        <w:t xml:space="preserve"> лопатки та шиї для сприяння покращення рухливості лопатки</w:t>
      </w:r>
      <w:r w:rsidR="00F20977" w:rsidRPr="00F20977">
        <w:rPr>
          <w:sz w:val="28"/>
          <w:szCs w:val="28"/>
          <w:lang w:val="uk-UA"/>
        </w:rPr>
        <w:t>, забезпечення правильного положення суглобу</w:t>
      </w:r>
      <w:r w:rsidRPr="00F20977">
        <w:rPr>
          <w:sz w:val="28"/>
          <w:szCs w:val="28"/>
          <w:lang w:val="uk-UA"/>
        </w:rPr>
        <w:t xml:space="preserve"> </w:t>
      </w:r>
      <w:r w:rsidR="00F20977" w:rsidRPr="00F20977">
        <w:rPr>
          <w:sz w:val="28"/>
          <w:szCs w:val="28"/>
          <w:lang w:val="uk-UA"/>
        </w:rPr>
        <w:t>(вплив на</w:t>
      </w:r>
      <w:r w:rsidRPr="00F20977">
        <w:rPr>
          <w:sz w:val="28"/>
          <w:szCs w:val="28"/>
          <w:lang w:val="uk-UA"/>
        </w:rPr>
        <w:t xml:space="preserve"> малий грудний м’яз</w:t>
      </w:r>
      <w:r w:rsidR="00F20977" w:rsidRPr="00F20977">
        <w:rPr>
          <w:sz w:val="28"/>
          <w:szCs w:val="28"/>
          <w:lang w:val="uk-UA"/>
        </w:rPr>
        <w:t>,</w:t>
      </w:r>
      <w:r w:rsidRPr="00F20977">
        <w:rPr>
          <w:sz w:val="28"/>
          <w:szCs w:val="28"/>
          <w:lang w:val="uk-UA"/>
        </w:rPr>
        <w:t xml:space="preserve"> трапецієподібн</w:t>
      </w:r>
      <w:r w:rsidR="00F20977" w:rsidRPr="00F20977">
        <w:rPr>
          <w:sz w:val="28"/>
          <w:szCs w:val="28"/>
          <w:lang w:val="uk-UA"/>
        </w:rPr>
        <w:t>ий</w:t>
      </w:r>
      <w:r w:rsidRPr="00F20977">
        <w:rPr>
          <w:sz w:val="28"/>
          <w:szCs w:val="28"/>
          <w:lang w:val="uk-UA"/>
        </w:rPr>
        <w:t xml:space="preserve"> м’яз, м’яз, що піднімає лопатку</w:t>
      </w:r>
      <w:r w:rsidR="00F20977" w:rsidRPr="00F20977">
        <w:rPr>
          <w:sz w:val="28"/>
          <w:szCs w:val="28"/>
          <w:lang w:val="uk-UA"/>
        </w:rPr>
        <w:t>);</w:t>
      </w:r>
    </w:p>
    <w:p w14:paraId="4830BCED" w14:textId="77777777" w:rsidR="00A30DE7" w:rsidRPr="00F20977" w:rsidRDefault="00A30DE7" w:rsidP="00A30DE7">
      <w:pPr>
        <w:spacing w:line="360" w:lineRule="auto"/>
        <w:ind w:firstLine="709"/>
        <w:contextualSpacing/>
        <w:jc w:val="both"/>
        <w:rPr>
          <w:sz w:val="28"/>
          <w:szCs w:val="28"/>
          <w:lang w:val="uk-UA"/>
        </w:rPr>
      </w:pPr>
      <w:r w:rsidRPr="00F20977">
        <w:rPr>
          <w:sz w:val="28"/>
          <w:szCs w:val="28"/>
          <w:lang w:val="uk-UA"/>
        </w:rPr>
        <w:t xml:space="preserve">- </w:t>
      </w:r>
      <w:r w:rsidR="00F20977" w:rsidRPr="00F20977">
        <w:rPr>
          <w:sz w:val="28"/>
          <w:szCs w:val="28"/>
          <w:lang w:val="uk-UA"/>
        </w:rPr>
        <w:t>к</w:t>
      </w:r>
      <w:r w:rsidRPr="00F20977">
        <w:rPr>
          <w:sz w:val="28"/>
          <w:szCs w:val="28"/>
          <w:lang w:val="uk-UA"/>
        </w:rPr>
        <w:t xml:space="preserve">орекція головки плечової кістки </w:t>
      </w:r>
      <w:r w:rsidR="00F20977" w:rsidRPr="00F20977">
        <w:rPr>
          <w:sz w:val="28"/>
          <w:szCs w:val="28"/>
          <w:lang w:val="uk-UA"/>
        </w:rPr>
        <w:t>(</w:t>
      </w:r>
      <w:r w:rsidRPr="00F20977">
        <w:rPr>
          <w:sz w:val="28"/>
          <w:szCs w:val="28"/>
          <w:lang w:val="uk-UA"/>
        </w:rPr>
        <w:t>мет</w:t>
      </w:r>
      <w:r w:rsidR="00F20977" w:rsidRPr="00F20977">
        <w:rPr>
          <w:sz w:val="28"/>
          <w:szCs w:val="28"/>
          <w:lang w:val="uk-UA"/>
        </w:rPr>
        <w:t>а –</w:t>
      </w:r>
      <w:r w:rsidRPr="00F20977">
        <w:rPr>
          <w:sz w:val="28"/>
          <w:szCs w:val="28"/>
          <w:lang w:val="uk-UA"/>
        </w:rPr>
        <w:t xml:space="preserve"> відновлення </w:t>
      </w:r>
      <w:proofErr w:type="spellStart"/>
      <w:r w:rsidRPr="00F20977">
        <w:rPr>
          <w:sz w:val="28"/>
          <w:szCs w:val="28"/>
          <w:lang w:val="uk-UA"/>
        </w:rPr>
        <w:t>лопатково</w:t>
      </w:r>
      <w:proofErr w:type="spellEnd"/>
      <w:r w:rsidRPr="00F20977">
        <w:rPr>
          <w:sz w:val="28"/>
          <w:szCs w:val="28"/>
          <w:lang w:val="uk-UA"/>
        </w:rPr>
        <w:t>-плечової рухливості</w:t>
      </w:r>
      <w:r w:rsidR="00F20977" w:rsidRPr="00F20977">
        <w:rPr>
          <w:sz w:val="28"/>
          <w:szCs w:val="28"/>
          <w:lang w:val="uk-UA"/>
        </w:rPr>
        <w:t>);</w:t>
      </w:r>
    </w:p>
    <w:p w14:paraId="10CCA4C5" w14:textId="77777777" w:rsidR="00A30DE7" w:rsidRPr="00F20977" w:rsidRDefault="00A30DE7" w:rsidP="00A30DE7">
      <w:pPr>
        <w:spacing w:line="360" w:lineRule="auto"/>
        <w:ind w:firstLine="709"/>
        <w:contextualSpacing/>
        <w:jc w:val="both"/>
        <w:rPr>
          <w:sz w:val="28"/>
          <w:szCs w:val="28"/>
          <w:lang w:val="uk-UA"/>
        </w:rPr>
      </w:pPr>
      <w:r w:rsidRPr="00F20977">
        <w:rPr>
          <w:sz w:val="28"/>
          <w:szCs w:val="28"/>
          <w:lang w:val="uk-UA"/>
        </w:rPr>
        <w:t xml:space="preserve">- </w:t>
      </w:r>
      <w:r w:rsidR="00F20977" w:rsidRPr="00F20977">
        <w:rPr>
          <w:sz w:val="28"/>
          <w:szCs w:val="28"/>
          <w:lang w:val="uk-UA"/>
        </w:rPr>
        <w:t>з</w:t>
      </w:r>
      <w:r w:rsidRPr="00F20977">
        <w:rPr>
          <w:sz w:val="28"/>
          <w:szCs w:val="28"/>
          <w:lang w:val="uk-UA"/>
        </w:rPr>
        <w:t>міцн</w:t>
      </w:r>
      <w:r w:rsidR="00F20977" w:rsidRPr="00F20977">
        <w:rPr>
          <w:sz w:val="28"/>
          <w:szCs w:val="28"/>
          <w:lang w:val="uk-UA"/>
        </w:rPr>
        <w:t>ення</w:t>
      </w:r>
      <w:r w:rsidRPr="00F20977">
        <w:rPr>
          <w:sz w:val="28"/>
          <w:szCs w:val="28"/>
          <w:lang w:val="uk-UA"/>
        </w:rPr>
        <w:t xml:space="preserve"> м’яз</w:t>
      </w:r>
      <w:r w:rsidR="00F20977" w:rsidRPr="00F20977">
        <w:rPr>
          <w:sz w:val="28"/>
          <w:szCs w:val="28"/>
          <w:lang w:val="uk-UA"/>
        </w:rPr>
        <w:t>ів</w:t>
      </w:r>
      <w:r w:rsidRPr="00F20977">
        <w:rPr>
          <w:sz w:val="28"/>
          <w:szCs w:val="28"/>
          <w:lang w:val="uk-UA"/>
        </w:rPr>
        <w:t>, які стабілізують і рухають плече, верхню частину переднього зубчастого м</w:t>
      </w:r>
      <w:r w:rsidR="00F20977" w:rsidRPr="00F20977">
        <w:rPr>
          <w:sz w:val="28"/>
          <w:szCs w:val="28"/>
          <w:lang w:val="uk-UA"/>
        </w:rPr>
        <w:t>’</w:t>
      </w:r>
      <w:r w:rsidRPr="00F20977">
        <w:rPr>
          <w:sz w:val="28"/>
          <w:szCs w:val="28"/>
          <w:lang w:val="uk-UA"/>
        </w:rPr>
        <w:t>яз</w:t>
      </w:r>
      <w:r w:rsidR="00F20977" w:rsidRPr="00F20977">
        <w:rPr>
          <w:sz w:val="28"/>
          <w:szCs w:val="28"/>
          <w:lang w:val="uk-UA"/>
        </w:rPr>
        <w:t>у</w:t>
      </w:r>
      <w:r w:rsidRPr="00F20977">
        <w:rPr>
          <w:sz w:val="28"/>
          <w:szCs w:val="28"/>
          <w:lang w:val="uk-UA"/>
        </w:rPr>
        <w:t>, м’язи ротаторної манжети</w:t>
      </w:r>
      <w:r w:rsidR="00F20977" w:rsidRPr="00F20977">
        <w:rPr>
          <w:sz w:val="28"/>
          <w:szCs w:val="28"/>
          <w:lang w:val="uk-UA"/>
        </w:rPr>
        <w:t>;</w:t>
      </w:r>
    </w:p>
    <w:p w14:paraId="15D9D6C9" w14:textId="77777777" w:rsidR="00A30DE7" w:rsidRPr="00F20977" w:rsidRDefault="00A30DE7" w:rsidP="00A30DE7">
      <w:pPr>
        <w:spacing w:line="360" w:lineRule="auto"/>
        <w:ind w:firstLine="709"/>
        <w:contextualSpacing/>
        <w:jc w:val="both"/>
        <w:rPr>
          <w:sz w:val="28"/>
          <w:szCs w:val="28"/>
          <w:lang w:val="uk-UA"/>
        </w:rPr>
      </w:pPr>
      <w:r w:rsidRPr="00F20977">
        <w:rPr>
          <w:sz w:val="28"/>
          <w:szCs w:val="28"/>
          <w:lang w:val="uk-UA"/>
        </w:rPr>
        <w:lastRenderedPageBreak/>
        <w:t xml:space="preserve">- </w:t>
      </w:r>
      <w:r w:rsidR="00F20977" w:rsidRPr="00F20977">
        <w:rPr>
          <w:sz w:val="28"/>
          <w:szCs w:val="28"/>
          <w:lang w:val="uk-UA"/>
        </w:rPr>
        <w:t>в</w:t>
      </w:r>
      <w:r w:rsidRPr="00F20977">
        <w:rPr>
          <w:sz w:val="28"/>
          <w:szCs w:val="28"/>
          <w:lang w:val="uk-UA"/>
        </w:rPr>
        <w:t>іднов</w:t>
      </w:r>
      <w:r w:rsidR="00F20977" w:rsidRPr="00F20977">
        <w:rPr>
          <w:sz w:val="28"/>
          <w:szCs w:val="28"/>
          <w:lang w:val="uk-UA"/>
        </w:rPr>
        <w:t>лення</w:t>
      </w:r>
      <w:r w:rsidRPr="00F20977">
        <w:rPr>
          <w:sz w:val="28"/>
          <w:szCs w:val="28"/>
          <w:lang w:val="uk-UA"/>
        </w:rPr>
        <w:t xml:space="preserve"> </w:t>
      </w:r>
      <w:proofErr w:type="spellStart"/>
      <w:r w:rsidRPr="00F20977">
        <w:rPr>
          <w:sz w:val="28"/>
          <w:szCs w:val="28"/>
          <w:lang w:val="uk-UA"/>
        </w:rPr>
        <w:t>пропріоцепці</w:t>
      </w:r>
      <w:r w:rsidR="00F20977" w:rsidRPr="00F20977">
        <w:rPr>
          <w:sz w:val="28"/>
          <w:szCs w:val="28"/>
          <w:lang w:val="uk-UA"/>
        </w:rPr>
        <w:t>ї</w:t>
      </w:r>
      <w:proofErr w:type="spellEnd"/>
      <w:r w:rsidRPr="00F20977">
        <w:rPr>
          <w:sz w:val="28"/>
          <w:szCs w:val="28"/>
          <w:lang w:val="uk-UA"/>
        </w:rPr>
        <w:t xml:space="preserve"> та автоматизм</w:t>
      </w:r>
      <w:r w:rsidR="00F20977" w:rsidRPr="00F20977">
        <w:rPr>
          <w:sz w:val="28"/>
          <w:szCs w:val="28"/>
          <w:lang w:val="uk-UA"/>
        </w:rPr>
        <w:t>у</w:t>
      </w:r>
      <w:r w:rsidRPr="00F20977">
        <w:rPr>
          <w:sz w:val="28"/>
          <w:szCs w:val="28"/>
          <w:lang w:val="uk-UA"/>
        </w:rPr>
        <w:t xml:space="preserve"> рухів шляхом </w:t>
      </w:r>
      <w:proofErr w:type="spellStart"/>
      <w:r w:rsidRPr="00F20977">
        <w:rPr>
          <w:sz w:val="28"/>
          <w:szCs w:val="28"/>
          <w:lang w:val="uk-UA"/>
        </w:rPr>
        <w:t>нейромоторної</w:t>
      </w:r>
      <w:proofErr w:type="spellEnd"/>
      <w:r w:rsidRPr="00F20977">
        <w:rPr>
          <w:sz w:val="28"/>
          <w:szCs w:val="28"/>
          <w:lang w:val="uk-UA"/>
        </w:rPr>
        <w:t xml:space="preserve"> реабілітаці</w:t>
      </w:r>
      <w:r w:rsidR="00F20977" w:rsidRPr="00F20977">
        <w:rPr>
          <w:sz w:val="28"/>
          <w:szCs w:val="28"/>
          <w:lang w:val="uk-UA"/>
        </w:rPr>
        <w:t>ї;</w:t>
      </w:r>
    </w:p>
    <w:p w14:paraId="61119FDB" w14:textId="77777777" w:rsidR="00A30DE7" w:rsidRPr="005A44A0" w:rsidRDefault="00310A33" w:rsidP="00310A33">
      <w:pPr>
        <w:spacing w:line="360" w:lineRule="auto"/>
        <w:ind w:firstLine="709"/>
        <w:contextualSpacing/>
        <w:jc w:val="both"/>
        <w:rPr>
          <w:color w:val="000000"/>
          <w:sz w:val="28"/>
          <w:szCs w:val="28"/>
          <w:lang w:val="uk-UA"/>
        </w:rPr>
      </w:pPr>
      <w:r w:rsidRPr="005A44A0">
        <w:rPr>
          <w:color w:val="000000"/>
          <w:sz w:val="28"/>
          <w:szCs w:val="28"/>
          <w:lang w:val="uk-UA"/>
        </w:rPr>
        <w:t>Під</w:t>
      </w:r>
      <w:r w:rsidR="00A30DE7" w:rsidRPr="005A44A0">
        <w:rPr>
          <w:color w:val="000000"/>
          <w:sz w:val="28"/>
          <w:szCs w:val="28"/>
          <w:lang w:val="uk-UA"/>
        </w:rPr>
        <w:t xml:space="preserve">бір конкретних </w:t>
      </w:r>
      <w:r w:rsidRPr="005A44A0">
        <w:rPr>
          <w:color w:val="000000"/>
          <w:sz w:val="28"/>
          <w:szCs w:val="28"/>
          <w:lang w:val="uk-UA"/>
        </w:rPr>
        <w:t>засобів</w:t>
      </w:r>
      <w:r w:rsidR="00A30DE7" w:rsidRPr="005A44A0">
        <w:rPr>
          <w:color w:val="000000"/>
          <w:sz w:val="28"/>
          <w:szCs w:val="28"/>
          <w:lang w:val="uk-UA"/>
        </w:rPr>
        <w:t xml:space="preserve"> і прийомів втручання та складання </w:t>
      </w:r>
      <w:r w:rsidRPr="005A44A0">
        <w:rPr>
          <w:color w:val="000000"/>
          <w:sz w:val="28"/>
          <w:szCs w:val="28"/>
          <w:lang w:val="uk-UA"/>
        </w:rPr>
        <w:t xml:space="preserve">програми </w:t>
      </w:r>
      <w:r w:rsidR="00A30DE7" w:rsidRPr="005A44A0">
        <w:rPr>
          <w:color w:val="000000"/>
          <w:sz w:val="28"/>
          <w:szCs w:val="28"/>
          <w:lang w:val="uk-UA"/>
        </w:rPr>
        <w:t>добира</w:t>
      </w:r>
      <w:r w:rsidRPr="005A44A0">
        <w:rPr>
          <w:color w:val="000000"/>
          <w:sz w:val="28"/>
          <w:szCs w:val="28"/>
          <w:lang w:val="uk-UA"/>
        </w:rPr>
        <w:t>ли</w:t>
      </w:r>
      <w:r w:rsidR="00A30DE7" w:rsidRPr="005A44A0">
        <w:rPr>
          <w:color w:val="000000"/>
          <w:sz w:val="28"/>
          <w:szCs w:val="28"/>
          <w:lang w:val="uk-UA"/>
        </w:rPr>
        <w:t xml:space="preserve"> відповідно до фаз реабілітації</w:t>
      </w:r>
      <w:r w:rsidR="005A44A0">
        <w:rPr>
          <w:color w:val="000000"/>
          <w:sz w:val="28"/>
          <w:szCs w:val="28"/>
          <w:lang w:val="uk-UA"/>
        </w:rPr>
        <w:t>:</w:t>
      </w:r>
    </w:p>
    <w:p w14:paraId="7C2E6F4B" w14:textId="77777777" w:rsidR="00A30DE7" w:rsidRPr="003D3A75" w:rsidRDefault="00A30DE7" w:rsidP="003D3A75">
      <w:pPr>
        <w:spacing w:line="360" w:lineRule="auto"/>
        <w:ind w:firstLine="709"/>
        <w:contextualSpacing/>
        <w:jc w:val="both"/>
        <w:rPr>
          <w:color w:val="000000"/>
          <w:sz w:val="28"/>
          <w:szCs w:val="28"/>
          <w:lang w:val="uk-UA"/>
        </w:rPr>
      </w:pPr>
      <w:bookmarkStart w:id="4" w:name="_Hlk133712987"/>
      <w:r w:rsidRPr="003D3A75">
        <w:rPr>
          <w:color w:val="000000"/>
          <w:sz w:val="28"/>
          <w:szCs w:val="28"/>
          <w:lang w:val="uk-UA"/>
        </w:rPr>
        <w:t xml:space="preserve">Фаза 1: </w:t>
      </w:r>
      <w:bookmarkStart w:id="5" w:name="_Hlk97497602"/>
      <w:r w:rsidR="003D3A75" w:rsidRPr="003D3A75">
        <w:rPr>
          <w:color w:val="000000"/>
          <w:sz w:val="28"/>
          <w:szCs w:val="28"/>
          <w:lang w:val="uk-UA"/>
        </w:rPr>
        <w:t>п</w:t>
      </w:r>
      <w:r w:rsidRPr="003D3A75">
        <w:rPr>
          <w:color w:val="000000"/>
          <w:sz w:val="28"/>
          <w:szCs w:val="28"/>
          <w:lang w:val="uk-UA"/>
        </w:rPr>
        <w:t>ервинна оцінка:</w:t>
      </w:r>
      <w:r w:rsidR="003D3A75" w:rsidRPr="003D3A75">
        <w:rPr>
          <w:color w:val="000000"/>
          <w:sz w:val="28"/>
          <w:szCs w:val="28"/>
          <w:lang w:val="uk-UA"/>
        </w:rPr>
        <w:t xml:space="preserve"> </w:t>
      </w:r>
      <w:r w:rsidRPr="003D3A75">
        <w:rPr>
          <w:color w:val="000000"/>
          <w:sz w:val="28"/>
          <w:szCs w:val="28"/>
          <w:lang w:val="uk-UA"/>
        </w:rPr>
        <w:t>болю</w:t>
      </w:r>
      <w:r w:rsidR="003D3A75" w:rsidRPr="003D3A75">
        <w:rPr>
          <w:color w:val="000000"/>
          <w:sz w:val="28"/>
          <w:szCs w:val="28"/>
          <w:lang w:val="uk-UA"/>
        </w:rPr>
        <w:t xml:space="preserve">; </w:t>
      </w:r>
      <w:r w:rsidRPr="003D3A75">
        <w:rPr>
          <w:color w:val="000000"/>
          <w:sz w:val="28"/>
          <w:szCs w:val="28"/>
          <w:lang w:val="uk-UA"/>
        </w:rPr>
        <w:t xml:space="preserve">постави, </w:t>
      </w:r>
      <w:proofErr w:type="spellStart"/>
      <w:r w:rsidRPr="003D3A75">
        <w:rPr>
          <w:color w:val="000000"/>
          <w:sz w:val="28"/>
          <w:szCs w:val="28"/>
          <w:lang w:val="uk-UA"/>
        </w:rPr>
        <w:t>лопатково</w:t>
      </w:r>
      <w:proofErr w:type="spellEnd"/>
      <w:r w:rsidRPr="003D3A75">
        <w:rPr>
          <w:color w:val="000000"/>
          <w:sz w:val="28"/>
          <w:szCs w:val="28"/>
          <w:lang w:val="uk-UA"/>
        </w:rPr>
        <w:t>-грудної/плечової позиції</w:t>
      </w:r>
      <w:r w:rsidR="003D3A75" w:rsidRPr="003D3A75">
        <w:rPr>
          <w:color w:val="000000"/>
          <w:sz w:val="28"/>
          <w:szCs w:val="28"/>
          <w:lang w:val="uk-UA"/>
        </w:rPr>
        <w:t>; а</w:t>
      </w:r>
      <w:r w:rsidRPr="003D3A75">
        <w:rPr>
          <w:color w:val="000000"/>
          <w:sz w:val="28"/>
          <w:szCs w:val="28"/>
          <w:lang w:val="uk-UA"/>
        </w:rPr>
        <w:t xml:space="preserve">ктивний/пасивний діапазон рухів у </w:t>
      </w:r>
      <w:r w:rsidR="003D3A75" w:rsidRPr="003D3A75">
        <w:rPr>
          <w:color w:val="000000"/>
          <w:sz w:val="28"/>
          <w:szCs w:val="28"/>
          <w:lang w:val="uk-UA"/>
        </w:rPr>
        <w:t>плечового суглобу; к</w:t>
      </w:r>
      <w:r w:rsidRPr="003D3A75">
        <w:rPr>
          <w:color w:val="000000"/>
          <w:sz w:val="28"/>
          <w:szCs w:val="28"/>
          <w:lang w:val="uk-UA"/>
        </w:rPr>
        <w:t>апсульна рухливість, рухливість лопатки/грудної клітки</w:t>
      </w:r>
      <w:r w:rsidR="003D3A75" w:rsidRPr="003D3A75">
        <w:rPr>
          <w:color w:val="000000"/>
          <w:sz w:val="28"/>
          <w:szCs w:val="28"/>
          <w:lang w:val="uk-UA"/>
        </w:rPr>
        <w:t>; с</w:t>
      </w:r>
      <w:r w:rsidRPr="003D3A75">
        <w:rPr>
          <w:color w:val="000000"/>
          <w:sz w:val="28"/>
          <w:szCs w:val="28"/>
          <w:lang w:val="uk-UA"/>
        </w:rPr>
        <w:t>ила плеча, лопатки</w:t>
      </w:r>
      <w:r w:rsidR="003D3A75" w:rsidRPr="003D3A75">
        <w:rPr>
          <w:color w:val="000000"/>
          <w:sz w:val="28"/>
          <w:szCs w:val="28"/>
          <w:lang w:val="uk-UA"/>
        </w:rPr>
        <w:t xml:space="preserve"> та </w:t>
      </w:r>
      <w:r w:rsidRPr="003D3A75">
        <w:rPr>
          <w:color w:val="000000"/>
          <w:sz w:val="28"/>
          <w:szCs w:val="28"/>
          <w:lang w:val="uk-UA"/>
        </w:rPr>
        <w:t>функціональні/спортивні очікування</w:t>
      </w:r>
      <w:r w:rsidR="003D3A75" w:rsidRPr="003D3A75">
        <w:rPr>
          <w:color w:val="000000"/>
          <w:sz w:val="28"/>
          <w:szCs w:val="28"/>
          <w:lang w:val="uk-UA"/>
        </w:rPr>
        <w:t>.</w:t>
      </w:r>
    </w:p>
    <w:p w14:paraId="1C708F2D" w14:textId="77777777" w:rsidR="00A30DE7" w:rsidRPr="003307E4" w:rsidRDefault="00870E00" w:rsidP="003307E4">
      <w:pPr>
        <w:spacing w:line="360" w:lineRule="auto"/>
        <w:ind w:firstLine="709"/>
        <w:contextualSpacing/>
        <w:jc w:val="both"/>
        <w:rPr>
          <w:color w:val="000000"/>
          <w:sz w:val="28"/>
          <w:szCs w:val="28"/>
          <w:lang w:val="uk-UA"/>
        </w:rPr>
      </w:pPr>
      <w:r w:rsidRPr="003307E4">
        <w:rPr>
          <w:color w:val="000000"/>
          <w:sz w:val="28"/>
          <w:szCs w:val="28"/>
          <w:lang w:val="uk-UA"/>
        </w:rPr>
        <w:t xml:space="preserve">Мета: </w:t>
      </w:r>
      <w:r w:rsidR="00A30DE7" w:rsidRPr="003307E4">
        <w:rPr>
          <w:color w:val="000000"/>
          <w:sz w:val="28"/>
          <w:szCs w:val="28"/>
          <w:lang w:val="uk-UA"/>
        </w:rPr>
        <w:t>Зменшити біль</w:t>
      </w:r>
      <w:r w:rsidRPr="003307E4">
        <w:rPr>
          <w:color w:val="000000"/>
          <w:sz w:val="28"/>
          <w:szCs w:val="28"/>
          <w:lang w:val="uk-UA"/>
        </w:rPr>
        <w:t xml:space="preserve">; </w:t>
      </w:r>
      <w:r w:rsidR="00A30DE7" w:rsidRPr="003307E4">
        <w:rPr>
          <w:color w:val="000000"/>
          <w:sz w:val="28"/>
          <w:szCs w:val="28"/>
          <w:lang w:val="uk-UA"/>
        </w:rPr>
        <w:t>Нормалізація руху в ПС</w:t>
      </w:r>
      <w:r w:rsidRPr="003307E4">
        <w:rPr>
          <w:color w:val="000000"/>
          <w:sz w:val="28"/>
          <w:szCs w:val="28"/>
          <w:lang w:val="uk-UA"/>
        </w:rPr>
        <w:t xml:space="preserve">; </w:t>
      </w:r>
      <w:r w:rsidR="00A30DE7" w:rsidRPr="003307E4">
        <w:rPr>
          <w:color w:val="000000"/>
          <w:sz w:val="28"/>
          <w:szCs w:val="28"/>
          <w:lang w:val="uk-UA"/>
        </w:rPr>
        <w:t>Збільшення рухливості капсули ПС</w:t>
      </w:r>
      <w:r w:rsidRPr="003307E4">
        <w:rPr>
          <w:color w:val="000000"/>
          <w:sz w:val="28"/>
          <w:szCs w:val="28"/>
          <w:lang w:val="uk-UA"/>
        </w:rPr>
        <w:t xml:space="preserve">; </w:t>
      </w:r>
      <w:r w:rsidR="00A30DE7" w:rsidRPr="003307E4">
        <w:rPr>
          <w:color w:val="000000"/>
          <w:sz w:val="28"/>
          <w:szCs w:val="28"/>
          <w:lang w:val="uk-UA"/>
        </w:rPr>
        <w:t>Встановлення динамічної стабільності ПС</w:t>
      </w:r>
      <w:r w:rsidRPr="003307E4">
        <w:rPr>
          <w:color w:val="000000"/>
          <w:sz w:val="28"/>
          <w:szCs w:val="28"/>
          <w:lang w:val="uk-UA"/>
        </w:rPr>
        <w:t xml:space="preserve">; </w:t>
      </w:r>
      <w:r w:rsidR="00A30DE7" w:rsidRPr="003307E4">
        <w:rPr>
          <w:color w:val="000000"/>
          <w:sz w:val="28"/>
          <w:szCs w:val="28"/>
          <w:lang w:val="uk-UA"/>
        </w:rPr>
        <w:t>Корекція постави</w:t>
      </w:r>
      <w:r w:rsidRPr="003307E4">
        <w:rPr>
          <w:color w:val="000000"/>
          <w:sz w:val="28"/>
          <w:szCs w:val="28"/>
          <w:lang w:val="uk-UA"/>
        </w:rPr>
        <w:t xml:space="preserve">; </w:t>
      </w:r>
      <w:r w:rsidR="00A30DE7" w:rsidRPr="003307E4">
        <w:rPr>
          <w:color w:val="000000"/>
          <w:sz w:val="28"/>
          <w:szCs w:val="28"/>
          <w:lang w:val="uk-UA"/>
        </w:rPr>
        <w:t>За потреби корекція діяльності</w:t>
      </w:r>
      <w:r w:rsidRPr="003307E4">
        <w:rPr>
          <w:color w:val="000000"/>
          <w:sz w:val="28"/>
          <w:szCs w:val="28"/>
          <w:lang w:val="uk-UA"/>
        </w:rPr>
        <w:t xml:space="preserve">; </w:t>
      </w:r>
      <w:r w:rsidR="00A30DE7" w:rsidRPr="003307E4">
        <w:rPr>
          <w:color w:val="000000"/>
          <w:sz w:val="28"/>
          <w:szCs w:val="28"/>
          <w:lang w:val="uk-UA"/>
        </w:rPr>
        <w:t>Внутрішня та зовнішня ротація в ПС на рівні здорової кінцівки, рука розташована під кутом відведення менше ніж на 90°</w:t>
      </w:r>
      <w:r w:rsidRPr="003307E4">
        <w:rPr>
          <w:color w:val="000000"/>
          <w:sz w:val="28"/>
          <w:szCs w:val="28"/>
          <w:lang w:val="uk-UA"/>
        </w:rPr>
        <w:t>.</w:t>
      </w:r>
    </w:p>
    <w:p w14:paraId="25317FCD" w14:textId="77777777" w:rsidR="00A30DE7" w:rsidRPr="003307E4" w:rsidRDefault="00E5468F" w:rsidP="003307E4">
      <w:pPr>
        <w:spacing w:line="360" w:lineRule="auto"/>
        <w:ind w:firstLine="709"/>
        <w:contextualSpacing/>
        <w:jc w:val="both"/>
        <w:rPr>
          <w:color w:val="000000"/>
          <w:sz w:val="28"/>
          <w:szCs w:val="28"/>
          <w:lang w:val="uk-UA"/>
        </w:rPr>
      </w:pPr>
      <w:r w:rsidRPr="003307E4">
        <w:rPr>
          <w:color w:val="000000"/>
          <w:sz w:val="28"/>
          <w:szCs w:val="28"/>
          <w:lang w:val="uk-UA"/>
        </w:rPr>
        <w:t xml:space="preserve">Функціональні вправи комплементарної </w:t>
      </w:r>
      <w:proofErr w:type="spellStart"/>
      <w:r w:rsidRPr="003307E4">
        <w:rPr>
          <w:color w:val="000000"/>
          <w:sz w:val="28"/>
          <w:szCs w:val="28"/>
          <w:lang w:val="uk-UA"/>
        </w:rPr>
        <w:t>кінезіотерапії</w:t>
      </w:r>
      <w:proofErr w:type="spellEnd"/>
      <w:r w:rsidRPr="003307E4">
        <w:rPr>
          <w:color w:val="000000"/>
          <w:sz w:val="28"/>
          <w:szCs w:val="28"/>
          <w:lang w:val="uk-UA"/>
        </w:rPr>
        <w:t xml:space="preserve">: </w:t>
      </w:r>
    </w:p>
    <w:p w14:paraId="770095C4" w14:textId="77777777" w:rsidR="00A30DE7" w:rsidRPr="003307E4" w:rsidRDefault="00A30DE7" w:rsidP="003307E4">
      <w:pPr>
        <w:pStyle w:val="a5"/>
        <w:numPr>
          <w:ilvl w:val="0"/>
          <w:numId w:val="43"/>
        </w:numPr>
        <w:spacing w:after="0" w:line="360" w:lineRule="auto"/>
        <w:ind w:left="0" w:firstLine="709"/>
        <w:jc w:val="both"/>
        <w:rPr>
          <w:rFonts w:ascii="Times New Roman" w:hAnsi="Times New Roman" w:cs="Times New Roman"/>
          <w:color w:val="000000"/>
          <w:sz w:val="28"/>
          <w:szCs w:val="28"/>
          <w:lang w:val="uk-UA"/>
        </w:rPr>
      </w:pPr>
      <w:r w:rsidRPr="003307E4">
        <w:rPr>
          <w:rFonts w:ascii="Times New Roman" w:hAnsi="Times New Roman" w:cs="Times New Roman"/>
          <w:color w:val="000000"/>
          <w:sz w:val="28"/>
          <w:szCs w:val="28"/>
          <w:lang w:val="uk-UA"/>
        </w:rPr>
        <w:t>Починають із вправ маятникового типу</w:t>
      </w:r>
    </w:p>
    <w:p w14:paraId="6C7E662E" w14:textId="77777777" w:rsidR="00A30DE7" w:rsidRPr="003307E4" w:rsidRDefault="00A30DE7" w:rsidP="003307E4">
      <w:pPr>
        <w:pStyle w:val="a5"/>
        <w:numPr>
          <w:ilvl w:val="0"/>
          <w:numId w:val="43"/>
        </w:numPr>
        <w:spacing w:after="0" w:line="360" w:lineRule="auto"/>
        <w:ind w:left="0" w:firstLine="709"/>
        <w:jc w:val="both"/>
        <w:rPr>
          <w:rFonts w:ascii="Times New Roman" w:hAnsi="Times New Roman" w:cs="Times New Roman"/>
          <w:color w:val="000000"/>
          <w:sz w:val="28"/>
          <w:szCs w:val="28"/>
          <w:lang w:val="uk-UA"/>
        </w:rPr>
      </w:pPr>
      <w:r w:rsidRPr="003307E4">
        <w:rPr>
          <w:rFonts w:ascii="Times New Roman" w:hAnsi="Times New Roman" w:cs="Times New Roman"/>
          <w:color w:val="000000"/>
          <w:sz w:val="28"/>
          <w:szCs w:val="28"/>
          <w:lang w:val="uk-UA"/>
        </w:rPr>
        <w:t>Пасивні вправи діапазону рухів</w:t>
      </w:r>
      <w:r w:rsidR="003307E4" w:rsidRPr="003307E4">
        <w:rPr>
          <w:rFonts w:ascii="Times New Roman" w:hAnsi="Times New Roman" w:cs="Times New Roman"/>
          <w:color w:val="000000"/>
          <w:sz w:val="28"/>
          <w:szCs w:val="28"/>
          <w:lang w:val="uk-UA"/>
        </w:rPr>
        <w:t xml:space="preserve"> (з</w:t>
      </w:r>
      <w:r w:rsidRPr="003307E4">
        <w:rPr>
          <w:rFonts w:ascii="Times New Roman" w:hAnsi="Times New Roman" w:cs="Times New Roman"/>
          <w:color w:val="000000"/>
          <w:sz w:val="28"/>
          <w:szCs w:val="28"/>
          <w:lang w:val="uk-UA"/>
        </w:rPr>
        <w:t>гинання вперед</w:t>
      </w:r>
      <w:r w:rsidR="003307E4" w:rsidRPr="003307E4">
        <w:rPr>
          <w:rFonts w:ascii="Times New Roman" w:hAnsi="Times New Roman" w:cs="Times New Roman"/>
          <w:color w:val="000000"/>
          <w:sz w:val="28"/>
          <w:szCs w:val="28"/>
          <w:lang w:val="uk-UA"/>
        </w:rPr>
        <w:t>, р</w:t>
      </w:r>
      <w:r w:rsidRPr="003307E4">
        <w:rPr>
          <w:rFonts w:ascii="Times New Roman" w:hAnsi="Times New Roman" w:cs="Times New Roman"/>
          <w:color w:val="000000"/>
          <w:sz w:val="28"/>
          <w:szCs w:val="28"/>
          <w:lang w:val="uk-UA"/>
        </w:rPr>
        <w:t>озгинання</w:t>
      </w:r>
      <w:r w:rsidR="003307E4" w:rsidRPr="003307E4">
        <w:rPr>
          <w:rFonts w:ascii="Times New Roman" w:hAnsi="Times New Roman" w:cs="Times New Roman"/>
          <w:color w:val="000000"/>
          <w:sz w:val="28"/>
          <w:szCs w:val="28"/>
          <w:lang w:val="uk-UA"/>
        </w:rPr>
        <w:t>, в</w:t>
      </w:r>
      <w:r w:rsidRPr="003307E4">
        <w:rPr>
          <w:rFonts w:ascii="Times New Roman" w:hAnsi="Times New Roman" w:cs="Times New Roman"/>
          <w:color w:val="000000"/>
          <w:sz w:val="28"/>
          <w:szCs w:val="28"/>
          <w:lang w:val="uk-UA"/>
        </w:rPr>
        <w:t>нутрішня та зовнішня ротація</w:t>
      </w:r>
      <w:r w:rsidR="003307E4" w:rsidRPr="003307E4">
        <w:rPr>
          <w:rFonts w:ascii="Times New Roman" w:hAnsi="Times New Roman" w:cs="Times New Roman"/>
          <w:color w:val="000000"/>
          <w:sz w:val="28"/>
          <w:szCs w:val="28"/>
          <w:lang w:val="uk-UA"/>
        </w:rPr>
        <w:t>, р</w:t>
      </w:r>
      <w:r w:rsidRPr="003307E4">
        <w:rPr>
          <w:rFonts w:ascii="Times New Roman" w:hAnsi="Times New Roman" w:cs="Times New Roman"/>
          <w:color w:val="000000"/>
          <w:sz w:val="28"/>
          <w:szCs w:val="28"/>
          <w:lang w:val="uk-UA"/>
        </w:rPr>
        <w:t xml:space="preserve">озтягування капсули </w:t>
      </w:r>
      <w:r w:rsidR="003307E4" w:rsidRPr="003307E4">
        <w:rPr>
          <w:rFonts w:ascii="Times New Roman" w:hAnsi="Times New Roman" w:cs="Times New Roman"/>
          <w:color w:val="000000"/>
          <w:sz w:val="28"/>
          <w:szCs w:val="28"/>
          <w:lang w:val="uk-UA"/>
        </w:rPr>
        <w:t>плечового суглобу</w:t>
      </w:r>
      <w:r w:rsidRPr="003307E4">
        <w:rPr>
          <w:rFonts w:ascii="Times New Roman" w:hAnsi="Times New Roman" w:cs="Times New Roman"/>
          <w:color w:val="000000"/>
          <w:sz w:val="28"/>
          <w:szCs w:val="28"/>
          <w:lang w:val="uk-UA"/>
        </w:rPr>
        <w:t xml:space="preserve"> за допомогою протилежної руки</w:t>
      </w:r>
      <w:r w:rsidR="003307E4" w:rsidRPr="003307E4">
        <w:rPr>
          <w:rFonts w:ascii="Times New Roman" w:hAnsi="Times New Roman" w:cs="Times New Roman"/>
          <w:color w:val="000000"/>
          <w:sz w:val="28"/>
          <w:szCs w:val="28"/>
          <w:lang w:val="uk-UA"/>
        </w:rPr>
        <w:t>);</w:t>
      </w:r>
    </w:p>
    <w:p w14:paraId="4822D4CB" w14:textId="77777777" w:rsidR="00A30DE7" w:rsidRPr="00497C06" w:rsidRDefault="00A30DE7" w:rsidP="00497C06">
      <w:pPr>
        <w:pStyle w:val="a5"/>
        <w:numPr>
          <w:ilvl w:val="0"/>
          <w:numId w:val="43"/>
        </w:numPr>
        <w:tabs>
          <w:tab w:val="left" w:pos="1276"/>
        </w:tabs>
        <w:spacing w:after="0" w:line="360" w:lineRule="auto"/>
        <w:ind w:left="0" w:firstLine="709"/>
        <w:jc w:val="both"/>
        <w:rPr>
          <w:rFonts w:ascii="Times New Roman" w:hAnsi="Times New Roman" w:cs="Times New Roman"/>
          <w:color w:val="000000"/>
          <w:sz w:val="28"/>
          <w:szCs w:val="28"/>
          <w:lang w:val="uk-UA"/>
        </w:rPr>
      </w:pPr>
      <w:r w:rsidRPr="00497C06">
        <w:rPr>
          <w:rFonts w:ascii="Times New Roman" w:hAnsi="Times New Roman" w:cs="Times New Roman"/>
          <w:color w:val="000000"/>
          <w:sz w:val="28"/>
          <w:szCs w:val="28"/>
          <w:lang w:val="uk-UA"/>
        </w:rPr>
        <w:t xml:space="preserve"> Перехід до активних вправ діапазону рухів</w:t>
      </w:r>
      <w:r w:rsidR="00497C06" w:rsidRPr="00497C06">
        <w:rPr>
          <w:rFonts w:ascii="Times New Roman" w:hAnsi="Times New Roman" w:cs="Times New Roman"/>
          <w:color w:val="000000"/>
          <w:sz w:val="28"/>
          <w:szCs w:val="28"/>
          <w:lang w:val="uk-UA"/>
        </w:rPr>
        <w:t xml:space="preserve"> (</w:t>
      </w:r>
      <w:r w:rsidRPr="00497C06">
        <w:rPr>
          <w:rFonts w:ascii="Times New Roman" w:hAnsi="Times New Roman" w:cs="Times New Roman"/>
          <w:color w:val="000000"/>
          <w:sz w:val="28"/>
          <w:szCs w:val="28"/>
          <w:lang w:val="uk-UA"/>
        </w:rPr>
        <w:t>вправа «Ходіння по стіні»</w:t>
      </w:r>
      <w:r w:rsidR="00497C06" w:rsidRPr="00497C06">
        <w:rPr>
          <w:rFonts w:ascii="Times New Roman" w:hAnsi="Times New Roman" w:cs="Times New Roman"/>
          <w:color w:val="000000"/>
          <w:sz w:val="28"/>
          <w:szCs w:val="28"/>
          <w:lang w:val="uk-UA"/>
        </w:rPr>
        <w:t>);</w:t>
      </w:r>
    </w:p>
    <w:p w14:paraId="7B4A40BE" w14:textId="77777777" w:rsidR="00A30DE7" w:rsidRPr="00497C06" w:rsidRDefault="00A30DE7" w:rsidP="00497C06">
      <w:pPr>
        <w:numPr>
          <w:ilvl w:val="0"/>
          <w:numId w:val="35"/>
        </w:numPr>
        <w:tabs>
          <w:tab w:val="left" w:pos="1276"/>
        </w:tabs>
        <w:spacing w:line="360" w:lineRule="auto"/>
        <w:ind w:left="0" w:firstLine="709"/>
        <w:contextualSpacing/>
        <w:jc w:val="both"/>
        <w:rPr>
          <w:color w:val="000000"/>
          <w:sz w:val="28"/>
          <w:szCs w:val="28"/>
          <w:lang w:val="uk-UA"/>
        </w:rPr>
      </w:pPr>
      <w:r w:rsidRPr="00497C06">
        <w:rPr>
          <w:color w:val="000000"/>
          <w:sz w:val="28"/>
          <w:szCs w:val="28"/>
          <w:lang w:val="uk-UA"/>
        </w:rPr>
        <w:t>Рухи в ліктьовому суглобі</w:t>
      </w:r>
      <w:r w:rsidR="00497C06" w:rsidRPr="00497C06">
        <w:rPr>
          <w:color w:val="000000"/>
          <w:sz w:val="28"/>
          <w:szCs w:val="28"/>
          <w:lang w:val="uk-UA"/>
        </w:rPr>
        <w:t xml:space="preserve"> (в</w:t>
      </w:r>
      <w:r w:rsidRPr="00497C06">
        <w:rPr>
          <w:color w:val="000000"/>
          <w:sz w:val="28"/>
          <w:szCs w:val="28"/>
          <w:lang w:val="uk-UA"/>
        </w:rPr>
        <w:t xml:space="preserve">ід пасивного до активного руху, прогрес у міру </w:t>
      </w:r>
      <w:proofErr w:type="spellStart"/>
      <w:r w:rsidRPr="00497C06">
        <w:rPr>
          <w:color w:val="000000"/>
          <w:sz w:val="28"/>
          <w:szCs w:val="28"/>
          <w:lang w:val="uk-UA"/>
        </w:rPr>
        <w:t>переносимості</w:t>
      </w:r>
      <w:proofErr w:type="spellEnd"/>
      <w:r w:rsidR="00497C06" w:rsidRPr="00497C06">
        <w:rPr>
          <w:color w:val="000000"/>
          <w:sz w:val="28"/>
          <w:szCs w:val="28"/>
          <w:lang w:val="uk-UA"/>
        </w:rPr>
        <w:t>, п</w:t>
      </w:r>
      <w:r w:rsidRPr="00497C06">
        <w:rPr>
          <w:color w:val="000000"/>
          <w:sz w:val="28"/>
          <w:szCs w:val="28"/>
          <w:lang w:val="uk-UA"/>
        </w:rPr>
        <w:t xml:space="preserve">ронація до супінації відповідно до </w:t>
      </w:r>
      <w:proofErr w:type="spellStart"/>
      <w:r w:rsidRPr="00497C06">
        <w:rPr>
          <w:color w:val="000000"/>
          <w:sz w:val="28"/>
          <w:szCs w:val="28"/>
          <w:lang w:val="uk-UA"/>
        </w:rPr>
        <w:t>переносимості</w:t>
      </w:r>
      <w:proofErr w:type="spellEnd"/>
      <w:r w:rsidR="00497C06" w:rsidRPr="00497C06">
        <w:rPr>
          <w:color w:val="000000"/>
          <w:sz w:val="28"/>
          <w:szCs w:val="28"/>
          <w:lang w:val="uk-UA"/>
        </w:rPr>
        <w:t>);</w:t>
      </w:r>
    </w:p>
    <w:p w14:paraId="6AA2A06C" w14:textId="77777777" w:rsidR="00A30DE7" w:rsidRPr="00497C06" w:rsidRDefault="00A30DE7" w:rsidP="00497C06">
      <w:pPr>
        <w:numPr>
          <w:ilvl w:val="0"/>
          <w:numId w:val="35"/>
        </w:numPr>
        <w:tabs>
          <w:tab w:val="left" w:pos="1276"/>
        </w:tabs>
        <w:spacing w:line="360" w:lineRule="auto"/>
        <w:ind w:left="0" w:firstLine="709"/>
        <w:contextualSpacing/>
        <w:jc w:val="both"/>
        <w:rPr>
          <w:color w:val="000000"/>
          <w:sz w:val="28"/>
          <w:szCs w:val="28"/>
          <w:lang w:val="uk-UA"/>
        </w:rPr>
      </w:pPr>
      <w:r w:rsidRPr="00497C06">
        <w:rPr>
          <w:color w:val="000000"/>
          <w:sz w:val="28"/>
          <w:szCs w:val="28"/>
          <w:lang w:val="uk-UA"/>
        </w:rPr>
        <w:t>Сила м’язів</w:t>
      </w:r>
      <w:r w:rsidR="00497C06" w:rsidRPr="00497C06">
        <w:rPr>
          <w:color w:val="000000"/>
          <w:sz w:val="28"/>
          <w:szCs w:val="28"/>
          <w:lang w:val="uk-UA"/>
        </w:rPr>
        <w:t xml:space="preserve"> (з</w:t>
      </w:r>
      <w:r w:rsidRPr="00497C06">
        <w:rPr>
          <w:color w:val="000000"/>
          <w:sz w:val="28"/>
          <w:szCs w:val="28"/>
          <w:lang w:val="uk-UA"/>
        </w:rPr>
        <w:t>міцнення хвата</w:t>
      </w:r>
      <w:r w:rsidR="00497C06" w:rsidRPr="00497C06">
        <w:rPr>
          <w:color w:val="000000"/>
          <w:sz w:val="28"/>
          <w:szCs w:val="28"/>
          <w:lang w:val="uk-UA"/>
        </w:rPr>
        <w:t>, в</w:t>
      </w:r>
      <w:r w:rsidRPr="00497C06">
        <w:rPr>
          <w:color w:val="000000"/>
          <w:sz w:val="28"/>
          <w:szCs w:val="28"/>
          <w:lang w:val="uk-UA"/>
        </w:rPr>
        <w:t>икористання руки для повсякденної діяльності, не піднімаючи її вище рівня плечей</w:t>
      </w:r>
      <w:r w:rsidR="00497C06" w:rsidRPr="00497C06">
        <w:rPr>
          <w:color w:val="000000"/>
          <w:sz w:val="28"/>
          <w:szCs w:val="28"/>
          <w:lang w:val="uk-UA"/>
        </w:rPr>
        <w:t>).</w:t>
      </w:r>
    </w:p>
    <w:p w14:paraId="7BF1428C" w14:textId="77777777" w:rsidR="00A30DE7" w:rsidRPr="00DC1521" w:rsidRDefault="00DB6306" w:rsidP="00A30DE7">
      <w:pPr>
        <w:spacing w:line="360" w:lineRule="auto"/>
        <w:ind w:left="709"/>
        <w:contextualSpacing/>
        <w:jc w:val="both"/>
        <w:rPr>
          <w:color w:val="000000"/>
          <w:sz w:val="28"/>
          <w:szCs w:val="28"/>
          <w:lang w:val="uk-UA"/>
        </w:rPr>
      </w:pPr>
      <w:r>
        <w:rPr>
          <w:color w:val="000000"/>
          <w:sz w:val="28"/>
          <w:szCs w:val="28"/>
          <w:lang w:val="uk-UA"/>
        </w:rPr>
        <w:t>М’які м</w:t>
      </w:r>
      <w:r w:rsidR="00A30DE7" w:rsidRPr="00DC1521">
        <w:rPr>
          <w:color w:val="000000"/>
          <w:sz w:val="28"/>
          <w:szCs w:val="28"/>
          <w:lang w:val="uk-UA"/>
        </w:rPr>
        <w:t>ануальні техніки:</w:t>
      </w:r>
    </w:p>
    <w:p w14:paraId="7192E39A" w14:textId="77777777" w:rsidR="00A30DE7" w:rsidRPr="00DC1521" w:rsidRDefault="00A30DE7" w:rsidP="00A30DE7">
      <w:pPr>
        <w:numPr>
          <w:ilvl w:val="0"/>
          <w:numId w:val="36"/>
        </w:numPr>
        <w:spacing w:line="360" w:lineRule="auto"/>
        <w:contextualSpacing/>
        <w:jc w:val="both"/>
        <w:rPr>
          <w:color w:val="000000"/>
          <w:sz w:val="28"/>
          <w:szCs w:val="28"/>
          <w:lang w:val="uk-UA"/>
        </w:rPr>
      </w:pPr>
      <w:r w:rsidRPr="00DC1521">
        <w:rPr>
          <w:color w:val="000000"/>
          <w:sz w:val="28"/>
          <w:szCs w:val="28"/>
          <w:lang w:val="uk-UA"/>
        </w:rPr>
        <w:t>Мобілізація грудного відділу</w:t>
      </w:r>
      <w:r w:rsidR="00DB6306">
        <w:rPr>
          <w:color w:val="000000"/>
          <w:sz w:val="28"/>
          <w:szCs w:val="28"/>
          <w:lang w:val="uk-UA"/>
        </w:rPr>
        <w:t>;</w:t>
      </w:r>
    </w:p>
    <w:p w14:paraId="2B3276C5" w14:textId="77777777" w:rsidR="00A30DE7" w:rsidRPr="00DC1521" w:rsidRDefault="00A30DE7" w:rsidP="00A30DE7">
      <w:pPr>
        <w:numPr>
          <w:ilvl w:val="0"/>
          <w:numId w:val="36"/>
        </w:numPr>
        <w:spacing w:line="360" w:lineRule="auto"/>
        <w:contextualSpacing/>
        <w:jc w:val="both"/>
        <w:rPr>
          <w:color w:val="000000"/>
          <w:sz w:val="28"/>
          <w:szCs w:val="28"/>
          <w:lang w:val="uk-UA"/>
        </w:rPr>
      </w:pPr>
      <w:r w:rsidRPr="00DC1521">
        <w:rPr>
          <w:color w:val="000000"/>
          <w:sz w:val="28"/>
          <w:szCs w:val="28"/>
          <w:lang w:val="uk-UA"/>
        </w:rPr>
        <w:t>Мобілізація лопатки</w:t>
      </w:r>
      <w:r w:rsidR="00DB6306">
        <w:rPr>
          <w:color w:val="000000"/>
          <w:sz w:val="28"/>
          <w:szCs w:val="28"/>
          <w:lang w:val="uk-UA"/>
        </w:rPr>
        <w:t>;</w:t>
      </w:r>
    </w:p>
    <w:p w14:paraId="4A0325BA" w14:textId="77777777" w:rsidR="00A30DE7" w:rsidRPr="00DC1521" w:rsidRDefault="00A30DE7" w:rsidP="00A30DE7">
      <w:pPr>
        <w:numPr>
          <w:ilvl w:val="0"/>
          <w:numId w:val="36"/>
        </w:numPr>
        <w:spacing w:line="360" w:lineRule="auto"/>
        <w:contextualSpacing/>
        <w:jc w:val="both"/>
        <w:rPr>
          <w:color w:val="000000"/>
          <w:sz w:val="28"/>
          <w:szCs w:val="28"/>
          <w:lang w:val="uk-UA"/>
        </w:rPr>
      </w:pPr>
      <w:r w:rsidRPr="00DC1521">
        <w:rPr>
          <w:color w:val="000000"/>
          <w:sz w:val="28"/>
          <w:szCs w:val="28"/>
          <w:lang w:val="uk-UA"/>
        </w:rPr>
        <w:t>Мобілізація м’яких тканин за показаннями</w:t>
      </w:r>
      <w:r w:rsidR="00DB6306">
        <w:rPr>
          <w:color w:val="000000"/>
          <w:sz w:val="28"/>
          <w:szCs w:val="28"/>
          <w:lang w:val="uk-UA"/>
        </w:rPr>
        <w:t>;</w:t>
      </w:r>
      <w:r w:rsidRPr="00DC1521">
        <w:rPr>
          <w:color w:val="000000"/>
          <w:sz w:val="28"/>
          <w:szCs w:val="28"/>
          <w:lang w:val="uk-UA"/>
        </w:rPr>
        <w:t xml:space="preserve"> </w:t>
      </w:r>
    </w:p>
    <w:p w14:paraId="75CB3951" w14:textId="77777777" w:rsidR="00A30DE7" w:rsidRPr="00DC1521" w:rsidRDefault="00A30DE7" w:rsidP="00A30DE7">
      <w:pPr>
        <w:numPr>
          <w:ilvl w:val="0"/>
          <w:numId w:val="36"/>
        </w:numPr>
        <w:spacing w:line="360" w:lineRule="auto"/>
        <w:contextualSpacing/>
        <w:jc w:val="both"/>
        <w:rPr>
          <w:color w:val="000000"/>
          <w:sz w:val="28"/>
          <w:szCs w:val="28"/>
          <w:lang w:val="uk-UA"/>
        </w:rPr>
      </w:pPr>
      <w:r w:rsidRPr="00DC1521">
        <w:rPr>
          <w:color w:val="000000"/>
          <w:sz w:val="28"/>
          <w:szCs w:val="28"/>
          <w:lang w:val="uk-UA"/>
        </w:rPr>
        <w:t>Глибокий фрикційний масаж за показаннями</w:t>
      </w:r>
      <w:r w:rsidR="00DB6306">
        <w:rPr>
          <w:color w:val="000000"/>
          <w:sz w:val="28"/>
          <w:szCs w:val="28"/>
          <w:lang w:val="uk-UA"/>
        </w:rPr>
        <w:t>.</w:t>
      </w:r>
    </w:p>
    <w:p w14:paraId="1062D615" w14:textId="77777777" w:rsidR="00A30DE7" w:rsidRPr="00DB6306" w:rsidRDefault="00A30DE7" w:rsidP="00DB6306">
      <w:pPr>
        <w:spacing w:line="360" w:lineRule="auto"/>
        <w:ind w:firstLine="709"/>
        <w:contextualSpacing/>
        <w:jc w:val="both"/>
        <w:rPr>
          <w:color w:val="000000"/>
          <w:sz w:val="28"/>
          <w:szCs w:val="28"/>
          <w:lang w:val="uk-UA"/>
        </w:rPr>
      </w:pPr>
      <w:r w:rsidRPr="00DB6306">
        <w:rPr>
          <w:color w:val="000000"/>
          <w:sz w:val="28"/>
          <w:szCs w:val="28"/>
          <w:lang w:val="uk-UA"/>
        </w:rPr>
        <w:lastRenderedPageBreak/>
        <w:t>Критері</w:t>
      </w:r>
      <w:r w:rsidR="00DB6306" w:rsidRPr="00DB6306">
        <w:rPr>
          <w:color w:val="000000"/>
          <w:sz w:val="28"/>
          <w:szCs w:val="28"/>
          <w:lang w:val="uk-UA"/>
        </w:rPr>
        <w:t>ями</w:t>
      </w:r>
      <w:r w:rsidRPr="00DB6306">
        <w:rPr>
          <w:color w:val="000000"/>
          <w:sz w:val="28"/>
          <w:szCs w:val="28"/>
          <w:lang w:val="uk-UA"/>
        </w:rPr>
        <w:t xml:space="preserve"> переходу до ІІ фази</w:t>
      </w:r>
      <w:r w:rsidR="00DB6306" w:rsidRPr="00DB6306">
        <w:rPr>
          <w:color w:val="000000"/>
          <w:sz w:val="28"/>
          <w:szCs w:val="28"/>
          <w:lang w:val="uk-UA"/>
        </w:rPr>
        <w:t xml:space="preserve"> були – м</w:t>
      </w:r>
      <w:r w:rsidRPr="00DB6306">
        <w:rPr>
          <w:color w:val="000000"/>
          <w:sz w:val="28"/>
          <w:szCs w:val="28"/>
          <w:lang w:val="uk-UA"/>
        </w:rPr>
        <w:t>інімальний біль</w:t>
      </w:r>
      <w:r w:rsidR="00DB6306" w:rsidRPr="00DB6306">
        <w:rPr>
          <w:color w:val="000000"/>
          <w:sz w:val="28"/>
          <w:szCs w:val="28"/>
          <w:lang w:val="uk-UA"/>
        </w:rPr>
        <w:t>, з</w:t>
      </w:r>
      <w:r w:rsidRPr="00DB6306">
        <w:rPr>
          <w:color w:val="000000"/>
          <w:sz w:val="28"/>
          <w:szCs w:val="28"/>
          <w:lang w:val="uk-UA"/>
        </w:rPr>
        <w:t>більшення пасивного діапазону рухів</w:t>
      </w:r>
      <w:r w:rsidR="00DB6306" w:rsidRPr="00DB6306">
        <w:rPr>
          <w:color w:val="000000"/>
          <w:sz w:val="28"/>
          <w:szCs w:val="28"/>
          <w:lang w:val="uk-UA"/>
        </w:rPr>
        <w:t xml:space="preserve"> та п</w:t>
      </w:r>
      <w:r w:rsidRPr="00DB6306">
        <w:rPr>
          <w:color w:val="000000"/>
          <w:sz w:val="28"/>
          <w:szCs w:val="28"/>
          <w:lang w:val="uk-UA"/>
        </w:rPr>
        <w:t>овернення до функціонального діапазону рухів</w:t>
      </w:r>
      <w:r w:rsidR="00DB6306" w:rsidRPr="00DB6306">
        <w:rPr>
          <w:color w:val="000000"/>
          <w:sz w:val="28"/>
          <w:szCs w:val="28"/>
          <w:lang w:val="uk-UA"/>
        </w:rPr>
        <w:t>.</w:t>
      </w:r>
    </w:p>
    <w:bookmarkEnd w:id="4"/>
    <w:p w14:paraId="3ABBAEA2" w14:textId="77777777" w:rsidR="00A30DE7" w:rsidRPr="00290282" w:rsidRDefault="00A30DE7" w:rsidP="00A30DE7">
      <w:pPr>
        <w:spacing w:line="360" w:lineRule="auto"/>
        <w:ind w:firstLine="709"/>
        <w:contextualSpacing/>
        <w:jc w:val="both"/>
        <w:rPr>
          <w:color w:val="000000"/>
          <w:sz w:val="28"/>
          <w:szCs w:val="28"/>
          <w:lang w:val="uk-UA"/>
        </w:rPr>
      </w:pPr>
      <w:r w:rsidRPr="00290282">
        <w:rPr>
          <w:color w:val="000000"/>
          <w:sz w:val="28"/>
          <w:szCs w:val="28"/>
          <w:lang w:val="uk-UA"/>
        </w:rPr>
        <w:t xml:space="preserve">Однією з головних цілей на цій фазі є зменшення болю та запалення у пацієнта. Спочатку пацієнта слід навчити щодо модифікації та уникання таких видів діяльності як спортивні навантаження із положенням рук над головою та правильній поставі в положенні сидячи та стоячи для збільшення </w:t>
      </w:r>
      <w:proofErr w:type="spellStart"/>
      <w:r w:rsidRPr="00290282">
        <w:rPr>
          <w:color w:val="000000"/>
          <w:sz w:val="28"/>
          <w:szCs w:val="28"/>
          <w:lang w:val="uk-UA"/>
        </w:rPr>
        <w:t>субакроміального</w:t>
      </w:r>
      <w:proofErr w:type="spellEnd"/>
      <w:r w:rsidRPr="00290282">
        <w:rPr>
          <w:color w:val="000000"/>
          <w:sz w:val="28"/>
          <w:szCs w:val="28"/>
          <w:lang w:val="uk-UA"/>
        </w:rPr>
        <w:t xml:space="preserve"> простору.</w:t>
      </w:r>
    </w:p>
    <w:p w14:paraId="4D274FDF" w14:textId="77777777" w:rsidR="00A30DE7" w:rsidRPr="00290282" w:rsidRDefault="00290282" w:rsidP="00290282">
      <w:pPr>
        <w:spacing w:line="360" w:lineRule="auto"/>
        <w:ind w:firstLine="709"/>
        <w:contextualSpacing/>
        <w:jc w:val="both"/>
        <w:rPr>
          <w:color w:val="000000"/>
          <w:sz w:val="28"/>
          <w:szCs w:val="28"/>
          <w:lang w:val="uk-UA"/>
        </w:rPr>
      </w:pPr>
      <w:r w:rsidRPr="00290282">
        <w:rPr>
          <w:color w:val="000000"/>
          <w:sz w:val="28"/>
          <w:szCs w:val="28"/>
          <w:lang w:val="uk-UA"/>
        </w:rPr>
        <w:t>Б</w:t>
      </w:r>
      <w:r w:rsidR="00A30DE7" w:rsidRPr="00290282">
        <w:rPr>
          <w:color w:val="000000"/>
          <w:sz w:val="28"/>
          <w:szCs w:val="28"/>
          <w:lang w:val="uk-UA"/>
        </w:rPr>
        <w:t xml:space="preserve">іль і запалення </w:t>
      </w:r>
      <w:r w:rsidRPr="00290282">
        <w:rPr>
          <w:color w:val="000000"/>
          <w:sz w:val="28"/>
          <w:szCs w:val="28"/>
          <w:lang w:val="uk-UA"/>
        </w:rPr>
        <w:t xml:space="preserve">пропонували </w:t>
      </w:r>
      <w:r w:rsidR="00A30DE7" w:rsidRPr="00290282">
        <w:rPr>
          <w:color w:val="000000"/>
          <w:sz w:val="28"/>
          <w:szCs w:val="28"/>
          <w:lang w:val="uk-UA"/>
        </w:rPr>
        <w:t>зменшити за допомогою місцев</w:t>
      </w:r>
      <w:r w:rsidRPr="00290282">
        <w:rPr>
          <w:color w:val="000000"/>
          <w:sz w:val="28"/>
          <w:szCs w:val="28"/>
          <w:lang w:val="uk-UA"/>
        </w:rPr>
        <w:t>ого</w:t>
      </w:r>
      <w:r w:rsidR="00A30DE7" w:rsidRPr="00290282">
        <w:rPr>
          <w:color w:val="000000"/>
          <w:sz w:val="28"/>
          <w:szCs w:val="28"/>
          <w:lang w:val="uk-UA"/>
        </w:rPr>
        <w:t xml:space="preserve"> </w:t>
      </w:r>
      <w:r w:rsidRPr="00290282">
        <w:rPr>
          <w:color w:val="000000"/>
          <w:sz w:val="28"/>
          <w:szCs w:val="28"/>
          <w:lang w:val="uk-UA"/>
        </w:rPr>
        <w:t>застосування холодових процедур. Так, к</w:t>
      </w:r>
      <w:r w:rsidR="00A30DE7" w:rsidRPr="00290282">
        <w:rPr>
          <w:color w:val="000000"/>
          <w:sz w:val="28"/>
          <w:szCs w:val="28"/>
          <w:lang w:val="uk-UA"/>
        </w:rPr>
        <w:t xml:space="preserve">ріотерапія служить судинозвужувальним засобом для зменшення метаболічної активності, зменшуючи тим самим запалення. Кріотерапія також збільшує больовий поріг, дозволяючи зменшити біль, пов’язаний з гострою травмою, і полегшуючи нормальний рух плеча. Коли стадія запалення вщухла, можна застосувати використання вологого тепла або ультразвуку для підготовки м’яких тканин до збільшення обсягу рухів та мобілізації для поліпшення розтяжності капсули та м’язово-сухожильних тканин. </w:t>
      </w:r>
    </w:p>
    <w:p w14:paraId="783001BD" w14:textId="77777777" w:rsidR="00A30DE7" w:rsidRPr="00290282" w:rsidRDefault="00A30DE7" w:rsidP="00A30DE7">
      <w:pPr>
        <w:spacing w:line="360" w:lineRule="auto"/>
        <w:ind w:firstLine="709"/>
        <w:contextualSpacing/>
        <w:jc w:val="both"/>
        <w:rPr>
          <w:color w:val="000000"/>
          <w:sz w:val="28"/>
          <w:szCs w:val="28"/>
          <w:lang w:val="uk-UA"/>
        </w:rPr>
      </w:pPr>
      <w:r w:rsidRPr="00290282">
        <w:rPr>
          <w:color w:val="000000"/>
          <w:sz w:val="28"/>
          <w:szCs w:val="28"/>
          <w:lang w:val="uk-UA"/>
        </w:rPr>
        <w:t xml:space="preserve">На ранніх етапах лікування може бути проведена мобілізація 1 і 2 ступеня для </w:t>
      </w:r>
      <w:proofErr w:type="spellStart"/>
      <w:r w:rsidRPr="00290282">
        <w:rPr>
          <w:color w:val="000000"/>
          <w:sz w:val="28"/>
          <w:szCs w:val="28"/>
          <w:lang w:val="uk-UA"/>
        </w:rPr>
        <w:t>нейромодуляції</w:t>
      </w:r>
      <w:proofErr w:type="spellEnd"/>
      <w:r w:rsidRPr="00290282">
        <w:rPr>
          <w:color w:val="000000"/>
          <w:sz w:val="28"/>
          <w:szCs w:val="28"/>
          <w:lang w:val="uk-UA"/>
        </w:rPr>
        <w:t xml:space="preserve"> болю за допомогою стимуляції механорецепторів 1 і 2 типу. А також вправи на розтяг, оскільки це, як було показано, зменшує біль. </w:t>
      </w:r>
    </w:p>
    <w:p w14:paraId="64BFA6CB" w14:textId="77777777" w:rsidR="00A30DE7" w:rsidRPr="00290282" w:rsidRDefault="00A30DE7" w:rsidP="00A30DE7">
      <w:pPr>
        <w:spacing w:line="360" w:lineRule="auto"/>
        <w:ind w:firstLine="709"/>
        <w:contextualSpacing/>
        <w:jc w:val="both"/>
        <w:rPr>
          <w:color w:val="000000"/>
          <w:sz w:val="28"/>
          <w:szCs w:val="28"/>
          <w:lang w:val="uk-UA"/>
        </w:rPr>
      </w:pPr>
      <w:r w:rsidRPr="00290282">
        <w:rPr>
          <w:color w:val="000000"/>
          <w:sz w:val="28"/>
          <w:szCs w:val="28"/>
          <w:lang w:val="uk-UA"/>
        </w:rPr>
        <w:t xml:space="preserve">У пацієнта може спостерігатися зменшення активного діапазону рухів із спазмом або хворобливим відчуттям кінця при первинному передлежанні. Пацієнта слід навчити уникати / мінімізувати діяльність, при якій рука піднімається вище висоти плеча, щоб уникнути рухів, що створюють синдром </w:t>
      </w:r>
      <w:proofErr w:type="spellStart"/>
      <w:r w:rsidRPr="00290282">
        <w:rPr>
          <w:color w:val="000000"/>
          <w:sz w:val="28"/>
          <w:szCs w:val="28"/>
          <w:lang w:val="uk-UA"/>
        </w:rPr>
        <w:t>імпінджменту</w:t>
      </w:r>
      <w:proofErr w:type="spellEnd"/>
      <w:r w:rsidRPr="00290282">
        <w:rPr>
          <w:color w:val="000000"/>
          <w:sz w:val="28"/>
          <w:szCs w:val="28"/>
          <w:lang w:val="uk-UA"/>
        </w:rPr>
        <w:t>. Пацієнту також пропонується утримуватися від упору руки збоку.</w:t>
      </w:r>
    </w:p>
    <w:p w14:paraId="276EB2C2" w14:textId="77777777" w:rsidR="00A30DE7" w:rsidRPr="001F42FB" w:rsidRDefault="00A30DE7" w:rsidP="00A30DE7">
      <w:pPr>
        <w:spacing w:line="360" w:lineRule="auto"/>
        <w:ind w:firstLine="709"/>
        <w:contextualSpacing/>
        <w:jc w:val="both"/>
        <w:rPr>
          <w:color w:val="000000"/>
          <w:sz w:val="28"/>
          <w:szCs w:val="28"/>
          <w:highlight w:val="yellow"/>
          <w:lang w:val="uk-UA"/>
        </w:rPr>
      </w:pPr>
      <w:r w:rsidRPr="00290282">
        <w:rPr>
          <w:color w:val="000000"/>
          <w:sz w:val="28"/>
          <w:szCs w:val="28"/>
          <w:lang w:val="uk-UA"/>
        </w:rPr>
        <w:t xml:space="preserve">Під час гострої фази фізичному терапевту важливо нормалізувати рух. Це досягається за допомогою використання вправ в активному діапазоні рухів, пасивних вправ та прийомів мануальної терапії. Фізичний терапевт повинен спрямовувати лікування на клінічні результати, використовуючи комбінацію </w:t>
      </w:r>
      <w:r w:rsidRPr="00290282">
        <w:rPr>
          <w:color w:val="000000"/>
          <w:sz w:val="28"/>
          <w:szCs w:val="28"/>
          <w:lang w:val="uk-UA"/>
        </w:rPr>
        <w:lastRenderedPageBreak/>
        <w:t>мобілізації суглобів, специфічних розтягувальних заходів та вправ в активному діапазоні рухів для відновлення функції плеча</w:t>
      </w:r>
      <w:r w:rsidR="00290282">
        <w:rPr>
          <w:color w:val="000000"/>
          <w:sz w:val="28"/>
          <w:szCs w:val="28"/>
          <w:lang w:val="uk-UA"/>
        </w:rPr>
        <w:t>.</w:t>
      </w:r>
    </w:p>
    <w:p w14:paraId="5CCC7D5D" w14:textId="77777777" w:rsidR="00A30DE7" w:rsidRPr="00290282" w:rsidRDefault="00290282" w:rsidP="00A30DE7">
      <w:pPr>
        <w:spacing w:line="360" w:lineRule="auto"/>
        <w:ind w:firstLine="709"/>
        <w:contextualSpacing/>
        <w:jc w:val="both"/>
        <w:rPr>
          <w:color w:val="000000"/>
          <w:sz w:val="28"/>
          <w:szCs w:val="28"/>
          <w:lang w:val="uk-UA"/>
        </w:rPr>
      </w:pPr>
      <w:r w:rsidRPr="00290282">
        <w:rPr>
          <w:color w:val="000000"/>
          <w:sz w:val="28"/>
          <w:szCs w:val="28"/>
          <w:lang w:val="uk-UA"/>
        </w:rPr>
        <w:t>Було рекомендовано с</w:t>
      </w:r>
      <w:r w:rsidR="00A30DE7" w:rsidRPr="00290282">
        <w:rPr>
          <w:color w:val="000000"/>
          <w:sz w:val="28"/>
          <w:szCs w:val="28"/>
          <w:lang w:val="uk-UA"/>
        </w:rPr>
        <w:t>амостійні розтягування та вправи на гнучкість</w:t>
      </w:r>
      <w:r w:rsidRPr="00290282">
        <w:rPr>
          <w:color w:val="000000"/>
          <w:sz w:val="28"/>
          <w:szCs w:val="28"/>
          <w:lang w:val="uk-UA"/>
        </w:rPr>
        <w:t xml:space="preserve">: </w:t>
      </w:r>
      <w:r w:rsidR="00A30DE7" w:rsidRPr="00290282">
        <w:rPr>
          <w:color w:val="000000"/>
          <w:sz w:val="28"/>
          <w:szCs w:val="28"/>
          <w:lang w:val="uk-UA"/>
        </w:rPr>
        <w:t xml:space="preserve">одностороннє </w:t>
      </w:r>
      <w:proofErr w:type="spellStart"/>
      <w:r w:rsidR="00A30DE7" w:rsidRPr="00290282">
        <w:rPr>
          <w:color w:val="000000"/>
          <w:sz w:val="28"/>
          <w:szCs w:val="28"/>
          <w:lang w:val="uk-UA"/>
        </w:rPr>
        <w:t>саморозтягування</w:t>
      </w:r>
      <w:proofErr w:type="spellEnd"/>
      <w:r w:rsidR="00A30DE7" w:rsidRPr="00290282">
        <w:rPr>
          <w:color w:val="000000"/>
          <w:sz w:val="28"/>
          <w:szCs w:val="28"/>
          <w:lang w:val="uk-UA"/>
        </w:rPr>
        <w:t>, мануальне розтягування на спині та мануальне розтягування в сидячому положенні. Для задньої мускулатури плеча модифіковану горизонтальну аддукцію та модифіковану розтяжку ураженого місця.</w:t>
      </w:r>
    </w:p>
    <w:p w14:paraId="2BF23E2A" w14:textId="77777777" w:rsidR="00A30DE7" w:rsidRPr="00290282" w:rsidRDefault="00A30DE7" w:rsidP="00A30DE7">
      <w:pPr>
        <w:spacing w:line="360" w:lineRule="auto"/>
        <w:ind w:firstLine="709"/>
        <w:contextualSpacing/>
        <w:jc w:val="both"/>
        <w:rPr>
          <w:color w:val="000000"/>
          <w:sz w:val="28"/>
          <w:szCs w:val="28"/>
          <w:lang w:val="uk-UA"/>
        </w:rPr>
      </w:pPr>
      <w:r w:rsidRPr="00290282">
        <w:rPr>
          <w:color w:val="000000"/>
          <w:sz w:val="28"/>
          <w:szCs w:val="28"/>
          <w:lang w:val="uk-UA"/>
        </w:rPr>
        <w:t xml:space="preserve">Зміцнювальні вправи починаються на ранній фазі реабілітації з основною метою відновлення м’язового балансу </w:t>
      </w:r>
      <w:r w:rsidR="00290282" w:rsidRPr="00290282">
        <w:rPr>
          <w:color w:val="000000"/>
          <w:sz w:val="28"/>
          <w:szCs w:val="28"/>
          <w:lang w:val="uk-UA"/>
        </w:rPr>
        <w:t>–</w:t>
      </w:r>
      <w:r w:rsidRPr="00290282">
        <w:rPr>
          <w:color w:val="000000"/>
          <w:sz w:val="28"/>
          <w:szCs w:val="28"/>
          <w:lang w:val="uk-UA"/>
        </w:rPr>
        <w:t xml:space="preserve"> співвідношень та уповільнення атрофії м’язів. За наявності надмірного болю або болю, ізометричні вправи можуть бути доцільними в гострій фази реабілітації і можуть за необхідності перейти до ізотонічних вправ. Ізометричні вправи можуть виконуватися під різними кутами протягом безболісного доступного діапазону рухів. Спочатку метою цих вправ є відновлення динамічної стабільності; як наслідок, фізичний терапевт повинен зосередитися на зміцненні слабкої за своєю суттю задньої частини ротаторної манжети та </w:t>
      </w:r>
      <w:proofErr w:type="spellStart"/>
      <w:r w:rsidRPr="00290282">
        <w:rPr>
          <w:color w:val="000000"/>
          <w:sz w:val="28"/>
          <w:szCs w:val="28"/>
          <w:lang w:val="uk-UA"/>
        </w:rPr>
        <w:t>надостного</w:t>
      </w:r>
      <w:proofErr w:type="spellEnd"/>
      <w:r w:rsidRPr="00290282">
        <w:rPr>
          <w:color w:val="000000"/>
          <w:sz w:val="28"/>
          <w:szCs w:val="28"/>
          <w:lang w:val="uk-UA"/>
        </w:rPr>
        <w:t xml:space="preserve"> м’яза. Крім того, для відновлення стійкості лопатки виконуються вправи для трапецієподібних, передніх зубчастих відділів та ромбоподібних м’язів. Вправи на ручну стабілізацію ритму виконуються, починаючи з внутрішнього та зовнішнього ротаторів, з рукою в площині лопатки при 30 ° відведення плеча. В результаті </w:t>
      </w:r>
      <w:proofErr w:type="spellStart"/>
      <w:r w:rsidRPr="00290282">
        <w:rPr>
          <w:color w:val="000000"/>
          <w:sz w:val="28"/>
          <w:szCs w:val="28"/>
          <w:lang w:val="uk-UA"/>
        </w:rPr>
        <w:t>макро</w:t>
      </w:r>
      <w:proofErr w:type="spellEnd"/>
      <w:r w:rsidRPr="00290282">
        <w:rPr>
          <w:color w:val="000000"/>
          <w:sz w:val="28"/>
          <w:szCs w:val="28"/>
          <w:lang w:val="uk-UA"/>
        </w:rPr>
        <w:t xml:space="preserve">- або мікротравми усвідомлення </w:t>
      </w:r>
      <w:proofErr w:type="spellStart"/>
      <w:r w:rsidRPr="00290282">
        <w:rPr>
          <w:color w:val="000000"/>
          <w:sz w:val="28"/>
          <w:szCs w:val="28"/>
          <w:lang w:val="uk-UA"/>
        </w:rPr>
        <w:t>пропріоцепції</w:t>
      </w:r>
      <w:proofErr w:type="spellEnd"/>
      <w:r w:rsidRPr="00290282">
        <w:rPr>
          <w:color w:val="000000"/>
          <w:sz w:val="28"/>
          <w:szCs w:val="28"/>
          <w:lang w:val="uk-UA"/>
        </w:rPr>
        <w:t xml:space="preserve"> може зменшитися; отже, фізичний  повинен проводити тренування для відновлення </w:t>
      </w:r>
      <w:proofErr w:type="spellStart"/>
      <w:r w:rsidRPr="00290282">
        <w:rPr>
          <w:color w:val="000000"/>
          <w:sz w:val="28"/>
          <w:szCs w:val="28"/>
          <w:lang w:val="uk-UA"/>
        </w:rPr>
        <w:t>нейросенсорних</w:t>
      </w:r>
      <w:proofErr w:type="spellEnd"/>
      <w:r w:rsidRPr="00290282">
        <w:rPr>
          <w:color w:val="000000"/>
          <w:sz w:val="28"/>
          <w:szCs w:val="28"/>
          <w:lang w:val="uk-UA"/>
        </w:rPr>
        <w:t xml:space="preserve"> властивостей суглобової капсули для підвищення сенсорної обізнаності про аферентні механорецептори на початку реабілітаційної програми. </w:t>
      </w:r>
    </w:p>
    <w:p w14:paraId="0747A1E2" w14:textId="77777777" w:rsidR="00A30DE7" w:rsidRPr="00290282" w:rsidRDefault="00A30DE7" w:rsidP="00A30DE7">
      <w:pPr>
        <w:spacing w:line="360" w:lineRule="auto"/>
        <w:ind w:firstLine="709"/>
        <w:contextualSpacing/>
        <w:jc w:val="both"/>
        <w:rPr>
          <w:color w:val="000000"/>
          <w:sz w:val="28"/>
          <w:szCs w:val="28"/>
          <w:lang w:val="uk-UA"/>
        </w:rPr>
      </w:pPr>
      <w:r w:rsidRPr="00290282">
        <w:rPr>
          <w:color w:val="000000"/>
          <w:sz w:val="28"/>
          <w:szCs w:val="28"/>
          <w:lang w:val="uk-UA"/>
        </w:rPr>
        <w:t xml:space="preserve">Поліпшення </w:t>
      </w:r>
      <w:proofErr w:type="spellStart"/>
      <w:r w:rsidRPr="00290282">
        <w:rPr>
          <w:color w:val="000000"/>
          <w:sz w:val="28"/>
          <w:szCs w:val="28"/>
          <w:lang w:val="uk-UA"/>
        </w:rPr>
        <w:t>пропріоцепції</w:t>
      </w:r>
      <w:proofErr w:type="spellEnd"/>
      <w:r w:rsidRPr="00290282">
        <w:rPr>
          <w:color w:val="000000"/>
          <w:sz w:val="28"/>
          <w:szCs w:val="28"/>
          <w:lang w:val="uk-UA"/>
        </w:rPr>
        <w:t xml:space="preserve"> було продемонстровано після тренувань з нервово-м’язовим втручанням. Спочатку впроваджуються тренінги з ритмічної стабілізації для внутрішнього та зовнішнього м’язів обертальної манжети та виконуються схеми PNF, включаючи стабілізацію ритму та утримання повільного розвороту для підвищення </w:t>
      </w:r>
      <w:proofErr w:type="spellStart"/>
      <w:r w:rsidRPr="00290282">
        <w:rPr>
          <w:color w:val="000000"/>
          <w:sz w:val="28"/>
          <w:szCs w:val="28"/>
          <w:lang w:val="uk-UA"/>
        </w:rPr>
        <w:t>пропріоцепції</w:t>
      </w:r>
      <w:proofErr w:type="spellEnd"/>
      <w:r w:rsidRPr="00290282">
        <w:rPr>
          <w:color w:val="000000"/>
          <w:sz w:val="28"/>
          <w:szCs w:val="28"/>
          <w:lang w:val="uk-UA"/>
        </w:rPr>
        <w:t xml:space="preserve"> та динамічної </w:t>
      </w:r>
      <w:r w:rsidRPr="00290282">
        <w:rPr>
          <w:color w:val="000000"/>
          <w:sz w:val="28"/>
          <w:szCs w:val="28"/>
          <w:lang w:val="uk-UA"/>
        </w:rPr>
        <w:lastRenderedPageBreak/>
        <w:t xml:space="preserve">стабільності. Ці вправи виконуються для полегшення </w:t>
      </w:r>
      <w:proofErr w:type="spellStart"/>
      <w:r w:rsidRPr="00290282">
        <w:rPr>
          <w:color w:val="000000"/>
          <w:sz w:val="28"/>
          <w:szCs w:val="28"/>
          <w:lang w:val="uk-UA"/>
        </w:rPr>
        <w:t>коактивації</w:t>
      </w:r>
      <w:proofErr w:type="spellEnd"/>
      <w:r w:rsidRPr="00290282">
        <w:rPr>
          <w:color w:val="000000"/>
          <w:sz w:val="28"/>
          <w:szCs w:val="28"/>
          <w:lang w:val="uk-UA"/>
        </w:rPr>
        <w:t xml:space="preserve"> м’язових груп </w:t>
      </w:r>
      <w:proofErr w:type="spellStart"/>
      <w:r w:rsidRPr="00290282">
        <w:rPr>
          <w:color w:val="000000"/>
          <w:sz w:val="28"/>
          <w:szCs w:val="28"/>
          <w:lang w:val="uk-UA"/>
        </w:rPr>
        <w:t>агоністів</w:t>
      </w:r>
      <w:proofErr w:type="spellEnd"/>
      <w:r w:rsidRPr="00290282">
        <w:rPr>
          <w:color w:val="000000"/>
          <w:sz w:val="28"/>
          <w:szCs w:val="28"/>
          <w:lang w:val="uk-UA"/>
        </w:rPr>
        <w:t xml:space="preserve">/антагоністів для посилення конгруентності та стиснення суглобів шляхом відновлення рівноваги силових пар плечового суглоба. Крім того, в ранній стадії лікування такі вправи як перенесення ваги, переведення ваги на м’ячі, віджимання від стінки та вправи в упорі стоячи на колінах, служать для стимулювання суглобових механорецепторів та сприяють відновленню </w:t>
      </w:r>
      <w:proofErr w:type="spellStart"/>
      <w:r w:rsidRPr="00290282">
        <w:rPr>
          <w:color w:val="000000"/>
          <w:sz w:val="28"/>
          <w:szCs w:val="28"/>
          <w:lang w:val="uk-UA"/>
        </w:rPr>
        <w:t>пропріоцепції</w:t>
      </w:r>
      <w:proofErr w:type="spellEnd"/>
      <w:r w:rsidRPr="00290282">
        <w:rPr>
          <w:color w:val="000000"/>
          <w:sz w:val="28"/>
          <w:szCs w:val="28"/>
          <w:lang w:val="uk-UA"/>
        </w:rPr>
        <w:t>.</w:t>
      </w:r>
    </w:p>
    <w:bookmarkEnd w:id="5"/>
    <w:p w14:paraId="621A1FA9" w14:textId="77777777" w:rsidR="00A30DE7" w:rsidRPr="00823321" w:rsidRDefault="00290282" w:rsidP="00823321">
      <w:pPr>
        <w:spacing w:line="360" w:lineRule="auto"/>
        <w:ind w:firstLine="709"/>
        <w:contextualSpacing/>
        <w:jc w:val="both"/>
        <w:rPr>
          <w:color w:val="000000"/>
          <w:sz w:val="28"/>
          <w:szCs w:val="28"/>
          <w:lang w:val="uk-UA"/>
        </w:rPr>
      </w:pPr>
      <w:r w:rsidRPr="00823321">
        <w:rPr>
          <w:color w:val="000000"/>
          <w:sz w:val="28"/>
          <w:szCs w:val="28"/>
          <w:lang w:val="uk-UA"/>
        </w:rPr>
        <w:t xml:space="preserve">У 2 </w:t>
      </w:r>
      <w:bookmarkStart w:id="6" w:name="_Hlk97498094"/>
      <w:r w:rsidRPr="00823321">
        <w:rPr>
          <w:color w:val="000000"/>
          <w:sz w:val="28"/>
          <w:szCs w:val="28"/>
          <w:lang w:val="uk-UA"/>
        </w:rPr>
        <w:t>фазу проводили о</w:t>
      </w:r>
      <w:r w:rsidR="00A30DE7" w:rsidRPr="00823321">
        <w:rPr>
          <w:color w:val="000000"/>
          <w:sz w:val="28"/>
          <w:szCs w:val="28"/>
          <w:lang w:val="uk-UA"/>
        </w:rPr>
        <w:t>цінк</w:t>
      </w:r>
      <w:r w:rsidRPr="00823321">
        <w:rPr>
          <w:color w:val="000000"/>
          <w:sz w:val="28"/>
          <w:szCs w:val="28"/>
          <w:lang w:val="uk-UA"/>
        </w:rPr>
        <w:t>у</w:t>
      </w:r>
      <w:r w:rsidR="00A30DE7" w:rsidRPr="00823321">
        <w:rPr>
          <w:color w:val="000000"/>
          <w:sz w:val="28"/>
          <w:szCs w:val="28"/>
          <w:lang w:val="uk-UA"/>
        </w:rPr>
        <w:t xml:space="preserve">: постави, </w:t>
      </w:r>
      <w:proofErr w:type="spellStart"/>
      <w:r w:rsidR="00A30DE7" w:rsidRPr="00823321">
        <w:rPr>
          <w:color w:val="000000"/>
          <w:sz w:val="28"/>
          <w:szCs w:val="28"/>
          <w:lang w:val="uk-UA"/>
        </w:rPr>
        <w:t>лопатково</w:t>
      </w:r>
      <w:proofErr w:type="spellEnd"/>
      <w:r w:rsidR="00A30DE7" w:rsidRPr="00823321">
        <w:rPr>
          <w:color w:val="000000"/>
          <w:sz w:val="28"/>
          <w:szCs w:val="28"/>
          <w:lang w:val="uk-UA"/>
        </w:rPr>
        <w:t>-грудної/плечової позиції</w:t>
      </w:r>
      <w:r w:rsidR="00823321" w:rsidRPr="00823321">
        <w:rPr>
          <w:color w:val="000000"/>
          <w:sz w:val="28"/>
          <w:szCs w:val="28"/>
          <w:lang w:val="uk-UA"/>
        </w:rPr>
        <w:t>, к</w:t>
      </w:r>
      <w:r w:rsidR="00A30DE7" w:rsidRPr="00823321">
        <w:rPr>
          <w:color w:val="000000"/>
          <w:sz w:val="28"/>
          <w:szCs w:val="28"/>
          <w:lang w:val="uk-UA"/>
        </w:rPr>
        <w:t>апсульн</w:t>
      </w:r>
      <w:r w:rsidR="00823321" w:rsidRPr="00823321">
        <w:rPr>
          <w:color w:val="000000"/>
          <w:sz w:val="28"/>
          <w:szCs w:val="28"/>
          <w:lang w:val="uk-UA"/>
        </w:rPr>
        <w:t>ої</w:t>
      </w:r>
      <w:r w:rsidR="00A30DE7" w:rsidRPr="00823321">
        <w:rPr>
          <w:color w:val="000000"/>
          <w:sz w:val="28"/>
          <w:szCs w:val="28"/>
          <w:lang w:val="uk-UA"/>
        </w:rPr>
        <w:t xml:space="preserve"> рухлив</w:t>
      </w:r>
      <w:r w:rsidR="00823321" w:rsidRPr="00823321">
        <w:rPr>
          <w:color w:val="000000"/>
          <w:sz w:val="28"/>
          <w:szCs w:val="28"/>
          <w:lang w:val="uk-UA"/>
        </w:rPr>
        <w:t>о</w:t>
      </w:r>
      <w:r w:rsidR="00A30DE7" w:rsidRPr="00823321">
        <w:rPr>
          <w:color w:val="000000"/>
          <w:sz w:val="28"/>
          <w:szCs w:val="28"/>
          <w:lang w:val="uk-UA"/>
        </w:rPr>
        <w:t>ст</w:t>
      </w:r>
      <w:r w:rsidR="00823321" w:rsidRPr="00823321">
        <w:rPr>
          <w:color w:val="000000"/>
          <w:sz w:val="28"/>
          <w:szCs w:val="28"/>
          <w:lang w:val="uk-UA"/>
        </w:rPr>
        <w:t>і</w:t>
      </w:r>
      <w:r w:rsidR="00A30DE7" w:rsidRPr="00823321">
        <w:rPr>
          <w:color w:val="000000"/>
          <w:sz w:val="28"/>
          <w:szCs w:val="28"/>
          <w:lang w:val="uk-UA"/>
        </w:rPr>
        <w:t>, рухливість лопатки/грудної клітки</w:t>
      </w:r>
      <w:r w:rsidR="00823321" w:rsidRPr="00823321">
        <w:rPr>
          <w:color w:val="000000"/>
          <w:sz w:val="28"/>
          <w:szCs w:val="28"/>
          <w:lang w:val="uk-UA"/>
        </w:rPr>
        <w:t>, с</w:t>
      </w:r>
      <w:r w:rsidR="00A30DE7" w:rsidRPr="00823321">
        <w:rPr>
          <w:color w:val="000000"/>
          <w:sz w:val="28"/>
          <w:szCs w:val="28"/>
          <w:lang w:val="uk-UA"/>
        </w:rPr>
        <w:t>ила плеча, лопатки</w:t>
      </w:r>
      <w:r w:rsidR="00823321" w:rsidRPr="00823321">
        <w:rPr>
          <w:color w:val="000000"/>
          <w:sz w:val="28"/>
          <w:szCs w:val="28"/>
          <w:lang w:val="uk-UA"/>
        </w:rPr>
        <w:t xml:space="preserve"> та</w:t>
      </w:r>
      <w:r w:rsidR="00A30DE7" w:rsidRPr="00823321">
        <w:rPr>
          <w:color w:val="000000"/>
          <w:sz w:val="28"/>
          <w:szCs w:val="28"/>
          <w:lang w:val="uk-UA"/>
        </w:rPr>
        <w:t xml:space="preserve"> функціональн</w:t>
      </w:r>
      <w:r w:rsidR="00823321" w:rsidRPr="00823321">
        <w:rPr>
          <w:color w:val="000000"/>
          <w:sz w:val="28"/>
          <w:szCs w:val="28"/>
          <w:lang w:val="uk-UA"/>
        </w:rPr>
        <w:t>о-</w:t>
      </w:r>
      <w:r w:rsidR="00A30DE7" w:rsidRPr="00823321">
        <w:rPr>
          <w:color w:val="000000"/>
          <w:sz w:val="28"/>
          <w:szCs w:val="28"/>
          <w:lang w:val="uk-UA"/>
        </w:rPr>
        <w:t>спортивн</w:t>
      </w:r>
      <w:r w:rsidR="00823321" w:rsidRPr="00823321">
        <w:rPr>
          <w:color w:val="000000"/>
          <w:sz w:val="28"/>
          <w:szCs w:val="28"/>
          <w:lang w:val="uk-UA"/>
        </w:rPr>
        <w:t>их</w:t>
      </w:r>
      <w:r w:rsidR="00A30DE7" w:rsidRPr="00823321">
        <w:rPr>
          <w:color w:val="000000"/>
          <w:sz w:val="28"/>
          <w:szCs w:val="28"/>
          <w:lang w:val="uk-UA"/>
        </w:rPr>
        <w:t xml:space="preserve"> очікуван</w:t>
      </w:r>
      <w:r w:rsidR="00823321" w:rsidRPr="00823321">
        <w:rPr>
          <w:color w:val="000000"/>
          <w:sz w:val="28"/>
          <w:szCs w:val="28"/>
          <w:lang w:val="uk-UA"/>
        </w:rPr>
        <w:t>ь.</w:t>
      </w:r>
    </w:p>
    <w:p w14:paraId="1F3D77F4" w14:textId="77777777" w:rsidR="00A30DE7" w:rsidRPr="002B6356" w:rsidRDefault="002B6356" w:rsidP="002B6356">
      <w:pPr>
        <w:spacing w:line="360" w:lineRule="auto"/>
        <w:ind w:firstLine="709"/>
        <w:contextualSpacing/>
        <w:jc w:val="both"/>
        <w:rPr>
          <w:color w:val="000000"/>
          <w:sz w:val="28"/>
          <w:szCs w:val="28"/>
          <w:lang w:val="uk-UA"/>
        </w:rPr>
      </w:pPr>
      <w:r w:rsidRPr="002B6356">
        <w:rPr>
          <w:color w:val="000000"/>
          <w:sz w:val="28"/>
          <w:szCs w:val="28"/>
          <w:lang w:val="uk-UA"/>
        </w:rPr>
        <w:t>Мета: п</w:t>
      </w:r>
      <w:r w:rsidR="00A30DE7" w:rsidRPr="002B6356">
        <w:rPr>
          <w:color w:val="000000"/>
          <w:sz w:val="28"/>
          <w:szCs w:val="28"/>
          <w:lang w:val="uk-UA"/>
        </w:rPr>
        <w:t>ідтримувати корекцію постави</w:t>
      </w:r>
      <w:r w:rsidRPr="002B6356">
        <w:rPr>
          <w:color w:val="000000"/>
          <w:sz w:val="28"/>
          <w:szCs w:val="28"/>
          <w:lang w:val="uk-UA"/>
        </w:rPr>
        <w:t>; з</w:t>
      </w:r>
      <w:r w:rsidR="00A30DE7" w:rsidRPr="002B6356">
        <w:rPr>
          <w:color w:val="000000"/>
          <w:sz w:val="28"/>
          <w:szCs w:val="28"/>
          <w:lang w:val="uk-UA"/>
        </w:rPr>
        <w:t>більшення сили плеча/лопатки</w:t>
      </w:r>
      <w:r w:rsidRPr="002B6356">
        <w:rPr>
          <w:color w:val="000000"/>
          <w:sz w:val="28"/>
          <w:szCs w:val="28"/>
          <w:lang w:val="uk-UA"/>
        </w:rPr>
        <w:t xml:space="preserve"> та сприяння д</w:t>
      </w:r>
      <w:r w:rsidR="00A30DE7" w:rsidRPr="002B6356">
        <w:rPr>
          <w:color w:val="000000"/>
          <w:sz w:val="28"/>
          <w:szCs w:val="28"/>
          <w:lang w:val="uk-UA"/>
        </w:rPr>
        <w:t>инамічн</w:t>
      </w:r>
      <w:r w:rsidRPr="002B6356">
        <w:rPr>
          <w:color w:val="000000"/>
          <w:sz w:val="28"/>
          <w:szCs w:val="28"/>
          <w:lang w:val="uk-UA"/>
        </w:rPr>
        <w:t>ої</w:t>
      </w:r>
      <w:r w:rsidR="00A30DE7" w:rsidRPr="002B6356">
        <w:rPr>
          <w:color w:val="000000"/>
          <w:sz w:val="28"/>
          <w:szCs w:val="28"/>
          <w:lang w:val="uk-UA"/>
        </w:rPr>
        <w:t xml:space="preserve"> стабільн</w:t>
      </w:r>
      <w:r w:rsidRPr="002B6356">
        <w:rPr>
          <w:color w:val="000000"/>
          <w:sz w:val="28"/>
          <w:szCs w:val="28"/>
          <w:lang w:val="uk-UA"/>
        </w:rPr>
        <w:t>о</w:t>
      </w:r>
      <w:r w:rsidR="00A30DE7" w:rsidRPr="002B6356">
        <w:rPr>
          <w:color w:val="000000"/>
          <w:sz w:val="28"/>
          <w:szCs w:val="28"/>
          <w:lang w:val="uk-UA"/>
        </w:rPr>
        <w:t>ст</w:t>
      </w:r>
      <w:r w:rsidRPr="002B6356">
        <w:rPr>
          <w:color w:val="000000"/>
          <w:sz w:val="28"/>
          <w:szCs w:val="28"/>
          <w:lang w:val="uk-UA"/>
        </w:rPr>
        <w:t>і</w:t>
      </w:r>
      <w:r w:rsidR="00A30DE7" w:rsidRPr="002B6356">
        <w:rPr>
          <w:color w:val="000000"/>
          <w:sz w:val="28"/>
          <w:szCs w:val="28"/>
          <w:lang w:val="uk-UA"/>
        </w:rPr>
        <w:t xml:space="preserve"> </w:t>
      </w:r>
      <w:r w:rsidRPr="002B6356">
        <w:rPr>
          <w:color w:val="000000"/>
          <w:sz w:val="28"/>
          <w:szCs w:val="28"/>
          <w:lang w:val="uk-UA"/>
        </w:rPr>
        <w:t>плечового суглобу.</w:t>
      </w:r>
    </w:p>
    <w:p w14:paraId="142F9227" w14:textId="77777777" w:rsidR="008259FF" w:rsidRPr="003307E4" w:rsidRDefault="008259FF" w:rsidP="008259FF">
      <w:pPr>
        <w:spacing w:line="360" w:lineRule="auto"/>
        <w:ind w:firstLine="709"/>
        <w:contextualSpacing/>
        <w:jc w:val="both"/>
        <w:rPr>
          <w:color w:val="000000"/>
          <w:sz w:val="28"/>
          <w:szCs w:val="28"/>
          <w:lang w:val="uk-UA"/>
        </w:rPr>
      </w:pPr>
      <w:r w:rsidRPr="003307E4">
        <w:rPr>
          <w:color w:val="000000"/>
          <w:sz w:val="28"/>
          <w:szCs w:val="28"/>
          <w:lang w:val="uk-UA"/>
        </w:rPr>
        <w:t xml:space="preserve">Функціональні вправи комплементарної </w:t>
      </w:r>
      <w:proofErr w:type="spellStart"/>
      <w:r w:rsidRPr="003307E4">
        <w:rPr>
          <w:color w:val="000000"/>
          <w:sz w:val="28"/>
          <w:szCs w:val="28"/>
          <w:lang w:val="uk-UA"/>
        </w:rPr>
        <w:t>кінезіотерапії</w:t>
      </w:r>
      <w:proofErr w:type="spellEnd"/>
      <w:r w:rsidRPr="003307E4">
        <w:rPr>
          <w:color w:val="000000"/>
          <w:sz w:val="28"/>
          <w:szCs w:val="28"/>
          <w:lang w:val="uk-UA"/>
        </w:rPr>
        <w:t xml:space="preserve">: </w:t>
      </w:r>
    </w:p>
    <w:p w14:paraId="000692BA" w14:textId="77777777" w:rsidR="00A30DE7" w:rsidRPr="00310FEE" w:rsidRDefault="00A30DE7" w:rsidP="00547F5B">
      <w:pPr>
        <w:tabs>
          <w:tab w:val="left" w:pos="1276"/>
        </w:tabs>
        <w:spacing w:line="360" w:lineRule="auto"/>
        <w:ind w:firstLine="709"/>
        <w:contextualSpacing/>
        <w:jc w:val="both"/>
        <w:rPr>
          <w:color w:val="000000"/>
          <w:sz w:val="28"/>
          <w:szCs w:val="28"/>
          <w:lang w:val="uk-UA"/>
        </w:rPr>
      </w:pPr>
      <w:r w:rsidRPr="00310FEE">
        <w:rPr>
          <w:color w:val="000000"/>
          <w:sz w:val="28"/>
          <w:szCs w:val="28"/>
          <w:lang w:val="uk-UA"/>
        </w:rPr>
        <w:t>Вправи для ПС:</w:t>
      </w:r>
    </w:p>
    <w:p w14:paraId="173791A9" w14:textId="77777777" w:rsidR="00A30DE7" w:rsidRPr="00310FEE" w:rsidRDefault="00A30DE7" w:rsidP="00547F5B">
      <w:pPr>
        <w:numPr>
          <w:ilvl w:val="0"/>
          <w:numId w:val="36"/>
        </w:numPr>
        <w:tabs>
          <w:tab w:val="left" w:pos="1276"/>
        </w:tabs>
        <w:spacing w:line="360" w:lineRule="auto"/>
        <w:ind w:left="0" w:firstLine="709"/>
        <w:contextualSpacing/>
        <w:jc w:val="both"/>
        <w:rPr>
          <w:color w:val="000000"/>
          <w:sz w:val="28"/>
          <w:szCs w:val="28"/>
          <w:lang w:val="uk-UA"/>
        </w:rPr>
      </w:pPr>
      <w:r w:rsidRPr="00310FEE">
        <w:rPr>
          <w:color w:val="000000"/>
          <w:sz w:val="28"/>
          <w:szCs w:val="28"/>
          <w:lang w:val="uk-UA"/>
        </w:rPr>
        <w:t xml:space="preserve">Досягти показників </w:t>
      </w:r>
      <w:proofErr w:type="spellStart"/>
      <w:r w:rsidRPr="00310FEE">
        <w:rPr>
          <w:color w:val="000000"/>
          <w:sz w:val="28"/>
          <w:szCs w:val="28"/>
          <w:lang w:val="uk-UA"/>
        </w:rPr>
        <w:t>контрлатерального</w:t>
      </w:r>
      <w:proofErr w:type="spellEnd"/>
      <w:r w:rsidRPr="00310FEE">
        <w:rPr>
          <w:color w:val="000000"/>
          <w:sz w:val="28"/>
          <w:szCs w:val="28"/>
          <w:lang w:val="uk-UA"/>
        </w:rPr>
        <w:t xml:space="preserve"> плеча у всіх </w:t>
      </w:r>
      <w:proofErr w:type="spellStart"/>
      <w:r w:rsidRPr="00310FEE">
        <w:rPr>
          <w:color w:val="000000"/>
          <w:sz w:val="28"/>
          <w:szCs w:val="28"/>
          <w:lang w:val="uk-UA"/>
        </w:rPr>
        <w:t>площинах</w:t>
      </w:r>
      <w:proofErr w:type="spellEnd"/>
      <w:r w:rsidRPr="00310FEE">
        <w:rPr>
          <w:color w:val="000000"/>
          <w:sz w:val="28"/>
          <w:szCs w:val="28"/>
          <w:lang w:val="uk-UA"/>
        </w:rPr>
        <w:t xml:space="preserve"> руху</w:t>
      </w:r>
      <w:r w:rsidR="00310FEE" w:rsidRPr="00310FEE">
        <w:rPr>
          <w:color w:val="000000"/>
          <w:sz w:val="28"/>
          <w:szCs w:val="28"/>
          <w:lang w:val="uk-UA"/>
        </w:rPr>
        <w:t>;</w:t>
      </w:r>
    </w:p>
    <w:p w14:paraId="49DBBAB1" w14:textId="77777777" w:rsidR="00A30DE7" w:rsidRPr="00310FEE" w:rsidRDefault="00A30DE7" w:rsidP="00547F5B">
      <w:pPr>
        <w:numPr>
          <w:ilvl w:val="0"/>
          <w:numId w:val="35"/>
        </w:numPr>
        <w:tabs>
          <w:tab w:val="left" w:pos="1276"/>
        </w:tabs>
        <w:spacing w:line="360" w:lineRule="auto"/>
        <w:ind w:left="0" w:firstLine="709"/>
        <w:contextualSpacing/>
        <w:jc w:val="both"/>
        <w:rPr>
          <w:color w:val="000000"/>
          <w:sz w:val="28"/>
          <w:szCs w:val="28"/>
          <w:lang w:val="uk-UA"/>
        </w:rPr>
      </w:pPr>
      <w:r w:rsidRPr="00310FEE">
        <w:rPr>
          <w:color w:val="000000"/>
          <w:sz w:val="28"/>
          <w:szCs w:val="28"/>
          <w:lang w:val="uk-UA"/>
        </w:rPr>
        <w:t>Пасивні вправи на розвиток діапазону рухів</w:t>
      </w:r>
      <w:r w:rsidR="00310FEE" w:rsidRPr="00310FEE">
        <w:rPr>
          <w:color w:val="000000"/>
          <w:sz w:val="28"/>
          <w:szCs w:val="28"/>
          <w:lang w:val="uk-UA"/>
        </w:rPr>
        <w:t>;</w:t>
      </w:r>
    </w:p>
    <w:p w14:paraId="0D95E593" w14:textId="77777777" w:rsidR="00A30DE7" w:rsidRPr="00310FEE" w:rsidRDefault="00A30DE7" w:rsidP="00547F5B">
      <w:pPr>
        <w:numPr>
          <w:ilvl w:val="0"/>
          <w:numId w:val="35"/>
        </w:numPr>
        <w:tabs>
          <w:tab w:val="left" w:pos="1276"/>
        </w:tabs>
        <w:spacing w:line="360" w:lineRule="auto"/>
        <w:ind w:left="0" w:firstLine="709"/>
        <w:contextualSpacing/>
        <w:jc w:val="both"/>
        <w:rPr>
          <w:color w:val="000000"/>
          <w:sz w:val="28"/>
          <w:szCs w:val="28"/>
          <w:lang w:val="uk-UA"/>
        </w:rPr>
      </w:pPr>
      <w:r w:rsidRPr="00310FEE">
        <w:rPr>
          <w:color w:val="000000"/>
          <w:sz w:val="28"/>
          <w:szCs w:val="28"/>
          <w:lang w:val="uk-UA"/>
        </w:rPr>
        <w:t>Розтягування капсули ПС</w:t>
      </w:r>
      <w:r w:rsidR="00310FEE" w:rsidRPr="00310FEE">
        <w:rPr>
          <w:color w:val="000000"/>
          <w:sz w:val="28"/>
          <w:szCs w:val="28"/>
          <w:lang w:val="uk-UA"/>
        </w:rPr>
        <w:t>;</w:t>
      </w:r>
    </w:p>
    <w:p w14:paraId="4A94EE6D" w14:textId="77777777" w:rsidR="00A30DE7" w:rsidRPr="00310FEE" w:rsidRDefault="00A30DE7" w:rsidP="00547F5B">
      <w:pPr>
        <w:numPr>
          <w:ilvl w:val="0"/>
          <w:numId w:val="35"/>
        </w:numPr>
        <w:tabs>
          <w:tab w:val="left" w:pos="1276"/>
        </w:tabs>
        <w:spacing w:line="360" w:lineRule="auto"/>
        <w:ind w:left="0" w:firstLine="709"/>
        <w:contextualSpacing/>
        <w:jc w:val="both"/>
        <w:rPr>
          <w:color w:val="000000"/>
          <w:sz w:val="28"/>
          <w:szCs w:val="28"/>
          <w:lang w:val="uk-UA"/>
        </w:rPr>
      </w:pPr>
      <w:r w:rsidRPr="00310FEE">
        <w:rPr>
          <w:color w:val="000000"/>
          <w:sz w:val="28"/>
          <w:szCs w:val="28"/>
          <w:lang w:val="uk-UA"/>
        </w:rPr>
        <w:t>Активні вправи в ПС</w:t>
      </w:r>
      <w:r w:rsidR="00310FEE" w:rsidRPr="00310FEE">
        <w:rPr>
          <w:color w:val="000000"/>
          <w:sz w:val="28"/>
          <w:szCs w:val="28"/>
          <w:lang w:val="uk-UA"/>
        </w:rPr>
        <w:t>;</w:t>
      </w:r>
    </w:p>
    <w:p w14:paraId="4E8BA403" w14:textId="77777777" w:rsidR="00A30DE7" w:rsidRPr="00310FEE" w:rsidRDefault="00A30DE7" w:rsidP="00547F5B">
      <w:pPr>
        <w:tabs>
          <w:tab w:val="left" w:pos="1276"/>
        </w:tabs>
        <w:spacing w:line="360" w:lineRule="auto"/>
        <w:ind w:firstLine="709"/>
        <w:contextualSpacing/>
        <w:jc w:val="both"/>
        <w:rPr>
          <w:color w:val="000000"/>
          <w:sz w:val="28"/>
          <w:szCs w:val="28"/>
          <w:lang w:val="uk-UA"/>
        </w:rPr>
      </w:pPr>
      <w:r w:rsidRPr="00310FEE">
        <w:rPr>
          <w:color w:val="000000"/>
          <w:sz w:val="28"/>
          <w:szCs w:val="28"/>
          <w:lang w:val="uk-UA"/>
        </w:rPr>
        <w:t>Рухи в ліктьовому суглобі:</w:t>
      </w:r>
    </w:p>
    <w:p w14:paraId="5E1FEDD1" w14:textId="77777777" w:rsidR="00A30DE7" w:rsidRPr="00310FEE" w:rsidRDefault="00A30DE7" w:rsidP="00547F5B">
      <w:pPr>
        <w:pStyle w:val="a5"/>
        <w:numPr>
          <w:ilvl w:val="0"/>
          <w:numId w:val="35"/>
        </w:numPr>
        <w:tabs>
          <w:tab w:val="left" w:pos="1276"/>
        </w:tabs>
        <w:spacing w:after="0" w:line="360" w:lineRule="auto"/>
        <w:ind w:left="0" w:firstLine="709"/>
        <w:jc w:val="both"/>
        <w:rPr>
          <w:rFonts w:ascii="Times New Roman" w:hAnsi="Times New Roman" w:cs="Times New Roman"/>
          <w:color w:val="000000"/>
          <w:sz w:val="28"/>
          <w:szCs w:val="28"/>
          <w:lang w:val="uk-UA"/>
        </w:rPr>
      </w:pPr>
      <w:r w:rsidRPr="00310FEE">
        <w:rPr>
          <w:rFonts w:ascii="Times New Roman" w:hAnsi="Times New Roman" w:cs="Times New Roman"/>
          <w:color w:val="000000"/>
          <w:sz w:val="28"/>
          <w:szCs w:val="28"/>
          <w:lang w:val="uk-UA"/>
        </w:rPr>
        <w:t xml:space="preserve">Від пасивного до активного руху, прогрес у міру </w:t>
      </w:r>
      <w:proofErr w:type="spellStart"/>
      <w:r w:rsidRPr="00310FEE">
        <w:rPr>
          <w:rFonts w:ascii="Times New Roman" w:hAnsi="Times New Roman" w:cs="Times New Roman"/>
          <w:color w:val="000000"/>
          <w:sz w:val="28"/>
          <w:szCs w:val="28"/>
          <w:lang w:val="uk-UA"/>
        </w:rPr>
        <w:t>переносимості</w:t>
      </w:r>
      <w:proofErr w:type="spellEnd"/>
      <w:r w:rsidR="00310FEE" w:rsidRPr="00310FEE">
        <w:rPr>
          <w:rFonts w:ascii="Times New Roman" w:hAnsi="Times New Roman" w:cs="Times New Roman"/>
          <w:color w:val="000000"/>
          <w:sz w:val="28"/>
          <w:szCs w:val="28"/>
          <w:lang w:val="uk-UA"/>
        </w:rPr>
        <w:t xml:space="preserve"> (п</w:t>
      </w:r>
      <w:r w:rsidRPr="00310FEE">
        <w:rPr>
          <w:rFonts w:ascii="Times New Roman" w:hAnsi="Times New Roman" w:cs="Times New Roman"/>
          <w:color w:val="000000"/>
          <w:sz w:val="28"/>
          <w:szCs w:val="28"/>
          <w:lang w:val="uk-UA"/>
        </w:rPr>
        <w:t xml:space="preserve">ронація та супінація відповідно до </w:t>
      </w:r>
      <w:proofErr w:type="spellStart"/>
      <w:r w:rsidRPr="00310FEE">
        <w:rPr>
          <w:rFonts w:ascii="Times New Roman" w:hAnsi="Times New Roman" w:cs="Times New Roman"/>
          <w:color w:val="000000"/>
          <w:sz w:val="28"/>
          <w:szCs w:val="28"/>
          <w:lang w:val="uk-UA"/>
        </w:rPr>
        <w:t>переносимості</w:t>
      </w:r>
      <w:proofErr w:type="spellEnd"/>
      <w:r w:rsidR="00310FEE" w:rsidRPr="00310FEE">
        <w:rPr>
          <w:rFonts w:ascii="Times New Roman" w:hAnsi="Times New Roman" w:cs="Times New Roman"/>
          <w:color w:val="000000"/>
          <w:sz w:val="28"/>
          <w:szCs w:val="28"/>
          <w:lang w:val="uk-UA"/>
        </w:rPr>
        <w:t>);</w:t>
      </w:r>
    </w:p>
    <w:p w14:paraId="09F345E4" w14:textId="77777777" w:rsidR="00A30DE7" w:rsidRPr="00CF2A76" w:rsidRDefault="00A30DE7" w:rsidP="00CF2A76">
      <w:pPr>
        <w:tabs>
          <w:tab w:val="left" w:pos="1276"/>
        </w:tabs>
        <w:spacing w:line="360" w:lineRule="auto"/>
        <w:ind w:firstLine="709"/>
        <w:contextualSpacing/>
        <w:jc w:val="both"/>
        <w:rPr>
          <w:color w:val="000000"/>
          <w:sz w:val="28"/>
          <w:szCs w:val="28"/>
          <w:lang w:val="uk-UA"/>
        </w:rPr>
      </w:pPr>
      <w:r w:rsidRPr="00CF2A76">
        <w:rPr>
          <w:color w:val="000000"/>
          <w:sz w:val="28"/>
          <w:szCs w:val="28"/>
          <w:lang w:val="uk-UA"/>
        </w:rPr>
        <w:t xml:space="preserve">Сила м’язів: </w:t>
      </w:r>
    </w:p>
    <w:p w14:paraId="54CD02EF" w14:textId="77777777" w:rsidR="00A30DE7" w:rsidRPr="00CF2A76" w:rsidRDefault="00A30DE7" w:rsidP="00CF2A76">
      <w:pPr>
        <w:tabs>
          <w:tab w:val="left" w:pos="1276"/>
        </w:tabs>
        <w:spacing w:line="360" w:lineRule="auto"/>
        <w:ind w:firstLine="709"/>
        <w:contextualSpacing/>
        <w:jc w:val="both"/>
        <w:rPr>
          <w:color w:val="000000"/>
          <w:sz w:val="28"/>
          <w:szCs w:val="28"/>
          <w:lang w:val="uk-UA"/>
        </w:rPr>
      </w:pPr>
      <w:r w:rsidRPr="00CF2A76">
        <w:rPr>
          <w:color w:val="000000"/>
          <w:sz w:val="28"/>
          <w:szCs w:val="28"/>
          <w:lang w:val="uk-UA"/>
        </w:rPr>
        <w:t>Тричі на тиждень по 10-15 повторень по три підходи</w:t>
      </w:r>
    </w:p>
    <w:p w14:paraId="57F67320" w14:textId="77777777" w:rsidR="00A30DE7" w:rsidRPr="00CF2A76" w:rsidRDefault="00A30DE7" w:rsidP="00CF2A76">
      <w:pPr>
        <w:pStyle w:val="a5"/>
        <w:numPr>
          <w:ilvl w:val="0"/>
          <w:numId w:val="35"/>
        </w:numPr>
        <w:tabs>
          <w:tab w:val="left" w:pos="1276"/>
        </w:tabs>
        <w:spacing w:after="0" w:line="360" w:lineRule="auto"/>
        <w:ind w:left="0" w:firstLine="709"/>
        <w:jc w:val="both"/>
        <w:rPr>
          <w:rFonts w:ascii="Times New Roman" w:hAnsi="Times New Roman" w:cs="Times New Roman"/>
          <w:color w:val="000000"/>
          <w:sz w:val="28"/>
          <w:szCs w:val="28"/>
          <w:lang w:val="uk-UA"/>
        </w:rPr>
      </w:pPr>
      <w:r w:rsidRPr="00CF2A76">
        <w:rPr>
          <w:rFonts w:ascii="Times New Roman" w:hAnsi="Times New Roman" w:cs="Times New Roman"/>
          <w:color w:val="000000"/>
          <w:sz w:val="28"/>
          <w:szCs w:val="28"/>
          <w:lang w:val="uk-UA"/>
        </w:rPr>
        <w:t>Зміцнення всіх м’язів ротаторної манжети</w:t>
      </w:r>
    </w:p>
    <w:p w14:paraId="24AB6679" w14:textId="77777777" w:rsidR="00A30DE7" w:rsidRPr="00CF2A76" w:rsidRDefault="00A30DE7" w:rsidP="00CF2A76">
      <w:pPr>
        <w:pStyle w:val="a5"/>
        <w:numPr>
          <w:ilvl w:val="0"/>
          <w:numId w:val="35"/>
        </w:numPr>
        <w:tabs>
          <w:tab w:val="left" w:pos="1276"/>
        </w:tabs>
        <w:spacing w:after="0" w:line="360" w:lineRule="auto"/>
        <w:ind w:left="0" w:firstLine="709"/>
        <w:jc w:val="both"/>
        <w:rPr>
          <w:rFonts w:ascii="Times New Roman" w:hAnsi="Times New Roman" w:cs="Times New Roman"/>
          <w:color w:val="000000"/>
          <w:sz w:val="28"/>
          <w:szCs w:val="28"/>
          <w:lang w:val="uk-UA"/>
        </w:rPr>
      </w:pPr>
      <w:r w:rsidRPr="00CF2A76">
        <w:rPr>
          <w:rFonts w:ascii="Times New Roman" w:hAnsi="Times New Roman" w:cs="Times New Roman"/>
          <w:color w:val="000000"/>
          <w:sz w:val="28"/>
          <w:szCs w:val="28"/>
          <w:lang w:val="uk-UA"/>
        </w:rPr>
        <w:t>Ізометричні вправи у замкнутому ланцюзі</w:t>
      </w:r>
      <w:r w:rsidR="00CF2A76" w:rsidRPr="00CF2A76">
        <w:rPr>
          <w:rFonts w:ascii="Times New Roman" w:hAnsi="Times New Roman" w:cs="Times New Roman"/>
          <w:color w:val="000000"/>
          <w:sz w:val="28"/>
          <w:szCs w:val="28"/>
          <w:lang w:val="uk-UA"/>
        </w:rPr>
        <w:t xml:space="preserve"> (в</w:t>
      </w:r>
      <w:r w:rsidRPr="00CF2A76">
        <w:rPr>
          <w:rFonts w:ascii="Times New Roman" w:hAnsi="Times New Roman" w:cs="Times New Roman"/>
          <w:color w:val="000000"/>
          <w:sz w:val="28"/>
          <w:szCs w:val="28"/>
          <w:lang w:val="uk-UA"/>
        </w:rPr>
        <w:t>нутрішня ротація</w:t>
      </w:r>
      <w:r w:rsidR="00CF2A76" w:rsidRPr="00CF2A76">
        <w:rPr>
          <w:rFonts w:ascii="Times New Roman" w:hAnsi="Times New Roman" w:cs="Times New Roman"/>
          <w:color w:val="000000"/>
          <w:sz w:val="28"/>
          <w:szCs w:val="28"/>
          <w:lang w:val="uk-UA"/>
        </w:rPr>
        <w:t>, з</w:t>
      </w:r>
      <w:r w:rsidRPr="00CF2A76">
        <w:rPr>
          <w:rFonts w:ascii="Times New Roman" w:hAnsi="Times New Roman" w:cs="Times New Roman"/>
          <w:color w:val="000000"/>
          <w:sz w:val="28"/>
          <w:szCs w:val="28"/>
          <w:lang w:val="uk-UA"/>
        </w:rPr>
        <w:t>овнішня ротація</w:t>
      </w:r>
      <w:r w:rsidR="00CF2A76" w:rsidRPr="00CF2A76">
        <w:rPr>
          <w:rFonts w:ascii="Times New Roman" w:hAnsi="Times New Roman" w:cs="Times New Roman"/>
          <w:color w:val="000000"/>
          <w:sz w:val="28"/>
          <w:szCs w:val="28"/>
          <w:lang w:val="uk-UA"/>
        </w:rPr>
        <w:t>, а</w:t>
      </w:r>
      <w:r w:rsidRPr="00CF2A76">
        <w:rPr>
          <w:rFonts w:ascii="Times New Roman" w:hAnsi="Times New Roman" w:cs="Times New Roman"/>
          <w:color w:val="000000"/>
          <w:sz w:val="28"/>
          <w:szCs w:val="28"/>
          <w:lang w:val="uk-UA"/>
        </w:rPr>
        <w:t>бдукція</w:t>
      </w:r>
      <w:r w:rsidR="00CF2A76" w:rsidRPr="00CF2A76">
        <w:rPr>
          <w:rFonts w:ascii="Times New Roman" w:hAnsi="Times New Roman" w:cs="Times New Roman"/>
          <w:color w:val="000000"/>
          <w:sz w:val="28"/>
          <w:szCs w:val="28"/>
          <w:lang w:val="uk-UA"/>
        </w:rPr>
        <w:t>)</w:t>
      </w:r>
    </w:p>
    <w:p w14:paraId="5E86ED3F" w14:textId="77777777" w:rsidR="00A30DE7" w:rsidRPr="00CF2A76" w:rsidRDefault="00A30DE7" w:rsidP="00CF2A76">
      <w:pPr>
        <w:pStyle w:val="a5"/>
        <w:numPr>
          <w:ilvl w:val="0"/>
          <w:numId w:val="35"/>
        </w:numPr>
        <w:tabs>
          <w:tab w:val="left" w:pos="1276"/>
        </w:tabs>
        <w:spacing w:after="0" w:line="360" w:lineRule="auto"/>
        <w:ind w:left="0" w:firstLine="709"/>
        <w:jc w:val="both"/>
        <w:rPr>
          <w:rFonts w:ascii="Times New Roman" w:hAnsi="Times New Roman" w:cs="Times New Roman"/>
          <w:color w:val="000000"/>
          <w:sz w:val="28"/>
          <w:szCs w:val="28"/>
          <w:lang w:val="uk-UA"/>
        </w:rPr>
      </w:pPr>
      <w:r w:rsidRPr="00CF2A76">
        <w:rPr>
          <w:rFonts w:ascii="Times New Roman" w:hAnsi="Times New Roman" w:cs="Times New Roman"/>
          <w:color w:val="000000"/>
          <w:sz w:val="28"/>
          <w:szCs w:val="28"/>
          <w:lang w:val="uk-UA"/>
        </w:rPr>
        <w:t xml:space="preserve">Прогрес до силових вправ у відкритому ланцюзі за допомогою гантелей із дуже малою вагою </w:t>
      </w:r>
      <w:r w:rsidR="00CF2A76" w:rsidRPr="00CF2A76">
        <w:rPr>
          <w:rFonts w:ascii="Times New Roman" w:hAnsi="Times New Roman" w:cs="Times New Roman"/>
          <w:color w:val="000000"/>
          <w:sz w:val="28"/>
          <w:szCs w:val="28"/>
          <w:lang w:val="uk-UA"/>
        </w:rPr>
        <w:t>(в</w:t>
      </w:r>
      <w:r w:rsidRPr="00CF2A76">
        <w:rPr>
          <w:rFonts w:ascii="Times New Roman" w:hAnsi="Times New Roman" w:cs="Times New Roman"/>
          <w:color w:val="000000"/>
          <w:sz w:val="28"/>
          <w:szCs w:val="28"/>
          <w:lang w:val="uk-UA"/>
        </w:rPr>
        <w:t>прави виконуються при зігнутому лікті до 90°</w:t>
      </w:r>
      <w:r w:rsidR="00CF2A76" w:rsidRPr="00CF2A76">
        <w:rPr>
          <w:rFonts w:ascii="Times New Roman" w:hAnsi="Times New Roman" w:cs="Times New Roman"/>
          <w:color w:val="000000"/>
          <w:sz w:val="28"/>
          <w:szCs w:val="28"/>
          <w:lang w:val="uk-UA"/>
        </w:rPr>
        <w:t>, п</w:t>
      </w:r>
      <w:r w:rsidRPr="00CF2A76">
        <w:rPr>
          <w:rFonts w:ascii="Times New Roman" w:hAnsi="Times New Roman" w:cs="Times New Roman"/>
          <w:color w:val="000000"/>
          <w:sz w:val="28"/>
          <w:szCs w:val="28"/>
          <w:lang w:val="uk-UA"/>
        </w:rPr>
        <w:t xml:space="preserve">очаткове положення плеча в нейтральному положенні зі згинанням вперед </w:t>
      </w:r>
      <w:r w:rsidRPr="00CF2A76">
        <w:rPr>
          <w:rFonts w:ascii="Times New Roman" w:hAnsi="Times New Roman" w:cs="Times New Roman"/>
          <w:color w:val="000000"/>
          <w:sz w:val="28"/>
          <w:szCs w:val="28"/>
          <w:lang w:val="uk-UA"/>
        </w:rPr>
        <w:lastRenderedPageBreak/>
        <w:t>під кутом 0°, відведенням і поворотом назовні</w:t>
      </w:r>
      <w:r w:rsidR="00CF2A76" w:rsidRPr="00CF2A76">
        <w:rPr>
          <w:rFonts w:ascii="Times New Roman" w:hAnsi="Times New Roman" w:cs="Times New Roman"/>
          <w:color w:val="000000"/>
          <w:sz w:val="28"/>
          <w:szCs w:val="28"/>
          <w:lang w:val="uk-UA"/>
        </w:rPr>
        <w:t>, в</w:t>
      </w:r>
      <w:r w:rsidRPr="00CF2A76">
        <w:rPr>
          <w:rFonts w:ascii="Times New Roman" w:hAnsi="Times New Roman" w:cs="Times New Roman"/>
          <w:color w:val="000000"/>
          <w:sz w:val="28"/>
          <w:szCs w:val="28"/>
          <w:lang w:val="uk-UA"/>
        </w:rPr>
        <w:t xml:space="preserve">прави виконуються по </w:t>
      </w:r>
      <w:proofErr w:type="spellStart"/>
      <w:r w:rsidRPr="00CF2A76">
        <w:rPr>
          <w:rFonts w:ascii="Times New Roman" w:hAnsi="Times New Roman" w:cs="Times New Roman"/>
          <w:color w:val="000000"/>
          <w:sz w:val="28"/>
          <w:szCs w:val="28"/>
          <w:lang w:val="uk-UA"/>
        </w:rPr>
        <w:t>дузі</w:t>
      </w:r>
      <w:proofErr w:type="spellEnd"/>
      <w:r w:rsidRPr="00CF2A76">
        <w:rPr>
          <w:rFonts w:ascii="Times New Roman" w:hAnsi="Times New Roman" w:cs="Times New Roman"/>
          <w:color w:val="000000"/>
          <w:sz w:val="28"/>
          <w:szCs w:val="28"/>
          <w:lang w:val="uk-UA"/>
        </w:rPr>
        <w:t xml:space="preserve"> 45° у кожній із п’яти </w:t>
      </w:r>
      <w:proofErr w:type="spellStart"/>
      <w:r w:rsidRPr="00CF2A76">
        <w:rPr>
          <w:rFonts w:ascii="Times New Roman" w:hAnsi="Times New Roman" w:cs="Times New Roman"/>
          <w:color w:val="000000"/>
          <w:sz w:val="28"/>
          <w:szCs w:val="28"/>
          <w:lang w:val="uk-UA"/>
        </w:rPr>
        <w:t>площин</w:t>
      </w:r>
      <w:proofErr w:type="spellEnd"/>
      <w:r w:rsidRPr="00CF2A76">
        <w:rPr>
          <w:rFonts w:ascii="Times New Roman" w:hAnsi="Times New Roman" w:cs="Times New Roman"/>
          <w:color w:val="000000"/>
          <w:sz w:val="28"/>
          <w:szCs w:val="28"/>
          <w:lang w:val="uk-UA"/>
        </w:rPr>
        <w:t xml:space="preserve"> руху</w:t>
      </w:r>
      <w:r w:rsidR="00CF2A76" w:rsidRPr="00CF2A76">
        <w:rPr>
          <w:rFonts w:ascii="Times New Roman" w:hAnsi="Times New Roman" w:cs="Times New Roman"/>
          <w:color w:val="000000"/>
          <w:sz w:val="28"/>
          <w:szCs w:val="28"/>
          <w:lang w:val="uk-UA"/>
        </w:rPr>
        <w:t>)</w:t>
      </w:r>
    </w:p>
    <w:p w14:paraId="79487A0D" w14:textId="77777777" w:rsidR="00A30DE7" w:rsidRPr="00CF2A76" w:rsidRDefault="00A30DE7" w:rsidP="00CF2A76">
      <w:pPr>
        <w:pStyle w:val="a5"/>
        <w:numPr>
          <w:ilvl w:val="0"/>
          <w:numId w:val="35"/>
        </w:numPr>
        <w:tabs>
          <w:tab w:val="left" w:pos="1276"/>
        </w:tabs>
        <w:spacing w:after="0" w:line="360" w:lineRule="auto"/>
        <w:ind w:left="0" w:firstLine="709"/>
        <w:jc w:val="both"/>
        <w:rPr>
          <w:rFonts w:ascii="Times New Roman" w:hAnsi="Times New Roman" w:cs="Times New Roman"/>
          <w:color w:val="000000"/>
          <w:sz w:val="28"/>
          <w:szCs w:val="28"/>
          <w:lang w:val="uk-UA"/>
        </w:rPr>
      </w:pPr>
      <w:r w:rsidRPr="00CF2A76">
        <w:rPr>
          <w:rFonts w:ascii="Times New Roman" w:hAnsi="Times New Roman" w:cs="Times New Roman"/>
          <w:color w:val="000000"/>
          <w:sz w:val="28"/>
          <w:szCs w:val="28"/>
          <w:lang w:val="uk-UA"/>
        </w:rPr>
        <w:t xml:space="preserve">Зміцнення дельтоподібного м’яза </w:t>
      </w:r>
    </w:p>
    <w:p w14:paraId="6C7F41B3" w14:textId="77777777" w:rsidR="00A30DE7" w:rsidRPr="00CF2A76" w:rsidRDefault="00A30DE7" w:rsidP="00CF2A76">
      <w:pPr>
        <w:pStyle w:val="a5"/>
        <w:numPr>
          <w:ilvl w:val="0"/>
          <w:numId w:val="35"/>
        </w:numPr>
        <w:tabs>
          <w:tab w:val="left" w:pos="1276"/>
        </w:tabs>
        <w:spacing w:after="0" w:line="360" w:lineRule="auto"/>
        <w:ind w:left="0" w:firstLine="709"/>
        <w:jc w:val="both"/>
        <w:rPr>
          <w:rFonts w:ascii="Times New Roman" w:hAnsi="Times New Roman" w:cs="Times New Roman"/>
          <w:color w:val="000000"/>
          <w:sz w:val="28"/>
          <w:szCs w:val="28"/>
          <w:lang w:val="uk-UA"/>
        </w:rPr>
      </w:pPr>
      <w:r w:rsidRPr="00CF2A76">
        <w:rPr>
          <w:rFonts w:ascii="Times New Roman" w:hAnsi="Times New Roman" w:cs="Times New Roman"/>
          <w:color w:val="000000"/>
          <w:sz w:val="28"/>
          <w:szCs w:val="28"/>
          <w:lang w:val="uk-UA"/>
        </w:rPr>
        <w:t>Зміцнення стабілізаторів лопатки</w:t>
      </w:r>
      <w:r w:rsidR="00CF2A76" w:rsidRPr="00CF2A76">
        <w:rPr>
          <w:rFonts w:ascii="Times New Roman" w:hAnsi="Times New Roman" w:cs="Times New Roman"/>
          <w:color w:val="000000"/>
          <w:sz w:val="28"/>
          <w:szCs w:val="28"/>
          <w:lang w:val="uk-UA"/>
        </w:rPr>
        <w:t xml:space="preserve"> (с</w:t>
      </w:r>
      <w:r w:rsidRPr="00CF2A76">
        <w:rPr>
          <w:rFonts w:ascii="Times New Roman" w:hAnsi="Times New Roman" w:cs="Times New Roman"/>
          <w:color w:val="000000"/>
          <w:sz w:val="28"/>
          <w:szCs w:val="28"/>
          <w:lang w:val="uk-UA"/>
        </w:rPr>
        <w:t>илові вправи у замкнутому ланцюзі</w:t>
      </w:r>
      <w:r w:rsidR="00CF2A76" w:rsidRPr="00CF2A76">
        <w:rPr>
          <w:rFonts w:ascii="Times New Roman" w:hAnsi="Times New Roman" w:cs="Times New Roman"/>
          <w:color w:val="000000"/>
          <w:sz w:val="28"/>
          <w:szCs w:val="28"/>
          <w:lang w:val="uk-UA"/>
        </w:rPr>
        <w:t>)</w:t>
      </w:r>
    </w:p>
    <w:p w14:paraId="69086F54" w14:textId="77777777" w:rsidR="00A30DE7" w:rsidRPr="00CF2A76" w:rsidRDefault="00A30DE7" w:rsidP="00CF2A76">
      <w:pPr>
        <w:pStyle w:val="a5"/>
        <w:numPr>
          <w:ilvl w:val="0"/>
          <w:numId w:val="35"/>
        </w:numPr>
        <w:tabs>
          <w:tab w:val="left" w:pos="1276"/>
        </w:tabs>
        <w:spacing w:after="0" w:line="360" w:lineRule="auto"/>
        <w:ind w:left="0" w:firstLine="709"/>
        <w:jc w:val="both"/>
        <w:rPr>
          <w:rFonts w:ascii="Times New Roman" w:hAnsi="Times New Roman" w:cs="Times New Roman"/>
          <w:color w:val="000000"/>
          <w:sz w:val="28"/>
          <w:szCs w:val="28"/>
          <w:lang w:val="uk-UA"/>
        </w:rPr>
      </w:pPr>
      <w:proofErr w:type="spellStart"/>
      <w:r w:rsidRPr="00CF2A76">
        <w:rPr>
          <w:rFonts w:ascii="Times New Roman" w:hAnsi="Times New Roman" w:cs="Times New Roman"/>
          <w:color w:val="000000"/>
          <w:sz w:val="28"/>
          <w:szCs w:val="28"/>
          <w:lang w:val="uk-UA"/>
        </w:rPr>
        <w:t>Ретракція</w:t>
      </w:r>
      <w:proofErr w:type="spellEnd"/>
      <w:r w:rsidRPr="00CF2A76">
        <w:rPr>
          <w:rFonts w:ascii="Times New Roman" w:hAnsi="Times New Roman" w:cs="Times New Roman"/>
          <w:color w:val="000000"/>
          <w:sz w:val="28"/>
          <w:szCs w:val="28"/>
          <w:lang w:val="uk-UA"/>
        </w:rPr>
        <w:t xml:space="preserve"> лопатки </w:t>
      </w:r>
    </w:p>
    <w:p w14:paraId="03A3DABC" w14:textId="77777777" w:rsidR="00A30DE7" w:rsidRPr="00CF2A76" w:rsidRDefault="00A30DE7" w:rsidP="00CF2A76">
      <w:pPr>
        <w:pStyle w:val="a5"/>
        <w:numPr>
          <w:ilvl w:val="0"/>
          <w:numId w:val="35"/>
        </w:numPr>
        <w:tabs>
          <w:tab w:val="left" w:pos="1276"/>
        </w:tabs>
        <w:spacing w:after="0" w:line="360" w:lineRule="auto"/>
        <w:ind w:left="0" w:firstLine="709"/>
        <w:jc w:val="both"/>
        <w:rPr>
          <w:rFonts w:ascii="Times New Roman" w:hAnsi="Times New Roman" w:cs="Times New Roman"/>
          <w:color w:val="000000"/>
          <w:sz w:val="28"/>
          <w:szCs w:val="28"/>
          <w:lang w:val="uk-UA"/>
        </w:rPr>
      </w:pPr>
      <w:proofErr w:type="spellStart"/>
      <w:r w:rsidRPr="00CF2A76">
        <w:rPr>
          <w:rFonts w:ascii="Times New Roman" w:hAnsi="Times New Roman" w:cs="Times New Roman"/>
          <w:color w:val="000000"/>
          <w:sz w:val="28"/>
          <w:szCs w:val="28"/>
          <w:lang w:val="uk-UA"/>
        </w:rPr>
        <w:t>Протракція</w:t>
      </w:r>
      <w:proofErr w:type="spellEnd"/>
      <w:r w:rsidRPr="00CF2A76">
        <w:rPr>
          <w:rFonts w:ascii="Times New Roman" w:hAnsi="Times New Roman" w:cs="Times New Roman"/>
          <w:color w:val="000000"/>
          <w:sz w:val="28"/>
          <w:szCs w:val="28"/>
          <w:lang w:val="uk-UA"/>
        </w:rPr>
        <w:t xml:space="preserve"> лопатки </w:t>
      </w:r>
    </w:p>
    <w:p w14:paraId="400B2362" w14:textId="77777777" w:rsidR="00A30DE7" w:rsidRPr="00CF2A76" w:rsidRDefault="00A30DE7" w:rsidP="00CF2A76">
      <w:pPr>
        <w:pStyle w:val="a5"/>
        <w:numPr>
          <w:ilvl w:val="0"/>
          <w:numId w:val="35"/>
        </w:numPr>
        <w:tabs>
          <w:tab w:val="left" w:pos="1276"/>
        </w:tabs>
        <w:spacing w:after="0" w:line="360" w:lineRule="auto"/>
        <w:ind w:left="0" w:firstLine="709"/>
        <w:jc w:val="both"/>
        <w:rPr>
          <w:rFonts w:ascii="Times New Roman" w:hAnsi="Times New Roman" w:cs="Times New Roman"/>
          <w:color w:val="000000"/>
          <w:sz w:val="28"/>
          <w:szCs w:val="28"/>
          <w:lang w:val="uk-UA"/>
        </w:rPr>
      </w:pPr>
      <w:r w:rsidRPr="00CF2A76">
        <w:rPr>
          <w:rFonts w:ascii="Times New Roman" w:hAnsi="Times New Roman" w:cs="Times New Roman"/>
          <w:color w:val="000000"/>
          <w:sz w:val="28"/>
          <w:szCs w:val="28"/>
          <w:lang w:val="uk-UA"/>
        </w:rPr>
        <w:t xml:space="preserve">Опускання лопатки </w:t>
      </w:r>
    </w:p>
    <w:p w14:paraId="06592C37" w14:textId="77777777" w:rsidR="00A30DE7" w:rsidRPr="00CF2A76" w:rsidRDefault="00A30DE7" w:rsidP="00CF2A76">
      <w:pPr>
        <w:pStyle w:val="a5"/>
        <w:numPr>
          <w:ilvl w:val="0"/>
          <w:numId w:val="35"/>
        </w:numPr>
        <w:tabs>
          <w:tab w:val="left" w:pos="1276"/>
        </w:tabs>
        <w:spacing w:after="0" w:line="360" w:lineRule="auto"/>
        <w:ind w:left="0" w:firstLine="709"/>
        <w:jc w:val="both"/>
        <w:rPr>
          <w:rFonts w:ascii="Times New Roman" w:hAnsi="Times New Roman" w:cs="Times New Roman"/>
          <w:color w:val="000000"/>
          <w:sz w:val="28"/>
          <w:szCs w:val="28"/>
          <w:lang w:val="uk-UA"/>
        </w:rPr>
      </w:pPr>
      <w:r w:rsidRPr="00CF2A76">
        <w:rPr>
          <w:rFonts w:ascii="Times New Roman" w:hAnsi="Times New Roman" w:cs="Times New Roman"/>
          <w:color w:val="000000"/>
          <w:sz w:val="28"/>
          <w:szCs w:val="28"/>
          <w:lang w:val="uk-UA"/>
        </w:rPr>
        <w:t xml:space="preserve">Знизування </w:t>
      </w:r>
      <w:proofErr w:type="spellStart"/>
      <w:r w:rsidRPr="00CF2A76">
        <w:rPr>
          <w:rFonts w:ascii="Times New Roman" w:hAnsi="Times New Roman" w:cs="Times New Roman"/>
          <w:color w:val="000000"/>
          <w:sz w:val="28"/>
          <w:szCs w:val="28"/>
          <w:lang w:val="uk-UA"/>
        </w:rPr>
        <w:t>плечима</w:t>
      </w:r>
      <w:proofErr w:type="spellEnd"/>
      <w:r w:rsidRPr="00CF2A76">
        <w:rPr>
          <w:rFonts w:ascii="Times New Roman" w:hAnsi="Times New Roman" w:cs="Times New Roman"/>
          <w:color w:val="000000"/>
          <w:sz w:val="28"/>
          <w:szCs w:val="28"/>
          <w:lang w:val="uk-UA"/>
        </w:rPr>
        <w:t xml:space="preserve"> </w:t>
      </w:r>
      <w:r w:rsidR="00CF2A76" w:rsidRPr="00CF2A76">
        <w:rPr>
          <w:rFonts w:ascii="Times New Roman" w:hAnsi="Times New Roman" w:cs="Times New Roman"/>
          <w:color w:val="000000"/>
          <w:sz w:val="28"/>
          <w:szCs w:val="28"/>
          <w:lang w:val="uk-UA"/>
        </w:rPr>
        <w:t>(п</w:t>
      </w:r>
      <w:r w:rsidRPr="00CF2A76">
        <w:rPr>
          <w:rFonts w:ascii="Times New Roman" w:hAnsi="Times New Roman" w:cs="Times New Roman"/>
          <w:color w:val="000000"/>
          <w:sz w:val="28"/>
          <w:szCs w:val="28"/>
          <w:lang w:val="uk-UA"/>
        </w:rPr>
        <w:t>рогрес у зміцненні стабілізатора лопатки до вправ у відкритому ланцюзі ланцюгом</w:t>
      </w:r>
      <w:r w:rsidR="00CF2A76" w:rsidRPr="00CF2A76">
        <w:rPr>
          <w:rFonts w:ascii="Times New Roman" w:hAnsi="Times New Roman" w:cs="Times New Roman"/>
          <w:color w:val="000000"/>
          <w:sz w:val="28"/>
          <w:szCs w:val="28"/>
          <w:lang w:val="uk-UA"/>
        </w:rPr>
        <w:t>).</w:t>
      </w:r>
    </w:p>
    <w:p w14:paraId="2601E3A4" w14:textId="77777777" w:rsidR="00A30DE7" w:rsidRPr="00F916CB" w:rsidRDefault="00A30DE7" w:rsidP="00B6252B">
      <w:pPr>
        <w:spacing w:line="360" w:lineRule="auto"/>
        <w:ind w:firstLine="708"/>
        <w:contextualSpacing/>
        <w:jc w:val="both"/>
        <w:rPr>
          <w:color w:val="000000"/>
          <w:sz w:val="28"/>
          <w:szCs w:val="28"/>
          <w:lang w:val="uk-UA"/>
        </w:rPr>
      </w:pPr>
      <w:r w:rsidRPr="00F916CB">
        <w:rPr>
          <w:color w:val="000000"/>
          <w:sz w:val="28"/>
          <w:szCs w:val="28"/>
          <w:lang w:val="uk-UA"/>
        </w:rPr>
        <w:t>Мануальні техніки:</w:t>
      </w:r>
    </w:p>
    <w:p w14:paraId="3186E41E" w14:textId="77777777" w:rsidR="00A30DE7" w:rsidRPr="00F916CB" w:rsidRDefault="00A30DE7" w:rsidP="00A30DE7">
      <w:pPr>
        <w:numPr>
          <w:ilvl w:val="0"/>
          <w:numId w:val="36"/>
        </w:numPr>
        <w:spacing w:line="360" w:lineRule="auto"/>
        <w:contextualSpacing/>
        <w:jc w:val="both"/>
        <w:rPr>
          <w:color w:val="000000"/>
          <w:sz w:val="28"/>
          <w:szCs w:val="28"/>
          <w:lang w:val="uk-UA"/>
        </w:rPr>
      </w:pPr>
      <w:r w:rsidRPr="00F916CB">
        <w:rPr>
          <w:color w:val="000000"/>
          <w:sz w:val="28"/>
          <w:szCs w:val="28"/>
          <w:lang w:val="uk-UA"/>
        </w:rPr>
        <w:t>Мобілізація грудного відділу</w:t>
      </w:r>
    </w:p>
    <w:p w14:paraId="1EEA2F10" w14:textId="77777777" w:rsidR="00A30DE7" w:rsidRPr="00F916CB" w:rsidRDefault="00A30DE7" w:rsidP="00A30DE7">
      <w:pPr>
        <w:numPr>
          <w:ilvl w:val="0"/>
          <w:numId w:val="36"/>
        </w:numPr>
        <w:spacing w:line="360" w:lineRule="auto"/>
        <w:contextualSpacing/>
        <w:jc w:val="both"/>
        <w:rPr>
          <w:color w:val="000000"/>
          <w:sz w:val="28"/>
          <w:szCs w:val="28"/>
          <w:lang w:val="uk-UA"/>
        </w:rPr>
      </w:pPr>
      <w:r w:rsidRPr="00F916CB">
        <w:rPr>
          <w:color w:val="000000"/>
          <w:sz w:val="28"/>
          <w:szCs w:val="28"/>
          <w:lang w:val="uk-UA"/>
        </w:rPr>
        <w:t xml:space="preserve">Мобілізація м’яких тканин за показаннями </w:t>
      </w:r>
    </w:p>
    <w:p w14:paraId="191C3C53" w14:textId="77777777" w:rsidR="00A30DE7" w:rsidRPr="00F916CB" w:rsidRDefault="00A30DE7" w:rsidP="00A30DE7">
      <w:pPr>
        <w:numPr>
          <w:ilvl w:val="0"/>
          <w:numId w:val="36"/>
        </w:numPr>
        <w:spacing w:line="360" w:lineRule="auto"/>
        <w:contextualSpacing/>
        <w:jc w:val="both"/>
        <w:rPr>
          <w:color w:val="000000"/>
          <w:sz w:val="28"/>
          <w:szCs w:val="28"/>
          <w:lang w:val="uk-UA"/>
        </w:rPr>
      </w:pPr>
      <w:r w:rsidRPr="00F916CB">
        <w:rPr>
          <w:color w:val="000000"/>
          <w:sz w:val="28"/>
          <w:szCs w:val="28"/>
          <w:lang w:val="uk-UA"/>
        </w:rPr>
        <w:t>Глибокий фрикційний масаж за показаннями</w:t>
      </w:r>
    </w:p>
    <w:p w14:paraId="6B4308E0" w14:textId="77777777" w:rsidR="00A30DE7" w:rsidRPr="00F916CB" w:rsidRDefault="00A30DE7" w:rsidP="00F916CB">
      <w:pPr>
        <w:spacing w:line="360" w:lineRule="auto"/>
        <w:ind w:firstLine="709"/>
        <w:contextualSpacing/>
        <w:jc w:val="both"/>
        <w:rPr>
          <w:color w:val="000000"/>
          <w:sz w:val="28"/>
          <w:szCs w:val="28"/>
          <w:lang w:val="uk-UA"/>
        </w:rPr>
      </w:pPr>
      <w:r w:rsidRPr="00F916CB">
        <w:rPr>
          <w:color w:val="000000"/>
          <w:sz w:val="28"/>
          <w:szCs w:val="28"/>
          <w:lang w:val="uk-UA"/>
        </w:rPr>
        <w:t>Критері</w:t>
      </w:r>
      <w:r w:rsidR="00F916CB" w:rsidRPr="00F916CB">
        <w:rPr>
          <w:color w:val="000000"/>
          <w:sz w:val="28"/>
          <w:szCs w:val="28"/>
          <w:lang w:val="uk-UA"/>
        </w:rPr>
        <w:t>ями</w:t>
      </w:r>
      <w:r w:rsidRPr="00F916CB">
        <w:rPr>
          <w:color w:val="000000"/>
          <w:sz w:val="28"/>
          <w:szCs w:val="28"/>
          <w:lang w:val="uk-UA"/>
        </w:rPr>
        <w:t xml:space="preserve"> переходу до ІІ фази</w:t>
      </w:r>
      <w:r w:rsidR="00F916CB" w:rsidRPr="00F916CB">
        <w:rPr>
          <w:color w:val="000000"/>
          <w:sz w:val="28"/>
          <w:szCs w:val="28"/>
          <w:lang w:val="uk-UA"/>
        </w:rPr>
        <w:t xml:space="preserve"> став п</w:t>
      </w:r>
      <w:r w:rsidRPr="00F916CB">
        <w:rPr>
          <w:color w:val="000000"/>
          <w:sz w:val="28"/>
          <w:szCs w:val="28"/>
          <w:lang w:val="uk-UA"/>
        </w:rPr>
        <w:t>овний безболісний діапазон рухів</w:t>
      </w:r>
      <w:r w:rsidR="00F916CB" w:rsidRPr="00F916CB">
        <w:rPr>
          <w:color w:val="000000"/>
          <w:sz w:val="28"/>
          <w:szCs w:val="28"/>
          <w:lang w:val="uk-UA"/>
        </w:rPr>
        <w:t xml:space="preserve"> та в</w:t>
      </w:r>
      <w:r w:rsidRPr="00F916CB">
        <w:rPr>
          <w:color w:val="000000"/>
          <w:sz w:val="28"/>
          <w:szCs w:val="28"/>
          <w:lang w:val="uk-UA"/>
        </w:rPr>
        <w:t>ідсутність болю чи чутливості при виконанні силових вправ.</w:t>
      </w:r>
    </w:p>
    <w:p w14:paraId="05B87995" w14:textId="77777777" w:rsidR="00A30DE7" w:rsidRPr="00F916CB" w:rsidRDefault="00A30DE7" w:rsidP="00A30DE7">
      <w:pPr>
        <w:spacing w:line="360" w:lineRule="auto"/>
        <w:ind w:firstLine="709"/>
        <w:contextualSpacing/>
        <w:jc w:val="both"/>
        <w:rPr>
          <w:color w:val="000000"/>
          <w:sz w:val="28"/>
          <w:szCs w:val="28"/>
          <w:lang w:val="uk-UA"/>
        </w:rPr>
      </w:pPr>
      <w:r w:rsidRPr="00F916CB">
        <w:rPr>
          <w:color w:val="000000"/>
          <w:sz w:val="28"/>
          <w:szCs w:val="28"/>
          <w:lang w:val="uk-UA"/>
        </w:rPr>
        <w:t xml:space="preserve">Нервово-м’язові тренування, виконані під час фази 1, можуть прогресувати, включаючи стабілізації в кінцевому діапазоні руху. Вправи PNF тепер виконуються в повній </w:t>
      </w:r>
      <w:proofErr w:type="spellStart"/>
      <w:r w:rsidRPr="00F916CB">
        <w:rPr>
          <w:color w:val="000000"/>
          <w:sz w:val="28"/>
          <w:szCs w:val="28"/>
          <w:lang w:val="uk-UA"/>
        </w:rPr>
        <w:t>дузі</w:t>
      </w:r>
      <w:proofErr w:type="spellEnd"/>
      <w:r w:rsidRPr="00F916CB">
        <w:rPr>
          <w:color w:val="000000"/>
          <w:sz w:val="28"/>
          <w:szCs w:val="28"/>
          <w:lang w:val="uk-UA"/>
        </w:rPr>
        <w:t xml:space="preserve"> доступного обсягу рухів пацієнта, що також включає додавання тренувань з ритмічної стабілізації в різних ступенях висоти під час цієї вправи. Це служить для сприяння динамічній стабілізації та тренуванню обертальної манжети. </w:t>
      </w:r>
    </w:p>
    <w:p w14:paraId="111CF484" w14:textId="77777777" w:rsidR="00A30DE7" w:rsidRPr="00F916CB" w:rsidRDefault="00A30DE7" w:rsidP="00A30DE7">
      <w:pPr>
        <w:spacing w:line="360" w:lineRule="auto"/>
        <w:ind w:firstLine="709"/>
        <w:contextualSpacing/>
        <w:jc w:val="both"/>
        <w:rPr>
          <w:color w:val="000000"/>
          <w:sz w:val="28"/>
          <w:szCs w:val="28"/>
          <w:lang w:val="uk-UA"/>
        </w:rPr>
      </w:pPr>
      <w:r w:rsidRPr="00F916CB">
        <w:rPr>
          <w:color w:val="000000"/>
          <w:sz w:val="28"/>
          <w:szCs w:val="28"/>
          <w:lang w:val="uk-UA"/>
        </w:rPr>
        <w:t>На цьому етапі також можуть бути включені вправи для верхніх кінцівок з опором. Це дає можливість змінювати опір під час руху, легко включати та варіювати концентричну та ексцентричну діяльністю, додавати ізометричну стабілізацію для лопаткової мускулатури та виконувати ритмічну стабілізацію під час вправи. Лопатка служить для забезпечення проксимальної стабільності, щоб забезпечити ефективну рухливість дистального сегмента, і</w:t>
      </w:r>
      <w:r w:rsidR="00A63390">
        <w:rPr>
          <w:color w:val="000000"/>
          <w:sz w:val="28"/>
          <w:szCs w:val="28"/>
          <w:lang w:val="uk-UA"/>
        </w:rPr>
        <w:t> </w:t>
      </w:r>
      <w:proofErr w:type="spellStart"/>
      <w:r w:rsidRPr="00F916CB">
        <w:rPr>
          <w:color w:val="000000"/>
          <w:sz w:val="28"/>
          <w:szCs w:val="28"/>
          <w:lang w:val="uk-UA"/>
        </w:rPr>
        <w:t>життєво</w:t>
      </w:r>
      <w:proofErr w:type="spellEnd"/>
      <w:r w:rsidRPr="00F916CB">
        <w:rPr>
          <w:color w:val="000000"/>
          <w:sz w:val="28"/>
          <w:szCs w:val="28"/>
          <w:lang w:val="uk-UA"/>
        </w:rPr>
        <w:t xml:space="preserve"> необхідна для нормальної правильної роботи руки. </w:t>
      </w:r>
    </w:p>
    <w:p w14:paraId="1EDD25F3" w14:textId="77777777" w:rsidR="00A30DE7" w:rsidRPr="00F916CB" w:rsidRDefault="00A30DE7" w:rsidP="00F916CB">
      <w:pPr>
        <w:spacing w:line="360" w:lineRule="auto"/>
        <w:ind w:firstLine="709"/>
        <w:contextualSpacing/>
        <w:jc w:val="both"/>
        <w:rPr>
          <w:color w:val="000000"/>
          <w:sz w:val="28"/>
          <w:szCs w:val="28"/>
          <w:lang w:val="uk-UA"/>
        </w:rPr>
      </w:pPr>
      <w:proofErr w:type="spellStart"/>
      <w:r w:rsidRPr="00F916CB">
        <w:rPr>
          <w:color w:val="000000"/>
          <w:sz w:val="28"/>
          <w:szCs w:val="28"/>
          <w:lang w:val="uk-UA"/>
        </w:rPr>
        <w:lastRenderedPageBreak/>
        <w:t>Нейром’язовий</w:t>
      </w:r>
      <w:proofErr w:type="spellEnd"/>
      <w:r w:rsidRPr="00F916CB">
        <w:rPr>
          <w:color w:val="000000"/>
          <w:sz w:val="28"/>
          <w:szCs w:val="28"/>
          <w:lang w:val="uk-UA"/>
        </w:rPr>
        <w:t xml:space="preserve"> контроль та тренування PNF можуть бути включені в режим вправ для лопатки. Вправи із замкнутим кінетичним ланцюгом прогресують шляхом включення </w:t>
      </w:r>
      <w:proofErr w:type="spellStart"/>
      <w:r w:rsidRPr="00F916CB">
        <w:rPr>
          <w:color w:val="000000"/>
          <w:sz w:val="28"/>
          <w:szCs w:val="28"/>
          <w:lang w:val="uk-UA"/>
        </w:rPr>
        <w:t>пропріоцептивних</w:t>
      </w:r>
      <w:proofErr w:type="spellEnd"/>
      <w:r w:rsidRPr="00F916CB">
        <w:rPr>
          <w:color w:val="000000"/>
          <w:sz w:val="28"/>
          <w:szCs w:val="28"/>
          <w:lang w:val="uk-UA"/>
        </w:rPr>
        <w:t xml:space="preserve"> тренувань.</w:t>
      </w:r>
    </w:p>
    <w:p w14:paraId="2505A562" w14:textId="77777777" w:rsidR="00A30DE7" w:rsidRPr="00F916CB" w:rsidRDefault="00A30DE7" w:rsidP="00A30DE7">
      <w:pPr>
        <w:spacing w:line="360" w:lineRule="auto"/>
        <w:ind w:firstLine="709"/>
        <w:contextualSpacing/>
        <w:jc w:val="both"/>
        <w:rPr>
          <w:color w:val="000000"/>
          <w:sz w:val="28"/>
          <w:szCs w:val="28"/>
          <w:lang w:val="uk-UA"/>
        </w:rPr>
      </w:pPr>
      <w:r w:rsidRPr="00F916CB">
        <w:rPr>
          <w:color w:val="000000"/>
          <w:sz w:val="28"/>
          <w:szCs w:val="28"/>
          <w:lang w:val="uk-UA"/>
        </w:rPr>
        <w:t xml:space="preserve"> Вправи на гнучкість плеча продовжуються протягом фази 2, а розтягування мускулатури тулуба включено в програму реабілітації. Крім того, під час другого етапу реабілітації починаються вправи для стабілізації та зміцнення живота та нижньої частини спини.</w:t>
      </w:r>
    </w:p>
    <w:p w14:paraId="64A66CBA" w14:textId="77777777" w:rsidR="00A30DE7" w:rsidRPr="00F916CB" w:rsidRDefault="00A30DE7" w:rsidP="00A30DE7">
      <w:pPr>
        <w:spacing w:line="360" w:lineRule="auto"/>
        <w:ind w:firstLine="709"/>
        <w:contextualSpacing/>
        <w:jc w:val="both"/>
        <w:rPr>
          <w:color w:val="000000"/>
          <w:sz w:val="28"/>
          <w:szCs w:val="28"/>
          <w:lang w:val="uk-UA"/>
        </w:rPr>
      </w:pPr>
      <w:r w:rsidRPr="00F916CB">
        <w:rPr>
          <w:color w:val="000000"/>
          <w:sz w:val="28"/>
          <w:szCs w:val="28"/>
          <w:lang w:val="uk-UA"/>
        </w:rPr>
        <w:t xml:space="preserve"> Спортсмен</w:t>
      </w:r>
      <w:r w:rsidR="00F916CB" w:rsidRPr="00F916CB">
        <w:rPr>
          <w:color w:val="000000"/>
          <w:sz w:val="28"/>
          <w:szCs w:val="28"/>
          <w:lang w:val="uk-UA"/>
        </w:rPr>
        <w:t>к</w:t>
      </w:r>
      <w:r w:rsidRPr="00F916CB">
        <w:rPr>
          <w:color w:val="000000"/>
          <w:sz w:val="28"/>
          <w:szCs w:val="28"/>
          <w:lang w:val="uk-UA"/>
        </w:rPr>
        <w:t>ам рекомендується виконувати заходи щодо зміцнення нижніх кінцівок та тренування, характерні для їхнього виду спорту.</w:t>
      </w:r>
    </w:p>
    <w:p w14:paraId="5FA60A63" w14:textId="77777777" w:rsidR="00A30DE7" w:rsidRPr="00E558C1" w:rsidRDefault="00E558C1" w:rsidP="00E558C1">
      <w:pPr>
        <w:spacing w:line="360" w:lineRule="auto"/>
        <w:ind w:firstLine="709"/>
        <w:contextualSpacing/>
        <w:jc w:val="both"/>
        <w:rPr>
          <w:color w:val="000000"/>
          <w:sz w:val="28"/>
          <w:szCs w:val="28"/>
          <w:lang w:val="uk-UA"/>
        </w:rPr>
      </w:pPr>
      <w:bookmarkStart w:id="7" w:name="_Hlk97498333"/>
      <w:bookmarkEnd w:id="6"/>
      <w:r w:rsidRPr="00E558C1">
        <w:rPr>
          <w:color w:val="000000"/>
          <w:sz w:val="28"/>
          <w:szCs w:val="28"/>
          <w:lang w:val="uk-UA"/>
        </w:rPr>
        <w:t>До ф</w:t>
      </w:r>
      <w:r w:rsidR="00A30DE7" w:rsidRPr="00E558C1">
        <w:rPr>
          <w:color w:val="000000"/>
          <w:sz w:val="28"/>
          <w:szCs w:val="28"/>
          <w:lang w:val="uk-UA"/>
        </w:rPr>
        <w:t>аз</w:t>
      </w:r>
      <w:r w:rsidRPr="00E558C1">
        <w:rPr>
          <w:color w:val="000000"/>
          <w:sz w:val="28"/>
          <w:szCs w:val="28"/>
          <w:lang w:val="uk-UA"/>
        </w:rPr>
        <w:t>и</w:t>
      </w:r>
      <w:r w:rsidR="00A30DE7" w:rsidRPr="00E558C1">
        <w:rPr>
          <w:color w:val="000000"/>
          <w:sz w:val="28"/>
          <w:szCs w:val="28"/>
          <w:lang w:val="uk-UA"/>
        </w:rPr>
        <w:t xml:space="preserve"> 3</w:t>
      </w:r>
      <w:r w:rsidRPr="00E558C1">
        <w:rPr>
          <w:color w:val="000000"/>
          <w:sz w:val="28"/>
          <w:szCs w:val="28"/>
          <w:lang w:val="uk-UA"/>
        </w:rPr>
        <w:t xml:space="preserve"> було проведено о</w:t>
      </w:r>
      <w:r w:rsidR="00A30DE7" w:rsidRPr="00E558C1">
        <w:rPr>
          <w:color w:val="000000"/>
          <w:sz w:val="28"/>
          <w:szCs w:val="28"/>
          <w:lang w:val="uk-UA"/>
        </w:rPr>
        <w:t>цінк</w:t>
      </w:r>
      <w:r w:rsidRPr="00E558C1">
        <w:rPr>
          <w:color w:val="000000"/>
          <w:sz w:val="28"/>
          <w:szCs w:val="28"/>
          <w:lang w:val="uk-UA"/>
        </w:rPr>
        <w:t>у</w:t>
      </w:r>
      <w:r w:rsidR="00A30DE7" w:rsidRPr="00E558C1">
        <w:rPr>
          <w:color w:val="000000"/>
          <w:sz w:val="28"/>
          <w:szCs w:val="28"/>
          <w:lang w:val="uk-UA"/>
        </w:rPr>
        <w:t>:</w:t>
      </w:r>
      <w:r w:rsidRPr="00E558C1">
        <w:rPr>
          <w:color w:val="000000"/>
          <w:sz w:val="28"/>
          <w:szCs w:val="28"/>
          <w:lang w:val="uk-UA"/>
        </w:rPr>
        <w:t xml:space="preserve"> п</w:t>
      </w:r>
      <w:r w:rsidR="00A30DE7" w:rsidRPr="00E558C1">
        <w:rPr>
          <w:color w:val="000000"/>
          <w:sz w:val="28"/>
          <w:szCs w:val="28"/>
          <w:lang w:val="uk-UA"/>
        </w:rPr>
        <w:t xml:space="preserve">остави, </w:t>
      </w:r>
      <w:proofErr w:type="spellStart"/>
      <w:r w:rsidR="00A30DE7" w:rsidRPr="00E558C1">
        <w:rPr>
          <w:color w:val="000000"/>
          <w:sz w:val="28"/>
          <w:szCs w:val="28"/>
          <w:lang w:val="uk-UA"/>
        </w:rPr>
        <w:t>лопатково</w:t>
      </w:r>
      <w:proofErr w:type="spellEnd"/>
      <w:r w:rsidR="00A30DE7" w:rsidRPr="00E558C1">
        <w:rPr>
          <w:color w:val="000000"/>
          <w:sz w:val="28"/>
          <w:szCs w:val="28"/>
          <w:lang w:val="uk-UA"/>
        </w:rPr>
        <w:t>-грудної/плечової позиції</w:t>
      </w:r>
      <w:r w:rsidRPr="00E558C1">
        <w:rPr>
          <w:color w:val="000000"/>
          <w:sz w:val="28"/>
          <w:szCs w:val="28"/>
          <w:lang w:val="uk-UA"/>
        </w:rPr>
        <w:t>, с</w:t>
      </w:r>
      <w:r w:rsidR="00A30DE7" w:rsidRPr="00E558C1">
        <w:rPr>
          <w:color w:val="000000"/>
          <w:sz w:val="28"/>
          <w:szCs w:val="28"/>
          <w:lang w:val="uk-UA"/>
        </w:rPr>
        <w:t>ила плеча/лопатки</w:t>
      </w:r>
      <w:r w:rsidRPr="00E558C1">
        <w:rPr>
          <w:color w:val="000000"/>
          <w:sz w:val="28"/>
          <w:szCs w:val="28"/>
          <w:lang w:val="uk-UA"/>
        </w:rPr>
        <w:t>, в</w:t>
      </w:r>
      <w:r w:rsidR="00A30DE7" w:rsidRPr="00E558C1">
        <w:rPr>
          <w:color w:val="000000"/>
          <w:sz w:val="28"/>
          <w:szCs w:val="28"/>
          <w:lang w:val="uk-UA"/>
        </w:rPr>
        <w:t>итривалість/стабільність</w:t>
      </w:r>
      <w:r>
        <w:rPr>
          <w:color w:val="000000"/>
          <w:sz w:val="28"/>
          <w:szCs w:val="28"/>
          <w:lang w:val="uk-UA"/>
        </w:rPr>
        <w:t xml:space="preserve">, </w:t>
      </w:r>
      <w:r w:rsidRPr="00E558C1">
        <w:rPr>
          <w:color w:val="000000"/>
          <w:sz w:val="28"/>
          <w:szCs w:val="28"/>
          <w:lang w:val="uk-UA"/>
        </w:rPr>
        <w:t>рухливість грудної клітини та г</w:t>
      </w:r>
      <w:r w:rsidR="00A30DE7" w:rsidRPr="00E558C1">
        <w:rPr>
          <w:color w:val="000000"/>
          <w:sz w:val="28"/>
          <w:szCs w:val="28"/>
          <w:lang w:val="uk-UA"/>
        </w:rPr>
        <w:t xml:space="preserve">отовність повернутися до </w:t>
      </w:r>
      <w:r w:rsidRPr="00E558C1">
        <w:rPr>
          <w:color w:val="000000"/>
          <w:sz w:val="28"/>
          <w:szCs w:val="28"/>
          <w:lang w:val="uk-UA"/>
        </w:rPr>
        <w:t xml:space="preserve">спортивної </w:t>
      </w:r>
      <w:r w:rsidR="00A30DE7" w:rsidRPr="00E558C1">
        <w:rPr>
          <w:color w:val="000000"/>
          <w:sz w:val="28"/>
          <w:szCs w:val="28"/>
          <w:lang w:val="uk-UA"/>
        </w:rPr>
        <w:t>активності</w:t>
      </w:r>
      <w:r>
        <w:rPr>
          <w:color w:val="000000"/>
          <w:sz w:val="28"/>
          <w:szCs w:val="28"/>
          <w:lang w:val="uk-UA"/>
        </w:rPr>
        <w:t>.</w:t>
      </w:r>
    </w:p>
    <w:p w14:paraId="7FE96A9A" w14:textId="77777777" w:rsidR="00A30DE7" w:rsidRPr="00E558C1" w:rsidRDefault="00E558C1" w:rsidP="00E558C1">
      <w:pPr>
        <w:spacing w:line="360" w:lineRule="auto"/>
        <w:ind w:firstLine="709"/>
        <w:contextualSpacing/>
        <w:jc w:val="both"/>
        <w:rPr>
          <w:color w:val="000000"/>
          <w:sz w:val="28"/>
          <w:szCs w:val="28"/>
          <w:lang w:val="uk-UA"/>
        </w:rPr>
      </w:pPr>
      <w:r w:rsidRPr="00E558C1">
        <w:rPr>
          <w:color w:val="000000"/>
          <w:sz w:val="28"/>
          <w:szCs w:val="28"/>
          <w:lang w:val="uk-UA"/>
        </w:rPr>
        <w:t xml:space="preserve">Мета </w:t>
      </w:r>
      <w:r w:rsidR="003B115D">
        <w:rPr>
          <w:color w:val="000000"/>
          <w:sz w:val="28"/>
          <w:szCs w:val="28"/>
          <w:lang w:val="uk-UA"/>
        </w:rPr>
        <w:t>–</w:t>
      </w:r>
      <w:r w:rsidRPr="00E558C1">
        <w:rPr>
          <w:color w:val="000000"/>
          <w:sz w:val="28"/>
          <w:szCs w:val="28"/>
          <w:lang w:val="uk-UA"/>
        </w:rPr>
        <w:t xml:space="preserve"> п</w:t>
      </w:r>
      <w:r w:rsidR="00A30DE7" w:rsidRPr="00E558C1">
        <w:rPr>
          <w:color w:val="000000"/>
          <w:sz w:val="28"/>
          <w:szCs w:val="28"/>
          <w:lang w:val="uk-UA"/>
        </w:rPr>
        <w:t>ідтримувати гнучкість плечового пояс</w:t>
      </w:r>
      <w:r w:rsidR="002812CC">
        <w:rPr>
          <w:color w:val="000000"/>
          <w:sz w:val="28"/>
          <w:szCs w:val="28"/>
          <w:lang w:val="uk-UA"/>
        </w:rPr>
        <w:t>у</w:t>
      </w:r>
      <w:r w:rsidR="00A30DE7" w:rsidRPr="00E558C1">
        <w:rPr>
          <w:color w:val="000000"/>
          <w:sz w:val="28"/>
          <w:szCs w:val="28"/>
          <w:lang w:val="uk-UA"/>
        </w:rPr>
        <w:t>, грудного відділу хребта</w:t>
      </w:r>
      <w:r w:rsidRPr="00E558C1">
        <w:rPr>
          <w:color w:val="000000"/>
          <w:sz w:val="28"/>
          <w:szCs w:val="28"/>
          <w:lang w:val="uk-UA"/>
        </w:rPr>
        <w:t>, з</w:t>
      </w:r>
      <w:r w:rsidR="00A30DE7" w:rsidRPr="00E558C1">
        <w:rPr>
          <w:color w:val="000000"/>
          <w:sz w:val="28"/>
          <w:szCs w:val="28"/>
          <w:lang w:val="uk-UA"/>
        </w:rPr>
        <w:t>більшення сили плеча/лопатки</w:t>
      </w:r>
      <w:r w:rsidRPr="00E558C1">
        <w:rPr>
          <w:color w:val="000000"/>
          <w:sz w:val="28"/>
          <w:szCs w:val="28"/>
          <w:lang w:val="uk-UA"/>
        </w:rPr>
        <w:t>, п</w:t>
      </w:r>
      <w:r w:rsidR="00A30DE7" w:rsidRPr="00E558C1">
        <w:rPr>
          <w:color w:val="000000"/>
          <w:sz w:val="28"/>
          <w:szCs w:val="28"/>
          <w:lang w:val="uk-UA"/>
        </w:rPr>
        <w:t>ідвищення витривалості плечового пояс</w:t>
      </w:r>
      <w:r w:rsidR="002812CC">
        <w:rPr>
          <w:color w:val="000000"/>
          <w:sz w:val="28"/>
          <w:szCs w:val="28"/>
          <w:lang w:val="uk-UA"/>
        </w:rPr>
        <w:t>у</w:t>
      </w:r>
      <w:r w:rsidRPr="00E558C1">
        <w:rPr>
          <w:color w:val="000000"/>
          <w:sz w:val="28"/>
          <w:szCs w:val="28"/>
          <w:lang w:val="uk-UA"/>
        </w:rPr>
        <w:t xml:space="preserve"> та с</w:t>
      </w:r>
      <w:r w:rsidR="00A30DE7" w:rsidRPr="00E558C1">
        <w:rPr>
          <w:color w:val="000000"/>
          <w:sz w:val="28"/>
          <w:szCs w:val="28"/>
          <w:lang w:val="uk-UA"/>
        </w:rPr>
        <w:t>прия</w:t>
      </w:r>
      <w:r w:rsidRPr="00E558C1">
        <w:rPr>
          <w:color w:val="000000"/>
          <w:sz w:val="28"/>
          <w:szCs w:val="28"/>
          <w:lang w:val="uk-UA"/>
        </w:rPr>
        <w:t>ння</w:t>
      </w:r>
      <w:r w:rsidR="00A30DE7" w:rsidRPr="00E558C1">
        <w:rPr>
          <w:color w:val="000000"/>
          <w:sz w:val="28"/>
          <w:szCs w:val="28"/>
          <w:lang w:val="uk-UA"/>
        </w:rPr>
        <w:t xml:space="preserve"> безпечному поверненню до спорт</w:t>
      </w:r>
      <w:r w:rsidRPr="00E558C1">
        <w:rPr>
          <w:color w:val="000000"/>
          <w:sz w:val="28"/>
          <w:szCs w:val="28"/>
          <w:lang w:val="uk-UA"/>
        </w:rPr>
        <w:t xml:space="preserve">ивної </w:t>
      </w:r>
      <w:r w:rsidR="00A30DE7" w:rsidRPr="00E558C1">
        <w:rPr>
          <w:color w:val="000000"/>
          <w:sz w:val="28"/>
          <w:szCs w:val="28"/>
          <w:lang w:val="uk-UA"/>
        </w:rPr>
        <w:t>активності</w:t>
      </w:r>
      <w:r w:rsidRPr="00E558C1">
        <w:rPr>
          <w:color w:val="000000"/>
          <w:sz w:val="28"/>
          <w:szCs w:val="28"/>
          <w:lang w:val="uk-UA"/>
        </w:rPr>
        <w:t>.</w:t>
      </w:r>
    </w:p>
    <w:p w14:paraId="38AB92B4" w14:textId="77777777" w:rsidR="007B6387" w:rsidRPr="007B6387" w:rsidRDefault="007B6387" w:rsidP="002812CC">
      <w:pPr>
        <w:spacing w:line="360" w:lineRule="auto"/>
        <w:ind w:firstLine="709"/>
        <w:jc w:val="both"/>
        <w:rPr>
          <w:color w:val="000000"/>
          <w:sz w:val="28"/>
          <w:szCs w:val="28"/>
          <w:lang w:val="uk-UA"/>
        </w:rPr>
      </w:pPr>
      <w:r w:rsidRPr="007B6387">
        <w:rPr>
          <w:color w:val="000000"/>
          <w:sz w:val="28"/>
          <w:szCs w:val="28"/>
          <w:lang w:val="uk-UA"/>
        </w:rPr>
        <w:t xml:space="preserve">Функціональні вправи комплементарної </w:t>
      </w:r>
      <w:proofErr w:type="spellStart"/>
      <w:r w:rsidRPr="007B6387">
        <w:rPr>
          <w:color w:val="000000"/>
          <w:sz w:val="28"/>
          <w:szCs w:val="28"/>
          <w:lang w:val="uk-UA"/>
        </w:rPr>
        <w:t>кінезіотерапії</w:t>
      </w:r>
      <w:proofErr w:type="spellEnd"/>
      <w:r w:rsidRPr="007B6387">
        <w:rPr>
          <w:color w:val="000000"/>
          <w:sz w:val="28"/>
          <w:szCs w:val="28"/>
          <w:lang w:val="uk-UA"/>
        </w:rPr>
        <w:t xml:space="preserve">: </w:t>
      </w:r>
    </w:p>
    <w:p w14:paraId="2927C781" w14:textId="77777777" w:rsidR="00A30DE7" w:rsidRPr="002812CC" w:rsidRDefault="00A30DE7" w:rsidP="002812CC">
      <w:pPr>
        <w:numPr>
          <w:ilvl w:val="0"/>
          <w:numId w:val="38"/>
        </w:numPr>
        <w:spacing w:line="360" w:lineRule="auto"/>
        <w:ind w:left="0" w:firstLine="709"/>
        <w:contextualSpacing/>
        <w:jc w:val="both"/>
        <w:rPr>
          <w:color w:val="000000"/>
          <w:sz w:val="28"/>
          <w:szCs w:val="28"/>
          <w:lang w:val="uk-UA" w:eastAsia="uk-UA"/>
        </w:rPr>
      </w:pPr>
      <w:r w:rsidRPr="002812CC">
        <w:rPr>
          <w:color w:val="000000"/>
          <w:sz w:val="28"/>
          <w:szCs w:val="28"/>
          <w:lang w:val="uk-UA" w:eastAsia="uk-UA"/>
        </w:rPr>
        <w:t>Функціональний тренінг</w:t>
      </w:r>
    </w:p>
    <w:p w14:paraId="761D579B" w14:textId="77777777" w:rsidR="00A30DE7" w:rsidRPr="002812CC" w:rsidRDefault="00A30DE7" w:rsidP="002812CC">
      <w:pPr>
        <w:numPr>
          <w:ilvl w:val="0"/>
          <w:numId w:val="38"/>
        </w:numPr>
        <w:spacing w:line="360" w:lineRule="auto"/>
        <w:ind w:left="0" w:firstLine="709"/>
        <w:contextualSpacing/>
        <w:jc w:val="both"/>
        <w:rPr>
          <w:color w:val="000000"/>
          <w:sz w:val="28"/>
          <w:szCs w:val="28"/>
          <w:lang w:val="uk-UA" w:eastAsia="uk-UA"/>
        </w:rPr>
      </w:pPr>
      <w:proofErr w:type="spellStart"/>
      <w:r w:rsidRPr="002812CC">
        <w:rPr>
          <w:color w:val="000000"/>
          <w:sz w:val="28"/>
          <w:szCs w:val="28"/>
          <w:lang w:val="uk-UA" w:eastAsia="uk-UA"/>
        </w:rPr>
        <w:t>Пліометричні</w:t>
      </w:r>
      <w:proofErr w:type="spellEnd"/>
      <w:r w:rsidRPr="002812CC">
        <w:rPr>
          <w:color w:val="000000"/>
          <w:sz w:val="28"/>
          <w:szCs w:val="28"/>
          <w:lang w:val="uk-UA" w:eastAsia="uk-UA"/>
        </w:rPr>
        <w:t xml:space="preserve"> вправи</w:t>
      </w:r>
    </w:p>
    <w:p w14:paraId="5EB6DAE7" w14:textId="77777777" w:rsidR="00A30DE7" w:rsidRPr="002812CC" w:rsidRDefault="00A30DE7" w:rsidP="002812CC">
      <w:pPr>
        <w:numPr>
          <w:ilvl w:val="0"/>
          <w:numId w:val="38"/>
        </w:numPr>
        <w:spacing w:line="360" w:lineRule="auto"/>
        <w:ind w:left="0" w:firstLine="709"/>
        <w:contextualSpacing/>
        <w:jc w:val="both"/>
        <w:rPr>
          <w:color w:val="000000"/>
          <w:sz w:val="28"/>
          <w:szCs w:val="28"/>
          <w:lang w:val="uk-UA" w:eastAsia="uk-UA"/>
        </w:rPr>
      </w:pPr>
      <w:r w:rsidRPr="002812CC">
        <w:rPr>
          <w:color w:val="000000"/>
          <w:sz w:val="28"/>
          <w:szCs w:val="28"/>
          <w:lang w:val="uk-UA" w:eastAsia="uk-UA"/>
        </w:rPr>
        <w:t>Інтервальна програма спортивних тренувань.</w:t>
      </w:r>
    </w:p>
    <w:p w14:paraId="27F8CB07" w14:textId="77777777" w:rsidR="00A30DE7" w:rsidRPr="002812CC" w:rsidRDefault="00A30DE7" w:rsidP="002812CC">
      <w:pPr>
        <w:spacing w:line="360" w:lineRule="auto"/>
        <w:ind w:firstLine="709"/>
        <w:contextualSpacing/>
        <w:jc w:val="both"/>
        <w:rPr>
          <w:color w:val="000000"/>
          <w:sz w:val="28"/>
          <w:szCs w:val="28"/>
          <w:lang w:val="uk-UA"/>
        </w:rPr>
      </w:pPr>
      <w:r w:rsidRPr="002812CC">
        <w:rPr>
          <w:color w:val="000000"/>
          <w:sz w:val="28"/>
          <w:szCs w:val="28"/>
          <w:lang w:val="uk-UA"/>
        </w:rPr>
        <w:t>Мануальні техніки:</w:t>
      </w:r>
    </w:p>
    <w:p w14:paraId="0E918FBB" w14:textId="77777777" w:rsidR="00A30DE7" w:rsidRPr="002812CC" w:rsidRDefault="00A30DE7" w:rsidP="002812CC">
      <w:pPr>
        <w:numPr>
          <w:ilvl w:val="0"/>
          <w:numId w:val="36"/>
        </w:numPr>
        <w:spacing w:line="360" w:lineRule="auto"/>
        <w:ind w:left="0" w:firstLine="709"/>
        <w:contextualSpacing/>
        <w:jc w:val="both"/>
        <w:rPr>
          <w:color w:val="000000"/>
          <w:sz w:val="28"/>
          <w:szCs w:val="28"/>
          <w:lang w:val="uk-UA"/>
        </w:rPr>
      </w:pPr>
      <w:r w:rsidRPr="002812CC">
        <w:rPr>
          <w:color w:val="000000"/>
          <w:sz w:val="28"/>
          <w:szCs w:val="28"/>
          <w:lang w:val="uk-UA"/>
        </w:rPr>
        <w:t>Мобілізація грудного відділу</w:t>
      </w:r>
    </w:p>
    <w:p w14:paraId="0143B7A7" w14:textId="77777777" w:rsidR="00A30DE7" w:rsidRPr="002812CC" w:rsidRDefault="00A30DE7" w:rsidP="002812CC">
      <w:pPr>
        <w:numPr>
          <w:ilvl w:val="0"/>
          <w:numId w:val="36"/>
        </w:numPr>
        <w:spacing w:line="360" w:lineRule="auto"/>
        <w:ind w:left="0" w:firstLine="709"/>
        <w:contextualSpacing/>
        <w:jc w:val="both"/>
        <w:rPr>
          <w:color w:val="000000"/>
          <w:sz w:val="28"/>
          <w:szCs w:val="28"/>
          <w:lang w:val="uk-UA"/>
        </w:rPr>
      </w:pPr>
      <w:r w:rsidRPr="002812CC">
        <w:rPr>
          <w:color w:val="000000"/>
          <w:sz w:val="28"/>
          <w:szCs w:val="28"/>
          <w:lang w:val="uk-UA"/>
        </w:rPr>
        <w:t xml:space="preserve">Мобілізація м’яких тканин за показаннями </w:t>
      </w:r>
    </w:p>
    <w:p w14:paraId="1DE9366B" w14:textId="77777777" w:rsidR="00A30DE7" w:rsidRPr="002812CC" w:rsidRDefault="00A30DE7" w:rsidP="002812CC">
      <w:pPr>
        <w:spacing w:line="360" w:lineRule="auto"/>
        <w:ind w:firstLine="709"/>
        <w:contextualSpacing/>
        <w:jc w:val="both"/>
        <w:rPr>
          <w:color w:val="000000"/>
          <w:sz w:val="28"/>
          <w:szCs w:val="28"/>
          <w:lang w:val="uk-UA"/>
        </w:rPr>
      </w:pPr>
      <w:r w:rsidRPr="002812CC">
        <w:rPr>
          <w:color w:val="000000"/>
          <w:sz w:val="28"/>
          <w:szCs w:val="28"/>
          <w:lang w:val="uk-UA"/>
        </w:rPr>
        <w:t xml:space="preserve">Ця фаза має на меті продовжувати попередні дві фази, оскільки пацієнт продовжуватиме виконувати вправи, оскільки </w:t>
      </w:r>
      <w:r w:rsidR="007F733C">
        <w:rPr>
          <w:color w:val="000000"/>
          <w:sz w:val="28"/>
          <w:szCs w:val="28"/>
          <w:lang w:val="uk-UA"/>
        </w:rPr>
        <w:t xml:space="preserve">комплементарна </w:t>
      </w:r>
      <w:proofErr w:type="spellStart"/>
      <w:r w:rsidR="007F733C">
        <w:rPr>
          <w:color w:val="000000"/>
          <w:sz w:val="28"/>
          <w:szCs w:val="28"/>
          <w:lang w:val="uk-UA"/>
        </w:rPr>
        <w:t>кінезіотерапія</w:t>
      </w:r>
      <w:proofErr w:type="spellEnd"/>
      <w:r w:rsidRPr="002812CC">
        <w:rPr>
          <w:color w:val="000000"/>
          <w:sz w:val="28"/>
          <w:szCs w:val="28"/>
          <w:lang w:val="uk-UA"/>
        </w:rPr>
        <w:t xml:space="preserve"> впроваджуються в програму реабілітації. Протягом усього етапу та решти реабілітаційної програми слід підтримувати повний діапазон руху та гнучкість. Для поліпшення </w:t>
      </w:r>
      <w:proofErr w:type="spellStart"/>
      <w:r w:rsidRPr="002812CC">
        <w:rPr>
          <w:color w:val="000000"/>
          <w:sz w:val="28"/>
          <w:szCs w:val="28"/>
          <w:lang w:val="uk-UA"/>
        </w:rPr>
        <w:t>пропріоцепції</w:t>
      </w:r>
      <w:proofErr w:type="spellEnd"/>
      <w:r w:rsidRPr="002812CC">
        <w:rPr>
          <w:color w:val="000000"/>
          <w:sz w:val="28"/>
          <w:szCs w:val="28"/>
          <w:lang w:val="uk-UA"/>
        </w:rPr>
        <w:t xml:space="preserve"> та нервово-м’язового контролю виконуються динамічні тренування зі стабілізації, такі як стабілізація ритму, що виконується у функціональному положенні, віджимання на м’ячі та кидки м’яча.</w:t>
      </w:r>
    </w:p>
    <w:p w14:paraId="16D97BEB" w14:textId="77777777" w:rsidR="00A30DE7" w:rsidRPr="00EB6B4C" w:rsidRDefault="007F733C" w:rsidP="00A30DE7">
      <w:pPr>
        <w:spacing w:line="360" w:lineRule="auto"/>
        <w:ind w:firstLine="709"/>
        <w:contextualSpacing/>
        <w:jc w:val="both"/>
        <w:rPr>
          <w:color w:val="000000"/>
          <w:sz w:val="28"/>
          <w:szCs w:val="28"/>
          <w:lang w:val="uk-UA"/>
        </w:rPr>
      </w:pPr>
      <w:r w:rsidRPr="00EB6B4C">
        <w:rPr>
          <w:color w:val="000000"/>
          <w:sz w:val="28"/>
          <w:szCs w:val="28"/>
          <w:lang w:val="uk-UA"/>
        </w:rPr>
        <w:lastRenderedPageBreak/>
        <w:t>Функціональні</w:t>
      </w:r>
      <w:r w:rsidR="00A30DE7" w:rsidRPr="00EB6B4C">
        <w:rPr>
          <w:color w:val="000000"/>
          <w:sz w:val="28"/>
          <w:szCs w:val="28"/>
          <w:lang w:val="uk-UA"/>
        </w:rPr>
        <w:t xml:space="preserve"> вправи можуть бути </w:t>
      </w:r>
      <w:r w:rsidR="00EB6B4C" w:rsidRPr="00EB6B4C">
        <w:rPr>
          <w:color w:val="000000"/>
          <w:sz w:val="28"/>
          <w:szCs w:val="28"/>
          <w:lang w:val="uk-UA"/>
        </w:rPr>
        <w:t>продовжені</w:t>
      </w:r>
      <w:r w:rsidR="00A30DE7" w:rsidRPr="00EB6B4C">
        <w:rPr>
          <w:color w:val="000000"/>
          <w:sz w:val="28"/>
          <w:szCs w:val="28"/>
          <w:lang w:val="uk-UA"/>
        </w:rPr>
        <w:t xml:space="preserve"> на цьому етапі реабілітації і призначені для подальшого посилення динамічної стабільності та </w:t>
      </w:r>
      <w:proofErr w:type="spellStart"/>
      <w:r w:rsidR="00A30DE7" w:rsidRPr="00EB6B4C">
        <w:rPr>
          <w:color w:val="000000"/>
          <w:sz w:val="28"/>
          <w:szCs w:val="28"/>
          <w:lang w:val="uk-UA"/>
        </w:rPr>
        <w:t>пропріоцепції</w:t>
      </w:r>
      <w:proofErr w:type="spellEnd"/>
      <w:r w:rsidR="00A30DE7" w:rsidRPr="00EB6B4C">
        <w:rPr>
          <w:color w:val="000000"/>
          <w:sz w:val="28"/>
          <w:szCs w:val="28"/>
          <w:lang w:val="uk-UA"/>
        </w:rPr>
        <w:t xml:space="preserve">, а також для введення та поступового посилення функціональних напружень на плечовий суглоб. Після 6-тижневої тренувальної програми </w:t>
      </w:r>
      <w:r w:rsidR="00EB6B4C" w:rsidRPr="00EB6B4C">
        <w:rPr>
          <w:color w:val="000000"/>
          <w:sz w:val="28"/>
          <w:szCs w:val="28"/>
          <w:lang w:val="uk-UA"/>
        </w:rPr>
        <w:t>відбувається</w:t>
      </w:r>
      <w:r w:rsidR="00A30DE7" w:rsidRPr="00EB6B4C">
        <w:rPr>
          <w:color w:val="000000"/>
          <w:sz w:val="28"/>
          <w:szCs w:val="28"/>
          <w:lang w:val="uk-UA"/>
        </w:rPr>
        <w:t xml:space="preserve"> посилене відчуття положення суглоба та </w:t>
      </w:r>
      <w:proofErr w:type="spellStart"/>
      <w:r w:rsidR="00A30DE7" w:rsidRPr="00EB6B4C">
        <w:rPr>
          <w:color w:val="000000"/>
          <w:sz w:val="28"/>
          <w:szCs w:val="28"/>
          <w:lang w:val="uk-UA"/>
        </w:rPr>
        <w:t>кінестез</w:t>
      </w:r>
      <w:proofErr w:type="spellEnd"/>
      <w:r w:rsidR="00A30DE7" w:rsidRPr="00EB6B4C">
        <w:rPr>
          <w:color w:val="000000"/>
          <w:sz w:val="28"/>
          <w:szCs w:val="28"/>
          <w:lang w:val="uk-UA"/>
        </w:rPr>
        <w:t xml:space="preserve"> та зменшення часу до досягнення пікового крутного моменту за допомогою </w:t>
      </w:r>
      <w:proofErr w:type="spellStart"/>
      <w:r w:rsidR="00A30DE7" w:rsidRPr="00EB6B4C">
        <w:rPr>
          <w:color w:val="000000"/>
          <w:sz w:val="28"/>
          <w:szCs w:val="28"/>
          <w:lang w:val="uk-UA"/>
        </w:rPr>
        <w:t>ізокінетичних</w:t>
      </w:r>
      <w:proofErr w:type="spellEnd"/>
      <w:r w:rsidR="00A30DE7" w:rsidRPr="00EB6B4C">
        <w:rPr>
          <w:color w:val="000000"/>
          <w:sz w:val="28"/>
          <w:szCs w:val="28"/>
          <w:lang w:val="uk-UA"/>
        </w:rPr>
        <w:t xml:space="preserve"> випробувань. </w:t>
      </w:r>
      <w:r w:rsidR="00EB6B4C" w:rsidRPr="00EB6B4C">
        <w:rPr>
          <w:color w:val="000000"/>
          <w:sz w:val="28"/>
          <w:szCs w:val="28"/>
          <w:lang w:val="uk-UA"/>
        </w:rPr>
        <w:t xml:space="preserve">Комплементарну </w:t>
      </w:r>
      <w:proofErr w:type="spellStart"/>
      <w:r w:rsidR="00EB6B4C" w:rsidRPr="00EB6B4C">
        <w:rPr>
          <w:color w:val="000000"/>
          <w:sz w:val="28"/>
          <w:szCs w:val="28"/>
          <w:lang w:val="uk-UA"/>
        </w:rPr>
        <w:t>кінезіотерапію</w:t>
      </w:r>
      <w:proofErr w:type="spellEnd"/>
      <w:r w:rsidR="00A30DE7" w:rsidRPr="00EB6B4C">
        <w:rPr>
          <w:color w:val="000000"/>
          <w:sz w:val="28"/>
          <w:szCs w:val="28"/>
          <w:lang w:val="uk-UA"/>
        </w:rPr>
        <w:t xml:space="preserve"> можна розділити на три фази, які використовують як еластичні, так і реактивні властивості м’язів та сполучних тканин, щоб генерувати максимальну продукцію сили.</w:t>
      </w:r>
    </w:p>
    <w:p w14:paraId="3073AB92" w14:textId="77777777" w:rsidR="00A30DE7" w:rsidRPr="00C877AD" w:rsidRDefault="00C877AD" w:rsidP="00A30DE7">
      <w:pPr>
        <w:spacing w:line="360" w:lineRule="auto"/>
        <w:ind w:firstLine="709"/>
        <w:contextualSpacing/>
        <w:jc w:val="both"/>
        <w:rPr>
          <w:color w:val="000000"/>
          <w:sz w:val="28"/>
          <w:szCs w:val="28"/>
          <w:lang w:val="uk-UA"/>
        </w:rPr>
      </w:pPr>
      <w:proofErr w:type="spellStart"/>
      <w:r w:rsidRPr="00C877AD">
        <w:rPr>
          <w:color w:val="000000"/>
          <w:sz w:val="28"/>
          <w:szCs w:val="28"/>
          <w:lang w:val="uk-UA"/>
        </w:rPr>
        <w:t>Комплементарність</w:t>
      </w:r>
      <w:proofErr w:type="spellEnd"/>
      <w:r w:rsidR="00A30DE7" w:rsidRPr="00C877AD">
        <w:rPr>
          <w:color w:val="000000"/>
          <w:sz w:val="28"/>
          <w:szCs w:val="28"/>
          <w:lang w:val="uk-UA"/>
        </w:rPr>
        <w:t xml:space="preserve"> починається з швидкого ексцентричного м’язового скорочення, яке стимулює м’язове веретено. Далі настає фаза амортизації, тобто час між ексцентричною та концентричною фазами. Час, проведений у цій фазі, повинен бути якомога коротшим, щоб забезпечити передачу енергії та запобігти розсіюванню корисних неврологічних ефектів попереднього розтягування у вигляді тепла. Заключна фаза </w:t>
      </w:r>
      <w:r w:rsidRPr="00C877AD">
        <w:rPr>
          <w:color w:val="000000"/>
          <w:sz w:val="28"/>
          <w:szCs w:val="28"/>
          <w:lang w:val="uk-UA"/>
        </w:rPr>
        <w:t>–</w:t>
      </w:r>
      <w:r w:rsidR="00A30DE7" w:rsidRPr="00C877AD">
        <w:rPr>
          <w:color w:val="000000"/>
          <w:sz w:val="28"/>
          <w:szCs w:val="28"/>
          <w:lang w:val="uk-UA"/>
        </w:rPr>
        <w:t xml:space="preserve"> це результативне концентричне скорочення. </w:t>
      </w:r>
      <w:r w:rsidRPr="00C877AD">
        <w:rPr>
          <w:color w:val="000000"/>
          <w:sz w:val="28"/>
          <w:szCs w:val="28"/>
          <w:lang w:val="uk-UA"/>
        </w:rPr>
        <w:t>запропонована</w:t>
      </w:r>
      <w:r w:rsidR="00A30DE7" w:rsidRPr="00C877AD">
        <w:rPr>
          <w:color w:val="000000"/>
          <w:sz w:val="28"/>
          <w:szCs w:val="28"/>
          <w:lang w:val="uk-UA"/>
        </w:rPr>
        <w:t xml:space="preserve"> програма </w:t>
      </w:r>
      <w:r w:rsidRPr="00C877AD">
        <w:rPr>
          <w:color w:val="000000"/>
          <w:sz w:val="28"/>
          <w:szCs w:val="28"/>
          <w:lang w:val="uk-UA"/>
        </w:rPr>
        <w:t xml:space="preserve">із застосуванням функціональних вправ </w:t>
      </w:r>
      <w:r w:rsidR="00A30DE7" w:rsidRPr="00C877AD">
        <w:rPr>
          <w:color w:val="000000"/>
          <w:sz w:val="28"/>
          <w:szCs w:val="28"/>
          <w:lang w:val="uk-UA"/>
        </w:rPr>
        <w:t xml:space="preserve">складається з систематичного прогресування тренувань, призначених для поступового введення навантажень. </w:t>
      </w:r>
    </w:p>
    <w:p w14:paraId="6089BCEB" w14:textId="77777777" w:rsidR="00A30DE7" w:rsidRPr="00C877AD" w:rsidRDefault="00C877AD" w:rsidP="00A30DE7">
      <w:pPr>
        <w:spacing w:line="360" w:lineRule="auto"/>
        <w:ind w:firstLine="709"/>
        <w:contextualSpacing/>
        <w:jc w:val="both"/>
        <w:rPr>
          <w:color w:val="000000"/>
          <w:sz w:val="28"/>
          <w:szCs w:val="28"/>
          <w:lang w:val="uk-UA"/>
        </w:rPr>
      </w:pPr>
      <w:r w:rsidRPr="00C877AD">
        <w:rPr>
          <w:color w:val="000000"/>
          <w:sz w:val="28"/>
          <w:szCs w:val="28"/>
          <w:lang w:val="uk-UA"/>
        </w:rPr>
        <w:t>Треба пам’ятати</w:t>
      </w:r>
      <w:r w:rsidR="00A30DE7" w:rsidRPr="00C877AD">
        <w:rPr>
          <w:color w:val="000000"/>
          <w:sz w:val="28"/>
          <w:szCs w:val="28"/>
          <w:lang w:val="uk-UA"/>
        </w:rPr>
        <w:t xml:space="preserve"> про шкідливий вплив м’язової втоми на </w:t>
      </w:r>
      <w:proofErr w:type="spellStart"/>
      <w:r w:rsidR="00A30DE7" w:rsidRPr="00C877AD">
        <w:rPr>
          <w:color w:val="000000"/>
          <w:sz w:val="28"/>
          <w:szCs w:val="28"/>
          <w:lang w:val="uk-UA"/>
        </w:rPr>
        <w:t>пропріоцептивне</w:t>
      </w:r>
      <w:proofErr w:type="spellEnd"/>
      <w:r w:rsidR="00A30DE7" w:rsidRPr="00C877AD">
        <w:rPr>
          <w:color w:val="000000"/>
          <w:sz w:val="28"/>
          <w:szCs w:val="28"/>
          <w:lang w:val="uk-UA"/>
        </w:rPr>
        <w:t xml:space="preserve"> відчуття та зміну біомеханіки; як результат, тренування м’язової витривалості також слід ввести в програму реабілітації спортсменів. </w:t>
      </w:r>
    </w:p>
    <w:bookmarkEnd w:id="7"/>
    <w:p w14:paraId="1F216066" w14:textId="77777777" w:rsidR="00A30DE7" w:rsidRPr="00C877AD" w:rsidRDefault="00A30DE7" w:rsidP="00A30DE7">
      <w:pPr>
        <w:spacing w:line="360" w:lineRule="auto"/>
        <w:ind w:firstLine="709"/>
        <w:contextualSpacing/>
        <w:jc w:val="both"/>
        <w:rPr>
          <w:color w:val="000000"/>
          <w:sz w:val="28"/>
          <w:szCs w:val="28"/>
          <w:lang w:val="uk-UA"/>
        </w:rPr>
      </w:pPr>
      <w:r w:rsidRPr="00C877AD">
        <w:rPr>
          <w:color w:val="000000"/>
          <w:sz w:val="28"/>
          <w:szCs w:val="28"/>
          <w:lang w:val="uk-UA"/>
        </w:rPr>
        <w:t xml:space="preserve">На третьому етапі реабілітації може бути реалізована програма з інтервальним метанням. </w:t>
      </w:r>
      <w:r w:rsidR="00C877AD" w:rsidRPr="00C877AD">
        <w:rPr>
          <w:color w:val="000000"/>
          <w:sz w:val="28"/>
          <w:szCs w:val="28"/>
          <w:lang w:val="uk-UA"/>
        </w:rPr>
        <w:t>Інтервальне метання</w:t>
      </w:r>
      <w:r w:rsidRPr="00C877AD">
        <w:rPr>
          <w:color w:val="000000"/>
          <w:sz w:val="28"/>
          <w:szCs w:val="28"/>
          <w:lang w:val="uk-UA"/>
        </w:rPr>
        <w:t xml:space="preserve"> призначен</w:t>
      </w:r>
      <w:r w:rsidR="00C877AD" w:rsidRPr="00C877AD">
        <w:rPr>
          <w:color w:val="000000"/>
          <w:sz w:val="28"/>
          <w:szCs w:val="28"/>
          <w:lang w:val="uk-UA"/>
        </w:rPr>
        <w:t>о</w:t>
      </w:r>
      <w:r w:rsidRPr="00C877AD">
        <w:rPr>
          <w:color w:val="000000"/>
          <w:sz w:val="28"/>
          <w:szCs w:val="28"/>
          <w:lang w:val="uk-UA"/>
        </w:rPr>
        <w:t xml:space="preserve"> для поступового збільшення кількості, відстані, інтенсивності та типу кидків, необхідних для полегшення відновлення нормальної біомеханіки метання. Перед початком цієї програми може бути корисним, якщо спортсмен</w:t>
      </w:r>
      <w:r w:rsidR="00C877AD" w:rsidRPr="00C877AD">
        <w:rPr>
          <w:color w:val="000000"/>
          <w:sz w:val="28"/>
          <w:szCs w:val="28"/>
          <w:lang w:val="uk-UA"/>
        </w:rPr>
        <w:t>ка</w:t>
      </w:r>
      <w:r w:rsidRPr="00C877AD">
        <w:rPr>
          <w:color w:val="000000"/>
          <w:sz w:val="28"/>
          <w:szCs w:val="28"/>
          <w:lang w:val="uk-UA"/>
        </w:rPr>
        <w:t xml:space="preserve"> виконує метання в тінь або дзеркало, що дозволяє спортсмен</w:t>
      </w:r>
      <w:r w:rsidR="00C877AD" w:rsidRPr="00C877AD">
        <w:rPr>
          <w:color w:val="000000"/>
          <w:sz w:val="28"/>
          <w:szCs w:val="28"/>
          <w:lang w:val="uk-UA"/>
        </w:rPr>
        <w:t>ці</w:t>
      </w:r>
      <w:r w:rsidRPr="00C877AD">
        <w:rPr>
          <w:color w:val="000000"/>
          <w:sz w:val="28"/>
          <w:szCs w:val="28"/>
          <w:lang w:val="uk-UA"/>
        </w:rPr>
        <w:t xml:space="preserve"> працювати над належною </w:t>
      </w:r>
      <w:proofErr w:type="spellStart"/>
      <w:r w:rsidRPr="00C877AD">
        <w:rPr>
          <w:color w:val="000000"/>
          <w:sz w:val="28"/>
          <w:szCs w:val="28"/>
          <w:lang w:val="uk-UA"/>
        </w:rPr>
        <w:t>механікою</w:t>
      </w:r>
      <w:proofErr w:type="spellEnd"/>
      <w:r w:rsidRPr="00C877AD">
        <w:rPr>
          <w:color w:val="000000"/>
          <w:sz w:val="28"/>
          <w:szCs w:val="28"/>
          <w:lang w:val="uk-UA"/>
        </w:rPr>
        <w:t xml:space="preserve"> метання, перш ніж фактично кидати м’яч. Програму інтервальних метань можна запровадити, коли спортсмен може виконати наступні критерії: </w:t>
      </w:r>
      <w:r w:rsidRPr="00C877AD">
        <w:rPr>
          <w:color w:val="000000"/>
          <w:sz w:val="28"/>
          <w:szCs w:val="28"/>
          <w:lang w:val="uk-UA"/>
        </w:rPr>
        <w:lastRenderedPageBreak/>
        <w:t xml:space="preserve">задовільний клінічний огляд; повний, не болючий обсяг рухів; задовільні результати </w:t>
      </w:r>
      <w:proofErr w:type="spellStart"/>
      <w:r w:rsidRPr="00C877AD">
        <w:rPr>
          <w:color w:val="000000"/>
          <w:sz w:val="28"/>
          <w:szCs w:val="28"/>
          <w:lang w:val="uk-UA"/>
        </w:rPr>
        <w:t>ізокінетичних</w:t>
      </w:r>
      <w:proofErr w:type="spellEnd"/>
      <w:r w:rsidRPr="00C877AD">
        <w:rPr>
          <w:color w:val="000000"/>
          <w:sz w:val="28"/>
          <w:szCs w:val="28"/>
          <w:lang w:val="uk-UA"/>
        </w:rPr>
        <w:t xml:space="preserve"> випробувань; та успішне завершення відповідної реабілітаційної програми.</w:t>
      </w:r>
    </w:p>
    <w:p w14:paraId="5E7BDCC1" w14:textId="77777777" w:rsidR="00A30DE7" w:rsidRPr="00F0047B" w:rsidRDefault="00A30DE7" w:rsidP="00A30DE7">
      <w:pPr>
        <w:spacing w:line="360" w:lineRule="auto"/>
        <w:ind w:firstLine="709"/>
        <w:contextualSpacing/>
        <w:jc w:val="both"/>
        <w:rPr>
          <w:color w:val="000000"/>
          <w:sz w:val="28"/>
          <w:szCs w:val="28"/>
          <w:lang w:val="uk-UA"/>
        </w:rPr>
      </w:pPr>
      <w:bookmarkStart w:id="8" w:name="_Hlk97498521"/>
      <w:r w:rsidRPr="00F0047B">
        <w:rPr>
          <w:color w:val="000000"/>
          <w:sz w:val="28"/>
          <w:szCs w:val="28"/>
          <w:lang w:val="uk-UA"/>
        </w:rPr>
        <w:t>Четвертий етап реабілітаційної програми передбача</w:t>
      </w:r>
      <w:r w:rsidR="00F0047B" w:rsidRPr="00F0047B">
        <w:rPr>
          <w:color w:val="000000"/>
          <w:sz w:val="28"/>
          <w:szCs w:val="28"/>
          <w:lang w:val="uk-UA"/>
        </w:rPr>
        <w:t>в</w:t>
      </w:r>
      <w:r w:rsidRPr="00F0047B">
        <w:rPr>
          <w:color w:val="000000"/>
          <w:sz w:val="28"/>
          <w:szCs w:val="28"/>
          <w:lang w:val="uk-UA"/>
        </w:rPr>
        <w:t xml:space="preserve"> постійне прогресування в інтервальній програмі спортивних вправ. На додаток до інтервальної програми, спортсмену рекомендовано продовжувати всі раніше описані вправи для поліпшення сили та витривалості верхніх кінцівок. Спортсмен також повинен продовжувати програму розтягувань, а також тренування для сили верхніх і нижніх кінцівок. Спортсмен також повинен отримувати інструкції щодо цілорічної програми підготовки на основі принципів періодизації, в тому числі коли розпочати такі речі, як силові тренування та метання. Це допоможе запобігти перетренуванню, а також підготувати спортсмена до наступного сезону. </w:t>
      </w:r>
    </w:p>
    <w:p w14:paraId="50D0BEB0" w14:textId="77777777" w:rsidR="00A30DE7" w:rsidRPr="0031088C" w:rsidRDefault="00A30DE7" w:rsidP="00A30DE7">
      <w:pPr>
        <w:spacing w:line="360" w:lineRule="auto"/>
        <w:ind w:firstLine="709"/>
        <w:contextualSpacing/>
        <w:jc w:val="both"/>
        <w:rPr>
          <w:color w:val="000000"/>
          <w:sz w:val="28"/>
          <w:szCs w:val="28"/>
          <w:lang w:val="uk-UA"/>
        </w:rPr>
      </w:pPr>
      <w:bookmarkStart w:id="9" w:name="_Hlk97497460"/>
      <w:bookmarkEnd w:id="8"/>
      <w:r w:rsidRPr="000F63A0">
        <w:rPr>
          <w:color w:val="000000"/>
          <w:sz w:val="28"/>
          <w:szCs w:val="28"/>
          <w:lang w:val="uk-UA"/>
        </w:rPr>
        <w:t>Оцінк</w:t>
      </w:r>
      <w:r w:rsidR="000F63A0" w:rsidRPr="000F63A0">
        <w:rPr>
          <w:color w:val="000000"/>
          <w:sz w:val="28"/>
          <w:szCs w:val="28"/>
          <w:lang w:val="uk-UA"/>
        </w:rPr>
        <w:t>у</w:t>
      </w:r>
      <w:r w:rsidRPr="000F63A0">
        <w:rPr>
          <w:color w:val="000000"/>
          <w:sz w:val="28"/>
          <w:szCs w:val="28"/>
          <w:lang w:val="uk-UA"/>
        </w:rPr>
        <w:t xml:space="preserve"> змін у стані пацієнт</w:t>
      </w:r>
      <w:r w:rsidR="000F63A0" w:rsidRPr="000F63A0">
        <w:rPr>
          <w:color w:val="000000"/>
          <w:sz w:val="28"/>
          <w:szCs w:val="28"/>
          <w:lang w:val="uk-UA"/>
        </w:rPr>
        <w:t>ок</w:t>
      </w:r>
      <w:r w:rsidRPr="000F63A0">
        <w:rPr>
          <w:color w:val="000000"/>
          <w:sz w:val="28"/>
          <w:szCs w:val="28"/>
          <w:lang w:val="uk-UA"/>
        </w:rPr>
        <w:t xml:space="preserve"> проводил</w:t>
      </w:r>
      <w:r w:rsidR="000F63A0" w:rsidRPr="000F63A0">
        <w:rPr>
          <w:color w:val="000000"/>
          <w:sz w:val="28"/>
          <w:szCs w:val="28"/>
          <w:lang w:val="uk-UA"/>
        </w:rPr>
        <w:t>и</w:t>
      </w:r>
      <w:r w:rsidRPr="000F63A0">
        <w:rPr>
          <w:color w:val="000000"/>
          <w:sz w:val="28"/>
          <w:szCs w:val="28"/>
          <w:lang w:val="uk-UA"/>
        </w:rPr>
        <w:t xml:space="preserve"> після кожного періоду реабілітації за допомогою </w:t>
      </w:r>
      <w:r w:rsidR="000F63A0" w:rsidRPr="000F63A0">
        <w:rPr>
          <w:color w:val="000000"/>
          <w:sz w:val="28"/>
          <w:szCs w:val="28"/>
          <w:lang w:val="uk-UA"/>
        </w:rPr>
        <w:t xml:space="preserve">візуально аналогової </w:t>
      </w:r>
      <w:r w:rsidRPr="000F63A0">
        <w:rPr>
          <w:color w:val="000000"/>
          <w:sz w:val="28"/>
          <w:szCs w:val="28"/>
          <w:lang w:val="uk-UA"/>
        </w:rPr>
        <w:t xml:space="preserve">шкали та методів функціонального тестування. Ці методи давали розуміння </w:t>
      </w:r>
      <w:r w:rsidR="000F63A0" w:rsidRPr="000F63A0">
        <w:rPr>
          <w:color w:val="000000"/>
          <w:sz w:val="28"/>
          <w:szCs w:val="28"/>
          <w:lang w:val="uk-UA"/>
        </w:rPr>
        <w:t>про готовність</w:t>
      </w:r>
      <w:r w:rsidRPr="000F63A0">
        <w:rPr>
          <w:color w:val="000000"/>
          <w:sz w:val="28"/>
          <w:szCs w:val="28"/>
          <w:lang w:val="uk-UA"/>
        </w:rPr>
        <w:t xml:space="preserve"> пацієнт</w:t>
      </w:r>
      <w:r w:rsidR="000F63A0" w:rsidRPr="000F63A0">
        <w:rPr>
          <w:color w:val="000000"/>
          <w:sz w:val="28"/>
          <w:szCs w:val="28"/>
          <w:lang w:val="uk-UA"/>
        </w:rPr>
        <w:t>ки</w:t>
      </w:r>
      <w:r w:rsidRPr="000F63A0">
        <w:rPr>
          <w:color w:val="000000"/>
          <w:sz w:val="28"/>
          <w:szCs w:val="28"/>
          <w:lang w:val="uk-UA"/>
        </w:rPr>
        <w:t xml:space="preserve"> переходити до наступного періоду програми </w:t>
      </w:r>
      <w:r w:rsidR="000F63A0" w:rsidRPr="000F63A0">
        <w:rPr>
          <w:color w:val="000000"/>
          <w:sz w:val="28"/>
          <w:szCs w:val="28"/>
          <w:lang w:val="uk-UA"/>
        </w:rPr>
        <w:t>реабілітації</w:t>
      </w:r>
      <w:r w:rsidRPr="000F63A0">
        <w:rPr>
          <w:color w:val="000000"/>
          <w:sz w:val="28"/>
          <w:szCs w:val="28"/>
          <w:lang w:val="uk-UA"/>
        </w:rPr>
        <w:t xml:space="preserve">. Наприкінці курсу проводили комплексну оцінку змін у стані </w:t>
      </w:r>
      <w:r w:rsidR="000F63A0" w:rsidRPr="000F63A0">
        <w:rPr>
          <w:color w:val="000000"/>
          <w:sz w:val="28"/>
          <w:szCs w:val="28"/>
          <w:lang w:val="uk-UA"/>
        </w:rPr>
        <w:t>спортсменок</w:t>
      </w:r>
      <w:r w:rsidRPr="000F63A0">
        <w:rPr>
          <w:color w:val="000000"/>
          <w:sz w:val="28"/>
          <w:szCs w:val="28"/>
          <w:lang w:val="uk-UA"/>
        </w:rPr>
        <w:t xml:space="preserve"> застосовуючи весь </w:t>
      </w:r>
      <w:r w:rsidR="000F63A0" w:rsidRPr="000F63A0">
        <w:rPr>
          <w:color w:val="000000"/>
          <w:sz w:val="28"/>
          <w:szCs w:val="28"/>
          <w:lang w:val="uk-UA"/>
        </w:rPr>
        <w:t>рекомендований</w:t>
      </w:r>
      <w:r w:rsidRPr="000F63A0">
        <w:rPr>
          <w:color w:val="000000"/>
          <w:sz w:val="28"/>
          <w:szCs w:val="28"/>
          <w:lang w:val="uk-UA"/>
        </w:rPr>
        <w:t xml:space="preserve"> комплекс методів </w:t>
      </w:r>
      <w:r w:rsidR="000F63A0">
        <w:rPr>
          <w:color w:val="000000"/>
          <w:sz w:val="28"/>
          <w:szCs w:val="28"/>
          <w:lang w:val="uk-UA"/>
        </w:rPr>
        <w:t>обсте</w:t>
      </w:r>
      <w:r w:rsidRPr="000F63A0">
        <w:rPr>
          <w:color w:val="000000"/>
          <w:sz w:val="28"/>
          <w:szCs w:val="28"/>
          <w:lang w:val="uk-UA"/>
        </w:rPr>
        <w:t>ження.</w:t>
      </w:r>
      <w:r w:rsidRPr="0031088C">
        <w:rPr>
          <w:color w:val="000000"/>
          <w:sz w:val="28"/>
          <w:szCs w:val="28"/>
          <w:lang w:val="uk-UA"/>
        </w:rPr>
        <w:t xml:space="preserve"> </w:t>
      </w:r>
      <w:bookmarkEnd w:id="9"/>
    </w:p>
    <w:p w14:paraId="73305953" w14:textId="77777777" w:rsidR="00A30DE7" w:rsidRPr="0031088C" w:rsidRDefault="00A30DE7" w:rsidP="00637650">
      <w:pPr>
        <w:spacing w:line="360" w:lineRule="auto"/>
        <w:ind w:firstLine="709"/>
        <w:jc w:val="both"/>
        <w:rPr>
          <w:b/>
          <w:sz w:val="28"/>
          <w:szCs w:val="28"/>
          <w:lang w:val="uk-UA"/>
        </w:rPr>
      </w:pPr>
    </w:p>
    <w:p w14:paraId="20DFBADE" w14:textId="77777777" w:rsidR="00637650" w:rsidRPr="0031641B" w:rsidRDefault="00637650" w:rsidP="00637650">
      <w:pPr>
        <w:spacing w:line="360" w:lineRule="auto"/>
        <w:ind w:firstLine="709"/>
        <w:jc w:val="both"/>
        <w:rPr>
          <w:bCs/>
          <w:sz w:val="28"/>
          <w:szCs w:val="28"/>
          <w:lang w:val="uk-UA"/>
        </w:rPr>
      </w:pPr>
      <w:r w:rsidRPr="0031641B">
        <w:rPr>
          <w:bCs/>
          <w:sz w:val="28"/>
          <w:szCs w:val="28"/>
          <w:lang w:val="uk-UA"/>
        </w:rPr>
        <w:t>2.</w:t>
      </w:r>
      <w:r w:rsidR="00DA0CA2">
        <w:rPr>
          <w:bCs/>
          <w:sz w:val="28"/>
          <w:szCs w:val="28"/>
          <w:lang w:val="uk-UA"/>
        </w:rPr>
        <w:t>3</w:t>
      </w:r>
      <w:r w:rsidRPr="0031641B">
        <w:rPr>
          <w:bCs/>
          <w:sz w:val="28"/>
          <w:szCs w:val="28"/>
          <w:lang w:val="uk-UA"/>
        </w:rPr>
        <w:t xml:space="preserve"> Організація дослідження</w:t>
      </w:r>
    </w:p>
    <w:p w14:paraId="421097E9" w14:textId="77777777" w:rsidR="00637650" w:rsidRPr="0031088C" w:rsidRDefault="00637650" w:rsidP="00637650">
      <w:pPr>
        <w:spacing w:line="360" w:lineRule="auto"/>
        <w:ind w:firstLine="709"/>
        <w:jc w:val="both"/>
        <w:rPr>
          <w:b/>
          <w:sz w:val="28"/>
          <w:szCs w:val="28"/>
          <w:lang w:val="uk-UA"/>
        </w:rPr>
      </w:pPr>
    </w:p>
    <w:p w14:paraId="11A0A781" w14:textId="77777777" w:rsidR="00637650" w:rsidRPr="00AF6649" w:rsidRDefault="00637650" w:rsidP="00AF6649">
      <w:pPr>
        <w:spacing w:line="360" w:lineRule="auto"/>
        <w:ind w:firstLine="709"/>
        <w:jc w:val="both"/>
        <w:rPr>
          <w:rFonts w:ascii="Arial" w:eastAsia="Calibri" w:hAnsi="Arial" w:cs="Arial"/>
          <w:color w:val="681DA8"/>
        </w:rPr>
      </w:pPr>
      <w:r w:rsidRPr="009228C7">
        <w:rPr>
          <w:sz w:val="28"/>
          <w:szCs w:val="28"/>
          <w:lang w:val="uk-UA"/>
        </w:rPr>
        <w:t>У дослідженні брал</w:t>
      </w:r>
      <w:r w:rsidR="009829E1" w:rsidRPr="009228C7">
        <w:rPr>
          <w:sz w:val="28"/>
          <w:szCs w:val="28"/>
          <w:lang w:val="uk-UA"/>
        </w:rPr>
        <w:t>и</w:t>
      </w:r>
      <w:r w:rsidRPr="009228C7">
        <w:rPr>
          <w:sz w:val="28"/>
          <w:szCs w:val="28"/>
          <w:lang w:val="uk-UA"/>
        </w:rPr>
        <w:t xml:space="preserve"> участь </w:t>
      </w:r>
      <w:r w:rsidR="009829E1" w:rsidRPr="009228C7">
        <w:rPr>
          <w:sz w:val="28"/>
          <w:szCs w:val="28"/>
          <w:lang w:val="uk-UA"/>
        </w:rPr>
        <w:t>8</w:t>
      </w:r>
      <w:r w:rsidRPr="009228C7">
        <w:rPr>
          <w:sz w:val="28"/>
          <w:szCs w:val="28"/>
          <w:lang w:val="uk-UA"/>
        </w:rPr>
        <w:t xml:space="preserve"> пацієнт</w:t>
      </w:r>
      <w:r w:rsidR="009829E1" w:rsidRPr="009228C7">
        <w:rPr>
          <w:sz w:val="28"/>
          <w:szCs w:val="28"/>
          <w:lang w:val="uk-UA"/>
        </w:rPr>
        <w:t>ок</w:t>
      </w:r>
      <w:r w:rsidRPr="009228C7">
        <w:rPr>
          <w:sz w:val="28"/>
          <w:szCs w:val="28"/>
          <w:lang w:val="uk-UA"/>
        </w:rPr>
        <w:t xml:space="preserve"> з пошкодженням ротаторної манжети плеча, які проходили реабілітацію на базі </w:t>
      </w:r>
      <w:r w:rsidR="009829E1" w:rsidRPr="009228C7">
        <w:rPr>
          <w:sz w:val="28"/>
          <w:szCs w:val="28"/>
          <w:lang w:val="uk-UA"/>
        </w:rPr>
        <w:t>відділення</w:t>
      </w:r>
      <w:r w:rsidR="00AF6649" w:rsidRPr="009228C7">
        <w:rPr>
          <w:sz w:val="28"/>
          <w:szCs w:val="28"/>
          <w:lang w:val="uk-UA"/>
        </w:rPr>
        <w:t xml:space="preserve"> ортопедії, артрології та спортивної травми</w:t>
      </w:r>
      <w:r w:rsidR="009829E1" w:rsidRPr="009228C7">
        <w:rPr>
          <w:sz w:val="28"/>
          <w:szCs w:val="28"/>
          <w:lang w:val="uk-UA"/>
        </w:rPr>
        <w:t xml:space="preserve"> </w:t>
      </w:r>
      <w:hyperlink r:id="rId7" w:history="1"/>
      <w:r w:rsidR="009829E1" w:rsidRPr="009228C7">
        <w:rPr>
          <w:sz w:val="28"/>
          <w:szCs w:val="28"/>
          <w:lang w:val="uk-UA"/>
        </w:rPr>
        <w:t>Обласної клінічної лікарні</w:t>
      </w:r>
      <w:r w:rsidRPr="009228C7">
        <w:rPr>
          <w:sz w:val="28"/>
          <w:szCs w:val="28"/>
          <w:lang w:val="uk-UA"/>
        </w:rPr>
        <w:t>.</w:t>
      </w:r>
    </w:p>
    <w:p w14:paraId="5B46BBE1" w14:textId="77777777" w:rsidR="00637650" w:rsidRPr="0031088C" w:rsidRDefault="00637650" w:rsidP="00637650">
      <w:pPr>
        <w:spacing w:line="360" w:lineRule="auto"/>
        <w:ind w:firstLine="709"/>
        <w:jc w:val="both"/>
        <w:rPr>
          <w:sz w:val="28"/>
          <w:szCs w:val="28"/>
          <w:lang w:val="uk-UA"/>
        </w:rPr>
      </w:pPr>
      <w:r w:rsidRPr="0031088C">
        <w:rPr>
          <w:sz w:val="28"/>
          <w:szCs w:val="28"/>
          <w:lang w:val="uk-UA"/>
        </w:rPr>
        <w:t xml:space="preserve">Обстеження пацієнтів за допомогою </w:t>
      </w:r>
      <w:r w:rsidR="009228C7">
        <w:rPr>
          <w:sz w:val="28"/>
          <w:szCs w:val="28"/>
          <w:lang w:val="uk-UA"/>
        </w:rPr>
        <w:t>реабілітаційних</w:t>
      </w:r>
      <w:r w:rsidRPr="0031088C">
        <w:rPr>
          <w:sz w:val="28"/>
          <w:szCs w:val="28"/>
          <w:lang w:val="uk-UA"/>
        </w:rPr>
        <w:t xml:space="preserve"> методів проводили до початку </w:t>
      </w:r>
      <w:r w:rsidR="000D0DD9">
        <w:rPr>
          <w:sz w:val="28"/>
          <w:szCs w:val="28"/>
          <w:lang w:val="uk-UA"/>
        </w:rPr>
        <w:t>реабілітації</w:t>
      </w:r>
      <w:r w:rsidRPr="0031088C">
        <w:rPr>
          <w:sz w:val="28"/>
          <w:szCs w:val="28"/>
          <w:lang w:val="uk-UA"/>
        </w:rPr>
        <w:t xml:space="preserve"> та через 8 тижнів</w:t>
      </w:r>
      <w:r w:rsidR="000D0DD9">
        <w:rPr>
          <w:sz w:val="28"/>
          <w:szCs w:val="28"/>
          <w:lang w:val="uk-UA"/>
        </w:rPr>
        <w:t xml:space="preserve"> її проведення</w:t>
      </w:r>
      <w:r w:rsidRPr="0031088C">
        <w:rPr>
          <w:sz w:val="28"/>
          <w:szCs w:val="28"/>
          <w:lang w:val="uk-UA"/>
        </w:rPr>
        <w:t xml:space="preserve">. </w:t>
      </w:r>
    </w:p>
    <w:p w14:paraId="43A29389" w14:textId="77777777" w:rsidR="00637650" w:rsidRPr="0031088C" w:rsidRDefault="006E2057" w:rsidP="00D465AF">
      <w:pPr>
        <w:spacing w:line="360" w:lineRule="auto"/>
        <w:ind w:firstLine="709"/>
        <w:jc w:val="both"/>
        <w:rPr>
          <w:sz w:val="28"/>
          <w:szCs w:val="28"/>
          <w:lang w:val="uk-UA"/>
        </w:rPr>
      </w:pPr>
      <w:r>
        <w:rPr>
          <w:sz w:val="28"/>
          <w:szCs w:val="28"/>
          <w:lang w:val="uk-UA"/>
        </w:rPr>
        <w:t xml:space="preserve">До </w:t>
      </w:r>
      <w:r w:rsidR="00637650" w:rsidRPr="0031088C">
        <w:rPr>
          <w:sz w:val="28"/>
          <w:szCs w:val="28"/>
          <w:lang w:val="uk-UA"/>
        </w:rPr>
        <w:t xml:space="preserve">дослідження </w:t>
      </w:r>
      <w:r>
        <w:rPr>
          <w:sz w:val="28"/>
          <w:szCs w:val="28"/>
          <w:lang w:val="uk-UA"/>
        </w:rPr>
        <w:t>було залучено</w:t>
      </w:r>
      <w:r w:rsidR="00637650" w:rsidRPr="0031088C">
        <w:rPr>
          <w:sz w:val="28"/>
          <w:szCs w:val="28"/>
          <w:lang w:val="uk-UA"/>
        </w:rPr>
        <w:t xml:space="preserve"> </w:t>
      </w:r>
      <w:r>
        <w:rPr>
          <w:sz w:val="28"/>
          <w:szCs w:val="28"/>
          <w:lang w:val="uk-UA"/>
        </w:rPr>
        <w:t xml:space="preserve">спортсменок </w:t>
      </w:r>
      <w:r w:rsidR="00637650" w:rsidRPr="0031088C">
        <w:rPr>
          <w:sz w:val="28"/>
          <w:szCs w:val="28"/>
          <w:lang w:val="uk-UA"/>
        </w:rPr>
        <w:t>ві</w:t>
      </w:r>
      <w:r>
        <w:rPr>
          <w:sz w:val="28"/>
          <w:szCs w:val="28"/>
          <w:lang w:val="uk-UA"/>
        </w:rPr>
        <w:t>ком</w:t>
      </w:r>
      <w:r w:rsidR="00637650" w:rsidRPr="0031088C">
        <w:rPr>
          <w:sz w:val="28"/>
          <w:szCs w:val="28"/>
          <w:lang w:val="uk-UA"/>
        </w:rPr>
        <w:t xml:space="preserve"> від 17 до 30</w:t>
      </w:r>
      <w:r>
        <w:rPr>
          <w:sz w:val="28"/>
          <w:szCs w:val="28"/>
          <w:lang w:val="uk-UA"/>
        </w:rPr>
        <w:t xml:space="preserve"> років</w:t>
      </w:r>
      <w:r w:rsidR="00637650" w:rsidRPr="0031088C">
        <w:rPr>
          <w:sz w:val="28"/>
          <w:szCs w:val="28"/>
          <w:lang w:val="uk-UA"/>
        </w:rPr>
        <w:t xml:space="preserve">, які мають спеціалізацію у </w:t>
      </w:r>
      <w:r>
        <w:rPr>
          <w:sz w:val="28"/>
          <w:szCs w:val="28"/>
          <w:lang w:val="uk-UA"/>
        </w:rPr>
        <w:t>наступн</w:t>
      </w:r>
      <w:r w:rsidR="00637650" w:rsidRPr="0031088C">
        <w:rPr>
          <w:sz w:val="28"/>
          <w:szCs w:val="28"/>
          <w:lang w:val="uk-UA"/>
        </w:rPr>
        <w:t>их видах спорту</w:t>
      </w:r>
      <w:r>
        <w:rPr>
          <w:sz w:val="28"/>
          <w:szCs w:val="28"/>
          <w:lang w:val="uk-UA"/>
        </w:rPr>
        <w:t xml:space="preserve"> –</w:t>
      </w:r>
      <w:r w:rsidR="00637650" w:rsidRPr="0031088C">
        <w:rPr>
          <w:sz w:val="28"/>
          <w:szCs w:val="28"/>
          <w:lang w:val="uk-UA"/>
        </w:rPr>
        <w:t xml:space="preserve"> волейбол, теніс, баскетбол. </w:t>
      </w:r>
      <w:r w:rsidR="009D3947">
        <w:rPr>
          <w:sz w:val="28"/>
          <w:szCs w:val="28"/>
          <w:lang w:val="uk-UA"/>
        </w:rPr>
        <w:lastRenderedPageBreak/>
        <w:t>Всі</w:t>
      </w:r>
      <w:r w:rsidR="00637650" w:rsidRPr="0031088C">
        <w:rPr>
          <w:sz w:val="28"/>
          <w:szCs w:val="28"/>
          <w:lang w:val="uk-UA"/>
        </w:rPr>
        <w:t xml:space="preserve"> мали пошкодження ротаторної манжети плеча, </w:t>
      </w:r>
      <w:r w:rsidR="009D3947" w:rsidRPr="0031088C">
        <w:rPr>
          <w:sz w:val="28"/>
          <w:szCs w:val="28"/>
          <w:lang w:val="uk-UA"/>
        </w:rPr>
        <w:t>діагностовано</w:t>
      </w:r>
      <w:r w:rsidR="00637650" w:rsidRPr="0031088C">
        <w:rPr>
          <w:sz w:val="28"/>
          <w:szCs w:val="28"/>
          <w:lang w:val="uk-UA"/>
        </w:rPr>
        <w:t xml:space="preserve"> </w:t>
      </w:r>
      <w:proofErr w:type="spellStart"/>
      <w:r w:rsidR="00637650" w:rsidRPr="0031088C">
        <w:rPr>
          <w:sz w:val="28"/>
          <w:szCs w:val="28"/>
          <w:lang w:val="uk-UA"/>
        </w:rPr>
        <w:t>імпіджмент</w:t>
      </w:r>
      <w:proofErr w:type="spellEnd"/>
      <w:r w:rsidR="00637650" w:rsidRPr="0031088C">
        <w:rPr>
          <w:sz w:val="28"/>
          <w:szCs w:val="28"/>
          <w:lang w:val="uk-UA"/>
        </w:rPr>
        <w:t xml:space="preserve">-синдром </w:t>
      </w:r>
      <w:r w:rsidR="009D3947">
        <w:rPr>
          <w:sz w:val="28"/>
          <w:szCs w:val="28"/>
          <w:lang w:val="uk-UA"/>
        </w:rPr>
        <w:t>плечового суглобу</w:t>
      </w:r>
      <w:r w:rsidR="00637650" w:rsidRPr="0031088C">
        <w:rPr>
          <w:sz w:val="28"/>
          <w:szCs w:val="28"/>
          <w:lang w:val="uk-UA"/>
        </w:rPr>
        <w:t xml:space="preserve"> та проходили консервативне лікування. </w:t>
      </w:r>
    </w:p>
    <w:p w14:paraId="4F02BEB8" w14:textId="77777777" w:rsidR="00637650" w:rsidRPr="0031088C" w:rsidRDefault="00637650" w:rsidP="00637650">
      <w:pPr>
        <w:spacing w:line="360" w:lineRule="auto"/>
        <w:ind w:firstLine="709"/>
        <w:jc w:val="both"/>
        <w:rPr>
          <w:sz w:val="28"/>
          <w:szCs w:val="28"/>
          <w:lang w:val="uk-UA"/>
        </w:rPr>
      </w:pPr>
      <w:r w:rsidRPr="0031088C">
        <w:rPr>
          <w:sz w:val="28"/>
          <w:szCs w:val="28"/>
          <w:lang w:val="uk-UA"/>
        </w:rPr>
        <w:t>Дослідження про</w:t>
      </w:r>
      <w:r w:rsidR="00D465AF">
        <w:rPr>
          <w:sz w:val="28"/>
          <w:szCs w:val="28"/>
          <w:lang w:val="uk-UA"/>
        </w:rPr>
        <w:t>ходило</w:t>
      </w:r>
      <w:r w:rsidRPr="0031088C">
        <w:rPr>
          <w:sz w:val="28"/>
          <w:szCs w:val="28"/>
          <w:lang w:val="uk-UA"/>
        </w:rPr>
        <w:t xml:space="preserve"> в </w:t>
      </w:r>
      <w:r w:rsidR="00D465AF">
        <w:rPr>
          <w:sz w:val="28"/>
          <w:szCs w:val="28"/>
          <w:lang w:val="uk-UA"/>
        </w:rPr>
        <w:t>3</w:t>
      </w:r>
      <w:r w:rsidRPr="0031088C">
        <w:rPr>
          <w:sz w:val="28"/>
          <w:szCs w:val="28"/>
          <w:lang w:val="uk-UA"/>
        </w:rPr>
        <w:t xml:space="preserve"> етапи з </w:t>
      </w:r>
      <w:r w:rsidR="00D465AF">
        <w:rPr>
          <w:sz w:val="28"/>
          <w:szCs w:val="28"/>
          <w:lang w:val="uk-UA"/>
        </w:rPr>
        <w:t>лютого по грудень</w:t>
      </w:r>
      <w:r w:rsidRPr="0031088C">
        <w:rPr>
          <w:sz w:val="28"/>
          <w:szCs w:val="28"/>
          <w:lang w:val="uk-UA"/>
        </w:rPr>
        <w:t xml:space="preserve"> 2023 року.</w:t>
      </w:r>
    </w:p>
    <w:p w14:paraId="375B6B6A" w14:textId="77777777" w:rsidR="00637650" w:rsidRPr="0031088C" w:rsidRDefault="00637650" w:rsidP="00637650">
      <w:pPr>
        <w:spacing w:line="360" w:lineRule="auto"/>
        <w:ind w:firstLine="709"/>
        <w:jc w:val="both"/>
        <w:rPr>
          <w:sz w:val="28"/>
          <w:szCs w:val="28"/>
          <w:lang w:val="uk-UA"/>
        </w:rPr>
      </w:pPr>
      <w:r w:rsidRPr="003B14D2">
        <w:rPr>
          <w:sz w:val="28"/>
          <w:szCs w:val="28"/>
          <w:lang w:val="uk-UA"/>
        </w:rPr>
        <w:t xml:space="preserve">На I етапі </w:t>
      </w:r>
      <w:r w:rsidRPr="0031088C">
        <w:rPr>
          <w:sz w:val="28"/>
          <w:szCs w:val="28"/>
          <w:lang w:val="uk-UA"/>
        </w:rPr>
        <w:t xml:space="preserve">дослідження </w:t>
      </w:r>
      <w:r w:rsidR="003B14D2">
        <w:rPr>
          <w:sz w:val="28"/>
          <w:szCs w:val="28"/>
          <w:lang w:val="uk-UA"/>
        </w:rPr>
        <w:t>п</w:t>
      </w:r>
      <w:r w:rsidRPr="0031088C">
        <w:rPr>
          <w:sz w:val="28"/>
          <w:szCs w:val="28"/>
          <w:lang w:val="uk-UA"/>
        </w:rPr>
        <w:t>роведено аналіз джерел спеціальної науково-методичної літератури з теми роботи, що дозволило встановити загальний стан проблеми застосування заходів фізичної терапії при пошкодженнях ротаторної манжети плеча у спортсменів.</w:t>
      </w:r>
    </w:p>
    <w:p w14:paraId="4934A1CA" w14:textId="77777777" w:rsidR="00637650" w:rsidRPr="0031088C" w:rsidRDefault="00637650" w:rsidP="003B14D2">
      <w:pPr>
        <w:spacing w:line="360" w:lineRule="auto"/>
        <w:ind w:firstLine="709"/>
        <w:jc w:val="both"/>
        <w:rPr>
          <w:sz w:val="28"/>
          <w:szCs w:val="28"/>
          <w:lang w:val="uk-UA"/>
        </w:rPr>
      </w:pPr>
      <w:r w:rsidRPr="0031088C">
        <w:rPr>
          <w:sz w:val="28"/>
          <w:szCs w:val="28"/>
          <w:lang w:val="uk-UA"/>
        </w:rPr>
        <w:t xml:space="preserve">На </w:t>
      </w:r>
      <w:r w:rsidRPr="003B14D2">
        <w:rPr>
          <w:bCs/>
          <w:iCs/>
          <w:sz w:val="28"/>
          <w:szCs w:val="28"/>
          <w:lang w:val="uk-UA"/>
        </w:rPr>
        <w:t>ІІ етапі</w:t>
      </w:r>
      <w:r w:rsidRPr="0031088C">
        <w:rPr>
          <w:b/>
          <w:sz w:val="28"/>
          <w:szCs w:val="28"/>
          <w:lang w:val="uk-UA"/>
        </w:rPr>
        <w:t xml:space="preserve"> </w:t>
      </w:r>
      <w:r w:rsidR="003B14D2" w:rsidRPr="0031088C">
        <w:rPr>
          <w:sz w:val="28"/>
          <w:szCs w:val="28"/>
          <w:lang w:val="uk-UA"/>
        </w:rPr>
        <w:t>визначено об’єкт, мет</w:t>
      </w:r>
      <w:r w:rsidR="003B14D2">
        <w:rPr>
          <w:sz w:val="28"/>
          <w:szCs w:val="28"/>
          <w:lang w:val="uk-UA"/>
        </w:rPr>
        <w:t>а</w:t>
      </w:r>
      <w:r w:rsidR="003B14D2" w:rsidRPr="0031088C">
        <w:rPr>
          <w:sz w:val="28"/>
          <w:szCs w:val="28"/>
          <w:lang w:val="uk-UA"/>
        </w:rPr>
        <w:t xml:space="preserve"> </w:t>
      </w:r>
      <w:r w:rsidR="003B14D2">
        <w:rPr>
          <w:sz w:val="28"/>
          <w:szCs w:val="28"/>
          <w:lang w:val="uk-UA"/>
        </w:rPr>
        <w:t>і</w:t>
      </w:r>
      <w:r w:rsidR="003B14D2" w:rsidRPr="0031088C">
        <w:rPr>
          <w:sz w:val="28"/>
          <w:szCs w:val="28"/>
          <w:lang w:val="uk-UA"/>
        </w:rPr>
        <w:t xml:space="preserve"> завдання</w:t>
      </w:r>
      <w:r w:rsidR="003B14D2">
        <w:rPr>
          <w:sz w:val="28"/>
          <w:szCs w:val="28"/>
          <w:lang w:val="uk-UA"/>
        </w:rPr>
        <w:t xml:space="preserve"> дослідження,</w:t>
      </w:r>
      <w:r w:rsidR="003B14D2" w:rsidRPr="0031088C">
        <w:rPr>
          <w:sz w:val="28"/>
          <w:szCs w:val="28"/>
          <w:lang w:val="uk-UA"/>
        </w:rPr>
        <w:t xml:space="preserve"> </w:t>
      </w:r>
      <w:r w:rsidRPr="0031088C">
        <w:rPr>
          <w:sz w:val="28"/>
          <w:szCs w:val="28"/>
          <w:lang w:val="uk-UA"/>
        </w:rPr>
        <w:t>підібрані методи дослідження, проведен</w:t>
      </w:r>
      <w:r w:rsidR="003B14D2">
        <w:rPr>
          <w:sz w:val="28"/>
          <w:szCs w:val="28"/>
          <w:lang w:val="uk-UA"/>
        </w:rPr>
        <w:t>о</w:t>
      </w:r>
      <w:r w:rsidRPr="0031088C">
        <w:rPr>
          <w:sz w:val="28"/>
          <w:szCs w:val="28"/>
          <w:lang w:val="uk-UA"/>
        </w:rPr>
        <w:t xml:space="preserve"> відбір контингенту.</w:t>
      </w:r>
      <w:r w:rsidRPr="0031088C">
        <w:rPr>
          <w:lang w:val="uk-UA"/>
        </w:rPr>
        <w:t xml:space="preserve"> </w:t>
      </w:r>
      <w:r w:rsidR="003B14D2">
        <w:rPr>
          <w:sz w:val="28"/>
          <w:szCs w:val="28"/>
          <w:lang w:val="uk-UA"/>
        </w:rPr>
        <w:t xml:space="preserve">Проведено </w:t>
      </w:r>
      <w:r w:rsidRPr="0031088C">
        <w:rPr>
          <w:sz w:val="28"/>
          <w:szCs w:val="28"/>
          <w:lang w:val="uk-UA"/>
        </w:rPr>
        <w:t>об</w:t>
      </w:r>
      <w:r w:rsidR="008A4183" w:rsidRPr="0031088C">
        <w:rPr>
          <w:sz w:val="28"/>
          <w:szCs w:val="28"/>
          <w:lang w:val="uk-UA"/>
        </w:rPr>
        <w:t>’</w:t>
      </w:r>
      <w:r w:rsidRPr="0031088C">
        <w:rPr>
          <w:sz w:val="28"/>
          <w:szCs w:val="28"/>
          <w:lang w:val="uk-UA"/>
        </w:rPr>
        <w:t>єктивн</w:t>
      </w:r>
      <w:r w:rsidR="003B14D2">
        <w:rPr>
          <w:sz w:val="28"/>
          <w:szCs w:val="28"/>
          <w:lang w:val="uk-UA"/>
        </w:rPr>
        <w:t>е</w:t>
      </w:r>
      <w:r w:rsidRPr="0031088C">
        <w:rPr>
          <w:sz w:val="28"/>
          <w:szCs w:val="28"/>
          <w:lang w:val="uk-UA"/>
        </w:rPr>
        <w:t xml:space="preserve"> оцін</w:t>
      </w:r>
      <w:r w:rsidR="003B14D2">
        <w:rPr>
          <w:sz w:val="28"/>
          <w:szCs w:val="28"/>
          <w:lang w:val="uk-UA"/>
        </w:rPr>
        <w:t>ювання</w:t>
      </w:r>
      <w:r w:rsidRPr="0031088C">
        <w:rPr>
          <w:sz w:val="28"/>
          <w:szCs w:val="28"/>
          <w:lang w:val="uk-UA"/>
        </w:rPr>
        <w:t xml:space="preserve"> функціональн</w:t>
      </w:r>
      <w:r w:rsidR="003B14D2">
        <w:rPr>
          <w:sz w:val="28"/>
          <w:szCs w:val="28"/>
          <w:lang w:val="uk-UA"/>
        </w:rPr>
        <w:t>их</w:t>
      </w:r>
      <w:r w:rsidRPr="0031088C">
        <w:rPr>
          <w:sz w:val="28"/>
          <w:szCs w:val="28"/>
          <w:lang w:val="uk-UA"/>
        </w:rPr>
        <w:t xml:space="preserve"> можливост</w:t>
      </w:r>
      <w:r w:rsidR="003B14D2">
        <w:rPr>
          <w:sz w:val="28"/>
          <w:szCs w:val="28"/>
          <w:lang w:val="uk-UA"/>
        </w:rPr>
        <w:t>ей</w:t>
      </w:r>
      <w:r w:rsidRPr="0031088C">
        <w:rPr>
          <w:sz w:val="28"/>
          <w:szCs w:val="28"/>
          <w:lang w:val="uk-UA"/>
        </w:rPr>
        <w:t xml:space="preserve"> пацієнтів із пошкодженням ротаторної манжети плеча. Було розроблено</w:t>
      </w:r>
      <w:r w:rsidR="007E7CB1" w:rsidRPr="007E7CB1">
        <w:rPr>
          <w:sz w:val="28"/>
          <w:szCs w:val="28"/>
          <w:lang w:val="uk-UA"/>
        </w:rPr>
        <w:t xml:space="preserve"> </w:t>
      </w:r>
      <w:r w:rsidR="007E7CB1">
        <w:rPr>
          <w:sz w:val="28"/>
          <w:szCs w:val="28"/>
          <w:lang w:val="uk-UA"/>
        </w:rPr>
        <w:t>комплексну програму реабілітації.</w:t>
      </w:r>
      <w:r w:rsidRPr="0031088C">
        <w:rPr>
          <w:sz w:val="28"/>
          <w:szCs w:val="28"/>
          <w:lang w:val="uk-UA"/>
        </w:rPr>
        <w:t xml:space="preserve">, впроваджено </w:t>
      </w:r>
      <w:r w:rsidR="007E7CB1">
        <w:rPr>
          <w:sz w:val="28"/>
          <w:szCs w:val="28"/>
          <w:lang w:val="uk-UA"/>
        </w:rPr>
        <w:t>серед</w:t>
      </w:r>
      <w:r w:rsidRPr="0031088C">
        <w:rPr>
          <w:sz w:val="28"/>
          <w:szCs w:val="28"/>
          <w:lang w:val="uk-UA"/>
        </w:rPr>
        <w:t xml:space="preserve"> тематичних пацієнтів. </w:t>
      </w:r>
    </w:p>
    <w:p w14:paraId="032FABE3" w14:textId="77777777" w:rsidR="00637650" w:rsidRPr="0031088C" w:rsidRDefault="00637650" w:rsidP="00637650">
      <w:pPr>
        <w:spacing w:line="360" w:lineRule="auto"/>
        <w:ind w:firstLine="709"/>
        <w:jc w:val="both"/>
        <w:rPr>
          <w:sz w:val="28"/>
          <w:szCs w:val="28"/>
          <w:lang w:val="uk-UA"/>
        </w:rPr>
      </w:pPr>
      <w:r w:rsidRPr="0031088C">
        <w:rPr>
          <w:sz w:val="28"/>
          <w:szCs w:val="28"/>
          <w:lang w:val="uk-UA"/>
        </w:rPr>
        <w:t xml:space="preserve">На </w:t>
      </w:r>
      <w:r w:rsidRPr="007E7CB1">
        <w:rPr>
          <w:bCs/>
          <w:iCs/>
          <w:sz w:val="28"/>
          <w:szCs w:val="28"/>
          <w:lang w:val="uk-UA"/>
        </w:rPr>
        <w:t>I</w:t>
      </w:r>
      <w:r w:rsidR="007E7CB1" w:rsidRPr="007E7CB1">
        <w:rPr>
          <w:bCs/>
          <w:iCs/>
          <w:sz w:val="28"/>
          <w:szCs w:val="28"/>
          <w:lang w:val="uk-UA"/>
        </w:rPr>
        <w:t>ІІ</w:t>
      </w:r>
      <w:r w:rsidRPr="007E7CB1">
        <w:rPr>
          <w:bCs/>
          <w:iCs/>
          <w:sz w:val="28"/>
          <w:szCs w:val="28"/>
          <w:lang w:val="uk-UA"/>
        </w:rPr>
        <w:t xml:space="preserve"> етапі</w:t>
      </w:r>
      <w:r w:rsidRPr="0031088C">
        <w:rPr>
          <w:sz w:val="28"/>
          <w:szCs w:val="28"/>
          <w:lang w:val="uk-UA"/>
        </w:rPr>
        <w:t xml:space="preserve"> було проведено статистичну обробку даних та інтерпретацію отриманих результатів, сформульовані висновки, оформлен</w:t>
      </w:r>
      <w:r w:rsidR="001F42FB">
        <w:rPr>
          <w:sz w:val="28"/>
          <w:szCs w:val="28"/>
          <w:lang w:val="uk-UA"/>
        </w:rPr>
        <w:t>о</w:t>
      </w:r>
      <w:r w:rsidRPr="0031088C">
        <w:rPr>
          <w:sz w:val="28"/>
          <w:szCs w:val="28"/>
          <w:lang w:val="uk-UA"/>
        </w:rPr>
        <w:t xml:space="preserve"> список літературних джерел. </w:t>
      </w:r>
    </w:p>
    <w:p w14:paraId="56E1CD59" w14:textId="77777777" w:rsidR="00637650" w:rsidRPr="0031088C" w:rsidRDefault="00DC664D" w:rsidP="00637650">
      <w:pPr>
        <w:suppressAutoHyphens/>
        <w:spacing w:line="360" w:lineRule="auto"/>
        <w:ind w:firstLine="709"/>
        <w:contextualSpacing/>
        <w:jc w:val="both"/>
        <w:rPr>
          <w:bCs/>
          <w:sz w:val="28"/>
          <w:szCs w:val="28"/>
          <w:lang w:val="uk-UA"/>
        </w:rPr>
      </w:pPr>
      <w:r w:rsidRPr="00291B31">
        <w:rPr>
          <w:color w:val="000000"/>
          <w:sz w:val="28"/>
          <w:szCs w:val="28"/>
          <w:lang w:val="uk-UA"/>
        </w:rPr>
        <w:t xml:space="preserve">Оцінку змін у стані пацієнток проводилась на кожному етапі реабілітації перед розширенням та підвищенням навантаження. Наприкінці курсу </w:t>
      </w:r>
      <w:r w:rsidR="00291B31" w:rsidRPr="00291B31">
        <w:rPr>
          <w:color w:val="000000"/>
          <w:sz w:val="28"/>
          <w:szCs w:val="28"/>
          <w:lang w:val="uk-UA"/>
        </w:rPr>
        <w:t>застосування функціональних вправ комплементарної терапії в комплексній реабілітації</w:t>
      </w:r>
      <w:r w:rsidR="005A5564">
        <w:rPr>
          <w:color w:val="000000"/>
          <w:sz w:val="28"/>
          <w:szCs w:val="28"/>
          <w:lang w:val="uk-UA"/>
        </w:rPr>
        <w:t>, яка тривала вісім тижнів,</w:t>
      </w:r>
      <w:r w:rsidR="00291B31" w:rsidRPr="00291B31">
        <w:rPr>
          <w:color w:val="000000"/>
          <w:sz w:val="28"/>
          <w:szCs w:val="28"/>
          <w:lang w:val="uk-UA"/>
        </w:rPr>
        <w:t xml:space="preserve"> </w:t>
      </w:r>
      <w:r w:rsidRPr="00291B31">
        <w:rPr>
          <w:color w:val="000000"/>
          <w:sz w:val="28"/>
          <w:szCs w:val="28"/>
          <w:lang w:val="uk-UA"/>
        </w:rPr>
        <w:t xml:space="preserve">проводили комплексну оцінку змін у стані </w:t>
      </w:r>
      <w:r w:rsidR="00291B31" w:rsidRPr="00291B31">
        <w:rPr>
          <w:color w:val="000000"/>
          <w:sz w:val="28"/>
          <w:szCs w:val="28"/>
          <w:lang w:val="uk-UA"/>
        </w:rPr>
        <w:t xml:space="preserve">тематичних </w:t>
      </w:r>
      <w:r w:rsidRPr="00291B31">
        <w:rPr>
          <w:color w:val="000000"/>
          <w:sz w:val="28"/>
          <w:szCs w:val="28"/>
          <w:lang w:val="uk-UA"/>
        </w:rPr>
        <w:t>пацієнт</w:t>
      </w:r>
      <w:r w:rsidR="00291B31" w:rsidRPr="00291B31">
        <w:rPr>
          <w:color w:val="000000"/>
          <w:sz w:val="28"/>
          <w:szCs w:val="28"/>
          <w:lang w:val="uk-UA"/>
        </w:rPr>
        <w:t>ок</w:t>
      </w:r>
      <w:r w:rsidRPr="00291B31">
        <w:rPr>
          <w:color w:val="000000"/>
          <w:sz w:val="28"/>
          <w:szCs w:val="28"/>
          <w:lang w:val="uk-UA"/>
        </w:rPr>
        <w:t xml:space="preserve">, застосовуючи весь </w:t>
      </w:r>
      <w:r w:rsidR="00291B31" w:rsidRPr="00291B31">
        <w:rPr>
          <w:color w:val="000000"/>
          <w:sz w:val="28"/>
          <w:szCs w:val="28"/>
          <w:lang w:val="uk-UA"/>
        </w:rPr>
        <w:t>зазначе</w:t>
      </w:r>
      <w:r w:rsidRPr="00291B31">
        <w:rPr>
          <w:color w:val="000000"/>
          <w:sz w:val="28"/>
          <w:szCs w:val="28"/>
          <w:lang w:val="uk-UA"/>
        </w:rPr>
        <w:t>ний комплекс методів дослідження.</w:t>
      </w:r>
    </w:p>
    <w:p w14:paraId="2F8FBDC8" w14:textId="77777777" w:rsidR="00637650" w:rsidRPr="0031088C" w:rsidRDefault="00637650" w:rsidP="00637650">
      <w:pPr>
        <w:spacing w:line="360" w:lineRule="auto"/>
        <w:ind w:firstLine="709"/>
        <w:jc w:val="center"/>
        <w:rPr>
          <w:color w:val="000000"/>
          <w:sz w:val="28"/>
          <w:szCs w:val="28"/>
          <w:lang w:val="uk-UA"/>
        </w:rPr>
      </w:pPr>
      <w:bookmarkStart w:id="10" w:name="_Hlk133714323"/>
    </w:p>
    <w:p w14:paraId="38706218" w14:textId="77777777" w:rsidR="003C47FC" w:rsidRPr="001D4608" w:rsidRDefault="003C47FC" w:rsidP="00DE55F0">
      <w:pPr>
        <w:pStyle w:val="1"/>
        <w:keepNext w:val="0"/>
        <w:pageBreakBefore/>
        <w:widowControl w:val="0"/>
        <w:numPr>
          <w:ilvl w:val="0"/>
          <w:numId w:val="41"/>
        </w:numPr>
        <w:tabs>
          <w:tab w:val="clear" w:pos="360"/>
        </w:tabs>
        <w:suppressAutoHyphens w:val="0"/>
        <w:spacing w:line="360" w:lineRule="auto"/>
        <w:ind w:left="0" w:firstLine="0"/>
        <w:jc w:val="center"/>
        <w:rPr>
          <w:szCs w:val="28"/>
          <w:lang w:val="uk-UA"/>
        </w:rPr>
      </w:pPr>
      <w:r w:rsidRPr="001D4608">
        <w:rPr>
          <w:szCs w:val="28"/>
          <w:lang w:val="uk-UA"/>
        </w:rPr>
        <w:lastRenderedPageBreak/>
        <w:t>РЕЗУЛЬТАТИ ДОСЛІДЖЕННЯ</w:t>
      </w:r>
    </w:p>
    <w:p w14:paraId="4A7014A6" w14:textId="77777777" w:rsidR="00637650" w:rsidRPr="0031088C" w:rsidRDefault="00637650" w:rsidP="00637650">
      <w:pPr>
        <w:spacing w:line="360" w:lineRule="auto"/>
        <w:ind w:firstLine="709"/>
        <w:contextualSpacing/>
        <w:jc w:val="both"/>
        <w:rPr>
          <w:bCs/>
          <w:color w:val="000000"/>
          <w:sz w:val="28"/>
          <w:szCs w:val="28"/>
          <w:lang w:val="uk-UA"/>
        </w:rPr>
      </w:pPr>
    </w:p>
    <w:p w14:paraId="48D50DA7" w14:textId="77777777" w:rsidR="00637650" w:rsidRPr="0031088C" w:rsidRDefault="00D474AA" w:rsidP="00637650">
      <w:pPr>
        <w:spacing w:line="360" w:lineRule="auto"/>
        <w:ind w:firstLine="709"/>
        <w:contextualSpacing/>
        <w:jc w:val="both"/>
        <w:rPr>
          <w:bCs/>
          <w:color w:val="000000"/>
          <w:sz w:val="28"/>
          <w:szCs w:val="28"/>
          <w:lang w:val="uk-UA"/>
        </w:rPr>
      </w:pPr>
      <w:r w:rsidRPr="00105853">
        <w:rPr>
          <w:bCs/>
          <w:color w:val="000000"/>
          <w:sz w:val="28"/>
          <w:szCs w:val="28"/>
          <w:lang w:val="uk-UA"/>
        </w:rPr>
        <w:t xml:space="preserve">На початку нашого дослідження було здійснено </w:t>
      </w:r>
      <w:r w:rsidR="00FE010C">
        <w:rPr>
          <w:bCs/>
          <w:color w:val="000000"/>
          <w:sz w:val="28"/>
          <w:szCs w:val="28"/>
          <w:lang w:val="uk-UA"/>
        </w:rPr>
        <w:t>визначення ступеню</w:t>
      </w:r>
      <w:r w:rsidR="00637650" w:rsidRPr="00105853">
        <w:rPr>
          <w:bCs/>
          <w:color w:val="000000"/>
          <w:sz w:val="28"/>
          <w:szCs w:val="28"/>
          <w:lang w:val="uk-UA"/>
        </w:rPr>
        <w:t xml:space="preserve"> порушень функцій за </w:t>
      </w:r>
      <w:r w:rsidR="00105853" w:rsidRPr="00105853">
        <w:rPr>
          <w:bCs/>
          <w:color w:val="000000"/>
          <w:sz w:val="28"/>
          <w:szCs w:val="28"/>
          <w:lang w:val="uk-UA"/>
        </w:rPr>
        <w:t>Міжнародною класиф</w:t>
      </w:r>
      <w:r w:rsidR="00105853">
        <w:rPr>
          <w:bCs/>
          <w:color w:val="000000"/>
          <w:sz w:val="28"/>
          <w:szCs w:val="28"/>
          <w:lang w:val="uk-UA"/>
        </w:rPr>
        <w:t>і</w:t>
      </w:r>
      <w:r w:rsidR="00105853" w:rsidRPr="00105853">
        <w:rPr>
          <w:bCs/>
          <w:color w:val="000000"/>
          <w:sz w:val="28"/>
          <w:szCs w:val="28"/>
          <w:lang w:val="uk-UA"/>
        </w:rPr>
        <w:t>кацією функціонування</w:t>
      </w:r>
      <w:r w:rsidR="00637650" w:rsidRPr="0031088C">
        <w:rPr>
          <w:bCs/>
          <w:color w:val="000000"/>
          <w:sz w:val="28"/>
          <w:szCs w:val="28"/>
          <w:lang w:val="uk-UA"/>
        </w:rPr>
        <w:t xml:space="preserve">. Основними критеріями </w:t>
      </w:r>
      <w:r w:rsidR="00FE010C">
        <w:rPr>
          <w:bCs/>
          <w:color w:val="000000"/>
          <w:sz w:val="28"/>
          <w:szCs w:val="28"/>
          <w:lang w:val="uk-UA"/>
        </w:rPr>
        <w:t xml:space="preserve">оцінки </w:t>
      </w:r>
      <w:r w:rsidR="00637650" w:rsidRPr="0031088C">
        <w:rPr>
          <w:bCs/>
          <w:color w:val="000000"/>
          <w:sz w:val="28"/>
          <w:szCs w:val="28"/>
          <w:lang w:val="uk-UA"/>
        </w:rPr>
        <w:t xml:space="preserve">ефективності </w:t>
      </w:r>
      <w:r w:rsidR="00FE010C">
        <w:rPr>
          <w:bCs/>
          <w:color w:val="000000"/>
          <w:sz w:val="28"/>
          <w:szCs w:val="28"/>
          <w:lang w:val="uk-UA"/>
        </w:rPr>
        <w:t xml:space="preserve">запропонованої нами </w:t>
      </w:r>
      <w:r w:rsidR="00637650" w:rsidRPr="0031088C">
        <w:rPr>
          <w:bCs/>
          <w:color w:val="000000"/>
          <w:sz w:val="28"/>
          <w:szCs w:val="28"/>
          <w:lang w:val="uk-UA"/>
        </w:rPr>
        <w:t xml:space="preserve">програми </w:t>
      </w:r>
      <w:r w:rsidR="00FE010C">
        <w:rPr>
          <w:bCs/>
          <w:color w:val="000000"/>
          <w:sz w:val="28"/>
          <w:szCs w:val="28"/>
          <w:lang w:val="uk-UA"/>
        </w:rPr>
        <w:t xml:space="preserve">реабілітації із застосуванням функціональних вправ комплементарної </w:t>
      </w:r>
      <w:proofErr w:type="spellStart"/>
      <w:r w:rsidR="00FE010C">
        <w:rPr>
          <w:bCs/>
          <w:color w:val="000000"/>
          <w:sz w:val="28"/>
          <w:szCs w:val="28"/>
          <w:lang w:val="uk-UA"/>
        </w:rPr>
        <w:t>кінезітерапії</w:t>
      </w:r>
      <w:proofErr w:type="spellEnd"/>
      <w:r w:rsidR="00637650" w:rsidRPr="0031088C">
        <w:rPr>
          <w:bCs/>
          <w:color w:val="000000"/>
          <w:sz w:val="28"/>
          <w:szCs w:val="28"/>
          <w:lang w:val="uk-UA"/>
        </w:rPr>
        <w:t xml:space="preserve"> </w:t>
      </w:r>
      <w:r w:rsidR="00FE010C">
        <w:rPr>
          <w:bCs/>
          <w:color w:val="000000"/>
          <w:sz w:val="28"/>
          <w:szCs w:val="28"/>
          <w:lang w:val="uk-UA"/>
        </w:rPr>
        <w:t>з</w:t>
      </w:r>
      <w:r w:rsidR="00637650" w:rsidRPr="0031088C">
        <w:rPr>
          <w:bCs/>
          <w:color w:val="000000"/>
          <w:sz w:val="28"/>
          <w:szCs w:val="28"/>
          <w:lang w:val="uk-UA"/>
        </w:rPr>
        <w:t xml:space="preserve"> доменів порушень функцій за </w:t>
      </w:r>
      <w:r w:rsidR="00FE010C" w:rsidRPr="00105853">
        <w:rPr>
          <w:bCs/>
          <w:color w:val="000000"/>
          <w:sz w:val="28"/>
          <w:szCs w:val="28"/>
          <w:lang w:val="uk-UA"/>
        </w:rPr>
        <w:t>Міжнародною класиф</w:t>
      </w:r>
      <w:r w:rsidR="00FE010C">
        <w:rPr>
          <w:bCs/>
          <w:color w:val="000000"/>
          <w:sz w:val="28"/>
          <w:szCs w:val="28"/>
          <w:lang w:val="uk-UA"/>
        </w:rPr>
        <w:t>і</w:t>
      </w:r>
      <w:r w:rsidR="00FE010C" w:rsidRPr="00105853">
        <w:rPr>
          <w:bCs/>
          <w:color w:val="000000"/>
          <w:sz w:val="28"/>
          <w:szCs w:val="28"/>
          <w:lang w:val="uk-UA"/>
        </w:rPr>
        <w:t>кацією функціонування</w:t>
      </w:r>
      <w:r w:rsidR="00637650" w:rsidRPr="0031088C">
        <w:rPr>
          <w:bCs/>
          <w:color w:val="000000"/>
          <w:sz w:val="28"/>
          <w:szCs w:val="28"/>
          <w:lang w:val="uk-UA"/>
        </w:rPr>
        <w:t xml:space="preserve"> були зміни в оцінці больового синдрому та діапазон</w:t>
      </w:r>
      <w:r w:rsidR="00FE010C">
        <w:rPr>
          <w:bCs/>
          <w:color w:val="000000"/>
          <w:sz w:val="28"/>
          <w:szCs w:val="28"/>
          <w:lang w:val="uk-UA"/>
        </w:rPr>
        <w:t>і</w:t>
      </w:r>
      <w:r w:rsidR="00637650" w:rsidRPr="0031088C">
        <w:rPr>
          <w:bCs/>
          <w:color w:val="000000"/>
          <w:sz w:val="28"/>
          <w:szCs w:val="28"/>
          <w:lang w:val="uk-UA"/>
        </w:rPr>
        <w:t xml:space="preserve"> руху в плечовому суглобі. </w:t>
      </w:r>
    </w:p>
    <w:p w14:paraId="3079A858" w14:textId="77777777" w:rsidR="00637650" w:rsidRPr="0031088C" w:rsidRDefault="00FE010C" w:rsidP="00895495">
      <w:pPr>
        <w:widowControl w:val="0"/>
        <w:spacing w:line="360" w:lineRule="auto"/>
        <w:ind w:firstLine="709"/>
        <w:contextualSpacing/>
        <w:jc w:val="both"/>
        <w:rPr>
          <w:bCs/>
          <w:i/>
          <w:iCs/>
          <w:color w:val="000000"/>
          <w:sz w:val="28"/>
          <w:szCs w:val="28"/>
          <w:lang w:val="uk-UA"/>
        </w:rPr>
      </w:pPr>
      <w:r w:rsidRPr="00FE010C">
        <w:rPr>
          <w:bCs/>
          <w:color w:val="000000"/>
          <w:sz w:val="28"/>
          <w:szCs w:val="28"/>
          <w:lang w:val="uk-UA"/>
        </w:rPr>
        <w:t>Так, р</w:t>
      </w:r>
      <w:r w:rsidR="00637650" w:rsidRPr="00FE010C">
        <w:rPr>
          <w:bCs/>
          <w:color w:val="000000"/>
          <w:sz w:val="28"/>
          <w:szCs w:val="28"/>
          <w:lang w:val="uk-UA"/>
        </w:rPr>
        <w:t>езультати</w:t>
      </w:r>
      <w:r w:rsidR="00637650" w:rsidRPr="0031088C">
        <w:rPr>
          <w:bCs/>
          <w:color w:val="000000"/>
          <w:sz w:val="28"/>
          <w:szCs w:val="28"/>
          <w:lang w:val="uk-UA"/>
        </w:rPr>
        <w:t xml:space="preserve"> оцінки болю </w:t>
      </w:r>
      <w:r w:rsidR="001E77DE">
        <w:rPr>
          <w:bCs/>
          <w:color w:val="000000"/>
          <w:sz w:val="28"/>
          <w:szCs w:val="28"/>
          <w:lang w:val="uk-UA"/>
        </w:rPr>
        <w:t>в процесі</w:t>
      </w:r>
      <w:r w:rsidR="00805E1E">
        <w:rPr>
          <w:bCs/>
          <w:color w:val="000000"/>
          <w:sz w:val="28"/>
          <w:szCs w:val="28"/>
          <w:lang w:val="uk-UA"/>
        </w:rPr>
        <w:t xml:space="preserve"> реабілітації</w:t>
      </w:r>
      <w:r w:rsidR="00637650" w:rsidRPr="0031088C">
        <w:rPr>
          <w:bCs/>
          <w:color w:val="000000"/>
          <w:sz w:val="28"/>
          <w:szCs w:val="28"/>
          <w:lang w:val="uk-UA"/>
        </w:rPr>
        <w:t xml:space="preserve"> представлені в таблиці 3.</w:t>
      </w:r>
      <w:r w:rsidR="00805E1E">
        <w:rPr>
          <w:bCs/>
          <w:color w:val="000000"/>
          <w:sz w:val="28"/>
          <w:szCs w:val="28"/>
          <w:lang w:val="uk-UA"/>
        </w:rPr>
        <w:t>1.</w:t>
      </w:r>
      <w:r w:rsidR="00637650" w:rsidRPr="0031088C">
        <w:rPr>
          <w:bCs/>
          <w:color w:val="000000"/>
          <w:sz w:val="28"/>
          <w:szCs w:val="28"/>
          <w:lang w:val="uk-UA"/>
        </w:rPr>
        <w:t xml:space="preserve"> За всіма показниками, які оцінювали в даному дослідженні </w:t>
      </w:r>
      <w:r w:rsidR="00A56481">
        <w:rPr>
          <w:bCs/>
          <w:color w:val="000000"/>
          <w:sz w:val="28"/>
          <w:szCs w:val="28"/>
          <w:lang w:val="uk-UA"/>
        </w:rPr>
        <w:t>–</w:t>
      </w:r>
      <w:r w:rsidR="00637650" w:rsidRPr="0031088C">
        <w:rPr>
          <w:bCs/>
          <w:color w:val="000000"/>
          <w:sz w:val="28"/>
          <w:szCs w:val="28"/>
          <w:lang w:val="uk-UA"/>
        </w:rPr>
        <w:t xml:space="preserve"> біль на даний момент у спокої, біль під час руху, найгірший біль за останній тиждень, найменший рівень болю за останній тиждень у спортсмен</w:t>
      </w:r>
      <w:r w:rsidR="00070F4C">
        <w:rPr>
          <w:bCs/>
          <w:color w:val="000000"/>
          <w:sz w:val="28"/>
          <w:szCs w:val="28"/>
          <w:lang w:val="uk-UA"/>
        </w:rPr>
        <w:t>ок</w:t>
      </w:r>
      <w:r w:rsidR="00637650" w:rsidRPr="0031088C">
        <w:rPr>
          <w:bCs/>
          <w:color w:val="000000"/>
          <w:sz w:val="28"/>
          <w:szCs w:val="28"/>
          <w:lang w:val="uk-UA"/>
        </w:rPr>
        <w:t xml:space="preserve"> відбулося суттєве покращення (</w:t>
      </w:r>
      <w:r w:rsidR="00637650" w:rsidRPr="0031088C">
        <w:rPr>
          <w:bCs/>
          <w:sz w:val="28"/>
          <w:szCs w:val="28"/>
          <w:lang w:val="uk-UA"/>
        </w:rPr>
        <w:t>р&lt;</w:t>
      </w:r>
      <w:r w:rsidR="00637650" w:rsidRPr="0031088C">
        <w:rPr>
          <w:sz w:val="28"/>
          <w:szCs w:val="28"/>
          <w:lang w:val="uk-UA"/>
        </w:rPr>
        <w:t>0,05</w:t>
      </w:r>
      <w:r w:rsidR="00637650" w:rsidRPr="0031088C">
        <w:rPr>
          <w:bCs/>
          <w:i/>
          <w:iCs/>
          <w:color w:val="000000"/>
          <w:sz w:val="28"/>
          <w:szCs w:val="28"/>
          <w:lang w:val="uk-UA"/>
        </w:rPr>
        <w:t>).</w:t>
      </w:r>
    </w:p>
    <w:p w14:paraId="463C084B" w14:textId="77777777" w:rsidR="00895495" w:rsidRDefault="00637650" w:rsidP="00765ACB">
      <w:pPr>
        <w:widowControl w:val="0"/>
        <w:spacing w:line="360" w:lineRule="auto"/>
        <w:ind w:firstLine="709"/>
        <w:contextualSpacing/>
        <w:jc w:val="right"/>
        <w:rPr>
          <w:sz w:val="28"/>
          <w:szCs w:val="28"/>
          <w:lang w:val="uk-UA"/>
        </w:rPr>
      </w:pPr>
      <w:r w:rsidRPr="0031088C">
        <w:rPr>
          <w:sz w:val="28"/>
          <w:szCs w:val="28"/>
          <w:lang w:val="uk-UA"/>
        </w:rPr>
        <w:t>Таблиця 3.1</w:t>
      </w:r>
    </w:p>
    <w:p w14:paraId="0816F44D" w14:textId="77777777" w:rsidR="00637650" w:rsidRPr="0031088C" w:rsidRDefault="003C66C2" w:rsidP="00765ACB">
      <w:pPr>
        <w:widowControl w:val="0"/>
        <w:spacing w:line="360" w:lineRule="auto"/>
        <w:ind w:firstLine="709"/>
        <w:contextualSpacing/>
        <w:jc w:val="both"/>
        <w:rPr>
          <w:sz w:val="28"/>
          <w:szCs w:val="28"/>
          <w:lang w:val="uk-UA"/>
        </w:rPr>
      </w:pPr>
      <w:r>
        <w:rPr>
          <w:sz w:val="28"/>
          <w:szCs w:val="28"/>
          <w:lang w:val="uk-UA"/>
        </w:rPr>
        <w:t>Динаміка п</w:t>
      </w:r>
      <w:r w:rsidR="00E214DB">
        <w:rPr>
          <w:sz w:val="28"/>
          <w:szCs w:val="28"/>
          <w:lang w:val="uk-UA"/>
        </w:rPr>
        <w:t>оказник</w:t>
      </w:r>
      <w:r>
        <w:rPr>
          <w:sz w:val="28"/>
          <w:szCs w:val="28"/>
          <w:lang w:val="uk-UA"/>
        </w:rPr>
        <w:t>ів</w:t>
      </w:r>
      <w:r w:rsidR="00637650" w:rsidRPr="0031088C">
        <w:rPr>
          <w:sz w:val="28"/>
          <w:szCs w:val="28"/>
          <w:lang w:val="uk-UA"/>
        </w:rPr>
        <w:t xml:space="preserve"> больового синдрому за </w:t>
      </w:r>
      <w:r w:rsidR="00D53034">
        <w:rPr>
          <w:sz w:val="28"/>
          <w:szCs w:val="28"/>
          <w:lang w:val="uk-UA"/>
        </w:rPr>
        <w:t>Візуально-аналоговою шкалою болю</w:t>
      </w:r>
      <w:r>
        <w:rPr>
          <w:sz w:val="28"/>
          <w:szCs w:val="28"/>
          <w:lang w:val="uk-UA"/>
        </w:rPr>
        <w:t xml:space="preserve"> в процесі реабілітації</w:t>
      </w:r>
      <w:r w:rsidR="00637650" w:rsidRPr="0031088C">
        <w:rPr>
          <w:sz w:val="28"/>
          <w:szCs w:val="28"/>
          <w:lang w:val="uk-UA"/>
        </w:rPr>
        <w:t xml:space="preserve"> (100 мм)</w:t>
      </w:r>
      <w:r w:rsidR="00895495">
        <w:rPr>
          <w:sz w:val="28"/>
          <w:szCs w:val="28"/>
          <w:lang w:val="uk-UA"/>
        </w:rPr>
        <w:t xml:space="preserve"> (</w:t>
      </w:r>
      <w:r w:rsidR="00895495" w:rsidRPr="0031088C">
        <w:rPr>
          <w:sz w:val="28"/>
          <w:szCs w:val="28"/>
          <w:lang w:val="uk-UA"/>
        </w:rPr>
        <w:t>M</w:t>
      </w:r>
      <w:r w:rsidR="00895495" w:rsidRPr="0031088C">
        <w:rPr>
          <w:sz w:val="28"/>
          <w:szCs w:val="28"/>
          <w:lang w:val="uk-UA" w:eastAsia="uk-UA"/>
        </w:rPr>
        <w:t>±</w:t>
      </w:r>
      <w:r w:rsidR="00895495">
        <w:rPr>
          <w:sz w:val="28"/>
          <w:szCs w:val="28"/>
          <w:lang w:val="en-US" w:eastAsia="uk-UA"/>
        </w:rPr>
        <w:t>m</w:t>
      </w:r>
      <w:r w:rsidR="00895495">
        <w:rPr>
          <w:sz w:val="28"/>
          <w:szCs w:val="28"/>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410"/>
        <w:gridCol w:w="2404"/>
      </w:tblGrid>
      <w:tr w:rsidR="00D44338" w:rsidRPr="0031088C" w14:paraId="3F062465" w14:textId="77777777" w:rsidTr="00B95596">
        <w:trPr>
          <w:trHeight w:val="751"/>
        </w:trPr>
        <w:tc>
          <w:tcPr>
            <w:tcW w:w="2424" w:type="pct"/>
            <w:shd w:val="clear" w:color="auto" w:fill="auto"/>
            <w:vAlign w:val="center"/>
          </w:tcPr>
          <w:p w14:paraId="73A6D349" w14:textId="77777777" w:rsidR="00D44338" w:rsidRPr="0031088C" w:rsidRDefault="00D44338" w:rsidP="00765ACB">
            <w:pPr>
              <w:spacing w:line="360" w:lineRule="auto"/>
              <w:contextualSpacing/>
              <w:jc w:val="center"/>
              <w:rPr>
                <w:sz w:val="28"/>
                <w:szCs w:val="28"/>
                <w:lang w:val="uk-UA"/>
              </w:rPr>
            </w:pPr>
            <w:r w:rsidRPr="0031088C">
              <w:rPr>
                <w:sz w:val="28"/>
                <w:szCs w:val="28"/>
                <w:lang w:val="uk-UA"/>
              </w:rPr>
              <w:t>Показник</w:t>
            </w:r>
            <w:r>
              <w:rPr>
                <w:sz w:val="28"/>
                <w:szCs w:val="28"/>
                <w:lang w:val="uk-UA"/>
              </w:rPr>
              <w:t>, бали</w:t>
            </w:r>
          </w:p>
        </w:tc>
        <w:tc>
          <w:tcPr>
            <w:tcW w:w="1289" w:type="pct"/>
            <w:shd w:val="clear" w:color="auto" w:fill="auto"/>
            <w:vAlign w:val="center"/>
          </w:tcPr>
          <w:p w14:paraId="620482E4" w14:textId="77777777" w:rsidR="00D44338" w:rsidRPr="0031088C" w:rsidRDefault="00D44338" w:rsidP="00765ACB">
            <w:pPr>
              <w:spacing w:line="360" w:lineRule="auto"/>
              <w:contextualSpacing/>
              <w:jc w:val="center"/>
              <w:rPr>
                <w:sz w:val="28"/>
                <w:szCs w:val="28"/>
                <w:lang w:val="uk-UA"/>
              </w:rPr>
            </w:pPr>
            <w:r w:rsidRPr="0031088C">
              <w:rPr>
                <w:sz w:val="28"/>
                <w:szCs w:val="28"/>
                <w:lang w:val="uk-UA"/>
              </w:rPr>
              <w:t>До</w:t>
            </w:r>
          </w:p>
        </w:tc>
        <w:tc>
          <w:tcPr>
            <w:tcW w:w="1286" w:type="pct"/>
            <w:shd w:val="clear" w:color="auto" w:fill="auto"/>
            <w:vAlign w:val="center"/>
          </w:tcPr>
          <w:p w14:paraId="621E49E8" w14:textId="77777777" w:rsidR="00D44338" w:rsidRPr="0031088C" w:rsidRDefault="00D44338" w:rsidP="00765ACB">
            <w:pPr>
              <w:spacing w:line="360" w:lineRule="auto"/>
              <w:contextualSpacing/>
              <w:jc w:val="center"/>
              <w:rPr>
                <w:sz w:val="28"/>
                <w:szCs w:val="28"/>
                <w:lang w:val="uk-UA"/>
              </w:rPr>
            </w:pPr>
            <w:r w:rsidRPr="0031088C">
              <w:rPr>
                <w:sz w:val="28"/>
                <w:szCs w:val="28"/>
                <w:lang w:val="uk-UA"/>
              </w:rPr>
              <w:t>Після</w:t>
            </w:r>
          </w:p>
        </w:tc>
      </w:tr>
      <w:tr w:rsidR="00637650" w:rsidRPr="0031088C" w14:paraId="5886C15A" w14:textId="77777777" w:rsidTr="00B95596">
        <w:tc>
          <w:tcPr>
            <w:tcW w:w="2424" w:type="pct"/>
            <w:shd w:val="clear" w:color="auto" w:fill="auto"/>
          </w:tcPr>
          <w:p w14:paraId="69AF0BBC" w14:textId="77777777" w:rsidR="00637650" w:rsidRPr="0031088C" w:rsidRDefault="00637650" w:rsidP="00765ACB">
            <w:pPr>
              <w:spacing w:line="360" w:lineRule="auto"/>
              <w:contextualSpacing/>
              <w:jc w:val="both"/>
              <w:rPr>
                <w:sz w:val="28"/>
                <w:szCs w:val="28"/>
                <w:lang w:val="uk-UA"/>
              </w:rPr>
            </w:pPr>
            <w:bookmarkStart w:id="11" w:name="_Hlk130407174"/>
            <w:r w:rsidRPr="0031088C">
              <w:rPr>
                <w:sz w:val="28"/>
                <w:szCs w:val="28"/>
                <w:lang w:val="uk-UA"/>
              </w:rPr>
              <w:t>Біль на даний момент у спокої</w:t>
            </w:r>
          </w:p>
        </w:tc>
        <w:tc>
          <w:tcPr>
            <w:tcW w:w="1289" w:type="pct"/>
            <w:shd w:val="clear" w:color="auto" w:fill="auto"/>
          </w:tcPr>
          <w:p w14:paraId="7B620B5A" w14:textId="77777777" w:rsidR="00637650" w:rsidRPr="0031088C" w:rsidRDefault="00637650" w:rsidP="00765ACB">
            <w:pPr>
              <w:spacing w:line="360" w:lineRule="auto"/>
              <w:contextualSpacing/>
              <w:jc w:val="center"/>
              <w:rPr>
                <w:sz w:val="28"/>
                <w:szCs w:val="28"/>
                <w:lang w:val="uk-UA"/>
              </w:rPr>
            </w:pPr>
            <w:r w:rsidRPr="0031088C">
              <w:rPr>
                <w:sz w:val="28"/>
                <w:szCs w:val="28"/>
                <w:lang w:val="uk-UA" w:eastAsia="uk-UA"/>
              </w:rPr>
              <w:t xml:space="preserve">19,3 ± 27,6 </w:t>
            </w:r>
          </w:p>
        </w:tc>
        <w:tc>
          <w:tcPr>
            <w:tcW w:w="1286" w:type="pct"/>
            <w:shd w:val="clear" w:color="auto" w:fill="auto"/>
          </w:tcPr>
          <w:p w14:paraId="7B5A76A6" w14:textId="77777777" w:rsidR="00637650" w:rsidRPr="0031088C" w:rsidRDefault="00637650" w:rsidP="00765ACB">
            <w:pPr>
              <w:spacing w:line="360" w:lineRule="auto"/>
              <w:contextualSpacing/>
              <w:jc w:val="center"/>
              <w:rPr>
                <w:sz w:val="28"/>
                <w:szCs w:val="28"/>
                <w:lang w:val="uk-UA" w:eastAsia="uk-UA"/>
              </w:rPr>
            </w:pPr>
            <w:r w:rsidRPr="0031088C">
              <w:rPr>
                <w:sz w:val="28"/>
                <w:szCs w:val="28"/>
                <w:lang w:val="uk-UA" w:eastAsia="uk-UA"/>
              </w:rPr>
              <w:t>6</w:t>
            </w:r>
            <w:r w:rsidRPr="0031088C">
              <w:rPr>
                <w:sz w:val="28"/>
                <w:szCs w:val="28"/>
                <w:lang w:val="uk-UA"/>
              </w:rPr>
              <w:t>,</w:t>
            </w:r>
            <w:r w:rsidRPr="0031088C">
              <w:rPr>
                <w:sz w:val="28"/>
                <w:szCs w:val="28"/>
                <w:lang w:val="uk-UA" w:eastAsia="uk-UA"/>
              </w:rPr>
              <w:t>3 ± 11</w:t>
            </w:r>
            <w:r w:rsidRPr="0031088C">
              <w:rPr>
                <w:sz w:val="28"/>
                <w:szCs w:val="28"/>
                <w:lang w:val="uk-UA"/>
              </w:rPr>
              <w:t>,</w:t>
            </w:r>
            <w:r w:rsidRPr="0031088C">
              <w:rPr>
                <w:sz w:val="28"/>
                <w:szCs w:val="28"/>
                <w:lang w:val="uk-UA" w:eastAsia="uk-UA"/>
              </w:rPr>
              <w:t>6</w:t>
            </w:r>
          </w:p>
        </w:tc>
      </w:tr>
      <w:tr w:rsidR="00637650" w:rsidRPr="0031088C" w14:paraId="5D686D0E" w14:textId="77777777" w:rsidTr="00B95596">
        <w:tc>
          <w:tcPr>
            <w:tcW w:w="2424" w:type="pct"/>
            <w:shd w:val="clear" w:color="auto" w:fill="auto"/>
          </w:tcPr>
          <w:p w14:paraId="44B48E0F" w14:textId="77777777" w:rsidR="00637650" w:rsidRPr="0031088C" w:rsidRDefault="00637650" w:rsidP="00765ACB">
            <w:pPr>
              <w:spacing w:line="360" w:lineRule="auto"/>
              <w:contextualSpacing/>
              <w:jc w:val="both"/>
              <w:rPr>
                <w:sz w:val="28"/>
                <w:szCs w:val="28"/>
                <w:lang w:val="uk-UA"/>
              </w:rPr>
            </w:pPr>
            <w:r w:rsidRPr="0031088C">
              <w:rPr>
                <w:sz w:val="28"/>
                <w:szCs w:val="28"/>
                <w:lang w:val="uk-UA"/>
              </w:rPr>
              <w:t>Біль під час руху</w:t>
            </w:r>
          </w:p>
        </w:tc>
        <w:tc>
          <w:tcPr>
            <w:tcW w:w="1289" w:type="pct"/>
            <w:shd w:val="clear" w:color="auto" w:fill="auto"/>
          </w:tcPr>
          <w:p w14:paraId="5DBAB2A9" w14:textId="77777777" w:rsidR="00637650" w:rsidRPr="0031088C" w:rsidRDefault="00637650" w:rsidP="00765ACB">
            <w:pPr>
              <w:spacing w:line="360" w:lineRule="auto"/>
              <w:contextualSpacing/>
              <w:jc w:val="center"/>
              <w:rPr>
                <w:sz w:val="28"/>
                <w:szCs w:val="28"/>
                <w:lang w:val="uk-UA"/>
              </w:rPr>
            </w:pPr>
            <w:r w:rsidRPr="0031088C">
              <w:rPr>
                <w:sz w:val="28"/>
                <w:szCs w:val="28"/>
                <w:lang w:val="uk-UA"/>
              </w:rPr>
              <w:t xml:space="preserve">41,0 </w:t>
            </w:r>
            <w:r w:rsidRPr="0031088C">
              <w:rPr>
                <w:sz w:val="28"/>
                <w:szCs w:val="28"/>
                <w:lang w:val="uk-UA" w:eastAsia="uk-UA"/>
              </w:rPr>
              <w:t>±</w:t>
            </w:r>
            <w:r w:rsidRPr="0031088C">
              <w:rPr>
                <w:sz w:val="28"/>
                <w:szCs w:val="28"/>
                <w:lang w:val="uk-UA"/>
              </w:rPr>
              <w:t xml:space="preserve"> 35,2</w:t>
            </w:r>
          </w:p>
        </w:tc>
        <w:tc>
          <w:tcPr>
            <w:tcW w:w="1286" w:type="pct"/>
            <w:shd w:val="clear" w:color="auto" w:fill="auto"/>
          </w:tcPr>
          <w:p w14:paraId="5E64D5BC" w14:textId="77777777" w:rsidR="00637650" w:rsidRPr="0031088C" w:rsidRDefault="00637650" w:rsidP="00765ACB">
            <w:pPr>
              <w:spacing w:line="360" w:lineRule="auto"/>
              <w:contextualSpacing/>
              <w:jc w:val="center"/>
              <w:rPr>
                <w:sz w:val="28"/>
                <w:szCs w:val="28"/>
                <w:lang w:val="uk-UA"/>
              </w:rPr>
            </w:pPr>
            <w:r w:rsidRPr="0031088C">
              <w:rPr>
                <w:sz w:val="28"/>
                <w:szCs w:val="28"/>
                <w:lang w:val="uk-UA"/>
              </w:rPr>
              <w:t xml:space="preserve">16,2 </w:t>
            </w:r>
            <w:r w:rsidRPr="0031088C">
              <w:rPr>
                <w:sz w:val="28"/>
                <w:szCs w:val="28"/>
                <w:lang w:val="uk-UA" w:eastAsia="uk-UA"/>
              </w:rPr>
              <w:t>±</w:t>
            </w:r>
            <w:r w:rsidRPr="0031088C">
              <w:rPr>
                <w:sz w:val="28"/>
                <w:szCs w:val="28"/>
                <w:lang w:val="uk-UA"/>
              </w:rPr>
              <w:t xml:space="preserve"> 27,4</w:t>
            </w:r>
          </w:p>
        </w:tc>
      </w:tr>
      <w:tr w:rsidR="00637650" w:rsidRPr="0031088C" w14:paraId="2D920D80" w14:textId="77777777" w:rsidTr="00B95596">
        <w:tc>
          <w:tcPr>
            <w:tcW w:w="2424" w:type="pct"/>
            <w:shd w:val="clear" w:color="auto" w:fill="auto"/>
          </w:tcPr>
          <w:p w14:paraId="0A2C912C" w14:textId="77777777" w:rsidR="00637650" w:rsidRPr="0031088C" w:rsidRDefault="00637650" w:rsidP="00765ACB">
            <w:pPr>
              <w:spacing w:line="360" w:lineRule="auto"/>
              <w:contextualSpacing/>
              <w:jc w:val="both"/>
              <w:rPr>
                <w:sz w:val="28"/>
                <w:szCs w:val="28"/>
                <w:lang w:val="uk-UA"/>
              </w:rPr>
            </w:pPr>
            <w:r w:rsidRPr="0031088C">
              <w:rPr>
                <w:sz w:val="28"/>
                <w:szCs w:val="28"/>
                <w:lang w:val="uk-UA"/>
              </w:rPr>
              <w:t>Найгірший біль за останній тиждень</w:t>
            </w:r>
          </w:p>
        </w:tc>
        <w:tc>
          <w:tcPr>
            <w:tcW w:w="1289" w:type="pct"/>
            <w:shd w:val="clear" w:color="auto" w:fill="auto"/>
          </w:tcPr>
          <w:p w14:paraId="6ACA0BB7" w14:textId="77777777" w:rsidR="00637650" w:rsidRPr="0031088C" w:rsidRDefault="00637650" w:rsidP="00765ACB">
            <w:pPr>
              <w:spacing w:line="360" w:lineRule="auto"/>
              <w:contextualSpacing/>
              <w:jc w:val="center"/>
              <w:rPr>
                <w:sz w:val="28"/>
                <w:szCs w:val="28"/>
                <w:lang w:val="uk-UA"/>
              </w:rPr>
            </w:pPr>
            <w:r w:rsidRPr="0031088C">
              <w:rPr>
                <w:sz w:val="28"/>
                <w:szCs w:val="28"/>
                <w:lang w:val="uk-UA"/>
              </w:rPr>
              <w:t xml:space="preserve">53,9 </w:t>
            </w:r>
            <w:r w:rsidRPr="0031088C">
              <w:rPr>
                <w:sz w:val="28"/>
                <w:szCs w:val="28"/>
                <w:lang w:val="uk-UA" w:eastAsia="uk-UA"/>
              </w:rPr>
              <w:t>±</w:t>
            </w:r>
            <w:r w:rsidRPr="0031088C">
              <w:rPr>
                <w:sz w:val="28"/>
                <w:szCs w:val="28"/>
                <w:lang w:val="uk-UA"/>
              </w:rPr>
              <w:t xml:space="preserve"> 33.0</w:t>
            </w:r>
          </w:p>
        </w:tc>
        <w:tc>
          <w:tcPr>
            <w:tcW w:w="1286" w:type="pct"/>
            <w:shd w:val="clear" w:color="auto" w:fill="auto"/>
          </w:tcPr>
          <w:p w14:paraId="6430574D" w14:textId="77777777" w:rsidR="00637650" w:rsidRPr="0031088C" w:rsidRDefault="00637650" w:rsidP="00765ACB">
            <w:pPr>
              <w:spacing w:line="360" w:lineRule="auto"/>
              <w:contextualSpacing/>
              <w:jc w:val="center"/>
              <w:rPr>
                <w:sz w:val="28"/>
                <w:szCs w:val="28"/>
                <w:lang w:val="uk-UA"/>
              </w:rPr>
            </w:pPr>
            <w:r w:rsidRPr="0031088C">
              <w:rPr>
                <w:sz w:val="28"/>
                <w:szCs w:val="28"/>
                <w:lang w:val="uk-UA"/>
              </w:rPr>
              <w:t xml:space="preserve">23,6 </w:t>
            </w:r>
            <w:r w:rsidRPr="0031088C">
              <w:rPr>
                <w:sz w:val="28"/>
                <w:szCs w:val="28"/>
                <w:lang w:val="uk-UA" w:eastAsia="uk-UA"/>
              </w:rPr>
              <w:t>±</w:t>
            </w:r>
            <w:r w:rsidRPr="0031088C">
              <w:rPr>
                <w:sz w:val="28"/>
                <w:szCs w:val="28"/>
                <w:lang w:val="uk-UA"/>
              </w:rPr>
              <w:t xml:space="preserve"> 29,5</w:t>
            </w:r>
          </w:p>
        </w:tc>
      </w:tr>
      <w:tr w:rsidR="00637650" w:rsidRPr="0031088C" w14:paraId="672FEAD5" w14:textId="77777777" w:rsidTr="00B95596">
        <w:tc>
          <w:tcPr>
            <w:tcW w:w="2424" w:type="pct"/>
            <w:shd w:val="clear" w:color="auto" w:fill="auto"/>
          </w:tcPr>
          <w:p w14:paraId="571CA9E3" w14:textId="77777777" w:rsidR="00637650" w:rsidRPr="0031088C" w:rsidRDefault="00637650" w:rsidP="00765ACB">
            <w:pPr>
              <w:spacing w:line="360" w:lineRule="auto"/>
              <w:contextualSpacing/>
              <w:jc w:val="both"/>
              <w:rPr>
                <w:sz w:val="28"/>
                <w:szCs w:val="28"/>
                <w:lang w:val="uk-UA"/>
              </w:rPr>
            </w:pPr>
            <w:r w:rsidRPr="0031088C">
              <w:rPr>
                <w:sz w:val="28"/>
                <w:szCs w:val="28"/>
                <w:lang w:val="uk-UA"/>
              </w:rPr>
              <w:t>Найменший рівень болю за останній тиждень</w:t>
            </w:r>
          </w:p>
        </w:tc>
        <w:tc>
          <w:tcPr>
            <w:tcW w:w="1289" w:type="pct"/>
            <w:shd w:val="clear" w:color="auto" w:fill="auto"/>
          </w:tcPr>
          <w:p w14:paraId="01AE40C3" w14:textId="77777777" w:rsidR="00637650" w:rsidRPr="0031088C" w:rsidRDefault="00637650" w:rsidP="00765ACB">
            <w:pPr>
              <w:spacing w:line="360" w:lineRule="auto"/>
              <w:contextualSpacing/>
              <w:jc w:val="center"/>
              <w:rPr>
                <w:sz w:val="28"/>
                <w:szCs w:val="28"/>
                <w:lang w:val="uk-UA"/>
              </w:rPr>
            </w:pPr>
            <w:r w:rsidRPr="0031088C">
              <w:rPr>
                <w:sz w:val="28"/>
                <w:szCs w:val="28"/>
                <w:lang w:val="uk-UA"/>
              </w:rPr>
              <w:t xml:space="preserve">54,2 </w:t>
            </w:r>
            <w:r w:rsidRPr="0031088C">
              <w:rPr>
                <w:sz w:val="28"/>
                <w:szCs w:val="28"/>
                <w:lang w:val="uk-UA" w:eastAsia="uk-UA"/>
              </w:rPr>
              <w:t>±</w:t>
            </w:r>
            <w:r w:rsidRPr="0031088C">
              <w:rPr>
                <w:sz w:val="28"/>
                <w:szCs w:val="28"/>
                <w:lang w:val="uk-UA"/>
              </w:rPr>
              <w:t xml:space="preserve"> 19.5</w:t>
            </w:r>
          </w:p>
        </w:tc>
        <w:tc>
          <w:tcPr>
            <w:tcW w:w="1286" w:type="pct"/>
            <w:shd w:val="clear" w:color="auto" w:fill="auto"/>
          </w:tcPr>
          <w:p w14:paraId="14F71D68" w14:textId="77777777" w:rsidR="00637650" w:rsidRPr="0031088C" w:rsidRDefault="00637650" w:rsidP="00765ACB">
            <w:pPr>
              <w:spacing w:line="360" w:lineRule="auto"/>
              <w:contextualSpacing/>
              <w:jc w:val="center"/>
              <w:rPr>
                <w:sz w:val="28"/>
                <w:szCs w:val="28"/>
                <w:lang w:val="uk-UA"/>
              </w:rPr>
            </w:pPr>
            <w:r w:rsidRPr="0031088C">
              <w:rPr>
                <w:sz w:val="28"/>
                <w:szCs w:val="28"/>
                <w:lang w:val="uk-UA"/>
              </w:rPr>
              <w:t xml:space="preserve">5,4 </w:t>
            </w:r>
            <w:r w:rsidRPr="0031088C">
              <w:rPr>
                <w:sz w:val="28"/>
                <w:szCs w:val="28"/>
                <w:lang w:val="uk-UA" w:eastAsia="uk-UA"/>
              </w:rPr>
              <w:t>±</w:t>
            </w:r>
            <w:r w:rsidRPr="0031088C">
              <w:rPr>
                <w:sz w:val="28"/>
                <w:szCs w:val="28"/>
                <w:lang w:val="uk-UA"/>
              </w:rPr>
              <w:t xml:space="preserve"> 9,4</w:t>
            </w:r>
          </w:p>
        </w:tc>
      </w:tr>
    </w:tbl>
    <w:bookmarkEnd w:id="11"/>
    <w:p w14:paraId="3450EC3C" w14:textId="77777777" w:rsidR="00637650" w:rsidRPr="0031088C" w:rsidRDefault="00637650" w:rsidP="003F3BB6">
      <w:pPr>
        <w:spacing w:line="360" w:lineRule="auto"/>
        <w:jc w:val="both"/>
        <w:rPr>
          <w:sz w:val="28"/>
          <w:szCs w:val="28"/>
          <w:lang w:val="uk-UA"/>
        </w:rPr>
      </w:pPr>
      <w:r w:rsidRPr="0031088C">
        <w:rPr>
          <w:sz w:val="28"/>
          <w:szCs w:val="28"/>
          <w:lang w:val="uk-UA"/>
        </w:rPr>
        <w:t xml:space="preserve">Примітка. * - </w:t>
      </w:r>
      <w:r w:rsidR="003F3BB6">
        <w:rPr>
          <w:sz w:val="28"/>
          <w:szCs w:val="28"/>
          <w:lang w:val="uk-UA"/>
        </w:rPr>
        <w:t>р</w:t>
      </w:r>
      <w:r w:rsidRPr="0031088C">
        <w:rPr>
          <w:sz w:val="28"/>
          <w:szCs w:val="28"/>
          <w:lang w:val="uk-UA"/>
        </w:rPr>
        <w:t xml:space="preserve">ізниця між показниками до та після статично значуща при р&lt;0,05. </w:t>
      </w:r>
    </w:p>
    <w:p w14:paraId="1F838122" w14:textId="77777777" w:rsidR="001B7697" w:rsidRDefault="001B7697" w:rsidP="00637650">
      <w:pPr>
        <w:spacing w:line="360" w:lineRule="auto"/>
        <w:ind w:firstLine="709"/>
        <w:contextualSpacing/>
        <w:jc w:val="both"/>
        <w:rPr>
          <w:i/>
          <w:iCs/>
          <w:sz w:val="28"/>
          <w:szCs w:val="28"/>
          <w:lang w:val="uk-UA"/>
        </w:rPr>
      </w:pPr>
    </w:p>
    <w:p w14:paraId="12FDA5D5" w14:textId="77777777" w:rsidR="003C66C2" w:rsidRDefault="00070F4C" w:rsidP="00637650">
      <w:pPr>
        <w:spacing w:line="360" w:lineRule="auto"/>
        <w:ind w:firstLine="709"/>
        <w:contextualSpacing/>
        <w:jc w:val="both"/>
        <w:rPr>
          <w:sz w:val="28"/>
          <w:szCs w:val="28"/>
          <w:lang w:val="uk-UA"/>
        </w:rPr>
      </w:pPr>
      <w:r w:rsidRPr="00070F4C">
        <w:rPr>
          <w:sz w:val="28"/>
          <w:szCs w:val="28"/>
          <w:lang w:val="uk-UA"/>
        </w:rPr>
        <w:t>Наступним кроком нашого дослідження було визначення динаміки д</w:t>
      </w:r>
      <w:r w:rsidR="00637650" w:rsidRPr="00070F4C">
        <w:rPr>
          <w:sz w:val="28"/>
          <w:szCs w:val="28"/>
          <w:lang w:val="uk-UA"/>
        </w:rPr>
        <w:t>іапазон</w:t>
      </w:r>
      <w:r w:rsidRPr="00070F4C">
        <w:rPr>
          <w:sz w:val="28"/>
          <w:szCs w:val="28"/>
          <w:lang w:val="uk-UA"/>
        </w:rPr>
        <w:t>у</w:t>
      </w:r>
      <w:r w:rsidR="00637650" w:rsidRPr="00070F4C">
        <w:rPr>
          <w:sz w:val="28"/>
          <w:szCs w:val="28"/>
          <w:lang w:val="uk-UA"/>
        </w:rPr>
        <w:t xml:space="preserve"> рухів</w:t>
      </w:r>
      <w:r w:rsidRPr="00070F4C">
        <w:rPr>
          <w:sz w:val="28"/>
          <w:szCs w:val="28"/>
          <w:lang w:val="uk-UA"/>
        </w:rPr>
        <w:t xml:space="preserve"> у плечовому суглоб</w:t>
      </w:r>
      <w:r w:rsidR="003C66C2">
        <w:rPr>
          <w:sz w:val="28"/>
          <w:szCs w:val="28"/>
          <w:lang w:val="uk-UA"/>
        </w:rPr>
        <w:t>і</w:t>
      </w:r>
      <w:r w:rsidRPr="00070F4C">
        <w:rPr>
          <w:sz w:val="28"/>
          <w:szCs w:val="28"/>
          <w:lang w:val="uk-UA"/>
        </w:rPr>
        <w:t xml:space="preserve"> пацієнток, які прийняли участь у нашому дослідженні</w:t>
      </w:r>
      <w:r w:rsidR="00637650" w:rsidRPr="00070F4C">
        <w:rPr>
          <w:sz w:val="28"/>
          <w:szCs w:val="28"/>
          <w:lang w:val="uk-UA"/>
        </w:rPr>
        <w:t>.</w:t>
      </w:r>
      <w:r w:rsidR="00637650" w:rsidRPr="0031088C">
        <w:rPr>
          <w:sz w:val="28"/>
          <w:szCs w:val="28"/>
          <w:lang w:val="uk-UA"/>
        </w:rPr>
        <w:t xml:space="preserve"> </w:t>
      </w:r>
    </w:p>
    <w:p w14:paraId="27CFA3DD" w14:textId="77777777" w:rsidR="00637650" w:rsidRPr="0031088C" w:rsidRDefault="003C66C2" w:rsidP="00637650">
      <w:pPr>
        <w:spacing w:line="360" w:lineRule="auto"/>
        <w:ind w:firstLine="709"/>
        <w:contextualSpacing/>
        <w:jc w:val="both"/>
        <w:rPr>
          <w:sz w:val="28"/>
          <w:szCs w:val="28"/>
          <w:lang w:val="uk-UA"/>
        </w:rPr>
      </w:pPr>
      <w:r>
        <w:rPr>
          <w:sz w:val="28"/>
          <w:szCs w:val="28"/>
          <w:lang w:val="uk-UA"/>
        </w:rPr>
        <w:lastRenderedPageBreak/>
        <w:t>Так, з</w:t>
      </w:r>
      <w:r w:rsidR="00637650" w:rsidRPr="0031088C">
        <w:rPr>
          <w:sz w:val="28"/>
          <w:szCs w:val="28"/>
          <w:lang w:val="uk-UA"/>
        </w:rPr>
        <w:t xml:space="preserve">астосування </w:t>
      </w:r>
      <w:r>
        <w:rPr>
          <w:bCs/>
          <w:color w:val="000000"/>
          <w:sz w:val="28"/>
          <w:szCs w:val="28"/>
          <w:lang w:val="uk-UA"/>
        </w:rPr>
        <w:t xml:space="preserve">функціональних вправ комплементарної </w:t>
      </w:r>
      <w:proofErr w:type="spellStart"/>
      <w:r>
        <w:rPr>
          <w:bCs/>
          <w:color w:val="000000"/>
          <w:sz w:val="28"/>
          <w:szCs w:val="28"/>
          <w:lang w:val="uk-UA"/>
        </w:rPr>
        <w:t>кінезітерапії</w:t>
      </w:r>
      <w:proofErr w:type="spellEnd"/>
      <w:r w:rsidRPr="0031088C">
        <w:rPr>
          <w:sz w:val="28"/>
          <w:szCs w:val="28"/>
          <w:lang w:val="uk-UA"/>
        </w:rPr>
        <w:t xml:space="preserve"> </w:t>
      </w:r>
      <w:r>
        <w:rPr>
          <w:sz w:val="28"/>
          <w:szCs w:val="28"/>
          <w:lang w:val="uk-UA"/>
        </w:rPr>
        <w:t xml:space="preserve">в комплексній програмі реабілітації, </w:t>
      </w:r>
      <w:r w:rsidR="00637650" w:rsidRPr="0031088C">
        <w:rPr>
          <w:sz w:val="28"/>
          <w:szCs w:val="28"/>
          <w:lang w:val="uk-UA"/>
        </w:rPr>
        <w:t>відповідно до розробленого алгоритму</w:t>
      </w:r>
      <w:r>
        <w:rPr>
          <w:sz w:val="28"/>
          <w:szCs w:val="28"/>
          <w:lang w:val="uk-UA"/>
        </w:rPr>
        <w:t>,</w:t>
      </w:r>
      <w:r w:rsidR="00637650" w:rsidRPr="0031088C">
        <w:rPr>
          <w:sz w:val="28"/>
          <w:szCs w:val="28"/>
          <w:lang w:val="uk-UA"/>
        </w:rPr>
        <w:t xml:space="preserve"> дозволило суттєво покращити пасивний та активний діапазон рухів у плечовому суглобі (р &lt; 0,01)</w:t>
      </w:r>
      <w:r>
        <w:rPr>
          <w:sz w:val="28"/>
          <w:szCs w:val="28"/>
          <w:lang w:val="uk-UA"/>
        </w:rPr>
        <w:t xml:space="preserve"> спортсменок</w:t>
      </w:r>
      <w:r w:rsidR="00637650" w:rsidRPr="0031088C">
        <w:rPr>
          <w:sz w:val="28"/>
          <w:szCs w:val="28"/>
          <w:lang w:val="uk-UA"/>
        </w:rPr>
        <w:t xml:space="preserve">, що видно з даних, які представлені в таблиці 3.2. </w:t>
      </w:r>
    </w:p>
    <w:p w14:paraId="63CE13B3" w14:textId="77777777" w:rsidR="001B7697" w:rsidRDefault="00637650" w:rsidP="001B7697">
      <w:pPr>
        <w:spacing w:line="360" w:lineRule="auto"/>
        <w:ind w:firstLine="709"/>
        <w:contextualSpacing/>
        <w:jc w:val="right"/>
        <w:rPr>
          <w:sz w:val="28"/>
          <w:szCs w:val="28"/>
          <w:lang w:val="uk-UA"/>
        </w:rPr>
      </w:pPr>
      <w:r w:rsidRPr="0031088C">
        <w:rPr>
          <w:sz w:val="28"/>
          <w:szCs w:val="28"/>
          <w:lang w:val="uk-UA"/>
        </w:rPr>
        <w:t>Таблиця 3.2</w:t>
      </w:r>
    </w:p>
    <w:p w14:paraId="73D69FA1" w14:textId="77777777" w:rsidR="00637650" w:rsidRPr="0031088C" w:rsidRDefault="00637650" w:rsidP="00637650">
      <w:pPr>
        <w:spacing w:line="360" w:lineRule="auto"/>
        <w:ind w:firstLine="709"/>
        <w:contextualSpacing/>
        <w:jc w:val="both"/>
        <w:rPr>
          <w:sz w:val="28"/>
          <w:szCs w:val="28"/>
          <w:lang w:val="uk-UA"/>
        </w:rPr>
      </w:pPr>
      <w:r w:rsidRPr="0031088C">
        <w:rPr>
          <w:sz w:val="28"/>
          <w:szCs w:val="28"/>
          <w:lang w:val="uk-UA"/>
        </w:rPr>
        <w:t>Динаміка діапазону рухів в плечовому суглобі</w:t>
      </w:r>
      <w:r w:rsidR="003C66C2">
        <w:rPr>
          <w:sz w:val="28"/>
          <w:szCs w:val="28"/>
          <w:lang w:val="uk-UA"/>
        </w:rPr>
        <w:t xml:space="preserve"> у процесі реабілітації</w:t>
      </w:r>
      <w:r w:rsidRPr="0031088C">
        <w:rPr>
          <w:sz w:val="28"/>
          <w:szCs w:val="28"/>
          <w:lang w:val="uk-UA"/>
        </w:rPr>
        <w:t>, градуси</w:t>
      </w:r>
      <w:r w:rsidR="001B7697">
        <w:rPr>
          <w:sz w:val="28"/>
          <w:szCs w:val="28"/>
          <w:lang w:val="uk-UA"/>
        </w:rPr>
        <w:t xml:space="preserve"> (</w:t>
      </w:r>
      <w:r w:rsidR="001B7697" w:rsidRPr="0031088C">
        <w:rPr>
          <w:sz w:val="28"/>
          <w:szCs w:val="28"/>
          <w:lang w:val="uk-UA"/>
        </w:rPr>
        <w:t>M</w:t>
      </w:r>
      <w:r w:rsidR="001B7697" w:rsidRPr="0031088C">
        <w:rPr>
          <w:sz w:val="28"/>
          <w:szCs w:val="28"/>
          <w:lang w:val="uk-UA" w:eastAsia="uk-UA"/>
        </w:rPr>
        <w:t>±</w:t>
      </w:r>
      <w:r w:rsidR="001B7697">
        <w:rPr>
          <w:sz w:val="28"/>
          <w:szCs w:val="28"/>
          <w:lang w:val="en-US" w:eastAsia="uk-UA"/>
        </w:rPr>
        <w:t>m</w:t>
      </w:r>
      <w:r w:rsidR="001B7697">
        <w:rPr>
          <w:sz w:val="28"/>
          <w:szCs w:val="28"/>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2575"/>
        <w:gridCol w:w="2183"/>
        <w:gridCol w:w="2286"/>
      </w:tblGrid>
      <w:tr w:rsidR="00637650" w:rsidRPr="0031088C" w14:paraId="0AAD9EA5" w14:textId="77777777" w:rsidTr="0063765F">
        <w:trPr>
          <w:trHeight w:val="549"/>
        </w:trPr>
        <w:tc>
          <w:tcPr>
            <w:tcW w:w="2609" w:type="pct"/>
            <w:gridSpan w:val="2"/>
            <w:vMerge w:val="restart"/>
            <w:shd w:val="clear" w:color="auto" w:fill="auto"/>
          </w:tcPr>
          <w:p w14:paraId="0BB6C905" w14:textId="77777777" w:rsidR="00637650" w:rsidRPr="0031088C" w:rsidRDefault="00637650" w:rsidP="00727A59">
            <w:pPr>
              <w:spacing w:line="360" w:lineRule="auto"/>
              <w:contextualSpacing/>
              <w:jc w:val="center"/>
              <w:rPr>
                <w:sz w:val="28"/>
                <w:szCs w:val="28"/>
                <w:lang w:val="uk-UA"/>
              </w:rPr>
            </w:pPr>
            <w:r w:rsidRPr="0031088C">
              <w:rPr>
                <w:sz w:val="28"/>
                <w:szCs w:val="28"/>
                <w:lang w:val="uk-UA"/>
              </w:rPr>
              <w:t>Показник</w:t>
            </w:r>
          </w:p>
        </w:tc>
        <w:tc>
          <w:tcPr>
            <w:tcW w:w="2391" w:type="pct"/>
            <w:gridSpan w:val="2"/>
            <w:shd w:val="clear" w:color="auto" w:fill="auto"/>
          </w:tcPr>
          <w:p w14:paraId="7E4A7D16" w14:textId="77777777" w:rsidR="00637650" w:rsidRPr="003C66C2" w:rsidRDefault="00637650" w:rsidP="0063765F">
            <w:pPr>
              <w:contextualSpacing/>
              <w:jc w:val="center"/>
              <w:rPr>
                <w:sz w:val="28"/>
                <w:szCs w:val="28"/>
                <w:lang w:val="ru-RU"/>
              </w:rPr>
            </w:pPr>
            <w:r w:rsidRPr="0031088C">
              <w:rPr>
                <w:sz w:val="28"/>
                <w:szCs w:val="28"/>
                <w:lang w:val="uk-UA"/>
              </w:rPr>
              <w:t>Амплітуда руху, M</w:t>
            </w:r>
            <w:r w:rsidRPr="0031088C">
              <w:rPr>
                <w:sz w:val="28"/>
                <w:szCs w:val="28"/>
                <w:lang w:val="uk-UA" w:eastAsia="uk-UA"/>
              </w:rPr>
              <w:t>±</w:t>
            </w:r>
            <w:r w:rsidR="003C66C2">
              <w:rPr>
                <w:sz w:val="28"/>
                <w:szCs w:val="28"/>
                <w:lang w:val="en-US" w:eastAsia="uk-UA"/>
              </w:rPr>
              <w:t>m</w:t>
            </w:r>
          </w:p>
        </w:tc>
      </w:tr>
      <w:tr w:rsidR="00637650" w:rsidRPr="0031088C" w14:paraId="66C7C0EE" w14:textId="77777777" w:rsidTr="0063765F">
        <w:tc>
          <w:tcPr>
            <w:tcW w:w="2609" w:type="pct"/>
            <w:gridSpan w:val="2"/>
            <w:vMerge/>
            <w:shd w:val="clear" w:color="auto" w:fill="auto"/>
          </w:tcPr>
          <w:p w14:paraId="41ABD7EA" w14:textId="77777777" w:rsidR="00637650" w:rsidRPr="0031088C" w:rsidRDefault="00637650" w:rsidP="0063765F">
            <w:pPr>
              <w:spacing w:line="360" w:lineRule="auto"/>
              <w:contextualSpacing/>
              <w:jc w:val="both"/>
              <w:rPr>
                <w:sz w:val="28"/>
                <w:szCs w:val="28"/>
                <w:lang w:val="uk-UA"/>
              </w:rPr>
            </w:pPr>
          </w:p>
        </w:tc>
        <w:tc>
          <w:tcPr>
            <w:tcW w:w="1168" w:type="pct"/>
            <w:shd w:val="clear" w:color="auto" w:fill="auto"/>
          </w:tcPr>
          <w:p w14:paraId="7886F9C8" w14:textId="77777777" w:rsidR="00637650" w:rsidRPr="0031088C" w:rsidRDefault="00637650" w:rsidP="0063765F">
            <w:pPr>
              <w:spacing w:line="360" w:lineRule="auto"/>
              <w:contextualSpacing/>
              <w:jc w:val="center"/>
              <w:rPr>
                <w:sz w:val="28"/>
                <w:szCs w:val="28"/>
                <w:lang w:val="uk-UA"/>
              </w:rPr>
            </w:pPr>
            <w:r w:rsidRPr="0031088C">
              <w:rPr>
                <w:sz w:val="28"/>
                <w:szCs w:val="28"/>
                <w:lang w:val="uk-UA"/>
              </w:rPr>
              <w:t>До</w:t>
            </w:r>
          </w:p>
        </w:tc>
        <w:tc>
          <w:tcPr>
            <w:tcW w:w="1223" w:type="pct"/>
            <w:shd w:val="clear" w:color="auto" w:fill="auto"/>
          </w:tcPr>
          <w:p w14:paraId="6D295C53" w14:textId="77777777" w:rsidR="00637650" w:rsidRPr="0031088C" w:rsidRDefault="00637650" w:rsidP="0063765F">
            <w:pPr>
              <w:contextualSpacing/>
              <w:jc w:val="center"/>
              <w:rPr>
                <w:sz w:val="28"/>
                <w:szCs w:val="28"/>
                <w:lang w:val="uk-UA"/>
              </w:rPr>
            </w:pPr>
            <w:r w:rsidRPr="0031088C">
              <w:rPr>
                <w:sz w:val="28"/>
                <w:szCs w:val="28"/>
                <w:lang w:val="uk-UA"/>
              </w:rPr>
              <w:t>Після</w:t>
            </w:r>
          </w:p>
        </w:tc>
      </w:tr>
      <w:tr w:rsidR="00637650" w:rsidRPr="0031088C" w14:paraId="2F7CF8DD" w14:textId="77777777" w:rsidTr="0063765F">
        <w:tc>
          <w:tcPr>
            <w:tcW w:w="1231" w:type="pct"/>
            <w:vMerge w:val="restart"/>
            <w:shd w:val="clear" w:color="auto" w:fill="auto"/>
          </w:tcPr>
          <w:p w14:paraId="18415024" w14:textId="77777777" w:rsidR="00637650" w:rsidRPr="0031088C" w:rsidRDefault="00637650" w:rsidP="0063765F">
            <w:pPr>
              <w:spacing w:line="360" w:lineRule="auto"/>
              <w:contextualSpacing/>
              <w:jc w:val="both"/>
              <w:rPr>
                <w:sz w:val="28"/>
                <w:szCs w:val="28"/>
                <w:lang w:val="uk-UA"/>
              </w:rPr>
            </w:pPr>
            <w:r w:rsidRPr="0031088C">
              <w:rPr>
                <w:sz w:val="28"/>
                <w:szCs w:val="28"/>
                <w:lang w:val="uk-UA"/>
              </w:rPr>
              <w:t>Активний діапазон рухів</w:t>
            </w:r>
          </w:p>
        </w:tc>
        <w:tc>
          <w:tcPr>
            <w:tcW w:w="1378" w:type="pct"/>
            <w:shd w:val="clear" w:color="auto" w:fill="auto"/>
          </w:tcPr>
          <w:p w14:paraId="1CAC3B37" w14:textId="77777777" w:rsidR="00637650" w:rsidRPr="0031088C" w:rsidRDefault="00637650" w:rsidP="0063765F">
            <w:pPr>
              <w:spacing w:line="360" w:lineRule="auto"/>
              <w:contextualSpacing/>
              <w:jc w:val="both"/>
              <w:rPr>
                <w:sz w:val="28"/>
                <w:szCs w:val="28"/>
                <w:lang w:val="uk-UA"/>
              </w:rPr>
            </w:pPr>
            <w:r w:rsidRPr="0031088C">
              <w:rPr>
                <w:sz w:val="28"/>
                <w:szCs w:val="28"/>
                <w:lang w:val="uk-UA"/>
              </w:rPr>
              <w:t>Відведення (абдукція)</w:t>
            </w:r>
          </w:p>
        </w:tc>
        <w:tc>
          <w:tcPr>
            <w:tcW w:w="1168" w:type="pct"/>
            <w:shd w:val="clear" w:color="auto" w:fill="auto"/>
          </w:tcPr>
          <w:p w14:paraId="1668610F" w14:textId="77777777" w:rsidR="00637650" w:rsidRPr="0031088C" w:rsidRDefault="00637650" w:rsidP="0063765F">
            <w:pPr>
              <w:spacing w:line="360" w:lineRule="auto"/>
              <w:contextualSpacing/>
              <w:jc w:val="center"/>
              <w:rPr>
                <w:sz w:val="28"/>
                <w:szCs w:val="28"/>
                <w:lang w:val="uk-UA"/>
              </w:rPr>
            </w:pPr>
            <w:r w:rsidRPr="0031088C">
              <w:rPr>
                <w:sz w:val="28"/>
                <w:szCs w:val="28"/>
                <w:lang w:val="uk-UA"/>
              </w:rPr>
              <w:t>131.5 ± 54.1</w:t>
            </w:r>
          </w:p>
        </w:tc>
        <w:tc>
          <w:tcPr>
            <w:tcW w:w="1223" w:type="pct"/>
            <w:shd w:val="clear" w:color="auto" w:fill="auto"/>
          </w:tcPr>
          <w:p w14:paraId="3D603924" w14:textId="77777777" w:rsidR="00637650" w:rsidRPr="0031088C" w:rsidRDefault="00637650" w:rsidP="0063765F">
            <w:pPr>
              <w:spacing w:line="360" w:lineRule="auto"/>
              <w:contextualSpacing/>
              <w:jc w:val="center"/>
              <w:rPr>
                <w:sz w:val="28"/>
                <w:szCs w:val="28"/>
                <w:lang w:val="uk-UA" w:eastAsia="uk-UA"/>
              </w:rPr>
            </w:pPr>
            <w:r w:rsidRPr="0031088C">
              <w:rPr>
                <w:sz w:val="28"/>
                <w:szCs w:val="28"/>
                <w:lang w:val="uk-UA" w:eastAsia="uk-UA"/>
              </w:rPr>
              <w:t xml:space="preserve">164.7 ± 31.6 </w:t>
            </w:r>
          </w:p>
        </w:tc>
      </w:tr>
      <w:tr w:rsidR="00637650" w:rsidRPr="0031088C" w14:paraId="36419964" w14:textId="77777777" w:rsidTr="0063765F">
        <w:tc>
          <w:tcPr>
            <w:tcW w:w="1231" w:type="pct"/>
            <w:vMerge/>
            <w:shd w:val="clear" w:color="auto" w:fill="auto"/>
          </w:tcPr>
          <w:p w14:paraId="68640781" w14:textId="77777777" w:rsidR="00637650" w:rsidRPr="0031088C" w:rsidRDefault="00637650" w:rsidP="0063765F">
            <w:pPr>
              <w:spacing w:line="360" w:lineRule="auto"/>
              <w:contextualSpacing/>
              <w:jc w:val="both"/>
              <w:rPr>
                <w:sz w:val="28"/>
                <w:szCs w:val="28"/>
                <w:lang w:val="uk-UA"/>
              </w:rPr>
            </w:pPr>
          </w:p>
        </w:tc>
        <w:tc>
          <w:tcPr>
            <w:tcW w:w="1378" w:type="pct"/>
            <w:shd w:val="clear" w:color="auto" w:fill="auto"/>
          </w:tcPr>
          <w:p w14:paraId="6080DC2B" w14:textId="77777777" w:rsidR="00637650" w:rsidRPr="0031088C" w:rsidRDefault="00637650" w:rsidP="0063765F">
            <w:pPr>
              <w:spacing w:line="360" w:lineRule="auto"/>
              <w:contextualSpacing/>
              <w:jc w:val="both"/>
              <w:rPr>
                <w:sz w:val="28"/>
                <w:szCs w:val="28"/>
                <w:lang w:val="uk-UA"/>
              </w:rPr>
            </w:pPr>
            <w:r w:rsidRPr="0031088C">
              <w:rPr>
                <w:sz w:val="28"/>
                <w:szCs w:val="28"/>
                <w:lang w:val="uk-UA"/>
              </w:rPr>
              <w:t>Підйом (елевація) в сагітальній площині</w:t>
            </w:r>
          </w:p>
        </w:tc>
        <w:tc>
          <w:tcPr>
            <w:tcW w:w="1168" w:type="pct"/>
            <w:shd w:val="clear" w:color="auto" w:fill="auto"/>
          </w:tcPr>
          <w:p w14:paraId="4A8B4492" w14:textId="77777777" w:rsidR="00637650" w:rsidRPr="0031088C" w:rsidRDefault="00637650" w:rsidP="0063765F">
            <w:pPr>
              <w:spacing w:line="360" w:lineRule="auto"/>
              <w:contextualSpacing/>
              <w:jc w:val="center"/>
              <w:rPr>
                <w:sz w:val="28"/>
                <w:szCs w:val="28"/>
                <w:lang w:val="uk-UA"/>
              </w:rPr>
            </w:pPr>
            <w:r w:rsidRPr="0031088C">
              <w:rPr>
                <w:sz w:val="28"/>
                <w:szCs w:val="28"/>
                <w:lang w:val="uk-UA"/>
              </w:rPr>
              <w:t>140.7 ± 50.2</w:t>
            </w:r>
          </w:p>
        </w:tc>
        <w:tc>
          <w:tcPr>
            <w:tcW w:w="1223" w:type="pct"/>
            <w:shd w:val="clear" w:color="auto" w:fill="auto"/>
          </w:tcPr>
          <w:p w14:paraId="5BD284E8" w14:textId="77777777" w:rsidR="00637650" w:rsidRPr="0031088C" w:rsidRDefault="00637650" w:rsidP="0063765F">
            <w:pPr>
              <w:spacing w:line="360" w:lineRule="auto"/>
              <w:contextualSpacing/>
              <w:jc w:val="center"/>
              <w:rPr>
                <w:sz w:val="28"/>
                <w:szCs w:val="28"/>
                <w:lang w:val="uk-UA" w:eastAsia="uk-UA"/>
              </w:rPr>
            </w:pPr>
            <w:r w:rsidRPr="0031088C">
              <w:rPr>
                <w:sz w:val="28"/>
                <w:szCs w:val="28"/>
                <w:lang w:val="uk-UA" w:eastAsia="uk-UA"/>
              </w:rPr>
              <w:t>169.4 ± 22.8</w:t>
            </w:r>
          </w:p>
        </w:tc>
      </w:tr>
      <w:tr w:rsidR="00637650" w:rsidRPr="0031088C" w14:paraId="5E3059A1" w14:textId="77777777" w:rsidTr="0063765F">
        <w:tc>
          <w:tcPr>
            <w:tcW w:w="1231" w:type="pct"/>
            <w:vMerge/>
            <w:shd w:val="clear" w:color="auto" w:fill="auto"/>
          </w:tcPr>
          <w:p w14:paraId="0DA65464" w14:textId="77777777" w:rsidR="00637650" w:rsidRPr="0031088C" w:rsidRDefault="00637650" w:rsidP="0063765F">
            <w:pPr>
              <w:spacing w:line="360" w:lineRule="auto"/>
              <w:contextualSpacing/>
              <w:jc w:val="both"/>
              <w:rPr>
                <w:sz w:val="28"/>
                <w:szCs w:val="28"/>
                <w:lang w:val="uk-UA"/>
              </w:rPr>
            </w:pPr>
          </w:p>
        </w:tc>
        <w:tc>
          <w:tcPr>
            <w:tcW w:w="1378" w:type="pct"/>
            <w:shd w:val="clear" w:color="auto" w:fill="auto"/>
          </w:tcPr>
          <w:p w14:paraId="4100499C" w14:textId="77777777" w:rsidR="00637650" w:rsidRPr="0031088C" w:rsidRDefault="00637650" w:rsidP="0063765F">
            <w:pPr>
              <w:spacing w:line="360" w:lineRule="auto"/>
              <w:contextualSpacing/>
              <w:jc w:val="both"/>
              <w:rPr>
                <w:sz w:val="28"/>
                <w:szCs w:val="28"/>
                <w:lang w:val="uk-UA"/>
              </w:rPr>
            </w:pPr>
            <w:r w:rsidRPr="0031088C">
              <w:rPr>
                <w:sz w:val="28"/>
                <w:szCs w:val="28"/>
                <w:lang w:val="uk-UA"/>
              </w:rPr>
              <w:t>Зовнішня ротація</w:t>
            </w:r>
          </w:p>
        </w:tc>
        <w:tc>
          <w:tcPr>
            <w:tcW w:w="1168" w:type="pct"/>
            <w:shd w:val="clear" w:color="auto" w:fill="auto"/>
          </w:tcPr>
          <w:p w14:paraId="4314B1E0" w14:textId="77777777" w:rsidR="00637650" w:rsidRPr="0031088C" w:rsidRDefault="00637650" w:rsidP="0063765F">
            <w:pPr>
              <w:spacing w:line="360" w:lineRule="auto"/>
              <w:contextualSpacing/>
              <w:jc w:val="center"/>
              <w:rPr>
                <w:sz w:val="28"/>
                <w:szCs w:val="28"/>
                <w:lang w:val="uk-UA"/>
              </w:rPr>
            </w:pPr>
            <w:r w:rsidRPr="0031088C">
              <w:rPr>
                <w:sz w:val="28"/>
                <w:szCs w:val="28"/>
                <w:lang w:val="uk-UA"/>
              </w:rPr>
              <w:t>71.5 ± 25.4</w:t>
            </w:r>
          </w:p>
        </w:tc>
        <w:tc>
          <w:tcPr>
            <w:tcW w:w="1223" w:type="pct"/>
            <w:shd w:val="clear" w:color="auto" w:fill="auto"/>
          </w:tcPr>
          <w:p w14:paraId="0BF8ADCD" w14:textId="77777777" w:rsidR="00637650" w:rsidRPr="0031088C" w:rsidRDefault="00637650" w:rsidP="0063765F">
            <w:pPr>
              <w:spacing w:line="360" w:lineRule="auto"/>
              <w:contextualSpacing/>
              <w:jc w:val="center"/>
              <w:rPr>
                <w:sz w:val="28"/>
                <w:szCs w:val="28"/>
                <w:lang w:val="uk-UA"/>
              </w:rPr>
            </w:pPr>
            <w:r w:rsidRPr="0031088C">
              <w:rPr>
                <w:sz w:val="28"/>
                <w:szCs w:val="28"/>
                <w:lang w:val="uk-UA"/>
              </w:rPr>
              <w:t>86.2 ± 15.4</w:t>
            </w:r>
          </w:p>
        </w:tc>
      </w:tr>
      <w:tr w:rsidR="00637650" w:rsidRPr="0031088C" w14:paraId="0F5ED58B" w14:textId="77777777" w:rsidTr="0063765F">
        <w:tc>
          <w:tcPr>
            <w:tcW w:w="1231" w:type="pct"/>
            <w:vMerge/>
            <w:shd w:val="clear" w:color="auto" w:fill="auto"/>
          </w:tcPr>
          <w:p w14:paraId="7FEB4C40" w14:textId="77777777" w:rsidR="00637650" w:rsidRPr="0031088C" w:rsidRDefault="00637650" w:rsidP="0063765F">
            <w:pPr>
              <w:spacing w:line="360" w:lineRule="auto"/>
              <w:contextualSpacing/>
              <w:jc w:val="both"/>
              <w:rPr>
                <w:sz w:val="28"/>
                <w:szCs w:val="28"/>
                <w:lang w:val="uk-UA"/>
              </w:rPr>
            </w:pPr>
          </w:p>
        </w:tc>
        <w:tc>
          <w:tcPr>
            <w:tcW w:w="1378" w:type="pct"/>
            <w:shd w:val="clear" w:color="auto" w:fill="auto"/>
          </w:tcPr>
          <w:p w14:paraId="00D9407E" w14:textId="77777777" w:rsidR="00637650" w:rsidRPr="0031088C" w:rsidRDefault="00637650" w:rsidP="0063765F">
            <w:pPr>
              <w:spacing w:line="360" w:lineRule="auto"/>
              <w:contextualSpacing/>
              <w:jc w:val="both"/>
              <w:rPr>
                <w:sz w:val="28"/>
                <w:szCs w:val="28"/>
                <w:lang w:val="uk-UA"/>
              </w:rPr>
            </w:pPr>
            <w:r w:rsidRPr="0031088C">
              <w:rPr>
                <w:sz w:val="28"/>
                <w:szCs w:val="28"/>
                <w:lang w:val="uk-UA"/>
              </w:rPr>
              <w:t>Внутрішня ротація</w:t>
            </w:r>
          </w:p>
        </w:tc>
        <w:tc>
          <w:tcPr>
            <w:tcW w:w="1168" w:type="pct"/>
            <w:shd w:val="clear" w:color="auto" w:fill="auto"/>
          </w:tcPr>
          <w:p w14:paraId="298BE463" w14:textId="77777777" w:rsidR="00637650" w:rsidRPr="0031088C" w:rsidRDefault="00637650" w:rsidP="0063765F">
            <w:pPr>
              <w:spacing w:line="360" w:lineRule="auto"/>
              <w:contextualSpacing/>
              <w:jc w:val="center"/>
              <w:rPr>
                <w:sz w:val="28"/>
                <w:szCs w:val="28"/>
                <w:lang w:val="uk-UA"/>
              </w:rPr>
            </w:pPr>
            <w:r w:rsidRPr="0031088C">
              <w:rPr>
                <w:sz w:val="28"/>
                <w:szCs w:val="28"/>
                <w:lang w:val="uk-UA"/>
              </w:rPr>
              <w:t>40.2 ± 24.1</w:t>
            </w:r>
          </w:p>
        </w:tc>
        <w:tc>
          <w:tcPr>
            <w:tcW w:w="1223" w:type="pct"/>
            <w:shd w:val="clear" w:color="auto" w:fill="auto"/>
          </w:tcPr>
          <w:p w14:paraId="76C56FCC" w14:textId="77777777" w:rsidR="00637650" w:rsidRPr="0031088C" w:rsidRDefault="00637650" w:rsidP="0063765F">
            <w:pPr>
              <w:spacing w:line="360" w:lineRule="auto"/>
              <w:contextualSpacing/>
              <w:jc w:val="center"/>
              <w:rPr>
                <w:sz w:val="28"/>
                <w:szCs w:val="28"/>
                <w:lang w:val="uk-UA"/>
              </w:rPr>
            </w:pPr>
            <w:r w:rsidRPr="0031088C">
              <w:rPr>
                <w:sz w:val="28"/>
                <w:szCs w:val="28"/>
                <w:lang w:val="uk-UA"/>
              </w:rPr>
              <w:t>55.4 ± 23.3</w:t>
            </w:r>
          </w:p>
        </w:tc>
      </w:tr>
      <w:tr w:rsidR="00637650" w:rsidRPr="0031088C" w14:paraId="76DB1F2F" w14:textId="77777777" w:rsidTr="0063765F">
        <w:tc>
          <w:tcPr>
            <w:tcW w:w="1231" w:type="pct"/>
            <w:vMerge w:val="restart"/>
            <w:shd w:val="clear" w:color="auto" w:fill="auto"/>
          </w:tcPr>
          <w:p w14:paraId="4432EB12" w14:textId="77777777" w:rsidR="00637650" w:rsidRPr="0031088C" w:rsidRDefault="00637650" w:rsidP="0063765F">
            <w:pPr>
              <w:spacing w:line="360" w:lineRule="auto"/>
              <w:contextualSpacing/>
              <w:jc w:val="both"/>
              <w:rPr>
                <w:sz w:val="28"/>
                <w:szCs w:val="28"/>
                <w:lang w:val="uk-UA"/>
              </w:rPr>
            </w:pPr>
            <w:r w:rsidRPr="0031088C">
              <w:rPr>
                <w:sz w:val="28"/>
                <w:szCs w:val="28"/>
                <w:lang w:val="uk-UA"/>
              </w:rPr>
              <w:t>Пасивний діапазон рухів</w:t>
            </w:r>
          </w:p>
        </w:tc>
        <w:tc>
          <w:tcPr>
            <w:tcW w:w="1378" w:type="pct"/>
            <w:shd w:val="clear" w:color="auto" w:fill="auto"/>
          </w:tcPr>
          <w:p w14:paraId="7070E681" w14:textId="77777777" w:rsidR="00637650" w:rsidRPr="0031088C" w:rsidRDefault="00637650" w:rsidP="0063765F">
            <w:pPr>
              <w:spacing w:line="360" w:lineRule="auto"/>
              <w:contextualSpacing/>
              <w:jc w:val="both"/>
              <w:rPr>
                <w:sz w:val="28"/>
                <w:szCs w:val="28"/>
                <w:lang w:val="uk-UA"/>
              </w:rPr>
            </w:pPr>
            <w:r w:rsidRPr="0031088C">
              <w:rPr>
                <w:sz w:val="28"/>
                <w:szCs w:val="28"/>
                <w:lang w:val="uk-UA"/>
              </w:rPr>
              <w:t>Відведення (абдукція)</w:t>
            </w:r>
          </w:p>
        </w:tc>
        <w:tc>
          <w:tcPr>
            <w:tcW w:w="1168" w:type="pct"/>
            <w:shd w:val="clear" w:color="auto" w:fill="auto"/>
          </w:tcPr>
          <w:p w14:paraId="3647E251" w14:textId="77777777" w:rsidR="00637650" w:rsidRPr="0031088C" w:rsidRDefault="00637650" w:rsidP="0063765F">
            <w:pPr>
              <w:spacing w:line="360" w:lineRule="auto"/>
              <w:contextualSpacing/>
              <w:jc w:val="center"/>
              <w:rPr>
                <w:sz w:val="28"/>
                <w:szCs w:val="28"/>
                <w:lang w:val="uk-UA"/>
              </w:rPr>
            </w:pPr>
            <w:r w:rsidRPr="0031088C">
              <w:rPr>
                <w:sz w:val="28"/>
                <w:szCs w:val="28"/>
                <w:lang w:val="uk-UA"/>
              </w:rPr>
              <w:t>135.2 ± 52.2</w:t>
            </w:r>
          </w:p>
        </w:tc>
        <w:tc>
          <w:tcPr>
            <w:tcW w:w="1223" w:type="pct"/>
            <w:shd w:val="clear" w:color="auto" w:fill="auto"/>
          </w:tcPr>
          <w:p w14:paraId="7EC21636" w14:textId="77777777" w:rsidR="00637650" w:rsidRPr="0031088C" w:rsidRDefault="00637650" w:rsidP="0063765F">
            <w:pPr>
              <w:spacing w:line="360" w:lineRule="auto"/>
              <w:contextualSpacing/>
              <w:jc w:val="center"/>
              <w:rPr>
                <w:sz w:val="28"/>
                <w:szCs w:val="28"/>
                <w:lang w:val="uk-UA"/>
              </w:rPr>
            </w:pPr>
            <w:r w:rsidRPr="0031088C">
              <w:rPr>
                <w:sz w:val="28"/>
                <w:szCs w:val="28"/>
                <w:lang w:val="uk-UA"/>
              </w:rPr>
              <w:t>164.3 ± 32.4</w:t>
            </w:r>
          </w:p>
        </w:tc>
      </w:tr>
      <w:tr w:rsidR="00637650" w:rsidRPr="0031088C" w14:paraId="4E2C5BED" w14:textId="77777777" w:rsidTr="0063765F">
        <w:tc>
          <w:tcPr>
            <w:tcW w:w="1231" w:type="pct"/>
            <w:vMerge/>
            <w:shd w:val="clear" w:color="auto" w:fill="auto"/>
          </w:tcPr>
          <w:p w14:paraId="4F483ACB" w14:textId="77777777" w:rsidR="00637650" w:rsidRPr="0031088C" w:rsidRDefault="00637650" w:rsidP="0063765F">
            <w:pPr>
              <w:spacing w:line="360" w:lineRule="auto"/>
              <w:contextualSpacing/>
              <w:jc w:val="both"/>
              <w:rPr>
                <w:sz w:val="28"/>
                <w:szCs w:val="28"/>
                <w:lang w:val="uk-UA"/>
              </w:rPr>
            </w:pPr>
          </w:p>
        </w:tc>
        <w:tc>
          <w:tcPr>
            <w:tcW w:w="1378" w:type="pct"/>
            <w:shd w:val="clear" w:color="auto" w:fill="auto"/>
          </w:tcPr>
          <w:p w14:paraId="21046D2B" w14:textId="77777777" w:rsidR="00637650" w:rsidRPr="0031088C" w:rsidRDefault="00637650" w:rsidP="0063765F">
            <w:pPr>
              <w:spacing w:line="360" w:lineRule="auto"/>
              <w:contextualSpacing/>
              <w:jc w:val="both"/>
              <w:rPr>
                <w:sz w:val="28"/>
                <w:szCs w:val="28"/>
                <w:lang w:val="uk-UA"/>
              </w:rPr>
            </w:pPr>
            <w:r w:rsidRPr="0031088C">
              <w:rPr>
                <w:sz w:val="28"/>
                <w:szCs w:val="28"/>
                <w:lang w:val="uk-UA"/>
              </w:rPr>
              <w:t>Підйом (елевація) в сагітальній площині</w:t>
            </w:r>
          </w:p>
        </w:tc>
        <w:tc>
          <w:tcPr>
            <w:tcW w:w="1168" w:type="pct"/>
            <w:shd w:val="clear" w:color="auto" w:fill="auto"/>
          </w:tcPr>
          <w:p w14:paraId="41DCC1EB" w14:textId="77777777" w:rsidR="00637650" w:rsidRPr="0031088C" w:rsidRDefault="00637650" w:rsidP="0063765F">
            <w:pPr>
              <w:spacing w:line="360" w:lineRule="auto"/>
              <w:contextualSpacing/>
              <w:jc w:val="center"/>
              <w:rPr>
                <w:sz w:val="28"/>
                <w:szCs w:val="28"/>
                <w:lang w:val="uk-UA"/>
              </w:rPr>
            </w:pPr>
            <w:r w:rsidRPr="0031088C">
              <w:rPr>
                <w:sz w:val="28"/>
                <w:szCs w:val="28"/>
                <w:lang w:val="uk-UA"/>
              </w:rPr>
              <w:t>145.7 ± 48.5</w:t>
            </w:r>
          </w:p>
        </w:tc>
        <w:tc>
          <w:tcPr>
            <w:tcW w:w="1223" w:type="pct"/>
            <w:shd w:val="clear" w:color="auto" w:fill="auto"/>
          </w:tcPr>
          <w:p w14:paraId="4D083028" w14:textId="77777777" w:rsidR="00637650" w:rsidRPr="0031088C" w:rsidRDefault="00637650" w:rsidP="0063765F">
            <w:pPr>
              <w:spacing w:line="360" w:lineRule="auto"/>
              <w:contextualSpacing/>
              <w:jc w:val="center"/>
              <w:rPr>
                <w:sz w:val="28"/>
                <w:szCs w:val="28"/>
                <w:lang w:val="uk-UA"/>
              </w:rPr>
            </w:pPr>
            <w:r w:rsidRPr="0031088C">
              <w:rPr>
                <w:sz w:val="28"/>
                <w:szCs w:val="28"/>
                <w:lang w:val="uk-UA"/>
              </w:rPr>
              <w:t>176.8 ± 15.1</w:t>
            </w:r>
          </w:p>
        </w:tc>
      </w:tr>
      <w:tr w:rsidR="00637650" w:rsidRPr="0031088C" w14:paraId="6154EF88" w14:textId="77777777" w:rsidTr="0063765F">
        <w:tc>
          <w:tcPr>
            <w:tcW w:w="1231" w:type="pct"/>
            <w:vMerge/>
            <w:shd w:val="clear" w:color="auto" w:fill="auto"/>
          </w:tcPr>
          <w:p w14:paraId="16CF746F" w14:textId="77777777" w:rsidR="00637650" w:rsidRPr="0031088C" w:rsidRDefault="00637650" w:rsidP="0063765F">
            <w:pPr>
              <w:spacing w:line="360" w:lineRule="auto"/>
              <w:contextualSpacing/>
              <w:jc w:val="both"/>
              <w:rPr>
                <w:sz w:val="28"/>
                <w:szCs w:val="28"/>
                <w:lang w:val="uk-UA"/>
              </w:rPr>
            </w:pPr>
          </w:p>
        </w:tc>
        <w:tc>
          <w:tcPr>
            <w:tcW w:w="1378" w:type="pct"/>
            <w:shd w:val="clear" w:color="auto" w:fill="auto"/>
          </w:tcPr>
          <w:p w14:paraId="2FB277EE" w14:textId="77777777" w:rsidR="00637650" w:rsidRPr="0031088C" w:rsidRDefault="00637650" w:rsidP="0063765F">
            <w:pPr>
              <w:spacing w:line="360" w:lineRule="auto"/>
              <w:contextualSpacing/>
              <w:jc w:val="both"/>
              <w:rPr>
                <w:sz w:val="28"/>
                <w:szCs w:val="28"/>
                <w:lang w:val="uk-UA"/>
              </w:rPr>
            </w:pPr>
            <w:r w:rsidRPr="0031088C">
              <w:rPr>
                <w:sz w:val="28"/>
                <w:szCs w:val="28"/>
                <w:lang w:val="uk-UA"/>
              </w:rPr>
              <w:t>Зовнішня ротація</w:t>
            </w:r>
          </w:p>
        </w:tc>
        <w:tc>
          <w:tcPr>
            <w:tcW w:w="1168" w:type="pct"/>
            <w:shd w:val="clear" w:color="auto" w:fill="auto"/>
          </w:tcPr>
          <w:p w14:paraId="6CAFA260" w14:textId="77777777" w:rsidR="00637650" w:rsidRPr="0031088C" w:rsidRDefault="00637650" w:rsidP="0063765F">
            <w:pPr>
              <w:spacing w:line="360" w:lineRule="auto"/>
              <w:contextualSpacing/>
              <w:jc w:val="center"/>
              <w:rPr>
                <w:sz w:val="28"/>
                <w:szCs w:val="28"/>
                <w:lang w:val="uk-UA"/>
              </w:rPr>
            </w:pPr>
            <w:r w:rsidRPr="0031088C">
              <w:rPr>
                <w:sz w:val="28"/>
                <w:szCs w:val="28"/>
                <w:lang w:val="uk-UA"/>
              </w:rPr>
              <w:t>74.3 ± 27.0</w:t>
            </w:r>
          </w:p>
        </w:tc>
        <w:tc>
          <w:tcPr>
            <w:tcW w:w="1223" w:type="pct"/>
            <w:shd w:val="clear" w:color="auto" w:fill="auto"/>
          </w:tcPr>
          <w:p w14:paraId="28F53091" w14:textId="77777777" w:rsidR="00637650" w:rsidRPr="0031088C" w:rsidRDefault="00637650" w:rsidP="0063765F">
            <w:pPr>
              <w:spacing w:line="360" w:lineRule="auto"/>
              <w:contextualSpacing/>
              <w:jc w:val="center"/>
              <w:rPr>
                <w:sz w:val="28"/>
                <w:szCs w:val="28"/>
                <w:lang w:val="uk-UA"/>
              </w:rPr>
            </w:pPr>
            <w:r w:rsidRPr="0031088C">
              <w:rPr>
                <w:sz w:val="28"/>
                <w:szCs w:val="28"/>
                <w:lang w:val="uk-UA"/>
              </w:rPr>
              <w:t>88.4 ± 16.0</w:t>
            </w:r>
          </w:p>
        </w:tc>
      </w:tr>
      <w:tr w:rsidR="00637650" w:rsidRPr="0031088C" w14:paraId="4E40E57B" w14:textId="77777777" w:rsidTr="0063765F">
        <w:tc>
          <w:tcPr>
            <w:tcW w:w="1231" w:type="pct"/>
            <w:vMerge/>
            <w:shd w:val="clear" w:color="auto" w:fill="auto"/>
          </w:tcPr>
          <w:p w14:paraId="127631D7" w14:textId="77777777" w:rsidR="00637650" w:rsidRPr="0031088C" w:rsidRDefault="00637650" w:rsidP="0063765F">
            <w:pPr>
              <w:spacing w:line="360" w:lineRule="auto"/>
              <w:contextualSpacing/>
              <w:jc w:val="both"/>
              <w:rPr>
                <w:sz w:val="28"/>
                <w:szCs w:val="28"/>
                <w:lang w:val="uk-UA"/>
              </w:rPr>
            </w:pPr>
          </w:p>
        </w:tc>
        <w:tc>
          <w:tcPr>
            <w:tcW w:w="1378" w:type="pct"/>
            <w:shd w:val="clear" w:color="auto" w:fill="auto"/>
          </w:tcPr>
          <w:p w14:paraId="5B62BB21" w14:textId="77777777" w:rsidR="00637650" w:rsidRPr="0031088C" w:rsidRDefault="00637650" w:rsidP="0063765F">
            <w:pPr>
              <w:spacing w:line="360" w:lineRule="auto"/>
              <w:contextualSpacing/>
              <w:jc w:val="both"/>
              <w:rPr>
                <w:sz w:val="28"/>
                <w:szCs w:val="28"/>
                <w:lang w:val="uk-UA"/>
              </w:rPr>
            </w:pPr>
            <w:r w:rsidRPr="0031088C">
              <w:rPr>
                <w:sz w:val="28"/>
                <w:szCs w:val="28"/>
                <w:lang w:val="uk-UA"/>
              </w:rPr>
              <w:t>Внутрішня ротація</w:t>
            </w:r>
          </w:p>
        </w:tc>
        <w:tc>
          <w:tcPr>
            <w:tcW w:w="1168" w:type="pct"/>
            <w:shd w:val="clear" w:color="auto" w:fill="auto"/>
          </w:tcPr>
          <w:p w14:paraId="75B1B967" w14:textId="77777777" w:rsidR="00637650" w:rsidRPr="0031088C" w:rsidRDefault="00637650" w:rsidP="0063765F">
            <w:pPr>
              <w:spacing w:line="360" w:lineRule="auto"/>
              <w:contextualSpacing/>
              <w:jc w:val="center"/>
              <w:rPr>
                <w:sz w:val="28"/>
                <w:szCs w:val="28"/>
                <w:lang w:val="uk-UA"/>
              </w:rPr>
            </w:pPr>
            <w:r w:rsidRPr="0031088C">
              <w:rPr>
                <w:sz w:val="28"/>
                <w:szCs w:val="28"/>
                <w:lang w:val="uk-UA"/>
              </w:rPr>
              <w:t>34.3 ± 16.2</w:t>
            </w:r>
          </w:p>
        </w:tc>
        <w:tc>
          <w:tcPr>
            <w:tcW w:w="1223" w:type="pct"/>
            <w:shd w:val="clear" w:color="auto" w:fill="auto"/>
          </w:tcPr>
          <w:p w14:paraId="3E228B25" w14:textId="77777777" w:rsidR="00637650" w:rsidRPr="0031088C" w:rsidRDefault="00637650" w:rsidP="0063765F">
            <w:pPr>
              <w:spacing w:line="360" w:lineRule="auto"/>
              <w:contextualSpacing/>
              <w:jc w:val="center"/>
              <w:rPr>
                <w:sz w:val="28"/>
                <w:szCs w:val="28"/>
                <w:lang w:val="uk-UA"/>
              </w:rPr>
            </w:pPr>
            <w:r w:rsidRPr="0031088C">
              <w:rPr>
                <w:sz w:val="28"/>
                <w:szCs w:val="28"/>
                <w:lang w:val="uk-UA"/>
              </w:rPr>
              <w:t>43.8 ± 15.6</w:t>
            </w:r>
          </w:p>
        </w:tc>
      </w:tr>
    </w:tbl>
    <w:p w14:paraId="2AB06DC3" w14:textId="77777777" w:rsidR="00637650" w:rsidRPr="0031088C" w:rsidRDefault="00637650" w:rsidP="00727A59">
      <w:pPr>
        <w:spacing w:line="360" w:lineRule="auto"/>
        <w:jc w:val="both"/>
        <w:rPr>
          <w:sz w:val="28"/>
          <w:szCs w:val="28"/>
          <w:lang w:val="uk-UA"/>
        </w:rPr>
      </w:pPr>
      <w:r w:rsidRPr="0031088C">
        <w:rPr>
          <w:sz w:val="28"/>
          <w:szCs w:val="28"/>
          <w:lang w:val="uk-UA"/>
        </w:rPr>
        <w:t xml:space="preserve">Примітка. * - </w:t>
      </w:r>
      <w:r w:rsidR="00727A59">
        <w:rPr>
          <w:sz w:val="28"/>
          <w:szCs w:val="28"/>
          <w:lang w:val="uk-UA"/>
        </w:rPr>
        <w:t>р</w:t>
      </w:r>
      <w:r w:rsidRPr="0031088C">
        <w:rPr>
          <w:sz w:val="28"/>
          <w:szCs w:val="28"/>
          <w:lang w:val="uk-UA"/>
        </w:rPr>
        <w:t xml:space="preserve">ізниця між показниками до та після статично значуща при р&lt;0,05 </w:t>
      </w:r>
    </w:p>
    <w:p w14:paraId="4D6F8FA8" w14:textId="77777777" w:rsidR="00637650" w:rsidRPr="0031088C" w:rsidRDefault="00637650" w:rsidP="00637650">
      <w:pPr>
        <w:ind w:firstLine="709"/>
        <w:contextualSpacing/>
        <w:jc w:val="both"/>
        <w:rPr>
          <w:sz w:val="28"/>
          <w:szCs w:val="28"/>
          <w:lang w:val="uk-UA"/>
        </w:rPr>
      </w:pPr>
    </w:p>
    <w:p w14:paraId="4BE6F440" w14:textId="77777777" w:rsidR="00637650" w:rsidRPr="00FA71E0" w:rsidRDefault="00FA71E0" w:rsidP="00637650">
      <w:pPr>
        <w:spacing w:line="360" w:lineRule="auto"/>
        <w:ind w:firstLine="709"/>
        <w:contextualSpacing/>
        <w:jc w:val="both"/>
        <w:rPr>
          <w:bCs/>
          <w:sz w:val="28"/>
          <w:szCs w:val="28"/>
          <w:lang w:val="uk-UA"/>
        </w:rPr>
      </w:pPr>
      <w:r w:rsidRPr="00FA71E0">
        <w:rPr>
          <w:bCs/>
          <w:color w:val="000000"/>
          <w:sz w:val="28"/>
          <w:szCs w:val="28"/>
          <w:lang w:val="uk-UA"/>
        </w:rPr>
        <w:t>Під час проведення реабілітації нами була зроблена о</w:t>
      </w:r>
      <w:r w:rsidR="00637650" w:rsidRPr="00FA71E0">
        <w:rPr>
          <w:bCs/>
          <w:color w:val="000000"/>
          <w:sz w:val="28"/>
          <w:szCs w:val="28"/>
          <w:lang w:val="uk-UA"/>
        </w:rPr>
        <w:t xml:space="preserve">цінка динаміки обмежень активності та участі за </w:t>
      </w:r>
      <w:r w:rsidRPr="00105853">
        <w:rPr>
          <w:bCs/>
          <w:color w:val="000000"/>
          <w:sz w:val="28"/>
          <w:szCs w:val="28"/>
          <w:lang w:val="uk-UA"/>
        </w:rPr>
        <w:t>Міжнародною класиф</w:t>
      </w:r>
      <w:r>
        <w:rPr>
          <w:bCs/>
          <w:color w:val="000000"/>
          <w:sz w:val="28"/>
          <w:szCs w:val="28"/>
          <w:lang w:val="uk-UA"/>
        </w:rPr>
        <w:t>і</w:t>
      </w:r>
      <w:r w:rsidRPr="00105853">
        <w:rPr>
          <w:bCs/>
          <w:color w:val="000000"/>
          <w:sz w:val="28"/>
          <w:szCs w:val="28"/>
          <w:lang w:val="uk-UA"/>
        </w:rPr>
        <w:t>кацією функціонування</w:t>
      </w:r>
      <w:r>
        <w:rPr>
          <w:bCs/>
          <w:color w:val="000000"/>
          <w:sz w:val="28"/>
          <w:szCs w:val="28"/>
          <w:lang w:val="uk-UA"/>
        </w:rPr>
        <w:t>.</w:t>
      </w:r>
    </w:p>
    <w:p w14:paraId="76351B61" w14:textId="77777777" w:rsidR="00637650" w:rsidRPr="0031088C" w:rsidRDefault="00637650" w:rsidP="00637650">
      <w:pPr>
        <w:spacing w:line="360" w:lineRule="auto"/>
        <w:ind w:firstLine="709"/>
        <w:contextualSpacing/>
        <w:jc w:val="both"/>
        <w:rPr>
          <w:sz w:val="28"/>
          <w:szCs w:val="28"/>
          <w:lang w:val="uk-UA"/>
        </w:rPr>
      </w:pPr>
      <w:r w:rsidRPr="0031088C">
        <w:rPr>
          <w:sz w:val="28"/>
          <w:szCs w:val="28"/>
          <w:lang w:val="uk-UA"/>
        </w:rPr>
        <w:lastRenderedPageBreak/>
        <w:t xml:space="preserve">Обмеження </w:t>
      </w:r>
      <w:r w:rsidR="00156167">
        <w:rPr>
          <w:sz w:val="28"/>
          <w:szCs w:val="28"/>
          <w:lang w:val="uk-UA"/>
        </w:rPr>
        <w:t xml:space="preserve">за доменами на рівні </w:t>
      </w:r>
      <w:r w:rsidRPr="0031088C">
        <w:rPr>
          <w:sz w:val="28"/>
          <w:szCs w:val="28"/>
          <w:lang w:val="uk-UA"/>
        </w:rPr>
        <w:t>активності та участі оцінювали за шкалами SPADI, DASH, PRSS.</w:t>
      </w:r>
    </w:p>
    <w:p w14:paraId="6E685A29" w14:textId="77777777" w:rsidR="00637650" w:rsidRPr="0031088C" w:rsidRDefault="00156167" w:rsidP="00637650">
      <w:pPr>
        <w:spacing w:line="360" w:lineRule="auto"/>
        <w:ind w:firstLine="709"/>
        <w:contextualSpacing/>
        <w:jc w:val="both"/>
        <w:rPr>
          <w:sz w:val="28"/>
          <w:szCs w:val="28"/>
          <w:lang w:val="uk-UA"/>
        </w:rPr>
      </w:pPr>
      <w:r>
        <w:rPr>
          <w:sz w:val="28"/>
          <w:szCs w:val="28"/>
          <w:lang w:val="uk-UA"/>
        </w:rPr>
        <w:t xml:space="preserve">Як видно з даних, представлених у таблиці 3.3, </w:t>
      </w:r>
      <w:r w:rsidR="00637650" w:rsidRPr="0031088C">
        <w:rPr>
          <w:sz w:val="28"/>
          <w:szCs w:val="28"/>
          <w:lang w:val="uk-UA"/>
        </w:rPr>
        <w:t xml:space="preserve">то під впливом заходів </w:t>
      </w:r>
      <w:r>
        <w:rPr>
          <w:sz w:val="28"/>
          <w:szCs w:val="28"/>
          <w:lang w:val="uk-UA"/>
        </w:rPr>
        <w:t>комплементарної</w:t>
      </w:r>
      <w:r w:rsidR="00637650" w:rsidRPr="0031088C">
        <w:rPr>
          <w:sz w:val="28"/>
          <w:szCs w:val="28"/>
          <w:lang w:val="uk-UA"/>
        </w:rPr>
        <w:t xml:space="preserve"> терапії спостерігали зниження показників </w:t>
      </w:r>
      <w:r>
        <w:rPr>
          <w:sz w:val="28"/>
          <w:szCs w:val="28"/>
          <w:lang w:val="uk-UA"/>
        </w:rPr>
        <w:t xml:space="preserve">шкали </w:t>
      </w:r>
      <w:r w:rsidRPr="0031088C">
        <w:rPr>
          <w:sz w:val="28"/>
          <w:szCs w:val="28"/>
          <w:lang w:val="uk-UA"/>
        </w:rPr>
        <w:t>SPADI</w:t>
      </w:r>
      <w:r>
        <w:rPr>
          <w:sz w:val="28"/>
          <w:szCs w:val="28"/>
          <w:lang w:val="uk-UA"/>
        </w:rPr>
        <w:t xml:space="preserve"> </w:t>
      </w:r>
      <w:r w:rsidR="00637650" w:rsidRPr="0031088C">
        <w:rPr>
          <w:sz w:val="28"/>
          <w:szCs w:val="28"/>
          <w:lang w:val="uk-UA"/>
        </w:rPr>
        <w:t>за</w:t>
      </w:r>
      <w:r>
        <w:rPr>
          <w:sz w:val="28"/>
          <w:szCs w:val="28"/>
          <w:lang w:val="uk-UA"/>
        </w:rPr>
        <w:t> </w:t>
      </w:r>
      <w:r w:rsidR="00637650" w:rsidRPr="0031088C">
        <w:rPr>
          <w:sz w:val="28"/>
          <w:szCs w:val="28"/>
          <w:lang w:val="uk-UA"/>
        </w:rPr>
        <w:t xml:space="preserve">обома </w:t>
      </w:r>
      <w:proofErr w:type="spellStart"/>
      <w:r w:rsidR="00637650" w:rsidRPr="0031088C">
        <w:rPr>
          <w:sz w:val="28"/>
          <w:szCs w:val="28"/>
          <w:lang w:val="uk-UA"/>
        </w:rPr>
        <w:t>підшкалами</w:t>
      </w:r>
      <w:proofErr w:type="spellEnd"/>
      <w:r w:rsidR="00637650" w:rsidRPr="0031088C">
        <w:rPr>
          <w:sz w:val="28"/>
          <w:szCs w:val="28"/>
          <w:lang w:val="uk-UA"/>
        </w:rPr>
        <w:t xml:space="preserve"> («біль» та «інвалідність»)</w:t>
      </w:r>
      <w:r>
        <w:rPr>
          <w:sz w:val="28"/>
          <w:szCs w:val="28"/>
          <w:lang w:val="uk-UA"/>
        </w:rPr>
        <w:t>.</w:t>
      </w:r>
      <w:r w:rsidR="00637650" w:rsidRPr="0031088C">
        <w:rPr>
          <w:sz w:val="28"/>
          <w:szCs w:val="28"/>
          <w:lang w:val="uk-UA"/>
        </w:rPr>
        <w:t xml:space="preserve"> </w:t>
      </w:r>
      <w:r>
        <w:rPr>
          <w:sz w:val="28"/>
          <w:szCs w:val="28"/>
          <w:lang w:val="uk-UA"/>
        </w:rPr>
        <w:t xml:space="preserve">Також </w:t>
      </w:r>
      <w:r w:rsidRPr="0031088C">
        <w:rPr>
          <w:sz w:val="28"/>
          <w:szCs w:val="28"/>
          <w:lang w:val="uk-UA"/>
        </w:rPr>
        <w:t>спостерігали зниження</w:t>
      </w:r>
      <w:r w:rsidR="00637650" w:rsidRPr="0031088C">
        <w:rPr>
          <w:sz w:val="28"/>
          <w:szCs w:val="28"/>
          <w:lang w:val="uk-UA"/>
        </w:rPr>
        <w:t xml:space="preserve"> загального показника шкали, що свідчить про покращення, тобто зменшення функціональних обмежень, пов</w:t>
      </w:r>
      <w:r w:rsidR="008A4183" w:rsidRPr="0031088C">
        <w:rPr>
          <w:sz w:val="28"/>
          <w:szCs w:val="28"/>
          <w:lang w:val="uk-UA"/>
        </w:rPr>
        <w:t>’</w:t>
      </w:r>
      <w:r w:rsidR="00637650" w:rsidRPr="0031088C">
        <w:rPr>
          <w:sz w:val="28"/>
          <w:szCs w:val="28"/>
          <w:lang w:val="uk-UA"/>
        </w:rPr>
        <w:t xml:space="preserve">язаних із болем у </w:t>
      </w:r>
      <w:r>
        <w:rPr>
          <w:sz w:val="28"/>
          <w:szCs w:val="28"/>
          <w:lang w:val="uk-UA"/>
        </w:rPr>
        <w:t>плечовому суглобі спортсменок</w:t>
      </w:r>
      <w:r w:rsidR="00637650" w:rsidRPr="0031088C">
        <w:rPr>
          <w:sz w:val="28"/>
          <w:szCs w:val="28"/>
          <w:lang w:val="uk-UA"/>
        </w:rPr>
        <w:t xml:space="preserve">. </w:t>
      </w:r>
    </w:p>
    <w:p w14:paraId="3457D5E6" w14:textId="77777777" w:rsidR="008C5AAC" w:rsidRDefault="00637650" w:rsidP="008C5AAC">
      <w:pPr>
        <w:spacing w:line="360" w:lineRule="auto"/>
        <w:ind w:firstLine="709"/>
        <w:contextualSpacing/>
        <w:jc w:val="right"/>
        <w:rPr>
          <w:sz w:val="28"/>
          <w:szCs w:val="28"/>
          <w:lang w:val="uk-UA"/>
        </w:rPr>
      </w:pPr>
      <w:r w:rsidRPr="0031088C">
        <w:rPr>
          <w:sz w:val="28"/>
          <w:szCs w:val="28"/>
          <w:lang w:val="uk-UA"/>
        </w:rPr>
        <w:t>Таблиця 3.3</w:t>
      </w:r>
    </w:p>
    <w:p w14:paraId="28B5ADE6" w14:textId="77777777" w:rsidR="00637650" w:rsidRPr="0031088C" w:rsidRDefault="00637650" w:rsidP="00637650">
      <w:pPr>
        <w:spacing w:line="360" w:lineRule="auto"/>
        <w:ind w:firstLine="709"/>
        <w:contextualSpacing/>
        <w:jc w:val="both"/>
        <w:rPr>
          <w:sz w:val="28"/>
          <w:szCs w:val="28"/>
          <w:lang w:val="uk-UA"/>
        </w:rPr>
      </w:pPr>
      <w:r w:rsidRPr="0031088C">
        <w:rPr>
          <w:sz w:val="28"/>
          <w:szCs w:val="28"/>
          <w:lang w:val="uk-UA"/>
        </w:rPr>
        <w:t xml:space="preserve">Динаміка обмежень </w:t>
      </w:r>
      <w:r w:rsidR="008C5AAC">
        <w:rPr>
          <w:sz w:val="28"/>
          <w:szCs w:val="28"/>
          <w:lang w:val="uk-UA"/>
        </w:rPr>
        <w:t xml:space="preserve">у плечовому суглобі </w:t>
      </w:r>
      <w:r w:rsidRPr="0031088C">
        <w:rPr>
          <w:sz w:val="28"/>
          <w:szCs w:val="28"/>
          <w:lang w:val="uk-UA"/>
        </w:rPr>
        <w:t>за шкалою SPADI</w:t>
      </w:r>
      <w:r w:rsidR="008C5AAC">
        <w:rPr>
          <w:sz w:val="28"/>
          <w:szCs w:val="28"/>
          <w:lang w:val="uk-UA"/>
        </w:rPr>
        <w:t xml:space="preserve"> у процесі реабілітації (</w:t>
      </w:r>
      <w:r w:rsidR="008C5AAC" w:rsidRPr="0031088C">
        <w:rPr>
          <w:sz w:val="28"/>
          <w:szCs w:val="28"/>
          <w:lang w:val="uk-UA"/>
        </w:rPr>
        <w:t>M</w:t>
      </w:r>
      <w:r w:rsidR="008C5AAC" w:rsidRPr="0031088C">
        <w:rPr>
          <w:sz w:val="28"/>
          <w:szCs w:val="28"/>
          <w:lang w:val="uk-UA" w:eastAsia="uk-UA"/>
        </w:rPr>
        <w:t>±</w:t>
      </w:r>
      <w:r w:rsidR="008C5AAC">
        <w:rPr>
          <w:sz w:val="28"/>
          <w:szCs w:val="28"/>
          <w:lang w:val="en-US" w:eastAsia="uk-UA"/>
        </w:rPr>
        <w:t>m</w:t>
      </w:r>
      <w:r w:rsidR="008C5AAC">
        <w:rPr>
          <w:sz w:val="28"/>
          <w:szCs w:val="28"/>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1"/>
        <w:gridCol w:w="2146"/>
        <w:gridCol w:w="1768"/>
      </w:tblGrid>
      <w:tr w:rsidR="00637650" w:rsidRPr="0031088C" w14:paraId="1474D369" w14:textId="77777777" w:rsidTr="0063765F">
        <w:tc>
          <w:tcPr>
            <w:tcW w:w="2906" w:type="pct"/>
            <w:vMerge w:val="restart"/>
            <w:shd w:val="clear" w:color="auto" w:fill="auto"/>
          </w:tcPr>
          <w:p w14:paraId="5CDD261F" w14:textId="77777777" w:rsidR="00637650" w:rsidRPr="0031088C" w:rsidRDefault="00637650" w:rsidP="008C5AAC">
            <w:pPr>
              <w:spacing w:line="360" w:lineRule="auto"/>
              <w:contextualSpacing/>
              <w:jc w:val="center"/>
              <w:rPr>
                <w:sz w:val="28"/>
                <w:szCs w:val="28"/>
                <w:lang w:val="uk-UA"/>
              </w:rPr>
            </w:pPr>
            <w:r w:rsidRPr="0031088C">
              <w:rPr>
                <w:sz w:val="28"/>
                <w:szCs w:val="28"/>
                <w:lang w:val="uk-UA"/>
              </w:rPr>
              <w:t>Показник</w:t>
            </w:r>
          </w:p>
        </w:tc>
        <w:tc>
          <w:tcPr>
            <w:tcW w:w="2094" w:type="pct"/>
            <w:gridSpan w:val="2"/>
            <w:shd w:val="clear" w:color="auto" w:fill="auto"/>
          </w:tcPr>
          <w:p w14:paraId="2B0C5DBD" w14:textId="77777777" w:rsidR="00637650" w:rsidRPr="0031088C" w:rsidRDefault="00637650" w:rsidP="0063765F">
            <w:pPr>
              <w:contextualSpacing/>
              <w:jc w:val="center"/>
              <w:rPr>
                <w:sz w:val="28"/>
                <w:szCs w:val="28"/>
                <w:lang w:val="uk-UA"/>
              </w:rPr>
            </w:pPr>
            <w:r w:rsidRPr="0031088C">
              <w:rPr>
                <w:sz w:val="28"/>
                <w:szCs w:val="28"/>
                <w:lang w:val="uk-UA"/>
              </w:rPr>
              <w:t>Бали, M</w:t>
            </w:r>
            <w:r w:rsidRPr="0031088C">
              <w:rPr>
                <w:sz w:val="28"/>
                <w:szCs w:val="28"/>
                <w:lang w:val="uk-UA" w:eastAsia="uk-UA"/>
              </w:rPr>
              <w:t>±SD</w:t>
            </w:r>
          </w:p>
        </w:tc>
      </w:tr>
      <w:tr w:rsidR="00637650" w:rsidRPr="0031088C" w14:paraId="0AB8734F" w14:textId="77777777" w:rsidTr="0063765F">
        <w:tc>
          <w:tcPr>
            <w:tcW w:w="2906" w:type="pct"/>
            <w:vMerge/>
            <w:shd w:val="clear" w:color="auto" w:fill="auto"/>
          </w:tcPr>
          <w:p w14:paraId="60DF1C03" w14:textId="77777777" w:rsidR="00637650" w:rsidRPr="0031088C" w:rsidRDefault="00637650" w:rsidP="0063765F">
            <w:pPr>
              <w:spacing w:line="360" w:lineRule="auto"/>
              <w:contextualSpacing/>
              <w:jc w:val="both"/>
              <w:rPr>
                <w:sz w:val="28"/>
                <w:szCs w:val="28"/>
                <w:lang w:val="uk-UA"/>
              </w:rPr>
            </w:pPr>
          </w:p>
        </w:tc>
        <w:tc>
          <w:tcPr>
            <w:tcW w:w="1148" w:type="pct"/>
            <w:shd w:val="clear" w:color="auto" w:fill="auto"/>
          </w:tcPr>
          <w:p w14:paraId="6A429A1F" w14:textId="77777777" w:rsidR="00637650" w:rsidRPr="0031088C" w:rsidRDefault="00637650" w:rsidP="0063765F">
            <w:pPr>
              <w:spacing w:line="360" w:lineRule="auto"/>
              <w:contextualSpacing/>
              <w:jc w:val="center"/>
              <w:rPr>
                <w:sz w:val="28"/>
                <w:szCs w:val="28"/>
                <w:lang w:val="uk-UA"/>
              </w:rPr>
            </w:pPr>
            <w:r w:rsidRPr="0031088C">
              <w:rPr>
                <w:sz w:val="28"/>
                <w:szCs w:val="28"/>
                <w:lang w:val="uk-UA"/>
              </w:rPr>
              <w:t>До</w:t>
            </w:r>
          </w:p>
        </w:tc>
        <w:tc>
          <w:tcPr>
            <w:tcW w:w="946" w:type="pct"/>
            <w:shd w:val="clear" w:color="auto" w:fill="auto"/>
          </w:tcPr>
          <w:p w14:paraId="181F7AD8" w14:textId="77777777" w:rsidR="00637650" w:rsidRPr="0031088C" w:rsidRDefault="00637650" w:rsidP="0063765F">
            <w:pPr>
              <w:contextualSpacing/>
              <w:jc w:val="center"/>
              <w:rPr>
                <w:sz w:val="28"/>
                <w:szCs w:val="28"/>
                <w:lang w:val="uk-UA"/>
              </w:rPr>
            </w:pPr>
            <w:r w:rsidRPr="0031088C">
              <w:rPr>
                <w:sz w:val="28"/>
                <w:szCs w:val="28"/>
                <w:lang w:val="uk-UA"/>
              </w:rPr>
              <w:t>Після</w:t>
            </w:r>
          </w:p>
        </w:tc>
      </w:tr>
      <w:tr w:rsidR="00637650" w:rsidRPr="0031088C" w14:paraId="0720BBFE" w14:textId="77777777" w:rsidTr="0063765F">
        <w:tc>
          <w:tcPr>
            <w:tcW w:w="2906" w:type="pct"/>
            <w:shd w:val="clear" w:color="auto" w:fill="auto"/>
          </w:tcPr>
          <w:p w14:paraId="612C5213" w14:textId="77777777" w:rsidR="00637650" w:rsidRPr="0031088C" w:rsidRDefault="00637650" w:rsidP="0063765F">
            <w:pPr>
              <w:spacing w:line="360" w:lineRule="auto"/>
              <w:contextualSpacing/>
              <w:jc w:val="both"/>
              <w:rPr>
                <w:sz w:val="28"/>
                <w:szCs w:val="28"/>
                <w:lang w:val="uk-UA"/>
              </w:rPr>
            </w:pPr>
            <w:r w:rsidRPr="0031088C">
              <w:rPr>
                <w:sz w:val="28"/>
                <w:szCs w:val="28"/>
                <w:lang w:val="uk-UA"/>
              </w:rPr>
              <w:t>SPADI – оцінка болю</w:t>
            </w:r>
          </w:p>
        </w:tc>
        <w:tc>
          <w:tcPr>
            <w:tcW w:w="1148" w:type="pct"/>
            <w:shd w:val="clear" w:color="auto" w:fill="auto"/>
          </w:tcPr>
          <w:p w14:paraId="7C557B77" w14:textId="77777777" w:rsidR="00637650" w:rsidRPr="0031088C" w:rsidRDefault="00637650" w:rsidP="0063765F">
            <w:pPr>
              <w:spacing w:line="360" w:lineRule="auto"/>
              <w:contextualSpacing/>
              <w:jc w:val="center"/>
              <w:rPr>
                <w:sz w:val="28"/>
                <w:szCs w:val="28"/>
                <w:lang w:val="uk-UA"/>
              </w:rPr>
            </w:pPr>
            <w:r w:rsidRPr="0031088C">
              <w:rPr>
                <w:sz w:val="28"/>
                <w:szCs w:val="28"/>
                <w:lang w:val="uk-UA"/>
              </w:rPr>
              <w:t xml:space="preserve">73.33 </w:t>
            </w:r>
            <w:r w:rsidRPr="0031088C">
              <w:rPr>
                <w:sz w:val="28"/>
                <w:szCs w:val="28"/>
                <w:lang w:val="uk-UA" w:eastAsia="uk-UA"/>
              </w:rPr>
              <w:t>±</w:t>
            </w:r>
            <w:r w:rsidRPr="0031088C">
              <w:rPr>
                <w:sz w:val="28"/>
                <w:szCs w:val="28"/>
                <w:lang w:val="uk-UA"/>
              </w:rPr>
              <w:t>4.99</w:t>
            </w:r>
          </w:p>
        </w:tc>
        <w:tc>
          <w:tcPr>
            <w:tcW w:w="946" w:type="pct"/>
            <w:shd w:val="clear" w:color="auto" w:fill="auto"/>
          </w:tcPr>
          <w:p w14:paraId="766E78E4" w14:textId="77777777" w:rsidR="00637650" w:rsidRPr="0031088C" w:rsidRDefault="00637650" w:rsidP="0063765F">
            <w:pPr>
              <w:spacing w:line="360" w:lineRule="auto"/>
              <w:contextualSpacing/>
              <w:jc w:val="center"/>
              <w:rPr>
                <w:sz w:val="28"/>
                <w:szCs w:val="28"/>
                <w:lang w:val="uk-UA" w:eastAsia="uk-UA"/>
              </w:rPr>
            </w:pPr>
            <w:r w:rsidRPr="0031088C">
              <w:rPr>
                <w:sz w:val="28"/>
                <w:szCs w:val="28"/>
                <w:lang w:val="uk-UA" w:eastAsia="uk-UA"/>
              </w:rPr>
              <w:t>31.66 ±6.49</w:t>
            </w:r>
          </w:p>
        </w:tc>
      </w:tr>
      <w:tr w:rsidR="00637650" w:rsidRPr="0031088C" w14:paraId="59C8FBBF" w14:textId="77777777" w:rsidTr="0063765F">
        <w:tc>
          <w:tcPr>
            <w:tcW w:w="2906" w:type="pct"/>
            <w:shd w:val="clear" w:color="auto" w:fill="auto"/>
          </w:tcPr>
          <w:p w14:paraId="0DD8A7D0" w14:textId="77777777" w:rsidR="00637650" w:rsidRPr="0031088C" w:rsidRDefault="00637650" w:rsidP="0063765F">
            <w:pPr>
              <w:spacing w:line="360" w:lineRule="auto"/>
              <w:contextualSpacing/>
              <w:jc w:val="both"/>
              <w:rPr>
                <w:sz w:val="28"/>
                <w:szCs w:val="28"/>
                <w:lang w:val="uk-UA"/>
              </w:rPr>
            </w:pPr>
            <w:r w:rsidRPr="0031088C">
              <w:rPr>
                <w:sz w:val="28"/>
                <w:szCs w:val="28"/>
                <w:lang w:val="uk-UA"/>
              </w:rPr>
              <w:t>SPADI – оцінка інвалідності</w:t>
            </w:r>
          </w:p>
        </w:tc>
        <w:tc>
          <w:tcPr>
            <w:tcW w:w="1148" w:type="pct"/>
            <w:shd w:val="clear" w:color="auto" w:fill="auto"/>
          </w:tcPr>
          <w:p w14:paraId="4BAA944E" w14:textId="77777777" w:rsidR="00637650" w:rsidRPr="0031088C" w:rsidRDefault="00637650" w:rsidP="0063765F">
            <w:pPr>
              <w:spacing w:line="360" w:lineRule="auto"/>
              <w:contextualSpacing/>
              <w:jc w:val="center"/>
              <w:rPr>
                <w:sz w:val="28"/>
                <w:szCs w:val="28"/>
                <w:lang w:val="uk-UA"/>
              </w:rPr>
            </w:pPr>
            <w:r w:rsidRPr="0031088C">
              <w:rPr>
                <w:sz w:val="28"/>
                <w:szCs w:val="28"/>
                <w:lang w:val="uk-UA"/>
              </w:rPr>
              <w:t xml:space="preserve">72.50 </w:t>
            </w:r>
            <w:r w:rsidRPr="0031088C">
              <w:rPr>
                <w:sz w:val="28"/>
                <w:szCs w:val="28"/>
                <w:lang w:val="uk-UA" w:eastAsia="uk-UA"/>
              </w:rPr>
              <w:t>±</w:t>
            </w:r>
            <w:r w:rsidRPr="0031088C">
              <w:rPr>
                <w:sz w:val="28"/>
                <w:szCs w:val="28"/>
                <w:lang w:val="uk-UA"/>
              </w:rPr>
              <w:t>5.91</w:t>
            </w:r>
          </w:p>
        </w:tc>
        <w:tc>
          <w:tcPr>
            <w:tcW w:w="946" w:type="pct"/>
            <w:shd w:val="clear" w:color="auto" w:fill="auto"/>
          </w:tcPr>
          <w:p w14:paraId="6A084196" w14:textId="77777777" w:rsidR="00637650" w:rsidRPr="0031088C" w:rsidRDefault="00637650" w:rsidP="0063765F">
            <w:pPr>
              <w:spacing w:line="360" w:lineRule="auto"/>
              <w:contextualSpacing/>
              <w:jc w:val="center"/>
              <w:rPr>
                <w:sz w:val="28"/>
                <w:szCs w:val="28"/>
                <w:lang w:val="uk-UA"/>
              </w:rPr>
            </w:pPr>
            <w:r w:rsidRPr="0031088C">
              <w:rPr>
                <w:sz w:val="28"/>
                <w:szCs w:val="28"/>
                <w:lang w:val="uk-UA"/>
              </w:rPr>
              <w:t xml:space="preserve">34.33 </w:t>
            </w:r>
            <w:r w:rsidRPr="0031088C">
              <w:rPr>
                <w:sz w:val="28"/>
                <w:szCs w:val="28"/>
                <w:lang w:val="uk-UA" w:eastAsia="uk-UA"/>
              </w:rPr>
              <w:t>±</w:t>
            </w:r>
            <w:r w:rsidRPr="0031088C">
              <w:rPr>
                <w:sz w:val="28"/>
                <w:szCs w:val="28"/>
                <w:lang w:val="uk-UA"/>
              </w:rPr>
              <w:t xml:space="preserve">6.26 </w:t>
            </w:r>
          </w:p>
        </w:tc>
      </w:tr>
      <w:tr w:rsidR="00637650" w:rsidRPr="0031088C" w14:paraId="2CEF7862" w14:textId="77777777" w:rsidTr="0063765F">
        <w:tc>
          <w:tcPr>
            <w:tcW w:w="2906" w:type="pct"/>
            <w:shd w:val="clear" w:color="auto" w:fill="auto"/>
          </w:tcPr>
          <w:p w14:paraId="0E6EA994" w14:textId="77777777" w:rsidR="00637650" w:rsidRPr="0031088C" w:rsidRDefault="00637650" w:rsidP="0063765F">
            <w:pPr>
              <w:spacing w:line="360" w:lineRule="auto"/>
              <w:contextualSpacing/>
              <w:jc w:val="both"/>
              <w:rPr>
                <w:sz w:val="28"/>
                <w:szCs w:val="28"/>
                <w:lang w:val="uk-UA"/>
              </w:rPr>
            </w:pPr>
            <w:r w:rsidRPr="0031088C">
              <w:rPr>
                <w:sz w:val="28"/>
                <w:szCs w:val="28"/>
                <w:lang w:val="uk-UA"/>
              </w:rPr>
              <w:t xml:space="preserve">SPAD – загальна оцінка </w:t>
            </w:r>
          </w:p>
        </w:tc>
        <w:tc>
          <w:tcPr>
            <w:tcW w:w="1148" w:type="pct"/>
            <w:shd w:val="clear" w:color="auto" w:fill="auto"/>
          </w:tcPr>
          <w:p w14:paraId="466C486A" w14:textId="77777777" w:rsidR="00637650" w:rsidRPr="0031088C" w:rsidRDefault="00637650" w:rsidP="0063765F">
            <w:pPr>
              <w:spacing w:line="360" w:lineRule="auto"/>
              <w:contextualSpacing/>
              <w:jc w:val="center"/>
              <w:rPr>
                <w:sz w:val="28"/>
                <w:szCs w:val="28"/>
                <w:lang w:val="uk-UA"/>
              </w:rPr>
            </w:pPr>
            <w:r w:rsidRPr="0031088C">
              <w:rPr>
                <w:sz w:val="28"/>
                <w:szCs w:val="28"/>
                <w:lang w:val="uk-UA"/>
              </w:rPr>
              <w:t>72.82</w:t>
            </w:r>
            <w:r w:rsidRPr="0031088C">
              <w:rPr>
                <w:sz w:val="28"/>
                <w:szCs w:val="28"/>
                <w:lang w:val="uk-UA" w:eastAsia="uk-UA"/>
              </w:rPr>
              <w:t>±</w:t>
            </w:r>
            <w:r w:rsidRPr="0031088C">
              <w:rPr>
                <w:sz w:val="28"/>
                <w:szCs w:val="28"/>
                <w:lang w:val="uk-UA"/>
              </w:rPr>
              <w:t>5.22</w:t>
            </w:r>
          </w:p>
        </w:tc>
        <w:tc>
          <w:tcPr>
            <w:tcW w:w="946" w:type="pct"/>
            <w:shd w:val="clear" w:color="auto" w:fill="auto"/>
          </w:tcPr>
          <w:p w14:paraId="4322E672" w14:textId="77777777" w:rsidR="00637650" w:rsidRPr="0031088C" w:rsidRDefault="00637650" w:rsidP="0063765F">
            <w:pPr>
              <w:spacing w:line="360" w:lineRule="auto"/>
              <w:contextualSpacing/>
              <w:jc w:val="center"/>
              <w:rPr>
                <w:sz w:val="28"/>
                <w:szCs w:val="28"/>
                <w:lang w:val="uk-UA"/>
              </w:rPr>
            </w:pPr>
            <w:r w:rsidRPr="0031088C">
              <w:rPr>
                <w:sz w:val="28"/>
                <w:szCs w:val="28"/>
                <w:lang w:val="uk-UA"/>
              </w:rPr>
              <w:t xml:space="preserve">33.53 </w:t>
            </w:r>
            <w:r w:rsidRPr="0031088C">
              <w:rPr>
                <w:sz w:val="28"/>
                <w:szCs w:val="28"/>
                <w:lang w:val="uk-UA" w:eastAsia="uk-UA"/>
              </w:rPr>
              <w:t>±</w:t>
            </w:r>
            <w:r w:rsidRPr="0031088C">
              <w:rPr>
                <w:sz w:val="28"/>
                <w:szCs w:val="28"/>
                <w:lang w:val="uk-UA"/>
              </w:rPr>
              <w:t>5.56</w:t>
            </w:r>
          </w:p>
        </w:tc>
      </w:tr>
    </w:tbl>
    <w:p w14:paraId="79EA20B0" w14:textId="77777777" w:rsidR="00637650" w:rsidRPr="0031088C" w:rsidRDefault="00637650" w:rsidP="008C5AAC">
      <w:pPr>
        <w:spacing w:line="360" w:lineRule="auto"/>
        <w:jc w:val="both"/>
        <w:rPr>
          <w:sz w:val="28"/>
          <w:szCs w:val="28"/>
          <w:lang w:val="uk-UA"/>
        </w:rPr>
      </w:pPr>
      <w:r w:rsidRPr="0031088C">
        <w:rPr>
          <w:sz w:val="28"/>
          <w:szCs w:val="28"/>
          <w:lang w:val="uk-UA"/>
        </w:rPr>
        <w:t xml:space="preserve">Примітка. * - Різниця між показниками до та після статично значуща при р&lt;0,05. </w:t>
      </w:r>
    </w:p>
    <w:p w14:paraId="25F4FF05" w14:textId="77777777" w:rsidR="00637650" w:rsidRPr="0031088C" w:rsidRDefault="00637650" w:rsidP="00637650">
      <w:pPr>
        <w:ind w:firstLine="709"/>
        <w:contextualSpacing/>
        <w:jc w:val="both"/>
        <w:rPr>
          <w:sz w:val="28"/>
          <w:szCs w:val="28"/>
          <w:lang w:val="uk-UA"/>
        </w:rPr>
      </w:pPr>
    </w:p>
    <w:p w14:paraId="42E818B1" w14:textId="77777777" w:rsidR="00B1290A" w:rsidRPr="00937681" w:rsidRDefault="00CA034A" w:rsidP="00637650">
      <w:pPr>
        <w:spacing w:line="360" w:lineRule="auto"/>
        <w:ind w:firstLine="709"/>
        <w:contextualSpacing/>
        <w:jc w:val="both"/>
        <w:rPr>
          <w:sz w:val="28"/>
          <w:szCs w:val="28"/>
          <w:lang w:val="uk-UA"/>
        </w:rPr>
      </w:pPr>
      <w:proofErr w:type="spellStart"/>
      <w:r w:rsidRPr="00937681">
        <w:rPr>
          <w:sz w:val="28"/>
          <w:szCs w:val="28"/>
          <w:lang w:val="uk-UA"/>
        </w:rPr>
        <w:t>Хронізація</w:t>
      </w:r>
      <w:proofErr w:type="spellEnd"/>
      <w:r w:rsidR="00637650" w:rsidRPr="00937681">
        <w:rPr>
          <w:sz w:val="28"/>
          <w:szCs w:val="28"/>
          <w:lang w:val="uk-UA"/>
        </w:rPr>
        <w:t xml:space="preserve"> болю є темою </w:t>
      </w:r>
      <w:r w:rsidRPr="00937681">
        <w:rPr>
          <w:sz w:val="28"/>
          <w:szCs w:val="28"/>
          <w:lang w:val="uk-UA"/>
        </w:rPr>
        <w:t xml:space="preserve">сьогодення </w:t>
      </w:r>
      <w:r w:rsidR="00637650" w:rsidRPr="00937681">
        <w:rPr>
          <w:sz w:val="28"/>
          <w:szCs w:val="28"/>
          <w:lang w:val="uk-UA"/>
        </w:rPr>
        <w:t xml:space="preserve">для обговорення в </w:t>
      </w:r>
      <w:r w:rsidR="008711F6" w:rsidRPr="00937681">
        <w:rPr>
          <w:sz w:val="28"/>
          <w:szCs w:val="28"/>
          <w:lang w:val="uk-UA"/>
        </w:rPr>
        <w:t>системі</w:t>
      </w:r>
      <w:r w:rsidR="00637650" w:rsidRPr="00937681">
        <w:rPr>
          <w:sz w:val="28"/>
          <w:szCs w:val="28"/>
          <w:lang w:val="uk-UA"/>
        </w:rPr>
        <w:t xml:space="preserve"> лікування болю, і </w:t>
      </w:r>
      <w:r w:rsidR="00B1290A" w:rsidRPr="00937681">
        <w:rPr>
          <w:sz w:val="28"/>
          <w:szCs w:val="28"/>
          <w:lang w:val="uk-UA"/>
        </w:rPr>
        <w:t xml:space="preserve">правильне, науково </w:t>
      </w:r>
      <w:r w:rsidR="00857447" w:rsidRPr="00937681">
        <w:rPr>
          <w:sz w:val="28"/>
          <w:szCs w:val="28"/>
          <w:lang w:val="uk-UA"/>
        </w:rPr>
        <w:t>обґрунтоване</w:t>
      </w:r>
      <w:r w:rsidR="00637650" w:rsidRPr="00937681">
        <w:rPr>
          <w:sz w:val="28"/>
          <w:szCs w:val="28"/>
          <w:lang w:val="uk-UA"/>
        </w:rPr>
        <w:t xml:space="preserve"> її розуміння може з часом покращити та </w:t>
      </w:r>
      <w:r w:rsidR="00B1290A" w:rsidRPr="00937681">
        <w:rPr>
          <w:sz w:val="28"/>
          <w:szCs w:val="28"/>
          <w:lang w:val="uk-UA"/>
        </w:rPr>
        <w:t xml:space="preserve">допомогти фахівцям </w:t>
      </w:r>
      <w:r w:rsidR="00637650" w:rsidRPr="00937681">
        <w:rPr>
          <w:sz w:val="28"/>
          <w:szCs w:val="28"/>
          <w:lang w:val="uk-UA"/>
        </w:rPr>
        <w:t xml:space="preserve">підтвердити стратегії когнітивного втручання. </w:t>
      </w:r>
    </w:p>
    <w:p w14:paraId="5D0808C7" w14:textId="77777777" w:rsidR="0026462C" w:rsidRPr="00937681" w:rsidRDefault="00637650" w:rsidP="00637650">
      <w:pPr>
        <w:spacing w:line="360" w:lineRule="auto"/>
        <w:ind w:firstLine="709"/>
        <w:contextualSpacing/>
        <w:jc w:val="both"/>
        <w:rPr>
          <w:sz w:val="28"/>
          <w:szCs w:val="28"/>
          <w:lang w:val="uk-UA"/>
        </w:rPr>
      </w:pPr>
      <w:r w:rsidRPr="00937681">
        <w:rPr>
          <w:sz w:val="28"/>
          <w:szCs w:val="28"/>
          <w:lang w:val="uk-UA"/>
        </w:rPr>
        <w:t xml:space="preserve">Зменшення </w:t>
      </w:r>
      <w:proofErr w:type="spellStart"/>
      <w:r w:rsidR="00B1290A" w:rsidRPr="00937681">
        <w:rPr>
          <w:sz w:val="28"/>
          <w:szCs w:val="28"/>
          <w:lang w:val="uk-UA"/>
        </w:rPr>
        <w:t>хронізації</w:t>
      </w:r>
      <w:proofErr w:type="spellEnd"/>
      <w:r w:rsidRPr="00937681">
        <w:rPr>
          <w:sz w:val="28"/>
          <w:szCs w:val="28"/>
          <w:lang w:val="uk-UA"/>
        </w:rPr>
        <w:t xml:space="preserve"> болю служить індексом змін </w:t>
      </w:r>
      <w:r w:rsidR="00D77CE0" w:rsidRPr="00937681">
        <w:rPr>
          <w:sz w:val="28"/>
          <w:szCs w:val="28"/>
          <w:lang w:val="uk-UA"/>
        </w:rPr>
        <w:t>при</w:t>
      </w:r>
      <w:r w:rsidRPr="00937681">
        <w:rPr>
          <w:sz w:val="28"/>
          <w:szCs w:val="28"/>
          <w:lang w:val="uk-UA"/>
        </w:rPr>
        <w:t xml:space="preserve"> </w:t>
      </w:r>
      <w:proofErr w:type="spellStart"/>
      <w:r w:rsidRPr="00937681">
        <w:rPr>
          <w:sz w:val="28"/>
          <w:szCs w:val="28"/>
          <w:lang w:val="uk-UA"/>
        </w:rPr>
        <w:t>дезадаптивних</w:t>
      </w:r>
      <w:proofErr w:type="spellEnd"/>
      <w:r w:rsidRPr="00937681">
        <w:rPr>
          <w:sz w:val="28"/>
          <w:szCs w:val="28"/>
          <w:lang w:val="uk-UA"/>
        </w:rPr>
        <w:t xml:space="preserve"> когнітивних здібностях і, отже, представляє терапевтичний механізм, який </w:t>
      </w:r>
      <w:r w:rsidR="00D77CE0" w:rsidRPr="00937681">
        <w:rPr>
          <w:sz w:val="28"/>
          <w:szCs w:val="28"/>
          <w:lang w:val="uk-UA"/>
        </w:rPr>
        <w:t>спрямовано</w:t>
      </w:r>
      <w:r w:rsidRPr="00937681">
        <w:rPr>
          <w:sz w:val="28"/>
          <w:szCs w:val="28"/>
          <w:lang w:val="uk-UA"/>
        </w:rPr>
        <w:t xml:space="preserve"> </w:t>
      </w:r>
      <w:r w:rsidR="00D77CE0" w:rsidRPr="00937681">
        <w:rPr>
          <w:sz w:val="28"/>
          <w:szCs w:val="28"/>
          <w:lang w:val="uk-UA"/>
        </w:rPr>
        <w:t>на</w:t>
      </w:r>
      <w:r w:rsidRPr="00937681">
        <w:rPr>
          <w:sz w:val="28"/>
          <w:szCs w:val="28"/>
          <w:lang w:val="uk-UA"/>
        </w:rPr>
        <w:t xml:space="preserve"> зменшення болю та покращення функціонування. </w:t>
      </w:r>
      <w:r w:rsidR="00D77CE0" w:rsidRPr="00937681">
        <w:rPr>
          <w:sz w:val="28"/>
          <w:szCs w:val="28"/>
          <w:lang w:val="uk-UA"/>
        </w:rPr>
        <w:t>Враховуючи це,</w:t>
      </w:r>
      <w:r w:rsidRPr="00937681">
        <w:rPr>
          <w:sz w:val="28"/>
          <w:szCs w:val="28"/>
          <w:lang w:val="uk-UA"/>
        </w:rPr>
        <w:t xml:space="preserve"> в даному дослідженні оцінювали вплив </w:t>
      </w:r>
      <w:r w:rsidR="0026462C" w:rsidRPr="00937681">
        <w:rPr>
          <w:sz w:val="28"/>
          <w:szCs w:val="28"/>
          <w:lang w:val="uk-UA"/>
        </w:rPr>
        <w:t>комплексної реабілітації</w:t>
      </w:r>
      <w:r w:rsidRPr="00937681">
        <w:rPr>
          <w:sz w:val="28"/>
          <w:szCs w:val="28"/>
          <w:lang w:val="uk-UA"/>
        </w:rPr>
        <w:t xml:space="preserve"> на показник </w:t>
      </w:r>
      <w:proofErr w:type="spellStart"/>
      <w:r w:rsidR="0026462C" w:rsidRPr="00937681">
        <w:rPr>
          <w:sz w:val="28"/>
          <w:szCs w:val="28"/>
          <w:lang w:val="uk-UA"/>
        </w:rPr>
        <w:t>вираженості</w:t>
      </w:r>
      <w:proofErr w:type="spellEnd"/>
      <w:r w:rsidRPr="00937681">
        <w:rPr>
          <w:sz w:val="28"/>
          <w:szCs w:val="28"/>
          <w:lang w:val="uk-UA"/>
        </w:rPr>
        <w:t xml:space="preserve"> болю за шкалою PRSS. </w:t>
      </w:r>
    </w:p>
    <w:p w14:paraId="1845A944" w14:textId="77777777" w:rsidR="00637650" w:rsidRPr="0031088C" w:rsidRDefault="00637650" w:rsidP="00637650">
      <w:pPr>
        <w:spacing w:line="360" w:lineRule="auto"/>
        <w:ind w:firstLine="709"/>
        <w:contextualSpacing/>
        <w:jc w:val="both"/>
        <w:rPr>
          <w:sz w:val="28"/>
          <w:szCs w:val="28"/>
          <w:lang w:val="uk-UA"/>
        </w:rPr>
      </w:pPr>
      <w:r w:rsidRPr="00937681">
        <w:rPr>
          <w:sz w:val="28"/>
          <w:szCs w:val="28"/>
          <w:lang w:val="uk-UA"/>
        </w:rPr>
        <w:t>На рис</w:t>
      </w:r>
      <w:r w:rsidR="00E76E8F" w:rsidRPr="00937681">
        <w:rPr>
          <w:sz w:val="28"/>
          <w:szCs w:val="28"/>
          <w:lang w:val="uk-UA"/>
        </w:rPr>
        <w:t>.</w:t>
      </w:r>
      <w:r w:rsidRPr="00937681">
        <w:rPr>
          <w:sz w:val="28"/>
          <w:szCs w:val="28"/>
          <w:lang w:val="uk-UA"/>
        </w:rPr>
        <w:t xml:space="preserve"> 3.1 представлені отримані </w:t>
      </w:r>
      <w:r w:rsidR="0026462C" w:rsidRPr="00937681">
        <w:rPr>
          <w:sz w:val="28"/>
          <w:szCs w:val="28"/>
          <w:lang w:val="uk-UA"/>
        </w:rPr>
        <w:t>дані</w:t>
      </w:r>
      <w:r w:rsidRPr="00937681">
        <w:rPr>
          <w:sz w:val="28"/>
          <w:szCs w:val="28"/>
          <w:lang w:val="uk-UA"/>
        </w:rPr>
        <w:t xml:space="preserve">, які свідчать про позитивний вплив </w:t>
      </w:r>
      <w:r w:rsidR="0026462C" w:rsidRPr="00937681">
        <w:rPr>
          <w:sz w:val="28"/>
          <w:szCs w:val="28"/>
          <w:lang w:val="uk-UA"/>
        </w:rPr>
        <w:t xml:space="preserve">функціональних вправ комплементарної </w:t>
      </w:r>
      <w:proofErr w:type="spellStart"/>
      <w:r w:rsidR="0026462C" w:rsidRPr="00937681">
        <w:rPr>
          <w:sz w:val="28"/>
          <w:szCs w:val="28"/>
          <w:lang w:val="uk-UA"/>
        </w:rPr>
        <w:t>кінезітерапії</w:t>
      </w:r>
      <w:proofErr w:type="spellEnd"/>
      <w:r w:rsidRPr="00937681">
        <w:rPr>
          <w:sz w:val="28"/>
          <w:szCs w:val="28"/>
          <w:lang w:val="uk-UA"/>
        </w:rPr>
        <w:t xml:space="preserve"> на даний показник.</w:t>
      </w:r>
      <w:r w:rsidRPr="0031088C">
        <w:rPr>
          <w:sz w:val="28"/>
          <w:szCs w:val="28"/>
          <w:lang w:val="uk-UA"/>
        </w:rPr>
        <w:t xml:space="preserve"> </w:t>
      </w:r>
    </w:p>
    <w:p w14:paraId="437B498E" w14:textId="77777777" w:rsidR="00637650" w:rsidRPr="0031088C" w:rsidRDefault="00EA193F" w:rsidP="00637650">
      <w:pPr>
        <w:ind w:firstLine="709"/>
        <w:contextualSpacing/>
        <w:jc w:val="both"/>
        <w:rPr>
          <w:sz w:val="28"/>
          <w:szCs w:val="28"/>
          <w:lang w:val="uk-UA"/>
        </w:rPr>
      </w:pPr>
      <w:r w:rsidRPr="00EA193F">
        <w:rPr>
          <w:noProof/>
          <w:lang w:val="uk-UA"/>
          <w14:ligatures w14:val="standardContextual"/>
        </w:rPr>
        <w:object w:dxaOrig="8641" w:dyaOrig="5040" w14:anchorId="23B4B1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іаграма 2" o:spid="_x0000_i1025" type="#_x0000_t75" alt="" style="width:6in;height:252pt;visibility:visible;mso-width-percent:0;mso-height-percent:0;mso-width-percent:0;mso-height-percent:0" o:ole="">
            <v:imagedata r:id="rId8" o:title=""/>
            <o:lock v:ext="edit" aspectratio="f"/>
          </v:shape>
          <o:OLEObject Type="Embed" ProgID="Excel.Sheet.8" ShapeID="Діаграма 2" DrawAspect="Content" ObjectID="_1772519892" r:id="rId9">
            <o:FieldCodes>\s</o:FieldCodes>
          </o:OLEObject>
        </w:object>
      </w:r>
    </w:p>
    <w:p w14:paraId="6BC19ABC" w14:textId="77777777" w:rsidR="00637650" w:rsidRPr="0031088C" w:rsidRDefault="00637650" w:rsidP="00637650">
      <w:pPr>
        <w:ind w:firstLine="709"/>
        <w:contextualSpacing/>
        <w:jc w:val="both"/>
        <w:rPr>
          <w:sz w:val="28"/>
          <w:szCs w:val="28"/>
          <w:lang w:val="uk-UA"/>
        </w:rPr>
      </w:pPr>
    </w:p>
    <w:p w14:paraId="7D5A0971" w14:textId="77777777" w:rsidR="00637650" w:rsidRPr="0031088C" w:rsidRDefault="00637650" w:rsidP="00E76E8F">
      <w:pPr>
        <w:contextualSpacing/>
        <w:jc w:val="both"/>
        <w:rPr>
          <w:sz w:val="28"/>
          <w:szCs w:val="28"/>
          <w:lang w:val="uk-UA"/>
        </w:rPr>
      </w:pPr>
      <w:r w:rsidRPr="0031088C">
        <w:rPr>
          <w:sz w:val="28"/>
          <w:szCs w:val="28"/>
          <w:lang w:val="uk-UA"/>
        </w:rPr>
        <w:t>Рис</w:t>
      </w:r>
      <w:r w:rsidR="00E76E8F">
        <w:rPr>
          <w:sz w:val="28"/>
          <w:szCs w:val="28"/>
          <w:lang w:val="uk-UA"/>
        </w:rPr>
        <w:t xml:space="preserve">. </w:t>
      </w:r>
      <w:r w:rsidRPr="0031088C">
        <w:rPr>
          <w:sz w:val="28"/>
          <w:szCs w:val="28"/>
          <w:lang w:val="uk-UA"/>
        </w:rPr>
        <w:t>3.1 Динаміка оцінки за шкалою катастрофізації болю PRSS</w:t>
      </w:r>
      <w:r w:rsidR="00D817F1">
        <w:rPr>
          <w:sz w:val="28"/>
          <w:szCs w:val="28"/>
          <w:lang w:val="uk-UA"/>
        </w:rPr>
        <w:t>, бали (</w:t>
      </w:r>
      <w:r w:rsidR="00D817F1" w:rsidRPr="0031088C">
        <w:rPr>
          <w:sz w:val="28"/>
          <w:szCs w:val="28"/>
          <w:lang w:val="uk-UA"/>
        </w:rPr>
        <w:t>M</w:t>
      </w:r>
      <w:r w:rsidR="00D817F1" w:rsidRPr="0031088C">
        <w:rPr>
          <w:sz w:val="28"/>
          <w:szCs w:val="28"/>
          <w:lang w:val="uk-UA" w:eastAsia="uk-UA"/>
        </w:rPr>
        <w:t>±</w:t>
      </w:r>
      <w:r w:rsidR="00D817F1">
        <w:rPr>
          <w:sz w:val="28"/>
          <w:szCs w:val="28"/>
          <w:lang w:val="en-US" w:eastAsia="uk-UA"/>
        </w:rPr>
        <w:t>m</w:t>
      </w:r>
      <w:r w:rsidR="00D817F1">
        <w:rPr>
          <w:sz w:val="28"/>
          <w:szCs w:val="28"/>
          <w:lang w:val="uk-UA"/>
        </w:rPr>
        <w:t>)</w:t>
      </w:r>
      <w:r w:rsidRPr="0031088C">
        <w:rPr>
          <w:sz w:val="28"/>
          <w:szCs w:val="28"/>
          <w:lang w:val="uk-UA"/>
        </w:rPr>
        <w:t xml:space="preserve"> </w:t>
      </w:r>
    </w:p>
    <w:p w14:paraId="02292AAB" w14:textId="77777777" w:rsidR="00637650" w:rsidRDefault="00637650" w:rsidP="00637650">
      <w:pPr>
        <w:ind w:firstLine="709"/>
        <w:contextualSpacing/>
        <w:jc w:val="both"/>
        <w:rPr>
          <w:sz w:val="28"/>
          <w:szCs w:val="28"/>
          <w:lang w:val="uk-UA"/>
        </w:rPr>
      </w:pPr>
    </w:p>
    <w:p w14:paraId="005683EB" w14:textId="77777777" w:rsidR="00D817F1" w:rsidRPr="0031088C" w:rsidRDefault="00D817F1" w:rsidP="00637650">
      <w:pPr>
        <w:ind w:firstLine="709"/>
        <w:contextualSpacing/>
        <w:jc w:val="both"/>
        <w:rPr>
          <w:sz w:val="28"/>
          <w:szCs w:val="28"/>
          <w:lang w:val="uk-UA"/>
        </w:rPr>
      </w:pPr>
    </w:p>
    <w:p w14:paraId="120F7EC8" w14:textId="77777777" w:rsidR="00937681" w:rsidRPr="0031088C" w:rsidRDefault="00937681" w:rsidP="00937681">
      <w:pPr>
        <w:spacing w:line="360" w:lineRule="auto"/>
        <w:ind w:firstLine="709"/>
        <w:contextualSpacing/>
        <w:jc w:val="both"/>
        <w:rPr>
          <w:sz w:val="28"/>
          <w:szCs w:val="28"/>
          <w:lang w:val="uk-UA"/>
        </w:rPr>
      </w:pPr>
      <w:r w:rsidRPr="00937681">
        <w:rPr>
          <w:sz w:val="28"/>
          <w:szCs w:val="28"/>
          <w:lang w:val="uk-UA"/>
        </w:rPr>
        <w:t>На рис. 3.</w:t>
      </w:r>
      <w:r>
        <w:rPr>
          <w:sz w:val="28"/>
          <w:szCs w:val="28"/>
          <w:lang w:val="ru-RU"/>
        </w:rPr>
        <w:t>2</w:t>
      </w:r>
      <w:r w:rsidRPr="00937681">
        <w:rPr>
          <w:sz w:val="28"/>
          <w:szCs w:val="28"/>
          <w:lang w:val="uk-UA"/>
        </w:rPr>
        <w:t xml:space="preserve"> представлені отримані дані, які </w:t>
      </w:r>
      <w:r>
        <w:rPr>
          <w:sz w:val="28"/>
          <w:szCs w:val="28"/>
          <w:lang w:val="uk-UA"/>
        </w:rPr>
        <w:t xml:space="preserve">також </w:t>
      </w:r>
      <w:r w:rsidRPr="00937681">
        <w:rPr>
          <w:sz w:val="28"/>
          <w:szCs w:val="28"/>
          <w:lang w:val="uk-UA"/>
        </w:rPr>
        <w:t>свідчать про позитивний вплив функціональних вправ комплементарної кінезітерапії на показник</w:t>
      </w:r>
      <w:r>
        <w:rPr>
          <w:sz w:val="28"/>
          <w:szCs w:val="28"/>
          <w:lang w:val="uk-UA"/>
        </w:rPr>
        <w:t xml:space="preserve"> </w:t>
      </w:r>
      <w:r w:rsidRPr="0031088C">
        <w:rPr>
          <w:sz w:val="28"/>
          <w:szCs w:val="28"/>
          <w:lang w:val="uk-UA"/>
        </w:rPr>
        <w:t>обмежень діяльності  спортсменів за шкалою DASH</w:t>
      </w:r>
      <w:r w:rsidRPr="00937681">
        <w:rPr>
          <w:sz w:val="28"/>
          <w:szCs w:val="28"/>
          <w:lang w:val="uk-UA"/>
        </w:rPr>
        <w:t>.</w:t>
      </w:r>
      <w:r w:rsidRPr="0031088C">
        <w:rPr>
          <w:sz w:val="28"/>
          <w:szCs w:val="28"/>
          <w:lang w:val="uk-UA"/>
        </w:rPr>
        <w:t xml:space="preserve"> </w:t>
      </w:r>
    </w:p>
    <w:p w14:paraId="777F6FCD" w14:textId="77777777" w:rsidR="00637650" w:rsidRPr="0031088C" w:rsidRDefault="00637650" w:rsidP="00637650">
      <w:pPr>
        <w:ind w:firstLine="709"/>
        <w:contextualSpacing/>
        <w:jc w:val="both"/>
        <w:rPr>
          <w:sz w:val="28"/>
          <w:szCs w:val="28"/>
          <w:lang w:val="uk-UA"/>
        </w:rPr>
      </w:pPr>
    </w:p>
    <w:p w14:paraId="6EF10168" w14:textId="77777777" w:rsidR="00637650" w:rsidRPr="0031088C" w:rsidRDefault="00EA193F" w:rsidP="00637650">
      <w:pPr>
        <w:ind w:firstLine="709"/>
        <w:contextualSpacing/>
        <w:jc w:val="both"/>
        <w:rPr>
          <w:sz w:val="28"/>
          <w:szCs w:val="28"/>
          <w:lang w:val="uk-UA"/>
        </w:rPr>
      </w:pPr>
      <w:r w:rsidRPr="00EA193F">
        <w:rPr>
          <w:noProof/>
          <w:lang w:val="uk-UA"/>
          <w14:ligatures w14:val="standardContextual"/>
        </w:rPr>
        <w:object w:dxaOrig="8641" w:dyaOrig="5040" w14:anchorId="25E37B79">
          <v:shape id="Діаграма 1" o:spid="_x0000_i1026" type="#_x0000_t75" alt="" style="width:6in;height:252pt;visibility:visible;mso-width-percent:0;mso-height-percent:0;mso-width-percent:0;mso-height-percent:0" o:ole="">
            <v:imagedata r:id="rId10" o:title=""/>
            <o:lock v:ext="edit" aspectratio="f"/>
          </v:shape>
          <o:OLEObject Type="Embed" ProgID="Excel.Sheet.8" ShapeID="Діаграма 1" DrawAspect="Content" ObjectID="_1772519893" r:id="rId11">
            <o:FieldCodes>\s</o:FieldCodes>
          </o:OLEObject>
        </w:object>
      </w:r>
    </w:p>
    <w:p w14:paraId="2ECFEF63" w14:textId="77777777" w:rsidR="00637650" w:rsidRPr="0031088C" w:rsidRDefault="00637650" w:rsidP="00637650">
      <w:pPr>
        <w:ind w:firstLine="709"/>
        <w:contextualSpacing/>
        <w:jc w:val="both"/>
        <w:rPr>
          <w:sz w:val="28"/>
          <w:szCs w:val="28"/>
          <w:lang w:val="uk-UA"/>
        </w:rPr>
      </w:pPr>
    </w:p>
    <w:p w14:paraId="7A1F8580" w14:textId="77777777" w:rsidR="00637650" w:rsidRPr="0031088C" w:rsidRDefault="00637650" w:rsidP="00E76E8F">
      <w:pPr>
        <w:contextualSpacing/>
        <w:rPr>
          <w:sz w:val="28"/>
          <w:szCs w:val="28"/>
          <w:lang w:val="uk-UA"/>
        </w:rPr>
      </w:pPr>
      <w:r w:rsidRPr="0031088C">
        <w:rPr>
          <w:sz w:val="28"/>
          <w:szCs w:val="28"/>
          <w:lang w:val="uk-UA"/>
        </w:rPr>
        <w:t>Рис</w:t>
      </w:r>
      <w:r w:rsidR="00E76E8F">
        <w:rPr>
          <w:sz w:val="28"/>
          <w:szCs w:val="28"/>
          <w:lang w:val="uk-UA"/>
        </w:rPr>
        <w:t>.</w:t>
      </w:r>
      <w:r w:rsidRPr="0031088C">
        <w:rPr>
          <w:sz w:val="28"/>
          <w:szCs w:val="28"/>
          <w:lang w:val="uk-UA"/>
        </w:rPr>
        <w:t xml:space="preserve"> 3.2</w:t>
      </w:r>
      <w:r w:rsidR="005A5564">
        <w:rPr>
          <w:sz w:val="28"/>
          <w:szCs w:val="28"/>
          <w:lang w:val="uk-UA"/>
        </w:rPr>
        <w:t xml:space="preserve"> </w:t>
      </w:r>
      <w:r w:rsidRPr="0031088C">
        <w:rPr>
          <w:sz w:val="28"/>
          <w:szCs w:val="28"/>
          <w:lang w:val="uk-UA"/>
        </w:rPr>
        <w:t xml:space="preserve">Динаміка показника за шкалою DASH, </w:t>
      </w:r>
      <w:r w:rsidR="006C3FA6">
        <w:rPr>
          <w:sz w:val="28"/>
          <w:szCs w:val="28"/>
          <w:lang w:val="uk-UA"/>
        </w:rPr>
        <w:t xml:space="preserve">бали </w:t>
      </w:r>
      <w:r w:rsidR="00DF2315">
        <w:rPr>
          <w:sz w:val="28"/>
          <w:szCs w:val="28"/>
          <w:lang w:val="uk-UA"/>
        </w:rPr>
        <w:t>(</w:t>
      </w:r>
      <w:r w:rsidR="00DF2315" w:rsidRPr="0031088C">
        <w:rPr>
          <w:sz w:val="28"/>
          <w:szCs w:val="28"/>
          <w:lang w:val="uk-UA"/>
        </w:rPr>
        <w:t>M</w:t>
      </w:r>
      <w:r w:rsidR="00DF2315" w:rsidRPr="0031088C">
        <w:rPr>
          <w:sz w:val="28"/>
          <w:szCs w:val="28"/>
          <w:lang w:val="uk-UA" w:eastAsia="uk-UA"/>
        </w:rPr>
        <w:t>±</w:t>
      </w:r>
      <w:r w:rsidR="00DF2315">
        <w:rPr>
          <w:sz w:val="28"/>
          <w:szCs w:val="28"/>
          <w:lang w:val="en-US" w:eastAsia="uk-UA"/>
        </w:rPr>
        <w:t>m</w:t>
      </w:r>
      <w:r w:rsidR="00DF2315">
        <w:rPr>
          <w:sz w:val="28"/>
          <w:szCs w:val="28"/>
          <w:lang w:val="uk-UA"/>
        </w:rPr>
        <w:t>)</w:t>
      </w:r>
    </w:p>
    <w:p w14:paraId="265165DB" w14:textId="77777777" w:rsidR="00637650" w:rsidRPr="0031088C" w:rsidRDefault="00637650" w:rsidP="00637650">
      <w:pPr>
        <w:spacing w:line="360" w:lineRule="auto"/>
        <w:ind w:firstLine="709"/>
        <w:contextualSpacing/>
        <w:jc w:val="both"/>
        <w:rPr>
          <w:bCs/>
          <w:color w:val="000000"/>
          <w:sz w:val="28"/>
          <w:szCs w:val="28"/>
          <w:lang w:val="uk-UA"/>
        </w:rPr>
      </w:pPr>
    </w:p>
    <w:p w14:paraId="1BBD3AD5" w14:textId="77777777" w:rsidR="00637650" w:rsidRPr="0031088C" w:rsidRDefault="00637650" w:rsidP="00637650">
      <w:pPr>
        <w:spacing w:line="360" w:lineRule="auto"/>
        <w:ind w:firstLine="709"/>
        <w:contextualSpacing/>
        <w:jc w:val="both"/>
        <w:rPr>
          <w:sz w:val="28"/>
          <w:szCs w:val="28"/>
          <w:lang w:val="uk-UA"/>
        </w:rPr>
      </w:pPr>
      <w:r w:rsidRPr="0031088C">
        <w:rPr>
          <w:bCs/>
          <w:color w:val="000000"/>
          <w:sz w:val="28"/>
          <w:szCs w:val="28"/>
          <w:lang w:val="uk-UA"/>
        </w:rPr>
        <w:lastRenderedPageBreak/>
        <w:t>Зменшення показника за</w:t>
      </w:r>
      <w:r w:rsidRPr="0031088C">
        <w:rPr>
          <w:b/>
          <w:color w:val="000000"/>
          <w:sz w:val="28"/>
          <w:szCs w:val="28"/>
          <w:lang w:val="uk-UA"/>
        </w:rPr>
        <w:t xml:space="preserve"> </w:t>
      </w:r>
      <w:r w:rsidRPr="0031088C">
        <w:rPr>
          <w:sz w:val="28"/>
          <w:szCs w:val="28"/>
          <w:lang w:val="uk-UA"/>
        </w:rPr>
        <w:t>DASH свідчить про зменшення обмежень діяльності, пов</w:t>
      </w:r>
      <w:r w:rsidR="008A4183" w:rsidRPr="0031088C">
        <w:rPr>
          <w:sz w:val="28"/>
          <w:szCs w:val="28"/>
          <w:lang w:val="uk-UA"/>
        </w:rPr>
        <w:t>’</w:t>
      </w:r>
      <w:r w:rsidRPr="0031088C">
        <w:rPr>
          <w:sz w:val="28"/>
          <w:szCs w:val="28"/>
          <w:lang w:val="uk-UA"/>
        </w:rPr>
        <w:t>язаних із пошкодженням ротаторної манжети плеча у спортсмен</w:t>
      </w:r>
      <w:r w:rsidR="00366C92">
        <w:rPr>
          <w:sz w:val="28"/>
          <w:szCs w:val="28"/>
          <w:lang w:val="uk-UA"/>
        </w:rPr>
        <w:t>ок</w:t>
      </w:r>
      <w:r w:rsidRPr="0031088C">
        <w:rPr>
          <w:sz w:val="28"/>
          <w:szCs w:val="28"/>
          <w:lang w:val="uk-UA"/>
        </w:rPr>
        <w:t xml:space="preserve">. </w:t>
      </w:r>
    </w:p>
    <w:p w14:paraId="4586C0AA" w14:textId="77777777" w:rsidR="00637650" w:rsidRPr="0031088C" w:rsidRDefault="00637650" w:rsidP="00637650">
      <w:pPr>
        <w:spacing w:line="360" w:lineRule="auto"/>
        <w:ind w:firstLine="709"/>
        <w:contextualSpacing/>
        <w:jc w:val="both"/>
        <w:rPr>
          <w:b/>
          <w:color w:val="000000"/>
          <w:sz w:val="28"/>
          <w:szCs w:val="28"/>
          <w:lang w:val="uk-UA"/>
        </w:rPr>
      </w:pPr>
      <w:r w:rsidRPr="00366C92">
        <w:rPr>
          <w:sz w:val="28"/>
          <w:szCs w:val="28"/>
          <w:lang w:val="uk-UA"/>
        </w:rPr>
        <w:t xml:space="preserve">Вище наведені </w:t>
      </w:r>
      <w:r w:rsidR="00366C92" w:rsidRPr="00366C92">
        <w:rPr>
          <w:sz w:val="28"/>
          <w:szCs w:val="28"/>
          <w:lang w:val="uk-UA"/>
        </w:rPr>
        <w:t>результати</w:t>
      </w:r>
      <w:r w:rsidRPr="00366C92">
        <w:rPr>
          <w:sz w:val="28"/>
          <w:szCs w:val="28"/>
          <w:lang w:val="uk-UA"/>
        </w:rPr>
        <w:t xml:space="preserve"> свідчать на користь застосування </w:t>
      </w:r>
      <w:r w:rsidR="00366C92" w:rsidRPr="00366C92">
        <w:rPr>
          <w:sz w:val="28"/>
          <w:szCs w:val="28"/>
          <w:lang w:val="uk-UA"/>
        </w:rPr>
        <w:t>функціональних вправ комплементарної</w:t>
      </w:r>
      <w:r w:rsidR="00366C92">
        <w:rPr>
          <w:sz w:val="28"/>
          <w:szCs w:val="28"/>
          <w:lang w:val="uk-UA"/>
        </w:rPr>
        <w:t xml:space="preserve"> </w:t>
      </w:r>
      <w:r w:rsidR="00366C92" w:rsidRPr="00366C92">
        <w:rPr>
          <w:sz w:val="28"/>
          <w:szCs w:val="28"/>
          <w:lang w:val="uk-UA"/>
        </w:rPr>
        <w:t>кінезітерапії в комплексній реабілітації</w:t>
      </w:r>
      <w:r w:rsidRPr="00366C92">
        <w:rPr>
          <w:sz w:val="28"/>
          <w:szCs w:val="28"/>
          <w:lang w:val="uk-UA"/>
        </w:rPr>
        <w:t xml:space="preserve"> при консервативному лікуванні пошкоджень ротаторної манжети плеча у спортсменів та підтверджують ефективність розробленого алгоритму </w:t>
      </w:r>
      <w:r w:rsidR="00366C92" w:rsidRPr="00366C92">
        <w:rPr>
          <w:sz w:val="28"/>
          <w:szCs w:val="28"/>
          <w:lang w:val="uk-UA"/>
        </w:rPr>
        <w:t>застосування засобів</w:t>
      </w:r>
      <w:r w:rsidRPr="00366C92">
        <w:rPr>
          <w:sz w:val="28"/>
          <w:szCs w:val="28"/>
          <w:lang w:val="uk-UA"/>
        </w:rPr>
        <w:t xml:space="preserve"> фізичної терапії.</w:t>
      </w:r>
      <w:r w:rsidRPr="0031088C">
        <w:rPr>
          <w:sz w:val="28"/>
          <w:szCs w:val="28"/>
          <w:lang w:val="uk-UA"/>
        </w:rPr>
        <w:t xml:space="preserve"> </w:t>
      </w:r>
    </w:p>
    <w:p w14:paraId="5D9A17F1" w14:textId="77777777" w:rsidR="00314BC5" w:rsidRPr="0031088C" w:rsidRDefault="001E52B3" w:rsidP="00314BC5">
      <w:pPr>
        <w:spacing w:line="360" w:lineRule="auto"/>
        <w:ind w:firstLine="709"/>
        <w:jc w:val="both"/>
        <w:rPr>
          <w:bCs/>
          <w:sz w:val="28"/>
          <w:szCs w:val="28"/>
          <w:lang w:val="uk-UA"/>
        </w:rPr>
      </w:pPr>
      <w:r>
        <w:rPr>
          <w:bCs/>
          <w:sz w:val="28"/>
          <w:szCs w:val="28"/>
          <w:lang w:val="uk-UA"/>
        </w:rPr>
        <w:t xml:space="preserve">Проведене нами дослідження ще раз доводить, </w:t>
      </w:r>
      <w:r w:rsidR="00314BC5" w:rsidRPr="0031088C">
        <w:rPr>
          <w:bCs/>
          <w:sz w:val="28"/>
          <w:szCs w:val="28"/>
          <w:lang w:val="uk-UA"/>
        </w:rPr>
        <w:t xml:space="preserve">що цілі реабілітації спортсменів відрізняються від цілей для людей, </w:t>
      </w:r>
      <w:r>
        <w:rPr>
          <w:bCs/>
          <w:sz w:val="28"/>
          <w:szCs w:val="28"/>
          <w:lang w:val="uk-UA"/>
        </w:rPr>
        <w:t>які</w:t>
      </w:r>
      <w:r w:rsidR="00314BC5" w:rsidRPr="0031088C">
        <w:rPr>
          <w:bCs/>
          <w:sz w:val="28"/>
          <w:szCs w:val="28"/>
          <w:lang w:val="uk-UA"/>
        </w:rPr>
        <w:t xml:space="preserve"> не займаються спортом, оскільки спортивна діяльність ставить підвищенні вимоги до стабільності суглобів, гнучкості, сили м’язів, витривалості, швидкісно-силових якостей, і саме від збалансованого та диференційованого застосування засобів відновлення </w:t>
      </w:r>
      <w:r>
        <w:rPr>
          <w:bCs/>
          <w:sz w:val="28"/>
          <w:szCs w:val="28"/>
          <w:lang w:val="uk-UA"/>
        </w:rPr>
        <w:t>на</w:t>
      </w:r>
      <w:r w:rsidR="00314BC5" w:rsidRPr="0031088C">
        <w:rPr>
          <w:bCs/>
          <w:sz w:val="28"/>
          <w:szCs w:val="28"/>
          <w:lang w:val="uk-UA"/>
        </w:rPr>
        <w:t xml:space="preserve"> різних </w:t>
      </w:r>
      <w:r>
        <w:rPr>
          <w:bCs/>
          <w:sz w:val="28"/>
          <w:szCs w:val="28"/>
          <w:lang w:val="uk-UA"/>
        </w:rPr>
        <w:t>етап</w:t>
      </w:r>
      <w:r w:rsidR="00314BC5" w:rsidRPr="0031088C">
        <w:rPr>
          <w:bCs/>
          <w:sz w:val="28"/>
          <w:szCs w:val="28"/>
          <w:lang w:val="uk-UA"/>
        </w:rPr>
        <w:t xml:space="preserve">ах </w:t>
      </w:r>
      <w:r>
        <w:rPr>
          <w:bCs/>
          <w:sz w:val="28"/>
          <w:szCs w:val="28"/>
          <w:lang w:val="uk-UA"/>
        </w:rPr>
        <w:t>лікування та реабілітації</w:t>
      </w:r>
      <w:r w:rsidR="00314BC5" w:rsidRPr="0031088C">
        <w:rPr>
          <w:bCs/>
          <w:sz w:val="28"/>
          <w:szCs w:val="28"/>
          <w:lang w:val="uk-UA"/>
        </w:rPr>
        <w:t xml:space="preserve"> буде залежати професійне майбутнє спортсмена. </w:t>
      </w:r>
    </w:p>
    <w:p w14:paraId="7B955EC0" w14:textId="77777777" w:rsidR="00314BC5" w:rsidRPr="0031088C" w:rsidRDefault="004D1549" w:rsidP="00314BC5">
      <w:pPr>
        <w:spacing w:line="360" w:lineRule="auto"/>
        <w:ind w:firstLine="709"/>
        <w:jc w:val="both"/>
        <w:rPr>
          <w:bCs/>
          <w:sz w:val="28"/>
          <w:szCs w:val="28"/>
          <w:lang w:val="uk-UA"/>
        </w:rPr>
      </w:pPr>
      <w:r>
        <w:rPr>
          <w:bCs/>
          <w:sz w:val="28"/>
          <w:szCs w:val="28"/>
          <w:lang w:val="uk-UA"/>
        </w:rPr>
        <w:t>Також нами показано, що в</w:t>
      </w:r>
      <w:r w:rsidR="00314BC5" w:rsidRPr="0031088C">
        <w:rPr>
          <w:bCs/>
          <w:sz w:val="28"/>
          <w:szCs w:val="28"/>
          <w:lang w:val="uk-UA"/>
        </w:rPr>
        <w:t xml:space="preserve"> комплексній реабілітації найбільш ефективним методом є застосування терапевтичних вправ. </w:t>
      </w:r>
      <w:r w:rsidR="00314BC5" w:rsidRPr="0031088C">
        <w:rPr>
          <w:sz w:val="28"/>
          <w:szCs w:val="28"/>
          <w:lang w:val="uk-UA"/>
        </w:rPr>
        <w:t xml:space="preserve">На якість відновлення втраченої функції </w:t>
      </w:r>
      <w:r w:rsidR="00624862">
        <w:rPr>
          <w:sz w:val="28"/>
          <w:szCs w:val="28"/>
          <w:lang w:val="uk-UA"/>
        </w:rPr>
        <w:t>плечового суглобу</w:t>
      </w:r>
      <w:r w:rsidR="00314BC5" w:rsidRPr="0031088C">
        <w:rPr>
          <w:sz w:val="28"/>
          <w:szCs w:val="28"/>
          <w:lang w:val="uk-UA"/>
        </w:rPr>
        <w:t xml:space="preserve"> впливає правильно підібрана програма </w:t>
      </w:r>
      <w:r w:rsidR="00314BC5">
        <w:rPr>
          <w:sz w:val="28"/>
          <w:szCs w:val="28"/>
          <w:lang w:val="uk-UA"/>
        </w:rPr>
        <w:t>реабілітації</w:t>
      </w:r>
      <w:r w:rsidR="00314BC5" w:rsidRPr="0031088C">
        <w:rPr>
          <w:sz w:val="28"/>
          <w:szCs w:val="28"/>
          <w:lang w:val="uk-UA"/>
        </w:rPr>
        <w:t xml:space="preserve">, яку необхідно складати з дотриманням сучасних міжнародних підходів до оцінки, прогнозування, планування та реалізації втручання з урахуванням індивідуального запиту кожного пацієнта. </w:t>
      </w:r>
    </w:p>
    <w:p w14:paraId="2C60E2AA" w14:textId="77777777" w:rsidR="00637650" w:rsidRPr="0031088C" w:rsidRDefault="00637650" w:rsidP="00637650">
      <w:pPr>
        <w:spacing w:line="360" w:lineRule="auto"/>
        <w:ind w:firstLine="709"/>
        <w:jc w:val="center"/>
        <w:rPr>
          <w:sz w:val="28"/>
          <w:szCs w:val="28"/>
          <w:lang w:val="uk-UA"/>
        </w:rPr>
      </w:pPr>
    </w:p>
    <w:p w14:paraId="1BE4516D" w14:textId="77777777" w:rsidR="00637650" w:rsidRPr="00A84619" w:rsidRDefault="00637650" w:rsidP="00A84619">
      <w:pPr>
        <w:spacing w:line="360" w:lineRule="auto"/>
        <w:contextualSpacing/>
        <w:jc w:val="center"/>
        <w:rPr>
          <w:bCs/>
          <w:color w:val="000000"/>
          <w:sz w:val="28"/>
          <w:szCs w:val="28"/>
          <w:lang w:val="uk-UA"/>
        </w:rPr>
      </w:pPr>
      <w:r w:rsidRPr="0031088C">
        <w:rPr>
          <w:b/>
          <w:color w:val="000000"/>
          <w:sz w:val="28"/>
          <w:szCs w:val="28"/>
          <w:lang w:val="uk-UA"/>
        </w:rPr>
        <w:br w:type="page"/>
      </w:r>
      <w:r w:rsidRPr="00A84619">
        <w:rPr>
          <w:bCs/>
          <w:color w:val="000000"/>
          <w:sz w:val="28"/>
          <w:szCs w:val="28"/>
          <w:lang w:val="uk-UA"/>
        </w:rPr>
        <w:lastRenderedPageBreak/>
        <w:t>ВИСНОВКИ</w:t>
      </w:r>
    </w:p>
    <w:p w14:paraId="211488E2" w14:textId="77777777" w:rsidR="00637650" w:rsidRPr="0031088C" w:rsidRDefault="00637650" w:rsidP="00637650">
      <w:pPr>
        <w:spacing w:line="360" w:lineRule="auto"/>
        <w:ind w:left="709"/>
        <w:contextualSpacing/>
        <w:jc w:val="center"/>
        <w:rPr>
          <w:b/>
          <w:color w:val="000000"/>
          <w:sz w:val="28"/>
          <w:szCs w:val="28"/>
          <w:lang w:val="uk-UA"/>
        </w:rPr>
      </w:pPr>
    </w:p>
    <w:p w14:paraId="2BD4081D" w14:textId="77777777" w:rsidR="00637650" w:rsidRPr="0031088C" w:rsidRDefault="00637650" w:rsidP="00637650">
      <w:pPr>
        <w:spacing w:line="360" w:lineRule="auto"/>
        <w:ind w:firstLine="709"/>
        <w:jc w:val="both"/>
        <w:rPr>
          <w:bCs/>
          <w:sz w:val="28"/>
          <w:szCs w:val="28"/>
          <w:lang w:val="uk-UA"/>
        </w:rPr>
      </w:pPr>
      <w:r w:rsidRPr="0031088C">
        <w:rPr>
          <w:sz w:val="28"/>
          <w:szCs w:val="28"/>
          <w:lang w:val="uk-UA"/>
        </w:rPr>
        <w:t xml:space="preserve">1. Аналіз науково-методичної літератури показав, що в спортсменів із травмою плеча пріоритет віддається засобам фізичної терапії. </w:t>
      </w:r>
      <w:r w:rsidR="002A21DB">
        <w:rPr>
          <w:bCs/>
          <w:sz w:val="28"/>
          <w:szCs w:val="28"/>
          <w:lang w:val="uk-UA"/>
        </w:rPr>
        <w:t>Ця категорія пацієнтів</w:t>
      </w:r>
      <w:r w:rsidRPr="0031088C">
        <w:rPr>
          <w:bCs/>
          <w:sz w:val="28"/>
          <w:szCs w:val="28"/>
          <w:lang w:val="uk-UA"/>
        </w:rPr>
        <w:t>, окрім відновлення трудових і побутових навичок, повинн</w:t>
      </w:r>
      <w:r w:rsidR="002A21DB">
        <w:rPr>
          <w:bCs/>
          <w:sz w:val="28"/>
          <w:szCs w:val="28"/>
          <w:lang w:val="uk-UA"/>
        </w:rPr>
        <w:t>а</w:t>
      </w:r>
      <w:r w:rsidRPr="0031088C">
        <w:rPr>
          <w:bCs/>
          <w:sz w:val="28"/>
          <w:szCs w:val="28"/>
          <w:lang w:val="uk-UA"/>
        </w:rPr>
        <w:t xml:space="preserve"> відновити здібність до перенесення значних фізичних навантажень, які висувають великі вимоги до стабільності суглобів, їх рухливості, сили м</w:t>
      </w:r>
      <w:r w:rsidR="008A4183" w:rsidRPr="0031088C">
        <w:rPr>
          <w:bCs/>
          <w:sz w:val="28"/>
          <w:szCs w:val="28"/>
          <w:lang w:val="uk-UA"/>
        </w:rPr>
        <w:t>’</w:t>
      </w:r>
      <w:r w:rsidRPr="0031088C">
        <w:rPr>
          <w:bCs/>
          <w:sz w:val="28"/>
          <w:szCs w:val="28"/>
          <w:lang w:val="uk-UA"/>
        </w:rPr>
        <w:t xml:space="preserve">язів, витривалості, швидкісно-силових якостей, і саме від збалансованого та диференційованого застосування засобів </w:t>
      </w:r>
      <w:r w:rsidR="00AE7936">
        <w:rPr>
          <w:bCs/>
          <w:sz w:val="28"/>
          <w:szCs w:val="28"/>
          <w:lang w:val="uk-UA"/>
        </w:rPr>
        <w:t>реабілітації</w:t>
      </w:r>
      <w:r w:rsidRPr="0031088C">
        <w:rPr>
          <w:bCs/>
          <w:sz w:val="28"/>
          <w:szCs w:val="28"/>
          <w:lang w:val="uk-UA"/>
        </w:rPr>
        <w:t xml:space="preserve"> </w:t>
      </w:r>
      <w:r w:rsidR="00AE7936">
        <w:rPr>
          <w:bCs/>
          <w:sz w:val="28"/>
          <w:szCs w:val="28"/>
          <w:lang w:val="uk-UA"/>
        </w:rPr>
        <w:t>на різних етапах відновлення</w:t>
      </w:r>
      <w:r w:rsidRPr="0031088C">
        <w:rPr>
          <w:bCs/>
          <w:sz w:val="28"/>
          <w:szCs w:val="28"/>
          <w:lang w:val="uk-UA"/>
        </w:rPr>
        <w:t>, адекватних рівню функціонального стану пацієнта, буде залежати, наскільки швидко спортсмен зможе повернутися до тренувань.</w:t>
      </w:r>
    </w:p>
    <w:p w14:paraId="00481B5A" w14:textId="77777777" w:rsidR="00755E00" w:rsidRDefault="00637650" w:rsidP="00637650">
      <w:pPr>
        <w:suppressAutoHyphens/>
        <w:spacing w:line="360" w:lineRule="auto"/>
        <w:ind w:firstLine="709"/>
        <w:contextualSpacing/>
        <w:jc w:val="both"/>
        <w:rPr>
          <w:sz w:val="28"/>
          <w:szCs w:val="28"/>
          <w:lang w:val="uk-UA"/>
        </w:rPr>
      </w:pPr>
      <w:r w:rsidRPr="0031088C">
        <w:rPr>
          <w:sz w:val="28"/>
          <w:szCs w:val="28"/>
          <w:lang w:val="uk-UA"/>
        </w:rPr>
        <w:t xml:space="preserve">2. </w:t>
      </w:r>
      <w:r w:rsidR="00AE7936">
        <w:rPr>
          <w:sz w:val="28"/>
          <w:szCs w:val="28"/>
          <w:lang w:val="uk-UA"/>
        </w:rPr>
        <w:t>У</w:t>
      </w:r>
      <w:r w:rsidRPr="0031088C">
        <w:rPr>
          <w:sz w:val="28"/>
          <w:szCs w:val="28"/>
          <w:lang w:val="uk-UA"/>
        </w:rPr>
        <w:t xml:space="preserve">загальнення даних літературних джерел дозволив розробити </w:t>
      </w:r>
      <w:r w:rsidR="00AE7936">
        <w:rPr>
          <w:sz w:val="28"/>
          <w:szCs w:val="28"/>
          <w:lang w:val="uk-UA"/>
        </w:rPr>
        <w:t>комплексну програму реабілітації із</w:t>
      </w:r>
      <w:r w:rsidRPr="0031088C">
        <w:rPr>
          <w:sz w:val="28"/>
          <w:szCs w:val="28"/>
          <w:lang w:val="uk-UA"/>
        </w:rPr>
        <w:t xml:space="preserve"> застосування</w:t>
      </w:r>
      <w:r w:rsidR="00AE7936">
        <w:rPr>
          <w:sz w:val="28"/>
          <w:szCs w:val="28"/>
          <w:lang w:val="uk-UA"/>
        </w:rPr>
        <w:t>м</w:t>
      </w:r>
      <w:r w:rsidRPr="0031088C">
        <w:rPr>
          <w:sz w:val="28"/>
          <w:szCs w:val="28"/>
          <w:lang w:val="uk-UA"/>
        </w:rPr>
        <w:t xml:space="preserve"> </w:t>
      </w:r>
      <w:r w:rsidR="00AE7936">
        <w:rPr>
          <w:sz w:val="28"/>
          <w:szCs w:val="28"/>
          <w:lang w:val="uk-UA"/>
        </w:rPr>
        <w:t>функціональних вправ комплементарної кінезі</w:t>
      </w:r>
      <w:r w:rsidRPr="0031088C">
        <w:rPr>
          <w:sz w:val="28"/>
          <w:szCs w:val="28"/>
          <w:lang w:val="uk-UA"/>
        </w:rPr>
        <w:t>терапії для спортсмен</w:t>
      </w:r>
      <w:r w:rsidR="00061C08">
        <w:rPr>
          <w:sz w:val="28"/>
          <w:szCs w:val="28"/>
          <w:lang w:val="uk-UA"/>
        </w:rPr>
        <w:t xml:space="preserve">ів </w:t>
      </w:r>
      <w:r w:rsidRPr="0031088C">
        <w:rPr>
          <w:sz w:val="28"/>
          <w:szCs w:val="28"/>
          <w:lang w:val="uk-UA"/>
        </w:rPr>
        <w:t>з</w:t>
      </w:r>
      <w:r w:rsidR="00061C08">
        <w:rPr>
          <w:sz w:val="28"/>
          <w:szCs w:val="28"/>
          <w:lang w:val="uk-UA"/>
        </w:rPr>
        <w:t> </w:t>
      </w:r>
      <w:r w:rsidRPr="0031088C">
        <w:rPr>
          <w:sz w:val="28"/>
          <w:szCs w:val="28"/>
          <w:lang w:val="uk-UA"/>
        </w:rPr>
        <w:t>пошкодженнями ротаторної манжети плеча, як</w:t>
      </w:r>
      <w:r w:rsidR="00061C08">
        <w:rPr>
          <w:sz w:val="28"/>
          <w:szCs w:val="28"/>
          <w:lang w:val="uk-UA"/>
        </w:rPr>
        <w:t>у</w:t>
      </w:r>
      <w:r w:rsidRPr="0031088C">
        <w:rPr>
          <w:sz w:val="28"/>
          <w:szCs w:val="28"/>
          <w:lang w:val="uk-UA"/>
        </w:rPr>
        <w:t xml:space="preserve"> було </w:t>
      </w:r>
      <w:r w:rsidR="00061C08">
        <w:rPr>
          <w:sz w:val="28"/>
          <w:szCs w:val="28"/>
          <w:lang w:val="uk-UA"/>
        </w:rPr>
        <w:t>запропоновано</w:t>
      </w:r>
      <w:r w:rsidRPr="0031088C">
        <w:rPr>
          <w:sz w:val="28"/>
          <w:szCs w:val="28"/>
          <w:lang w:val="uk-UA"/>
        </w:rPr>
        <w:t xml:space="preserve"> </w:t>
      </w:r>
      <w:r w:rsidR="00061C08">
        <w:rPr>
          <w:sz w:val="28"/>
          <w:szCs w:val="28"/>
          <w:lang w:val="uk-UA"/>
        </w:rPr>
        <w:t xml:space="preserve">залученим до дослідження восьми </w:t>
      </w:r>
      <w:r w:rsidRPr="0031088C">
        <w:rPr>
          <w:sz w:val="28"/>
          <w:szCs w:val="28"/>
          <w:lang w:val="uk-UA"/>
        </w:rPr>
        <w:t xml:space="preserve"> спортсмен</w:t>
      </w:r>
      <w:r w:rsidR="00061C08">
        <w:rPr>
          <w:sz w:val="28"/>
          <w:szCs w:val="28"/>
          <w:lang w:val="uk-UA"/>
        </w:rPr>
        <w:t>кам ігрових видів спорту</w:t>
      </w:r>
      <w:r w:rsidRPr="0031088C">
        <w:rPr>
          <w:sz w:val="28"/>
          <w:szCs w:val="28"/>
          <w:lang w:val="uk-UA"/>
        </w:rPr>
        <w:t xml:space="preserve"> із імпіджмент-синдромом плечового суглоба</w:t>
      </w:r>
      <w:r w:rsidR="00061C08">
        <w:rPr>
          <w:sz w:val="28"/>
          <w:szCs w:val="28"/>
          <w:lang w:val="uk-UA"/>
        </w:rPr>
        <w:t xml:space="preserve"> в</w:t>
      </w:r>
      <w:r w:rsidR="00755E00">
        <w:rPr>
          <w:sz w:val="28"/>
          <w:szCs w:val="28"/>
          <w:lang w:val="uk-UA"/>
        </w:rPr>
        <w:t xml:space="preserve"> </w:t>
      </w:r>
      <w:r w:rsidR="00061C08">
        <w:rPr>
          <w:sz w:val="28"/>
          <w:szCs w:val="28"/>
          <w:lang w:val="uk-UA"/>
        </w:rPr>
        <w:t xml:space="preserve">результаті </w:t>
      </w:r>
      <w:r w:rsidR="00061C08" w:rsidRPr="0031088C">
        <w:rPr>
          <w:sz w:val="28"/>
          <w:szCs w:val="28"/>
          <w:lang w:val="uk-UA"/>
        </w:rPr>
        <w:t>пошкодження ротаторної манжети плеча</w:t>
      </w:r>
      <w:r w:rsidRPr="0031088C">
        <w:rPr>
          <w:sz w:val="28"/>
          <w:szCs w:val="28"/>
          <w:lang w:val="uk-UA"/>
        </w:rPr>
        <w:t xml:space="preserve">. </w:t>
      </w:r>
    </w:p>
    <w:p w14:paraId="694E04DD" w14:textId="77777777" w:rsidR="00637650" w:rsidRPr="0031088C" w:rsidRDefault="00755E00" w:rsidP="00637650">
      <w:pPr>
        <w:suppressAutoHyphens/>
        <w:spacing w:line="360" w:lineRule="auto"/>
        <w:ind w:firstLine="709"/>
        <w:contextualSpacing/>
        <w:jc w:val="both"/>
        <w:rPr>
          <w:sz w:val="28"/>
          <w:szCs w:val="28"/>
          <w:lang w:val="uk-UA"/>
        </w:rPr>
      </w:pPr>
      <w:r>
        <w:rPr>
          <w:sz w:val="28"/>
          <w:szCs w:val="28"/>
          <w:lang w:val="uk-UA"/>
        </w:rPr>
        <w:t>Програмою було передбачено</w:t>
      </w:r>
      <w:r w:rsidR="00637650" w:rsidRPr="0031088C">
        <w:rPr>
          <w:sz w:val="28"/>
          <w:szCs w:val="28"/>
          <w:lang w:val="uk-UA"/>
        </w:rPr>
        <w:t xml:space="preserve"> сучасні рекомендації щодо виділення фаз реабілітації та </w:t>
      </w:r>
      <w:r>
        <w:rPr>
          <w:sz w:val="28"/>
          <w:szCs w:val="28"/>
          <w:lang w:val="uk-UA"/>
        </w:rPr>
        <w:t>під</w:t>
      </w:r>
      <w:r w:rsidR="00637650" w:rsidRPr="0031088C">
        <w:rPr>
          <w:sz w:val="28"/>
          <w:szCs w:val="28"/>
          <w:lang w:val="uk-UA"/>
        </w:rPr>
        <w:t xml:space="preserve">бору </w:t>
      </w:r>
      <w:r>
        <w:rPr>
          <w:sz w:val="28"/>
          <w:szCs w:val="28"/>
          <w:lang w:val="uk-UA"/>
        </w:rPr>
        <w:t>засоб</w:t>
      </w:r>
      <w:r w:rsidR="00637650" w:rsidRPr="0031088C">
        <w:rPr>
          <w:sz w:val="28"/>
          <w:szCs w:val="28"/>
          <w:lang w:val="uk-UA"/>
        </w:rPr>
        <w:t xml:space="preserve">ів </w:t>
      </w:r>
      <w:r>
        <w:rPr>
          <w:sz w:val="28"/>
          <w:szCs w:val="28"/>
          <w:lang w:val="uk-UA"/>
        </w:rPr>
        <w:t>відновле</w:t>
      </w:r>
      <w:r w:rsidR="00637650" w:rsidRPr="0031088C">
        <w:rPr>
          <w:sz w:val="28"/>
          <w:szCs w:val="28"/>
          <w:lang w:val="uk-UA"/>
        </w:rPr>
        <w:t xml:space="preserve">ння при </w:t>
      </w:r>
      <w:r w:rsidRPr="0031088C">
        <w:rPr>
          <w:sz w:val="28"/>
          <w:szCs w:val="28"/>
          <w:lang w:val="uk-UA"/>
        </w:rPr>
        <w:t>імпіджмент-синдром</w:t>
      </w:r>
      <w:r>
        <w:rPr>
          <w:sz w:val="28"/>
          <w:szCs w:val="28"/>
          <w:lang w:val="uk-UA"/>
        </w:rPr>
        <w:t>і</w:t>
      </w:r>
      <w:r w:rsidRPr="0031088C">
        <w:rPr>
          <w:sz w:val="28"/>
          <w:szCs w:val="28"/>
          <w:lang w:val="uk-UA"/>
        </w:rPr>
        <w:t xml:space="preserve"> плечового суглоба</w:t>
      </w:r>
      <w:r w:rsidR="00637650" w:rsidRPr="0031088C">
        <w:rPr>
          <w:sz w:val="28"/>
          <w:szCs w:val="28"/>
          <w:lang w:val="uk-UA"/>
        </w:rPr>
        <w:t>.</w:t>
      </w:r>
    </w:p>
    <w:p w14:paraId="711D82D4" w14:textId="77777777" w:rsidR="005F5573" w:rsidRDefault="00637650" w:rsidP="00637650">
      <w:pPr>
        <w:suppressAutoHyphens/>
        <w:spacing w:line="360" w:lineRule="auto"/>
        <w:ind w:firstLine="709"/>
        <w:contextualSpacing/>
        <w:jc w:val="both"/>
        <w:rPr>
          <w:sz w:val="28"/>
          <w:szCs w:val="28"/>
          <w:lang w:val="uk-UA"/>
        </w:rPr>
      </w:pPr>
      <w:r w:rsidRPr="0031088C">
        <w:rPr>
          <w:sz w:val="28"/>
          <w:szCs w:val="28"/>
          <w:lang w:val="uk-UA"/>
        </w:rPr>
        <w:t xml:space="preserve">3. </w:t>
      </w:r>
      <w:r w:rsidR="00E037BC">
        <w:rPr>
          <w:sz w:val="28"/>
          <w:szCs w:val="28"/>
          <w:lang w:val="uk-UA"/>
        </w:rPr>
        <w:t>Втілення запропонованої програми при проведенні п</w:t>
      </w:r>
      <w:r w:rsidRPr="0031088C">
        <w:rPr>
          <w:sz w:val="28"/>
          <w:szCs w:val="28"/>
          <w:lang w:val="uk-UA"/>
        </w:rPr>
        <w:t>овторн</w:t>
      </w:r>
      <w:r w:rsidR="00E037BC">
        <w:rPr>
          <w:sz w:val="28"/>
          <w:szCs w:val="28"/>
          <w:lang w:val="uk-UA"/>
        </w:rPr>
        <w:t>ої</w:t>
      </w:r>
      <w:r w:rsidRPr="0031088C">
        <w:rPr>
          <w:sz w:val="28"/>
          <w:szCs w:val="28"/>
          <w:lang w:val="uk-UA"/>
        </w:rPr>
        <w:t xml:space="preserve"> оцінк</w:t>
      </w:r>
      <w:r w:rsidR="00E037BC">
        <w:rPr>
          <w:sz w:val="28"/>
          <w:szCs w:val="28"/>
          <w:lang w:val="uk-UA"/>
        </w:rPr>
        <w:t>и</w:t>
      </w:r>
      <w:r w:rsidRPr="0031088C">
        <w:rPr>
          <w:sz w:val="28"/>
          <w:szCs w:val="28"/>
          <w:lang w:val="uk-UA"/>
        </w:rPr>
        <w:t xml:space="preserve"> </w:t>
      </w:r>
      <w:r w:rsidR="00E037BC">
        <w:rPr>
          <w:sz w:val="28"/>
          <w:szCs w:val="28"/>
          <w:lang w:val="uk-UA"/>
        </w:rPr>
        <w:t xml:space="preserve">функціонального стану </w:t>
      </w:r>
      <w:r w:rsidRPr="0031088C">
        <w:rPr>
          <w:sz w:val="28"/>
          <w:szCs w:val="28"/>
          <w:lang w:val="uk-UA"/>
        </w:rPr>
        <w:t>спортсмен</w:t>
      </w:r>
      <w:r w:rsidR="00E037BC">
        <w:rPr>
          <w:sz w:val="28"/>
          <w:szCs w:val="28"/>
          <w:lang w:val="uk-UA"/>
        </w:rPr>
        <w:t>ок</w:t>
      </w:r>
      <w:r w:rsidRPr="0031088C">
        <w:rPr>
          <w:sz w:val="28"/>
          <w:szCs w:val="28"/>
          <w:lang w:val="uk-UA"/>
        </w:rPr>
        <w:t xml:space="preserve"> через </w:t>
      </w:r>
      <w:r w:rsidR="00E037BC">
        <w:rPr>
          <w:sz w:val="28"/>
          <w:szCs w:val="28"/>
          <w:lang w:val="uk-UA"/>
        </w:rPr>
        <w:t>вісім</w:t>
      </w:r>
      <w:r w:rsidRPr="0031088C">
        <w:rPr>
          <w:sz w:val="28"/>
          <w:szCs w:val="28"/>
          <w:lang w:val="uk-UA"/>
        </w:rPr>
        <w:t xml:space="preserve"> тижнів дозволил</w:t>
      </w:r>
      <w:r w:rsidR="00E037BC">
        <w:rPr>
          <w:sz w:val="28"/>
          <w:szCs w:val="28"/>
          <w:lang w:val="uk-UA"/>
        </w:rPr>
        <w:t>о</w:t>
      </w:r>
      <w:r w:rsidRPr="0031088C">
        <w:rPr>
          <w:sz w:val="28"/>
          <w:szCs w:val="28"/>
          <w:lang w:val="uk-UA"/>
        </w:rPr>
        <w:t xml:space="preserve"> зробити висновок про те, що застосування </w:t>
      </w:r>
      <w:r w:rsidR="00E037BC">
        <w:rPr>
          <w:sz w:val="28"/>
          <w:szCs w:val="28"/>
          <w:lang w:val="uk-UA"/>
        </w:rPr>
        <w:t xml:space="preserve">комплексного підходу та </w:t>
      </w:r>
      <w:r w:rsidRPr="0031088C">
        <w:rPr>
          <w:sz w:val="28"/>
          <w:szCs w:val="28"/>
          <w:lang w:val="uk-UA"/>
        </w:rPr>
        <w:t xml:space="preserve">розробленого алгоритму сприяло зниженню больового синдрому, відновленню активного та пасивного діапазону рухів, зменшенню обмежень у повсякденній </w:t>
      </w:r>
      <w:r w:rsidR="00E037BC">
        <w:rPr>
          <w:sz w:val="28"/>
          <w:szCs w:val="28"/>
          <w:lang w:val="uk-UA"/>
        </w:rPr>
        <w:t xml:space="preserve">і спортивній </w:t>
      </w:r>
      <w:r w:rsidRPr="0031088C">
        <w:rPr>
          <w:sz w:val="28"/>
          <w:szCs w:val="28"/>
          <w:lang w:val="uk-UA"/>
        </w:rPr>
        <w:t>активності в обстежених спортсмен</w:t>
      </w:r>
      <w:r w:rsidR="00E037BC">
        <w:rPr>
          <w:sz w:val="28"/>
          <w:szCs w:val="28"/>
          <w:lang w:val="uk-UA"/>
        </w:rPr>
        <w:t>ок</w:t>
      </w:r>
      <w:r w:rsidRPr="0031088C">
        <w:rPr>
          <w:sz w:val="28"/>
          <w:szCs w:val="28"/>
          <w:lang w:val="uk-UA"/>
        </w:rPr>
        <w:t xml:space="preserve">. </w:t>
      </w:r>
    </w:p>
    <w:p w14:paraId="1430E080" w14:textId="77777777" w:rsidR="00637650" w:rsidRDefault="00637650" w:rsidP="00637650">
      <w:pPr>
        <w:suppressAutoHyphens/>
        <w:spacing w:line="360" w:lineRule="auto"/>
        <w:ind w:firstLine="709"/>
        <w:contextualSpacing/>
        <w:jc w:val="both"/>
        <w:rPr>
          <w:sz w:val="28"/>
          <w:szCs w:val="28"/>
          <w:lang w:val="uk-UA"/>
        </w:rPr>
      </w:pPr>
      <w:r w:rsidRPr="0031088C">
        <w:rPr>
          <w:sz w:val="28"/>
          <w:szCs w:val="28"/>
          <w:lang w:val="uk-UA"/>
        </w:rPr>
        <w:t xml:space="preserve">Вище наведене свідчить про доцільність впровадження </w:t>
      </w:r>
      <w:r w:rsidR="00052391">
        <w:rPr>
          <w:sz w:val="28"/>
          <w:szCs w:val="28"/>
          <w:lang w:val="uk-UA"/>
        </w:rPr>
        <w:t>функціональних вправ комплементарної кінезі</w:t>
      </w:r>
      <w:r w:rsidR="00052391" w:rsidRPr="0031088C">
        <w:rPr>
          <w:sz w:val="28"/>
          <w:szCs w:val="28"/>
          <w:lang w:val="uk-UA"/>
        </w:rPr>
        <w:t>терапії</w:t>
      </w:r>
      <w:r w:rsidRPr="0031088C">
        <w:rPr>
          <w:sz w:val="28"/>
          <w:szCs w:val="28"/>
          <w:lang w:val="uk-UA"/>
        </w:rPr>
        <w:t xml:space="preserve"> у практику реабілітації спортсменів із</w:t>
      </w:r>
      <w:r w:rsidR="00052391">
        <w:rPr>
          <w:sz w:val="28"/>
          <w:szCs w:val="28"/>
          <w:lang w:val="uk-UA"/>
        </w:rPr>
        <w:t> </w:t>
      </w:r>
      <w:r w:rsidRPr="0031088C">
        <w:rPr>
          <w:sz w:val="28"/>
          <w:szCs w:val="28"/>
          <w:lang w:val="uk-UA"/>
        </w:rPr>
        <w:t xml:space="preserve">пошкодженнями ротаторної манжети плеча. </w:t>
      </w:r>
    </w:p>
    <w:p w14:paraId="32214E1E" w14:textId="77777777" w:rsidR="006843A7" w:rsidRPr="0031088C" w:rsidRDefault="006843A7" w:rsidP="006843A7">
      <w:pPr>
        <w:spacing w:line="360" w:lineRule="auto"/>
        <w:ind w:firstLine="709"/>
        <w:jc w:val="both"/>
        <w:rPr>
          <w:bCs/>
          <w:sz w:val="28"/>
          <w:szCs w:val="28"/>
          <w:lang w:val="uk-UA"/>
        </w:rPr>
      </w:pPr>
      <w:r>
        <w:rPr>
          <w:bCs/>
          <w:sz w:val="28"/>
          <w:szCs w:val="28"/>
          <w:lang w:val="uk-UA"/>
        </w:rPr>
        <w:lastRenderedPageBreak/>
        <w:t xml:space="preserve">4. Доведено, </w:t>
      </w:r>
      <w:r w:rsidRPr="0031088C">
        <w:rPr>
          <w:bCs/>
          <w:sz w:val="28"/>
          <w:szCs w:val="28"/>
          <w:lang w:val="uk-UA"/>
        </w:rPr>
        <w:t xml:space="preserve">що цілі реабілітації спортсменів відрізняються від цілей для людей, </w:t>
      </w:r>
      <w:r>
        <w:rPr>
          <w:bCs/>
          <w:sz w:val="28"/>
          <w:szCs w:val="28"/>
          <w:lang w:val="uk-UA"/>
        </w:rPr>
        <w:t>які</w:t>
      </w:r>
      <w:r w:rsidRPr="0031088C">
        <w:rPr>
          <w:bCs/>
          <w:sz w:val="28"/>
          <w:szCs w:val="28"/>
          <w:lang w:val="uk-UA"/>
        </w:rPr>
        <w:t xml:space="preserve"> не займаються спортом, оскільки спортивна діяльність ставить підвищенні вимоги до стабільності суглобів, гнучкості, сили м’язів, витривалості, швидкісно-силових якостей, і саме від збалансованого та диференційованого застосування засобів відновлення </w:t>
      </w:r>
      <w:r>
        <w:rPr>
          <w:bCs/>
          <w:sz w:val="28"/>
          <w:szCs w:val="28"/>
          <w:lang w:val="uk-UA"/>
        </w:rPr>
        <w:t>на</w:t>
      </w:r>
      <w:r w:rsidRPr="0031088C">
        <w:rPr>
          <w:bCs/>
          <w:sz w:val="28"/>
          <w:szCs w:val="28"/>
          <w:lang w:val="uk-UA"/>
        </w:rPr>
        <w:t xml:space="preserve"> різних </w:t>
      </w:r>
      <w:r>
        <w:rPr>
          <w:bCs/>
          <w:sz w:val="28"/>
          <w:szCs w:val="28"/>
          <w:lang w:val="uk-UA"/>
        </w:rPr>
        <w:t>етап</w:t>
      </w:r>
      <w:r w:rsidRPr="0031088C">
        <w:rPr>
          <w:bCs/>
          <w:sz w:val="28"/>
          <w:szCs w:val="28"/>
          <w:lang w:val="uk-UA"/>
        </w:rPr>
        <w:t xml:space="preserve">ах </w:t>
      </w:r>
      <w:r>
        <w:rPr>
          <w:bCs/>
          <w:sz w:val="28"/>
          <w:szCs w:val="28"/>
          <w:lang w:val="uk-UA"/>
        </w:rPr>
        <w:t>лікування та реабілітації</w:t>
      </w:r>
      <w:r w:rsidRPr="0031088C">
        <w:rPr>
          <w:bCs/>
          <w:sz w:val="28"/>
          <w:szCs w:val="28"/>
          <w:lang w:val="uk-UA"/>
        </w:rPr>
        <w:t xml:space="preserve"> буде залежати професійне майбутнє спортсмена. </w:t>
      </w:r>
    </w:p>
    <w:p w14:paraId="42BE908B" w14:textId="77777777" w:rsidR="006843A7" w:rsidRPr="0031088C" w:rsidRDefault="006843A7" w:rsidP="006843A7">
      <w:pPr>
        <w:spacing w:line="360" w:lineRule="auto"/>
        <w:ind w:firstLine="709"/>
        <w:jc w:val="both"/>
        <w:rPr>
          <w:bCs/>
          <w:sz w:val="28"/>
          <w:szCs w:val="28"/>
          <w:lang w:val="uk-UA"/>
        </w:rPr>
      </w:pPr>
      <w:r>
        <w:rPr>
          <w:bCs/>
          <w:sz w:val="28"/>
          <w:szCs w:val="28"/>
          <w:lang w:val="uk-UA"/>
        </w:rPr>
        <w:t>5. Показано, що в</w:t>
      </w:r>
      <w:r w:rsidRPr="0031088C">
        <w:rPr>
          <w:bCs/>
          <w:sz w:val="28"/>
          <w:szCs w:val="28"/>
          <w:lang w:val="uk-UA"/>
        </w:rPr>
        <w:t xml:space="preserve"> комплексній реабілітації найбільш ефективним методом є застосування </w:t>
      </w:r>
      <w:r w:rsidR="004B6FEC">
        <w:rPr>
          <w:bCs/>
          <w:sz w:val="28"/>
          <w:szCs w:val="28"/>
          <w:lang w:val="uk-UA"/>
        </w:rPr>
        <w:t xml:space="preserve">функціональних </w:t>
      </w:r>
      <w:r w:rsidRPr="0031088C">
        <w:rPr>
          <w:bCs/>
          <w:sz w:val="28"/>
          <w:szCs w:val="28"/>
          <w:lang w:val="uk-UA"/>
        </w:rPr>
        <w:t xml:space="preserve">терапевтичних вправ. </w:t>
      </w:r>
      <w:r w:rsidRPr="0031088C">
        <w:rPr>
          <w:sz w:val="28"/>
          <w:szCs w:val="28"/>
          <w:lang w:val="uk-UA"/>
        </w:rPr>
        <w:t xml:space="preserve">На якість відновлення втраченої функції </w:t>
      </w:r>
      <w:r>
        <w:rPr>
          <w:sz w:val="28"/>
          <w:szCs w:val="28"/>
          <w:lang w:val="uk-UA"/>
        </w:rPr>
        <w:t>плечового суглобу</w:t>
      </w:r>
      <w:r w:rsidRPr="0031088C">
        <w:rPr>
          <w:sz w:val="28"/>
          <w:szCs w:val="28"/>
          <w:lang w:val="uk-UA"/>
        </w:rPr>
        <w:t xml:space="preserve"> впливає правильно підібрана програма </w:t>
      </w:r>
      <w:r>
        <w:rPr>
          <w:sz w:val="28"/>
          <w:szCs w:val="28"/>
          <w:lang w:val="uk-UA"/>
        </w:rPr>
        <w:t>реабілітації</w:t>
      </w:r>
      <w:r w:rsidRPr="0031088C">
        <w:rPr>
          <w:sz w:val="28"/>
          <w:szCs w:val="28"/>
          <w:lang w:val="uk-UA"/>
        </w:rPr>
        <w:t xml:space="preserve">, яку необхідно складати з дотриманням сучасних міжнародних підходів до оцінки, прогнозування, планування та реалізації втручання з урахуванням індивідуального запиту кожного пацієнта. </w:t>
      </w:r>
    </w:p>
    <w:p w14:paraId="23BBEE74" w14:textId="77777777" w:rsidR="006843A7" w:rsidRPr="0031088C" w:rsidRDefault="006843A7" w:rsidP="00637650">
      <w:pPr>
        <w:suppressAutoHyphens/>
        <w:spacing w:line="360" w:lineRule="auto"/>
        <w:ind w:firstLine="709"/>
        <w:contextualSpacing/>
        <w:jc w:val="both"/>
        <w:rPr>
          <w:sz w:val="28"/>
          <w:szCs w:val="28"/>
          <w:lang w:val="uk-UA"/>
        </w:rPr>
      </w:pPr>
    </w:p>
    <w:bookmarkEnd w:id="10"/>
    <w:p w14:paraId="7BB79654" w14:textId="77777777" w:rsidR="00637650" w:rsidRPr="0031088C" w:rsidRDefault="00637650" w:rsidP="00637650">
      <w:pPr>
        <w:spacing w:line="360" w:lineRule="auto"/>
        <w:ind w:firstLine="709"/>
        <w:jc w:val="center"/>
        <w:rPr>
          <w:b/>
          <w:color w:val="000000"/>
          <w:sz w:val="28"/>
          <w:szCs w:val="28"/>
          <w:lang w:val="uk-UA"/>
        </w:rPr>
      </w:pPr>
    </w:p>
    <w:p w14:paraId="4D0F0B94" w14:textId="77777777" w:rsidR="00637650" w:rsidRDefault="00637650" w:rsidP="00FF1222">
      <w:pPr>
        <w:spacing w:line="360" w:lineRule="auto"/>
        <w:jc w:val="center"/>
        <w:rPr>
          <w:sz w:val="28"/>
          <w:szCs w:val="28"/>
          <w:lang w:val="uk-UA"/>
        </w:rPr>
      </w:pPr>
      <w:r w:rsidRPr="0031088C">
        <w:rPr>
          <w:b/>
          <w:color w:val="000000"/>
          <w:sz w:val="28"/>
          <w:szCs w:val="28"/>
          <w:lang w:val="uk-UA"/>
        </w:rPr>
        <w:br w:type="page"/>
      </w:r>
      <w:r w:rsidR="00FF1222" w:rsidRPr="00FF1222">
        <w:rPr>
          <w:sz w:val="28"/>
          <w:szCs w:val="28"/>
          <w:lang w:val="uk-UA"/>
        </w:rPr>
        <w:lastRenderedPageBreak/>
        <w:t>ПЕРЕЛІК ПОСИЛАНЬ</w:t>
      </w:r>
    </w:p>
    <w:p w14:paraId="553BF85E" w14:textId="77777777" w:rsidR="00FF1222" w:rsidRPr="00FF1222" w:rsidRDefault="00FF1222" w:rsidP="00FF1222">
      <w:pPr>
        <w:spacing w:line="360" w:lineRule="auto"/>
        <w:jc w:val="center"/>
        <w:rPr>
          <w:color w:val="000000"/>
          <w:sz w:val="28"/>
          <w:szCs w:val="28"/>
          <w:lang w:val="uk-UA"/>
        </w:rPr>
      </w:pPr>
    </w:p>
    <w:p w14:paraId="78B4128D" w14:textId="77777777" w:rsidR="00637650" w:rsidRPr="0031088C" w:rsidRDefault="00637650" w:rsidP="00637650">
      <w:pPr>
        <w:numPr>
          <w:ilvl w:val="0"/>
          <w:numId w:val="30"/>
        </w:numPr>
        <w:spacing w:line="360" w:lineRule="auto"/>
        <w:ind w:left="0" w:firstLine="709"/>
        <w:jc w:val="both"/>
        <w:rPr>
          <w:kern w:val="2"/>
          <w:sz w:val="28"/>
          <w:szCs w:val="28"/>
          <w:lang w:val="uk-UA"/>
        </w:rPr>
      </w:pPr>
      <w:r w:rsidRPr="0031088C">
        <w:rPr>
          <w:kern w:val="2"/>
          <w:sz w:val="28"/>
          <w:szCs w:val="28"/>
          <w:lang w:val="uk-UA"/>
        </w:rPr>
        <w:t>Гаврющенко МІ. Фізична терапія при пошкодженні ротаторної манжети плеча у спортсменів.</w:t>
      </w:r>
      <w:r w:rsidRPr="0031088C">
        <w:rPr>
          <w:sz w:val="28"/>
          <w:szCs w:val="28"/>
          <w:lang w:val="uk-UA"/>
        </w:rPr>
        <w:t xml:space="preserve"> </w:t>
      </w:r>
      <w:r w:rsidRPr="0031088C">
        <w:rPr>
          <w:kern w:val="2"/>
          <w:sz w:val="28"/>
          <w:szCs w:val="28"/>
          <w:lang w:val="uk-UA"/>
        </w:rPr>
        <w:t>Проблеми та перспективи розвитку сучасної науки</w:t>
      </w:r>
      <w:r w:rsidR="001E382C">
        <w:rPr>
          <w:kern w:val="2"/>
          <w:sz w:val="28"/>
          <w:szCs w:val="28"/>
          <w:lang w:val="uk-UA"/>
        </w:rPr>
        <w:t>:</w:t>
      </w:r>
      <w:r w:rsidRPr="0031088C">
        <w:rPr>
          <w:kern w:val="2"/>
          <w:sz w:val="28"/>
          <w:szCs w:val="28"/>
          <w:lang w:val="uk-UA"/>
        </w:rPr>
        <w:t xml:space="preserve"> Міжнародна науково-практична iнтернет-конференція. Харків, 2023. С.</w:t>
      </w:r>
      <w:r w:rsidR="00A82618">
        <w:rPr>
          <w:kern w:val="2"/>
          <w:sz w:val="28"/>
          <w:szCs w:val="28"/>
          <w:lang w:val="uk-UA"/>
        </w:rPr>
        <w:t> </w:t>
      </w:r>
      <w:r w:rsidRPr="0031088C">
        <w:rPr>
          <w:kern w:val="2"/>
          <w:sz w:val="28"/>
          <w:szCs w:val="28"/>
          <w:lang w:val="uk-UA"/>
        </w:rPr>
        <w:t xml:space="preserve">29-31. </w:t>
      </w:r>
    </w:p>
    <w:p w14:paraId="2F389459"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Alqunaee M, Galvin R, Fahey T. Diagnostic accuracy of clinical tests for subacromial impingement syndrome: a systematic review and meta-analysis. </w:t>
      </w:r>
      <w:r w:rsidRPr="001D6157">
        <w:rPr>
          <w:i/>
          <w:iCs/>
          <w:kern w:val="2"/>
          <w:sz w:val="28"/>
          <w:szCs w:val="28"/>
          <w:lang w:val="en-US"/>
        </w:rPr>
        <w:t>Arch Phys Med Rehabil</w:t>
      </w:r>
      <w:r w:rsidRPr="001D6157">
        <w:rPr>
          <w:kern w:val="2"/>
          <w:sz w:val="28"/>
          <w:szCs w:val="28"/>
          <w:lang w:val="en-US"/>
        </w:rPr>
        <w:t xml:space="preserve">. 2012;93:229-236. </w:t>
      </w:r>
    </w:p>
    <w:p w14:paraId="289FEE2E"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Andersson SH, Bahr R, Clarsen B, Myklebust G. Preventing overuse shoulder injuries among throwing athletes: a cluster-randomised controlled trial in 660 elite handball players. </w:t>
      </w:r>
      <w:r w:rsidRPr="001D6157">
        <w:rPr>
          <w:i/>
          <w:iCs/>
          <w:kern w:val="2"/>
          <w:sz w:val="28"/>
          <w:szCs w:val="28"/>
          <w:lang w:val="en-US"/>
        </w:rPr>
        <w:t>Br J Sports Med</w:t>
      </w:r>
      <w:r w:rsidRPr="001D6157">
        <w:rPr>
          <w:kern w:val="2"/>
          <w:sz w:val="28"/>
          <w:szCs w:val="28"/>
          <w:lang w:val="en-US"/>
        </w:rPr>
        <w:t>. 2017;51:1073-1080</w:t>
      </w:r>
    </w:p>
    <w:p w14:paraId="1A811801"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Andersen LL, Vinstrup J, Jakobsen MD, Sundstrup E. Validity and reliability of elastic resistance bands for measuring shoulder muscle strength. </w:t>
      </w:r>
      <w:r w:rsidRPr="001D6157">
        <w:rPr>
          <w:i/>
          <w:iCs/>
          <w:kern w:val="2"/>
          <w:sz w:val="28"/>
          <w:szCs w:val="28"/>
          <w:lang w:val="en-US"/>
        </w:rPr>
        <w:t>Scand J Med Sci Sports</w:t>
      </w:r>
      <w:r w:rsidRPr="001D6157">
        <w:rPr>
          <w:kern w:val="2"/>
          <w:sz w:val="28"/>
          <w:szCs w:val="28"/>
          <w:lang w:val="en-US"/>
        </w:rPr>
        <w:t xml:space="preserve">. 2017;27:887-894. </w:t>
      </w:r>
    </w:p>
    <w:p w14:paraId="6582A82A"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Burfeind SM, Chimera N. Randomized control trial investigating the effects of kinesiology tape on shoulder proprioception. </w:t>
      </w:r>
      <w:r w:rsidRPr="001D6157">
        <w:rPr>
          <w:i/>
          <w:iCs/>
          <w:kern w:val="2"/>
          <w:sz w:val="28"/>
          <w:szCs w:val="28"/>
          <w:lang w:val="en-US"/>
        </w:rPr>
        <w:t>J Sport Rehabil</w:t>
      </w:r>
      <w:r w:rsidRPr="001D6157">
        <w:rPr>
          <w:kern w:val="2"/>
          <w:sz w:val="28"/>
          <w:szCs w:val="28"/>
          <w:lang w:val="en-US"/>
        </w:rPr>
        <w:t>. 2015;24:405-412.</w:t>
      </w:r>
    </w:p>
    <w:p w14:paraId="607A503D"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Burn MB, McCulloch PC, Lintner DM, Liberman SR, Harris JD. Prevalence of scapular dyskinesis in overhead and nonoverhead athletes: a systematic review. </w:t>
      </w:r>
      <w:r w:rsidRPr="001D6157">
        <w:rPr>
          <w:i/>
          <w:iCs/>
          <w:kern w:val="2"/>
          <w:sz w:val="28"/>
          <w:szCs w:val="28"/>
          <w:lang w:val="en-US"/>
        </w:rPr>
        <w:t>Orthop J Sports Med</w:t>
      </w:r>
      <w:r w:rsidRPr="001D6157">
        <w:rPr>
          <w:kern w:val="2"/>
          <w:sz w:val="28"/>
          <w:szCs w:val="28"/>
          <w:lang w:val="en-US"/>
        </w:rPr>
        <w:t>. 2016;4:2325967115627608.</w:t>
      </w:r>
    </w:p>
    <w:p w14:paraId="4F650D19"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Challoumas D, Artemiou A, Dimitrakakis G. Dominant vs non-dominant shoulder morphology in volleyball players and associations with shoulder pain and spike speed. </w:t>
      </w:r>
      <w:r w:rsidRPr="001D6157">
        <w:rPr>
          <w:i/>
          <w:iCs/>
          <w:kern w:val="2"/>
          <w:sz w:val="28"/>
          <w:szCs w:val="28"/>
          <w:lang w:val="en-US"/>
        </w:rPr>
        <w:t>J Sports Sci</w:t>
      </w:r>
      <w:r w:rsidRPr="001D6157">
        <w:rPr>
          <w:kern w:val="2"/>
          <w:sz w:val="28"/>
          <w:szCs w:val="28"/>
          <w:lang w:val="en-US"/>
        </w:rPr>
        <w:t>. 2017;35:65-73</w:t>
      </w:r>
    </w:p>
    <w:p w14:paraId="72B46939"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Chase KI, Caine DJ, Goodwin BJ, Whitehead JR, Romanick MA. A prospective study of injury affecting competitive collegiate swimmers. </w:t>
      </w:r>
      <w:r w:rsidRPr="001D6157">
        <w:rPr>
          <w:i/>
          <w:iCs/>
          <w:kern w:val="2"/>
          <w:sz w:val="28"/>
          <w:szCs w:val="28"/>
          <w:lang w:val="en-US"/>
        </w:rPr>
        <w:t>Res Sports Med</w:t>
      </w:r>
      <w:r w:rsidRPr="001D6157">
        <w:rPr>
          <w:kern w:val="2"/>
          <w:sz w:val="28"/>
          <w:szCs w:val="28"/>
          <w:lang w:val="en-US"/>
        </w:rPr>
        <w:t xml:space="preserve">. 2013;21:111-123. </w:t>
      </w:r>
    </w:p>
    <w:p w14:paraId="0E359430"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Chard MD, Hazleman R, Hazleman BL, King RH, Reiss BB. Shoulder disorders in the elderly: a community survey. </w:t>
      </w:r>
      <w:r w:rsidRPr="001D6157">
        <w:rPr>
          <w:i/>
          <w:iCs/>
          <w:kern w:val="2"/>
          <w:sz w:val="28"/>
          <w:szCs w:val="28"/>
          <w:lang w:val="en-US"/>
        </w:rPr>
        <w:t>Arthritis Rheum</w:t>
      </w:r>
      <w:r w:rsidRPr="001D6157">
        <w:rPr>
          <w:kern w:val="2"/>
          <w:sz w:val="28"/>
          <w:szCs w:val="28"/>
          <w:lang w:val="en-US"/>
        </w:rPr>
        <w:t xml:space="preserve">. 1991;34:766-769. </w:t>
      </w:r>
    </w:p>
    <w:p w14:paraId="3882BF3E"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lastRenderedPageBreak/>
        <w:t xml:space="preserve">Clarsen B, Bahr R, Andersson SH, Munk R. Reduced glenohumeral rotation, external rotation weakness and scapular dyskinesis are risk factors for shoulder injuries among elite male handball players: a prospective cohort study. </w:t>
      </w:r>
      <w:r w:rsidRPr="001D6157">
        <w:rPr>
          <w:i/>
          <w:iCs/>
          <w:kern w:val="2"/>
          <w:sz w:val="28"/>
          <w:szCs w:val="28"/>
          <w:lang w:val="en-US"/>
        </w:rPr>
        <w:t>Br J Sports Med</w:t>
      </w:r>
      <w:r w:rsidRPr="001D6157">
        <w:rPr>
          <w:kern w:val="2"/>
          <w:sz w:val="28"/>
          <w:szCs w:val="28"/>
          <w:lang w:val="en-US"/>
        </w:rPr>
        <w:t xml:space="preserve">. 2014;48:1327-1333. </w:t>
      </w:r>
    </w:p>
    <w:p w14:paraId="0AEF8425"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Cools AM, Johansson FR, Borms D, Maenhout A. Prevention of shoulder injuries in overhead athletes: a science-based approach. </w:t>
      </w:r>
      <w:r w:rsidRPr="001D6157">
        <w:rPr>
          <w:i/>
          <w:iCs/>
          <w:kern w:val="2"/>
          <w:sz w:val="28"/>
          <w:szCs w:val="28"/>
          <w:lang w:val="en-US"/>
        </w:rPr>
        <w:t>Brazil J Phys Ther</w:t>
      </w:r>
      <w:r w:rsidRPr="001D6157">
        <w:rPr>
          <w:kern w:val="2"/>
          <w:sz w:val="28"/>
          <w:szCs w:val="28"/>
          <w:lang w:val="en-US"/>
        </w:rPr>
        <w:t xml:space="preserve">. 2015;19:331-339. </w:t>
      </w:r>
    </w:p>
    <w:p w14:paraId="21AD3205"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Cools AM, Johansson FR, Cagnie B, Cambier DC, Witvrouw EE. Stretching the posterior shoulder structures in subjects with internal rotation deficit: comparison of two stretching techniques. </w:t>
      </w:r>
      <w:r w:rsidRPr="001D6157">
        <w:rPr>
          <w:i/>
          <w:iCs/>
          <w:kern w:val="2"/>
          <w:sz w:val="28"/>
          <w:szCs w:val="28"/>
          <w:lang w:val="en-US"/>
        </w:rPr>
        <w:t>Shoulder Elbow</w:t>
      </w:r>
      <w:r w:rsidRPr="001D6157">
        <w:rPr>
          <w:kern w:val="2"/>
          <w:sz w:val="28"/>
          <w:szCs w:val="28"/>
          <w:lang w:val="en-US"/>
        </w:rPr>
        <w:t xml:space="preserve">. 2012;4:56-63. </w:t>
      </w:r>
    </w:p>
    <w:p w14:paraId="0C64B499"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Cools AMJ, Struyf F, De Mey K, Maenhout A, Castelein B, Cagnie B. Rehabilitation of scapular dyskinesis: from the office worker to the elite overhead athlete. </w:t>
      </w:r>
      <w:r w:rsidRPr="001D6157">
        <w:rPr>
          <w:i/>
          <w:iCs/>
          <w:kern w:val="2"/>
          <w:sz w:val="28"/>
          <w:szCs w:val="28"/>
          <w:lang w:val="en-US"/>
        </w:rPr>
        <w:t>Br J Sports Med</w:t>
      </w:r>
      <w:r w:rsidRPr="001D6157">
        <w:rPr>
          <w:kern w:val="2"/>
          <w:sz w:val="28"/>
          <w:szCs w:val="28"/>
          <w:lang w:val="en-US"/>
        </w:rPr>
        <w:t>. 2014;48:692-697.</w:t>
      </w:r>
    </w:p>
    <w:p w14:paraId="0E710FB3"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de Oliveira FCL, Bouyer LJ, Ager AL, Roy JS. Electromyographic analysis of rotator cuff muscles in patients with rotator cuff tendinopathy: a systematic review. </w:t>
      </w:r>
      <w:r w:rsidRPr="001D6157">
        <w:rPr>
          <w:i/>
          <w:iCs/>
          <w:kern w:val="2"/>
          <w:sz w:val="28"/>
          <w:szCs w:val="28"/>
          <w:lang w:val="en-US"/>
        </w:rPr>
        <w:t>J Electromyogr Kinesiol</w:t>
      </w:r>
      <w:r w:rsidRPr="001D6157">
        <w:rPr>
          <w:kern w:val="2"/>
          <w:sz w:val="28"/>
          <w:szCs w:val="28"/>
          <w:lang w:val="en-US"/>
        </w:rPr>
        <w:t xml:space="preserve">. 2017;35:100-114. </w:t>
      </w:r>
    </w:p>
    <w:p w14:paraId="22740FC2"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de Oliveira FCL, de Fontenay BP, Bouyer LJ, Desmeules F, Roy JS. Effects of kinesiotaping added to a rehabilitation programme for patients with rotator cuff tendinopathy: protocol for a single-blind, randomised controlled trial addressing symptoms, functional limitations and underlying deficits. </w:t>
      </w:r>
      <w:r w:rsidRPr="001D6157">
        <w:rPr>
          <w:i/>
          <w:iCs/>
          <w:kern w:val="2"/>
          <w:sz w:val="28"/>
          <w:szCs w:val="28"/>
          <w:lang w:val="en-US"/>
        </w:rPr>
        <w:t>BMJ Open</w:t>
      </w:r>
      <w:r w:rsidRPr="001D6157">
        <w:rPr>
          <w:kern w:val="2"/>
          <w:sz w:val="28"/>
          <w:szCs w:val="28"/>
          <w:lang w:val="en-US"/>
        </w:rPr>
        <w:t xml:space="preserve">. 2017;7(9):e017951. </w:t>
      </w:r>
    </w:p>
    <w:p w14:paraId="598D5520"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de Oliveira FCL, de Fontenay BP, Bouyer LJ, Roy JS. Kinesiotaping increases the acromiohumeral distance in individuals with symptomatic rotator cuff tendinopathy. </w:t>
      </w:r>
      <w:r w:rsidRPr="001D6157">
        <w:rPr>
          <w:i/>
          <w:iCs/>
          <w:kern w:val="2"/>
          <w:sz w:val="28"/>
          <w:szCs w:val="28"/>
          <w:lang w:val="en-US"/>
        </w:rPr>
        <w:t>J Orthop Sports Phys Ther</w:t>
      </w:r>
      <w:r w:rsidRPr="001D6157">
        <w:rPr>
          <w:kern w:val="2"/>
          <w:sz w:val="28"/>
          <w:szCs w:val="28"/>
          <w:lang w:val="en-US"/>
        </w:rPr>
        <w:t xml:space="preserve">. 2018;48(1):A99. </w:t>
      </w:r>
    </w:p>
    <w:p w14:paraId="1E0789B0"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de Oliveira FCL, Pairot de Fontenay B, Bouyer LJ, Roy JS. Immediate effects of kinesiotaping on acromiohumeral distance and shoulder proprioception in individuals with symptomatic rotator cuff tendinopathy. </w:t>
      </w:r>
      <w:r w:rsidRPr="001D6157">
        <w:rPr>
          <w:i/>
          <w:iCs/>
          <w:kern w:val="2"/>
          <w:sz w:val="28"/>
          <w:szCs w:val="28"/>
          <w:lang w:val="en-US"/>
        </w:rPr>
        <w:t>Clin Biomech (Bristol, Avon)</w:t>
      </w:r>
      <w:r w:rsidRPr="001D6157">
        <w:rPr>
          <w:kern w:val="2"/>
          <w:sz w:val="28"/>
          <w:szCs w:val="28"/>
          <w:lang w:val="en-US"/>
        </w:rPr>
        <w:t xml:space="preserve">. 2019;61:16-21. </w:t>
      </w:r>
    </w:p>
    <w:p w14:paraId="2239EF58"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lastRenderedPageBreak/>
        <w:t xml:space="preserve">Desjardins-Charbonneau A, Roy JS, Dionne CE, Desmeules F. The efficacy of taping for rotator cuff tendinopathy: a systematic review and meta-analysis. </w:t>
      </w:r>
      <w:r w:rsidRPr="001D6157">
        <w:rPr>
          <w:i/>
          <w:iCs/>
          <w:kern w:val="2"/>
          <w:sz w:val="28"/>
          <w:szCs w:val="28"/>
          <w:lang w:val="en-US"/>
        </w:rPr>
        <w:t>Int J Sports Phys Ther</w:t>
      </w:r>
      <w:r w:rsidRPr="001D6157">
        <w:rPr>
          <w:kern w:val="2"/>
          <w:sz w:val="28"/>
          <w:szCs w:val="28"/>
          <w:lang w:val="en-US"/>
        </w:rPr>
        <w:t xml:space="preserve">. 2015;10:420-433. </w:t>
      </w:r>
    </w:p>
    <w:p w14:paraId="239FC49C"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Desmeules F, Minville L, Riederer B, Cote CH, Fremont P. Acromio-humeral distance variation measured by ultrasonography and its association with the outcome of rehabilitation for shoulder impingement syndrome. </w:t>
      </w:r>
      <w:r w:rsidRPr="001D6157">
        <w:rPr>
          <w:i/>
          <w:iCs/>
          <w:kern w:val="2"/>
          <w:sz w:val="28"/>
          <w:szCs w:val="28"/>
          <w:lang w:val="en-US"/>
        </w:rPr>
        <w:t>Clin J Sport Med</w:t>
      </w:r>
      <w:r w:rsidRPr="001D6157">
        <w:rPr>
          <w:kern w:val="2"/>
          <w:sz w:val="28"/>
          <w:szCs w:val="28"/>
          <w:lang w:val="en-US"/>
        </w:rPr>
        <w:t xml:space="preserve">. 2004;14:197-205. </w:t>
      </w:r>
    </w:p>
    <w:p w14:paraId="43464CA5"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Djordjevic OC, Vukicevic D, Katunac L, Jovic S. Mobilization with movement and kinesiotaping compared with a supervised exercise program for painful shoulder: results of a clinical trial. </w:t>
      </w:r>
      <w:r w:rsidRPr="001D6157">
        <w:rPr>
          <w:i/>
          <w:iCs/>
          <w:kern w:val="2"/>
          <w:sz w:val="28"/>
          <w:szCs w:val="28"/>
          <w:lang w:val="en-US"/>
        </w:rPr>
        <w:t>J Manipulative Physiol Ther</w:t>
      </w:r>
      <w:r w:rsidRPr="001D6157">
        <w:rPr>
          <w:kern w:val="2"/>
          <w:sz w:val="28"/>
          <w:szCs w:val="28"/>
          <w:lang w:val="en-US"/>
        </w:rPr>
        <w:t xml:space="preserve">. 2012;35:454-463. </w:t>
      </w:r>
    </w:p>
    <w:p w14:paraId="7AF723B7"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Drouin JL, McAlpine CT, Primak KA, Kissel J. The effects of kinesiotape on athletic-based performance outcomes in healthy, active individuals: a literature synthesis. </w:t>
      </w:r>
      <w:r w:rsidRPr="001D6157">
        <w:rPr>
          <w:i/>
          <w:iCs/>
          <w:kern w:val="2"/>
          <w:sz w:val="28"/>
          <w:szCs w:val="28"/>
          <w:lang w:val="en-US"/>
        </w:rPr>
        <w:t>J Can Chiropr Assoc</w:t>
      </w:r>
      <w:r w:rsidRPr="001D6157">
        <w:rPr>
          <w:kern w:val="2"/>
          <w:sz w:val="28"/>
          <w:szCs w:val="28"/>
          <w:lang w:val="en-US"/>
        </w:rPr>
        <w:t xml:space="preserve">. 2013;57:356-365. </w:t>
      </w:r>
    </w:p>
    <w:p w14:paraId="76221226"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Durand MJ, Vachon B, Hong QN, Loisel P. The cross-cultural adaptation of the DASH questionnaire in Canadian French. </w:t>
      </w:r>
      <w:r w:rsidRPr="001D6157">
        <w:rPr>
          <w:i/>
          <w:iCs/>
          <w:kern w:val="2"/>
          <w:sz w:val="28"/>
          <w:szCs w:val="28"/>
          <w:lang w:val="en-US"/>
        </w:rPr>
        <w:t>J Hand Ther</w:t>
      </w:r>
      <w:r w:rsidRPr="001D6157">
        <w:rPr>
          <w:kern w:val="2"/>
          <w:sz w:val="28"/>
          <w:szCs w:val="28"/>
          <w:lang w:val="en-US"/>
        </w:rPr>
        <w:t xml:space="preserve">. 2005;18:34-39. </w:t>
      </w:r>
    </w:p>
    <w:p w14:paraId="141F2096"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Farrar JT, Young JP Jr, LaMoreaux L, Werth JL, Poole RM. Clinical importance of changes in chronic pain intensity measured on an 11-point numerical pain rating scale. </w:t>
      </w:r>
      <w:r w:rsidRPr="001D6157">
        <w:rPr>
          <w:i/>
          <w:iCs/>
          <w:kern w:val="2"/>
          <w:sz w:val="28"/>
          <w:szCs w:val="28"/>
          <w:lang w:val="en-US"/>
        </w:rPr>
        <w:t>Pain</w:t>
      </w:r>
      <w:r w:rsidRPr="001D6157">
        <w:rPr>
          <w:kern w:val="2"/>
          <w:sz w:val="28"/>
          <w:szCs w:val="28"/>
          <w:lang w:val="en-US"/>
        </w:rPr>
        <w:t xml:space="preserve">. 2001;94:149-158. </w:t>
      </w:r>
    </w:p>
    <w:p w14:paraId="0931D9CF"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Faul F, Erdfelder E, Lang AG, Buchner A. G*Power 3: a flexible statistical power analysis program for the social, behavioral, and biomedical sciences. Behav Res Methods. 2007;39:175-191. 16. Hanratty CE, McVeigh JG, Kerr DP, et al. The effectiveness of physiotherapy exercises in subacromial impingement syndrome: a systematic review and metaanalysis. </w:t>
      </w:r>
      <w:r w:rsidRPr="001D6157">
        <w:rPr>
          <w:i/>
          <w:iCs/>
          <w:kern w:val="2"/>
          <w:sz w:val="28"/>
          <w:szCs w:val="28"/>
          <w:lang w:val="en-US"/>
        </w:rPr>
        <w:t>Semin Arthritis Rheum</w:t>
      </w:r>
      <w:r w:rsidRPr="001D6157">
        <w:rPr>
          <w:kern w:val="2"/>
          <w:sz w:val="28"/>
          <w:szCs w:val="28"/>
          <w:lang w:val="en-US"/>
        </w:rPr>
        <w:t xml:space="preserve">. 2012;42:297-316. </w:t>
      </w:r>
    </w:p>
    <w:p w14:paraId="587DA055"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Forthomme B, Croisier J-L, Delvaux F, Kaux J-F, Crielaard J-M, Gleizes-Cervera S. Preseason strength assessment of the rotator muscles and shoulder injury in handball players. </w:t>
      </w:r>
      <w:r w:rsidRPr="001D6157">
        <w:rPr>
          <w:i/>
          <w:iCs/>
          <w:kern w:val="2"/>
          <w:sz w:val="28"/>
          <w:szCs w:val="28"/>
          <w:lang w:val="en-US"/>
        </w:rPr>
        <w:t>J Athl Train</w:t>
      </w:r>
      <w:r w:rsidRPr="001D6157">
        <w:rPr>
          <w:kern w:val="2"/>
          <w:sz w:val="28"/>
          <w:szCs w:val="28"/>
          <w:lang w:val="en-US"/>
        </w:rPr>
        <w:t>. 2018;53:174-180.</w:t>
      </w:r>
    </w:p>
    <w:p w14:paraId="667CB751"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lastRenderedPageBreak/>
        <w:t xml:space="preserve">Giroto N, Hespanhol Junior LC, Gomes MRC, Lopes AD. Incidence and risk factors of injuries in Brazilian elite handball players: a prospective cohort study. </w:t>
      </w:r>
      <w:r w:rsidRPr="001D6157">
        <w:rPr>
          <w:i/>
          <w:iCs/>
          <w:kern w:val="2"/>
          <w:sz w:val="28"/>
          <w:szCs w:val="28"/>
          <w:lang w:val="en-US"/>
        </w:rPr>
        <w:t>Scand J Med Sci Sports</w:t>
      </w:r>
      <w:r w:rsidRPr="001D6157">
        <w:rPr>
          <w:kern w:val="2"/>
          <w:sz w:val="28"/>
          <w:szCs w:val="28"/>
          <w:lang w:val="en-US"/>
        </w:rPr>
        <w:t xml:space="preserve">. 2017;27:195-202. </w:t>
      </w:r>
    </w:p>
    <w:p w14:paraId="5991817B"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Hertel R, Ballmer FT, Lombert SM, Gerber C. Lag signs in the diagnosis of rotator cuff rupture. </w:t>
      </w:r>
      <w:r w:rsidRPr="001D6157">
        <w:rPr>
          <w:i/>
          <w:iCs/>
          <w:kern w:val="2"/>
          <w:sz w:val="28"/>
          <w:szCs w:val="28"/>
          <w:lang w:val="en-US"/>
        </w:rPr>
        <w:t>J Shoulder Elbow Surg</w:t>
      </w:r>
      <w:r w:rsidRPr="001D6157">
        <w:rPr>
          <w:kern w:val="2"/>
          <w:sz w:val="28"/>
          <w:szCs w:val="28"/>
          <w:lang w:val="en-US"/>
        </w:rPr>
        <w:t xml:space="preserve">. 1996;5:307-313. </w:t>
      </w:r>
    </w:p>
    <w:p w14:paraId="3E212A78"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Hibberd EE, Laudner KG, Kucera KL, Berkoff DJ, Yu B, Myers JB. Effect of swim training on the physical characteristics of competitive adolescent swimmers. </w:t>
      </w:r>
      <w:r w:rsidRPr="001D6157">
        <w:rPr>
          <w:i/>
          <w:iCs/>
          <w:kern w:val="2"/>
          <w:sz w:val="28"/>
          <w:szCs w:val="28"/>
          <w:lang w:val="en-US"/>
        </w:rPr>
        <w:t>Am J Sports Med</w:t>
      </w:r>
      <w:r w:rsidRPr="001D6157">
        <w:rPr>
          <w:kern w:val="2"/>
          <w:sz w:val="28"/>
          <w:szCs w:val="28"/>
          <w:lang w:val="en-US"/>
        </w:rPr>
        <w:t>. 2016;44:2813-2819</w:t>
      </w:r>
    </w:p>
    <w:p w14:paraId="19670ED2"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Hsu YH, Chen WY, Lin HC, Wang WT, Shih YF. The effects of taping on scapular kinematics and muscle performance in baseball players with shoulder impingement syndrome. </w:t>
      </w:r>
      <w:r w:rsidRPr="001D6157">
        <w:rPr>
          <w:i/>
          <w:iCs/>
          <w:kern w:val="2"/>
          <w:sz w:val="28"/>
          <w:szCs w:val="28"/>
          <w:lang w:val="en-US"/>
        </w:rPr>
        <w:t>J Electromyogr Kinesiol</w:t>
      </w:r>
      <w:r w:rsidRPr="001D6157">
        <w:rPr>
          <w:kern w:val="2"/>
          <w:sz w:val="28"/>
          <w:szCs w:val="28"/>
          <w:lang w:val="en-US"/>
        </w:rPr>
        <w:t xml:space="preserve">. 2009;19:1092-1099. </w:t>
      </w:r>
    </w:p>
    <w:p w14:paraId="21B03DDF" w14:textId="370B7A93"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Kase K, Tatyusuki H, Tomoki O. Kinesio Taping Perfect Manual. 2nd ed. Ken Ikai; 1996. 20. Kase K, Wallis J, Kase T. </w:t>
      </w:r>
      <w:r w:rsidRPr="001D6157">
        <w:rPr>
          <w:i/>
          <w:iCs/>
          <w:kern w:val="2"/>
          <w:sz w:val="28"/>
          <w:szCs w:val="28"/>
          <w:lang w:val="en-US"/>
        </w:rPr>
        <w:t>Clinical Therapeutic Applications of the Kinesio Taping Method</w:t>
      </w:r>
      <w:r w:rsidRPr="001D6157">
        <w:rPr>
          <w:kern w:val="2"/>
          <w:sz w:val="28"/>
          <w:szCs w:val="28"/>
          <w:lang w:val="en-US"/>
        </w:rPr>
        <w:t xml:space="preserve">. 1st ed. Ken Ikai; 2003. </w:t>
      </w:r>
    </w:p>
    <w:p w14:paraId="0142549B" w14:textId="57994D19"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Kaya DO, Baltaci G, Toprak U, Atay AO. The clinical and sonographic effects of kinesiotaping and exercise in comparison with manual therapy and exercise for patients with subacromial impingement syndrome: a preliminary trial. </w:t>
      </w:r>
      <w:r w:rsidRPr="001D6157">
        <w:rPr>
          <w:i/>
          <w:iCs/>
          <w:kern w:val="2"/>
          <w:sz w:val="28"/>
          <w:szCs w:val="28"/>
          <w:lang w:val="en-US"/>
        </w:rPr>
        <w:t>J</w:t>
      </w:r>
      <w:r w:rsidR="00835F95" w:rsidRPr="001D6157">
        <w:rPr>
          <w:i/>
          <w:iCs/>
          <w:kern w:val="2"/>
          <w:sz w:val="28"/>
          <w:szCs w:val="28"/>
          <w:lang w:val="en-US"/>
        </w:rPr>
        <w:t> </w:t>
      </w:r>
      <w:r w:rsidRPr="001D6157">
        <w:rPr>
          <w:i/>
          <w:iCs/>
          <w:kern w:val="2"/>
          <w:sz w:val="28"/>
          <w:szCs w:val="28"/>
          <w:lang w:val="en-US"/>
        </w:rPr>
        <w:t>Manipulative Physiol Ther</w:t>
      </w:r>
      <w:r w:rsidRPr="001D6157">
        <w:rPr>
          <w:kern w:val="2"/>
          <w:sz w:val="28"/>
          <w:szCs w:val="28"/>
          <w:lang w:val="en-US"/>
        </w:rPr>
        <w:t xml:space="preserve">. 2014;37:422-432. </w:t>
      </w:r>
    </w:p>
    <w:p w14:paraId="68B46173"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Kaya E, Zinnuroglu M, Tugcu I. Kinesio taping compared to physical therapy modalities for the treatment of shoulder impingement syndrome. </w:t>
      </w:r>
      <w:r w:rsidRPr="001D6157">
        <w:rPr>
          <w:i/>
          <w:iCs/>
          <w:kern w:val="2"/>
          <w:sz w:val="28"/>
          <w:szCs w:val="28"/>
          <w:lang w:val="en-US"/>
        </w:rPr>
        <w:t>Clin Rheumatol</w:t>
      </w:r>
      <w:r w:rsidRPr="001D6157">
        <w:rPr>
          <w:kern w:val="2"/>
          <w:sz w:val="28"/>
          <w:szCs w:val="28"/>
          <w:lang w:val="en-US"/>
        </w:rPr>
        <w:t xml:space="preserve">. 2011;30:201-207. </w:t>
      </w:r>
    </w:p>
    <w:p w14:paraId="6B0B59E2"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Kirkley A, Alvarez C, Griffin S. The development and evaluation of a diseasespecific quality-of-life questionnaire for disorders of the rotator cuff: the Western Ontario Rotator Cuff Index. </w:t>
      </w:r>
      <w:r w:rsidRPr="001D6157">
        <w:rPr>
          <w:i/>
          <w:iCs/>
          <w:kern w:val="2"/>
          <w:sz w:val="28"/>
          <w:szCs w:val="28"/>
          <w:lang w:val="en-US"/>
        </w:rPr>
        <w:t>Clin J Sport Med</w:t>
      </w:r>
      <w:r w:rsidRPr="001D6157">
        <w:rPr>
          <w:kern w:val="2"/>
          <w:sz w:val="28"/>
          <w:szCs w:val="28"/>
          <w:lang w:val="en-US"/>
        </w:rPr>
        <w:t>. 2003;13:84-92.</w:t>
      </w:r>
    </w:p>
    <w:p w14:paraId="2D8427FE"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Lin JJ, Hung CJ, Yang PL. The effects of scapular taping on electromyographic muscle activity and proprioception feedback in healthy shoulders. </w:t>
      </w:r>
      <w:r w:rsidRPr="001D6157">
        <w:rPr>
          <w:i/>
          <w:iCs/>
          <w:kern w:val="2"/>
          <w:sz w:val="28"/>
          <w:szCs w:val="28"/>
          <w:lang w:val="en-US"/>
        </w:rPr>
        <w:t>J Orthop Res</w:t>
      </w:r>
      <w:r w:rsidRPr="001D6157">
        <w:rPr>
          <w:kern w:val="2"/>
          <w:sz w:val="28"/>
          <w:szCs w:val="28"/>
          <w:lang w:val="en-US"/>
        </w:rPr>
        <w:t xml:space="preserve">. 2011;29:53-57. </w:t>
      </w:r>
    </w:p>
    <w:p w14:paraId="41FEFC89"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Littlewood C, Ashton J, Chance-Larsen K, May S, Sturrock B. Exercise for rotator cuff tendinopathy: a systematic review. </w:t>
      </w:r>
      <w:r w:rsidRPr="001D6157">
        <w:rPr>
          <w:i/>
          <w:iCs/>
          <w:kern w:val="2"/>
          <w:sz w:val="28"/>
          <w:szCs w:val="28"/>
          <w:lang w:val="en-US"/>
        </w:rPr>
        <w:t>Physiotherapy</w:t>
      </w:r>
      <w:r w:rsidRPr="001D6157">
        <w:rPr>
          <w:kern w:val="2"/>
          <w:sz w:val="28"/>
          <w:szCs w:val="28"/>
          <w:lang w:val="en-US"/>
        </w:rPr>
        <w:t xml:space="preserve">. 2012;98:101-109. </w:t>
      </w:r>
    </w:p>
    <w:p w14:paraId="6E2AF5A0"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lastRenderedPageBreak/>
        <w:t xml:space="preserve">Luime JJ, Koes BW, Hendriksen IJ, et al. Prevalence and incidence of shoulder pain in the general population; a systematic review. </w:t>
      </w:r>
      <w:r w:rsidRPr="001D6157">
        <w:rPr>
          <w:i/>
          <w:iCs/>
          <w:kern w:val="2"/>
          <w:sz w:val="28"/>
          <w:szCs w:val="28"/>
          <w:lang w:val="en-US"/>
        </w:rPr>
        <w:t>Scand J Rheumatol</w:t>
      </w:r>
      <w:r w:rsidRPr="001D6157">
        <w:rPr>
          <w:kern w:val="2"/>
          <w:sz w:val="28"/>
          <w:szCs w:val="28"/>
          <w:lang w:val="en-US"/>
        </w:rPr>
        <w:t xml:space="preserve">. 2004;33:73-81. </w:t>
      </w:r>
    </w:p>
    <w:p w14:paraId="011DDD83"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Maenhout A, Benzoor M, Werin M, Cools A. Scapular muscle activity in a variety of plyometric exercises. </w:t>
      </w:r>
      <w:r w:rsidRPr="001D6157">
        <w:rPr>
          <w:i/>
          <w:iCs/>
          <w:kern w:val="2"/>
          <w:sz w:val="28"/>
          <w:szCs w:val="28"/>
          <w:lang w:val="en-US"/>
        </w:rPr>
        <w:t>J Electromyogr Kinesiol</w:t>
      </w:r>
      <w:r w:rsidRPr="001D6157">
        <w:rPr>
          <w:kern w:val="2"/>
          <w:sz w:val="28"/>
          <w:szCs w:val="28"/>
          <w:lang w:val="en-US"/>
        </w:rPr>
        <w:t xml:space="preserve">. 2016;27:39-45. </w:t>
      </w:r>
    </w:p>
    <w:p w14:paraId="71C78ABB" w14:textId="2F2F89FB"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Matsuura T, Iwame T, Suzue N, Arisawa K, Sairyo K. Risk factors for shoulder and elbow pain in youth baseball players. </w:t>
      </w:r>
      <w:r w:rsidRPr="001D6157">
        <w:rPr>
          <w:i/>
          <w:iCs/>
          <w:kern w:val="2"/>
          <w:sz w:val="28"/>
          <w:szCs w:val="28"/>
          <w:lang w:val="en-US"/>
        </w:rPr>
        <w:t>Phys Sportsmed</w:t>
      </w:r>
      <w:r w:rsidRPr="001D6157">
        <w:rPr>
          <w:kern w:val="2"/>
          <w:sz w:val="28"/>
          <w:szCs w:val="28"/>
          <w:lang w:val="en-US"/>
        </w:rPr>
        <w:t>. 2017;45:140-144</w:t>
      </w:r>
      <w:r w:rsidR="00835F95" w:rsidRPr="001D6157">
        <w:rPr>
          <w:kern w:val="2"/>
          <w:sz w:val="28"/>
          <w:szCs w:val="28"/>
          <w:lang w:val="en-US"/>
        </w:rPr>
        <w:t>.</w:t>
      </w:r>
    </w:p>
    <w:p w14:paraId="0F222538"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Matts JP, Lachin JM. Properties of permuted-block randomization in clinical trials. </w:t>
      </w:r>
      <w:r w:rsidRPr="001D6157">
        <w:rPr>
          <w:i/>
          <w:iCs/>
          <w:kern w:val="2"/>
          <w:sz w:val="28"/>
          <w:szCs w:val="28"/>
          <w:lang w:val="en-US"/>
        </w:rPr>
        <w:t>Control Clin Trials</w:t>
      </w:r>
      <w:r w:rsidRPr="001D6157">
        <w:rPr>
          <w:kern w:val="2"/>
          <w:sz w:val="28"/>
          <w:szCs w:val="28"/>
          <w:lang w:val="en-US"/>
        </w:rPr>
        <w:t xml:space="preserve">. 1988;9:327-344. </w:t>
      </w:r>
    </w:p>
    <w:p w14:paraId="2BFA88F9"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McClure PW, Bialker J, Neff N, Williams G, Karduna A. Shoulder function and 3-dimensional kinematics in people with shoulder impingement syndrome before and after a 6-week exercise program. Phys Ther. 2004;84:832-848. 29. McClure PW, Michener LA, Karduna AR. Shoulder function and 3-dimensional scapular kinematics in people with and without shoulder impingement syndrome. </w:t>
      </w:r>
      <w:r w:rsidRPr="001D6157">
        <w:rPr>
          <w:i/>
          <w:iCs/>
          <w:kern w:val="2"/>
          <w:sz w:val="28"/>
          <w:szCs w:val="28"/>
          <w:lang w:val="en-US"/>
        </w:rPr>
        <w:t>Phys Ther</w:t>
      </w:r>
      <w:r w:rsidRPr="001D6157">
        <w:rPr>
          <w:kern w:val="2"/>
          <w:sz w:val="28"/>
          <w:szCs w:val="28"/>
          <w:lang w:val="en-US"/>
        </w:rPr>
        <w:t xml:space="preserve">. 2006;86:1075-1090. </w:t>
      </w:r>
    </w:p>
    <w:p w14:paraId="456571B4"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McCreesh KM, Anjum S, Crotty JM, Lewis JS. Ultrasound measures of supraspinatus tendon thickness and acromiohumeral distance in rotator cuff tendinopathy are reliable. </w:t>
      </w:r>
      <w:r w:rsidRPr="001D6157">
        <w:rPr>
          <w:i/>
          <w:iCs/>
          <w:kern w:val="2"/>
          <w:sz w:val="28"/>
          <w:szCs w:val="28"/>
          <w:lang w:val="en-US"/>
        </w:rPr>
        <w:t>J Clin Ultrasound</w:t>
      </w:r>
      <w:r w:rsidRPr="001D6157">
        <w:rPr>
          <w:kern w:val="2"/>
          <w:sz w:val="28"/>
          <w:szCs w:val="28"/>
          <w:lang w:val="en-US"/>
        </w:rPr>
        <w:t xml:space="preserve">. 2016;44:159-166. </w:t>
      </w:r>
    </w:p>
    <w:p w14:paraId="5FC7D789"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McLaren C, Colman Z, Rix A, Sullohern C. The effectiveness of scapular taping on pain and function in people with subacromial impingement syndrome: a systematic review. </w:t>
      </w:r>
      <w:r w:rsidRPr="001D6157">
        <w:rPr>
          <w:i/>
          <w:iCs/>
          <w:kern w:val="2"/>
          <w:sz w:val="28"/>
          <w:szCs w:val="28"/>
          <w:lang w:val="en-US"/>
        </w:rPr>
        <w:t>International Musculoskeletal Medicine</w:t>
      </w:r>
      <w:r w:rsidRPr="001D6157">
        <w:rPr>
          <w:kern w:val="2"/>
          <w:sz w:val="28"/>
          <w:szCs w:val="28"/>
          <w:lang w:val="en-US"/>
        </w:rPr>
        <w:t>. 2016;38:81-89.</w:t>
      </w:r>
    </w:p>
    <w:p w14:paraId="10A4981C"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Michener LA, Walsworth MK, Doukas WC, Murphy KP. Reliability and diagnostic accuracy of 5 physical examination tests and combination of tests for subacromial impingement. </w:t>
      </w:r>
      <w:r w:rsidRPr="001D6157">
        <w:rPr>
          <w:i/>
          <w:iCs/>
          <w:kern w:val="2"/>
          <w:sz w:val="28"/>
          <w:szCs w:val="28"/>
          <w:lang w:val="en-US"/>
        </w:rPr>
        <w:t>Arch Phys Med Rehabil</w:t>
      </w:r>
      <w:r w:rsidRPr="001D6157">
        <w:rPr>
          <w:kern w:val="2"/>
          <w:sz w:val="28"/>
          <w:szCs w:val="28"/>
          <w:lang w:val="en-US"/>
        </w:rPr>
        <w:t xml:space="preserve">. 2009;90:1898-1903. </w:t>
      </w:r>
    </w:p>
    <w:p w14:paraId="156C2EE2"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Miller CA, Forrester GA, Lewis JS. The validity of the lag signs in diagnosing full-thickness tears of the rotator cuff: a preliminary investigation. </w:t>
      </w:r>
      <w:r w:rsidRPr="001D6157">
        <w:rPr>
          <w:i/>
          <w:iCs/>
          <w:kern w:val="2"/>
          <w:sz w:val="28"/>
          <w:szCs w:val="28"/>
          <w:lang w:val="en-US"/>
        </w:rPr>
        <w:t>Arch Phys Med Rehabil</w:t>
      </w:r>
      <w:r w:rsidRPr="001D6157">
        <w:rPr>
          <w:kern w:val="2"/>
          <w:sz w:val="28"/>
          <w:szCs w:val="28"/>
          <w:lang w:val="en-US"/>
        </w:rPr>
        <w:t xml:space="preserve">. 2008;89:1162-1168. </w:t>
      </w:r>
    </w:p>
    <w:p w14:paraId="724F5D3B"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lastRenderedPageBreak/>
        <w:t xml:space="preserve">Møller M, Nielsen RO, Attermann J, et al. Handball load and shoulder injury rate: a 31-week cohort study of 679 elite youth handball players. </w:t>
      </w:r>
      <w:r w:rsidRPr="001D6157">
        <w:rPr>
          <w:i/>
          <w:iCs/>
          <w:kern w:val="2"/>
          <w:sz w:val="28"/>
          <w:szCs w:val="28"/>
          <w:lang w:val="en-US"/>
        </w:rPr>
        <w:t>Br J Sports Med</w:t>
      </w:r>
      <w:r w:rsidRPr="001D6157">
        <w:rPr>
          <w:kern w:val="2"/>
          <w:sz w:val="28"/>
          <w:szCs w:val="28"/>
          <w:lang w:val="en-US"/>
        </w:rPr>
        <w:t>. 2017;51:231-237.</w:t>
      </w:r>
    </w:p>
    <w:p w14:paraId="69B8850F"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Mottram SL. Dynamic stability of the scapula. </w:t>
      </w:r>
      <w:r w:rsidRPr="001D6157">
        <w:rPr>
          <w:i/>
          <w:iCs/>
          <w:kern w:val="2"/>
          <w:sz w:val="28"/>
          <w:szCs w:val="28"/>
          <w:lang w:val="en-US"/>
        </w:rPr>
        <w:t>Man Ther</w:t>
      </w:r>
      <w:r w:rsidRPr="001D6157">
        <w:rPr>
          <w:kern w:val="2"/>
          <w:sz w:val="28"/>
          <w:szCs w:val="28"/>
          <w:lang w:val="en-US"/>
        </w:rPr>
        <w:t xml:space="preserve">. 1997;2:123-131. </w:t>
      </w:r>
    </w:p>
    <w:p w14:paraId="66D58E8D"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Noguchi K, Gel YR, Brunner E, Konietschke F. nparLD: an R software package for the nonparametric analysis of longitudinal data in factorial experiments. </w:t>
      </w:r>
      <w:r w:rsidRPr="001D6157">
        <w:rPr>
          <w:i/>
          <w:iCs/>
          <w:kern w:val="2"/>
          <w:sz w:val="28"/>
          <w:szCs w:val="28"/>
          <w:lang w:val="en-US"/>
        </w:rPr>
        <w:t>J Stat Softw</w:t>
      </w:r>
      <w:r w:rsidRPr="001D6157">
        <w:rPr>
          <w:kern w:val="2"/>
          <w:sz w:val="28"/>
          <w:szCs w:val="28"/>
          <w:lang w:val="en-US"/>
        </w:rPr>
        <w:t xml:space="preserve">. 2012;50(12):1-23. </w:t>
      </w:r>
    </w:p>
    <w:p w14:paraId="29CAABF6"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Noonan TJ, Thigpen CA, Bailey LB, et al. Humeral torsion as a risk factor for shoulder and elbow injury in professional baseball pitchers. </w:t>
      </w:r>
      <w:r w:rsidRPr="001D6157">
        <w:rPr>
          <w:i/>
          <w:iCs/>
          <w:kern w:val="2"/>
          <w:sz w:val="28"/>
          <w:szCs w:val="28"/>
          <w:lang w:val="en-US"/>
        </w:rPr>
        <w:t>Am J Sports Med</w:t>
      </w:r>
      <w:r w:rsidRPr="001D6157">
        <w:rPr>
          <w:kern w:val="2"/>
          <w:sz w:val="28"/>
          <w:szCs w:val="28"/>
          <w:lang w:val="en-US"/>
        </w:rPr>
        <w:t>. 2016;44:2214-2219.</w:t>
      </w:r>
    </w:p>
    <w:p w14:paraId="5F33D60E"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Rose MB, Noonan T. Glenohumeral internal rotation deficit in throwing athletes: current perspectives. </w:t>
      </w:r>
      <w:r w:rsidRPr="001D6157">
        <w:rPr>
          <w:i/>
          <w:iCs/>
          <w:kern w:val="2"/>
          <w:sz w:val="28"/>
          <w:szCs w:val="28"/>
          <w:lang w:val="en-US"/>
        </w:rPr>
        <w:t>Open Access J Sports Med</w:t>
      </w:r>
      <w:r w:rsidRPr="001D6157">
        <w:rPr>
          <w:kern w:val="2"/>
          <w:sz w:val="28"/>
          <w:szCs w:val="28"/>
          <w:lang w:val="en-US"/>
        </w:rPr>
        <w:t>. 2018;19:69-78.</w:t>
      </w:r>
    </w:p>
    <w:p w14:paraId="62A7C12F"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Roy JS, MacDermid JC, Woodhouse LJ. Measuring shoulder function: a systematic review of four questionnaires. </w:t>
      </w:r>
      <w:r w:rsidRPr="001D6157">
        <w:rPr>
          <w:i/>
          <w:iCs/>
          <w:kern w:val="2"/>
          <w:sz w:val="28"/>
          <w:szCs w:val="28"/>
          <w:lang w:val="en-US"/>
        </w:rPr>
        <w:t>Arthritis Rheum</w:t>
      </w:r>
      <w:r w:rsidRPr="001D6157">
        <w:rPr>
          <w:kern w:val="2"/>
          <w:sz w:val="28"/>
          <w:szCs w:val="28"/>
          <w:lang w:val="en-US"/>
        </w:rPr>
        <w:t xml:space="preserve">. 2009;61:623-632. </w:t>
      </w:r>
    </w:p>
    <w:p w14:paraId="58AB09B4"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Roy JS, Moffet H, Hebert LJ, Lirette R. Effect of motor control and strengthening exercises on shoulder function in persons with impingement syndrome: a singlesubject study design. </w:t>
      </w:r>
      <w:r w:rsidRPr="001D6157">
        <w:rPr>
          <w:i/>
          <w:iCs/>
          <w:kern w:val="2"/>
          <w:sz w:val="28"/>
          <w:szCs w:val="28"/>
          <w:lang w:val="en-US"/>
        </w:rPr>
        <w:t>Man Ther</w:t>
      </w:r>
      <w:r w:rsidRPr="001D6157">
        <w:rPr>
          <w:kern w:val="2"/>
          <w:sz w:val="28"/>
          <w:szCs w:val="28"/>
          <w:lang w:val="en-US"/>
        </w:rPr>
        <w:t xml:space="preserve">. 2009;14:180-188. </w:t>
      </w:r>
    </w:p>
    <w:p w14:paraId="34A0323B"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Saracoglu I, Emuk Y, Taspinar F. Does taping in addition to physiotherapy improve the outcomes in subacromial impingement syndrome? A systematic review. </w:t>
      </w:r>
      <w:r w:rsidRPr="001D6157">
        <w:rPr>
          <w:i/>
          <w:iCs/>
          <w:kern w:val="2"/>
          <w:sz w:val="28"/>
          <w:szCs w:val="28"/>
          <w:lang w:val="en-US"/>
        </w:rPr>
        <w:t>Physiother Theory Pract</w:t>
      </w:r>
      <w:r w:rsidRPr="001D6157">
        <w:rPr>
          <w:kern w:val="2"/>
          <w:sz w:val="28"/>
          <w:szCs w:val="28"/>
          <w:lang w:val="en-US"/>
        </w:rPr>
        <w:t xml:space="preserve">. 2018;34:251-263. </w:t>
      </w:r>
    </w:p>
    <w:p w14:paraId="00B3D43C"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Savoie A, Mercier C, Desmeules F, Fremont P, Roy JS. Effects of a movement training oriented rehabilitation program on symptoms, functional limitations and acromiohumeral distance in individuals with subacromial pain syndrome. </w:t>
      </w:r>
      <w:r w:rsidRPr="001D6157">
        <w:rPr>
          <w:i/>
          <w:iCs/>
          <w:kern w:val="2"/>
          <w:sz w:val="28"/>
          <w:szCs w:val="28"/>
          <w:lang w:val="en-US"/>
        </w:rPr>
        <w:t>Man Ther</w:t>
      </w:r>
      <w:r w:rsidRPr="001D6157">
        <w:rPr>
          <w:kern w:val="2"/>
          <w:sz w:val="28"/>
          <w:szCs w:val="28"/>
          <w:lang w:val="en-US"/>
        </w:rPr>
        <w:t xml:space="preserve">. 2015;20:703-708. </w:t>
      </w:r>
    </w:p>
    <w:p w14:paraId="0DE1AA43"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Seo HD, Kim MY, Choi JE, et al. Effects of Kinesio taping on joint position sense of the ankle. </w:t>
      </w:r>
      <w:r w:rsidRPr="001D6157">
        <w:rPr>
          <w:i/>
          <w:iCs/>
          <w:kern w:val="2"/>
          <w:sz w:val="28"/>
          <w:szCs w:val="28"/>
          <w:lang w:val="en-US"/>
        </w:rPr>
        <w:t>J Phys Ther Sci</w:t>
      </w:r>
      <w:r w:rsidRPr="001D6157">
        <w:rPr>
          <w:kern w:val="2"/>
          <w:sz w:val="28"/>
          <w:szCs w:val="28"/>
          <w:lang w:val="en-US"/>
        </w:rPr>
        <w:t xml:space="preserve">. 2016;28:1158-1160. </w:t>
      </w:r>
    </w:p>
    <w:p w14:paraId="254D831E"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Shakeri H, Keshavarz R, Arab AM, Ebrahimi I. Clinical effectiveness of kinesiological taping on pain and pain-free shoulder range of motion in patients </w:t>
      </w:r>
      <w:r w:rsidRPr="001D6157">
        <w:rPr>
          <w:kern w:val="2"/>
          <w:sz w:val="28"/>
          <w:szCs w:val="28"/>
          <w:lang w:val="en-US"/>
        </w:rPr>
        <w:lastRenderedPageBreak/>
        <w:t xml:space="preserve">with shoulder impingement syndrome: a randomized, double blinded, placebocontrolled trial. </w:t>
      </w:r>
      <w:r w:rsidRPr="001D6157">
        <w:rPr>
          <w:i/>
          <w:iCs/>
          <w:kern w:val="2"/>
          <w:sz w:val="28"/>
          <w:szCs w:val="28"/>
          <w:lang w:val="en-US"/>
        </w:rPr>
        <w:t>Int J Sports Phys Ther</w:t>
      </w:r>
      <w:r w:rsidRPr="001D6157">
        <w:rPr>
          <w:kern w:val="2"/>
          <w:sz w:val="28"/>
          <w:szCs w:val="28"/>
          <w:lang w:val="en-US"/>
        </w:rPr>
        <w:t xml:space="preserve">. 2013;8:800-810. </w:t>
      </w:r>
    </w:p>
    <w:p w14:paraId="29ABCC69"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Shakeri H, Keshavarz R, Arab AM, Ebrahimi I. Therapeutic effect of Kinesiotaping on Disability of Arm, Shoulder, and Hand in patients with subacromial impingement syndrome: a randomized clinical trial. </w:t>
      </w:r>
      <w:r w:rsidRPr="001D6157">
        <w:rPr>
          <w:i/>
          <w:iCs/>
          <w:kern w:val="2"/>
          <w:sz w:val="28"/>
          <w:szCs w:val="28"/>
          <w:lang w:val="en-US"/>
        </w:rPr>
        <w:t>J Nov Physiother</w:t>
      </w:r>
      <w:r w:rsidRPr="001D6157">
        <w:rPr>
          <w:kern w:val="2"/>
          <w:sz w:val="28"/>
          <w:szCs w:val="28"/>
          <w:lang w:val="en-US"/>
        </w:rPr>
        <w:t xml:space="preserve">. 2013;3(4):1-5. </w:t>
      </w:r>
    </w:p>
    <w:p w14:paraId="3ECDA44F"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Siegel LB, Cohen NJ, Gall EP. Adhesive capsulitis: a sticky issue. </w:t>
      </w:r>
      <w:r w:rsidRPr="001D6157">
        <w:rPr>
          <w:i/>
          <w:iCs/>
          <w:kern w:val="2"/>
          <w:sz w:val="28"/>
          <w:szCs w:val="28"/>
          <w:lang w:val="en-US"/>
        </w:rPr>
        <w:t>Am Fam Physician</w:t>
      </w:r>
      <w:r w:rsidRPr="001D6157">
        <w:rPr>
          <w:kern w:val="2"/>
          <w:sz w:val="28"/>
          <w:szCs w:val="28"/>
          <w:lang w:val="en-US"/>
        </w:rPr>
        <w:t xml:space="preserve">. 1999;59:1843-1852. </w:t>
      </w:r>
    </w:p>
    <w:p w14:paraId="722549D1"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S˛ims˛ek HH, Balki S, Keklik SS, Ozturk H, Elden H. Does Kinesio taping in addition to exercise therapy improve the outcomes in subacromial impingement syndrome? A randomized, double-blind, controlled clinical trial. </w:t>
      </w:r>
      <w:r w:rsidRPr="001D6157">
        <w:rPr>
          <w:i/>
          <w:iCs/>
          <w:kern w:val="2"/>
          <w:sz w:val="28"/>
          <w:szCs w:val="28"/>
          <w:lang w:val="en-US"/>
        </w:rPr>
        <w:t>Acta Orthop Traumatol Turc</w:t>
      </w:r>
      <w:r w:rsidRPr="001D6157">
        <w:rPr>
          <w:kern w:val="2"/>
          <w:sz w:val="28"/>
          <w:szCs w:val="28"/>
          <w:lang w:val="en-US"/>
        </w:rPr>
        <w:t xml:space="preserve">. 2013;47:104-110. </w:t>
      </w:r>
    </w:p>
    <w:p w14:paraId="1B8DDAA7"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St-Pierre C, Dionne CE, Desmeules F, Roy JS. Reliability, validity, and responsiveness of a Canadian French adaptation of the Western Ontario Rotator Cuff (WORC) index. </w:t>
      </w:r>
      <w:r w:rsidRPr="001D6157">
        <w:rPr>
          <w:i/>
          <w:iCs/>
          <w:kern w:val="2"/>
          <w:sz w:val="28"/>
          <w:szCs w:val="28"/>
          <w:lang w:val="en-US"/>
        </w:rPr>
        <w:t>J Hand Ther</w:t>
      </w:r>
      <w:r w:rsidRPr="001D6157">
        <w:rPr>
          <w:kern w:val="2"/>
          <w:sz w:val="28"/>
          <w:szCs w:val="28"/>
          <w:lang w:val="en-US"/>
        </w:rPr>
        <w:t xml:space="preserve">. 2015;28:292-298. </w:t>
      </w:r>
    </w:p>
    <w:p w14:paraId="2C09F8BC"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Steuri R, Sattelmayer M, Elsig S, et al. Effectiveness of conservative interventions including exercise, manual therapy and medical management in adults with shoulder impingement: a systematic review and meta-analysis of RCTs. </w:t>
      </w:r>
      <w:r w:rsidRPr="001D6157">
        <w:rPr>
          <w:i/>
          <w:iCs/>
          <w:kern w:val="2"/>
          <w:sz w:val="28"/>
          <w:szCs w:val="28"/>
          <w:lang w:val="en-US"/>
        </w:rPr>
        <w:t>Br J Sports Med</w:t>
      </w:r>
      <w:r w:rsidRPr="001D6157">
        <w:rPr>
          <w:kern w:val="2"/>
          <w:sz w:val="28"/>
          <w:szCs w:val="28"/>
          <w:lang w:val="en-US"/>
        </w:rPr>
        <w:t xml:space="preserve">. 2017;51:1340-1347. </w:t>
      </w:r>
    </w:p>
    <w:p w14:paraId="15980364"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Tan G, Jensen MP, Thornby JI, Shanti BF. Validation of the Brief Pain Inventory for chronic nonmalignant pain. </w:t>
      </w:r>
      <w:r w:rsidRPr="001D6157">
        <w:rPr>
          <w:i/>
          <w:iCs/>
          <w:kern w:val="2"/>
          <w:sz w:val="28"/>
          <w:szCs w:val="28"/>
          <w:lang w:val="en-US"/>
        </w:rPr>
        <w:t>J Pain</w:t>
      </w:r>
      <w:r w:rsidRPr="001D6157">
        <w:rPr>
          <w:kern w:val="2"/>
          <w:sz w:val="28"/>
          <w:szCs w:val="28"/>
          <w:lang w:val="en-US"/>
        </w:rPr>
        <w:t xml:space="preserve">. 2004;5:133-137. </w:t>
      </w:r>
    </w:p>
    <w:p w14:paraId="03C6C48F"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Tate AR, McClure PW, Young IA, Salvatori R, Michener LA. Comprehensive impairment-based exercise and manual therapy intervention for patients with subacromial impingement syndrome: a case series. </w:t>
      </w:r>
      <w:r w:rsidRPr="001D6157">
        <w:rPr>
          <w:i/>
          <w:iCs/>
          <w:kern w:val="2"/>
          <w:sz w:val="28"/>
          <w:szCs w:val="28"/>
          <w:lang w:val="en-US"/>
        </w:rPr>
        <w:t>J Orthop Sports Phys Ther</w:t>
      </w:r>
      <w:r w:rsidRPr="001D6157">
        <w:rPr>
          <w:kern w:val="2"/>
          <w:sz w:val="28"/>
          <w:szCs w:val="28"/>
          <w:lang w:val="en-US"/>
        </w:rPr>
        <w:t xml:space="preserve">. 2010;40:474-493. </w:t>
      </w:r>
    </w:p>
    <w:p w14:paraId="7B6F6262"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Tatham B, Smith J, Cheifetz O, et al. The efficacy of exercise therapy in reducing shoulder pain related to breast cancer: a systematic review. </w:t>
      </w:r>
      <w:r w:rsidRPr="001D6157">
        <w:rPr>
          <w:i/>
          <w:iCs/>
          <w:kern w:val="2"/>
          <w:sz w:val="28"/>
          <w:szCs w:val="28"/>
          <w:lang w:val="en-US"/>
        </w:rPr>
        <w:t>Physiother Can</w:t>
      </w:r>
      <w:r w:rsidRPr="001D6157">
        <w:rPr>
          <w:kern w:val="2"/>
          <w:sz w:val="28"/>
          <w:szCs w:val="28"/>
          <w:lang w:val="en-US"/>
        </w:rPr>
        <w:t xml:space="preserve">. 2013;65:321-330. </w:t>
      </w:r>
    </w:p>
    <w:p w14:paraId="7B1E51E5"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lastRenderedPageBreak/>
        <w:t xml:space="preserve">Thelen MD, Dauber JA, Stoneman PD. The clinical efficacy of kinesio tape for shoulder pain: a randomized, double-blinded, clinical trial. </w:t>
      </w:r>
      <w:r w:rsidRPr="001D6157">
        <w:rPr>
          <w:i/>
          <w:iCs/>
          <w:kern w:val="2"/>
          <w:sz w:val="28"/>
          <w:szCs w:val="28"/>
          <w:lang w:val="en-US"/>
        </w:rPr>
        <w:t>J Orthop Sports Phys Ther</w:t>
      </w:r>
      <w:r w:rsidRPr="001D6157">
        <w:rPr>
          <w:kern w:val="2"/>
          <w:sz w:val="28"/>
          <w:szCs w:val="28"/>
          <w:lang w:val="en-US"/>
        </w:rPr>
        <w:t xml:space="preserve">. 2008;38:389-395. </w:t>
      </w:r>
    </w:p>
    <w:p w14:paraId="5538A79D"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Urwin M, Symmons D, Allison T, et al. Estimating the burden of musculoskeletal disorders in the community: the comparative prevalence of symptoms at different anatomical sites, and the relation to social deprivation. </w:t>
      </w:r>
      <w:r w:rsidRPr="001D6157">
        <w:rPr>
          <w:i/>
          <w:iCs/>
          <w:kern w:val="2"/>
          <w:sz w:val="28"/>
          <w:szCs w:val="28"/>
          <w:lang w:val="en-US"/>
        </w:rPr>
        <w:t>Ann Rheum Dis</w:t>
      </w:r>
      <w:r w:rsidRPr="001D6157">
        <w:rPr>
          <w:kern w:val="2"/>
          <w:sz w:val="28"/>
          <w:szCs w:val="28"/>
          <w:lang w:val="en-US"/>
        </w:rPr>
        <w:t xml:space="preserve">. 1998;57:649-655. </w:t>
      </w:r>
    </w:p>
    <w:p w14:paraId="798321C0"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van der Heijden GJ. Shoulder disorders: a state-of-the-art review. </w:t>
      </w:r>
      <w:r w:rsidRPr="001D6157">
        <w:rPr>
          <w:i/>
          <w:iCs/>
          <w:kern w:val="2"/>
          <w:sz w:val="28"/>
          <w:szCs w:val="28"/>
          <w:lang w:val="en-US"/>
        </w:rPr>
        <w:t>Baillieres Clin Rheumatol</w:t>
      </w:r>
      <w:r w:rsidRPr="001D6157">
        <w:rPr>
          <w:kern w:val="2"/>
          <w:sz w:val="28"/>
          <w:szCs w:val="28"/>
          <w:lang w:val="en-US"/>
        </w:rPr>
        <w:t xml:space="preserve">. 1999;13:287-309. </w:t>
      </w:r>
    </w:p>
    <w:p w14:paraId="36B2BC49" w14:textId="77777777" w:rsidR="00637650" w:rsidRPr="001D6157" w:rsidRDefault="00637650" w:rsidP="00637650">
      <w:pPr>
        <w:numPr>
          <w:ilvl w:val="0"/>
          <w:numId w:val="30"/>
        </w:numPr>
        <w:spacing w:line="360" w:lineRule="auto"/>
        <w:ind w:left="0" w:firstLine="709"/>
        <w:contextualSpacing/>
        <w:jc w:val="both"/>
        <w:rPr>
          <w:kern w:val="2"/>
          <w:sz w:val="28"/>
          <w:szCs w:val="28"/>
          <w:lang w:val="en-US"/>
        </w:rPr>
      </w:pPr>
      <w:r w:rsidRPr="001D6157">
        <w:rPr>
          <w:kern w:val="2"/>
          <w:sz w:val="28"/>
          <w:szCs w:val="28"/>
          <w:lang w:val="en-US"/>
        </w:rPr>
        <w:t xml:space="preserve">Williams S, Whatman C, Hume PA, Sheerin K. Kinesio taping in treatment and prevention of sports injuries: a meta-analysis of the evidence for its effectiveness. </w:t>
      </w:r>
      <w:r w:rsidRPr="001D6157">
        <w:rPr>
          <w:i/>
          <w:iCs/>
          <w:kern w:val="2"/>
          <w:sz w:val="28"/>
          <w:szCs w:val="28"/>
          <w:lang w:val="en-US"/>
        </w:rPr>
        <w:t>Sports Med</w:t>
      </w:r>
      <w:r w:rsidRPr="001D6157">
        <w:rPr>
          <w:kern w:val="2"/>
          <w:sz w:val="28"/>
          <w:szCs w:val="28"/>
          <w:lang w:val="en-US"/>
        </w:rPr>
        <w:t>. 2012;42:153-164.</w:t>
      </w:r>
    </w:p>
    <w:p w14:paraId="01EE07FA" w14:textId="77777777" w:rsidR="00637650" w:rsidRPr="0031088C" w:rsidRDefault="00637650" w:rsidP="00637650">
      <w:pPr>
        <w:spacing w:line="360" w:lineRule="auto"/>
        <w:contextualSpacing/>
        <w:rPr>
          <w:b/>
          <w:color w:val="000000"/>
          <w:sz w:val="28"/>
          <w:szCs w:val="28"/>
          <w:lang w:val="uk-UA"/>
        </w:rPr>
      </w:pPr>
      <w:r w:rsidRPr="0031088C">
        <w:rPr>
          <w:b/>
          <w:color w:val="000000"/>
          <w:sz w:val="28"/>
          <w:szCs w:val="28"/>
          <w:lang w:val="uk-UA"/>
        </w:rPr>
        <w:t xml:space="preserve"> </w:t>
      </w:r>
    </w:p>
    <w:sectPr w:rsidR="00637650" w:rsidRPr="0031088C" w:rsidSect="00F22A5B">
      <w:headerReference w:type="even" r:id="rId12"/>
      <w:headerReference w:type="default" r:id="rId13"/>
      <w:pgSz w:w="11906" w:h="16838"/>
      <w:pgMar w:top="1134" w:right="850" w:bottom="1134" w:left="1701" w:header="708" w:footer="708"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EB332" w14:textId="77777777" w:rsidR="00F97830" w:rsidRDefault="00F97830" w:rsidP="004B07AA">
      <w:r>
        <w:separator/>
      </w:r>
    </w:p>
  </w:endnote>
  <w:endnote w:type="continuationSeparator" w:id="0">
    <w:p w14:paraId="3F161DC0" w14:textId="77777777" w:rsidR="00F97830" w:rsidRDefault="00F97830" w:rsidP="004B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43F82" w14:textId="77777777" w:rsidR="00F97830" w:rsidRDefault="00F97830" w:rsidP="004B07AA">
      <w:r>
        <w:separator/>
      </w:r>
    </w:p>
  </w:footnote>
  <w:footnote w:type="continuationSeparator" w:id="0">
    <w:p w14:paraId="7035CFB6" w14:textId="77777777" w:rsidR="00F97830" w:rsidRDefault="00F97830" w:rsidP="004B0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5"/>
      </w:rPr>
      <w:id w:val="-1269229194"/>
      <w:docPartObj>
        <w:docPartGallery w:val="Page Numbers (Top of Page)"/>
        <w:docPartUnique/>
      </w:docPartObj>
    </w:sdtPr>
    <w:sdtEndPr>
      <w:rPr>
        <w:rStyle w:val="af5"/>
      </w:rPr>
    </w:sdtEndPr>
    <w:sdtContent>
      <w:p w14:paraId="3EB8004F" w14:textId="77777777" w:rsidR="004B07AA" w:rsidRDefault="004B07AA" w:rsidP="00F22A5B">
        <w:pPr>
          <w:pStyle w:val="a3"/>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end"/>
        </w:r>
      </w:p>
    </w:sdtContent>
  </w:sdt>
  <w:p w14:paraId="33F0A3CD" w14:textId="77777777" w:rsidR="004B07AA" w:rsidRDefault="004B07AA" w:rsidP="004B07AA">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5"/>
      </w:rPr>
      <w:id w:val="301581489"/>
      <w:docPartObj>
        <w:docPartGallery w:val="Page Numbers (Top of Page)"/>
        <w:docPartUnique/>
      </w:docPartObj>
    </w:sdtPr>
    <w:sdtEndPr>
      <w:rPr>
        <w:rStyle w:val="af5"/>
      </w:rPr>
    </w:sdtEndPr>
    <w:sdtContent>
      <w:p w14:paraId="7E58B9CF" w14:textId="07A72612" w:rsidR="004B07AA" w:rsidRDefault="004B07AA" w:rsidP="00F22A5B">
        <w:pPr>
          <w:pStyle w:val="a3"/>
          <w:framePr w:wrap="none" w:vAnchor="text" w:hAnchor="margin" w:xAlign="right" w:y="1"/>
          <w:rPr>
            <w:rStyle w:val="af5"/>
          </w:rPr>
        </w:pPr>
        <w:r w:rsidRPr="00F338FE">
          <w:rPr>
            <w:rStyle w:val="af5"/>
            <w:rFonts w:ascii="Times New Roman" w:hAnsi="Times New Roman" w:cs="Times New Roman"/>
            <w:sz w:val="28"/>
            <w:szCs w:val="28"/>
          </w:rPr>
          <w:fldChar w:fldCharType="begin"/>
        </w:r>
        <w:r w:rsidRPr="00F338FE">
          <w:rPr>
            <w:rStyle w:val="af5"/>
            <w:rFonts w:ascii="Times New Roman" w:hAnsi="Times New Roman" w:cs="Times New Roman"/>
            <w:sz w:val="28"/>
            <w:szCs w:val="28"/>
          </w:rPr>
          <w:instrText xml:space="preserve"> PAGE </w:instrText>
        </w:r>
        <w:r w:rsidRPr="00F338FE">
          <w:rPr>
            <w:rStyle w:val="af5"/>
            <w:rFonts w:ascii="Times New Roman" w:hAnsi="Times New Roman" w:cs="Times New Roman"/>
            <w:sz w:val="28"/>
            <w:szCs w:val="28"/>
          </w:rPr>
          <w:fldChar w:fldCharType="separate"/>
        </w:r>
        <w:r w:rsidR="000F33E2">
          <w:rPr>
            <w:rStyle w:val="af5"/>
            <w:rFonts w:ascii="Times New Roman" w:hAnsi="Times New Roman" w:cs="Times New Roman"/>
            <w:noProof/>
            <w:sz w:val="28"/>
            <w:szCs w:val="28"/>
          </w:rPr>
          <w:t>5</w:t>
        </w:r>
        <w:r w:rsidRPr="00F338FE">
          <w:rPr>
            <w:rStyle w:val="af5"/>
            <w:rFonts w:ascii="Times New Roman" w:hAnsi="Times New Roman" w:cs="Times New Roman"/>
            <w:sz w:val="28"/>
            <w:szCs w:val="28"/>
          </w:rPr>
          <w:fldChar w:fldCharType="end"/>
        </w:r>
      </w:p>
    </w:sdtContent>
  </w:sdt>
  <w:p w14:paraId="2CDD3BD4" w14:textId="77777777" w:rsidR="0030353F" w:rsidRPr="00AF05E3" w:rsidRDefault="0030353F" w:rsidP="004B07AA">
    <w:pPr>
      <w:pStyle w:val="a3"/>
      <w:ind w:right="360"/>
      <w:jc w:val="right"/>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235238"/>
    <w:multiLevelType w:val="multilevel"/>
    <w:tmpl w:val="EF042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1712FF"/>
    <w:multiLevelType w:val="hybridMultilevel"/>
    <w:tmpl w:val="3822DDB0"/>
    <w:lvl w:ilvl="0" w:tplc="1F9CE3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773B58"/>
    <w:multiLevelType w:val="hybridMultilevel"/>
    <w:tmpl w:val="AD32FC78"/>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0E8F4219"/>
    <w:multiLevelType w:val="hybridMultilevel"/>
    <w:tmpl w:val="DDAC997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12F2113B"/>
    <w:multiLevelType w:val="singleLevel"/>
    <w:tmpl w:val="53A69A72"/>
    <w:lvl w:ilvl="0">
      <w:start w:val="3"/>
      <w:numFmt w:val="decimal"/>
      <w:lvlText w:val="%1."/>
      <w:legacy w:legacy="1" w:legacySpace="0" w:legacyIndent="393"/>
      <w:lvlJc w:val="left"/>
      <w:rPr>
        <w:rFonts w:ascii="Times New Roman" w:hAnsi="Times New Roman" w:cs="Times New Roman" w:hint="default"/>
      </w:rPr>
    </w:lvl>
  </w:abstractNum>
  <w:abstractNum w:abstractNumId="6" w15:restartNumberingAfterBreak="0">
    <w:nsid w:val="14C87A0F"/>
    <w:multiLevelType w:val="hybridMultilevel"/>
    <w:tmpl w:val="B5BECF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18D83F57"/>
    <w:multiLevelType w:val="hybridMultilevel"/>
    <w:tmpl w:val="4F98DD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AB07ECE"/>
    <w:multiLevelType w:val="hybridMultilevel"/>
    <w:tmpl w:val="D5FCD050"/>
    <w:lvl w:ilvl="0" w:tplc="04220001">
      <w:start w:val="1"/>
      <w:numFmt w:val="bullet"/>
      <w:lvlText w:val=""/>
      <w:lvlJc w:val="left"/>
      <w:pPr>
        <w:ind w:left="1789" w:hanging="360"/>
      </w:pPr>
      <w:rPr>
        <w:rFonts w:ascii="Symbol" w:hAnsi="Symbol" w:hint="default"/>
      </w:rPr>
    </w:lvl>
    <w:lvl w:ilvl="1" w:tplc="04220003" w:tentative="1">
      <w:start w:val="1"/>
      <w:numFmt w:val="bullet"/>
      <w:lvlText w:val="o"/>
      <w:lvlJc w:val="left"/>
      <w:pPr>
        <w:ind w:left="2509" w:hanging="360"/>
      </w:pPr>
      <w:rPr>
        <w:rFonts w:ascii="Courier New" w:hAnsi="Courier New" w:cs="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9" w15:restartNumberingAfterBreak="0">
    <w:nsid w:val="21365D8F"/>
    <w:multiLevelType w:val="hybridMultilevel"/>
    <w:tmpl w:val="EC9CC4CE"/>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0" w15:restartNumberingAfterBreak="0">
    <w:nsid w:val="214E7703"/>
    <w:multiLevelType w:val="hybridMultilevel"/>
    <w:tmpl w:val="170A4BE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23E36F34"/>
    <w:multiLevelType w:val="hybridMultilevel"/>
    <w:tmpl w:val="D0283400"/>
    <w:lvl w:ilvl="0" w:tplc="53D468D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7F1034C"/>
    <w:multiLevelType w:val="hybridMultilevel"/>
    <w:tmpl w:val="43B61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D334C1"/>
    <w:multiLevelType w:val="hybridMultilevel"/>
    <w:tmpl w:val="33269712"/>
    <w:lvl w:ilvl="0" w:tplc="1DDCF53A">
      <w:start w:val="12"/>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0DB6B89"/>
    <w:multiLevelType w:val="hybridMultilevel"/>
    <w:tmpl w:val="5A4A42EA"/>
    <w:lvl w:ilvl="0" w:tplc="20000001">
      <w:start w:val="1"/>
      <w:numFmt w:val="bullet"/>
      <w:lvlText w:val=""/>
      <w:lvlJc w:val="left"/>
      <w:pPr>
        <w:ind w:left="1069" w:hanging="360"/>
      </w:pPr>
      <w:rPr>
        <w:rFonts w:ascii="Symbol" w:hAnsi="Symbol"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5" w15:restartNumberingAfterBreak="0">
    <w:nsid w:val="328F6628"/>
    <w:multiLevelType w:val="hybridMultilevel"/>
    <w:tmpl w:val="A88C83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A0D3D03"/>
    <w:multiLevelType w:val="hybridMultilevel"/>
    <w:tmpl w:val="A886CD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2091BF0"/>
    <w:multiLevelType w:val="hybridMultilevel"/>
    <w:tmpl w:val="17B24914"/>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8" w15:restartNumberingAfterBreak="0">
    <w:nsid w:val="45FF1189"/>
    <w:multiLevelType w:val="hybridMultilevel"/>
    <w:tmpl w:val="527A81E0"/>
    <w:lvl w:ilvl="0" w:tplc="9272A3DA">
      <w:start w:val="4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6185330"/>
    <w:multiLevelType w:val="hybridMultilevel"/>
    <w:tmpl w:val="1B3E9264"/>
    <w:lvl w:ilvl="0" w:tplc="0422000F">
      <w:start w:val="1"/>
      <w:numFmt w:val="decimal"/>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47361EC1"/>
    <w:multiLevelType w:val="hybridMultilevel"/>
    <w:tmpl w:val="3738DFB0"/>
    <w:lvl w:ilvl="0" w:tplc="D0DC0D24">
      <w:start w:val="1"/>
      <w:numFmt w:val="decimal"/>
      <w:lvlText w:val="%1."/>
      <w:lvlJc w:val="left"/>
      <w:pPr>
        <w:ind w:left="360" w:hanging="360"/>
      </w:pPr>
      <w:rPr>
        <w:rFonts w:hint="default"/>
      </w:rPr>
    </w:lvl>
    <w:lvl w:ilvl="1" w:tplc="04220019" w:tentative="1">
      <w:start w:val="1"/>
      <w:numFmt w:val="lowerLetter"/>
      <w:lvlText w:val="%2."/>
      <w:lvlJc w:val="left"/>
      <w:pPr>
        <w:ind w:left="731" w:hanging="360"/>
      </w:pPr>
    </w:lvl>
    <w:lvl w:ilvl="2" w:tplc="0422001B" w:tentative="1">
      <w:start w:val="1"/>
      <w:numFmt w:val="lowerRoman"/>
      <w:lvlText w:val="%3."/>
      <w:lvlJc w:val="right"/>
      <w:pPr>
        <w:ind w:left="1451" w:hanging="180"/>
      </w:pPr>
    </w:lvl>
    <w:lvl w:ilvl="3" w:tplc="0422000F" w:tentative="1">
      <w:start w:val="1"/>
      <w:numFmt w:val="decimal"/>
      <w:lvlText w:val="%4."/>
      <w:lvlJc w:val="left"/>
      <w:pPr>
        <w:ind w:left="2171" w:hanging="360"/>
      </w:pPr>
    </w:lvl>
    <w:lvl w:ilvl="4" w:tplc="04220019" w:tentative="1">
      <w:start w:val="1"/>
      <w:numFmt w:val="lowerLetter"/>
      <w:lvlText w:val="%5."/>
      <w:lvlJc w:val="left"/>
      <w:pPr>
        <w:ind w:left="2891" w:hanging="360"/>
      </w:pPr>
    </w:lvl>
    <w:lvl w:ilvl="5" w:tplc="0422001B" w:tentative="1">
      <w:start w:val="1"/>
      <w:numFmt w:val="lowerRoman"/>
      <w:lvlText w:val="%6."/>
      <w:lvlJc w:val="right"/>
      <w:pPr>
        <w:ind w:left="3611" w:hanging="180"/>
      </w:pPr>
    </w:lvl>
    <w:lvl w:ilvl="6" w:tplc="0422000F" w:tentative="1">
      <w:start w:val="1"/>
      <w:numFmt w:val="decimal"/>
      <w:lvlText w:val="%7."/>
      <w:lvlJc w:val="left"/>
      <w:pPr>
        <w:ind w:left="4331" w:hanging="360"/>
      </w:pPr>
    </w:lvl>
    <w:lvl w:ilvl="7" w:tplc="04220019" w:tentative="1">
      <w:start w:val="1"/>
      <w:numFmt w:val="lowerLetter"/>
      <w:lvlText w:val="%8."/>
      <w:lvlJc w:val="left"/>
      <w:pPr>
        <w:ind w:left="5051" w:hanging="360"/>
      </w:pPr>
    </w:lvl>
    <w:lvl w:ilvl="8" w:tplc="0422001B" w:tentative="1">
      <w:start w:val="1"/>
      <w:numFmt w:val="lowerRoman"/>
      <w:lvlText w:val="%9."/>
      <w:lvlJc w:val="right"/>
      <w:pPr>
        <w:ind w:left="5771" w:hanging="180"/>
      </w:pPr>
    </w:lvl>
  </w:abstractNum>
  <w:abstractNum w:abstractNumId="21" w15:restartNumberingAfterBreak="0">
    <w:nsid w:val="48AC406D"/>
    <w:multiLevelType w:val="multilevel"/>
    <w:tmpl w:val="E22649AE"/>
    <w:lvl w:ilvl="0">
      <w:start w:val="1"/>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AE5978"/>
    <w:multiLevelType w:val="hybridMultilevel"/>
    <w:tmpl w:val="450661C2"/>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3" w15:restartNumberingAfterBreak="0">
    <w:nsid w:val="4B246893"/>
    <w:multiLevelType w:val="hybridMultilevel"/>
    <w:tmpl w:val="1D5462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15:restartNumberingAfterBreak="0">
    <w:nsid w:val="4B745C53"/>
    <w:multiLevelType w:val="singleLevel"/>
    <w:tmpl w:val="15CC8F12"/>
    <w:lvl w:ilvl="0">
      <w:start w:val="3"/>
      <w:numFmt w:val="decimal"/>
      <w:lvlText w:val="%1"/>
      <w:lvlJc w:val="left"/>
      <w:pPr>
        <w:tabs>
          <w:tab w:val="num" w:pos="360"/>
        </w:tabs>
        <w:ind w:left="360" w:hanging="360"/>
      </w:pPr>
      <w:rPr>
        <w:rFonts w:hint="default"/>
      </w:rPr>
    </w:lvl>
  </w:abstractNum>
  <w:abstractNum w:abstractNumId="25" w15:restartNumberingAfterBreak="0">
    <w:nsid w:val="4C9E7DD4"/>
    <w:multiLevelType w:val="hybridMultilevel"/>
    <w:tmpl w:val="F072EAB8"/>
    <w:lvl w:ilvl="0" w:tplc="1DDCF53A">
      <w:start w:val="12"/>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EE44051"/>
    <w:multiLevelType w:val="hybridMultilevel"/>
    <w:tmpl w:val="66BA53E0"/>
    <w:lvl w:ilvl="0" w:tplc="53D468DE">
      <w:start w:val="1"/>
      <w:numFmt w:val="bullet"/>
      <w:lvlText w:val="-"/>
      <w:lvlJc w:val="left"/>
      <w:pPr>
        <w:ind w:left="1429" w:hanging="360"/>
      </w:pPr>
      <w:rPr>
        <w:rFonts w:ascii="Arial" w:hAnsi="Aria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7" w15:restartNumberingAfterBreak="0">
    <w:nsid w:val="4F7E54DF"/>
    <w:multiLevelType w:val="hybridMultilevel"/>
    <w:tmpl w:val="876CAE4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2E30CFC"/>
    <w:multiLevelType w:val="hybridMultilevel"/>
    <w:tmpl w:val="C598E5E8"/>
    <w:lvl w:ilvl="0" w:tplc="1DDCF53A">
      <w:start w:val="12"/>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50F5B60"/>
    <w:multiLevelType w:val="hybridMultilevel"/>
    <w:tmpl w:val="8676001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0" w15:restartNumberingAfterBreak="0">
    <w:nsid w:val="56FA0321"/>
    <w:multiLevelType w:val="hybridMultilevel"/>
    <w:tmpl w:val="61046F9C"/>
    <w:lvl w:ilvl="0" w:tplc="53D468DE">
      <w:start w:val="1"/>
      <w:numFmt w:val="bullet"/>
      <w:lvlText w:val="-"/>
      <w:lvlJc w:val="left"/>
      <w:pPr>
        <w:tabs>
          <w:tab w:val="num" w:pos="720"/>
        </w:tabs>
        <w:ind w:left="720" w:hanging="360"/>
      </w:pPr>
      <w:rPr>
        <w:rFonts w:ascii="Arial" w:hAnsi="Arial" w:hint="default"/>
      </w:rPr>
    </w:lvl>
    <w:lvl w:ilvl="1" w:tplc="ACFCC12A" w:tentative="1">
      <w:start w:val="1"/>
      <w:numFmt w:val="bullet"/>
      <w:lvlText w:val="-"/>
      <w:lvlJc w:val="left"/>
      <w:pPr>
        <w:tabs>
          <w:tab w:val="num" w:pos="1440"/>
        </w:tabs>
        <w:ind w:left="1440" w:hanging="360"/>
      </w:pPr>
      <w:rPr>
        <w:rFonts w:ascii="Arial" w:hAnsi="Arial" w:hint="default"/>
      </w:rPr>
    </w:lvl>
    <w:lvl w:ilvl="2" w:tplc="045E0AD8" w:tentative="1">
      <w:start w:val="1"/>
      <w:numFmt w:val="bullet"/>
      <w:lvlText w:val="-"/>
      <w:lvlJc w:val="left"/>
      <w:pPr>
        <w:tabs>
          <w:tab w:val="num" w:pos="2160"/>
        </w:tabs>
        <w:ind w:left="2160" w:hanging="360"/>
      </w:pPr>
      <w:rPr>
        <w:rFonts w:ascii="Arial" w:hAnsi="Arial" w:hint="default"/>
      </w:rPr>
    </w:lvl>
    <w:lvl w:ilvl="3" w:tplc="78D88824" w:tentative="1">
      <w:start w:val="1"/>
      <w:numFmt w:val="bullet"/>
      <w:lvlText w:val="-"/>
      <w:lvlJc w:val="left"/>
      <w:pPr>
        <w:tabs>
          <w:tab w:val="num" w:pos="2880"/>
        </w:tabs>
        <w:ind w:left="2880" w:hanging="360"/>
      </w:pPr>
      <w:rPr>
        <w:rFonts w:ascii="Arial" w:hAnsi="Arial" w:hint="default"/>
      </w:rPr>
    </w:lvl>
    <w:lvl w:ilvl="4" w:tplc="51C66970" w:tentative="1">
      <w:start w:val="1"/>
      <w:numFmt w:val="bullet"/>
      <w:lvlText w:val="-"/>
      <w:lvlJc w:val="left"/>
      <w:pPr>
        <w:tabs>
          <w:tab w:val="num" w:pos="3600"/>
        </w:tabs>
        <w:ind w:left="3600" w:hanging="360"/>
      </w:pPr>
      <w:rPr>
        <w:rFonts w:ascii="Arial" w:hAnsi="Arial" w:hint="default"/>
      </w:rPr>
    </w:lvl>
    <w:lvl w:ilvl="5" w:tplc="675EEF20" w:tentative="1">
      <w:start w:val="1"/>
      <w:numFmt w:val="bullet"/>
      <w:lvlText w:val="-"/>
      <w:lvlJc w:val="left"/>
      <w:pPr>
        <w:tabs>
          <w:tab w:val="num" w:pos="4320"/>
        </w:tabs>
        <w:ind w:left="4320" w:hanging="360"/>
      </w:pPr>
      <w:rPr>
        <w:rFonts w:ascii="Arial" w:hAnsi="Arial" w:hint="default"/>
      </w:rPr>
    </w:lvl>
    <w:lvl w:ilvl="6" w:tplc="511C0E86" w:tentative="1">
      <w:start w:val="1"/>
      <w:numFmt w:val="bullet"/>
      <w:lvlText w:val="-"/>
      <w:lvlJc w:val="left"/>
      <w:pPr>
        <w:tabs>
          <w:tab w:val="num" w:pos="5040"/>
        </w:tabs>
        <w:ind w:left="5040" w:hanging="360"/>
      </w:pPr>
      <w:rPr>
        <w:rFonts w:ascii="Arial" w:hAnsi="Arial" w:hint="default"/>
      </w:rPr>
    </w:lvl>
    <w:lvl w:ilvl="7" w:tplc="90FE046E" w:tentative="1">
      <w:start w:val="1"/>
      <w:numFmt w:val="bullet"/>
      <w:lvlText w:val="-"/>
      <w:lvlJc w:val="left"/>
      <w:pPr>
        <w:tabs>
          <w:tab w:val="num" w:pos="5760"/>
        </w:tabs>
        <w:ind w:left="5760" w:hanging="360"/>
      </w:pPr>
      <w:rPr>
        <w:rFonts w:ascii="Arial" w:hAnsi="Arial" w:hint="default"/>
      </w:rPr>
    </w:lvl>
    <w:lvl w:ilvl="8" w:tplc="578AD7B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72B5CB0"/>
    <w:multiLevelType w:val="hybridMultilevel"/>
    <w:tmpl w:val="2E4EDE9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15:restartNumberingAfterBreak="0">
    <w:nsid w:val="586551A6"/>
    <w:multiLevelType w:val="hybridMultilevel"/>
    <w:tmpl w:val="3AE02370"/>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3" w15:restartNumberingAfterBreak="0">
    <w:nsid w:val="60282327"/>
    <w:multiLevelType w:val="hybridMultilevel"/>
    <w:tmpl w:val="A5A6706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15:restartNumberingAfterBreak="0">
    <w:nsid w:val="658F70B5"/>
    <w:multiLevelType w:val="hybridMultilevel"/>
    <w:tmpl w:val="528C5056"/>
    <w:lvl w:ilvl="0" w:tplc="1DDCF53A">
      <w:start w:val="12"/>
      <w:numFmt w:val="bullet"/>
      <w:lvlText w:val="-"/>
      <w:lvlJc w:val="left"/>
      <w:pPr>
        <w:ind w:left="1778"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 w15:restartNumberingAfterBreak="0">
    <w:nsid w:val="6B2077FC"/>
    <w:multiLevelType w:val="hybridMultilevel"/>
    <w:tmpl w:val="A21444A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15:restartNumberingAfterBreak="0">
    <w:nsid w:val="6B8B7201"/>
    <w:multiLevelType w:val="hybridMultilevel"/>
    <w:tmpl w:val="DEDE990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15:restartNumberingAfterBreak="0">
    <w:nsid w:val="70F7760C"/>
    <w:multiLevelType w:val="hybridMultilevel"/>
    <w:tmpl w:val="2B220EF4"/>
    <w:lvl w:ilvl="0" w:tplc="FDA663C2">
      <w:numFmt w:val="bullet"/>
      <w:lvlText w:val="•"/>
      <w:lvlJc w:val="left"/>
      <w:pPr>
        <w:ind w:left="705" w:hanging="705"/>
      </w:pPr>
      <w:rPr>
        <w:rFonts w:ascii="Times New Roman" w:eastAsia="Calibr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8" w15:restartNumberingAfterBreak="0">
    <w:nsid w:val="72F86A22"/>
    <w:multiLevelType w:val="hybridMultilevel"/>
    <w:tmpl w:val="B6F8B9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2FD3676"/>
    <w:multiLevelType w:val="hybridMultilevel"/>
    <w:tmpl w:val="12C0BE9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0" w15:restartNumberingAfterBreak="0">
    <w:nsid w:val="737B0093"/>
    <w:multiLevelType w:val="multilevel"/>
    <w:tmpl w:val="7598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B814462"/>
    <w:multiLevelType w:val="hybridMultilevel"/>
    <w:tmpl w:val="C0C27C00"/>
    <w:lvl w:ilvl="0" w:tplc="2000000F">
      <w:start w:val="1"/>
      <w:numFmt w:val="decimal"/>
      <w:lvlText w:val="%1."/>
      <w:lvlJc w:val="left"/>
      <w:pPr>
        <w:ind w:left="720" w:hanging="360"/>
      </w:pPr>
    </w:lvl>
    <w:lvl w:ilvl="1" w:tplc="6AD02446">
      <w:start w:val="1"/>
      <w:numFmt w:val="upperLetter"/>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7C9F4033"/>
    <w:multiLevelType w:val="hybridMultilevel"/>
    <w:tmpl w:val="0330C5B2"/>
    <w:lvl w:ilvl="0" w:tplc="1DDCF53A">
      <w:start w:val="12"/>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3" w15:restartNumberingAfterBreak="0">
    <w:nsid w:val="7D1F646E"/>
    <w:multiLevelType w:val="hybridMultilevel"/>
    <w:tmpl w:val="45FC6B02"/>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num w:numId="1">
    <w:abstractNumId w:val="7"/>
  </w:num>
  <w:num w:numId="2">
    <w:abstractNumId w:val="21"/>
  </w:num>
  <w:num w:numId="3">
    <w:abstractNumId w:val="16"/>
  </w:num>
  <w:num w:numId="4">
    <w:abstractNumId w:val="2"/>
  </w:num>
  <w:num w:numId="5">
    <w:abstractNumId w:val="12"/>
  </w:num>
  <w:num w:numId="6">
    <w:abstractNumId w:val="27"/>
  </w:num>
  <w:num w:numId="7">
    <w:abstractNumId w:val="41"/>
  </w:num>
  <w:num w:numId="8">
    <w:abstractNumId w:val="5"/>
  </w:num>
  <w:num w:numId="9">
    <w:abstractNumId w:val="43"/>
  </w:num>
  <w:num w:numId="10">
    <w:abstractNumId w:val="9"/>
  </w:num>
  <w:num w:numId="11">
    <w:abstractNumId w:val="17"/>
  </w:num>
  <w:num w:numId="12">
    <w:abstractNumId w:val="32"/>
  </w:num>
  <w:num w:numId="13">
    <w:abstractNumId w:val="14"/>
  </w:num>
  <w:num w:numId="14">
    <w:abstractNumId w:val="15"/>
  </w:num>
  <w:num w:numId="15">
    <w:abstractNumId w:val="10"/>
  </w:num>
  <w:num w:numId="16">
    <w:abstractNumId w:val="29"/>
  </w:num>
  <w:num w:numId="17">
    <w:abstractNumId w:val="19"/>
  </w:num>
  <w:num w:numId="18">
    <w:abstractNumId w:val="8"/>
  </w:num>
  <w:num w:numId="19">
    <w:abstractNumId w:val="4"/>
  </w:num>
  <w:num w:numId="20">
    <w:abstractNumId w:val="6"/>
  </w:num>
  <w:num w:numId="21">
    <w:abstractNumId w:val="33"/>
  </w:num>
  <w:num w:numId="22">
    <w:abstractNumId w:val="30"/>
  </w:num>
  <w:num w:numId="23">
    <w:abstractNumId w:val="31"/>
  </w:num>
  <w:num w:numId="24">
    <w:abstractNumId w:val="37"/>
  </w:num>
  <w:num w:numId="25">
    <w:abstractNumId w:val="36"/>
  </w:num>
  <w:num w:numId="26">
    <w:abstractNumId w:val="35"/>
  </w:num>
  <w:num w:numId="27">
    <w:abstractNumId w:val="39"/>
  </w:num>
  <w:num w:numId="28">
    <w:abstractNumId w:val="23"/>
  </w:num>
  <w:num w:numId="29">
    <w:abstractNumId w:val="3"/>
  </w:num>
  <w:num w:numId="30">
    <w:abstractNumId w:val="38"/>
  </w:num>
  <w:num w:numId="31">
    <w:abstractNumId w:val="20"/>
  </w:num>
  <w:num w:numId="32">
    <w:abstractNumId w:val="1"/>
  </w:num>
  <w:num w:numId="33">
    <w:abstractNumId w:val="40"/>
  </w:num>
  <w:num w:numId="34">
    <w:abstractNumId w:val="22"/>
  </w:num>
  <w:num w:numId="35">
    <w:abstractNumId w:val="42"/>
  </w:num>
  <w:num w:numId="36">
    <w:abstractNumId w:val="28"/>
  </w:num>
  <w:num w:numId="37">
    <w:abstractNumId w:val="13"/>
  </w:num>
  <w:num w:numId="38">
    <w:abstractNumId w:val="25"/>
  </w:num>
  <w:num w:numId="39">
    <w:abstractNumId w:val="34"/>
  </w:num>
  <w:num w:numId="40">
    <w:abstractNumId w:val="0"/>
  </w:num>
  <w:num w:numId="41">
    <w:abstractNumId w:val="24"/>
  </w:num>
  <w:num w:numId="42">
    <w:abstractNumId w:val="18"/>
  </w:num>
  <w:num w:numId="43">
    <w:abstractNumId w:val="11"/>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66F"/>
    <w:rsid w:val="00002F11"/>
    <w:rsid w:val="0000698E"/>
    <w:rsid w:val="000077CC"/>
    <w:rsid w:val="00016570"/>
    <w:rsid w:val="000432B2"/>
    <w:rsid w:val="00052391"/>
    <w:rsid w:val="00061C08"/>
    <w:rsid w:val="00070F4C"/>
    <w:rsid w:val="0009231D"/>
    <w:rsid w:val="000A65F8"/>
    <w:rsid w:val="000D0DD9"/>
    <w:rsid w:val="000F33E2"/>
    <w:rsid w:val="000F52BC"/>
    <w:rsid w:val="000F63A0"/>
    <w:rsid w:val="00105853"/>
    <w:rsid w:val="0010681C"/>
    <w:rsid w:val="00156167"/>
    <w:rsid w:val="001A3FD4"/>
    <w:rsid w:val="001B0DE7"/>
    <w:rsid w:val="001B7697"/>
    <w:rsid w:val="001D6157"/>
    <w:rsid w:val="001D7299"/>
    <w:rsid w:val="001E382C"/>
    <w:rsid w:val="001E52B3"/>
    <w:rsid w:val="001E77DE"/>
    <w:rsid w:val="001F42FB"/>
    <w:rsid w:val="00216C48"/>
    <w:rsid w:val="00234C36"/>
    <w:rsid w:val="00235029"/>
    <w:rsid w:val="0026112A"/>
    <w:rsid w:val="0026462C"/>
    <w:rsid w:val="00271B5A"/>
    <w:rsid w:val="002812CC"/>
    <w:rsid w:val="00290282"/>
    <w:rsid w:val="00291B31"/>
    <w:rsid w:val="002A07CE"/>
    <w:rsid w:val="002A1237"/>
    <w:rsid w:val="002A21DB"/>
    <w:rsid w:val="002B6356"/>
    <w:rsid w:val="002D066F"/>
    <w:rsid w:val="0030353F"/>
    <w:rsid w:val="00306021"/>
    <w:rsid w:val="003072D7"/>
    <w:rsid w:val="0031088C"/>
    <w:rsid w:val="00310A33"/>
    <w:rsid w:val="00310FEE"/>
    <w:rsid w:val="00314BC5"/>
    <w:rsid w:val="0031641B"/>
    <w:rsid w:val="003307E4"/>
    <w:rsid w:val="00334DF8"/>
    <w:rsid w:val="0033682F"/>
    <w:rsid w:val="00344E85"/>
    <w:rsid w:val="00366C92"/>
    <w:rsid w:val="00373CE8"/>
    <w:rsid w:val="0037477F"/>
    <w:rsid w:val="003B115D"/>
    <w:rsid w:val="003B12D8"/>
    <w:rsid w:val="003B14D2"/>
    <w:rsid w:val="003C47FC"/>
    <w:rsid w:val="003C66C2"/>
    <w:rsid w:val="003D283A"/>
    <w:rsid w:val="003D3A75"/>
    <w:rsid w:val="003F3BB6"/>
    <w:rsid w:val="00401EC6"/>
    <w:rsid w:val="00421083"/>
    <w:rsid w:val="004321C2"/>
    <w:rsid w:val="00447D8B"/>
    <w:rsid w:val="004711AF"/>
    <w:rsid w:val="00497C06"/>
    <w:rsid w:val="004A57BA"/>
    <w:rsid w:val="004A635E"/>
    <w:rsid w:val="004B07AA"/>
    <w:rsid w:val="004B2B77"/>
    <w:rsid w:val="004B6FEC"/>
    <w:rsid w:val="004D1549"/>
    <w:rsid w:val="005337AE"/>
    <w:rsid w:val="00547F5B"/>
    <w:rsid w:val="00592504"/>
    <w:rsid w:val="005A44A0"/>
    <w:rsid w:val="005A5564"/>
    <w:rsid w:val="005D3D97"/>
    <w:rsid w:val="005D5B7C"/>
    <w:rsid w:val="005F185B"/>
    <w:rsid w:val="005F42C1"/>
    <w:rsid w:val="005F5573"/>
    <w:rsid w:val="00611B86"/>
    <w:rsid w:val="00624862"/>
    <w:rsid w:val="00631734"/>
    <w:rsid w:val="00637650"/>
    <w:rsid w:val="00645E9E"/>
    <w:rsid w:val="0065115B"/>
    <w:rsid w:val="00657340"/>
    <w:rsid w:val="0067503D"/>
    <w:rsid w:val="006843A7"/>
    <w:rsid w:val="006B1DB3"/>
    <w:rsid w:val="006C32ED"/>
    <w:rsid w:val="006C3FA6"/>
    <w:rsid w:val="006E2057"/>
    <w:rsid w:val="006F68A5"/>
    <w:rsid w:val="0070728F"/>
    <w:rsid w:val="0072151A"/>
    <w:rsid w:val="00727A59"/>
    <w:rsid w:val="00755E00"/>
    <w:rsid w:val="00756A44"/>
    <w:rsid w:val="00765ACB"/>
    <w:rsid w:val="00766003"/>
    <w:rsid w:val="007824A1"/>
    <w:rsid w:val="007836B7"/>
    <w:rsid w:val="0079168F"/>
    <w:rsid w:val="00796C9F"/>
    <w:rsid w:val="007A33F6"/>
    <w:rsid w:val="007A5E17"/>
    <w:rsid w:val="007B3B45"/>
    <w:rsid w:val="007B6387"/>
    <w:rsid w:val="007E7CB1"/>
    <w:rsid w:val="007F733C"/>
    <w:rsid w:val="00805E1E"/>
    <w:rsid w:val="00823321"/>
    <w:rsid w:val="008259FF"/>
    <w:rsid w:val="00835F95"/>
    <w:rsid w:val="00842DA5"/>
    <w:rsid w:val="00853471"/>
    <w:rsid w:val="00856015"/>
    <w:rsid w:val="00857447"/>
    <w:rsid w:val="00864047"/>
    <w:rsid w:val="00870E00"/>
    <w:rsid w:val="008711F6"/>
    <w:rsid w:val="008906F0"/>
    <w:rsid w:val="00895495"/>
    <w:rsid w:val="008A4183"/>
    <w:rsid w:val="008B4972"/>
    <w:rsid w:val="008C5AAC"/>
    <w:rsid w:val="008E713C"/>
    <w:rsid w:val="00905278"/>
    <w:rsid w:val="009228C7"/>
    <w:rsid w:val="009270AB"/>
    <w:rsid w:val="00931185"/>
    <w:rsid w:val="00937681"/>
    <w:rsid w:val="0094277A"/>
    <w:rsid w:val="00971DB3"/>
    <w:rsid w:val="009829E1"/>
    <w:rsid w:val="00992D61"/>
    <w:rsid w:val="009A5444"/>
    <w:rsid w:val="009B1891"/>
    <w:rsid w:val="009D1AE1"/>
    <w:rsid w:val="009D3947"/>
    <w:rsid w:val="009F282F"/>
    <w:rsid w:val="00A0485B"/>
    <w:rsid w:val="00A07F08"/>
    <w:rsid w:val="00A30DE7"/>
    <w:rsid w:val="00A33765"/>
    <w:rsid w:val="00A41F7F"/>
    <w:rsid w:val="00A47C2E"/>
    <w:rsid w:val="00A54CB6"/>
    <w:rsid w:val="00A56481"/>
    <w:rsid w:val="00A63390"/>
    <w:rsid w:val="00A74B6E"/>
    <w:rsid w:val="00A75BDB"/>
    <w:rsid w:val="00A82618"/>
    <w:rsid w:val="00A84619"/>
    <w:rsid w:val="00AC5150"/>
    <w:rsid w:val="00AE7936"/>
    <w:rsid w:val="00AF6649"/>
    <w:rsid w:val="00B11DB4"/>
    <w:rsid w:val="00B1290A"/>
    <w:rsid w:val="00B17D93"/>
    <w:rsid w:val="00B201A6"/>
    <w:rsid w:val="00B418FC"/>
    <w:rsid w:val="00B6252B"/>
    <w:rsid w:val="00B656AF"/>
    <w:rsid w:val="00B774B7"/>
    <w:rsid w:val="00B95596"/>
    <w:rsid w:val="00BB2147"/>
    <w:rsid w:val="00BB29CC"/>
    <w:rsid w:val="00BC5F1F"/>
    <w:rsid w:val="00BD5EDC"/>
    <w:rsid w:val="00BF63C2"/>
    <w:rsid w:val="00C07B75"/>
    <w:rsid w:val="00C15F04"/>
    <w:rsid w:val="00C17612"/>
    <w:rsid w:val="00C2400A"/>
    <w:rsid w:val="00C80C96"/>
    <w:rsid w:val="00C8354E"/>
    <w:rsid w:val="00C877AD"/>
    <w:rsid w:val="00C90C83"/>
    <w:rsid w:val="00CA034A"/>
    <w:rsid w:val="00CB152C"/>
    <w:rsid w:val="00CD63D4"/>
    <w:rsid w:val="00CE4FB1"/>
    <w:rsid w:val="00CE76D7"/>
    <w:rsid w:val="00CF2A76"/>
    <w:rsid w:val="00CF58EC"/>
    <w:rsid w:val="00D03827"/>
    <w:rsid w:val="00D05843"/>
    <w:rsid w:val="00D44338"/>
    <w:rsid w:val="00D465AF"/>
    <w:rsid w:val="00D474AA"/>
    <w:rsid w:val="00D53034"/>
    <w:rsid w:val="00D62981"/>
    <w:rsid w:val="00D77CE0"/>
    <w:rsid w:val="00D817F1"/>
    <w:rsid w:val="00D94A99"/>
    <w:rsid w:val="00DA0CA2"/>
    <w:rsid w:val="00DB6290"/>
    <w:rsid w:val="00DB6306"/>
    <w:rsid w:val="00DC1521"/>
    <w:rsid w:val="00DC4491"/>
    <w:rsid w:val="00DC664D"/>
    <w:rsid w:val="00DD7822"/>
    <w:rsid w:val="00DE4F46"/>
    <w:rsid w:val="00DE55F0"/>
    <w:rsid w:val="00DE7F35"/>
    <w:rsid w:val="00DF2315"/>
    <w:rsid w:val="00E0011D"/>
    <w:rsid w:val="00E037BC"/>
    <w:rsid w:val="00E037C4"/>
    <w:rsid w:val="00E0775F"/>
    <w:rsid w:val="00E1634C"/>
    <w:rsid w:val="00E214DB"/>
    <w:rsid w:val="00E25186"/>
    <w:rsid w:val="00E32835"/>
    <w:rsid w:val="00E35038"/>
    <w:rsid w:val="00E41166"/>
    <w:rsid w:val="00E46F20"/>
    <w:rsid w:val="00E5468F"/>
    <w:rsid w:val="00E558C1"/>
    <w:rsid w:val="00E76E8F"/>
    <w:rsid w:val="00E916A8"/>
    <w:rsid w:val="00E95974"/>
    <w:rsid w:val="00E9624B"/>
    <w:rsid w:val="00EA193F"/>
    <w:rsid w:val="00EB6B4C"/>
    <w:rsid w:val="00EC408E"/>
    <w:rsid w:val="00EE044F"/>
    <w:rsid w:val="00EF5A4B"/>
    <w:rsid w:val="00F0047B"/>
    <w:rsid w:val="00F20977"/>
    <w:rsid w:val="00F22A5B"/>
    <w:rsid w:val="00F3028A"/>
    <w:rsid w:val="00F338FE"/>
    <w:rsid w:val="00F3688F"/>
    <w:rsid w:val="00F916CB"/>
    <w:rsid w:val="00F9251E"/>
    <w:rsid w:val="00F97830"/>
    <w:rsid w:val="00FA27AB"/>
    <w:rsid w:val="00FA6FAF"/>
    <w:rsid w:val="00FA71E0"/>
    <w:rsid w:val="00FC17B4"/>
    <w:rsid w:val="00FC607C"/>
    <w:rsid w:val="00FD1E40"/>
    <w:rsid w:val="00FE010C"/>
    <w:rsid w:val="00FF122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0A34"/>
  <w15:chartTrackingRefBased/>
  <w15:docId w15:val="{847879E9-69ED-C543-90F6-5DF10756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649"/>
    <w:rPr>
      <w:rFonts w:ascii="Times New Roman" w:eastAsia="Times New Roman" w:hAnsi="Times New Roman" w:cs="Times New Roman"/>
      <w:kern w:val="0"/>
      <w:lang w:eastAsia="ru-RU"/>
      <w14:ligatures w14:val="none"/>
    </w:rPr>
  </w:style>
  <w:style w:type="paragraph" w:styleId="1">
    <w:name w:val="heading 1"/>
    <w:basedOn w:val="a"/>
    <w:next w:val="a"/>
    <w:link w:val="10"/>
    <w:qFormat/>
    <w:rsid w:val="005F42C1"/>
    <w:pPr>
      <w:keepNext/>
      <w:numPr>
        <w:numId w:val="40"/>
      </w:numPr>
      <w:suppressAutoHyphens/>
      <w:spacing w:line="360" w:lineRule="exact"/>
      <w:ind w:left="0" w:firstLine="720"/>
      <w:jc w:val="right"/>
      <w:outlineLvl w:val="0"/>
    </w:pPr>
    <w:rPr>
      <w:sz w:val="28"/>
      <w:szCs w:val="20"/>
      <w:lang w:val="ru-RU" w:eastAsia="ar-SA"/>
    </w:rPr>
  </w:style>
  <w:style w:type="paragraph" w:styleId="2">
    <w:name w:val="heading 2"/>
    <w:basedOn w:val="a"/>
    <w:next w:val="a"/>
    <w:link w:val="20"/>
    <w:qFormat/>
    <w:rsid w:val="005F42C1"/>
    <w:pPr>
      <w:keepNext/>
      <w:numPr>
        <w:ilvl w:val="1"/>
        <w:numId w:val="40"/>
      </w:numPr>
      <w:suppressAutoHyphens/>
      <w:spacing w:line="360" w:lineRule="exact"/>
      <w:ind w:left="0" w:firstLine="720"/>
      <w:jc w:val="center"/>
      <w:outlineLvl w:val="1"/>
    </w:pPr>
    <w:rPr>
      <w:sz w:val="28"/>
      <w:szCs w:val="20"/>
      <w:lang w:val="ru-RU" w:eastAsia="ar-SA"/>
    </w:rPr>
  </w:style>
  <w:style w:type="paragraph" w:styleId="3">
    <w:name w:val="heading 3"/>
    <w:basedOn w:val="a"/>
    <w:next w:val="a"/>
    <w:link w:val="30"/>
    <w:uiPriority w:val="9"/>
    <w:qFormat/>
    <w:rsid w:val="005F42C1"/>
    <w:pPr>
      <w:keepNext/>
      <w:numPr>
        <w:ilvl w:val="2"/>
        <w:numId w:val="40"/>
      </w:numPr>
      <w:suppressAutoHyphens/>
      <w:jc w:val="center"/>
      <w:outlineLvl w:val="2"/>
    </w:pPr>
    <w:rPr>
      <w:caps/>
      <w:sz w:val="28"/>
      <w:szCs w:val="20"/>
      <w:lang w:val="ru-RU" w:eastAsia="ar-SA"/>
    </w:rPr>
  </w:style>
  <w:style w:type="paragraph" w:styleId="4">
    <w:name w:val="heading 4"/>
    <w:basedOn w:val="a"/>
    <w:next w:val="a"/>
    <w:link w:val="40"/>
    <w:qFormat/>
    <w:rsid w:val="005F42C1"/>
    <w:pPr>
      <w:keepNext/>
      <w:numPr>
        <w:ilvl w:val="3"/>
        <w:numId w:val="40"/>
      </w:numPr>
      <w:suppressAutoHyphens/>
      <w:spacing w:line="360" w:lineRule="auto"/>
      <w:ind w:left="4536" w:firstLine="0"/>
      <w:outlineLvl w:val="3"/>
    </w:pPr>
    <w:rPr>
      <w:b/>
      <w:sz w:val="28"/>
      <w:szCs w:val="20"/>
      <w:lang w:val="uk-UA" w:eastAsia="ar-SA"/>
    </w:rPr>
  </w:style>
  <w:style w:type="paragraph" w:styleId="5">
    <w:name w:val="heading 5"/>
    <w:basedOn w:val="a"/>
    <w:next w:val="a"/>
    <w:link w:val="50"/>
    <w:qFormat/>
    <w:rsid w:val="005F42C1"/>
    <w:pPr>
      <w:keepNext/>
      <w:numPr>
        <w:ilvl w:val="4"/>
        <w:numId w:val="40"/>
      </w:numPr>
      <w:suppressAutoHyphens/>
      <w:spacing w:line="360" w:lineRule="auto"/>
      <w:ind w:left="0" w:firstLine="720"/>
      <w:jc w:val="center"/>
      <w:outlineLvl w:val="4"/>
    </w:pPr>
    <w:rPr>
      <w:sz w:val="28"/>
      <w:szCs w:val="2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650"/>
    <w:pPr>
      <w:tabs>
        <w:tab w:val="center" w:pos="4677"/>
        <w:tab w:val="right" w:pos="9355"/>
      </w:tabs>
    </w:pPr>
    <w:rPr>
      <w:rFonts w:ascii="Calibri" w:eastAsia="Calibri" w:hAnsi="Calibri" w:cs="Calibri"/>
      <w:sz w:val="22"/>
      <w:szCs w:val="22"/>
      <w:lang w:val="ru-RU" w:eastAsia="en-US"/>
    </w:rPr>
  </w:style>
  <w:style w:type="character" w:customStyle="1" w:styleId="a4">
    <w:name w:val="Верхний колонтитул Знак"/>
    <w:basedOn w:val="a0"/>
    <w:link w:val="a3"/>
    <w:uiPriority w:val="99"/>
    <w:rsid w:val="00637650"/>
    <w:rPr>
      <w:rFonts w:ascii="Calibri" w:eastAsia="Calibri" w:hAnsi="Calibri" w:cs="Calibri"/>
      <w:kern w:val="0"/>
      <w:sz w:val="22"/>
      <w:szCs w:val="22"/>
      <w:lang w:val="ru-RU"/>
      <w14:ligatures w14:val="none"/>
    </w:rPr>
  </w:style>
  <w:style w:type="paragraph" w:styleId="a5">
    <w:name w:val="List Paragraph"/>
    <w:basedOn w:val="a"/>
    <w:uiPriority w:val="1"/>
    <w:qFormat/>
    <w:rsid w:val="00637650"/>
    <w:pPr>
      <w:spacing w:after="160" w:line="259" w:lineRule="auto"/>
      <w:ind w:left="720"/>
      <w:contextualSpacing/>
    </w:pPr>
    <w:rPr>
      <w:rFonts w:ascii="Calibri" w:eastAsia="Calibri" w:hAnsi="Calibri" w:cs="Calibri"/>
      <w:sz w:val="22"/>
      <w:szCs w:val="22"/>
      <w:lang w:val="ru-RU" w:eastAsia="en-US"/>
    </w:rPr>
  </w:style>
  <w:style w:type="paragraph" w:styleId="a6">
    <w:name w:val="Balloon Text"/>
    <w:basedOn w:val="a"/>
    <w:link w:val="a7"/>
    <w:uiPriority w:val="99"/>
    <w:semiHidden/>
    <w:unhideWhenUsed/>
    <w:rsid w:val="00637650"/>
    <w:rPr>
      <w:rFonts w:ascii="Tahoma" w:hAnsi="Tahoma" w:cs="Tahoma"/>
      <w:sz w:val="16"/>
      <w:szCs w:val="16"/>
    </w:rPr>
  </w:style>
  <w:style w:type="character" w:customStyle="1" w:styleId="a7">
    <w:name w:val="Текст выноски Знак"/>
    <w:basedOn w:val="a0"/>
    <w:link w:val="a6"/>
    <w:uiPriority w:val="99"/>
    <w:semiHidden/>
    <w:rsid w:val="00637650"/>
    <w:rPr>
      <w:rFonts w:ascii="Tahoma" w:eastAsia="Calibri" w:hAnsi="Tahoma" w:cs="Tahoma"/>
      <w:kern w:val="0"/>
      <w:sz w:val="16"/>
      <w:szCs w:val="16"/>
      <w:lang w:val="ru-RU"/>
      <w14:ligatures w14:val="none"/>
    </w:rPr>
  </w:style>
  <w:style w:type="table" w:styleId="a8">
    <w:name w:val="Table Grid"/>
    <w:basedOn w:val="a1"/>
    <w:uiPriority w:val="39"/>
    <w:rsid w:val="00637650"/>
    <w:rPr>
      <w:rFonts w:ascii="Calibri" w:eastAsia="Calibri"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637650"/>
    <w:rPr>
      <w:rFonts w:ascii="Calibri" w:eastAsia="Times New Roman" w:hAnsi="Calibri" w:cs="Times New Roman"/>
      <w:kern w:val="0"/>
      <w:sz w:val="20"/>
      <w:szCs w:val="20"/>
      <w:lang w:val="ru-RU" w:eastAsia="ru-RU"/>
      <w14:ligatures w14:val="none"/>
    </w:rPr>
  </w:style>
  <w:style w:type="character" w:customStyle="1" w:styleId="aa">
    <w:name w:val="Без интервала Знак"/>
    <w:link w:val="a9"/>
    <w:uiPriority w:val="1"/>
    <w:rsid w:val="00637650"/>
    <w:rPr>
      <w:rFonts w:ascii="Calibri" w:eastAsia="Times New Roman" w:hAnsi="Calibri" w:cs="Times New Roman"/>
      <w:kern w:val="0"/>
      <w:sz w:val="20"/>
      <w:szCs w:val="20"/>
      <w:lang w:val="ru-RU" w:eastAsia="ru-RU"/>
      <w14:ligatures w14:val="none"/>
    </w:rPr>
  </w:style>
  <w:style w:type="paragraph" w:styleId="HTML">
    <w:name w:val="HTML Preformatted"/>
    <w:basedOn w:val="a"/>
    <w:link w:val="HTML0"/>
    <w:rsid w:val="00637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character" w:customStyle="1" w:styleId="HTML0">
    <w:name w:val="Стандартный HTML Знак"/>
    <w:basedOn w:val="a0"/>
    <w:link w:val="HTML"/>
    <w:rsid w:val="00637650"/>
    <w:rPr>
      <w:rFonts w:ascii="Courier New" w:eastAsia="Times New Roman" w:hAnsi="Courier New" w:cs="Times New Roman"/>
      <w:kern w:val="0"/>
      <w:sz w:val="20"/>
      <w:szCs w:val="20"/>
      <w:lang w:val="ru-RU" w:eastAsia="ru-RU"/>
      <w14:ligatures w14:val="none"/>
    </w:rPr>
  </w:style>
  <w:style w:type="paragraph" w:styleId="ab">
    <w:name w:val="footer"/>
    <w:basedOn w:val="a"/>
    <w:link w:val="ac"/>
    <w:uiPriority w:val="99"/>
    <w:unhideWhenUsed/>
    <w:rsid w:val="00637650"/>
    <w:pPr>
      <w:tabs>
        <w:tab w:val="center" w:pos="4677"/>
        <w:tab w:val="right" w:pos="9355"/>
      </w:tabs>
      <w:spacing w:after="200" w:line="276" w:lineRule="auto"/>
    </w:pPr>
    <w:rPr>
      <w:rFonts w:ascii="Calibri" w:eastAsia="Calibri" w:hAnsi="Calibri"/>
      <w:sz w:val="22"/>
      <w:szCs w:val="22"/>
      <w:lang w:val="ru-RU" w:eastAsia="en-US"/>
    </w:rPr>
  </w:style>
  <w:style w:type="character" w:customStyle="1" w:styleId="ac">
    <w:name w:val="Нижний колонтитул Знак"/>
    <w:basedOn w:val="a0"/>
    <w:link w:val="ab"/>
    <w:uiPriority w:val="99"/>
    <w:rsid w:val="00637650"/>
    <w:rPr>
      <w:rFonts w:ascii="Calibri" w:eastAsia="Calibri" w:hAnsi="Calibri" w:cs="Times New Roman"/>
      <w:kern w:val="0"/>
      <w:sz w:val="22"/>
      <w:szCs w:val="22"/>
      <w:lang w:val="ru-RU"/>
      <w14:ligatures w14:val="none"/>
    </w:rPr>
  </w:style>
  <w:style w:type="character" w:styleId="ad">
    <w:name w:val="Hyperlink"/>
    <w:uiPriority w:val="99"/>
    <w:unhideWhenUsed/>
    <w:rsid w:val="00637650"/>
    <w:rPr>
      <w:color w:val="0563C1"/>
      <w:u w:val="single"/>
    </w:rPr>
  </w:style>
  <w:style w:type="character" w:customStyle="1" w:styleId="ae">
    <w:name w:val="Незакрита згадка"/>
    <w:uiPriority w:val="99"/>
    <w:semiHidden/>
    <w:unhideWhenUsed/>
    <w:rsid w:val="00637650"/>
    <w:rPr>
      <w:color w:val="605E5C"/>
      <w:shd w:val="clear" w:color="auto" w:fill="E1DFDD"/>
    </w:rPr>
  </w:style>
  <w:style w:type="paragraph" w:styleId="af">
    <w:name w:val="Body Text"/>
    <w:basedOn w:val="a"/>
    <w:link w:val="af0"/>
    <w:uiPriority w:val="1"/>
    <w:qFormat/>
    <w:rsid w:val="00637650"/>
    <w:pPr>
      <w:widowControl w:val="0"/>
      <w:autoSpaceDE w:val="0"/>
      <w:autoSpaceDN w:val="0"/>
    </w:pPr>
    <w:rPr>
      <w:sz w:val="20"/>
      <w:szCs w:val="20"/>
      <w:lang w:val="ru-RU" w:eastAsia="en-US"/>
    </w:rPr>
  </w:style>
  <w:style w:type="character" w:customStyle="1" w:styleId="af0">
    <w:name w:val="Основной текст Знак"/>
    <w:basedOn w:val="a0"/>
    <w:link w:val="af"/>
    <w:uiPriority w:val="1"/>
    <w:rsid w:val="00637650"/>
    <w:rPr>
      <w:rFonts w:ascii="Times New Roman" w:eastAsia="Times New Roman" w:hAnsi="Times New Roman" w:cs="Times New Roman"/>
      <w:kern w:val="0"/>
      <w:sz w:val="20"/>
      <w:szCs w:val="20"/>
      <w:lang w:val="ru-RU"/>
      <w14:ligatures w14:val="none"/>
    </w:rPr>
  </w:style>
  <w:style w:type="paragraph" w:customStyle="1" w:styleId="TableParagraph">
    <w:name w:val="Table Paragraph"/>
    <w:basedOn w:val="a"/>
    <w:uiPriority w:val="1"/>
    <w:qFormat/>
    <w:rsid w:val="00637650"/>
    <w:pPr>
      <w:widowControl w:val="0"/>
      <w:autoSpaceDE w:val="0"/>
      <w:autoSpaceDN w:val="0"/>
      <w:spacing w:before="14"/>
      <w:ind w:left="56"/>
    </w:pPr>
    <w:rPr>
      <w:sz w:val="22"/>
      <w:szCs w:val="22"/>
      <w:lang w:val="ru-RU" w:eastAsia="en-US"/>
    </w:rPr>
  </w:style>
  <w:style w:type="paragraph" w:customStyle="1" w:styleId="af1">
    <w:basedOn w:val="a"/>
    <w:next w:val="af2"/>
    <w:uiPriority w:val="99"/>
    <w:unhideWhenUsed/>
    <w:rsid w:val="00637650"/>
    <w:pPr>
      <w:spacing w:before="100" w:beforeAutospacing="1" w:after="100" w:afterAutospacing="1"/>
    </w:pPr>
    <w:rPr>
      <w:lang w:val="uk-UA" w:eastAsia="uk-UA"/>
    </w:rPr>
  </w:style>
  <w:style w:type="paragraph" w:customStyle="1" w:styleId="Default">
    <w:name w:val="Default"/>
    <w:rsid w:val="00637650"/>
    <w:pPr>
      <w:autoSpaceDE w:val="0"/>
      <w:autoSpaceDN w:val="0"/>
      <w:adjustRightInd w:val="0"/>
    </w:pPr>
    <w:rPr>
      <w:rFonts w:ascii="Arial" w:eastAsia="Calibri" w:hAnsi="Arial" w:cs="Arial"/>
      <w:color w:val="000000"/>
      <w:kern w:val="0"/>
      <w:lang w:val="uk-UA" w:eastAsia="uk-UA"/>
      <w14:ligatures w14:val="none"/>
    </w:rPr>
  </w:style>
  <w:style w:type="paragraph" w:styleId="af2">
    <w:name w:val="Normal (Web)"/>
    <w:basedOn w:val="a"/>
    <w:uiPriority w:val="99"/>
    <w:semiHidden/>
    <w:unhideWhenUsed/>
    <w:rsid w:val="00637650"/>
  </w:style>
  <w:style w:type="paragraph" w:styleId="af3">
    <w:name w:val="Body Text Indent"/>
    <w:basedOn w:val="a"/>
    <w:link w:val="af4"/>
    <w:uiPriority w:val="99"/>
    <w:semiHidden/>
    <w:unhideWhenUsed/>
    <w:rsid w:val="005F42C1"/>
    <w:pPr>
      <w:spacing w:after="120" w:line="276" w:lineRule="auto"/>
      <w:ind w:left="283"/>
    </w:pPr>
    <w:rPr>
      <w:rFonts w:ascii="Calibri" w:eastAsia="Calibri" w:hAnsi="Calibri"/>
      <w:sz w:val="22"/>
      <w:szCs w:val="22"/>
      <w:lang w:val="ru-RU" w:eastAsia="en-US"/>
    </w:rPr>
  </w:style>
  <w:style w:type="character" w:customStyle="1" w:styleId="af4">
    <w:name w:val="Основной текст с отступом Знак"/>
    <w:basedOn w:val="a0"/>
    <w:link w:val="af3"/>
    <w:uiPriority w:val="99"/>
    <w:semiHidden/>
    <w:rsid w:val="005F42C1"/>
    <w:rPr>
      <w:rFonts w:ascii="Calibri" w:eastAsia="Calibri" w:hAnsi="Calibri" w:cs="Times New Roman"/>
      <w:kern w:val="0"/>
      <w:sz w:val="22"/>
      <w:szCs w:val="22"/>
      <w:lang w:val="ru-RU"/>
      <w14:ligatures w14:val="none"/>
    </w:rPr>
  </w:style>
  <w:style w:type="character" w:customStyle="1" w:styleId="10">
    <w:name w:val="Заголовок 1 Знак"/>
    <w:basedOn w:val="a0"/>
    <w:link w:val="1"/>
    <w:rsid w:val="005F42C1"/>
    <w:rPr>
      <w:rFonts w:ascii="Times New Roman" w:eastAsia="Times New Roman" w:hAnsi="Times New Roman" w:cs="Times New Roman"/>
      <w:kern w:val="0"/>
      <w:sz w:val="28"/>
      <w:szCs w:val="20"/>
      <w:lang w:val="ru-RU" w:eastAsia="ar-SA"/>
      <w14:ligatures w14:val="none"/>
    </w:rPr>
  </w:style>
  <w:style w:type="character" w:customStyle="1" w:styleId="20">
    <w:name w:val="Заголовок 2 Знак"/>
    <w:basedOn w:val="a0"/>
    <w:link w:val="2"/>
    <w:rsid w:val="005F42C1"/>
    <w:rPr>
      <w:rFonts w:ascii="Times New Roman" w:eastAsia="Times New Roman" w:hAnsi="Times New Roman" w:cs="Times New Roman"/>
      <w:kern w:val="0"/>
      <w:sz w:val="28"/>
      <w:szCs w:val="20"/>
      <w:lang w:val="ru-RU" w:eastAsia="ar-SA"/>
      <w14:ligatures w14:val="none"/>
    </w:rPr>
  </w:style>
  <w:style w:type="character" w:customStyle="1" w:styleId="30">
    <w:name w:val="Заголовок 3 Знак"/>
    <w:basedOn w:val="a0"/>
    <w:link w:val="3"/>
    <w:uiPriority w:val="9"/>
    <w:rsid w:val="005F42C1"/>
    <w:rPr>
      <w:rFonts w:ascii="Times New Roman" w:eastAsia="Times New Roman" w:hAnsi="Times New Roman" w:cs="Times New Roman"/>
      <w:caps/>
      <w:kern w:val="0"/>
      <w:sz w:val="28"/>
      <w:szCs w:val="20"/>
      <w:lang w:val="ru-RU" w:eastAsia="ar-SA"/>
      <w14:ligatures w14:val="none"/>
    </w:rPr>
  </w:style>
  <w:style w:type="character" w:customStyle="1" w:styleId="40">
    <w:name w:val="Заголовок 4 Знак"/>
    <w:basedOn w:val="a0"/>
    <w:link w:val="4"/>
    <w:rsid w:val="005F42C1"/>
    <w:rPr>
      <w:rFonts w:ascii="Times New Roman" w:eastAsia="Times New Roman" w:hAnsi="Times New Roman" w:cs="Times New Roman"/>
      <w:b/>
      <w:kern w:val="0"/>
      <w:sz w:val="28"/>
      <w:szCs w:val="20"/>
      <w:lang w:val="uk-UA" w:eastAsia="ar-SA"/>
      <w14:ligatures w14:val="none"/>
    </w:rPr>
  </w:style>
  <w:style w:type="character" w:customStyle="1" w:styleId="50">
    <w:name w:val="Заголовок 5 Знак"/>
    <w:basedOn w:val="a0"/>
    <w:link w:val="5"/>
    <w:rsid w:val="005F42C1"/>
    <w:rPr>
      <w:rFonts w:ascii="Times New Roman" w:eastAsia="Times New Roman" w:hAnsi="Times New Roman" w:cs="Times New Roman"/>
      <w:kern w:val="0"/>
      <w:sz w:val="28"/>
      <w:szCs w:val="20"/>
      <w:lang w:val="ru-RU" w:eastAsia="ar-SA"/>
      <w14:ligatures w14:val="none"/>
    </w:rPr>
  </w:style>
  <w:style w:type="paragraph" w:customStyle="1" w:styleId="11">
    <w:name w:val="Обычный1"/>
    <w:rsid w:val="005F42C1"/>
    <w:pPr>
      <w:widowControl w:val="0"/>
      <w:suppressAutoHyphens/>
      <w:spacing w:line="259" w:lineRule="auto"/>
      <w:ind w:firstLine="360"/>
      <w:jc w:val="both"/>
    </w:pPr>
    <w:rPr>
      <w:rFonts w:ascii="Times New Roman" w:eastAsia="Arial" w:hAnsi="Times New Roman" w:cs="Times New Roman"/>
      <w:kern w:val="0"/>
      <w:sz w:val="18"/>
      <w:szCs w:val="20"/>
      <w:lang w:val="ru-RU" w:eastAsia="ar-SA"/>
      <w14:ligatures w14:val="none"/>
    </w:rPr>
  </w:style>
  <w:style w:type="paragraph" w:customStyle="1" w:styleId="14">
    <w:name w:val="Стиль 14 пт По ширине Междустр.интервал:  полуторный"/>
    <w:basedOn w:val="a"/>
    <w:rsid w:val="005F42C1"/>
    <w:pPr>
      <w:spacing w:line="360" w:lineRule="auto"/>
      <w:ind w:firstLine="709"/>
      <w:jc w:val="both"/>
    </w:pPr>
    <w:rPr>
      <w:sz w:val="28"/>
      <w:szCs w:val="20"/>
      <w:lang w:val="ru-RU"/>
    </w:rPr>
  </w:style>
  <w:style w:type="character" w:styleId="af5">
    <w:name w:val="page number"/>
    <w:basedOn w:val="a0"/>
    <w:uiPriority w:val="99"/>
    <w:semiHidden/>
    <w:unhideWhenUsed/>
    <w:rsid w:val="004B07AA"/>
  </w:style>
  <w:style w:type="paragraph" w:styleId="21">
    <w:name w:val="Body Text Indent 2"/>
    <w:basedOn w:val="a"/>
    <w:link w:val="22"/>
    <w:uiPriority w:val="99"/>
    <w:semiHidden/>
    <w:unhideWhenUsed/>
    <w:rsid w:val="002A1237"/>
    <w:pPr>
      <w:spacing w:after="120" w:line="480" w:lineRule="auto"/>
      <w:ind w:left="283"/>
    </w:pPr>
    <w:rPr>
      <w:rFonts w:ascii="Calibri" w:eastAsia="Calibri" w:hAnsi="Calibri"/>
      <w:sz w:val="22"/>
      <w:szCs w:val="22"/>
      <w:lang w:val="ru-RU" w:eastAsia="en-US"/>
    </w:rPr>
  </w:style>
  <w:style w:type="character" w:customStyle="1" w:styleId="22">
    <w:name w:val="Основной текст с отступом 2 Знак"/>
    <w:basedOn w:val="a0"/>
    <w:link w:val="21"/>
    <w:uiPriority w:val="99"/>
    <w:semiHidden/>
    <w:rsid w:val="002A1237"/>
    <w:rPr>
      <w:rFonts w:ascii="Calibri" w:eastAsia="Calibri" w:hAnsi="Calibri" w:cs="Times New Roman"/>
      <w:kern w:val="0"/>
      <w:sz w:val="22"/>
      <w:szCs w:val="22"/>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96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google.com.ua/url?sa=t&amp;rct=j&amp;q=&amp;esrc=s&amp;source=web&amp;cd=&amp;cad=rja&amp;uact=8&amp;ved=2ahUKEwjMteCQx6GEAxUPIRAIHXxLAPMQFnoECAkQAQ&amp;url=https%3A%2F%2Fzokb.org.ua%2Fdepartment%2Fviddilennya-ortopedii-artrologii-ta-sportivnoi-travmi%2F%3Flang%3Duk&amp;usg=AOvVaw39I_GHgTB0x3JUcsLRnwPq&amp;opi=8997844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_____Microsoft_Excel_97-20031.xls"/><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TotalTime>
  <Pages>59</Pages>
  <Words>14432</Words>
  <Characters>82263</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256</cp:revision>
  <dcterms:created xsi:type="dcterms:W3CDTF">2024-02-03T19:37:00Z</dcterms:created>
  <dcterms:modified xsi:type="dcterms:W3CDTF">2024-03-21T07:52:00Z</dcterms:modified>
</cp:coreProperties>
</file>